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C0D19" w14:textId="77777777" w:rsidR="009F3E57" w:rsidRPr="00937CEB" w:rsidRDefault="009F3E57" w:rsidP="00937CEB">
      <w:pPr>
        <w:tabs>
          <w:tab w:val="clear" w:pos="1615"/>
        </w:tabs>
        <w:spacing w:line="360" w:lineRule="auto"/>
        <w:jc w:val="center"/>
        <w:rPr>
          <w:rFonts w:asciiTheme="minorHAnsi" w:eastAsia="Calibri Light" w:hAnsiTheme="minorHAnsi" w:cstheme="minorHAnsi"/>
          <w:b/>
          <w:sz w:val="32"/>
        </w:rPr>
      </w:pPr>
      <w:bookmarkStart w:id="0" w:name="_Hlk68203824"/>
      <w:bookmarkStart w:id="1" w:name="_Hlk68253651"/>
      <w:bookmarkStart w:id="2" w:name="_Toc66193456"/>
      <w:bookmarkStart w:id="3" w:name="_Toc22823416"/>
      <w:r w:rsidRPr="00937CEB">
        <w:rPr>
          <w:rFonts w:asciiTheme="minorHAnsi" w:eastAsia="Calibri Light" w:hAnsiTheme="minorHAnsi" w:cstheme="minorHAnsi"/>
          <w:b/>
          <w:noProof/>
          <w:sz w:val="32"/>
        </w:rPr>
        <w:drawing>
          <wp:inline distT="0" distB="0" distL="0" distR="0" wp14:anchorId="6730611D" wp14:editId="460A937D">
            <wp:extent cx="3988676" cy="1537856"/>
            <wp:effectExtent l="0" t="0" r="0" b="5715"/>
            <wp:docPr id="10" name="Picture 2"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tipo&#10;&#10;Descrição gerada automaticamente"/>
                    <pic:cNvPicPr/>
                  </pic:nvPicPr>
                  <pic:blipFill>
                    <a:blip r:embed="rId8">
                      <a:extLst>
                        <a:ext uri="{28A0092B-C50C-407E-A947-70E740481C1C}">
                          <a14:useLocalDpi xmlns:a14="http://schemas.microsoft.com/office/drawing/2010/main" val="0"/>
                        </a:ext>
                      </a:extLst>
                    </a:blip>
                    <a:stretch>
                      <a:fillRect/>
                    </a:stretch>
                  </pic:blipFill>
                  <pic:spPr>
                    <a:xfrm>
                      <a:off x="0" y="0"/>
                      <a:ext cx="4005374" cy="1544294"/>
                    </a:xfrm>
                    <a:prstGeom prst="rect">
                      <a:avLst/>
                    </a:prstGeom>
                  </pic:spPr>
                </pic:pic>
              </a:graphicData>
            </a:graphic>
          </wp:inline>
        </w:drawing>
      </w:r>
    </w:p>
    <w:p w14:paraId="295F46AF" w14:textId="77777777" w:rsidR="009F3E57" w:rsidRPr="00937CEB" w:rsidRDefault="009F3E57" w:rsidP="00937CEB">
      <w:pPr>
        <w:tabs>
          <w:tab w:val="clear" w:pos="1615"/>
        </w:tabs>
        <w:spacing w:line="360" w:lineRule="auto"/>
        <w:contextualSpacing/>
        <w:jc w:val="center"/>
        <w:rPr>
          <w:rFonts w:asciiTheme="minorHAnsi" w:eastAsia="Calibri Light" w:hAnsiTheme="minorHAnsi" w:cstheme="minorHAnsi"/>
          <w:b/>
          <w:color w:val="4875BD"/>
          <w:sz w:val="36"/>
        </w:rPr>
      </w:pPr>
    </w:p>
    <w:p w14:paraId="47276FCE" w14:textId="77777777" w:rsidR="009F3E57" w:rsidRPr="00937CEB" w:rsidRDefault="009F3E57" w:rsidP="00937CEB">
      <w:pPr>
        <w:tabs>
          <w:tab w:val="clear" w:pos="1615"/>
        </w:tabs>
        <w:spacing w:after="0"/>
        <w:jc w:val="center"/>
        <w:rPr>
          <w:rFonts w:asciiTheme="minorHAnsi" w:eastAsia="Calibri Light" w:hAnsiTheme="minorHAnsi" w:cstheme="minorHAnsi"/>
          <w:b/>
          <w:sz w:val="56"/>
        </w:rPr>
      </w:pPr>
      <w:r w:rsidRPr="00937CEB">
        <w:rPr>
          <w:rFonts w:asciiTheme="minorHAnsi" w:eastAsia="Calibri Light" w:hAnsiTheme="minorHAnsi" w:cstheme="minorHAnsi"/>
          <w:b/>
          <w:sz w:val="56"/>
        </w:rPr>
        <w:t>Estudo de Viabilidade de uma Universidade Distrital</w:t>
      </w:r>
    </w:p>
    <w:p w14:paraId="4EF90F92" w14:textId="77777777" w:rsidR="009F3E57" w:rsidRPr="00937CEB" w:rsidRDefault="009F3E57" w:rsidP="00937CEB">
      <w:pPr>
        <w:tabs>
          <w:tab w:val="clear" w:pos="1615"/>
        </w:tabs>
        <w:spacing w:after="0"/>
        <w:rPr>
          <w:rFonts w:asciiTheme="minorHAnsi" w:eastAsia="Calibri Light" w:hAnsiTheme="minorHAnsi" w:cstheme="minorHAnsi"/>
          <w:b/>
          <w:color w:val="4875BD"/>
          <w:sz w:val="40"/>
          <w:szCs w:val="14"/>
        </w:rPr>
      </w:pPr>
    </w:p>
    <w:p w14:paraId="1B8DFC80" w14:textId="77777777" w:rsidR="009F3E57" w:rsidRPr="00937CEB" w:rsidRDefault="009F3E57" w:rsidP="00937CEB">
      <w:pPr>
        <w:tabs>
          <w:tab w:val="clear" w:pos="1615"/>
        </w:tabs>
        <w:jc w:val="center"/>
        <w:rPr>
          <w:rFonts w:asciiTheme="minorHAnsi" w:eastAsia="Calibri Light" w:hAnsiTheme="minorHAnsi" w:cstheme="minorHAnsi"/>
          <w:bCs/>
          <w:sz w:val="40"/>
          <w:szCs w:val="14"/>
        </w:rPr>
      </w:pPr>
      <w:r w:rsidRPr="00937CEB">
        <w:rPr>
          <w:rFonts w:asciiTheme="minorHAnsi" w:eastAsia="Calibri Light" w:hAnsiTheme="minorHAnsi" w:cstheme="minorHAnsi"/>
          <w:bCs/>
          <w:sz w:val="40"/>
          <w:szCs w:val="14"/>
        </w:rPr>
        <w:t>Síntese dos estudos de Benchmarking</w:t>
      </w:r>
    </w:p>
    <w:p w14:paraId="325DF306" w14:textId="189540CD" w:rsidR="009F3E57" w:rsidRPr="00937CEB" w:rsidRDefault="009F3E57" w:rsidP="00937CEB">
      <w:pPr>
        <w:tabs>
          <w:tab w:val="clear" w:pos="1615"/>
        </w:tabs>
        <w:jc w:val="center"/>
        <w:rPr>
          <w:rFonts w:asciiTheme="minorHAnsi" w:eastAsia="Calibri Light" w:hAnsiTheme="minorHAnsi" w:cstheme="minorHAnsi"/>
          <w:bCs/>
          <w:sz w:val="40"/>
          <w:szCs w:val="14"/>
        </w:rPr>
      </w:pPr>
      <w:r w:rsidRPr="00937CEB">
        <w:rPr>
          <w:rFonts w:asciiTheme="minorHAnsi" w:eastAsia="Calibri Light" w:hAnsiTheme="minorHAnsi" w:cstheme="minorHAnsi"/>
          <w:bCs/>
          <w:sz w:val="40"/>
          <w:szCs w:val="14"/>
        </w:rPr>
        <w:t>Consultoria Cebraspe</w:t>
      </w:r>
    </w:p>
    <w:p w14:paraId="5940E886" w14:textId="77777777" w:rsidR="009F3E57" w:rsidRPr="00937CEB" w:rsidRDefault="009F3E57" w:rsidP="00937CEB">
      <w:pPr>
        <w:tabs>
          <w:tab w:val="clear" w:pos="1615"/>
        </w:tabs>
        <w:spacing w:line="276" w:lineRule="auto"/>
        <w:jc w:val="center"/>
        <w:rPr>
          <w:rFonts w:asciiTheme="minorHAnsi" w:eastAsia="Calibri Light" w:hAnsiTheme="minorHAnsi" w:cstheme="minorHAnsi"/>
          <w:bCs/>
          <w:sz w:val="40"/>
          <w:szCs w:val="14"/>
        </w:rPr>
      </w:pPr>
    </w:p>
    <w:tbl>
      <w:tblPr>
        <w:tblStyle w:val="Tabelacomgrade2"/>
        <w:tblpPr w:leftFromText="141" w:rightFromText="141" w:vertAnchor="text" w:horzAnchor="page" w:tblpX="1727" w:tblpY="93"/>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084"/>
        <w:gridCol w:w="6697"/>
      </w:tblGrid>
      <w:tr w:rsidR="009F3E57" w:rsidRPr="00937CEB" w14:paraId="6FDA674C" w14:textId="77777777" w:rsidTr="003E786F">
        <w:trPr>
          <w:trHeight w:val="454"/>
        </w:trPr>
        <w:tc>
          <w:tcPr>
            <w:tcW w:w="8781" w:type="dxa"/>
            <w:gridSpan w:val="2"/>
            <w:tcBorders>
              <w:top w:val="single" w:sz="4" w:space="0" w:color="808080"/>
              <w:left w:val="single" w:sz="4" w:space="0" w:color="808080"/>
              <w:bottom w:val="single" w:sz="4" w:space="0" w:color="808080"/>
              <w:right w:val="single" w:sz="4" w:space="0" w:color="808080"/>
            </w:tcBorders>
            <w:shd w:val="clear" w:color="auto" w:fill="F2F2F2"/>
            <w:vAlign w:val="center"/>
            <w:hideMark/>
          </w:tcPr>
          <w:p w14:paraId="2A253120" w14:textId="77777777" w:rsidR="009F3E57" w:rsidRPr="00937CEB" w:rsidRDefault="009F3E57" w:rsidP="00937CEB">
            <w:pPr>
              <w:tabs>
                <w:tab w:val="clear" w:pos="1615"/>
              </w:tabs>
              <w:spacing w:after="0" w:line="276" w:lineRule="auto"/>
              <w:jc w:val="center"/>
              <w:rPr>
                <w:rFonts w:asciiTheme="minorHAnsi" w:eastAsia="Calibri Light" w:hAnsiTheme="minorHAnsi" w:cstheme="minorHAnsi"/>
                <w:b/>
                <w:bCs/>
                <w:sz w:val="28"/>
                <w:szCs w:val="28"/>
              </w:rPr>
            </w:pPr>
            <w:r w:rsidRPr="00937CEB">
              <w:rPr>
                <w:rFonts w:asciiTheme="minorHAnsi" w:eastAsia="Calibri Light" w:hAnsiTheme="minorHAnsi" w:cstheme="minorHAnsi"/>
                <w:b/>
                <w:bCs/>
                <w:sz w:val="28"/>
                <w:szCs w:val="28"/>
              </w:rPr>
              <w:t>Identificação do Projeto</w:t>
            </w:r>
          </w:p>
        </w:tc>
      </w:tr>
      <w:tr w:rsidR="009F3E57" w:rsidRPr="00937CEB" w14:paraId="2F8BA196" w14:textId="77777777" w:rsidTr="003E786F">
        <w:trPr>
          <w:trHeight w:val="323"/>
        </w:trPr>
        <w:tc>
          <w:tcPr>
            <w:tcW w:w="2084" w:type="dxa"/>
            <w:tcBorders>
              <w:top w:val="single" w:sz="4" w:space="0" w:color="808080"/>
              <w:left w:val="single" w:sz="4" w:space="0" w:color="808080"/>
              <w:bottom w:val="single" w:sz="4" w:space="0" w:color="808080"/>
              <w:right w:val="single" w:sz="4" w:space="0" w:color="808080"/>
            </w:tcBorders>
          </w:tcPr>
          <w:p w14:paraId="28B9C42C" w14:textId="77777777" w:rsidR="009F3E57" w:rsidRPr="00937CEB" w:rsidRDefault="009F3E57" w:rsidP="00937CEB">
            <w:pPr>
              <w:tabs>
                <w:tab w:val="clear" w:pos="1615"/>
              </w:tabs>
              <w:spacing w:after="0" w:line="276" w:lineRule="auto"/>
              <w:rPr>
                <w:rFonts w:asciiTheme="minorHAnsi" w:eastAsia="Calibri Light" w:hAnsiTheme="minorHAnsi" w:cstheme="minorHAnsi"/>
              </w:rPr>
            </w:pPr>
          </w:p>
        </w:tc>
        <w:tc>
          <w:tcPr>
            <w:tcW w:w="6697" w:type="dxa"/>
            <w:tcBorders>
              <w:top w:val="single" w:sz="4" w:space="0" w:color="808080"/>
              <w:left w:val="single" w:sz="4" w:space="0" w:color="808080"/>
              <w:bottom w:val="single" w:sz="4" w:space="0" w:color="808080"/>
              <w:right w:val="single" w:sz="4" w:space="0" w:color="808080"/>
            </w:tcBorders>
          </w:tcPr>
          <w:p w14:paraId="79A7A5AC" w14:textId="77777777" w:rsidR="009F3E57" w:rsidRPr="00937CEB" w:rsidRDefault="009F3E57" w:rsidP="00937CEB">
            <w:pPr>
              <w:tabs>
                <w:tab w:val="clear" w:pos="1615"/>
              </w:tabs>
              <w:spacing w:after="0" w:line="276" w:lineRule="auto"/>
              <w:rPr>
                <w:rFonts w:asciiTheme="minorHAnsi" w:eastAsia="Calibri" w:hAnsiTheme="minorHAnsi" w:cstheme="minorHAnsi"/>
              </w:rPr>
            </w:pPr>
          </w:p>
        </w:tc>
      </w:tr>
      <w:tr w:rsidR="009F3E57" w:rsidRPr="00937CEB" w14:paraId="4488E639" w14:textId="77777777" w:rsidTr="003E786F">
        <w:trPr>
          <w:trHeight w:val="321"/>
        </w:trPr>
        <w:tc>
          <w:tcPr>
            <w:tcW w:w="2084" w:type="dxa"/>
            <w:tcBorders>
              <w:top w:val="single" w:sz="4" w:space="0" w:color="808080"/>
              <w:left w:val="single" w:sz="4" w:space="0" w:color="808080"/>
              <w:bottom w:val="single" w:sz="4" w:space="0" w:color="808080"/>
              <w:right w:val="single" w:sz="4" w:space="0" w:color="808080"/>
            </w:tcBorders>
            <w:hideMark/>
          </w:tcPr>
          <w:p w14:paraId="1AC2B2C3" w14:textId="77777777" w:rsidR="009F3E57" w:rsidRPr="00937CEB" w:rsidRDefault="009F3E57" w:rsidP="00937CEB">
            <w:pPr>
              <w:tabs>
                <w:tab w:val="clear" w:pos="1615"/>
              </w:tabs>
              <w:spacing w:after="0" w:line="276" w:lineRule="auto"/>
              <w:rPr>
                <w:rFonts w:asciiTheme="minorHAnsi" w:eastAsia="Calibri Light" w:hAnsiTheme="minorHAnsi" w:cstheme="minorHAnsi"/>
              </w:rPr>
            </w:pPr>
            <w:r w:rsidRPr="00937CEB">
              <w:rPr>
                <w:rFonts w:asciiTheme="minorHAnsi" w:eastAsia="Calibri Light" w:hAnsiTheme="minorHAnsi" w:cstheme="minorHAnsi"/>
              </w:rPr>
              <w:t>Nome do Projeto</w:t>
            </w:r>
          </w:p>
        </w:tc>
        <w:tc>
          <w:tcPr>
            <w:tcW w:w="6697" w:type="dxa"/>
            <w:tcBorders>
              <w:top w:val="single" w:sz="4" w:space="0" w:color="808080"/>
              <w:left w:val="single" w:sz="4" w:space="0" w:color="808080"/>
              <w:bottom w:val="single" w:sz="4" w:space="0" w:color="808080"/>
              <w:right w:val="single" w:sz="4" w:space="0" w:color="808080"/>
            </w:tcBorders>
            <w:hideMark/>
          </w:tcPr>
          <w:p w14:paraId="3A50B051" w14:textId="77777777" w:rsidR="009F3E57" w:rsidRPr="00937CEB" w:rsidRDefault="009F3E57" w:rsidP="00937CEB">
            <w:pPr>
              <w:tabs>
                <w:tab w:val="clear" w:pos="1615"/>
              </w:tabs>
              <w:spacing w:after="0" w:line="276" w:lineRule="auto"/>
              <w:rPr>
                <w:rFonts w:asciiTheme="minorHAnsi" w:eastAsia="Calibri" w:hAnsiTheme="minorHAnsi" w:cstheme="minorHAnsi"/>
              </w:rPr>
            </w:pPr>
            <w:r w:rsidRPr="00937CEB">
              <w:rPr>
                <w:rFonts w:asciiTheme="minorHAnsi" w:eastAsia="Calibri Light" w:hAnsiTheme="minorHAnsi" w:cstheme="minorHAnsi"/>
              </w:rPr>
              <w:t>Desenvolvimento de projeto de pesquisa de uma Universidade do Distrito Federal - Relatório de Benchmarking</w:t>
            </w:r>
          </w:p>
        </w:tc>
      </w:tr>
      <w:tr w:rsidR="009F3E57" w:rsidRPr="00937CEB" w14:paraId="2F3D8ADF" w14:textId="77777777" w:rsidTr="003E786F">
        <w:trPr>
          <w:trHeight w:val="321"/>
        </w:trPr>
        <w:tc>
          <w:tcPr>
            <w:tcW w:w="2084" w:type="dxa"/>
            <w:tcBorders>
              <w:top w:val="single" w:sz="4" w:space="0" w:color="808080"/>
              <w:left w:val="single" w:sz="4" w:space="0" w:color="808080"/>
              <w:bottom w:val="single" w:sz="4" w:space="0" w:color="808080"/>
              <w:right w:val="single" w:sz="4" w:space="0" w:color="808080"/>
            </w:tcBorders>
            <w:hideMark/>
          </w:tcPr>
          <w:p w14:paraId="52F4E788" w14:textId="77777777" w:rsidR="009F3E57" w:rsidRPr="00937CEB" w:rsidRDefault="009F3E57" w:rsidP="00937CEB">
            <w:pPr>
              <w:tabs>
                <w:tab w:val="clear" w:pos="1615"/>
              </w:tabs>
              <w:spacing w:after="0" w:line="276" w:lineRule="auto"/>
              <w:rPr>
                <w:rFonts w:asciiTheme="minorHAnsi" w:eastAsia="Calibri Light" w:hAnsiTheme="minorHAnsi" w:cstheme="minorHAnsi"/>
              </w:rPr>
            </w:pPr>
            <w:r w:rsidRPr="00937CEB">
              <w:rPr>
                <w:rFonts w:asciiTheme="minorHAnsi" w:eastAsia="Calibri Light" w:hAnsiTheme="minorHAnsi" w:cstheme="minorHAnsi"/>
              </w:rPr>
              <w:t>Produto</w:t>
            </w:r>
          </w:p>
        </w:tc>
        <w:tc>
          <w:tcPr>
            <w:tcW w:w="6697" w:type="dxa"/>
            <w:tcBorders>
              <w:top w:val="single" w:sz="4" w:space="0" w:color="808080"/>
              <w:left w:val="single" w:sz="4" w:space="0" w:color="808080"/>
              <w:bottom w:val="single" w:sz="4" w:space="0" w:color="808080"/>
              <w:right w:val="single" w:sz="4" w:space="0" w:color="808080"/>
            </w:tcBorders>
            <w:hideMark/>
          </w:tcPr>
          <w:p w14:paraId="1863298B" w14:textId="7109939F" w:rsidR="009F3E57" w:rsidRPr="00937CEB" w:rsidRDefault="00990DDA" w:rsidP="00937CEB">
            <w:pPr>
              <w:tabs>
                <w:tab w:val="clear" w:pos="1615"/>
              </w:tabs>
              <w:spacing w:after="0" w:line="276" w:lineRule="auto"/>
              <w:rPr>
                <w:rFonts w:asciiTheme="minorHAnsi" w:eastAsia="Calibri Light" w:hAnsiTheme="minorHAnsi" w:cstheme="minorHAnsi"/>
              </w:rPr>
            </w:pPr>
            <w:r w:rsidRPr="00990DDA">
              <w:rPr>
                <w:rFonts w:asciiTheme="minorHAnsi" w:eastAsia="Calibri Light" w:hAnsiTheme="minorHAnsi" w:cstheme="minorHAnsi"/>
              </w:rPr>
              <w:t>Síntese dos estudos de Benchmarking</w:t>
            </w:r>
            <w:r w:rsidR="009F3E57" w:rsidRPr="00937CEB">
              <w:rPr>
                <w:rFonts w:asciiTheme="minorHAnsi" w:eastAsia="Calibri Light" w:hAnsiTheme="minorHAnsi" w:cstheme="minorHAnsi"/>
              </w:rPr>
              <w:t xml:space="preserve"> com destaque na gestão inovadora, com ênfase nas áreas relativas à inovação, às tecnologias e às engenharias.</w:t>
            </w:r>
          </w:p>
        </w:tc>
      </w:tr>
      <w:tr w:rsidR="009F3E57" w:rsidRPr="00937CEB" w14:paraId="60AEE55E" w14:textId="77777777" w:rsidTr="003E786F">
        <w:trPr>
          <w:trHeight w:val="321"/>
        </w:trPr>
        <w:tc>
          <w:tcPr>
            <w:tcW w:w="2084" w:type="dxa"/>
            <w:tcBorders>
              <w:top w:val="single" w:sz="4" w:space="0" w:color="808080"/>
              <w:left w:val="single" w:sz="4" w:space="0" w:color="808080"/>
              <w:bottom w:val="single" w:sz="4" w:space="0" w:color="808080"/>
              <w:right w:val="single" w:sz="4" w:space="0" w:color="808080"/>
            </w:tcBorders>
            <w:hideMark/>
          </w:tcPr>
          <w:p w14:paraId="67054A87" w14:textId="77777777" w:rsidR="009F3E57" w:rsidRPr="00937CEB" w:rsidRDefault="009F3E57" w:rsidP="00937CEB">
            <w:pPr>
              <w:tabs>
                <w:tab w:val="clear" w:pos="1615"/>
              </w:tabs>
              <w:spacing w:after="0" w:line="276" w:lineRule="auto"/>
              <w:rPr>
                <w:rFonts w:asciiTheme="minorHAnsi" w:eastAsia="Calibri Light" w:hAnsiTheme="minorHAnsi" w:cstheme="minorHAnsi"/>
              </w:rPr>
            </w:pPr>
            <w:r w:rsidRPr="00937CEB">
              <w:rPr>
                <w:rFonts w:asciiTheme="minorHAnsi" w:eastAsia="Calibri Light" w:hAnsiTheme="minorHAnsi" w:cstheme="minorHAnsi"/>
              </w:rPr>
              <w:t>Diretoria</w:t>
            </w:r>
          </w:p>
        </w:tc>
        <w:tc>
          <w:tcPr>
            <w:tcW w:w="6697" w:type="dxa"/>
            <w:tcBorders>
              <w:top w:val="single" w:sz="4" w:space="0" w:color="808080"/>
              <w:left w:val="single" w:sz="4" w:space="0" w:color="808080"/>
              <w:bottom w:val="single" w:sz="4" w:space="0" w:color="808080"/>
              <w:right w:val="single" w:sz="4" w:space="0" w:color="808080"/>
            </w:tcBorders>
            <w:hideMark/>
          </w:tcPr>
          <w:p w14:paraId="5108FBC0" w14:textId="77777777" w:rsidR="009F3E57" w:rsidRPr="00937CEB" w:rsidRDefault="009F3E57" w:rsidP="00937CEB">
            <w:pPr>
              <w:tabs>
                <w:tab w:val="clear" w:pos="1615"/>
              </w:tabs>
              <w:spacing w:after="0" w:line="276" w:lineRule="auto"/>
              <w:rPr>
                <w:rFonts w:asciiTheme="minorHAnsi" w:eastAsia="Calibri Light" w:hAnsiTheme="minorHAnsi" w:cstheme="minorHAnsi"/>
              </w:rPr>
            </w:pPr>
            <w:r w:rsidRPr="00937CEB">
              <w:rPr>
                <w:rFonts w:asciiTheme="minorHAnsi" w:eastAsia="Calibri Light" w:hAnsiTheme="minorHAnsi" w:cstheme="minorHAnsi"/>
              </w:rPr>
              <w:t>Executiva</w:t>
            </w:r>
          </w:p>
        </w:tc>
      </w:tr>
      <w:tr w:rsidR="009F3E57" w:rsidRPr="00937CEB" w14:paraId="10117A32" w14:textId="77777777" w:rsidTr="003E786F">
        <w:trPr>
          <w:trHeight w:val="321"/>
        </w:trPr>
        <w:tc>
          <w:tcPr>
            <w:tcW w:w="2084" w:type="dxa"/>
            <w:tcBorders>
              <w:top w:val="single" w:sz="4" w:space="0" w:color="808080"/>
              <w:left w:val="single" w:sz="4" w:space="0" w:color="808080"/>
              <w:bottom w:val="single" w:sz="4" w:space="0" w:color="808080"/>
              <w:right w:val="single" w:sz="4" w:space="0" w:color="808080"/>
            </w:tcBorders>
            <w:hideMark/>
          </w:tcPr>
          <w:p w14:paraId="30A22137" w14:textId="77777777" w:rsidR="009F3E57" w:rsidRPr="00937CEB" w:rsidRDefault="009F3E57" w:rsidP="00937CEB">
            <w:pPr>
              <w:tabs>
                <w:tab w:val="clear" w:pos="1615"/>
              </w:tabs>
              <w:spacing w:after="0" w:line="276" w:lineRule="auto"/>
              <w:rPr>
                <w:rFonts w:asciiTheme="minorHAnsi" w:eastAsia="Calibri Light" w:hAnsiTheme="minorHAnsi" w:cstheme="minorHAnsi"/>
              </w:rPr>
            </w:pPr>
            <w:r w:rsidRPr="00937CEB">
              <w:rPr>
                <w:rFonts w:asciiTheme="minorHAnsi" w:eastAsia="Calibri Light" w:hAnsiTheme="minorHAnsi" w:cstheme="minorHAnsi"/>
              </w:rPr>
              <w:t>Coordenação do projeto</w:t>
            </w:r>
          </w:p>
        </w:tc>
        <w:tc>
          <w:tcPr>
            <w:tcW w:w="6697" w:type="dxa"/>
            <w:tcBorders>
              <w:top w:val="single" w:sz="4" w:space="0" w:color="808080"/>
              <w:left w:val="single" w:sz="4" w:space="0" w:color="808080"/>
              <w:bottom w:val="single" w:sz="4" w:space="0" w:color="808080"/>
              <w:right w:val="single" w:sz="4" w:space="0" w:color="808080"/>
            </w:tcBorders>
          </w:tcPr>
          <w:p w14:paraId="56E0FB31" w14:textId="77777777" w:rsidR="009F3E57" w:rsidRPr="00937CEB" w:rsidRDefault="009F3E57" w:rsidP="00937CEB">
            <w:pPr>
              <w:tabs>
                <w:tab w:val="clear" w:pos="1615"/>
              </w:tabs>
              <w:spacing w:after="0" w:line="276" w:lineRule="auto"/>
              <w:rPr>
                <w:rFonts w:asciiTheme="minorHAnsi" w:eastAsia="Calibri" w:hAnsiTheme="minorHAnsi" w:cstheme="minorHAnsi"/>
              </w:rPr>
            </w:pPr>
            <w:r w:rsidRPr="00937CEB">
              <w:rPr>
                <w:rFonts w:asciiTheme="minorHAnsi" w:eastAsia="Calibri" w:hAnsiTheme="minorHAnsi" w:cstheme="minorHAnsi"/>
              </w:rPr>
              <w:t>Claudia Maffini Griboski</w:t>
            </w:r>
          </w:p>
        </w:tc>
      </w:tr>
      <w:tr w:rsidR="009F3E57" w:rsidRPr="00937CEB" w14:paraId="75D713F2" w14:textId="77777777" w:rsidTr="009F3E57">
        <w:trPr>
          <w:trHeight w:val="109"/>
        </w:trPr>
        <w:tc>
          <w:tcPr>
            <w:tcW w:w="2084" w:type="dxa"/>
            <w:tcBorders>
              <w:top w:val="single" w:sz="4" w:space="0" w:color="808080"/>
              <w:left w:val="single" w:sz="4" w:space="0" w:color="808080"/>
              <w:bottom w:val="single" w:sz="4" w:space="0" w:color="808080"/>
              <w:right w:val="single" w:sz="4" w:space="0" w:color="808080"/>
            </w:tcBorders>
            <w:shd w:val="clear" w:color="auto" w:fill="F2F2F2"/>
            <w:hideMark/>
          </w:tcPr>
          <w:p w14:paraId="09897927" w14:textId="77777777" w:rsidR="009F3E57" w:rsidRPr="00937CEB" w:rsidRDefault="009F3E57" w:rsidP="00937CEB">
            <w:pPr>
              <w:tabs>
                <w:tab w:val="clear" w:pos="1615"/>
              </w:tabs>
              <w:spacing w:after="0" w:line="276" w:lineRule="auto"/>
              <w:rPr>
                <w:rFonts w:asciiTheme="minorHAnsi" w:eastAsia="Calibri Light" w:hAnsiTheme="minorHAnsi" w:cstheme="minorHAnsi"/>
              </w:rPr>
            </w:pPr>
            <w:r w:rsidRPr="00937CEB">
              <w:rPr>
                <w:rFonts w:asciiTheme="minorHAnsi" w:eastAsia="Calibri Light" w:hAnsiTheme="minorHAnsi" w:cstheme="minorHAnsi"/>
              </w:rPr>
              <w:t>Data</w:t>
            </w:r>
          </w:p>
        </w:tc>
        <w:tc>
          <w:tcPr>
            <w:tcW w:w="6697" w:type="dxa"/>
            <w:tcBorders>
              <w:top w:val="single" w:sz="4" w:space="0" w:color="808080"/>
              <w:left w:val="single" w:sz="4" w:space="0" w:color="808080"/>
              <w:bottom w:val="single" w:sz="4" w:space="0" w:color="808080"/>
              <w:right w:val="single" w:sz="4" w:space="0" w:color="808080"/>
            </w:tcBorders>
            <w:shd w:val="clear" w:color="auto" w:fill="F2F2F2"/>
            <w:hideMark/>
          </w:tcPr>
          <w:p w14:paraId="79F98E5A" w14:textId="7718ADCB" w:rsidR="009F3E57" w:rsidRPr="00937CEB" w:rsidRDefault="00E04F78" w:rsidP="00937CEB">
            <w:pPr>
              <w:tabs>
                <w:tab w:val="clear" w:pos="1615"/>
              </w:tabs>
              <w:spacing w:after="0" w:line="276" w:lineRule="auto"/>
              <w:rPr>
                <w:rFonts w:asciiTheme="minorHAnsi" w:eastAsia="Calibri" w:hAnsiTheme="minorHAnsi" w:cstheme="minorHAnsi"/>
              </w:rPr>
            </w:pPr>
            <w:r>
              <w:rPr>
                <w:rFonts w:asciiTheme="minorHAnsi" w:eastAsia="Calibri" w:hAnsiTheme="minorHAnsi" w:cstheme="minorHAnsi"/>
              </w:rPr>
              <w:t>11/11</w:t>
            </w:r>
            <w:r w:rsidR="009F3E57" w:rsidRPr="00937CEB">
              <w:rPr>
                <w:rFonts w:asciiTheme="minorHAnsi" w:eastAsia="Calibri" w:hAnsiTheme="minorHAnsi" w:cstheme="minorHAnsi"/>
              </w:rPr>
              <w:t>/2021</w:t>
            </w:r>
          </w:p>
        </w:tc>
      </w:tr>
    </w:tbl>
    <w:p w14:paraId="5725117D" w14:textId="77777777" w:rsidR="009F3E57" w:rsidRPr="00937CEB" w:rsidRDefault="009F3E57" w:rsidP="00937CEB">
      <w:pPr>
        <w:tabs>
          <w:tab w:val="clear" w:pos="1615"/>
        </w:tabs>
        <w:spacing w:line="276" w:lineRule="auto"/>
        <w:jc w:val="center"/>
        <w:rPr>
          <w:rFonts w:asciiTheme="minorHAnsi" w:eastAsia="Calibri Light" w:hAnsiTheme="minorHAnsi" w:cstheme="minorHAnsi"/>
          <w:bCs/>
          <w:noProof/>
        </w:rPr>
      </w:pPr>
    </w:p>
    <w:p w14:paraId="441CDBE0" w14:textId="77777777" w:rsidR="009F3E57" w:rsidRPr="00937CEB" w:rsidRDefault="009F3E57" w:rsidP="00937CEB">
      <w:pPr>
        <w:pStyle w:val="PargrafodaLista"/>
        <w:tabs>
          <w:tab w:val="clear" w:pos="1615"/>
        </w:tabs>
        <w:spacing w:line="360" w:lineRule="auto"/>
        <w:ind w:left="0" w:right="-149"/>
        <w:jc w:val="both"/>
        <w:rPr>
          <w:rFonts w:asciiTheme="minorHAnsi" w:hAnsiTheme="minorHAnsi" w:cstheme="minorHAnsi"/>
          <w:b/>
          <w:color w:val="4F81BD" w:themeColor="accent1"/>
          <w:sz w:val="44"/>
          <w:szCs w:val="36"/>
        </w:rPr>
      </w:pPr>
      <w:r w:rsidRPr="00937CEB">
        <w:rPr>
          <w:rFonts w:asciiTheme="minorHAnsi" w:hAnsiTheme="minorHAnsi" w:cstheme="minorHAnsi"/>
          <w:bCs/>
          <w:noProof/>
        </w:rPr>
        <w:br w:type="column"/>
      </w:r>
      <w:r w:rsidRPr="00937CEB">
        <w:rPr>
          <w:rFonts w:asciiTheme="minorHAnsi" w:hAnsiTheme="minorHAnsi" w:cstheme="minorHAnsi"/>
          <w:b/>
          <w:color w:val="4F81BD" w:themeColor="accent1"/>
          <w:sz w:val="44"/>
          <w:szCs w:val="36"/>
        </w:rPr>
        <w:lastRenderedPageBreak/>
        <w:t>SUMÁRIO</w:t>
      </w:r>
    </w:p>
    <w:p w14:paraId="222BF6B2" w14:textId="77777777" w:rsidR="009F3E57" w:rsidRPr="00937CEB" w:rsidRDefault="009F3E57" w:rsidP="00937CEB">
      <w:pPr>
        <w:pStyle w:val="PargrafodaLista"/>
        <w:tabs>
          <w:tab w:val="clear" w:pos="1615"/>
        </w:tabs>
        <w:spacing w:after="0" w:line="360" w:lineRule="auto"/>
        <w:ind w:left="0" w:right="-149"/>
        <w:jc w:val="both"/>
        <w:rPr>
          <w:rFonts w:asciiTheme="minorHAnsi" w:hAnsiTheme="minorHAnsi" w:cstheme="minorHAnsi"/>
          <w:b/>
          <w:color w:val="4F81BD" w:themeColor="accent1"/>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0"/>
        <w:gridCol w:w="1417"/>
      </w:tblGrid>
      <w:tr w:rsidR="00937CEB" w:rsidRPr="00937CEB" w14:paraId="10D65D26" w14:textId="77777777" w:rsidTr="003E786F">
        <w:trPr>
          <w:trHeight w:val="391"/>
        </w:trPr>
        <w:tc>
          <w:tcPr>
            <w:tcW w:w="7650" w:type="dxa"/>
          </w:tcPr>
          <w:p w14:paraId="0BA3C7BC" w14:textId="6380CF2D" w:rsidR="00937CEB" w:rsidRPr="00937CEB" w:rsidRDefault="005C7695" w:rsidP="00937CEB">
            <w:pPr>
              <w:tabs>
                <w:tab w:val="clear" w:pos="1615"/>
              </w:tabs>
              <w:spacing w:after="0" w:line="276" w:lineRule="auto"/>
              <w:rPr>
                <w:rFonts w:asciiTheme="minorHAnsi" w:eastAsia="Calibri Light" w:hAnsiTheme="minorHAnsi" w:cstheme="minorHAnsi"/>
              </w:rPr>
            </w:pPr>
            <w:r>
              <w:rPr>
                <w:rFonts w:asciiTheme="minorHAnsi" w:hAnsiTheme="minorHAnsi" w:cstheme="minorHAnsi"/>
              </w:rPr>
              <w:t xml:space="preserve">1. </w:t>
            </w:r>
            <w:r w:rsidR="00937CEB" w:rsidRPr="00937CEB">
              <w:rPr>
                <w:rFonts w:asciiTheme="minorHAnsi" w:hAnsiTheme="minorHAnsi" w:cstheme="minorHAnsi"/>
              </w:rPr>
              <w:t>APRESENTAÇÃO</w:t>
            </w:r>
          </w:p>
        </w:tc>
        <w:tc>
          <w:tcPr>
            <w:tcW w:w="1417" w:type="dxa"/>
            <w:vAlign w:val="center"/>
          </w:tcPr>
          <w:p w14:paraId="25322C33" w14:textId="44DFFBAE" w:rsidR="00937CEB" w:rsidRPr="00937CEB" w:rsidRDefault="00937CEB" w:rsidP="00937CEB">
            <w:pPr>
              <w:pStyle w:val="PargrafodaLista"/>
              <w:tabs>
                <w:tab w:val="clear" w:pos="1615"/>
              </w:tabs>
              <w:spacing w:after="0" w:line="276" w:lineRule="auto"/>
              <w:ind w:left="0"/>
              <w:rPr>
                <w:rFonts w:asciiTheme="minorHAnsi" w:hAnsiTheme="minorHAnsi" w:cstheme="minorHAnsi"/>
                <w:bCs/>
              </w:rPr>
            </w:pPr>
            <w:r w:rsidRPr="00937CEB">
              <w:rPr>
                <w:rFonts w:asciiTheme="minorHAnsi" w:hAnsiTheme="minorHAnsi" w:cstheme="minorHAnsi"/>
                <w:bCs/>
              </w:rPr>
              <w:t>03</w:t>
            </w:r>
          </w:p>
        </w:tc>
      </w:tr>
      <w:tr w:rsidR="00937CEB" w:rsidRPr="00937CEB" w14:paraId="772EE05B" w14:textId="77777777" w:rsidTr="003E786F">
        <w:trPr>
          <w:trHeight w:val="391"/>
        </w:trPr>
        <w:tc>
          <w:tcPr>
            <w:tcW w:w="7650" w:type="dxa"/>
          </w:tcPr>
          <w:p w14:paraId="0AC02C43" w14:textId="77777777" w:rsidR="00937CEB" w:rsidRPr="00937CEB" w:rsidRDefault="00937CEB" w:rsidP="00937CEB">
            <w:pPr>
              <w:tabs>
                <w:tab w:val="clear" w:pos="1615"/>
              </w:tabs>
              <w:spacing w:after="0" w:line="276" w:lineRule="auto"/>
              <w:rPr>
                <w:rFonts w:asciiTheme="minorHAnsi" w:eastAsia="Calibri Light" w:hAnsiTheme="minorHAnsi" w:cstheme="minorHAnsi"/>
              </w:rPr>
            </w:pPr>
          </w:p>
        </w:tc>
        <w:tc>
          <w:tcPr>
            <w:tcW w:w="1417" w:type="dxa"/>
            <w:vAlign w:val="center"/>
          </w:tcPr>
          <w:p w14:paraId="096EB553" w14:textId="77777777" w:rsidR="00937CEB" w:rsidRPr="00937CEB" w:rsidRDefault="00937CEB" w:rsidP="00937CEB">
            <w:pPr>
              <w:tabs>
                <w:tab w:val="clear" w:pos="1615"/>
              </w:tabs>
              <w:spacing w:after="0" w:line="276" w:lineRule="auto"/>
              <w:rPr>
                <w:rFonts w:asciiTheme="minorHAnsi" w:hAnsiTheme="minorHAnsi" w:cstheme="minorHAnsi"/>
                <w:bCs/>
              </w:rPr>
            </w:pPr>
          </w:p>
        </w:tc>
      </w:tr>
      <w:tr w:rsidR="00937CEB" w:rsidRPr="00937CEB" w14:paraId="0D6D7F10" w14:textId="77777777" w:rsidTr="003E786F">
        <w:trPr>
          <w:trHeight w:val="391"/>
        </w:trPr>
        <w:tc>
          <w:tcPr>
            <w:tcW w:w="7650" w:type="dxa"/>
          </w:tcPr>
          <w:p w14:paraId="5C61ED88" w14:textId="305D9E08" w:rsidR="00937CEB" w:rsidRPr="00937CEB" w:rsidRDefault="005C7695" w:rsidP="00937CEB">
            <w:pPr>
              <w:tabs>
                <w:tab w:val="clear" w:pos="1615"/>
              </w:tabs>
              <w:spacing w:after="0" w:line="276" w:lineRule="auto"/>
              <w:rPr>
                <w:rFonts w:asciiTheme="minorHAnsi" w:eastAsia="Calibri Light" w:hAnsiTheme="minorHAnsi" w:cstheme="minorHAnsi"/>
              </w:rPr>
            </w:pPr>
            <w:r>
              <w:rPr>
                <w:rFonts w:asciiTheme="minorHAnsi" w:hAnsiTheme="minorHAnsi" w:cstheme="minorHAnsi"/>
              </w:rPr>
              <w:t>2</w:t>
            </w:r>
            <w:r w:rsidR="00937CEB" w:rsidRPr="00937CEB">
              <w:rPr>
                <w:rFonts w:asciiTheme="minorHAnsi" w:hAnsiTheme="minorHAnsi" w:cstheme="minorHAnsi"/>
              </w:rPr>
              <w:t>. RESULTADOS DO BENCHMARKING</w:t>
            </w:r>
          </w:p>
        </w:tc>
        <w:tc>
          <w:tcPr>
            <w:tcW w:w="1417" w:type="dxa"/>
            <w:vAlign w:val="center"/>
          </w:tcPr>
          <w:p w14:paraId="33E25898" w14:textId="44D52BE9" w:rsidR="00937CEB" w:rsidRPr="00937CEB" w:rsidRDefault="00937CEB" w:rsidP="00937CEB">
            <w:pPr>
              <w:tabs>
                <w:tab w:val="clear" w:pos="1615"/>
              </w:tabs>
              <w:spacing w:after="0" w:line="276" w:lineRule="auto"/>
              <w:rPr>
                <w:rFonts w:asciiTheme="minorHAnsi" w:hAnsiTheme="minorHAnsi" w:cstheme="minorHAnsi"/>
                <w:bCs/>
              </w:rPr>
            </w:pPr>
            <w:r w:rsidRPr="00937CEB">
              <w:rPr>
                <w:rFonts w:asciiTheme="minorHAnsi" w:hAnsiTheme="minorHAnsi" w:cstheme="minorHAnsi"/>
                <w:bCs/>
              </w:rPr>
              <w:t>03</w:t>
            </w:r>
          </w:p>
        </w:tc>
      </w:tr>
      <w:tr w:rsidR="00937CEB" w:rsidRPr="00937CEB" w14:paraId="1BD13A89" w14:textId="77777777" w:rsidTr="003E786F">
        <w:trPr>
          <w:trHeight w:val="391"/>
        </w:trPr>
        <w:tc>
          <w:tcPr>
            <w:tcW w:w="7650" w:type="dxa"/>
          </w:tcPr>
          <w:p w14:paraId="3CB032FF" w14:textId="77777777" w:rsidR="00937CEB" w:rsidRPr="00937CEB" w:rsidRDefault="00937CEB" w:rsidP="00937CEB">
            <w:pPr>
              <w:tabs>
                <w:tab w:val="clear" w:pos="1615"/>
              </w:tabs>
              <w:spacing w:after="0" w:line="276" w:lineRule="auto"/>
              <w:rPr>
                <w:rFonts w:asciiTheme="minorHAnsi" w:eastAsia="Calibri Light" w:hAnsiTheme="minorHAnsi" w:cstheme="minorHAnsi"/>
              </w:rPr>
            </w:pPr>
          </w:p>
        </w:tc>
        <w:tc>
          <w:tcPr>
            <w:tcW w:w="1417" w:type="dxa"/>
            <w:vAlign w:val="center"/>
          </w:tcPr>
          <w:p w14:paraId="4EA14497" w14:textId="77777777" w:rsidR="00937CEB" w:rsidRPr="00937CEB" w:rsidRDefault="00937CEB" w:rsidP="00937CEB">
            <w:pPr>
              <w:tabs>
                <w:tab w:val="clear" w:pos="1615"/>
              </w:tabs>
              <w:spacing w:after="0" w:line="276" w:lineRule="auto"/>
              <w:rPr>
                <w:rFonts w:asciiTheme="minorHAnsi" w:hAnsiTheme="minorHAnsi" w:cstheme="minorHAnsi"/>
                <w:bCs/>
              </w:rPr>
            </w:pPr>
          </w:p>
        </w:tc>
      </w:tr>
      <w:tr w:rsidR="00937CEB" w:rsidRPr="00937CEB" w14:paraId="2B8DB51E" w14:textId="77777777" w:rsidTr="003E786F">
        <w:trPr>
          <w:trHeight w:val="391"/>
        </w:trPr>
        <w:tc>
          <w:tcPr>
            <w:tcW w:w="7650" w:type="dxa"/>
          </w:tcPr>
          <w:p w14:paraId="44BF5FE7" w14:textId="7B52FC2A" w:rsidR="00937CEB" w:rsidRPr="00937CEB" w:rsidRDefault="005C7695" w:rsidP="00937CEB">
            <w:pPr>
              <w:tabs>
                <w:tab w:val="clear" w:pos="1615"/>
              </w:tabs>
              <w:spacing w:after="0" w:line="276" w:lineRule="auto"/>
              <w:rPr>
                <w:rFonts w:asciiTheme="minorHAnsi" w:eastAsia="Calibri Light" w:hAnsiTheme="minorHAnsi" w:cstheme="minorHAnsi"/>
              </w:rPr>
            </w:pPr>
            <w:r>
              <w:rPr>
                <w:rFonts w:asciiTheme="minorHAnsi" w:hAnsiTheme="minorHAnsi" w:cstheme="minorHAnsi"/>
              </w:rPr>
              <w:t>2</w:t>
            </w:r>
            <w:r w:rsidR="00937CEB" w:rsidRPr="00937CEB">
              <w:rPr>
                <w:rFonts w:asciiTheme="minorHAnsi" w:hAnsiTheme="minorHAnsi" w:cstheme="minorHAnsi"/>
              </w:rPr>
              <w:t>.1 RESULTADOS DAS IES INTERNACIONAIS</w:t>
            </w:r>
          </w:p>
        </w:tc>
        <w:tc>
          <w:tcPr>
            <w:tcW w:w="1417" w:type="dxa"/>
            <w:vAlign w:val="center"/>
          </w:tcPr>
          <w:p w14:paraId="7CCEFB5A" w14:textId="3F818C3B" w:rsidR="00937CEB" w:rsidRPr="00937CEB" w:rsidRDefault="00937CEB" w:rsidP="00937CEB">
            <w:pPr>
              <w:tabs>
                <w:tab w:val="clear" w:pos="1615"/>
              </w:tabs>
              <w:spacing w:after="0" w:line="276" w:lineRule="auto"/>
              <w:rPr>
                <w:rFonts w:asciiTheme="minorHAnsi" w:hAnsiTheme="minorHAnsi" w:cstheme="minorHAnsi"/>
                <w:bCs/>
              </w:rPr>
            </w:pPr>
            <w:r w:rsidRPr="00937CEB">
              <w:rPr>
                <w:rFonts w:asciiTheme="minorHAnsi" w:hAnsiTheme="minorHAnsi" w:cstheme="minorHAnsi"/>
                <w:bCs/>
              </w:rPr>
              <w:t>05</w:t>
            </w:r>
          </w:p>
        </w:tc>
      </w:tr>
      <w:tr w:rsidR="00937CEB" w:rsidRPr="00937CEB" w14:paraId="4706A3F7" w14:textId="77777777" w:rsidTr="003E786F">
        <w:trPr>
          <w:trHeight w:val="391"/>
        </w:trPr>
        <w:tc>
          <w:tcPr>
            <w:tcW w:w="7650" w:type="dxa"/>
          </w:tcPr>
          <w:p w14:paraId="7669F877" w14:textId="77777777" w:rsidR="00937CEB" w:rsidRPr="00937CEB" w:rsidRDefault="00937CEB" w:rsidP="00937CEB">
            <w:pPr>
              <w:tabs>
                <w:tab w:val="clear" w:pos="1615"/>
              </w:tabs>
              <w:spacing w:after="0" w:line="276" w:lineRule="auto"/>
              <w:rPr>
                <w:rFonts w:asciiTheme="minorHAnsi" w:eastAsia="Calibri Light" w:hAnsiTheme="minorHAnsi" w:cstheme="minorHAnsi"/>
              </w:rPr>
            </w:pPr>
          </w:p>
        </w:tc>
        <w:tc>
          <w:tcPr>
            <w:tcW w:w="1417" w:type="dxa"/>
            <w:vAlign w:val="center"/>
          </w:tcPr>
          <w:p w14:paraId="5A6DF2C0" w14:textId="77777777" w:rsidR="00937CEB" w:rsidRPr="00937CEB" w:rsidRDefault="00937CEB" w:rsidP="00937CEB">
            <w:pPr>
              <w:tabs>
                <w:tab w:val="clear" w:pos="1615"/>
              </w:tabs>
              <w:spacing w:after="0" w:line="276" w:lineRule="auto"/>
              <w:outlineLvl w:val="0"/>
              <w:rPr>
                <w:rFonts w:asciiTheme="minorHAnsi" w:hAnsiTheme="minorHAnsi" w:cstheme="minorHAnsi"/>
                <w:bCs/>
              </w:rPr>
            </w:pPr>
          </w:p>
        </w:tc>
      </w:tr>
      <w:tr w:rsidR="00937CEB" w:rsidRPr="00937CEB" w14:paraId="592F2AEC" w14:textId="77777777" w:rsidTr="003E786F">
        <w:trPr>
          <w:trHeight w:val="391"/>
        </w:trPr>
        <w:tc>
          <w:tcPr>
            <w:tcW w:w="7650" w:type="dxa"/>
          </w:tcPr>
          <w:p w14:paraId="64CD0A01" w14:textId="67857D7F" w:rsidR="00937CEB" w:rsidRPr="00937CEB" w:rsidRDefault="005C7695" w:rsidP="00937CEB">
            <w:pPr>
              <w:tabs>
                <w:tab w:val="clear" w:pos="1615"/>
              </w:tabs>
              <w:spacing w:after="0" w:line="276" w:lineRule="auto"/>
              <w:rPr>
                <w:rFonts w:asciiTheme="minorHAnsi" w:eastAsia="Calibri Light" w:hAnsiTheme="minorHAnsi" w:cstheme="minorHAnsi"/>
              </w:rPr>
            </w:pPr>
            <w:r>
              <w:rPr>
                <w:rFonts w:asciiTheme="minorHAnsi" w:hAnsiTheme="minorHAnsi" w:cstheme="minorHAnsi"/>
              </w:rPr>
              <w:t>2</w:t>
            </w:r>
            <w:r w:rsidR="00937CEB" w:rsidRPr="00937CEB">
              <w:rPr>
                <w:rFonts w:asciiTheme="minorHAnsi" w:hAnsiTheme="minorHAnsi" w:cstheme="minorHAnsi"/>
              </w:rPr>
              <w:t>.2 RESULTADOS DAS IES NACIONAIS</w:t>
            </w:r>
          </w:p>
        </w:tc>
        <w:tc>
          <w:tcPr>
            <w:tcW w:w="1417" w:type="dxa"/>
            <w:vAlign w:val="center"/>
          </w:tcPr>
          <w:p w14:paraId="2905A8F3" w14:textId="4108EDCD" w:rsidR="00937CEB" w:rsidRPr="00937CEB" w:rsidRDefault="00990DDA" w:rsidP="00937CEB">
            <w:pPr>
              <w:tabs>
                <w:tab w:val="clear" w:pos="1615"/>
              </w:tabs>
              <w:spacing w:after="0" w:line="276" w:lineRule="auto"/>
              <w:rPr>
                <w:rFonts w:asciiTheme="minorHAnsi" w:hAnsiTheme="minorHAnsi" w:cstheme="minorHAnsi"/>
                <w:bCs/>
              </w:rPr>
            </w:pPr>
            <w:r>
              <w:rPr>
                <w:rFonts w:asciiTheme="minorHAnsi" w:hAnsiTheme="minorHAnsi" w:cstheme="minorHAnsi"/>
                <w:bCs/>
              </w:rPr>
              <w:t>19</w:t>
            </w:r>
          </w:p>
        </w:tc>
      </w:tr>
      <w:tr w:rsidR="00937CEB" w:rsidRPr="00937CEB" w14:paraId="773C5E5C" w14:textId="77777777" w:rsidTr="003E786F">
        <w:trPr>
          <w:trHeight w:val="391"/>
        </w:trPr>
        <w:tc>
          <w:tcPr>
            <w:tcW w:w="7650" w:type="dxa"/>
          </w:tcPr>
          <w:p w14:paraId="018E85DE" w14:textId="77777777" w:rsidR="00937CEB" w:rsidRPr="00937CEB" w:rsidRDefault="00937CEB" w:rsidP="00937CEB">
            <w:pPr>
              <w:tabs>
                <w:tab w:val="clear" w:pos="1615"/>
              </w:tabs>
              <w:spacing w:after="0" w:line="276" w:lineRule="auto"/>
              <w:rPr>
                <w:rFonts w:asciiTheme="minorHAnsi" w:eastAsia="Calibri Light" w:hAnsiTheme="minorHAnsi" w:cstheme="minorHAnsi"/>
              </w:rPr>
            </w:pPr>
          </w:p>
        </w:tc>
        <w:tc>
          <w:tcPr>
            <w:tcW w:w="1417" w:type="dxa"/>
            <w:vAlign w:val="center"/>
          </w:tcPr>
          <w:p w14:paraId="53B238DD" w14:textId="77777777" w:rsidR="00937CEB" w:rsidRPr="00937CEB" w:rsidRDefault="00937CEB" w:rsidP="00937CEB">
            <w:pPr>
              <w:tabs>
                <w:tab w:val="clear" w:pos="1615"/>
              </w:tabs>
              <w:spacing w:after="0" w:line="276" w:lineRule="auto"/>
              <w:outlineLvl w:val="0"/>
              <w:rPr>
                <w:rFonts w:asciiTheme="minorHAnsi" w:hAnsiTheme="minorHAnsi" w:cstheme="minorHAnsi"/>
                <w:bCs/>
              </w:rPr>
            </w:pPr>
          </w:p>
        </w:tc>
      </w:tr>
      <w:tr w:rsidR="00937CEB" w:rsidRPr="00937CEB" w14:paraId="2E0F7BE5" w14:textId="77777777" w:rsidTr="003E786F">
        <w:trPr>
          <w:trHeight w:val="391"/>
        </w:trPr>
        <w:tc>
          <w:tcPr>
            <w:tcW w:w="7650" w:type="dxa"/>
          </w:tcPr>
          <w:p w14:paraId="61FCE030" w14:textId="1916E280" w:rsidR="00937CEB" w:rsidRPr="00937CEB" w:rsidRDefault="00990DDA" w:rsidP="00937CEB">
            <w:pPr>
              <w:tabs>
                <w:tab w:val="clear" w:pos="1615"/>
              </w:tabs>
              <w:spacing w:after="0" w:line="276" w:lineRule="auto"/>
              <w:rPr>
                <w:rFonts w:asciiTheme="minorHAnsi" w:eastAsia="Calibri Light" w:hAnsiTheme="minorHAnsi" w:cstheme="minorHAnsi"/>
              </w:rPr>
            </w:pPr>
            <w:r>
              <w:rPr>
                <w:rFonts w:asciiTheme="minorHAnsi" w:hAnsiTheme="minorHAnsi" w:cstheme="minorHAnsi"/>
              </w:rPr>
              <w:t>2</w:t>
            </w:r>
            <w:r w:rsidR="00937CEB" w:rsidRPr="00937CEB">
              <w:rPr>
                <w:rFonts w:asciiTheme="minorHAnsi" w:hAnsiTheme="minorHAnsi" w:cstheme="minorHAnsi"/>
              </w:rPr>
              <w:t>.3. SÍNTESE GERAL DOS RESULTADOS DE BENCHMARKING</w:t>
            </w:r>
          </w:p>
        </w:tc>
        <w:tc>
          <w:tcPr>
            <w:tcW w:w="1417" w:type="dxa"/>
            <w:vAlign w:val="center"/>
          </w:tcPr>
          <w:p w14:paraId="3D317983" w14:textId="591930AE" w:rsidR="00937CEB" w:rsidRPr="00937CEB" w:rsidRDefault="00990DDA" w:rsidP="00937CEB">
            <w:pPr>
              <w:tabs>
                <w:tab w:val="clear" w:pos="1615"/>
              </w:tabs>
              <w:spacing w:after="0" w:line="276" w:lineRule="auto"/>
              <w:rPr>
                <w:rFonts w:asciiTheme="minorHAnsi" w:hAnsiTheme="minorHAnsi" w:cstheme="minorHAnsi"/>
                <w:bCs/>
              </w:rPr>
            </w:pPr>
            <w:r>
              <w:rPr>
                <w:rFonts w:asciiTheme="minorHAnsi" w:hAnsiTheme="minorHAnsi" w:cstheme="minorHAnsi"/>
                <w:bCs/>
              </w:rPr>
              <w:t>33</w:t>
            </w:r>
          </w:p>
        </w:tc>
      </w:tr>
      <w:tr w:rsidR="00937CEB" w:rsidRPr="00937CEB" w14:paraId="17964CC6" w14:textId="77777777" w:rsidTr="003E786F">
        <w:trPr>
          <w:trHeight w:val="391"/>
        </w:trPr>
        <w:tc>
          <w:tcPr>
            <w:tcW w:w="7650" w:type="dxa"/>
          </w:tcPr>
          <w:p w14:paraId="2310C9D9" w14:textId="77777777" w:rsidR="00937CEB" w:rsidRPr="00937CEB" w:rsidRDefault="00937CEB" w:rsidP="00937CEB">
            <w:pPr>
              <w:tabs>
                <w:tab w:val="clear" w:pos="1615"/>
              </w:tabs>
              <w:spacing w:after="0" w:line="276" w:lineRule="auto"/>
              <w:rPr>
                <w:rFonts w:asciiTheme="minorHAnsi" w:eastAsia="Calibri Light" w:hAnsiTheme="minorHAnsi" w:cstheme="minorHAnsi"/>
              </w:rPr>
            </w:pPr>
          </w:p>
        </w:tc>
        <w:tc>
          <w:tcPr>
            <w:tcW w:w="1417" w:type="dxa"/>
            <w:vAlign w:val="center"/>
          </w:tcPr>
          <w:p w14:paraId="561C5283" w14:textId="77777777" w:rsidR="00937CEB" w:rsidRPr="00937CEB" w:rsidRDefault="00937CEB" w:rsidP="00937CEB">
            <w:pPr>
              <w:tabs>
                <w:tab w:val="clear" w:pos="1615"/>
              </w:tabs>
              <w:spacing w:after="0" w:line="276" w:lineRule="auto"/>
              <w:outlineLvl w:val="0"/>
              <w:rPr>
                <w:rFonts w:asciiTheme="minorHAnsi" w:hAnsiTheme="minorHAnsi" w:cstheme="minorHAnsi"/>
                <w:bCs/>
              </w:rPr>
            </w:pPr>
          </w:p>
        </w:tc>
      </w:tr>
      <w:tr w:rsidR="00937CEB" w:rsidRPr="00937CEB" w14:paraId="573B3AB2" w14:textId="77777777" w:rsidTr="003E786F">
        <w:trPr>
          <w:trHeight w:val="391"/>
        </w:trPr>
        <w:tc>
          <w:tcPr>
            <w:tcW w:w="7650" w:type="dxa"/>
          </w:tcPr>
          <w:p w14:paraId="7C0C11F5" w14:textId="03C0B667" w:rsidR="00937CEB" w:rsidRPr="00937CEB" w:rsidRDefault="00937CEB" w:rsidP="00937CEB">
            <w:pPr>
              <w:tabs>
                <w:tab w:val="clear" w:pos="1615"/>
              </w:tabs>
              <w:spacing w:after="0" w:line="276" w:lineRule="auto"/>
              <w:rPr>
                <w:rFonts w:asciiTheme="minorHAnsi" w:eastAsia="Calibri Light" w:hAnsiTheme="minorHAnsi" w:cstheme="minorHAnsi"/>
              </w:rPr>
            </w:pPr>
            <w:r w:rsidRPr="00937CEB">
              <w:rPr>
                <w:rFonts w:asciiTheme="minorHAnsi" w:hAnsiTheme="minorHAnsi" w:cstheme="minorHAnsi"/>
              </w:rPr>
              <w:t>ANEXO 1. ROTEIRO PARA BENCHMARKING</w:t>
            </w:r>
          </w:p>
        </w:tc>
        <w:tc>
          <w:tcPr>
            <w:tcW w:w="1417" w:type="dxa"/>
            <w:vAlign w:val="center"/>
          </w:tcPr>
          <w:p w14:paraId="7619CF86" w14:textId="7540A3FD" w:rsidR="00937CEB" w:rsidRPr="00937CEB" w:rsidRDefault="00990DDA" w:rsidP="00937CEB">
            <w:pPr>
              <w:tabs>
                <w:tab w:val="clear" w:pos="1615"/>
              </w:tabs>
              <w:spacing w:after="0" w:line="276" w:lineRule="auto"/>
              <w:rPr>
                <w:rFonts w:asciiTheme="minorHAnsi" w:hAnsiTheme="minorHAnsi" w:cstheme="minorHAnsi"/>
                <w:bCs/>
              </w:rPr>
            </w:pPr>
            <w:r>
              <w:rPr>
                <w:rFonts w:asciiTheme="minorHAnsi" w:hAnsiTheme="minorHAnsi" w:cstheme="minorHAnsi"/>
                <w:bCs/>
              </w:rPr>
              <w:t>36</w:t>
            </w:r>
          </w:p>
        </w:tc>
      </w:tr>
      <w:tr w:rsidR="00937CEB" w:rsidRPr="00937CEB" w14:paraId="5B937937" w14:textId="77777777" w:rsidTr="003E786F">
        <w:trPr>
          <w:trHeight w:val="391"/>
        </w:trPr>
        <w:tc>
          <w:tcPr>
            <w:tcW w:w="7650" w:type="dxa"/>
          </w:tcPr>
          <w:p w14:paraId="1647919D" w14:textId="77777777" w:rsidR="00937CEB" w:rsidRPr="00937CEB" w:rsidRDefault="00937CEB" w:rsidP="00937CEB">
            <w:pPr>
              <w:tabs>
                <w:tab w:val="clear" w:pos="1615"/>
              </w:tabs>
              <w:spacing w:after="0" w:line="276" w:lineRule="auto"/>
              <w:rPr>
                <w:rFonts w:asciiTheme="minorHAnsi" w:eastAsia="Calibri Light" w:hAnsiTheme="minorHAnsi" w:cstheme="minorHAnsi"/>
              </w:rPr>
            </w:pPr>
          </w:p>
        </w:tc>
        <w:tc>
          <w:tcPr>
            <w:tcW w:w="1417" w:type="dxa"/>
            <w:vAlign w:val="center"/>
          </w:tcPr>
          <w:p w14:paraId="52A9EA6F" w14:textId="77777777" w:rsidR="00937CEB" w:rsidRPr="00937CEB" w:rsidRDefault="00937CEB" w:rsidP="00937CEB">
            <w:pPr>
              <w:tabs>
                <w:tab w:val="clear" w:pos="1615"/>
              </w:tabs>
              <w:spacing w:after="0" w:line="276" w:lineRule="auto"/>
              <w:outlineLvl w:val="0"/>
              <w:rPr>
                <w:rFonts w:asciiTheme="minorHAnsi" w:hAnsiTheme="minorHAnsi" w:cstheme="minorHAnsi"/>
                <w:bCs/>
              </w:rPr>
            </w:pPr>
          </w:p>
        </w:tc>
      </w:tr>
      <w:tr w:rsidR="00937CEB" w:rsidRPr="00937CEB" w14:paraId="7590D509" w14:textId="77777777" w:rsidTr="003E786F">
        <w:trPr>
          <w:trHeight w:val="391"/>
        </w:trPr>
        <w:tc>
          <w:tcPr>
            <w:tcW w:w="7650" w:type="dxa"/>
          </w:tcPr>
          <w:p w14:paraId="439E2B77" w14:textId="4E5901FD" w:rsidR="00937CEB" w:rsidRPr="00937CEB" w:rsidRDefault="00937CEB" w:rsidP="00937CEB">
            <w:pPr>
              <w:tabs>
                <w:tab w:val="clear" w:pos="1615"/>
              </w:tabs>
              <w:spacing w:after="0" w:line="276" w:lineRule="auto"/>
              <w:rPr>
                <w:rFonts w:asciiTheme="minorHAnsi" w:eastAsia="Calibri Light" w:hAnsiTheme="minorHAnsi" w:cstheme="minorHAnsi"/>
              </w:rPr>
            </w:pPr>
            <w:r w:rsidRPr="00937CEB">
              <w:rPr>
                <w:rFonts w:asciiTheme="minorHAnsi" w:hAnsiTheme="minorHAnsi" w:cstheme="minorHAnsi"/>
              </w:rPr>
              <w:t>ANEXO 2. DOCUMENTO CONCEITUAL</w:t>
            </w:r>
          </w:p>
        </w:tc>
        <w:tc>
          <w:tcPr>
            <w:tcW w:w="1417" w:type="dxa"/>
            <w:vAlign w:val="center"/>
          </w:tcPr>
          <w:p w14:paraId="25F65112" w14:textId="7C9D9EC8" w:rsidR="00937CEB" w:rsidRPr="00937CEB" w:rsidRDefault="00990DDA" w:rsidP="00937CEB">
            <w:pPr>
              <w:tabs>
                <w:tab w:val="clear" w:pos="1615"/>
              </w:tabs>
              <w:spacing w:after="0" w:line="276" w:lineRule="auto"/>
              <w:rPr>
                <w:rFonts w:asciiTheme="minorHAnsi" w:hAnsiTheme="minorHAnsi" w:cstheme="minorHAnsi"/>
                <w:bCs/>
              </w:rPr>
            </w:pPr>
            <w:r>
              <w:rPr>
                <w:rFonts w:asciiTheme="minorHAnsi" w:hAnsiTheme="minorHAnsi" w:cstheme="minorHAnsi"/>
                <w:bCs/>
              </w:rPr>
              <w:t>57</w:t>
            </w:r>
          </w:p>
        </w:tc>
      </w:tr>
    </w:tbl>
    <w:p w14:paraId="08C671E5" w14:textId="77777777" w:rsidR="009F3E57" w:rsidRPr="00937CEB" w:rsidRDefault="009F3E57" w:rsidP="00937CEB">
      <w:pPr>
        <w:tabs>
          <w:tab w:val="clear" w:pos="1615"/>
        </w:tabs>
        <w:spacing w:after="200" w:line="276" w:lineRule="auto"/>
        <w:rPr>
          <w:rFonts w:asciiTheme="minorHAnsi" w:hAnsiTheme="minorHAnsi" w:cstheme="minorHAnsi"/>
          <w:b/>
          <w:noProof/>
          <w:sz w:val="32"/>
          <w:lang w:eastAsia="pt-BR"/>
        </w:rPr>
      </w:pPr>
      <w:r w:rsidRPr="00937CEB">
        <w:rPr>
          <w:rFonts w:asciiTheme="minorHAnsi" w:hAnsiTheme="minorHAnsi" w:cstheme="minorHAnsi"/>
          <w:b/>
          <w:noProof/>
          <w:sz w:val="32"/>
          <w:lang w:eastAsia="pt-BR"/>
        </w:rPr>
        <w:br w:type="page"/>
      </w:r>
    </w:p>
    <w:p w14:paraId="11FF7B15" w14:textId="4E573B18" w:rsidR="005E2A40" w:rsidRPr="00937CEB" w:rsidRDefault="00937CEB" w:rsidP="00937CEB">
      <w:pPr>
        <w:pStyle w:val="Ttulo1"/>
        <w:numPr>
          <w:ilvl w:val="0"/>
          <w:numId w:val="8"/>
        </w:numPr>
        <w:tabs>
          <w:tab w:val="clear" w:pos="1615"/>
          <w:tab w:val="left" w:pos="426"/>
        </w:tabs>
        <w:ind w:left="0" w:firstLine="0"/>
        <w:rPr>
          <w:rFonts w:asciiTheme="minorHAnsi" w:hAnsiTheme="minorHAnsi" w:cstheme="minorHAnsi"/>
          <w:noProof/>
          <w:color w:val="4F81BD"/>
          <w:lang w:eastAsia="pt-BR"/>
        </w:rPr>
      </w:pPr>
      <w:bookmarkStart w:id="4" w:name="_Toc83646570"/>
      <w:r w:rsidRPr="00937CEB">
        <w:rPr>
          <w:rFonts w:asciiTheme="minorHAnsi" w:hAnsiTheme="minorHAnsi" w:cstheme="minorHAnsi"/>
          <w:noProof/>
          <w:color w:val="4F81BD"/>
          <w:lang w:eastAsia="pt-BR"/>
        </w:rPr>
        <w:lastRenderedPageBreak/>
        <w:t xml:space="preserve"> APRESENTAÇÃO</w:t>
      </w:r>
      <w:bookmarkEnd w:id="4"/>
    </w:p>
    <w:p w14:paraId="11218E8D" w14:textId="77777777" w:rsidR="0089584D" w:rsidRPr="00937CEB" w:rsidRDefault="0089584D" w:rsidP="00937CEB">
      <w:pPr>
        <w:tabs>
          <w:tab w:val="clear" w:pos="1615"/>
        </w:tabs>
        <w:rPr>
          <w:rFonts w:asciiTheme="minorHAnsi" w:hAnsiTheme="minorHAnsi" w:cstheme="minorHAnsi"/>
          <w:lang w:eastAsia="pt-BR"/>
        </w:rPr>
      </w:pPr>
    </w:p>
    <w:p w14:paraId="4F667A5C" w14:textId="48E00B47" w:rsidR="006E7578" w:rsidRPr="00937CEB" w:rsidRDefault="00FD7885" w:rsidP="00937CEB">
      <w:pPr>
        <w:tabs>
          <w:tab w:val="clear" w:pos="1615"/>
        </w:tabs>
        <w:spacing w:line="360" w:lineRule="auto"/>
        <w:ind w:firstLine="708"/>
        <w:jc w:val="both"/>
        <w:rPr>
          <w:rFonts w:asciiTheme="minorHAnsi" w:hAnsiTheme="minorHAnsi" w:cstheme="minorHAnsi"/>
          <w:b/>
          <w:noProof/>
          <w:sz w:val="32"/>
          <w:lang w:eastAsia="pt-BR"/>
        </w:rPr>
      </w:pPr>
      <w:r w:rsidRPr="00937CEB">
        <w:rPr>
          <w:rFonts w:asciiTheme="minorHAnsi" w:eastAsia="Times New Roman" w:hAnsiTheme="minorHAnsi" w:cstheme="minorHAnsi"/>
          <w:color w:val="222222"/>
          <w:lang w:eastAsia="pt-BR"/>
        </w:rPr>
        <w:t xml:space="preserve">O presente documento constitui-se numa síntese dos estudos de benchmarking realizados em 10 IES, sendo </w:t>
      </w:r>
      <w:r w:rsidR="005E2A40" w:rsidRPr="00937CEB">
        <w:rPr>
          <w:rFonts w:asciiTheme="minorHAnsi" w:eastAsia="Times New Roman" w:hAnsiTheme="minorHAnsi" w:cstheme="minorHAnsi"/>
          <w:color w:val="222222"/>
          <w:lang w:eastAsia="pt-BR"/>
        </w:rPr>
        <w:t xml:space="preserve">06 IES Nacionais e 04 Internacionais, as quais </w:t>
      </w:r>
      <w:r w:rsidR="00EE13BB" w:rsidRPr="00937CEB">
        <w:rPr>
          <w:rFonts w:asciiTheme="minorHAnsi" w:eastAsia="Times New Roman" w:hAnsiTheme="minorHAnsi" w:cstheme="minorHAnsi"/>
          <w:color w:val="222222"/>
          <w:lang w:eastAsia="pt-BR"/>
        </w:rPr>
        <w:t xml:space="preserve">se encontram no Quadro </w:t>
      </w:r>
      <w:r w:rsidR="00E13239" w:rsidRPr="00937CEB">
        <w:rPr>
          <w:rFonts w:asciiTheme="minorHAnsi" w:eastAsia="Times New Roman" w:hAnsiTheme="minorHAnsi" w:cstheme="minorHAnsi"/>
          <w:color w:val="222222"/>
          <w:lang w:eastAsia="pt-BR"/>
        </w:rPr>
        <w:t>1</w:t>
      </w:r>
      <w:r w:rsidR="00EE13BB" w:rsidRPr="00937CEB">
        <w:rPr>
          <w:rFonts w:asciiTheme="minorHAnsi" w:eastAsia="Times New Roman" w:hAnsiTheme="minorHAnsi" w:cstheme="minorHAnsi"/>
          <w:color w:val="222222"/>
          <w:lang w:eastAsia="pt-BR"/>
        </w:rPr>
        <w:t>.</w:t>
      </w:r>
      <w:r w:rsidR="00E13239" w:rsidRPr="00937CEB">
        <w:rPr>
          <w:rFonts w:asciiTheme="minorHAnsi" w:eastAsia="Times New Roman" w:hAnsiTheme="minorHAnsi" w:cstheme="minorHAnsi"/>
          <w:color w:val="222222"/>
          <w:lang w:eastAsia="pt-BR"/>
        </w:rPr>
        <w:t xml:space="preserve"> </w:t>
      </w:r>
      <w:r w:rsidR="006E7578" w:rsidRPr="00937CEB">
        <w:rPr>
          <w:rFonts w:asciiTheme="minorHAnsi" w:eastAsia="Times New Roman" w:hAnsiTheme="minorHAnsi" w:cstheme="minorHAnsi"/>
          <w:color w:val="222222"/>
          <w:lang w:eastAsia="pt-BR"/>
        </w:rPr>
        <w:t>Destaca-se, porém, a inserção do Instituto de Tecnologia e Liderança (INTELI), no conjunto de IES analisadas, mas não no</w:t>
      </w:r>
      <w:r w:rsidR="006E3666" w:rsidRPr="00937CEB">
        <w:rPr>
          <w:rFonts w:asciiTheme="minorHAnsi" w:eastAsia="Times New Roman" w:hAnsiTheme="minorHAnsi" w:cstheme="minorHAnsi"/>
          <w:color w:val="222222"/>
          <w:lang w:eastAsia="pt-BR"/>
        </w:rPr>
        <w:t xml:space="preserve"> formato de benchmarking, pois essa</w:t>
      </w:r>
      <w:r w:rsidR="006E7578" w:rsidRPr="00937CEB">
        <w:rPr>
          <w:rFonts w:asciiTheme="minorHAnsi" w:eastAsia="Times New Roman" w:hAnsiTheme="minorHAnsi" w:cstheme="minorHAnsi"/>
          <w:color w:val="222222"/>
          <w:lang w:eastAsia="pt-BR"/>
        </w:rPr>
        <w:t xml:space="preserve"> IES</w:t>
      </w:r>
      <w:r w:rsidR="006E3666" w:rsidRPr="00937CEB">
        <w:rPr>
          <w:rFonts w:asciiTheme="minorHAnsi" w:eastAsia="Times New Roman" w:hAnsiTheme="minorHAnsi" w:cstheme="minorHAnsi"/>
          <w:color w:val="222222"/>
          <w:lang w:eastAsia="pt-BR"/>
        </w:rPr>
        <w:t xml:space="preserve"> </w:t>
      </w:r>
      <w:r w:rsidR="0010178A" w:rsidRPr="00937CEB">
        <w:rPr>
          <w:rFonts w:asciiTheme="minorHAnsi" w:eastAsia="Times New Roman" w:hAnsiTheme="minorHAnsi" w:cstheme="minorHAnsi"/>
          <w:color w:val="222222"/>
          <w:lang w:eastAsia="pt-BR"/>
        </w:rPr>
        <w:t xml:space="preserve">está em fase de implantação. </w:t>
      </w:r>
    </w:p>
    <w:p w14:paraId="2970EBAC" w14:textId="77777777" w:rsidR="005E2A40" w:rsidRPr="00937CEB" w:rsidRDefault="005E2A40" w:rsidP="00937CEB">
      <w:pPr>
        <w:tabs>
          <w:tab w:val="clear" w:pos="1615"/>
        </w:tabs>
        <w:jc w:val="both"/>
        <w:rPr>
          <w:rFonts w:asciiTheme="minorHAnsi" w:hAnsiTheme="minorHAnsi" w:cstheme="minorHAnsi"/>
        </w:rPr>
      </w:pPr>
      <w:r w:rsidRPr="00937CEB">
        <w:rPr>
          <w:rFonts w:asciiTheme="minorHAnsi" w:hAnsiTheme="minorHAnsi" w:cstheme="minorHAnsi"/>
        </w:rPr>
        <w:t xml:space="preserve">Quadro </w:t>
      </w:r>
      <w:r w:rsidR="00E13239" w:rsidRPr="00937CEB">
        <w:rPr>
          <w:rFonts w:asciiTheme="minorHAnsi" w:hAnsiTheme="minorHAnsi" w:cstheme="minorHAnsi"/>
        </w:rPr>
        <w:t>1</w:t>
      </w:r>
      <w:r w:rsidRPr="00937CEB">
        <w:rPr>
          <w:rFonts w:asciiTheme="minorHAnsi" w:hAnsiTheme="minorHAnsi" w:cstheme="minorHAnsi"/>
        </w:rPr>
        <w:t xml:space="preserve">. </w:t>
      </w:r>
      <w:r w:rsidR="00EE13BB" w:rsidRPr="00937CEB">
        <w:rPr>
          <w:rFonts w:asciiTheme="minorHAnsi" w:hAnsiTheme="minorHAnsi" w:cstheme="minorHAnsi"/>
        </w:rPr>
        <w:t xml:space="preserve">Relação de </w:t>
      </w:r>
      <w:r w:rsidRPr="00937CEB">
        <w:rPr>
          <w:rFonts w:asciiTheme="minorHAnsi" w:hAnsiTheme="minorHAnsi" w:cstheme="minorHAnsi"/>
        </w:rPr>
        <w:t>IES selecionadas para o estudo.</w:t>
      </w:r>
    </w:p>
    <w:tbl>
      <w:tblPr>
        <w:tblStyle w:val="Tabelacomgrade"/>
        <w:tblW w:w="10349" w:type="dxa"/>
        <w:tblInd w:w="-318" w:type="dxa"/>
        <w:tblLook w:val="04A0" w:firstRow="1" w:lastRow="0" w:firstColumn="1" w:lastColumn="0" w:noHBand="0" w:noVBand="1"/>
      </w:tblPr>
      <w:tblGrid>
        <w:gridCol w:w="3403"/>
        <w:gridCol w:w="2126"/>
        <w:gridCol w:w="2410"/>
        <w:gridCol w:w="2410"/>
      </w:tblGrid>
      <w:tr w:rsidR="00937CEB" w:rsidRPr="00937CEB" w14:paraId="20BE0DC5" w14:textId="77777777" w:rsidTr="00937CEB">
        <w:tc>
          <w:tcPr>
            <w:tcW w:w="3403" w:type="dxa"/>
            <w:shd w:val="clear" w:color="auto" w:fill="4F81BD"/>
          </w:tcPr>
          <w:p w14:paraId="6C0DED90" w14:textId="77777777" w:rsidR="00557A81" w:rsidRPr="00937CEB" w:rsidRDefault="00557A81" w:rsidP="00937CEB">
            <w:pPr>
              <w:tabs>
                <w:tab w:val="clear" w:pos="1615"/>
              </w:tabs>
              <w:spacing w:line="360" w:lineRule="auto"/>
              <w:jc w:val="both"/>
              <w:rPr>
                <w:rFonts w:asciiTheme="minorHAnsi" w:hAnsiTheme="minorHAnsi" w:cstheme="minorHAnsi"/>
                <w:b/>
                <w:color w:val="FFFFFF" w:themeColor="background1"/>
                <w:sz w:val="18"/>
                <w:szCs w:val="18"/>
              </w:rPr>
            </w:pPr>
            <w:r w:rsidRPr="00937CEB">
              <w:rPr>
                <w:rFonts w:asciiTheme="minorHAnsi" w:hAnsiTheme="minorHAnsi" w:cstheme="minorHAnsi"/>
                <w:b/>
                <w:color w:val="FFFFFF" w:themeColor="background1"/>
                <w:sz w:val="18"/>
                <w:szCs w:val="18"/>
              </w:rPr>
              <w:t>Instituições Nacionais</w:t>
            </w:r>
          </w:p>
        </w:tc>
        <w:tc>
          <w:tcPr>
            <w:tcW w:w="2126" w:type="dxa"/>
            <w:shd w:val="clear" w:color="auto" w:fill="4F81BD"/>
          </w:tcPr>
          <w:p w14:paraId="6D5FA379" w14:textId="77777777" w:rsidR="00557A81" w:rsidRPr="00937CEB" w:rsidRDefault="00557A81" w:rsidP="00937CEB">
            <w:pPr>
              <w:tabs>
                <w:tab w:val="clear" w:pos="1615"/>
              </w:tabs>
              <w:spacing w:line="360" w:lineRule="auto"/>
              <w:jc w:val="both"/>
              <w:rPr>
                <w:rFonts w:asciiTheme="minorHAnsi" w:hAnsiTheme="minorHAnsi" w:cstheme="minorHAnsi"/>
                <w:b/>
                <w:color w:val="FFFFFF" w:themeColor="background1"/>
                <w:sz w:val="18"/>
                <w:szCs w:val="18"/>
              </w:rPr>
            </w:pPr>
            <w:r w:rsidRPr="00937CEB">
              <w:rPr>
                <w:rFonts w:asciiTheme="minorHAnsi" w:hAnsiTheme="minorHAnsi" w:cstheme="minorHAnsi"/>
                <w:b/>
                <w:color w:val="FFFFFF" w:themeColor="background1"/>
                <w:sz w:val="18"/>
                <w:szCs w:val="18"/>
              </w:rPr>
              <w:t>País/Estado</w:t>
            </w:r>
          </w:p>
        </w:tc>
        <w:tc>
          <w:tcPr>
            <w:tcW w:w="2410" w:type="dxa"/>
            <w:shd w:val="clear" w:color="auto" w:fill="4F81BD"/>
          </w:tcPr>
          <w:p w14:paraId="090F4409" w14:textId="77777777" w:rsidR="00557A81" w:rsidRPr="00937CEB" w:rsidRDefault="00557A81" w:rsidP="00937CEB">
            <w:pPr>
              <w:tabs>
                <w:tab w:val="clear" w:pos="1615"/>
              </w:tabs>
              <w:spacing w:line="360" w:lineRule="auto"/>
              <w:jc w:val="both"/>
              <w:rPr>
                <w:rFonts w:asciiTheme="minorHAnsi" w:hAnsiTheme="minorHAnsi" w:cstheme="minorHAnsi"/>
                <w:b/>
                <w:color w:val="FFFFFF" w:themeColor="background1"/>
                <w:sz w:val="18"/>
                <w:szCs w:val="18"/>
              </w:rPr>
            </w:pPr>
            <w:r w:rsidRPr="00937CEB">
              <w:rPr>
                <w:rFonts w:asciiTheme="minorHAnsi" w:hAnsiTheme="minorHAnsi" w:cstheme="minorHAnsi"/>
                <w:b/>
                <w:color w:val="FFFFFF" w:themeColor="background1"/>
                <w:sz w:val="18"/>
                <w:szCs w:val="18"/>
              </w:rPr>
              <w:t>Categoria Administrativa</w:t>
            </w:r>
          </w:p>
        </w:tc>
        <w:tc>
          <w:tcPr>
            <w:tcW w:w="2410" w:type="dxa"/>
            <w:shd w:val="clear" w:color="auto" w:fill="4F81BD"/>
          </w:tcPr>
          <w:p w14:paraId="29B1B01D" w14:textId="77777777" w:rsidR="00557A81" w:rsidRPr="00937CEB" w:rsidRDefault="00557A81" w:rsidP="00937CEB">
            <w:pPr>
              <w:tabs>
                <w:tab w:val="clear" w:pos="1615"/>
              </w:tabs>
              <w:spacing w:line="360" w:lineRule="auto"/>
              <w:jc w:val="both"/>
              <w:rPr>
                <w:rFonts w:asciiTheme="minorHAnsi" w:hAnsiTheme="minorHAnsi" w:cstheme="minorHAnsi"/>
                <w:b/>
                <w:color w:val="FFFFFF" w:themeColor="background1"/>
                <w:sz w:val="20"/>
                <w:szCs w:val="20"/>
              </w:rPr>
            </w:pPr>
            <w:r w:rsidRPr="00937CEB">
              <w:rPr>
                <w:rFonts w:asciiTheme="minorHAnsi" w:hAnsiTheme="minorHAnsi" w:cstheme="minorHAnsi"/>
                <w:b/>
                <w:color w:val="FFFFFF" w:themeColor="background1"/>
                <w:sz w:val="20"/>
                <w:szCs w:val="20"/>
              </w:rPr>
              <w:t>Número de estudantes</w:t>
            </w:r>
          </w:p>
        </w:tc>
      </w:tr>
      <w:tr w:rsidR="00557A81" w:rsidRPr="00937CEB" w14:paraId="4609487B" w14:textId="77777777" w:rsidTr="00557A81">
        <w:tc>
          <w:tcPr>
            <w:tcW w:w="3403" w:type="dxa"/>
          </w:tcPr>
          <w:p w14:paraId="3623121D" w14:textId="77777777" w:rsidR="00557A81" w:rsidRPr="00937CEB" w:rsidRDefault="00557A81" w:rsidP="00937CEB">
            <w:pPr>
              <w:tabs>
                <w:tab w:val="clear" w:pos="1615"/>
              </w:tabs>
              <w:spacing w:line="360" w:lineRule="auto"/>
              <w:jc w:val="both"/>
              <w:rPr>
                <w:rFonts w:asciiTheme="minorHAnsi" w:hAnsiTheme="minorHAnsi" w:cstheme="minorHAnsi"/>
                <w:b/>
                <w:sz w:val="20"/>
                <w:szCs w:val="20"/>
                <w:u w:val="single"/>
              </w:rPr>
            </w:pPr>
            <w:r w:rsidRPr="00937CEB">
              <w:rPr>
                <w:rFonts w:asciiTheme="minorHAnsi" w:eastAsia="Times New Roman" w:hAnsiTheme="minorHAnsi" w:cstheme="minorHAnsi"/>
                <w:color w:val="000000"/>
                <w:sz w:val="20"/>
                <w:szCs w:val="20"/>
                <w:lang w:eastAsia="pt-BR"/>
              </w:rPr>
              <w:t>Universidade Federal do Oeste da Bahia - UFOB</w:t>
            </w:r>
          </w:p>
        </w:tc>
        <w:tc>
          <w:tcPr>
            <w:tcW w:w="2126" w:type="dxa"/>
          </w:tcPr>
          <w:p w14:paraId="7A7AAA50" w14:textId="77777777" w:rsidR="00557A81" w:rsidRPr="00937CEB" w:rsidRDefault="00557A81" w:rsidP="00937CEB">
            <w:pPr>
              <w:tabs>
                <w:tab w:val="clear" w:pos="1615"/>
              </w:tabs>
              <w:spacing w:line="360" w:lineRule="auto"/>
              <w:jc w:val="both"/>
              <w:rPr>
                <w:rFonts w:asciiTheme="minorHAnsi" w:eastAsia="Times New Roman" w:hAnsiTheme="minorHAnsi" w:cstheme="minorHAnsi"/>
                <w:color w:val="000000"/>
                <w:sz w:val="20"/>
                <w:szCs w:val="20"/>
                <w:lang w:eastAsia="pt-BR"/>
              </w:rPr>
            </w:pPr>
            <w:r w:rsidRPr="00937CEB">
              <w:rPr>
                <w:rFonts w:asciiTheme="minorHAnsi" w:eastAsia="Times New Roman" w:hAnsiTheme="minorHAnsi" w:cstheme="minorHAnsi"/>
                <w:color w:val="000000"/>
                <w:sz w:val="20"/>
                <w:szCs w:val="20"/>
                <w:lang w:eastAsia="pt-BR"/>
              </w:rPr>
              <w:t>Brasil/ Bahia</w:t>
            </w:r>
          </w:p>
        </w:tc>
        <w:tc>
          <w:tcPr>
            <w:tcW w:w="2410" w:type="dxa"/>
          </w:tcPr>
          <w:p w14:paraId="4EE4BFB7" w14:textId="77777777" w:rsidR="00557A81" w:rsidRPr="00937CEB" w:rsidRDefault="00557A81" w:rsidP="00937CEB">
            <w:pPr>
              <w:tabs>
                <w:tab w:val="clear" w:pos="1615"/>
              </w:tabs>
              <w:spacing w:line="360" w:lineRule="auto"/>
              <w:jc w:val="both"/>
              <w:rPr>
                <w:rFonts w:asciiTheme="minorHAnsi" w:eastAsia="Times New Roman" w:hAnsiTheme="minorHAnsi" w:cstheme="minorHAnsi"/>
                <w:color w:val="000000"/>
                <w:sz w:val="20"/>
                <w:szCs w:val="20"/>
                <w:lang w:eastAsia="pt-BR"/>
              </w:rPr>
            </w:pPr>
            <w:r w:rsidRPr="00937CEB">
              <w:rPr>
                <w:rFonts w:asciiTheme="minorHAnsi" w:eastAsia="Times New Roman" w:hAnsiTheme="minorHAnsi" w:cstheme="minorHAnsi"/>
                <w:color w:val="000000"/>
                <w:sz w:val="20"/>
                <w:szCs w:val="20"/>
                <w:lang w:eastAsia="pt-BR"/>
              </w:rPr>
              <w:t>Pública Federal</w:t>
            </w:r>
          </w:p>
        </w:tc>
        <w:tc>
          <w:tcPr>
            <w:tcW w:w="2410" w:type="dxa"/>
          </w:tcPr>
          <w:p w14:paraId="389BA4AD" w14:textId="77777777" w:rsidR="00557A81" w:rsidRPr="00937CEB" w:rsidRDefault="008C0C92" w:rsidP="00937CEB">
            <w:pPr>
              <w:tabs>
                <w:tab w:val="clear" w:pos="1615"/>
              </w:tabs>
              <w:spacing w:line="360" w:lineRule="auto"/>
              <w:jc w:val="both"/>
              <w:rPr>
                <w:rFonts w:asciiTheme="minorHAnsi" w:eastAsia="Times New Roman" w:hAnsiTheme="minorHAnsi" w:cstheme="minorHAnsi"/>
                <w:color w:val="000000"/>
                <w:sz w:val="20"/>
                <w:szCs w:val="20"/>
                <w:lang w:eastAsia="pt-BR"/>
              </w:rPr>
            </w:pPr>
            <w:r w:rsidRPr="00937CEB">
              <w:rPr>
                <w:rFonts w:asciiTheme="minorHAnsi" w:eastAsia="Times New Roman" w:hAnsiTheme="minorHAnsi" w:cstheme="minorHAnsi"/>
                <w:color w:val="000000"/>
                <w:sz w:val="20"/>
                <w:szCs w:val="20"/>
                <w:lang w:eastAsia="pt-BR"/>
              </w:rPr>
              <w:t>4.617</w:t>
            </w:r>
          </w:p>
        </w:tc>
      </w:tr>
      <w:tr w:rsidR="00557A81" w:rsidRPr="00937CEB" w14:paraId="09B97B76" w14:textId="77777777" w:rsidTr="00557A81">
        <w:tc>
          <w:tcPr>
            <w:tcW w:w="3403" w:type="dxa"/>
            <w:shd w:val="clear" w:color="auto" w:fill="E1EBF7" w:themeFill="text2" w:themeFillTint="1A"/>
          </w:tcPr>
          <w:p w14:paraId="6D2E6308" w14:textId="77777777" w:rsidR="00557A81" w:rsidRPr="00937CEB" w:rsidRDefault="00557A81" w:rsidP="00937CEB">
            <w:pPr>
              <w:tabs>
                <w:tab w:val="clear" w:pos="1615"/>
              </w:tabs>
              <w:spacing w:line="360" w:lineRule="auto"/>
              <w:jc w:val="both"/>
              <w:rPr>
                <w:rFonts w:asciiTheme="minorHAnsi" w:hAnsiTheme="minorHAnsi" w:cstheme="minorHAnsi"/>
                <w:b/>
                <w:sz w:val="20"/>
                <w:szCs w:val="20"/>
                <w:u w:val="single"/>
              </w:rPr>
            </w:pPr>
            <w:r w:rsidRPr="00937CEB">
              <w:rPr>
                <w:rFonts w:asciiTheme="minorHAnsi" w:eastAsia="Times New Roman" w:hAnsiTheme="minorHAnsi" w:cstheme="minorHAnsi"/>
                <w:color w:val="000000"/>
                <w:sz w:val="20"/>
                <w:szCs w:val="20"/>
                <w:lang w:eastAsia="pt-BR"/>
              </w:rPr>
              <w:t>Universidade Estadual de Campinas - UNICAMP</w:t>
            </w:r>
          </w:p>
        </w:tc>
        <w:tc>
          <w:tcPr>
            <w:tcW w:w="2126" w:type="dxa"/>
            <w:shd w:val="clear" w:color="auto" w:fill="E1EBF7" w:themeFill="text2" w:themeFillTint="1A"/>
          </w:tcPr>
          <w:p w14:paraId="279A2DA2" w14:textId="77777777" w:rsidR="00557A81" w:rsidRPr="00937CEB" w:rsidRDefault="00557A81" w:rsidP="00937CEB">
            <w:pPr>
              <w:tabs>
                <w:tab w:val="clear" w:pos="1615"/>
              </w:tabs>
              <w:spacing w:line="360" w:lineRule="auto"/>
              <w:jc w:val="both"/>
              <w:rPr>
                <w:rFonts w:asciiTheme="minorHAnsi" w:eastAsia="Times New Roman" w:hAnsiTheme="minorHAnsi" w:cstheme="minorHAnsi"/>
                <w:color w:val="000000"/>
                <w:sz w:val="20"/>
                <w:szCs w:val="20"/>
                <w:lang w:eastAsia="pt-BR"/>
              </w:rPr>
            </w:pPr>
            <w:r w:rsidRPr="00937CEB">
              <w:rPr>
                <w:rFonts w:asciiTheme="minorHAnsi" w:eastAsia="Times New Roman" w:hAnsiTheme="minorHAnsi" w:cstheme="minorHAnsi"/>
                <w:color w:val="000000"/>
                <w:sz w:val="20"/>
                <w:szCs w:val="20"/>
                <w:lang w:eastAsia="pt-BR"/>
              </w:rPr>
              <w:t>Brasil/ São Paulo</w:t>
            </w:r>
          </w:p>
        </w:tc>
        <w:tc>
          <w:tcPr>
            <w:tcW w:w="2410" w:type="dxa"/>
            <w:shd w:val="clear" w:color="auto" w:fill="E1EBF7" w:themeFill="text2" w:themeFillTint="1A"/>
          </w:tcPr>
          <w:p w14:paraId="60D55FEA" w14:textId="77777777" w:rsidR="00557A81" w:rsidRPr="00937CEB" w:rsidRDefault="00557A81" w:rsidP="00937CEB">
            <w:pPr>
              <w:tabs>
                <w:tab w:val="clear" w:pos="1615"/>
              </w:tabs>
              <w:spacing w:line="360" w:lineRule="auto"/>
              <w:jc w:val="both"/>
              <w:rPr>
                <w:rFonts w:asciiTheme="minorHAnsi" w:eastAsia="Times New Roman" w:hAnsiTheme="minorHAnsi" w:cstheme="minorHAnsi"/>
                <w:color w:val="000000"/>
                <w:sz w:val="20"/>
                <w:szCs w:val="20"/>
                <w:lang w:eastAsia="pt-BR"/>
              </w:rPr>
            </w:pPr>
            <w:r w:rsidRPr="00937CEB">
              <w:rPr>
                <w:rFonts w:asciiTheme="minorHAnsi" w:eastAsia="Times New Roman" w:hAnsiTheme="minorHAnsi" w:cstheme="minorHAnsi"/>
                <w:color w:val="000000"/>
                <w:sz w:val="20"/>
                <w:szCs w:val="20"/>
                <w:lang w:eastAsia="pt-BR"/>
              </w:rPr>
              <w:t>Pública Estadual</w:t>
            </w:r>
          </w:p>
        </w:tc>
        <w:tc>
          <w:tcPr>
            <w:tcW w:w="2410" w:type="dxa"/>
            <w:shd w:val="clear" w:color="auto" w:fill="E1EBF7" w:themeFill="text2" w:themeFillTint="1A"/>
          </w:tcPr>
          <w:p w14:paraId="74CD7975" w14:textId="77777777" w:rsidR="00557A81" w:rsidRPr="00937CEB" w:rsidRDefault="00557A81" w:rsidP="00937CEB">
            <w:pPr>
              <w:tabs>
                <w:tab w:val="clear" w:pos="1615"/>
              </w:tabs>
              <w:spacing w:line="360" w:lineRule="auto"/>
              <w:jc w:val="both"/>
              <w:rPr>
                <w:rFonts w:asciiTheme="minorHAnsi" w:eastAsia="Times New Roman" w:hAnsiTheme="minorHAnsi" w:cstheme="minorHAnsi"/>
                <w:color w:val="000000"/>
                <w:sz w:val="20"/>
                <w:szCs w:val="20"/>
                <w:lang w:eastAsia="pt-BR"/>
              </w:rPr>
            </w:pPr>
            <w:r w:rsidRPr="00937CEB">
              <w:rPr>
                <w:rFonts w:asciiTheme="minorHAnsi" w:eastAsia="Times New Roman" w:hAnsiTheme="minorHAnsi" w:cstheme="minorHAnsi"/>
                <w:color w:val="000000"/>
                <w:sz w:val="20"/>
                <w:szCs w:val="20"/>
                <w:lang w:eastAsia="pt-BR"/>
              </w:rPr>
              <w:t>20.854</w:t>
            </w:r>
          </w:p>
        </w:tc>
      </w:tr>
      <w:tr w:rsidR="00557A81" w:rsidRPr="00937CEB" w14:paraId="071141C0" w14:textId="77777777" w:rsidTr="00557A81">
        <w:tc>
          <w:tcPr>
            <w:tcW w:w="3403" w:type="dxa"/>
          </w:tcPr>
          <w:p w14:paraId="2BC21E62" w14:textId="77777777" w:rsidR="00557A81" w:rsidRPr="00937CEB" w:rsidRDefault="00557A81" w:rsidP="00937CEB">
            <w:pPr>
              <w:tabs>
                <w:tab w:val="clear" w:pos="1615"/>
              </w:tabs>
              <w:spacing w:line="360" w:lineRule="auto"/>
              <w:jc w:val="both"/>
              <w:rPr>
                <w:rFonts w:asciiTheme="minorHAnsi" w:hAnsiTheme="minorHAnsi" w:cstheme="minorHAnsi"/>
                <w:b/>
                <w:sz w:val="20"/>
                <w:szCs w:val="20"/>
                <w:u w:val="single"/>
              </w:rPr>
            </w:pPr>
            <w:r w:rsidRPr="00937CEB">
              <w:rPr>
                <w:rFonts w:asciiTheme="minorHAnsi" w:eastAsia="Times New Roman" w:hAnsiTheme="minorHAnsi" w:cstheme="minorHAnsi"/>
                <w:color w:val="000000"/>
                <w:sz w:val="20"/>
                <w:szCs w:val="20"/>
                <w:lang w:eastAsia="pt-BR"/>
              </w:rPr>
              <w:t>Centro universitário - UNIAMÉRICA</w:t>
            </w:r>
          </w:p>
        </w:tc>
        <w:tc>
          <w:tcPr>
            <w:tcW w:w="2126" w:type="dxa"/>
          </w:tcPr>
          <w:p w14:paraId="51145823" w14:textId="77777777" w:rsidR="00557A81" w:rsidRPr="00937CEB" w:rsidRDefault="00557A81" w:rsidP="00937CEB">
            <w:pPr>
              <w:tabs>
                <w:tab w:val="clear" w:pos="1615"/>
              </w:tabs>
              <w:spacing w:line="360" w:lineRule="auto"/>
              <w:jc w:val="both"/>
              <w:rPr>
                <w:rFonts w:asciiTheme="minorHAnsi" w:eastAsia="Times New Roman" w:hAnsiTheme="minorHAnsi" w:cstheme="minorHAnsi"/>
                <w:color w:val="000000"/>
                <w:sz w:val="20"/>
                <w:szCs w:val="20"/>
                <w:lang w:eastAsia="pt-BR"/>
              </w:rPr>
            </w:pPr>
            <w:r w:rsidRPr="00937CEB">
              <w:rPr>
                <w:rFonts w:asciiTheme="minorHAnsi" w:eastAsia="Times New Roman" w:hAnsiTheme="minorHAnsi" w:cstheme="minorHAnsi"/>
                <w:color w:val="000000"/>
                <w:sz w:val="20"/>
                <w:szCs w:val="20"/>
                <w:lang w:eastAsia="pt-BR"/>
              </w:rPr>
              <w:t>Brasil/ Paraná (Foz do Iguaçu)</w:t>
            </w:r>
          </w:p>
        </w:tc>
        <w:tc>
          <w:tcPr>
            <w:tcW w:w="2410" w:type="dxa"/>
          </w:tcPr>
          <w:p w14:paraId="14861BF2" w14:textId="77777777" w:rsidR="00557A81" w:rsidRPr="00937CEB" w:rsidRDefault="00557A81" w:rsidP="00937CEB">
            <w:pPr>
              <w:tabs>
                <w:tab w:val="clear" w:pos="1615"/>
              </w:tabs>
              <w:spacing w:line="360" w:lineRule="auto"/>
              <w:jc w:val="both"/>
              <w:rPr>
                <w:rFonts w:asciiTheme="minorHAnsi" w:eastAsia="Times New Roman" w:hAnsiTheme="minorHAnsi" w:cstheme="minorHAnsi"/>
                <w:color w:val="000000"/>
                <w:sz w:val="20"/>
                <w:szCs w:val="20"/>
                <w:lang w:eastAsia="pt-BR"/>
              </w:rPr>
            </w:pPr>
            <w:r w:rsidRPr="00937CEB">
              <w:rPr>
                <w:rFonts w:asciiTheme="minorHAnsi" w:eastAsia="Times New Roman" w:hAnsiTheme="minorHAnsi" w:cstheme="minorHAnsi"/>
                <w:color w:val="000000"/>
                <w:sz w:val="20"/>
                <w:szCs w:val="20"/>
                <w:lang w:eastAsia="pt-BR"/>
              </w:rPr>
              <w:t>Privada</w:t>
            </w:r>
          </w:p>
        </w:tc>
        <w:tc>
          <w:tcPr>
            <w:tcW w:w="2410" w:type="dxa"/>
          </w:tcPr>
          <w:p w14:paraId="77EAD599" w14:textId="77777777" w:rsidR="00557A81" w:rsidRPr="00937CEB" w:rsidRDefault="008C0C92" w:rsidP="00937CEB">
            <w:pPr>
              <w:tabs>
                <w:tab w:val="clear" w:pos="1615"/>
              </w:tabs>
              <w:spacing w:line="360" w:lineRule="auto"/>
              <w:jc w:val="both"/>
              <w:rPr>
                <w:rFonts w:asciiTheme="minorHAnsi" w:eastAsia="Times New Roman" w:hAnsiTheme="minorHAnsi" w:cstheme="minorHAnsi"/>
                <w:color w:val="000000"/>
                <w:sz w:val="20"/>
                <w:szCs w:val="20"/>
                <w:lang w:eastAsia="pt-BR"/>
              </w:rPr>
            </w:pPr>
            <w:r w:rsidRPr="00937CEB">
              <w:rPr>
                <w:rFonts w:asciiTheme="minorHAnsi" w:eastAsia="Times New Roman" w:hAnsiTheme="minorHAnsi" w:cstheme="minorHAnsi"/>
                <w:color w:val="000000"/>
                <w:sz w:val="20"/>
                <w:szCs w:val="20"/>
                <w:lang w:eastAsia="pt-BR"/>
              </w:rPr>
              <w:t>1.600</w:t>
            </w:r>
          </w:p>
        </w:tc>
      </w:tr>
      <w:tr w:rsidR="00557A81" w:rsidRPr="00937CEB" w14:paraId="04FADEBD" w14:textId="77777777" w:rsidTr="00557A81">
        <w:tc>
          <w:tcPr>
            <w:tcW w:w="3403" w:type="dxa"/>
            <w:shd w:val="clear" w:color="auto" w:fill="E1EBF7" w:themeFill="text2" w:themeFillTint="1A"/>
          </w:tcPr>
          <w:p w14:paraId="3C141D45" w14:textId="77777777" w:rsidR="00557A81" w:rsidRPr="00937CEB" w:rsidRDefault="00557A81" w:rsidP="00937CEB">
            <w:pPr>
              <w:tabs>
                <w:tab w:val="clear" w:pos="1615"/>
              </w:tabs>
              <w:spacing w:line="360" w:lineRule="auto"/>
              <w:jc w:val="both"/>
              <w:rPr>
                <w:rFonts w:asciiTheme="minorHAnsi" w:hAnsiTheme="minorHAnsi" w:cstheme="minorHAnsi"/>
                <w:b/>
                <w:sz w:val="20"/>
                <w:szCs w:val="20"/>
                <w:u w:val="single"/>
              </w:rPr>
            </w:pPr>
            <w:r w:rsidRPr="00937CEB">
              <w:rPr>
                <w:rFonts w:asciiTheme="minorHAnsi" w:eastAsia="Times New Roman" w:hAnsiTheme="minorHAnsi" w:cstheme="minorHAnsi"/>
                <w:color w:val="000000"/>
                <w:sz w:val="20"/>
                <w:szCs w:val="20"/>
                <w:lang w:eastAsia="pt-BR"/>
              </w:rPr>
              <w:t>Universidade de Brasília - UnB</w:t>
            </w:r>
          </w:p>
        </w:tc>
        <w:tc>
          <w:tcPr>
            <w:tcW w:w="2126" w:type="dxa"/>
            <w:shd w:val="clear" w:color="auto" w:fill="E1EBF7" w:themeFill="text2" w:themeFillTint="1A"/>
          </w:tcPr>
          <w:p w14:paraId="6AB3B495" w14:textId="77777777" w:rsidR="00557A81" w:rsidRPr="00937CEB" w:rsidRDefault="00557A81" w:rsidP="00937CEB">
            <w:pPr>
              <w:tabs>
                <w:tab w:val="clear" w:pos="1615"/>
              </w:tabs>
              <w:spacing w:line="360" w:lineRule="auto"/>
              <w:jc w:val="both"/>
              <w:rPr>
                <w:rFonts w:asciiTheme="minorHAnsi" w:eastAsia="Times New Roman" w:hAnsiTheme="minorHAnsi" w:cstheme="minorHAnsi"/>
                <w:color w:val="000000"/>
                <w:sz w:val="20"/>
                <w:szCs w:val="20"/>
                <w:lang w:eastAsia="pt-BR"/>
              </w:rPr>
            </w:pPr>
            <w:r w:rsidRPr="00937CEB">
              <w:rPr>
                <w:rFonts w:asciiTheme="minorHAnsi" w:eastAsia="Times New Roman" w:hAnsiTheme="minorHAnsi" w:cstheme="minorHAnsi"/>
                <w:color w:val="000000"/>
                <w:sz w:val="20"/>
                <w:szCs w:val="20"/>
                <w:lang w:eastAsia="pt-BR"/>
              </w:rPr>
              <w:t>Brasil/ Distrito Federal</w:t>
            </w:r>
          </w:p>
        </w:tc>
        <w:tc>
          <w:tcPr>
            <w:tcW w:w="2410" w:type="dxa"/>
            <w:shd w:val="clear" w:color="auto" w:fill="E1EBF7" w:themeFill="text2" w:themeFillTint="1A"/>
          </w:tcPr>
          <w:p w14:paraId="0B23B424" w14:textId="77777777" w:rsidR="00557A81" w:rsidRPr="00937CEB" w:rsidRDefault="00557A81" w:rsidP="00937CEB">
            <w:pPr>
              <w:tabs>
                <w:tab w:val="clear" w:pos="1615"/>
              </w:tabs>
              <w:spacing w:line="360" w:lineRule="auto"/>
              <w:jc w:val="both"/>
              <w:rPr>
                <w:rFonts w:asciiTheme="minorHAnsi" w:eastAsia="Times New Roman" w:hAnsiTheme="minorHAnsi" w:cstheme="minorHAnsi"/>
                <w:color w:val="000000"/>
                <w:sz w:val="20"/>
                <w:szCs w:val="20"/>
                <w:lang w:eastAsia="pt-BR"/>
              </w:rPr>
            </w:pPr>
            <w:r w:rsidRPr="00937CEB">
              <w:rPr>
                <w:rFonts w:asciiTheme="minorHAnsi" w:eastAsia="Times New Roman" w:hAnsiTheme="minorHAnsi" w:cstheme="minorHAnsi"/>
                <w:color w:val="000000"/>
                <w:sz w:val="20"/>
                <w:szCs w:val="20"/>
                <w:lang w:eastAsia="pt-BR"/>
              </w:rPr>
              <w:t>Pública Federal</w:t>
            </w:r>
          </w:p>
        </w:tc>
        <w:tc>
          <w:tcPr>
            <w:tcW w:w="2410" w:type="dxa"/>
            <w:shd w:val="clear" w:color="auto" w:fill="E1EBF7" w:themeFill="text2" w:themeFillTint="1A"/>
          </w:tcPr>
          <w:p w14:paraId="73C26DCA" w14:textId="77777777" w:rsidR="00557A81" w:rsidRPr="00937CEB" w:rsidRDefault="008C0C92" w:rsidP="00937CEB">
            <w:pPr>
              <w:tabs>
                <w:tab w:val="clear" w:pos="1615"/>
              </w:tabs>
              <w:spacing w:line="360" w:lineRule="auto"/>
              <w:jc w:val="both"/>
              <w:rPr>
                <w:rFonts w:asciiTheme="minorHAnsi" w:eastAsia="Times New Roman" w:hAnsiTheme="minorHAnsi" w:cstheme="minorHAnsi"/>
                <w:color w:val="000000"/>
                <w:sz w:val="20"/>
                <w:szCs w:val="20"/>
                <w:lang w:eastAsia="pt-BR"/>
              </w:rPr>
            </w:pPr>
            <w:r w:rsidRPr="00937CEB">
              <w:rPr>
                <w:rFonts w:asciiTheme="minorHAnsi" w:eastAsia="Times New Roman" w:hAnsiTheme="minorHAnsi" w:cstheme="minorHAnsi"/>
                <w:color w:val="000000"/>
                <w:sz w:val="20"/>
                <w:szCs w:val="20"/>
                <w:lang w:eastAsia="pt-BR"/>
              </w:rPr>
              <w:t>48.045</w:t>
            </w:r>
          </w:p>
        </w:tc>
      </w:tr>
      <w:tr w:rsidR="00557A81" w:rsidRPr="00937CEB" w14:paraId="2C738B0E" w14:textId="77777777" w:rsidTr="00557A81">
        <w:tc>
          <w:tcPr>
            <w:tcW w:w="3403" w:type="dxa"/>
          </w:tcPr>
          <w:p w14:paraId="273FB1FB" w14:textId="77777777" w:rsidR="00557A81" w:rsidRPr="00937CEB" w:rsidRDefault="00557A81" w:rsidP="00937CEB">
            <w:pPr>
              <w:tabs>
                <w:tab w:val="clear" w:pos="1615"/>
              </w:tabs>
              <w:spacing w:line="360" w:lineRule="auto"/>
              <w:jc w:val="both"/>
              <w:rPr>
                <w:rFonts w:asciiTheme="minorHAnsi" w:hAnsiTheme="minorHAnsi" w:cstheme="minorHAnsi"/>
                <w:b/>
                <w:sz w:val="20"/>
                <w:szCs w:val="20"/>
                <w:u w:val="single"/>
              </w:rPr>
            </w:pPr>
            <w:r w:rsidRPr="00937CEB">
              <w:rPr>
                <w:rFonts w:asciiTheme="minorHAnsi" w:eastAsia="Times New Roman" w:hAnsiTheme="minorHAnsi" w:cstheme="minorHAnsi"/>
                <w:color w:val="000000"/>
                <w:sz w:val="20"/>
                <w:szCs w:val="20"/>
                <w:lang w:eastAsia="pt-BR"/>
              </w:rPr>
              <w:t>Universidade Federal do Rio Grande do Sul - UFRGS</w:t>
            </w:r>
          </w:p>
        </w:tc>
        <w:tc>
          <w:tcPr>
            <w:tcW w:w="2126" w:type="dxa"/>
          </w:tcPr>
          <w:p w14:paraId="519BC24C" w14:textId="77777777" w:rsidR="00557A81" w:rsidRPr="00937CEB" w:rsidRDefault="00557A81" w:rsidP="00937CEB">
            <w:pPr>
              <w:tabs>
                <w:tab w:val="clear" w:pos="1615"/>
              </w:tabs>
              <w:spacing w:line="360" w:lineRule="auto"/>
              <w:jc w:val="both"/>
              <w:rPr>
                <w:rFonts w:asciiTheme="minorHAnsi" w:eastAsia="Times New Roman" w:hAnsiTheme="minorHAnsi" w:cstheme="minorHAnsi"/>
                <w:color w:val="000000"/>
                <w:sz w:val="20"/>
                <w:szCs w:val="20"/>
                <w:lang w:eastAsia="pt-BR"/>
              </w:rPr>
            </w:pPr>
            <w:r w:rsidRPr="00937CEB">
              <w:rPr>
                <w:rFonts w:asciiTheme="minorHAnsi" w:eastAsia="Times New Roman" w:hAnsiTheme="minorHAnsi" w:cstheme="minorHAnsi"/>
                <w:color w:val="000000"/>
                <w:sz w:val="20"/>
                <w:szCs w:val="20"/>
                <w:lang w:eastAsia="pt-BR"/>
              </w:rPr>
              <w:t>Brasil/ Rio Grande do Sul</w:t>
            </w:r>
          </w:p>
        </w:tc>
        <w:tc>
          <w:tcPr>
            <w:tcW w:w="2410" w:type="dxa"/>
          </w:tcPr>
          <w:p w14:paraId="5F79CED3" w14:textId="77777777" w:rsidR="00557A81" w:rsidRPr="00937CEB" w:rsidRDefault="00557A81" w:rsidP="00937CEB">
            <w:pPr>
              <w:tabs>
                <w:tab w:val="clear" w:pos="1615"/>
              </w:tabs>
              <w:spacing w:line="360" w:lineRule="auto"/>
              <w:jc w:val="both"/>
              <w:rPr>
                <w:rFonts w:asciiTheme="minorHAnsi" w:eastAsia="Times New Roman" w:hAnsiTheme="minorHAnsi" w:cstheme="minorHAnsi"/>
                <w:color w:val="000000"/>
                <w:sz w:val="20"/>
                <w:szCs w:val="20"/>
                <w:lang w:eastAsia="pt-BR"/>
              </w:rPr>
            </w:pPr>
            <w:r w:rsidRPr="00937CEB">
              <w:rPr>
                <w:rFonts w:asciiTheme="minorHAnsi" w:eastAsia="Times New Roman" w:hAnsiTheme="minorHAnsi" w:cstheme="minorHAnsi"/>
                <w:color w:val="000000"/>
                <w:sz w:val="20"/>
                <w:szCs w:val="20"/>
                <w:lang w:eastAsia="pt-BR"/>
              </w:rPr>
              <w:t>Pública Federal</w:t>
            </w:r>
          </w:p>
        </w:tc>
        <w:tc>
          <w:tcPr>
            <w:tcW w:w="2410" w:type="dxa"/>
          </w:tcPr>
          <w:p w14:paraId="5F006019" w14:textId="77777777" w:rsidR="00557A81" w:rsidRPr="00937CEB" w:rsidRDefault="008C0C92" w:rsidP="00937CEB">
            <w:pPr>
              <w:tabs>
                <w:tab w:val="clear" w:pos="1615"/>
              </w:tabs>
              <w:spacing w:line="360" w:lineRule="auto"/>
              <w:jc w:val="both"/>
              <w:rPr>
                <w:rFonts w:asciiTheme="minorHAnsi" w:eastAsia="Times New Roman" w:hAnsiTheme="minorHAnsi" w:cstheme="minorHAnsi"/>
                <w:color w:val="000000"/>
                <w:sz w:val="20"/>
                <w:szCs w:val="20"/>
                <w:lang w:eastAsia="pt-BR"/>
              </w:rPr>
            </w:pPr>
            <w:r w:rsidRPr="00937CEB">
              <w:rPr>
                <w:rFonts w:asciiTheme="minorHAnsi" w:eastAsia="Times New Roman" w:hAnsiTheme="minorHAnsi" w:cstheme="minorHAnsi"/>
                <w:color w:val="000000"/>
                <w:sz w:val="20"/>
                <w:szCs w:val="20"/>
                <w:lang w:eastAsia="pt-BR"/>
              </w:rPr>
              <w:t>31.443</w:t>
            </w:r>
          </w:p>
        </w:tc>
      </w:tr>
      <w:tr w:rsidR="00557A81" w:rsidRPr="00937CEB" w14:paraId="5E2376D9" w14:textId="77777777" w:rsidTr="00557A81">
        <w:trPr>
          <w:trHeight w:val="331"/>
        </w:trPr>
        <w:tc>
          <w:tcPr>
            <w:tcW w:w="3403" w:type="dxa"/>
            <w:shd w:val="clear" w:color="auto" w:fill="E1EBF7" w:themeFill="text2" w:themeFillTint="1A"/>
          </w:tcPr>
          <w:p w14:paraId="67AA681B" w14:textId="77777777" w:rsidR="00557A81" w:rsidRPr="00937CEB" w:rsidRDefault="00557A81" w:rsidP="00937CEB">
            <w:pPr>
              <w:tabs>
                <w:tab w:val="clear" w:pos="1615"/>
              </w:tabs>
              <w:spacing w:line="360" w:lineRule="auto"/>
              <w:jc w:val="both"/>
              <w:rPr>
                <w:rFonts w:asciiTheme="minorHAnsi" w:hAnsiTheme="minorHAnsi" w:cstheme="minorHAnsi"/>
                <w:sz w:val="20"/>
                <w:szCs w:val="20"/>
              </w:rPr>
            </w:pPr>
            <w:r w:rsidRPr="00937CEB">
              <w:rPr>
                <w:rFonts w:asciiTheme="minorHAnsi" w:hAnsiTheme="minorHAnsi" w:cstheme="minorHAnsi"/>
                <w:sz w:val="20"/>
                <w:szCs w:val="20"/>
              </w:rPr>
              <w:t>Universidade Estadual do Maranhão</w:t>
            </w:r>
          </w:p>
        </w:tc>
        <w:tc>
          <w:tcPr>
            <w:tcW w:w="2126" w:type="dxa"/>
            <w:shd w:val="clear" w:color="auto" w:fill="E1EBF7" w:themeFill="text2" w:themeFillTint="1A"/>
          </w:tcPr>
          <w:p w14:paraId="0F68D3B7" w14:textId="77777777" w:rsidR="00557A81" w:rsidRPr="00937CEB" w:rsidRDefault="00557A81" w:rsidP="00937CEB">
            <w:pPr>
              <w:tabs>
                <w:tab w:val="clear" w:pos="1615"/>
              </w:tabs>
              <w:spacing w:line="360" w:lineRule="auto"/>
              <w:jc w:val="both"/>
              <w:rPr>
                <w:rFonts w:asciiTheme="minorHAnsi" w:eastAsia="Times New Roman" w:hAnsiTheme="minorHAnsi" w:cstheme="minorHAnsi"/>
                <w:color w:val="000000"/>
                <w:sz w:val="20"/>
                <w:szCs w:val="20"/>
                <w:lang w:eastAsia="pt-BR"/>
              </w:rPr>
            </w:pPr>
            <w:r w:rsidRPr="00937CEB">
              <w:rPr>
                <w:rFonts w:asciiTheme="minorHAnsi" w:eastAsia="Times New Roman" w:hAnsiTheme="minorHAnsi" w:cstheme="minorHAnsi"/>
                <w:color w:val="000000"/>
                <w:sz w:val="20"/>
                <w:szCs w:val="20"/>
                <w:lang w:eastAsia="pt-BR"/>
              </w:rPr>
              <w:t>Brasil/Maranhão</w:t>
            </w:r>
          </w:p>
        </w:tc>
        <w:tc>
          <w:tcPr>
            <w:tcW w:w="2410" w:type="dxa"/>
            <w:shd w:val="clear" w:color="auto" w:fill="E1EBF7" w:themeFill="text2" w:themeFillTint="1A"/>
          </w:tcPr>
          <w:p w14:paraId="438EC947" w14:textId="77777777" w:rsidR="00557A81" w:rsidRPr="00937CEB" w:rsidRDefault="00557A81" w:rsidP="00937CEB">
            <w:pPr>
              <w:tabs>
                <w:tab w:val="clear" w:pos="1615"/>
              </w:tabs>
              <w:spacing w:line="360" w:lineRule="auto"/>
              <w:jc w:val="both"/>
              <w:rPr>
                <w:rFonts w:asciiTheme="minorHAnsi" w:eastAsia="Times New Roman" w:hAnsiTheme="minorHAnsi" w:cstheme="minorHAnsi"/>
                <w:color w:val="000000"/>
                <w:sz w:val="20"/>
                <w:szCs w:val="20"/>
                <w:lang w:eastAsia="pt-BR"/>
              </w:rPr>
            </w:pPr>
            <w:r w:rsidRPr="00937CEB">
              <w:rPr>
                <w:rFonts w:asciiTheme="minorHAnsi" w:eastAsia="Times New Roman" w:hAnsiTheme="minorHAnsi" w:cstheme="minorHAnsi"/>
                <w:color w:val="000000"/>
                <w:sz w:val="20"/>
                <w:szCs w:val="20"/>
                <w:lang w:eastAsia="pt-BR"/>
              </w:rPr>
              <w:t>Pública Estadual</w:t>
            </w:r>
          </w:p>
        </w:tc>
        <w:tc>
          <w:tcPr>
            <w:tcW w:w="2410" w:type="dxa"/>
            <w:shd w:val="clear" w:color="auto" w:fill="E1EBF7" w:themeFill="text2" w:themeFillTint="1A"/>
          </w:tcPr>
          <w:p w14:paraId="57CC92AA" w14:textId="77777777" w:rsidR="00557A81" w:rsidRPr="00937CEB" w:rsidRDefault="008C0C92" w:rsidP="00937CEB">
            <w:pPr>
              <w:tabs>
                <w:tab w:val="clear" w:pos="1615"/>
              </w:tabs>
              <w:spacing w:line="360" w:lineRule="auto"/>
              <w:jc w:val="both"/>
              <w:rPr>
                <w:rFonts w:asciiTheme="minorHAnsi" w:eastAsia="Times New Roman" w:hAnsiTheme="minorHAnsi" w:cstheme="minorHAnsi"/>
                <w:color w:val="000000"/>
                <w:sz w:val="20"/>
                <w:szCs w:val="20"/>
                <w:lang w:eastAsia="pt-BR"/>
              </w:rPr>
            </w:pPr>
            <w:r w:rsidRPr="00937CEB">
              <w:rPr>
                <w:rFonts w:asciiTheme="minorHAnsi" w:eastAsia="Times New Roman" w:hAnsiTheme="minorHAnsi" w:cstheme="minorHAnsi"/>
                <w:color w:val="000000"/>
                <w:sz w:val="20"/>
                <w:szCs w:val="20"/>
                <w:lang w:eastAsia="pt-BR"/>
              </w:rPr>
              <w:t>25.000</w:t>
            </w:r>
          </w:p>
        </w:tc>
      </w:tr>
      <w:tr w:rsidR="00557A81" w:rsidRPr="00937CEB" w14:paraId="42720B1F" w14:textId="77777777" w:rsidTr="00557A81">
        <w:trPr>
          <w:trHeight w:val="331"/>
        </w:trPr>
        <w:tc>
          <w:tcPr>
            <w:tcW w:w="3403" w:type="dxa"/>
            <w:shd w:val="clear" w:color="auto" w:fill="E1EBF7" w:themeFill="text2" w:themeFillTint="1A"/>
          </w:tcPr>
          <w:p w14:paraId="11933CAD" w14:textId="77777777" w:rsidR="00557A81" w:rsidRPr="00937CEB" w:rsidRDefault="00557A81" w:rsidP="00937CEB">
            <w:pPr>
              <w:tabs>
                <w:tab w:val="clear" w:pos="1615"/>
              </w:tabs>
              <w:spacing w:line="360" w:lineRule="auto"/>
              <w:jc w:val="both"/>
              <w:rPr>
                <w:rFonts w:asciiTheme="minorHAnsi" w:eastAsia="Times New Roman" w:hAnsiTheme="minorHAnsi" w:cstheme="minorHAnsi"/>
                <w:sz w:val="20"/>
                <w:szCs w:val="20"/>
                <w:lang w:eastAsia="pt-BR"/>
              </w:rPr>
            </w:pPr>
            <w:r w:rsidRPr="00937CEB">
              <w:rPr>
                <w:rFonts w:asciiTheme="minorHAnsi" w:eastAsia="Times New Roman" w:hAnsiTheme="minorHAnsi" w:cstheme="minorHAnsi"/>
                <w:sz w:val="20"/>
                <w:szCs w:val="20"/>
                <w:lang w:eastAsia="pt-BR"/>
              </w:rPr>
              <w:t>Instituto de Tecnologia e Liderança - INTELI</w:t>
            </w:r>
          </w:p>
        </w:tc>
        <w:tc>
          <w:tcPr>
            <w:tcW w:w="2126" w:type="dxa"/>
            <w:shd w:val="clear" w:color="auto" w:fill="E1EBF7" w:themeFill="text2" w:themeFillTint="1A"/>
          </w:tcPr>
          <w:p w14:paraId="588B6428" w14:textId="77777777" w:rsidR="00557A81" w:rsidRPr="00937CEB" w:rsidRDefault="00557A81" w:rsidP="00937CEB">
            <w:pPr>
              <w:tabs>
                <w:tab w:val="clear" w:pos="1615"/>
              </w:tabs>
              <w:spacing w:line="360" w:lineRule="auto"/>
              <w:jc w:val="both"/>
              <w:rPr>
                <w:rFonts w:asciiTheme="minorHAnsi" w:eastAsia="Times New Roman" w:hAnsiTheme="minorHAnsi" w:cstheme="minorHAnsi"/>
                <w:sz w:val="20"/>
                <w:szCs w:val="20"/>
                <w:lang w:eastAsia="pt-BR"/>
              </w:rPr>
            </w:pPr>
            <w:r w:rsidRPr="00937CEB">
              <w:rPr>
                <w:rFonts w:asciiTheme="minorHAnsi" w:eastAsia="Times New Roman" w:hAnsiTheme="minorHAnsi" w:cstheme="minorHAnsi"/>
                <w:sz w:val="20"/>
                <w:szCs w:val="20"/>
                <w:lang w:eastAsia="pt-BR"/>
              </w:rPr>
              <w:t>Brasil/São Paulo</w:t>
            </w:r>
          </w:p>
        </w:tc>
        <w:tc>
          <w:tcPr>
            <w:tcW w:w="2410" w:type="dxa"/>
            <w:shd w:val="clear" w:color="auto" w:fill="E1EBF7" w:themeFill="text2" w:themeFillTint="1A"/>
          </w:tcPr>
          <w:p w14:paraId="768E2BEB" w14:textId="77777777" w:rsidR="00557A81" w:rsidRPr="00937CEB" w:rsidRDefault="00557A81" w:rsidP="00937CEB">
            <w:pPr>
              <w:tabs>
                <w:tab w:val="clear" w:pos="1615"/>
              </w:tabs>
              <w:spacing w:line="360" w:lineRule="auto"/>
              <w:jc w:val="both"/>
              <w:rPr>
                <w:rFonts w:asciiTheme="minorHAnsi" w:eastAsia="Times New Roman" w:hAnsiTheme="minorHAnsi" w:cstheme="minorHAnsi"/>
                <w:sz w:val="20"/>
                <w:szCs w:val="20"/>
                <w:lang w:eastAsia="pt-BR"/>
              </w:rPr>
            </w:pPr>
            <w:r w:rsidRPr="00937CEB">
              <w:rPr>
                <w:rFonts w:asciiTheme="minorHAnsi" w:eastAsia="Times New Roman" w:hAnsiTheme="minorHAnsi" w:cstheme="minorHAnsi"/>
                <w:sz w:val="20"/>
                <w:szCs w:val="20"/>
                <w:lang w:eastAsia="pt-BR"/>
              </w:rPr>
              <w:t>Privada</w:t>
            </w:r>
          </w:p>
        </w:tc>
        <w:tc>
          <w:tcPr>
            <w:tcW w:w="2410" w:type="dxa"/>
            <w:shd w:val="clear" w:color="auto" w:fill="E1EBF7" w:themeFill="text2" w:themeFillTint="1A"/>
          </w:tcPr>
          <w:p w14:paraId="4737CAF6" w14:textId="77777777" w:rsidR="00557A81" w:rsidRPr="00937CEB" w:rsidRDefault="008C0C92" w:rsidP="00937CEB">
            <w:pPr>
              <w:tabs>
                <w:tab w:val="clear" w:pos="1615"/>
              </w:tabs>
              <w:spacing w:line="360" w:lineRule="auto"/>
              <w:jc w:val="both"/>
              <w:rPr>
                <w:rFonts w:asciiTheme="minorHAnsi" w:eastAsia="Times New Roman" w:hAnsiTheme="minorHAnsi" w:cstheme="minorHAnsi"/>
                <w:sz w:val="20"/>
                <w:szCs w:val="20"/>
                <w:lang w:eastAsia="pt-BR"/>
              </w:rPr>
            </w:pPr>
            <w:r w:rsidRPr="00937CEB">
              <w:rPr>
                <w:rFonts w:asciiTheme="minorHAnsi" w:eastAsia="Times New Roman" w:hAnsiTheme="minorHAnsi" w:cstheme="minorHAnsi"/>
                <w:sz w:val="20"/>
                <w:szCs w:val="20"/>
                <w:lang w:eastAsia="pt-BR"/>
              </w:rPr>
              <w:t>Previsão de 250/ano. Meta: 1000 até 2025</w:t>
            </w:r>
          </w:p>
        </w:tc>
      </w:tr>
      <w:tr w:rsidR="00557A81" w:rsidRPr="00937CEB" w14:paraId="176D14AA" w14:textId="77777777" w:rsidTr="00557A81">
        <w:tc>
          <w:tcPr>
            <w:tcW w:w="3403" w:type="dxa"/>
            <w:shd w:val="clear" w:color="auto" w:fill="C6D9F1" w:themeFill="text2" w:themeFillTint="33"/>
          </w:tcPr>
          <w:p w14:paraId="2C21703E" w14:textId="77777777" w:rsidR="00557A81" w:rsidRPr="00937CEB" w:rsidRDefault="00557A81" w:rsidP="00937CEB">
            <w:pPr>
              <w:tabs>
                <w:tab w:val="clear" w:pos="1615"/>
              </w:tabs>
              <w:spacing w:line="360" w:lineRule="auto"/>
              <w:jc w:val="both"/>
              <w:rPr>
                <w:rFonts w:asciiTheme="minorHAnsi" w:hAnsiTheme="minorHAnsi" w:cstheme="minorHAnsi"/>
                <w:b/>
                <w:sz w:val="20"/>
                <w:szCs w:val="20"/>
                <w:u w:val="single"/>
              </w:rPr>
            </w:pPr>
            <w:r w:rsidRPr="00937CEB">
              <w:rPr>
                <w:rFonts w:asciiTheme="minorHAnsi" w:hAnsiTheme="minorHAnsi" w:cstheme="minorHAnsi"/>
                <w:b/>
                <w:sz w:val="20"/>
                <w:szCs w:val="20"/>
                <w:u w:val="single"/>
              </w:rPr>
              <w:t>Instituições Internacionais</w:t>
            </w:r>
          </w:p>
        </w:tc>
        <w:tc>
          <w:tcPr>
            <w:tcW w:w="2126" w:type="dxa"/>
            <w:shd w:val="clear" w:color="auto" w:fill="C6D9F1" w:themeFill="text2" w:themeFillTint="33"/>
          </w:tcPr>
          <w:p w14:paraId="19DBB50C" w14:textId="77777777" w:rsidR="00557A81" w:rsidRPr="00937CEB" w:rsidRDefault="00557A81" w:rsidP="00937CEB">
            <w:pPr>
              <w:tabs>
                <w:tab w:val="clear" w:pos="1615"/>
              </w:tabs>
              <w:spacing w:line="360" w:lineRule="auto"/>
              <w:jc w:val="both"/>
              <w:rPr>
                <w:rFonts w:asciiTheme="minorHAnsi" w:hAnsiTheme="minorHAnsi" w:cstheme="minorHAnsi"/>
                <w:b/>
                <w:sz w:val="20"/>
                <w:szCs w:val="20"/>
                <w:u w:val="single"/>
              </w:rPr>
            </w:pPr>
            <w:r w:rsidRPr="00937CEB">
              <w:rPr>
                <w:rFonts w:asciiTheme="minorHAnsi" w:hAnsiTheme="minorHAnsi" w:cstheme="minorHAnsi"/>
                <w:b/>
                <w:sz w:val="20"/>
                <w:szCs w:val="20"/>
                <w:u w:val="single"/>
              </w:rPr>
              <w:t>País</w:t>
            </w:r>
          </w:p>
        </w:tc>
        <w:tc>
          <w:tcPr>
            <w:tcW w:w="2410" w:type="dxa"/>
            <w:shd w:val="clear" w:color="auto" w:fill="C6D9F1" w:themeFill="text2" w:themeFillTint="33"/>
          </w:tcPr>
          <w:p w14:paraId="1CBD3B85" w14:textId="77777777" w:rsidR="00557A81" w:rsidRPr="00937CEB" w:rsidRDefault="00557A81" w:rsidP="00937CEB">
            <w:pPr>
              <w:tabs>
                <w:tab w:val="clear" w:pos="1615"/>
              </w:tabs>
              <w:spacing w:line="360" w:lineRule="auto"/>
              <w:jc w:val="both"/>
              <w:rPr>
                <w:rFonts w:asciiTheme="minorHAnsi" w:hAnsiTheme="minorHAnsi" w:cstheme="minorHAnsi"/>
                <w:b/>
                <w:sz w:val="18"/>
                <w:szCs w:val="18"/>
              </w:rPr>
            </w:pPr>
            <w:r w:rsidRPr="00937CEB">
              <w:rPr>
                <w:rFonts w:asciiTheme="minorHAnsi" w:hAnsiTheme="minorHAnsi" w:cstheme="minorHAnsi"/>
                <w:b/>
                <w:sz w:val="18"/>
                <w:szCs w:val="18"/>
              </w:rPr>
              <w:t>Categoria Administrativa</w:t>
            </w:r>
          </w:p>
        </w:tc>
        <w:tc>
          <w:tcPr>
            <w:tcW w:w="2410" w:type="dxa"/>
            <w:shd w:val="clear" w:color="auto" w:fill="C6D9F1" w:themeFill="text2" w:themeFillTint="33"/>
          </w:tcPr>
          <w:p w14:paraId="22A10C99" w14:textId="77777777" w:rsidR="00557A81" w:rsidRPr="00937CEB" w:rsidRDefault="00557A81" w:rsidP="00937CEB">
            <w:pPr>
              <w:tabs>
                <w:tab w:val="clear" w:pos="1615"/>
              </w:tabs>
              <w:spacing w:line="360" w:lineRule="auto"/>
              <w:jc w:val="both"/>
              <w:rPr>
                <w:rFonts w:asciiTheme="minorHAnsi" w:hAnsiTheme="minorHAnsi" w:cstheme="minorHAnsi"/>
                <w:b/>
                <w:sz w:val="20"/>
                <w:szCs w:val="20"/>
              </w:rPr>
            </w:pPr>
            <w:r w:rsidRPr="00937CEB">
              <w:rPr>
                <w:rFonts w:asciiTheme="minorHAnsi" w:hAnsiTheme="minorHAnsi" w:cstheme="minorHAnsi"/>
                <w:b/>
                <w:sz w:val="20"/>
                <w:szCs w:val="20"/>
              </w:rPr>
              <w:t>Número de estudantes</w:t>
            </w:r>
          </w:p>
        </w:tc>
      </w:tr>
      <w:tr w:rsidR="00557A81" w:rsidRPr="00937CEB" w14:paraId="7C22734A" w14:textId="77777777" w:rsidTr="00557A81">
        <w:tc>
          <w:tcPr>
            <w:tcW w:w="3403" w:type="dxa"/>
          </w:tcPr>
          <w:p w14:paraId="4EBE7162" w14:textId="77777777" w:rsidR="00557A81" w:rsidRPr="00937CEB" w:rsidRDefault="00557A81" w:rsidP="00937CEB">
            <w:pPr>
              <w:tabs>
                <w:tab w:val="clear" w:pos="1615"/>
              </w:tabs>
              <w:spacing w:line="360" w:lineRule="auto"/>
              <w:jc w:val="both"/>
              <w:rPr>
                <w:rFonts w:asciiTheme="minorHAnsi" w:hAnsiTheme="minorHAnsi" w:cstheme="minorHAnsi"/>
                <w:b/>
                <w:sz w:val="20"/>
                <w:szCs w:val="20"/>
                <w:u w:val="single"/>
              </w:rPr>
            </w:pPr>
            <w:r w:rsidRPr="00937CEB">
              <w:rPr>
                <w:rFonts w:asciiTheme="minorHAnsi" w:eastAsia="Times New Roman" w:hAnsiTheme="minorHAnsi" w:cstheme="minorHAnsi"/>
                <w:color w:val="000000"/>
                <w:sz w:val="20"/>
                <w:szCs w:val="20"/>
                <w:lang w:eastAsia="pt-BR"/>
              </w:rPr>
              <w:t>Stanford University</w:t>
            </w:r>
          </w:p>
        </w:tc>
        <w:tc>
          <w:tcPr>
            <w:tcW w:w="2126" w:type="dxa"/>
          </w:tcPr>
          <w:p w14:paraId="7B109C35" w14:textId="77777777" w:rsidR="00557A81" w:rsidRPr="00937CEB" w:rsidRDefault="00557A81" w:rsidP="00937CEB">
            <w:pPr>
              <w:tabs>
                <w:tab w:val="clear" w:pos="1615"/>
              </w:tabs>
              <w:spacing w:line="360" w:lineRule="auto"/>
              <w:jc w:val="both"/>
              <w:rPr>
                <w:rFonts w:asciiTheme="minorHAnsi" w:eastAsia="Times New Roman" w:hAnsiTheme="minorHAnsi" w:cstheme="minorHAnsi"/>
                <w:color w:val="000000"/>
                <w:sz w:val="20"/>
                <w:szCs w:val="20"/>
                <w:lang w:eastAsia="pt-BR"/>
              </w:rPr>
            </w:pPr>
            <w:r w:rsidRPr="00937CEB">
              <w:rPr>
                <w:rFonts w:asciiTheme="minorHAnsi" w:eastAsia="Times New Roman" w:hAnsiTheme="minorHAnsi" w:cstheme="minorHAnsi"/>
                <w:color w:val="000000"/>
                <w:sz w:val="20"/>
                <w:szCs w:val="20"/>
                <w:lang w:eastAsia="pt-BR"/>
              </w:rPr>
              <w:t>Estados Unidos</w:t>
            </w:r>
          </w:p>
        </w:tc>
        <w:tc>
          <w:tcPr>
            <w:tcW w:w="2410" w:type="dxa"/>
          </w:tcPr>
          <w:p w14:paraId="474594C4" w14:textId="77777777" w:rsidR="00557A81" w:rsidRPr="00937CEB" w:rsidRDefault="00557A81" w:rsidP="00937CEB">
            <w:pPr>
              <w:tabs>
                <w:tab w:val="clear" w:pos="1615"/>
              </w:tabs>
              <w:spacing w:line="360" w:lineRule="auto"/>
              <w:jc w:val="both"/>
              <w:rPr>
                <w:rFonts w:asciiTheme="minorHAnsi" w:eastAsia="Times New Roman" w:hAnsiTheme="minorHAnsi" w:cstheme="minorHAnsi"/>
                <w:color w:val="000000"/>
                <w:sz w:val="20"/>
                <w:szCs w:val="20"/>
                <w:lang w:eastAsia="pt-BR"/>
              </w:rPr>
            </w:pPr>
            <w:r w:rsidRPr="00937CEB">
              <w:rPr>
                <w:rFonts w:asciiTheme="minorHAnsi" w:eastAsia="Times New Roman" w:hAnsiTheme="minorHAnsi" w:cstheme="minorHAnsi"/>
                <w:color w:val="000000"/>
                <w:sz w:val="20"/>
                <w:szCs w:val="20"/>
                <w:lang w:eastAsia="pt-BR"/>
              </w:rPr>
              <w:t>Privada</w:t>
            </w:r>
          </w:p>
        </w:tc>
        <w:tc>
          <w:tcPr>
            <w:tcW w:w="2410" w:type="dxa"/>
          </w:tcPr>
          <w:p w14:paraId="5368F240" w14:textId="77777777" w:rsidR="00557A81" w:rsidRPr="00937CEB" w:rsidRDefault="00537401" w:rsidP="00937CEB">
            <w:pPr>
              <w:tabs>
                <w:tab w:val="clear" w:pos="1615"/>
              </w:tabs>
              <w:spacing w:line="360" w:lineRule="auto"/>
              <w:jc w:val="both"/>
              <w:rPr>
                <w:rFonts w:asciiTheme="minorHAnsi" w:eastAsia="Times New Roman" w:hAnsiTheme="minorHAnsi" w:cstheme="minorHAnsi"/>
                <w:color w:val="000000"/>
                <w:sz w:val="20"/>
                <w:szCs w:val="20"/>
                <w:lang w:eastAsia="pt-BR"/>
              </w:rPr>
            </w:pPr>
            <w:r w:rsidRPr="00937CEB">
              <w:rPr>
                <w:rFonts w:asciiTheme="minorHAnsi" w:eastAsia="Times New Roman" w:hAnsiTheme="minorHAnsi" w:cstheme="minorHAnsi"/>
                <w:color w:val="000000"/>
                <w:sz w:val="20"/>
                <w:szCs w:val="20"/>
                <w:lang w:eastAsia="pt-BR"/>
              </w:rPr>
              <w:t>16.914</w:t>
            </w:r>
          </w:p>
        </w:tc>
      </w:tr>
      <w:tr w:rsidR="00557A81" w:rsidRPr="00937CEB" w14:paraId="2103E85C" w14:textId="77777777" w:rsidTr="00557A81">
        <w:tc>
          <w:tcPr>
            <w:tcW w:w="3403" w:type="dxa"/>
            <w:shd w:val="clear" w:color="auto" w:fill="E1EBF7" w:themeFill="text2" w:themeFillTint="1A"/>
          </w:tcPr>
          <w:p w14:paraId="50ADC941" w14:textId="77777777" w:rsidR="00557A81" w:rsidRPr="00937CEB" w:rsidRDefault="00557A81" w:rsidP="00937CEB">
            <w:pPr>
              <w:tabs>
                <w:tab w:val="clear" w:pos="1615"/>
              </w:tabs>
              <w:spacing w:line="360" w:lineRule="auto"/>
              <w:jc w:val="both"/>
              <w:rPr>
                <w:rFonts w:asciiTheme="minorHAnsi" w:hAnsiTheme="minorHAnsi" w:cstheme="minorHAnsi"/>
                <w:b/>
                <w:sz w:val="20"/>
                <w:szCs w:val="20"/>
                <w:u w:val="single"/>
              </w:rPr>
            </w:pPr>
            <w:r w:rsidRPr="00937CEB">
              <w:rPr>
                <w:rFonts w:asciiTheme="minorHAnsi" w:eastAsia="Times New Roman" w:hAnsiTheme="minorHAnsi" w:cstheme="minorHAnsi"/>
                <w:color w:val="000000"/>
                <w:sz w:val="20"/>
                <w:szCs w:val="20"/>
                <w:lang w:eastAsia="pt-BR"/>
              </w:rPr>
              <w:t>Universidade Nacional Autônoma do México - UNAM</w:t>
            </w:r>
          </w:p>
        </w:tc>
        <w:tc>
          <w:tcPr>
            <w:tcW w:w="2126" w:type="dxa"/>
            <w:shd w:val="clear" w:color="auto" w:fill="E1EBF7" w:themeFill="text2" w:themeFillTint="1A"/>
          </w:tcPr>
          <w:p w14:paraId="360EA7B1" w14:textId="77777777" w:rsidR="00557A81" w:rsidRPr="00937CEB" w:rsidRDefault="00557A81" w:rsidP="00937CEB">
            <w:pPr>
              <w:tabs>
                <w:tab w:val="clear" w:pos="1615"/>
              </w:tabs>
              <w:spacing w:line="360" w:lineRule="auto"/>
              <w:jc w:val="both"/>
              <w:rPr>
                <w:rFonts w:asciiTheme="minorHAnsi" w:eastAsia="Times New Roman" w:hAnsiTheme="minorHAnsi" w:cstheme="minorHAnsi"/>
                <w:color w:val="000000"/>
                <w:sz w:val="20"/>
                <w:szCs w:val="20"/>
                <w:lang w:eastAsia="pt-BR"/>
              </w:rPr>
            </w:pPr>
            <w:r w:rsidRPr="00937CEB">
              <w:rPr>
                <w:rFonts w:asciiTheme="minorHAnsi" w:eastAsia="Times New Roman" w:hAnsiTheme="minorHAnsi" w:cstheme="minorHAnsi"/>
                <w:color w:val="000000"/>
                <w:sz w:val="20"/>
                <w:szCs w:val="20"/>
                <w:lang w:eastAsia="pt-BR"/>
              </w:rPr>
              <w:t>México</w:t>
            </w:r>
          </w:p>
        </w:tc>
        <w:tc>
          <w:tcPr>
            <w:tcW w:w="2410" w:type="dxa"/>
            <w:shd w:val="clear" w:color="auto" w:fill="E1EBF7" w:themeFill="text2" w:themeFillTint="1A"/>
          </w:tcPr>
          <w:p w14:paraId="6B440C69" w14:textId="77777777" w:rsidR="00557A81" w:rsidRPr="00937CEB" w:rsidRDefault="00557A81" w:rsidP="00937CEB">
            <w:pPr>
              <w:tabs>
                <w:tab w:val="clear" w:pos="1615"/>
              </w:tabs>
              <w:spacing w:line="360" w:lineRule="auto"/>
              <w:jc w:val="both"/>
              <w:rPr>
                <w:rFonts w:asciiTheme="minorHAnsi" w:eastAsia="Times New Roman" w:hAnsiTheme="minorHAnsi" w:cstheme="minorHAnsi"/>
                <w:color w:val="000000"/>
                <w:sz w:val="20"/>
                <w:szCs w:val="20"/>
                <w:lang w:eastAsia="pt-BR"/>
              </w:rPr>
            </w:pPr>
            <w:r w:rsidRPr="00937CEB">
              <w:rPr>
                <w:rFonts w:asciiTheme="minorHAnsi" w:eastAsia="Times New Roman" w:hAnsiTheme="minorHAnsi" w:cstheme="minorHAnsi"/>
                <w:color w:val="000000"/>
                <w:sz w:val="20"/>
                <w:szCs w:val="20"/>
                <w:lang w:eastAsia="pt-BR"/>
              </w:rPr>
              <w:t>Pública Nacional</w:t>
            </w:r>
          </w:p>
        </w:tc>
        <w:tc>
          <w:tcPr>
            <w:tcW w:w="2410" w:type="dxa"/>
            <w:shd w:val="clear" w:color="auto" w:fill="E1EBF7" w:themeFill="text2" w:themeFillTint="1A"/>
          </w:tcPr>
          <w:p w14:paraId="2C9D138E" w14:textId="77777777" w:rsidR="00557A81" w:rsidRPr="00937CEB" w:rsidRDefault="00557A81" w:rsidP="00937CEB">
            <w:pPr>
              <w:tabs>
                <w:tab w:val="clear" w:pos="1615"/>
              </w:tabs>
              <w:spacing w:line="360" w:lineRule="auto"/>
              <w:jc w:val="both"/>
              <w:rPr>
                <w:rFonts w:asciiTheme="minorHAnsi" w:eastAsia="Times New Roman" w:hAnsiTheme="minorHAnsi" w:cstheme="minorHAnsi"/>
                <w:color w:val="000000"/>
                <w:sz w:val="20"/>
                <w:szCs w:val="20"/>
                <w:lang w:eastAsia="pt-BR"/>
              </w:rPr>
            </w:pPr>
            <w:r w:rsidRPr="00937CEB">
              <w:rPr>
                <w:rFonts w:asciiTheme="minorHAnsi" w:eastAsia="Times New Roman" w:hAnsiTheme="minorHAnsi" w:cstheme="minorHAnsi"/>
                <w:color w:val="000000"/>
                <w:sz w:val="20"/>
                <w:szCs w:val="20"/>
                <w:lang w:val="en-US" w:eastAsia="pt-BR"/>
              </w:rPr>
              <w:t>399.930</w:t>
            </w:r>
          </w:p>
        </w:tc>
      </w:tr>
      <w:tr w:rsidR="00557A81" w:rsidRPr="00937CEB" w14:paraId="4065F1F5" w14:textId="77777777" w:rsidTr="00557A81">
        <w:tc>
          <w:tcPr>
            <w:tcW w:w="3403" w:type="dxa"/>
          </w:tcPr>
          <w:p w14:paraId="2DF5C69F" w14:textId="77777777" w:rsidR="00557A81" w:rsidRPr="00937CEB" w:rsidRDefault="00557A81" w:rsidP="00937CEB">
            <w:pPr>
              <w:tabs>
                <w:tab w:val="clear" w:pos="1615"/>
              </w:tabs>
              <w:spacing w:line="360" w:lineRule="auto"/>
              <w:jc w:val="both"/>
              <w:rPr>
                <w:rFonts w:asciiTheme="minorHAnsi" w:hAnsiTheme="minorHAnsi" w:cstheme="minorHAnsi"/>
                <w:b/>
                <w:sz w:val="20"/>
                <w:szCs w:val="20"/>
                <w:u w:val="single"/>
              </w:rPr>
            </w:pPr>
            <w:r w:rsidRPr="00937CEB">
              <w:rPr>
                <w:rFonts w:asciiTheme="minorHAnsi" w:eastAsia="Times New Roman" w:hAnsiTheme="minorHAnsi" w:cstheme="minorHAnsi"/>
                <w:color w:val="000000"/>
                <w:sz w:val="20"/>
                <w:szCs w:val="20"/>
                <w:lang w:eastAsia="pt-BR"/>
              </w:rPr>
              <w:t>Oxford  University</w:t>
            </w:r>
          </w:p>
        </w:tc>
        <w:tc>
          <w:tcPr>
            <w:tcW w:w="2126" w:type="dxa"/>
          </w:tcPr>
          <w:p w14:paraId="48D19A40" w14:textId="77777777" w:rsidR="00557A81" w:rsidRPr="00937CEB" w:rsidRDefault="00557A81" w:rsidP="00937CEB">
            <w:pPr>
              <w:tabs>
                <w:tab w:val="clear" w:pos="1615"/>
              </w:tabs>
              <w:spacing w:line="360" w:lineRule="auto"/>
              <w:jc w:val="both"/>
              <w:rPr>
                <w:rFonts w:asciiTheme="minorHAnsi" w:eastAsia="Times New Roman" w:hAnsiTheme="minorHAnsi" w:cstheme="minorHAnsi"/>
                <w:color w:val="000000"/>
                <w:sz w:val="20"/>
                <w:szCs w:val="20"/>
                <w:lang w:eastAsia="pt-BR"/>
              </w:rPr>
            </w:pPr>
            <w:r w:rsidRPr="00937CEB">
              <w:rPr>
                <w:rFonts w:asciiTheme="minorHAnsi" w:eastAsia="Times New Roman" w:hAnsiTheme="minorHAnsi" w:cstheme="minorHAnsi"/>
                <w:color w:val="000000"/>
                <w:sz w:val="20"/>
                <w:szCs w:val="20"/>
                <w:lang w:eastAsia="pt-BR"/>
              </w:rPr>
              <w:t>Inglaterra</w:t>
            </w:r>
          </w:p>
        </w:tc>
        <w:tc>
          <w:tcPr>
            <w:tcW w:w="2410" w:type="dxa"/>
          </w:tcPr>
          <w:p w14:paraId="2C1776F2" w14:textId="77777777" w:rsidR="00557A81" w:rsidRPr="00937CEB" w:rsidRDefault="00557A81" w:rsidP="00937CEB">
            <w:pPr>
              <w:tabs>
                <w:tab w:val="clear" w:pos="1615"/>
              </w:tabs>
              <w:spacing w:line="360" w:lineRule="auto"/>
              <w:jc w:val="both"/>
              <w:rPr>
                <w:rFonts w:asciiTheme="minorHAnsi" w:eastAsia="Times New Roman" w:hAnsiTheme="minorHAnsi" w:cstheme="minorHAnsi"/>
                <w:color w:val="000000"/>
                <w:sz w:val="20"/>
                <w:szCs w:val="20"/>
                <w:lang w:eastAsia="pt-BR"/>
              </w:rPr>
            </w:pPr>
            <w:r w:rsidRPr="00937CEB">
              <w:rPr>
                <w:rFonts w:asciiTheme="minorHAnsi" w:eastAsia="Times New Roman" w:hAnsiTheme="minorHAnsi" w:cstheme="minorHAnsi"/>
                <w:color w:val="000000"/>
                <w:sz w:val="20"/>
                <w:szCs w:val="20"/>
                <w:lang w:eastAsia="pt-BR"/>
              </w:rPr>
              <w:t>Pública</w:t>
            </w:r>
          </w:p>
        </w:tc>
        <w:tc>
          <w:tcPr>
            <w:tcW w:w="2410" w:type="dxa"/>
          </w:tcPr>
          <w:p w14:paraId="1B3AF8C2" w14:textId="77777777" w:rsidR="00557A81" w:rsidRPr="00937CEB" w:rsidRDefault="00557A81" w:rsidP="00937CEB">
            <w:pPr>
              <w:tabs>
                <w:tab w:val="clear" w:pos="1615"/>
              </w:tabs>
              <w:spacing w:line="360" w:lineRule="auto"/>
              <w:jc w:val="both"/>
              <w:rPr>
                <w:rFonts w:asciiTheme="minorHAnsi" w:eastAsia="Times New Roman" w:hAnsiTheme="minorHAnsi" w:cstheme="minorHAnsi"/>
                <w:color w:val="000000"/>
                <w:sz w:val="20"/>
                <w:szCs w:val="20"/>
                <w:lang w:eastAsia="pt-BR"/>
              </w:rPr>
            </w:pPr>
            <w:r w:rsidRPr="00937CEB">
              <w:rPr>
                <w:rFonts w:asciiTheme="minorHAnsi" w:eastAsia="Times New Roman" w:hAnsiTheme="minorHAnsi" w:cstheme="minorHAnsi"/>
                <w:color w:val="000000"/>
                <w:sz w:val="20"/>
                <w:szCs w:val="20"/>
                <w:lang w:eastAsia="pt-BR"/>
              </w:rPr>
              <w:t>25.820</w:t>
            </w:r>
          </w:p>
        </w:tc>
      </w:tr>
      <w:tr w:rsidR="00557A81" w:rsidRPr="00937CEB" w14:paraId="1D2C47DD" w14:textId="77777777" w:rsidTr="00557A81">
        <w:tc>
          <w:tcPr>
            <w:tcW w:w="3403" w:type="dxa"/>
            <w:shd w:val="clear" w:color="auto" w:fill="E1EBF7" w:themeFill="text2" w:themeFillTint="1A"/>
          </w:tcPr>
          <w:p w14:paraId="220028C9" w14:textId="77777777" w:rsidR="00557A81" w:rsidRPr="00937CEB" w:rsidRDefault="00557A81" w:rsidP="00937CEB">
            <w:pPr>
              <w:tabs>
                <w:tab w:val="clear" w:pos="1615"/>
              </w:tabs>
              <w:spacing w:line="360" w:lineRule="auto"/>
              <w:jc w:val="both"/>
              <w:rPr>
                <w:rFonts w:asciiTheme="minorHAnsi" w:eastAsia="Times New Roman" w:hAnsiTheme="minorHAnsi" w:cstheme="minorHAnsi"/>
                <w:color w:val="000000"/>
                <w:sz w:val="20"/>
                <w:szCs w:val="20"/>
                <w:lang w:eastAsia="pt-BR"/>
              </w:rPr>
            </w:pPr>
            <w:r w:rsidRPr="00937CEB">
              <w:rPr>
                <w:rFonts w:asciiTheme="minorHAnsi" w:eastAsia="Times New Roman" w:hAnsiTheme="minorHAnsi" w:cstheme="minorHAnsi"/>
                <w:color w:val="000000"/>
                <w:sz w:val="20"/>
                <w:szCs w:val="20"/>
                <w:lang w:eastAsia="pt-BR"/>
              </w:rPr>
              <w:t>Nanyang Technologia University - NTU</w:t>
            </w:r>
          </w:p>
        </w:tc>
        <w:tc>
          <w:tcPr>
            <w:tcW w:w="2126" w:type="dxa"/>
            <w:shd w:val="clear" w:color="auto" w:fill="E1EBF7" w:themeFill="text2" w:themeFillTint="1A"/>
          </w:tcPr>
          <w:p w14:paraId="7B296641" w14:textId="77777777" w:rsidR="00557A81" w:rsidRPr="00937CEB" w:rsidRDefault="00557A81" w:rsidP="00937CEB">
            <w:pPr>
              <w:tabs>
                <w:tab w:val="clear" w:pos="1615"/>
              </w:tabs>
              <w:spacing w:line="360" w:lineRule="auto"/>
              <w:jc w:val="both"/>
              <w:rPr>
                <w:rFonts w:asciiTheme="minorHAnsi" w:eastAsia="Times New Roman" w:hAnsiTheme="minorHAnsi" w:cstheme="minorHAnsi"/>
                <w:color w:val="000000"/>
                <w:sz w:val="20"/>
                <w:szCs w:val="20"/>
                <w:lang w:eastAsia="pt-BR"/>
              </w:rPr>
            </w:pPr>
            <w:r w:rsidRPr="00937CEB">
              <w:rPr>
                <w:rFonts w:asciiTheme="minorHAnsi" w:eastAsia="Times New Roman" w:hAnsiTheme="minorHAnsi" w:cstheme="minorHAnsi"/>
                <w:color w:val="000000"/>
                <w:sz w:val="20"/>
                <w:szCs w:val="20"/>
                <w:lang w:eastAsia="pt-BR"/>
              </w:rPr>
              <w:t>Singapura</w:t>
            </w:r>
          </w:p>
        </w:tc>
        <w:tc>
          <w:tcPr>
            <w:tcW w:w="2410" w:type="dxa"/>
            <w:shd w:val="clear" w:color="auto" w:fill="E1EBF7" w:themeFill="text2" w:themeFillTint="1A"/>
          </w:tcPr>
          <w:p w14:paraId="7E44D780" w14:textId="77777777" w:rsidR="00557A81" w:rsidRPr="00937CEB" w:rsidRDefault="00557A81" w:rsidP="00937CEB">
            <w:pPr>
              <w:tabs>
                <w:tab w:val="clear" w:pos="1615"/>
              </w:tabs>
              <w:spacing w:line="360" w:lineRule="auto"/>
              <w:jc w:val="both"/>
              <w:rPr>
                <w:rFonts w:asciiTheme="minorHAnsi" w:eastAsia="Times New Roman" w:hAnsiTheme="minorHAnsi" w:cstheme="minorHAnsi"/>
                <w:color w:val="000000"/>
                <w:sz w:val="20"/>
                <w:szCs w:val="20"/>
                <w:lang w:eastAsia="pt-BR"/>
              </w:rPr>
            </w:pPr>
            <w:r w:rsidRPr="00937CEB">
              <w:rPr>
                <w:rFonts w:asciiTheme="minorHAnsi" w:eastAsia="Times New Roman" w:hAnsiTheme="minorHAnsi" w:cstheme="minorHAnsi"/>
                <w:color w:val="000000"/>
                <w:sz w:val="20"/>
                <w:szCs w:val="20"/>
                <w:lang w:eastAsia="pt-BR"/>
              </w:rPr>
              <w:t>Privada</w:t>
            </w:r>
          </w:p>
        </w:tc>
        <w:tc>
          <w:tcPr>
            <w:tcW w:w="2410" w:type="dxa"/>
            <w:shd w:val="clear" w:color="auto" w:fill="E1EBF7" w:themeFill="text2" w:themeFillTint="1A"/>
          </w:tcPr>
          <w:p w14:paraId="320C4E80" w14:textId="77777777" w:rsidR="00557A81" w:rsidRPr="00937CEB" w:rsidRDefault="00557A81" w:rsidP="00937CEB">
            <w:pPr>
              <w:tabs>
                <w:tab w:val="clear" w:pos="1615"/>
              </w:tabs>
              <w:spacing w:line="360" w:lineRule="auto"/>
              <w:jc w:val="both"/>
              <w:rPr>
                <w:rFonts w:asciiTheme="minorHAnsi" w:eastAsia="Times New Roman" w:hAnsiTheme="minorHAnsi" w:cstheme="minorHAnsi"/>
                <w:color w:val="000000"/>
                <w:sz w:val="20"/>
                <w:szCs w:val="20"/>
                <w:lang w:eastAsia="pt-BR"/>
              </w:rPr>
            </w:pPr>
            <w:r w:rsidRPr="00937CEB">
              <w:rPr>
                <w:rFonts w:asciiTheme="minorHAnsi" w:eastAsia="Times New Roman" w:hAnsiTheme="minorHAnsi" w:cstheme="minorHAnsi"/>
                <w:color w:val="000000"/>
                <w:sz w:val="20"/>
                <w:szCs w:val="20"/>
                <w:lang w:eastAsia="pt-BR"/>
              </w:rPr>
              <w:t>32.940</w:t>
            </w:r>
          </w:p>
        </w:tc>
      </w:tr>
    </w:tbl>
    <w:p w14:paraId="46CDA813" w14:textId="77777777" w:rsidR="005E2A40" w:rsidRPr="00937CEB" w:rsidRDefault="005E2A40" w:rsidP="00937CEB">
      <w:pPr>
        <w:tabs>
          <w:tab w:val="clear" w:pos="1615"/>
        </w:tabs>
        <w:jc w:val="both"/>
        <w:rPr>
          <w:rFonts w:asciiTheme="minorHAnsi" w:hAnsiTheme="minorHAnsi" w:cstheme="minorHAnsi"/>
          <w:b/>
          <w:u w:val="single"/>
        </w:rPr>
      </w:pPr>
    </w:p>
    <w:p w14:paraId="5AB5C2FB" w14:textId="6ED75E7E" w:rsidR="003A2472" w:rsidRPr="00937CEB" w:rsidRDefault="003A2472" w:rsidP="00937CEB">
      <w:pPr>
        <w:tabs>
          <w:tab w:val="clear" w:pos="1615"/>
        </w:tabs>
        <w:spacing w:line="276" w:lineRule="auto"/>
        <w:ind w:firstLine="708"/>
        <w:jc w:val="both"/>
        <w:rPr>
          <w:rFonts w:asciiTheme="minorHAnsi" w:hAnsiTheme="minorHAnsi" w:cstheme="minorHAnsi"/>
        </w:rPr>
      </w:pPr>
      <w:r w:rsidRPr="00937CEB">
        <w:rPr>
          <w:rFonts w:asciiTheme="minorHAnsi" w:hAnsiTheme="minorHAnsi" w:cstheme="minorHAnsi"/>
        </w:rPr>
        <w:t xml:space="preserve">De acordo com a distribuição do Quadro 1, o universo de estudo foi composto por 9 IES universitárias e 2 não universitárias.  Na distribuição das IES internacionais tivemos duas privadas duas públicas. Nas nacionais, todas as Universidades eram públicas, sendo três federais e duas estaduais. Das </w:t>
      </w:r>
      <w:r w:rsidRPr="00937CEB">
        <w:rPr>
          <w:rFonts w:asciiTheme="minorHAnsi" w:hAnsiTheme="minorHAnsi" w:cstheme="minorHAnsi"/>
        </w:rPr>
        <w:lastRenderedPageBreak/>
        <w:t xml:space="preserve">duas IES privadas, uma </w:t>
      </w:r>
      <w:r w:rsidR="00FD0E66" w:rsidRPr="00937CEB">
        <w:rPr>
          <w:rFonts w:asciiTheme="minorHAnsi" w:hAnsiTheme="minorHAnsi" w:cstheme="minorHAnsi"/>
        </w:rPr>
        <w:t>é um</w:t>
      </w:r>
      <w:r w:rsidRPr="00937CEB">
        <w:rPr>
          <w:rFonts w:asciiTheme="minorHAnsi" w:hAnsiTheme="minorHAnsi" w:cstheme="minorHAnsi"/>
        </w:rPr>
        <w:t xml:space="preserve"> </w:t>
      </w:r>
      <w:r w:rsidR="0043444E" w:rsidRPr="00937CEB">
        <w:rPr>
          <w:rFonts w:asciiTheme="minorHAnsi" w:hAnsiTheme="minorHAnsi" w:cstheme="minorHAnsi"/>
        </w:rPr>
        <w:t>Centro</w:t>
      </w:r>
      <w:r w:rsidRPr="00937CEB">
        <w:rPr>
          <w:rFonts w:asciiTheme="minorHAnsi" w:hAnsiTheme="minorHAnsi" w:cstheme="minorHAnsi"/>
        </w:rPr>
        <w:t xml:space="preserve"> Universit</w:t>
      </w:r>
      <w:r w:rsidR="0043444E" w:rsidRPr="00937CEB">
        <w:rPr>
          <w:rFonts w:asciiTheme="minorHAnsi" w:hAnsiTheme="minorHAnsi" w:cstheme="minorHAnsi"/>
        </w:rPr>
        <w:t>ário</w:t>
      </w:r>
      <w:r w:rsidRPr="00937CEB">
        <w:rPr>
          <w:rFonts w:asciiTheme="minorHAnsi" w:hAnsiTheme="minorHAnsi" w:cstheme="minorHAnsi"/>
        </w:rPr>
        <w:t xml:space="preserve"> e a outra, caracterizada como Faculdade</w:t>
      </w:r>
      <w:r w:rsidR="00FD0E66" w:rsidRPr="00937CEB">
        <w:rPr>
          <w:rFonts w:asciiTheme="minorHAnsi" w:hAnsiTheme="minorHAnsi" w:cstheme="minorHAnsi"/>
        </w:rPr>
        <w:t>, porem conforme já apontado anteriormente, para última IES não foi possível aplicar a mesma metodologia</w:t>
      </w:r>
      <w:r w:rsidRPr="00937CEB">
        <w:rPr>
          <w:rFonts w:asciiTheme="minorHAnsi" w:hAnsiTheme="minorHAnsi" w:cstheme="minorHAnsi"/>
        </w:rPr>
        <w:t>.</w:t>
      </w:r>
    </w:p>
    <w:p w14:paraId="0A060E79" w14:textId="0775866C" w:rsidR="00FD7885" w:rsidRPr="00937CEB" w:rsidRDefault="006E3666" w:rsidP="00937CEB">
      <w:pPr>
        <w:tabs>
          <w:tab w:val="clear" w:pos="1615"/>
        </w:tabs>
        <w:ind w:firstLine="709"/>
        <w:rPr>
          <w:rFonts w:asciiTheme="minorHAnsi" w:hAnsiTheme="minorHAnsi" w:cstheme="minorHAnsi"/>
        </w:rPr>
      </w:pPr>
      <w:r w:rsidRPr="00937CEB">
        <w:rPr>
          <w:rFonts w:asciiTheme="minorHAnsi" w:hAnsiTheme="minorHAnsi" w:cstheme="minorHAnsi"/>
        </w:rPr>
        <w:t>Em linhas gerais este estudo teve por objetivos:</w:t>
      </w:r>
      <w:r w:rsidR="00E13239" w:rsidRPr="00937CEB">
        <w:rPr>
          <w:rFonts w:asciiTheme="minorHAnsi" w:hAnsiTheme="minorHAnsi" w:cstheme="minorHAnsi"/>
        </w:rPr>
        <w:tab/>
      </w:r>
    </w:p>
    <w:p w14:paraId="2565F207" w14:textId="77777777" w:rsidR="004F2AD2" w:rsidRPr="00937CEB" w:rsidRDefault="005E2A40" w:rsidP="00937CEB">
      <w:pPr>
        <w:pStyle w:val="PargrafodaLista"/>
        <w:numPr>
          <w:ilvl w:val="0"/>
          <w:numId w:val="2"/>
        </w:numPr>
        <w:tabs>
          <w:tab w:val="clear" w:pos="1615"/>
        </w:tabs>
        <w:spacing w:line="276" w:lineRule="auto"/>
        <w:jc w:val="both"/>
        <w:rPr>
          <w:rFonts w:asciiTheme="minorHAnsi" w:hAnsiTheme="minorHAnsi" w:cstheme="minorHAnsi"/>
        </w:rPr>
      </w:pPr>
      <w:r w:rsidRPr="00937CEB">
        <w:rPr>
          <w:rFonts w:asciiTheme="minorHAnsi" w:hAnsiTheme="minorHAnsi" w:cstheme="minorHAnsi"/>
        </w:rPr>
        <w:t>Identificar as boas práticas de gestão inovadora em IES Públicas e Privadas, Nacionais e Internacionais;</w:t>
      </w:r>
    </w:p>
    <w:p w14:paraId="5302C79D" w14:textId="77777777" w:rsidR="00CE7DA3" w:rsidRPr="00937CEB" w:rsidRDefault="00D94C66" w:rsidP="00937CEB">
      <w:pPr>
        <w:pStyle w:val="PargrafodaLista"/>
        <w:numPr>
          <w:ilvl w:val="0"/>
          <w:numId w:val="2"/>
        </w:numPr>
        <w:tabs>
          <w:tab w:val="clear" w:pos="1615"/>
        </w:tabs>
        <w:spacing w:line="276" w:lineRule="auto"/>
        <w:rPr>
          <w:rFonts w:asciiTheme="minorHAnsi" w:hAnsiTheme="minorHAnsi" w:cstheme="minorHAnsi"/>
        </w:rPr>
      </w:pPr>
      <w:r w:rsidRPr="00937CEB">
        <w:rPr>
          <w:rFonts w:asciiTheme="minorHAnsi" w:hAnsiTheme="minorHAnsi" w:cstheme="minorHAnsi"/>
        </w:rPr>
        <w:t>Analisar processos, práticas de gestão, de avaliação e de desempenho, em instituições nacionais e internacionais que se destacam por sua gestão inovadora, a fim de subsidiar a proposta de modelagem para a estruturação de uma universidade distrital, com ênfase nas áreas relativas à inovação, às tecnologias e às engenharias.</w:t>
      </w:r>
    </w:p>
    <w:p w14:paraId="2CB0C068" w14:textId="77777777" w:rsidR="004F2AD2" w:rsidRPr="00937CEB" w:rsidRDefault="004F2AD2" w:rsidP="00937CEB">
      <w:pPr>
        <w:pStyle w:val="PargrafodaLista"/>
        <w:numPr>
          <w:ilvl w:val="0"/>
          <w:numId w:val="2"/>
        </w:numPr>
        <w:tabs>
          <w:tab w:val="clear" w:pos="1615"/>
        </w:tabs>
        <w:spacing w:after="200" w:line="276" w:lineRule="auto"/>
        <w:jc w:val="both"/>
        <w:rPr>
          <w:rFonts w:asciiTheme="minorHAnsi" w:hAnsiTheme="minorHAnsi" w:cstheme="minorHAnsi"/>
        </w:rPr>
      </w:pPr>
      <w:r w:rsidRPr="00937CEB">
        <w:rPr>
          <w:rFonts w:asciiTheme="minorHAnsi" w:hAnsiTheme="minorHAnsi" w:cstheme="minorHAnsi"/>
        </w:rPr>
        <w:t>Determinar bons desempenhos</w:t>
      </w:r>
    </w:p>
    <w:p w14:paraId="13D21E9D" w14:textId="77777777" w:rsidR="000A06C6" w:rsidRPr="00937CEB" w:rsidRDefault="000A06C6" w:rsidP="00937CEB">
      <w:pPr>
        <w:pStyle w:val="PargrafodaLista"/>
        <w:tabs>
          <w:tab w:val="clear" w:pos="1615"/>
        </w:tabs>
        <w:spacing w:after="200" w:line="276" w:lineRule="auto"/>
        <w:jc w:val="both"/>
        <w:rPr>
          <w:rFonts w:asciiTheme="minorHAnsi" w:hAnsiTheme="minorHAnsi" w:cstheme="minorHAnsi"/>
        </w:rPr>
      </w:pPr>
    </w:p>
    <w:p w14:paraId="7EED35C9" w14:textId="19CBEA5D" w:rsidR="00EE13BB" w:rsidRPr="00937CEB" w:rsidRDefault="00EE13BB" w:rsidP="00937CEB">
      <w:pPr>
        <w:tabs>
          <w:tab w:val="clear" w:pos="1615"/>
        </w:tabs>
        <w:spacing w:line="276" w:lineRule="auto"/>
        <w:ind w:firstLine="709"/>
        <w:jc w:val="both"/>
        <w:rPr>
          <w:rFonts w:asciiTheme="minorHAnsi" w:hAnsiTheme="minorHAnsi" w:cstheme="minorHAnsi"/>
        </w:rPr>
      </w:pPr>
      <w:r w:rsidRPr="00937CEB">
        <w:rPr>
          <w:rFonts w:asciiTheme="minorHAnsi" w:hAnsiTheme="minorHAnsi" w:cstheme="minorHAnsi"/>
        </w:rPr>
        <w:t xml:space="preserve">Para o cumprimento dos objetivos e pensando em uma melhor lógica para a estruturação dos resultados, elaboramos um </w:t>
      </w:r>
      <w:r w:rsidR="005E2A40" w:rsidRPr="00937CEB">
        <w:rPr>
          <w:rFonts w:asciiTheme="minorHAnsi" w:hAnsiTheme="minorHAnsi" w:cstheme="minorHAnsi"/>
        </w:rPr>
        <w:t xml:space="preserve">roteiro </w:t>
      </w:r>
      <w:r w:rsidR="003221FA" w:rsidRPr="00937CEB">
        <w:rPr>
          <w:rFonts w:asciiTheme="minorHAnsi" w:hAnsiTheme="minorHAnsi" w:cstheme="minorHAnsi"/>
          <w:b/>
        </w:rPr>
        <w:t xml:space="preserve">(Anexo </w:t>
      </w:r>
      <w:r w:rsidRPr="00937CEB">
        <w:rPr>
          <w:rFonts w:asciiTheme="minorHAnsi" w:hAnsiTheme="minorHAnsi" w:cstheme="minorHAnsi"/>
          <w:b/>
        </w:rPr>
        <w:t>1)</w:t>
      </w:r>
      <w:r w:rsidRPr="00937CEB">
        <w:rPr>
          <w:rFonts w:asciiTheme="minorHAnsi" w:hAnsiTheme="minorHAnsi" w:cstheme="minorHAnsi"/>
        </w:rPr>
        <w:t xml:space="preserve"> e um documento conceitual com orientações para os consultores responsáveis por cada estudo.</w:t>
      </w:r>
      <w:r w:rsidR="00937CEB">
        <w:rPr>
          <w:rFonts w:asciiTheme="minorHAnsi" w:hAnsiTheme="minorHAnsi" w:cstheme="minorHAnsi"/>
        </w:rPr>
        <w:t xml:space="preserve"> </w:t>
      </w:r>
      <w:r w:rsidRPr="00937CEB">
        <w:rPr>
          <w:rFonts w:asciiTheme="minorHAnsi" w:hAnsiTheme="minorHAnsi" w:cstheme="minorHAnsi"/>
          <w:b/>
        </w:rPr>
        <w:t xml:space="preserve">(Anexo 2). </w:t>
      </w:r>
    </w:p>
    <w:p w14:paraId="6D356E88" w14:textId="645230CE" w:rsidR="00C3312F" w:rsidRPr="00937CEB" w:rsidRDefault="00EE13BB" w:rsidP="00937CEB">
      <w:pPr>
        <w:tabs>
          <w:tab w:val="clear" w:pos="1615"/>
        </w:tabs>
        <w:spacing w:line="276" w:lineRule="auto"/>
        <w:ind w:firstLine="709"/>
        <w:jc w:val="both"/>
        <w:rPr>
          <w:rFonts w:asciiTheme="minorHAnsi" w:hAnsiTheme="minorHAnsi" w:cstheme="minorHAnsi"/>
          <w:b/>
          <w:noProof/>
          <w:sz w:val="32"/>
          <w:lang w:eastAsia="pt-BR"/>
        </w:rPr>
      </w:pPr>
      <w:r w:rsidRPr="00937CEB">
        <w:rPr>
          <w:rFonts w:asciiTheme="minorHAnsi" w:hAnsiTheme="minorHAnsi" w:cstheme="minorHAnsi"/>
        </w:rPr>
        <w:t xml:space="preserve">Assim, a proposição de roteiro para </w:t>
      </w:r>
      <w:r w:rsidR="005E2A40" w:rsidRPr="00937CEB">
        <w:rPr>
          <w:rFonts w:asciiTheme="minorHAnsi" w:hAnsiTheme="minorHAnsi" w:cstheme="minorHAnsi"/>
        </w:rPr>
        <w:t xml:space="preserve">a realização do Benchmarking </w:t>
      </w:r>
      <w:r w:rsidRPr="00937CEB">
        <w:rPr>
          <w:rFonts w:asciiTheme="minorHAnsi" w:hAnsiTheme="minorHAnsi" w:cstheme="minorHAnsi"/>
        </w:rPr>
        <w:t xml:space="preserve">foi </w:t>
      </w:r>
      <w:r w:rsidR="005E2A40" w:rsidRPr="00937CEB">
        <w:rPr>
          <w:rFonts w:asciiTheme="minorHAnsi" w:hAnsiTheme="minorHAnsi" w:cstheme="minorHAnsi"/>
        </w:rPr>
        <w:t xml:space="preserve">dividida em duas partes. Sendo primeira com informações gerais da IES e características geográficas, demográficas, socioeconômicas e educacionais do município da localização da sede. </w:t>
      </w:r>
      <w:r w:rsidRPr="00937CEB">
        <w:rPr>
          <w:rFonts w:asciiTheme="minorHAnsi" w:hAnsiTheme="minorHAnsi" w:cstheme="minorHAnsi"/>
        </w:rPr>
        <w:t>A</w:t>
      </w:r>
      <w:r w:rsidR="005E2A40" w:rsidRPr="00937CEB">
        <w:rPr>
          <w:rFonts w:asciiTheme="minorHAnsi" w:hAnsiTheme="minorHAnsi" w:cstheme="minorHAnsi"/>
        </w:rPr>
        <w:t xml:space="preserve"> segunda parte </w:t>
      </w:r>
      <w:r w:rsidRPr="00937CEB">
        <w:rPr>
          <w:rFonts w:asciiTheme="minorHAnsi" w:hAnsiTheme="minorHAnsi" w:cstheme="minorHAnsi"/>
        </w:rPr>
        <w:t>foi estruturada</w:t>
      </w:r>
      <w:r w:rsidR="005E2A40" w:rsidRPr="00937CEB">
        <w:rPr>
          <w:rFonts w:asciiTheme="minorHAnsi" w:hAnsiTheme="minorHAnsi" w:cstheme="minorHAnsi"/>
        </w:rPr>
        <w:t xml:space="preserve"> em Dimensões e Indicadores</w:t>
      </w:r>
      <w:r w:rsidR="003221FA" w:rsidRPr="00937CEB">
        <w:rPr>
          <w:rFonts w:asciiTheme="minorHAnsi" w:hAnsiTheme="minorHAnsi" w:cstheme="minorHAnsi"/>
        </w:rPr>
        <w:t xml:space="preserve">, para que ao final fosse construído </w:t>
      </w:r>
      <w:r w:rsidR="005E2A40" w:rsidRPr="00937CEB">
        <w:rPr>
          <w:rFonts w:asciiTheme="minorHAnsi" w:hAnsiTheme="minorHAnsi" w:cstheme="minorHAnsi"/>
        </w:rPr>
        <w:t>um quadro com a síntese das Dimensões e suas contribuições para uma gestão inovadora. Ou seja, com apontamentos</w:t>
      </w:r>
      <w:r w:rsidR="003221FA" w:rsidRPr="00937CEB">
        <w:rPr>
          <w:rFonts w:asciiTheme="minorHAnsi" w:hAnsiTheme="minorHAnsi" w:cstheme="minorHAnsi"/>
        </w:rPr>
        <w:t xml:space="preserve"> ou identificação de possíveis </w:t>
      </w:r>
      <w:r w:rsidR="005E2A40" w:rsidRPr="00937CEB">
        <w:rPr>
          <w:rFonts w:asciiTheme="minorHAnsi" w:hAnsiTheme="minorHAnsi" w:cstheme="minorHAnsi"/>
        </w:rPr>
        <w:t>“boas práticas” de gestão que teriam impactado ou influenciado diretamente no bom desempenho da IES</w:t>
      </w:r>
      <w:r w:rsidR="003221FA" w:rsidRPr="00937CEB">
        <w:rPr>
          <w:rFonts w:asciiTheme="minorHAnsi" w:hAnsiTheme="minorHAnsi" w:cstheme="minorHAnsi"/>
        </w:rPr>
        <w:t xml:space="preserve"> estudada</w:t>
      </w:r>
      <w:r w:rsidR="005E2A40" w:rsidRPr="00937CEB">
        <w:rPr>
          <w:rFonts w:asciiTheme="minorHAnsi" w:hAnsiTheme="minorHAnsi" w:cstheme="minorHAnsi"/>
        </w:rPr>
        <w:t>.</w:t>
      </w:r>
      <w:r w:rsidR="00C3312F" w:rsidRPr="00937CEB">
        <w:rPr>
          <w:rFonts w:asciiTheme="minorHAnsi" w:hAnsiTheme="minorHAnsi" w:cstheme="minorHAnsi"/>
        </w:rPr>
        <w:t xml:space="preserve"> </w:t>
      </w:r>
    </w:p>
    <w:p w14:paraId="35DE43D4" w14:textId="77777777" w:rsidR="005E2A40" w:rsidRPr="00937CEB" w:rsidRDefault="005E2A40" w:rsidP="00937CEB">
      <w:pPr>
        <w:tabs>
          <w:tab w:val="clear" w:pos="1615"/>
        </w:tabs>
        <w:ind w:firstLine="360"/>
        <w:jc w:val="both"/>
        <w:rPr>
          <w:rFonts w:asciiTheme="minorHAnsi" w:hAnsiTheme="minorHAnsi" w:cstheme="minorHAnsi"/>
        </w:rPr>
      </w:pPr>
    </w:p>
    <w:p w14:paraId="2ADCEF90" w14:textId="77777777" w:rsidR="00E13239" w:rsidRPr="00937CEB" w:rsidRDefault="00E13239" w:rsidP="00937CEB">
      <w:pPr>
        <w:tabs>
          <w:tab w:val="clear" w:pos="1615"/>
        </w:tabs>
        <w:ind w:firstLine="360"/>
        <w:jc w:val="both"/>
        <w:rPr>
          <w:rFonts w:asciiTheme="minorHAnsi" w:hAnsiTheme="minorHAnsi" w:cstheme="minorHAnsi"/>
        </w:rPr>
      </w:pPr>
      <w:r w:rsidRPr="00937CEB">
        <w:rPr>
          <w:rFonts w:asciiTheme="minorHAnsi" w:hAnsiTheme="minorHAnsi" w:cstheme="minorHAnsi"/>
        </w:rPr>
        <w:t xml:space="preserve">Quadro 2. </w:t>
      </w:r>
      <w:r w:rsidR="00FD7885" w:rsidRPr="00937CEB">
        <w:rPr>
          <w:rFonts w:asciiTheme="minorHAnsi" w:hAnsiTheme="minorHAnsi" w:cstheme="minorHAnsi"/>
        </w:rPr>
        <w:t>Relação de Dimensões para o benchmarking</w:t>
      </w:r>
    </w:p>
    <w:tbl>
      <w:tblPr>
        <w:tblStyle w:val="TabeladeGrade6Colorida-nfase1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E13239" w:rsidRPr="00937CEB" w14:paraId="251E8602" w14:textId="77777777" w:rsidTr="00937C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Borders>
              <w:bottom w:val="none" w:sz="0" w:space="0" w:color="auto"/>
            </w:tcBorders>
            <w:hideMark/>
          </w:tcPr>
          <w:p w14:paraId="78DF2F17" w14:textId="77777777" w:rsidR="00E13239" w:rsidRPr="00937CEB" w:rsidRDefault="00E13239" w:rsidP="00937CEB">
            <w:pPr>
              <w:tabs>
                <w:tab w:val="clear" w:pos="1615"/>
              </w:tabs>
              <w:jc w:val="both"/>
              <w:rPr>
                <w:rFonts w:asciiTheme="minorHAnsi" w:hAnsiTheme="minorHAnsi" w:cstheme="minorHAnsi"/>
                <w:b w:val="0"/>
                <w:color w:val="auto"/>
                <w:sz w:val="20"/>
                <w:szCs w:val="20"/>
              </w:rPr>
            </w:pPr>
            <w:r w:rsidRPr="00937CEB">
              <w:rPr>
                <w:rFonts w:asciiTheme="minorHAnsi" w:hAnsiTheme="minorHAnsi" w:cstheme="minorHAnsi"/>
                <w:b w:val="0"/>
                <w:color w:val="auto"/>
                <w:sz w:val="20"/>
                <w:szCs w:val="20"/>
              </w:rPr>
              <w:t>Dimensão 1. Estrutura Acadêmica e Administrativa</w:t>
            </w:r>
          </w:p>
        </w:tc>
      </w:tr>
      <w:tr w:rsidR="00E13239" w:rsidRPr="00937CEB" w14:paraId="09C0585F" w14:textId="77777777" w:rsidTr="00937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hideMark/>
          </w:tcPr>
          <w:p w14:paraId="1F07CFEC" w14:textId="77777777" w:rsidR="00E13239" w:rsidRPr="00937CEB" w:rsidRDefault="00E13239" w:rsidP="00937CEB">
            <w:pPr>
              <w:tabs>
                <w:tab w:val="clear" w:pos="1615"/>
              </w:tabs>
              <w:jc w:val="both"/>
              <w:rPr>
                <w:rFonts w:asciiTheme="minorHAnsi" w:hAnsiTheme="minorHAnsi" w:cstheme="minorHAnsi"/>
                <w:b w:val="0"/>
                <w:color w:val="auto"/>
                <w:sz w:val="20"/>
                <w:szCs w:val="20"/>
              </w:rPr>
            </w:pPr>
            <w:r w:rsidRPr="00937CEB">
              <w:rPr>
                <w:rFonts w:asciiTheme="minorHAnsi" w:hAnsiTheme="minorHAnsi" w:cstheme="minorHAnsi"/>
                <w:b w:val="0"/>
                <w:color w:val="auto"/>
                <w:sz w:val="20"/>
                <w:szCs w:val="20"/>
              </w:rPr>
              <w:t>Dimensão 2. Infraestrutura Física</w:t>
            </w:r>
          </w:p>
        </w:tc>
      </w:tr>
      <w:tr w:rsidR="00E13239" w:rsidRPr="00937CEB" w14:paraId="426D3DDC" w14:textId="77777777" w:rsidTr="00937CEB">
        <w:tc>
          <w:tcPr>
            <w:cnfStyle w:val="001000000000" w:firstRow="0" w:lastRow="0" w:firstColumn="1" w:lastColumn="0" w:oddVBand="0" w:evenVBand="0" w:oddHBand="0" w:evenHBand="0" w:firstRowFirstColumn="0" w:firstRowLastColumn="0" w:lastRowFirstColumn="0" w:lastRowLastColumn="0"/>
            <w:tcW w:w="3686" w:type="dxa"/>
            <w:hideMark/>
          </w:tcPr>
          <w:p w14:paraId="330ADA80" w14:textId="77777777" w:rsidR="00E13239" w:rsidRPr="00937CEB" w:rsidRDefault="00E13239" w:rsidP="00937CEB">
            <w:pPr>
              <w:tabs>
                <w:tab w:val="clear" w:pos="1615"/>
              </w:tabs>
              <w:jc w:val="both"/>
              <w:rPr>
                <w:rFonts w:asciiTheme="minorHAnsi" w:hAnsiTheme="minorHAnsi" w:cstheme="minorHAnsi"/>
                <w:b w:val="0"/>
                <w:color w:val="auto"/>
                <w:sz w:val="20"/>
                <w:szCs w:val="20"/>
              </w:rPr>
            </w:pPr>
            <w:r w:rsidRPr="00937CEB">
              <w:rPr>
                <w:rFonts w:asciiTheme="minorHAnsi" w:hAnsiTheme="minorHAnsi" w:cstheme="minorHAnsi"/>
                <w:b w:val="0"/>
                <w:color w:val="auto"/>
                <w:sz w:val="20"/>
                <w:szCs w:val="20"/>
              </w:rPr>
              <w:t xml:space="preserve">Dimensão 3. Comunidade Universitária/ Acadêmica </w:t>
            </w:r>
          </w:p>
        </w:tc>
      </w:tr>
      <w:tr w:rsidR="00E13239" w:rsidRPr="00937CEB" w14:paraId="1A80070C" w14:textId="77777777" w:rsidTr="00937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hideMark/>
          </w:tcPr>
          <w:p w14:paraId="73EB0732" w14:textId="77777777" w:rsidR="00E13239" w:rsidRPr="00937CEB" w:rsidRDefault="00E13239" w:rsidP="00937CEB">
            <w:pPr>
              <w:tabs>
                <w:tab w:val="clear" w:pos="1615"/>
              </w:tabs>
              <w:jc w:val="both"/>
              <w:rPr>
                <w:rFonts w:asciiTheme="minorHAnsi" w:hAnsiTheme="minorHAnsi" w:cstheme="minorHAnsi"/>
                <w:b w:val="0"/>
                <w:color w:val="auto"/>
                <w:sz w:val="20"/>
                <w:szCs w:val="20"/>
              </w:rPr>
            </w:pPr>
            <w:r w:rsidRPr="00937CEB">
              <w:rPr>
                <w:rFonts w:asciiTheme="minorHAnsi" w:hAnsiTheme="minorHAnsi" w:cstheme="minorHAnsi"/>
                <w:b w:val="0"/>
                <w:color w:val="auto"/>
                <w:sz w:val="20"/>
                <w:szCs w:val="20"/>
              </w:rPr>
              <w:t>Dimensão 4. Ensino</w:t>
            </w:r>
          </w:p>
        </w:tc>
      </w:tr>
      <w:tr w:rsidR="00E13239" w:rsidRPr="00937CEB" w14:paraId="23E17B12" w14:textId="77777777" w:rsidTr="00937CEB">
        <w:tc>
          <w:tcPr>
            <w:cnfStyle w:val="001000000000" w:firstRow="0" w:lastRow="0" w:firstColumn="1" w:lastColumn="0" w:oddVBand="0" w:evenVBand="0" w:oddHBand="0" w:evenHBand="0" w:firstRowFirstColumn="0" w:firstRowLastColumn="0" w:lastRowFirstColumn="0" w:lastRowLastColumn="0"/>
            <w:tcW w:w="3686" w:type="dxa"/>
            <w:hideMark/>
          </w:tcPr>
          <w:p w14:paraId="3C9B10D4" w14:textId="77777777" w:rsidR="00E13239" w:rsidRPr="00937CEB" w:rsidRDefault="00E13239" w:rsidP="00937CEB">
            <w:pPr>
              <w:tabs>
                <w:tab w:val="clear" w:pos="1615"/>
              </w:tabs>
              <w:jc w:val="both"/>
              <w:rPr>
                <w:rFonts w:asciiTheme="minorHAnsi" w:hAnsiTheme="minorHAnsi" w:cstheme="minorHAnsi"/>
                <w:b w:val="0"/>
                <w:color w:val="auto"/>
                <w:sz w:val="20"/>
                <w:szCs w:val="20"/>
              </w:rPr>
            </w:pPr>
            <w:r w:rsidRPr="00937CEB">
              <w:rPr>
                <w:rFonts w:asciiTheme="minorHAnsi" w:hAnsiTheme="minorHAnsi" w:cstheme="minorHAnsi"/>
                <w:b w:val="0"/>
                <w:color w:val="auto"/>
                <w:sz w:val="20"/>
                <w:szCs w:val="20"/>
              </w:rPr>
              <w:t>Dimensão 5. Pesquisa e Desenvolvimento</w:t>
            </w:r>
          </w:p>
        </w:tc>
      </w:tr>
      <w:tr w:rsidR="00E13239" w:rsidRPr="00937CEB" w14:paraId="23E6B201" w14:textId="77777777" w:rsidTr="00937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hideMark/>
          </w:tcPr>
          <w:p w14:paraId="1C3B2427" w14:textId="77777777" w:rsidR="00E13239" w:rsidRPr="00937CEB" w:rsidRDefault="00E13239" w:rsidP="00937CEB">
            <w:pPr>
              <w:tabs>
                <w:tab w:val="clear" w:pos="1615"/>
              </w:tabs>
              <w:jc w:val="both"/>
              <w:rPr>
                <w:rFonts w:asciiTheme="minorHAnsi" w:hAnsiTheme="minorHAnsi" w:cstheme="minorHAnsi"/>
                <w:b w:val="0"/>
                <w:color w:val="auto"/>
                <w:sz w:val="20"/>
                <w:szCs w:val="20"/>
              </w:rPr>
            </w:pPr>
            <w:r w:rsidRPr="00937CEB">
              <w:rPr>
                <w:rFonts w:asciiTheme="minorHAnsi" w:hAnsiTheme="minorHAnsi" w:cstheme="minorHAnsi"/>
                <w:b w:val="0"/>
                <w:color w:val="auto"/>
                <w:sz w:val="20"/>
                <w:szCs w:val="20"/>
              </w:rPr>
              <w:t>Dimensão 6. Políticas de Extensão</w:t>
            </w:r>
          </w:p>
        </w:tc>
      </w:tr>
      <w:tr w:rsidR="00E13239" w:rsidRPr="00937CEB" w14:paraId="28430DA4" w14:textId="77777777" w:rsidTr="00937CEB">
        <w:tc>
          <w:tcPr>
            <w:cnfStyle w:val="001000000000" w:firstRow="0" w:lastRow="0" w:firstColumn="1" w:lastColumn="0" w:oddVBand="0" w:evenVBand="0" w:oddHBand="0" w:evenHBand="0" w:firstRowFirstColumn="0" w:firstRowLastColumn="0" w:lastRowFirstColumn="0" w:lastRowLastColumn="0"/>
            <w:tcW w:w="3686" w:type="dxa"/>
            <w:hideMark/>
          </w:tcPr>
          <w:p w14:paraId="64478EED" w14:textId="77777777" w:rsidR="00E13239" w:rsidRPr="00937CEB" w:rsidRDefault="00E13239" w:rsidP="00937CEB">
            <w:pPr>
              <w:tabs>
                <w:tab w:val="clear" w:pos="1615"/>
              </w:tabs>
              <w:jc w:val="both"/>
              <w:rPr>
                <w:rFonts w:asciiTheme="minorHAnsi" w:hAnsiTheme="minorHAnsi" w:cstheme="minorHAnsi"/>
                <w:b w:val="0"/>
                <w:color w:val="auto"/>
                <w:sz w:val="20"/>
                <w:szCs w:val="20"/>
              </w:rPr>
            </w:pPr>
            <w:r w:rsidRPr="00937CEB">
              <w:rPr>
                <w:rFonts w:asciiTheme="minorHAnsi" w:hAnsiTheme="minorHAnsi" w:cstheme="minorHAnsi"/>
                <w:b w:val="0"/>
                <w:color w:val="auto"/>
                <w:sz w:val="20"/>
                <w:szCs w:val="20"/>
              </w:rPr>
              <w:t>Dimensão 7. Financiamento</w:t>
            </w:r>
          </w:p>
        </w:tc>
      </w:tr>
      <w:tr w:rsidR="00E13239" w:rsidRPr="00937CEB" w14:paraId="50E624CF" w14:textId="77777777" w:rsidTr="00937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hideMark/>
          </w:tcPr>
          <w:p w14:paraId="2F6F0380" w14:textId="77777777" w:rsidR="00E13239" w:rsidRPr="00937CEB" w:rsidRDefault="00E13239" w:rsidP="00937CEB">
            <w:pPr>
              <w:tabs>
                <w:tab w:val="clear" w:pos="1615"/>
              </w:tabs>
              <w:jc w:val="both"/>
              <w:rPr>
                <w:rFonts w:asciiTheme="minorHAnsi" w:hAnsiTheme="minorHAnsi" w:cstheme="minorHAnsi"/>
                <w:b w:val="0"/>
                <w:color w:val="auto"/>
                <w:sz w:val="20"/>
                <w:szCs w:val="20"/>
              </w:rPr>
            </w:pPr>
            <w:r w:rsidRPr="00937CEB">
              <w:rPr>
                <w:rFonts w:asciiTheme="minorHAnsi" w:hAnsiTheme="minorHAnsi" w:cstheme="minorHAnsi"/>
                <w:b w:val="0"/>
                <w:color w:val="auto"/>
                <w:sz w:val="20"/>
                <w:szCs w:val="20"/>
              </w:rPr>
              <w:t>Dimensão 8. Política de relacionamento externo</w:t>
            </w:r>
          </w:p>
        </w:tc>
      </w:tr>
      <w:tr w:rsidR="00E13239" w:rsidRPr="00937CEB" w14:paraId="46A39533" w14:textId="77777777" w:rsidTr="00937CEB">
        <w:tc>
          <w:tcPr>
            <w:cnfStyle w:val="001000000000" w:firstRow="0" w:lastRow="0" w:firstColumn="1" w:lastColumn="0" w:oddVBand="0" w:evenVBand="0" w:oddHBand="0" w:evenHBand="0" w:firstRowFirstColumn="0" w:firstRowLastColumn="0" w:lastRowFirstColumn="0" w:lastRowLastColumn="0"/>
            <w:tcW w:w="3686" w:type="dxa"/>
            <w:hideMark/>
          </w:tcPr>
          <w:p w14:paraId="281EF4D7" w14:textId="77777777" w:rsidR="00E13239" w:rsidRPr="00937CEB" w:rsidRDefault="00E13239" w:rsidP="00937CEB">
            <w:pPr>
              <w:tabs>
                <w:tab w:val="clear" w:pos="1615"/>
              </w:tabs>
              <w:jc w:val="both"/>
              <w:rPr>
                <w:rFonts w:asciiTheme="minorHAnsi" w:hAnsiTheme="minorHAnsi" w:cstheme="minorHAnsi"/>
                <w:b w:val="0"/>
                <w:color w:val="auto"/>
                <w:sz w:val="20"/>
                <w:szCs w:val="20"/>
              </w:rPr>
            </w:pPr>
            <w:r w:rsidRPr="00937CEB">
              <w:rPr>
                <w:rFonts w:asciiTheme="minorHAnsi" w:hAnsiTheme="minorHAnsi" w:cstheme="minorHAnsi"/>
                <w:b w:val="0"/>
                <w:color w:val="auto"/>
                <w:sz w:val="20"/>
                <w:szCs w:val="20"/>
              </w:rPr>
              <w:t>Dimensão 9. Vinculação com a Educação Básica</w:t>
            </w:r>
          </w:p>
        </w:tc>
      </w:tr>
      <w:tr w:rsidR="00E13239" w:rsidRPr="00937CEB" w14:paraId="650D4FA9" w14:textId="77777777" w:rsidTr="00937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hideMark/>
          </w:tcPr>
          <w:p w14:paraId="0C9FAF1B" w14:textId="77777777" w:rsidR="00E13239" w:rsidRPr="00937CEB" w:rsidRDefault="00E13239" w:rsidP="00937CEB">
            <w:pPr>
              <w:tabs>
                <w:tab w:val="clear" w:pos="1615"/>
              </w:tabs>
              <w:jc w:val="both"/>
              <w:rPr>
                <w:rFonts w:asciiTheme="minorHAnsi" w:hAnsiTheme="minorHAnsi" w:cstheme="minorHAnsi"/>
                <w:b w:val="0"/>
                <w:color w:val="auto"/>
                <w:sz w:val="20"/>
                <w:szCs w:val="20"/>
              </w:rPr>
            </w:pPr>
            <w:r w:rsidRPr="00937CEB">
              <w:rPr>
                <w:rFonts w:asciiTheme="minorHAnsi" w:hAnsiTheme="minorHAnsi" w:cstheme="minorHAnsi"/>
                <w:b w:val="0"/>
                <w:color w:val="auto"/>
                <w:sz w:val="20"/>
                <w:szCs w:val="20"/>
              </w:rPr>
              <w:t>Dimensão 10. Impacto na Indústria/Setor produtivo</w:t>
            </w:r>
          </w:p>
        </w:tc>
      </w:tr>
      <w:tr w:rsidR="00E13239" w:rsidRPr="00937CEB" w14:paraId="40E09304" w14:textId="77777777" w:rsidTr="00937CEB">
        <w:tc>
          <w:tcPr>
            <w:cnfStyle w:val="001000000000" w:firstRow="0" w:lastRow="0" w:firstColumn="1" w:lastColumn="0" w:oddVBand="0" w:evenVBand="0" w:oddHBand="0" w:evenHBand="0" w:firstRowFirstColumn="0" w:firstRowLastColumn="0" w:lastRowFirstColumn="0" w:lastRowLastColumn="0"/>
            <w:tcW w:w="3686" w:type="dxa"/>
            <w:hideMark/>
          </w:tcPr>
          <w:p w14:paraId="4AB5F0B8" w14:textId="77777777" w:rsidR="00E13239" w:rsidRPr="00937CEB" w:rsidRDefault="00E13239" w:rsidP="00937CEB">
            <w:pPr>
              <w:tabs>
                <w:tab w:val="clear" w:pos="1615"/>
              </w:tabs>
              <w:jc w:val="both"/>
              <w:rPr>
                <w:rFonts w:asciiTheme="minorHAnsi" w:hAnsiTheme="minorHAnsi" w:cstheme="minorHAnsi"/>
                <w:b w:val="0"/>
                <w:color w:val="auto"/>
                <w:sz w:val="20"/>
                <w:szCs w:val="20"/>
              </w:rPr>
            </w:pPr>
            <w:r w:rsidRPr="00937CEB">
              <w:rPr>
                <w:rFonts w:asciiTheme="minorHAnsi" w:hAnsiTheme="minorHAnsi" w:cstheme="minorHAnsi"/>
                <w:b w:val="0"/>
                <w:color w:val="auto"/>
                <w:sz w:val="20"/>
                <w:szCs w:val="20"/>
              </w:rPr>
              <w:t>Dimensão 11. Impacto para a comunidade local</w:t>
            </w:r>
          </w:p>
        </w:tc>
      </w:tr>
      <w:tr w:rsidR="00E13239" w:rsidRPr="00937CEB" w14:paraId="59F26961" w14:textId="77777777" w:rsidTr="00937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hideMark/>
          </w:tcPr>
          <w:p w14:paraId="0274E7EF" w14:textId="77777777" w:rsidR="00E13239" w:rsidRPr="00937CEB" w:rsidRDefault="00E13239" w:rsidP="00937CEB">
            <w:pPr>
              <w:tabs>
                <w:tab w:val="clear" w:pos="1615"/>
              </w:tabs>
              <w:jc w:val="both"/>
              <w:rPr>
                <w:rFonts w:asciiTheme="minorHAnsi" w:hAnsiTheme="minorHAnsi" w:cstheme="minorHAnsi"/>
                <w:b w:val="0"/>
                <w:color w:val="auto"/>
                <w:sz w:val="20"/>
                <w:szCs w:val="20"/>
              </w:rPr>
            </w:pPr>
            <w:r w:rsidRPr="00937CEB">
              <w:rPr>
                <w:rFonts w:asciiTheme="minorHAnsi" w:hAnsiTheme="minorHAnsi" w:cstheme="minorHAnsi"/>
                <w:b w:val="0"/>
                <w:color w:val="auto"/>
                <w:sz w:val="20"/>
                <w:szCs w:val="20"/>
              </w:rPr>
              <w:t>Dimensão 12. Autoconhecimento e Usos na Gestão</w:t>
            </w:r>
          </w:p>
        </w:tc>
      </w:tr>
    </w:tbl>
    <w:p w14:paraId="3F0E0DD5" w14:textId="77777777" w:rsidR="00937CEB" w:rsidRDefault="00937CEB">
      <w:pPr>
        <w:tabs>
          <w:tab w:val="clear" w:pos="1615"/>
        </w:tabs>
        <w:spacing w:after="200" w:line="276" w:lineRule="auto"/>
        <w:rPr>
          <w:rFonts w:asciiTheme="minorHAnsi" w:hAnsiTheme="minorHAnsi" w:cstheme="minorHAnsi"/>
          <w:b/>
          <w:color w:val="548DD4" w:themeColor="text2" w:themeTint="99"/>
          <w:sz w:val="44"/>
          <w:szCs w:val="44"/>
        </w:rPr>
      </w:pPr>
      <w:bookmarkStart w:id="5" w:name="_Toc83646571"/>
      <w:r>
        <w:rPr>
          <w:rFonts w:asciiTheme="minorHAnsi" w:hAnsiTheme="minorHAnsi" w:cstheme="minorHAnsi"/>
          <w:color w:val="548DD4" w:themeColor="text2" w:themeTint="99"/>
        </w:rPr>
        <w:br w:type="page"/>
      </w:r>
    </w:p>
    <w:p w14:paraId="53E21500" w14:textId="51F03B2B" w:rsidR="005E2A40" w:rsidRPr="00937CEB" w:rsidRDefault="00937CEB" w:rsidP="00937CEB">
      <w:pPr>
        <w:pStyle w:val="Ttulo1"/>
        <w:numPr>
          <w:ilvl w:val="0"/>
          <w:numId w:val="8"/>
        </w:numPr>
        <w:tabs>
          <w:tab w:val="clear" w:pos="1615"/>
          <w:tab w:val="left" w:pos="426"/>
        </w:tabs>
        <w:ind w:left="0" w:firstLine="0"/>
        <w:rPr>
          <w:rFonts w:asciiTheme="minorHAnsi" w:hAnsiTheme="minorHAnsi" w:cstheme="minorHAnsi"/>
          <w:color w:val="548DD4" w:themeColor="text2" w:themeTint="99"/>
        </w:rPr>
      </w:pPr>
      <w:r>
        <w:rPr>
          <w:rFonts w:asciiTheme="minorHAnsi" w:hAnsiTheme="minorHAnsi" w:cstheme="minorHAnsi"/>
          <w:color w:val="548DD4" w:themeColor="text2" w:themeTint="99"/>
        </w:rPr>
        <w:lastRenderedPageBreak/>
        <w:t xml:space="preserve"> </w:t>
      </w:r>
      <w:r w:rsidRPr="00937CEB">
        <w:rPr>
          <w:rFonts w:asciiTheme="minorHAnsi" w:hAnsiTheme="minorHAnsi" w:cstheme="minorHAnsi"/>
          <w:color w:val="548DD4" w:themeColor="text2" w:themeTint="99"/>
        </w:rPr>
        <w:t>RESULTADOS DO BENCHMARKING</w:t>
      </w:r>
      <w:bookmarkEnd w:id="5"/>
      <w:r w:rsidRPr="00937CEB">
        <w:rPr>
          <w:rFonts w:asciiTheme="minorHAnsi" w:hAnsiTheme="minorHAnsi" w:cstheme="minorHAnsi"/>
          <w:color w:val="548DD4" w:themeColor="text2" w:themeTint="99"/>
        </w:rPr>
        <w:t xml:space="preserve"> </w:t>
      </w:r>
    </w:p>
    <w:p w14:paraId="234C7512" w14:textId="77777777" w:rsidR="00C3312F" w:rsidRPr="00937CEB" w:rsidRDefault="00C3312F" w:rsidP="00937CEB">
      <w:pPr>
        <w:tabs>
          <w:tab w:val="clear" w:pos="1615"/>
        </w:tabs>
        <w:spacing w:after="0"/>
        <w:jc w:val="both"/>
        <w:rPr>
          <w:rFonts w:asciiTheme="minorHAnsi" w:hAnsiTheme="minorHAnsi" w:cstheme="minorHAnsi"/>
        </w:rPr>
      </w:pPr>
    </w:p>
    <w:p w14:paraId="473405BC" w14:textId="0E5C5735" w:rsidR="00D026E3" w:rsidRPr="00937CEB" w:rsidRDefault="00937CEB" w:rsidP="00937CEB">
      <w:pPr>
        <w:pStyle w:val="Ttulo2"/>
        <w:numPr>
          <w:ilvl w:val="1"/>
          <w:numId w:val="10"/>
        </w:numPr>
        <w:tabs>
          <w:tab w:val="clear" w:pos="1615"/>
        </w:tabs>
        <w:ind w:left="993"/>
        <w:rPr>
          <w:rFonts w:asciiTheme="minorHAnsi" w:hAnsiTheme="minorHAnsi" w:cstheme="minorHAnsi"/>
          <w:noProof/>
          <w:lang w:eastAsia="pt-BR"/>
        </w:rPr>
      </w:pPr>
      <w:bookmarkStart w:id="6" w:name="_Toc83646572"/>
      <w:r w:rsidRPr="00937CEB">
        <w:rPr>
          <w:rFonts w:asciiTheme="minorHAnsi" w:hAnsiTheme="minorHAnsi" w:cstheme="minorHAnsi"/>
          <w:noProof/>
          <w:lang w:eastAsia="pt-BR"/>
        </w:rPr>
        <w:t>RESULTADOS DAS IES INTERNACIONAIS</w:t>
      </w:r>
      <w:bookmarkEnd w:id="6"/>
    </w:p>
    <w:p w14:paraId="31CCE11A" w14:textId="77777777" w:rsidR="00C3312F" w:rsidRPr="00937CEB" w:rsidRDefault="00C3312F" w:rsidP="00937CEB">
      <w:pPr>
        <w:tabs>
          <w:tab w:val="clear" w:pos="1615"/>
        </w:tabs>
        <w:spacing w:after="0"/>
        <w:jc w:val="both"/>
        <w:rPr>
          <w:rFonts w:asciiTheme="minorHAnsi" w:hAnsiTheme="minorHAnsi" w:cstheme="minorHAnsi"/>
          <w:b/>
          <w:noProof/>
          <w:sz w:val="32"/>
          <w:lang w:eastAsia="pt-BR"/>
        </w:rPr>
      </w:pPr>
    </w:p>
    <w:p w14:paraId="273051D0" w14:textId="48DBD065" w:rsidR="006A1D5B" w:rsidRPr="00937CEB" w:rsidRDefault="00C3312F" w:rsidP="00937CEB">
      <w:pPr>
        <w:tabs>
          <w:tab w:val="clear" w:pos="1615"/>
        </w:tabs>
        <w:spacing w:line="276" w:lineRule="auto"/>
        <w:ind w:firstLine="709"/>
        <w:jc w:val="both"/>
        <w:rPr>
          <w:rFonts w:asciiTheme="minorHAnsi" w:hAnsiTheme="minorHAnsi" w:cstheme="minorHAnsi"/>
          <w:noProof/>
          <w:lang w:eastAsia="pt-BR"/>
        </w:rPr>
      </w:pPr>
      <w:r w:rsidRPr="00937CEB">
        <w:rPr>
          <w:rFonts w:asciiTheme="minorHAnsi" w:hAnsiTheme="minorHAnsi" w:cstheme="minorHAnsi"/>
          <w:noProof/>
          <w:lang w:eastAsia="pt-BR"/>
        </w:rPr>
        <w:t>Nos quadros a seguir apresentamos a síntese por dimensã</w:t>
      </w:r>
      <w:r w:rsidR="006A1D5B" w:rsidRPr="00937CEB">
        <w:rPr>
          <w:rFonts w:asciiTheme="minorHAnsi" w:hAnsiTheme="minorHAnsi" w:cstheme="minorHAnsi"/>
          <w:noProof/>
          <w:lang w:eastAsia="pt-BR"/>
        </w:rPr>
        <w:t xml:space="preserve">o no comparativo entre as 4 IES </w:t>
      </w:r>
      <w:r w:rsidRPr="00937CEB">
        <w:rPr>
          <w:rFonts w:asciiTheme="minorHAnsi" w:hAnsiTheme="minorHAnsi" w:cstheme="minorHAnsi"/>
          <w:noProof/>
          <w:lang w:eastAsia="pt-BR"/>
        </w:rPr>
        <w:t xml:space="preserve">selecionadas para o estudo: </w:t>
      </w:r>
      <w:r w:rsidR="006A1D5B" w:rsidRPr="00937CEB">
        <w:rPr>
          <w:rFonts w:asciiTheme="minorHAnsi" w:hAnsiTheme="minorHAnsi" w:cstheme="minorHAnsi"/>
          <w:noProof/>
          <w:lang w:eastAsia="pt-BR"/>
        </w:rPr>
        <w:t xml:space="preserve"> </w:t>
      </w:r>
      <w:r w:rsidRPr="00937CEB">
        <w:rPr>
          <w:rFonts w:asciiTheme="minorHAnsi" w:hAnsiTheme="minorHAnsi" w:cstheme="minorHAnsi"/>
          <w:noProof/>
          <w:lang w:eastAsia="pt-BR"/>
        </w:rPr>
        <w:t>Universidade de Stanford ( EUA); Universidade de Oxford ( Inglaterra); Universidade Nacional Autonoma do México – UNAM</w:t>
      </w:r>
      <w:r w:rsidR="006A1D5B" w:rsidRPr="00937CEB">
        <w:rPr>
          <w:rFonts w:asciiTheme="minorHAnsi" w:hAnsiTheme="minorHAnsi" w:cstheme="minorHAnsi"/>
          <w:noProof/>
          <w:lang w:eastAsia="pt-BR"/>
        </w:rPr>
        <w:t xml:space="preserve"> e </w:t>
      </w:r>
      <w:r w:rsidRPr="00937CEB">
        <w:rPr>
          <w:rFonts w:asciiTheme="minorHAnsi" w:hAnsiTheme="minorHAnsi" w:cstheme="minorHAnsi"/>
          <w:noProof/>
          <w:lang w:eastAsia="pt-BR"/>
        </w:rPr>
        <w:t xml:space="preserve"> Nanyang Technological University – NTU Singapura</w:t>
      </w:r>
      <w:r w:rsidR="00937CEB">
        <w:rPr>
          <w:rFonts w:asciiTheme="minorHAnsi" w:hAnsiTheme="minorHAnsi" w:cstheme="minorHAnsi"/>
          <w:noProof/>
          <w:lang w:eastAsia="pt-BR"/>
        </w:rPr>
        <w:t>.</w:t>
      </w:r>
    </w:p>
    <w:p w14:paraId="03BF7241" w14:textId="33D68CE8" w:rsidR="006A1D5B" w:rsidRPr="00937CEB" w:rsidRDefault="006A1D5B" w:rsidP="00937CEB">
      <w:pPr>
        <w:tabs>
          <w:tab w:val="clear" w:pos="1615"/>
        </w:tabs>
        <w:spacing w:line="276" w:lineRule="auto"/>
        <w:ind w:firstLine="708"/>
        <w:jc w:val="both"/>
        <w:rPr>
          <w:rFonts w:asciiTheme="minorHAnsi" w:hAnsiTheme="minorHAnsi" w:cstheme="minorHAnsi"/>
          <w:noProof/>
          <w:lang w:eastAsia="pt-BR"/>
        </w:rPr>
      </w:pPr>
      <w:r w:rsidRPr="00937CEB">
        <w:rPr>
          <w:rFonts w:asciiTheme="minorHAnsi" w:hAnsiTheme="minorHAnsi" w:cstheme="minorHAnsi"/>
          <w:noProof/>
          <w:lang w:eastAsia="pt-BR"/>
        </w:rPr>
        <w:t xml:space="preserve">Para a Dimensão 1” </w:t>
      </w:r>
      <w:r w:rsidRPr="00937CEB">
        <w:rPr>
          <w:rFonts w:asciiTheme="minorHAnsi" w:hAnsiTheme="minorHAnsi" w:cstheme="minorHAnsi"/>
          <w:bCs/>
          <w:noProof/>
          <w:lang w:eastAsia="pt-BR"/>
        </w:rPr>
        <w:t xml:space="preserve">Estrutura Acadêmica e Administrativa”, destaca-se que todas as IES apresentam características de gestão democrática, tendo as instâncias colegiadas como o centro das tomadas de decisão. </w:t>
      </w:r>
    </w:p>
    <w:p w14:paraId="628EEB59" w14:textId="77777777" w:rsidR="006A1D5B" w:rsidRPr="00937CEB" w:rsidRDefault="006A1D5B" w:rsidP="00937CEB">
      <w:pPr>
        <w:tabs>
          <w:tab w:val="clear" w:pos="1615"/>
        </w:tabs>
        <w:spacing w:after="0" w:line="276" w:lineRule="auto"/>
        <w:ind w:left="708" w:firstLine="3"/>
        <w:jc w:val="both"/>
        <w:rPr>
          <w:rFonts w:asciiTheme="minorHAnsi" w:hAnsiTheme="minorHAnsi" w:cstheme="minorHAnsi"/>
          <w:noProof/>
          <w:lang w:eastAsia="pt-BR"/>
        </w:rPr>
      </w:pPr>
    </w:p>
    <w:tbl>
      <w:tblPr>
        <w:tblW w:w="10774" w:type="dxa"/>
        <w:tblInd w:w="-353" w:type="dxa"/>
        <w:tblCellMar>
          <w:left w:w="0" w:type="dxa"/>
          <w:right w:w="0" w:type="dxa"/>
        </w:tblCellMar>
        <w:tblLook w:val="04A0" w:firstRow="1" w:lastRow="0" w:firstColumn="1" w:lastColumn="0" w:noHBand="0" w:noVBand="1"/>
      </w:tblPr>
      <w:tblGrid>
        <w:gridCol w:w="2553"/>
        <w:gridCol w:w="2551"/>
        <w:gridCol w:w="2693"/>
        <w:gridCol w:w="2977"/>
      </w:tblGrid>
      <w:tr w:rsidR="00937CEB" w:rsidRPr="00937CEB" w14:paraId="12974F36" w14:textId="77777777" w:rsidTr="00937CEB">
        <w:trPr>
          <w:trHeight w:val="235"/>
        </w:trPr>
        <w:tc>
          <w:tcPr>
            <w:tcW w:w="10774" w:type="dxa"/>
            <w:gridSpan w:val="4"/>
            <w:tcBorders>
              <w:top w:val="single" w:sz="8" w:space="0" w:color="000000"/>
              <w:left w:val="single" w:sz="8" w:space="0" w:color="000000"/>
              <w:bottom w:val="single" w:sz="8" w:space="0" w:color="000000"/>
              <w:right w:val="single" w:sz="8" w:space="0" w:color="000000"/>
            </w:tcBorders>
            <w:shd w:val="clear" w:color="auto" w:fill="4F81BD"/>
            <w:tcMar>
              <w:top w:w="15" w:type="dxa"/>
              <w:left w:w="73" w:type="dxa"/>
              <w:bottom w:w="0" w:type="dxa"/>
              <w:right w:w="73" w:type="dxa"/>
            </w:tcMar>
            <w:hideMark/>
          </w:tcPr>
          <w:p w14:paraId="1FE796F7" w14:textId="77777777" w:rsidR="00EA4648" w:rsidRPr="00937CEB" w:rsidRDefault="00B65D26" w:rsidP="00937CEB">
            <w:pPr>
              <w:tabs>
                <w:tab w:val="clear" w:pos="1615"/>
              </w:tabs>
              <w:spacing w:line="360" w:lineRule="auto"/>
              <w:jc w:val="both"/>
              <w:rPr>
                <w:rFonts w:asciiTheme="minorHAnsi" w:hAnsiTheme="minorHAnsi" w:cstheme="minorHAnsi"/>
                <w:b/>
                <w:noProof/>
                <w:color w:val="FFFFFF" w:themeColor="background1"/>
                <w:sz w:val="20"/>
                <w:szCs w:val="20"/>
                <w:lang w:eastAsia="pt-BR"/>
              </w:rPr>
            </w:pPr>
            <w:r w:rsidRPr="00937CEB">
              <w:rPr>
                <w:rFonts w:asciiTheme="minorHAnsi" w:hAnsiTheme="minorHAnsi" w:cstheme="minorHAnsi"/>
                <w:b/>
                <w:bCs/>
                <w:noProof/>
                <w:color w:val="FFFFFF" w:themeColor="background1"/>
                <w:sz w:val="20"/>
                <w:szCs w:val="20"/>
                <w:lang w:eastAsia="pt-BR"/>
              </w:rPr>
              <w:t>Dimensão 1. Estrutura Acadêmica e Administrativa – Boas Práticas</w:t>
            </w:r>
          </w:p>
        </w:tc>
      </w:tr>
      <w:tr w:rsidR="00B65D26" w:rsidRPr="00937CEB" w14:paraId="600DD39B" w14:textId="77777777" w:rsidTr="00937CEB">
        <w:trPr>
          <w:trHeight w:val="235"/>
        </w:trPr>
        <w:tc>
          <w:tcPr>
            <w:tcW w:w="255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51C6770D" w14:textId="77777777" w:rsidR="00EA4648" w:rsidRPr="00937CEB" w:rsidRDefault="00B65D26" w:rsidP="00937CEB">
            <w:pPr>
              <w:tabs>
                <w:tab w:val="clear" w:pos="1615"/>
              </w:tabs>
              <w:spacing w:line="360" w:lineRule="auto"/>
              <w:jc w:val="center"/>
              <w:rPr>
                <w:rFonts w:asciiTheme="minorHAnsi" w:hAnsiTheme="minorHAnsi" w:cstheme="minorHAnsi"/>
                <w:b/>
                <w:noProof/>
                <w:sz w:val="20"/>
                <w:szCs w:val="20"/>
                <w:lang w:eastAsia="pt-BR"/>
              </w:rPr>
            </w:pPr>
            <w:r w:rsidRPr="00937CEB">
              <w:rPr>
                <w:rFonts w:asciiTheme="minorHAnsi" w:hAnsiTheme="minorHAnsi" w:cstheme="minorHAnsi"/>
                <w:b/>
                <w:bCs/>
                <w:noProof/>
                <w:sz w:val="20"/>
                <w:szCs w:val="20"/>
                <w:lang w:eastAsia="pt-BR"/>
              </w:rPr>
              <w:t>Universidade de Stanford</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45D1FC8C" w14:textId="77777777" w:rsidR="00EA4648" w:rsidRPr="00937CEB" w:rsidRDefault="00B65D26" w:rsidP="00937CEB">
            <w:pPr>
              <w:tabs>
                <w:tab w:val="clear" w:pos="1615"/>
              </w:tabs>
              <w:spacing w:line="360" w:lineRule="auto"/>
              <w:jc w:val="center"/>
              <w:rPr>
                <w:rFonts w:asciiTheme="minorHAnsi" w:hAnsiTheme="minorHAnsi" w:cstheme="minorHAnsi"/>
                <w:b/>
                <w:noProof/>
                <w:sz w:val="20"/>
                <w:szCs w:val="20"/>
                <w:lang w:eastAsia="pt-BR"/>
              </w:rPr>
            </w:pPr>
            <w:r w:rsidRPr="00937CEB">
              <w:rPr>
                <w:rFonts w:asciiTheme="minorHAnsi" w:hAnsiTheme="minorHAnsi" w:cstheme="minorHAnsi"/>
                <w:b/>
                <w:bCs/>
                <w:noProof/>
                <w:sz w:val="20"/>
                <w:szCs w:val="20"/>
                <w:lang w:eastAsia="pt-BR"/>
              </w:rPr>
              <w:t>Universidade de Oxford</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23D263FF" w14:textId="77777777" w:rsidR="00EA4648" w:rsidRPr="00937CEB" w:rsidRDefault="00B65D26" w:rsidP="00937CEB">
            <w:pPr>
              <w:tabs>
                <w:tab w:val="clear" w:pos="1615"/>
              </w:tabs>
              <w:spacing w:line="360" w:lineRule="auto"/>
              <w:jc w:val="center"/>
              <w:rPr>
                <w:rFonts w:asciiTheme="minorHAnsi" w:hAnsiTheme="minorHAnsi" w:cstheme="minorHAnsi"/>
                <w:b/>
                <w:noProof/>
                <w:sz w:val="20"/>
                <w:szCs w:val="20"/>
                <w:lang w:eastAsia="pt-BR"/>
              </w:rPr>
            </w:pPr>
            <w:r w:rsidRPr="00937CEB">
              <w:rPr>
                <w:rFonts w:asciiTheme="minorHAnsi" w:hAnsiTheme="minorHAnsi" w:cstheme="minorHAnsi"/>
                <w:b/>
                <w:bCs/>
                <w:noProof/>
                <w:sz w:val="20"/>
                <w:szCs w:val="20"/>
                <w:lang w:eastAsia="pt-BR"/>
              </w:rPr>
              <w:t>UNAM</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5952FF02" w14:textId="77777777" w:rsidR="00EA4648" w:rsidRPr="00937CEB" w:rsidRDefault="00B65D26" w:rsidP="00937CEB">
            <w:pPr>
              <w:tabs>
                <w:tab w:val="clear" w:pos="1615"/>
              </w:tabs>
              <w:spacing w:line="360" w:lineRule="auto"/>
              <w:jc w:val="center"/>
              <w:rPr>
                <w:rFonts w:asciiTheme="minorHAnsi" w:hAnsiTheme="minorHAnsi" w:cstheme="minorHAnsi"/>
                <w:b/>
                <w:noProof/>
                <w:sz w:val="20"/>
                <w:szCs w:val="20"/>
                <w:lang w:eastAsia="pt-BR"/>
              </w:rPr>
            </w:pPr>
            <w:r w:rsidRPr="00937CEB">
              <w:rPr>
                <w:rFonts w:asciiTheme="minorHAnsi" w:hAnsiTheme="minorHAnsi" w:cstheme="minorHAnsi"/>
                <w:b/>
                <w:bCs/>
                <w:noProof/>
                <w:sz w:val="20"/>
                <w:szCs w:val="20"/>
                <w:lang w:eastAsia="pt-BR"/>
              </w:rPr>
              <w:t>NTU</w:t>
            </w:r>
          </w:p>
        </w:tc>
      </w:tr>
      <w:tr w:rsidR="00B65D26" w:rsidRPr="00937CEB" w14:paraId="37F53474" w14:textId="77777777" w:rsidTr="00937CEB">
        <w:trPr>
          <w:trHeight w:val="815"/>
        </w:trPr>
        <w:tc>
          <w:tcPr>
            <w:tcW w:w="255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0D7BC005" w14:textId="77777777" w:rsidR="00B65D26" w:rsidRPr="00937CEB" w:rsidRDefault="00B65D26"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 xml:space="preserve"> Modelo de governança – instâncias colegiadas, com funções normativas, deliberativas e reguladoras e instâncias executivas.</w:t>
            </w:r>
          </w:p>
          <w:p w14:paraId="5F824A12" w14:textId="77777777" w:rsidR="00B65D26" w:rsidRPr="00937CEB" w:rsidRDefault="00B65D26"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 xml:space="preserve">Uma das instâncias colegiadas – Conselho de curadores – é formada por membros externos à comunidade acadêmica.  </w:t>
            </w:r>
          </w:p>
          <w:p w14:paraId="24606E9B" w14:textId="77777777" w:rsidR="00B65D26" w:rsidRPr="00937CEB" w:rsidRDefault="00B65D26"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Estrutura organizacional horizontal, descentralizada e autônoma.</w:t>
            </w:r>
          </w:p>
          <w:p w14:paraId="227FF086" w14:textId="77777777" w:rsidR="00B65D26" w:rsidRPr="00937CEB" w:rsidRDefault="00B65D26"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 xml:space="preserve">Mecanismo de controle institucional colegiados e transparentes. </w:t>
            </w:r>
          </w:p>
          <w:p w14:paraId="213B11B5" w14:textId="77777777" w:rsidR="00EA4648" w:rsidRPr="00937CEB" w:rsidRDefault="00B65D26"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72231C1A" w14:textId="77777777" w:rsidR="00EA4648" w:rsidRPr="00937CEB" w:rsidRDefault="00B65D26"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 xml:space="preserve">A Universidade mostra indícios de gestão descentralizada, mas de forma alinhada com a Universidade Central. A estratégia da criação de Divisional Offices pode ser considerada uma boa prática de gestão e coesão. Trata-se de escritórios com equipes de planejamento, Pesquisa, educação e treinamento e finanças que servem de elo entre a Universidade central as Divisões Acadêmicas, garantindo que as faculties cumpram os requisitos da Universidade, ao mesmo tempo em que, representam centralmente os interesses </w:t>
            </w:r>
            <w:r w:rsidRPr="00937CEB">
              <w:rPr>
                <w:rFonts w:asciiTheme="minorHAnsi" w:hAnsiTheme="minorHAnsi" w:cstheme="minorHAnsi"/>
                <w:noProof/>
                <w:sz w:val="20"/>
                <w:szCs w:val="20"/>
                <w:lang w:eastAsia="pt-BR"/>
              </w:rPr>
              <w:lastRenderedPageBreak/>
              <w:t>da coletividade das faculties.</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47F9F8FF" w14:textId="77777777" w:rsidR="00EA4648" w:rsidRPr="00937CEB" w:rsidRDefault="00B65D26"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lastRenderedPageBreak/>
              <w:t>Estrutura administrativa apresenta características de gestão democrática, sendo formada por órgãos colegiados com representação dos principais atores. A estrutura é organizada com atenção nas principais áreas de interesse, incluindo cultura, patrimônio e defesa de interesses, defensoria e resolução de conflitos na jurisdição da universidade.</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5BD229AC" w14:textId="77777777" w:rsidR="00B65D26" w:rsidRPr="00937CEB" w:rsidRDefault="00B65D26"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Existência de plano de renovação do Conselho de Administração, com mandatos encerrando em diferentes períodos.</w:t>
            </w:r>
          </w:p>
          <w:p w14:paraId="28959FED" w14:textId="77777777" w:rsidR="00B65D26" w:rsidRPr="00937CEB" w:rsidRDefault="00B65D26"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Existência de comitê de nomeação permanente que indica quando necessário indivíduos para compor o Conselho e seus comitês.</w:t>
            </w:r>
          </w:p>
          <w:p w14:paraId="0F2504EB" w14:textId="77777777" w:rsidR="00B65D26" w:rsidRPr="00937CEB" w:rsidRDefault="00B65D26"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Estrutura administrativa conta com um responsável executivo (presidente) e um responsável pelo desenvolvimento acadêmico (reitor e presidente substituto).</w:t>
            </w:r>
          </w:p>
          <w:p w14:paraId="1A3A593B" w14:textId="77777777" w:rsidR="00B65D26" w:rsidRPr="00937CEB" w:rsidRDefault="00B65D26"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 xml:space="preserve">Indicação do presidente por meio de comitê de busca, que efetua procura ativa de um dirigente com o perfil adequado para instituição (definido pelo Conselho de Administração) na comunidade </w:t>
            </w:r>
            <w:r w:rsidRPr="00937CEB">
              <w:rPr>
                <w:rFonts w:asciiTheme="minorHAnsi" w:hAnsiTheme="minorHAnsi" w:cstheme="minorHAnsi"/>
                <w:noProof/>
                <w:sz w:val="20"/>
                <w:szCs w:val="20"/>
                <w:lang w:eastAsia="pt-BR"/>
              </w:rPr>
              <w:lastRenderedPageBreak/>
              <w:t>acadêmica nacional e internacional.</w:t>
            </w:r>
          </w:p>
          <w:p w14:paraId="4B7DE634" w14:textId="77777777" w:rsidR="00EA4648" w:rsidRPr="00937CEB" w:rsidRDefault="00B65D26"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Autonomia administrativa e de gestão das unidades acadêmicas. </w:t>
            </w:r>
          </w:p>
        </w:tc>
      </w:tr>
    </w:tbl>
    <w:p w14:paraId="7788D4B8" w14:textId="77777777" w:rsidR="00937CEB" w:rsidRDefault="00937CEB" w:rsidP="00937CEB">
      <w:pPr>
        <w:tabs>
          <w:tab w:val="clear" w:pos="1615"/>
        </w:tabs>
        <w:spacing w:line="360" w:lineRule="auto"/>
        <w:ind w:firstLine="708"/>
        <w:jc w:val="both"/>
        <w:rPr>
          <w:rFonts w:asciiTheme="minorHAnsi" w:hAnsiTheme="minorHAnsi" w:cstheme="minorHAnsi"/>
          <w:noProof/>
          <w:lang w:eastAsia="pt-BR"/>
        </w:rPr>
      </w:pPr>
    </w:p>
    <w:p w14:paraId="2E8580EA" w14:textId="77777777" w:rsidR="00937CEB" w:rsidRDefault="00937CEB">
      <w:pPr>
        <w:tabs>
          <w:tab w:val="clear" w:pos="1615"/>
        </w:tabs>
        <w:spacing w:after="200" w:line="276" w:lineRule="auto"/>
        <w:rPr>
          <w:rFonts w:asciiTheme="minorHAnsi" w:hAnsiTheme="minorHAnsi" w:cstheme="minorHAnsi"/>
          <w:noProof/>
          <w:lang w:eastAsia="pt-BR"/>
        </w:rPr>
      </w:pPr>
      <w:r>
        <w:rPr>
          <w:rFonts w:asciiTheme="minorHAnsi" w:hAnsiTheme="minorHAnsi" w:cstheme="minorHAnsi"/>
          <w:noProof/>
          <w:lang w:eastAsia="pt-BR"/>
        </w:rPr>
        <w:br w:type="page"/>
      </w:r>
    </w:p>
    <w:p w14:paraId="34A5F42F" w14:textId="38F51DD0" w:rsidR="00FC17DC" w:rsidRPr="00937CEB" w:rsidRDefault="001F2944" w:rsidP="00937CEB">
      <w:pPr>
        <w:tabs>
          <w:tab w:val="clear" w:pos="1615"/>
        </w:tabs>
        <w:spacing w:line="360" w:lineRule="auto"/>
        <w:ind w:firstLine="708"/>
        <w:jc w:val="both"/>
        <w:rPr>
          <w:rFonts w:asciiTheme="minorHAnsi" w:hAnsiTheme="minorHAnsi" w:cstheme="minorHAnsi"/>
          <w:noProof/>
          <w:lang w:eastAsia="pt-BR"/>
        </w:rPr>
      </w:pPr>
      <w:r w:rsidRPr="00937CEB">
        <w:rPr>
          <w:rFonts w:asciiTheme="minorHAnsi" w:hAnsiTheme="minorHAnsi" w:cstheme="minorHAnsi"/>
          <w:noProof/>
          <w:lang w:eastAsia="pt-BR"/>
        </w:rPr>
        <w:lastRenderedPageBreak/>
        <w:t>A dimensão 2, sobre a infraestrutura</w:t>
      </w:r>
      <w:r w:rsidR="00FC17DC" w:rsidRPr="00937CEB">
        <w:rPr>
          <w:rFonts w:asciiTheme="minorHAnsi" w:hAnsiTheme="minorHAnsi" w:cstheme="minorHAnsi"/>
          <w:noProof/>
          <w:lang w:eastAsia="pt-BR"/>
        </w:rPr>
        <w:t>,</w:t>
      </w:r>
      <w:r w:rsidRPr="00937CEB">
        <w:rPr>
          <w:rFonts w:asciiTheme="minorHAnsi" w:hAnsiTheme="minorHAnsi" w:cstheme="minorHAnsi"/>
          <w:noProof/>
          <w:lang w:eastAsia="pt-BR"/>
        </w:rPr>
        <w:t xml:space="preserve"> demo</w:t>
      </w:r>
      <w:r w:rsidR="00FC17DC" w:rsidRPr="00937CEB">
        <w:rPr>
          <w:rFonts w:asciiTheme="minorHAnsi" w:hAnsiTheme="minorHAnsi" w:cstheme="minorHAnsi"/>
          <w:noProof/>
          <w:lang w:eastAsia="pt-BR"/>
        </w:rPr>
        <w:t>ns</w:t>
      </w:r>
      <w:r w:rsidRPr="00937CEB">
        <w:rPr>
          <w:rFonts w:asciiTheme="minorHAnsi" w:hAnsiTheme="minorHAnsi" w:cstheme="minorHAnsi"/>
          <w:noProof/>
          <w:lang w:eastAsia="pt-BR"/>
        </w:rPr>
        <w:t xml:space="preserve">trou que as IES </w:t>
      </w:r>
      <w:r w:rsidR="00FC17DC" w:rsidRPr="00937CEB">
        <w:rPr>
          <w:rFonts w:asciiTheme="minorHAnsi" w:hAnsiTheme="minorHAnsi" w:cstheme="minorHAnsi"/>
          <w:noProof/>
          <w:lang w:eastAsia="pt-BR"/>
        </w:rPr>
        <w:t xml:space="preserve">analisadas </w:t>
      </w:r>
      <w:r w:rsidRPr="00937CEB">
        <w:rPr>
          <w:rFonts w:asciiTheme="minorHAnsi" w:hAnsiTheme="minorHAnsi" w:cstheme="minorHAnsi"/>
          <w:noProof/>
          <w:lang w:eastAsia="pt-BR"/>
        </w:rPr>
        <w:t xml:space="preserve">apresentam </w:t>
      </w:r>
      <w:r w:rsidR="00FC17DC" w:rsidRPr="00937CEB">
        <w:rPr>
          <w:rFonts w:asciiTheme="minorHAnsi" w:hAnsiTheme="minorHAnsi" w:cstheme="minorHAnsi"/>
          <w:noProof/>
          <w:lang w:eastAsia="pt-BR"/>
        </w:rPr>
        <w:t>estrututura compatível com as atividades desenvolvidas. Destacamos o setor destinado às obras e à manutenção do campus, em Stanford. E as inovações e práticas sustentáveis, incluindo a eficiência energética, o uso da água, a  reciclagem e a mobilidade pelo campus.</w:t>
      </w:r>
    </w:p>
    <w:tbl>
      <w:tblPr>
        <w:tblW w:w="10632" w:type="dxa"/>
        <w:tblInd w:w="-513" w:type="dxa"/>
        <w:tblCellMar>
          <w:left w:w="0" w:type="dxa"/>
          <w:right w:w="0" w:type="dxa"/>
        </w:tblCellMar>
        <w:tblLook w:val="04A0" w:firstRow="1" w:lastRow="0" w:firstColumn="1" w:lastColumn="0" w:noHBand="0" w:noVBand="1"/>
      </w:tblPr>
      <w:tblGrid>
        <w:gridCol w:w="2410"/>
        <w:gridCol w:w="2977"/>
        <w:gridCol w:w="2410"/>
        <w:gridCol w:w="2835"/>
      </w:tblGrid>
      <w:tr w:rsidR="00937CEB" w:rsidRPr="00937CEB" w14:paraId="33E742FA" w14:textId="77777777" w:rsidTr="00990DDA">
        <w:trPr>
          <w:trHeight w:val="202"/>
        </w:trPr>
        <w:tc>
          <w:tcPr>
            <w:tcW w:w="10632" w:type="dxa"/>
            <w:gridSpan w:val="4"/>
            <w:tcBorders>
              <w:top w:val="single" w:sz="8" w:space="0" w:color="000000"/>
              <w:left w:val="single" w:sz="8" w:space="0" w:color="000000"/>
              <w:bottom w:val="single" w:sz="8" w:space="0" w:color="000000"/>
              <w:right w:val="single" w:sz="8" w:space="0" w:color="000000"/>
            </w:tcBorders>
            <w:shd w:val="clear" w:color="auto" w:fill="4F81BD"/>
            <w:tcMar>
              <w:top w:w="15" w:type="dxa"/>
              <w:left w:w="54" w:type="dxa"/>
              <w:bottom w:w="0" w:type="dxa"/>
              <w:right w:w="54" w:type="dxa"/>
            </w:tcMar>
            <w:hideMark/>
          </w:tcPr>
          <w:p w14:paraId="4C3F4FDA" w14:textId="77777777" w:rsidR="00EA4648" w:rsidRPr="00937CEB" w:rsidRDefault="00B65D26" w:rsidP="00937CEB">
            <w:pPr>
              <w:tabs>
                <w:tab w:val="clear" w:pos="1615"/>
              </w:tabs>
              <w:spacing w:line="360" w:lineRule="auto"/>
              <w:jc w:val="both"/>
              <w:rPr>
                <w:rFonts w:asciiTheme="minorHAnsi" w:hAnsiTheme="minorHAnsi" w:cstheme="minorHAnsi"/>
                <w:b/>
                <w:noProof/>
                <w:color w:val="FFFFFF" w:themeColor="background1"/>
                <w:sz w:val="20"/>
                <w:szCs w:val="20"/>
                <w:lang w:eastAsia="pt-BR"/>
              </w:rPr>
            </w:pPr>
            <w:r w:rsidRPr="00937CEB">
              <w:rPr>
                <w:rFonts w:asciiTheme="minorHAnsi" w:hAnsiTheme="minorHAnsi" w:cstheme="minorHAnsi"/>
                <w:b/>
                <w:bCs/>
                <w:noProof/>
                <w:color w:val="FFFFFF" w:themeColor="background1"/>
                <w:sz w:val="20"/>
                <w:szCs w:val="20"/>
                <w:lang w:eastAsia="pt-BR"/>
              </w:rPr>
              <w:t>Dimensão 2. Infraestrutura Física – Boas Práticas</w:t>
            </w:r>
          </w:p>
        </w:tc>
      </w:tr>
      <w:tr w:rsidR="00B65D26" w:rsidRPr="00937CEB" w14:paraId="610199C0" w14:textId="77777777" w:rsidTr="00990DDA">
        <w:trPr>
          <w:trHeight w:val="202"/>
        </w:trPr>
        <w:tc>
          <w:tcPr>
            <w:tcW w:w="24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4" w:type="dxa"/>
              <w:bottom w:w="0" w:type="dxa"/>
              <w:right w:w="54" w:type="dxa"/>
            </w:tcMar>
            <w:hideMark/>
          </w:tcPr>
          <w:p w14:paraId="4A01300F" w14:textId="77777777" w:rsidR="00EA4648" w:rsidRPr="00937CEB" w:rsidRDefault="00B65D26" w:rsidP="00937CEB">
            <w:pPr>
              <w:tabs>
                <w:tab w:val="clear" w:pos="1615"/>
              </w:tabs>
              <w:spacing w:line="360" w:lineRule="auto"/>
              <w:jc w:val="center"/>
              <w:rPr>
                <w:rFonts w:asciiTheme="minorHAnsi" w:hAnsiTheme="minorHAnsi" w:cstheme="minorHAnsi"/>
                <w:b/>
                <w:noProof/>
                <w:sz w:val="20"/>
                <w:szCs w:val="20"/>
                <w:lang w:eastAsia="pt-BR"/>
              </w:rPr>
            </w:pPr>
            <w:r w:rsidRPr="00937CEB">
              <w:rPr>
                <w:rFonts w:asciiTheme="minorHAnsi" w:hAnsiTheme="minorHAnsi" w:cstheme="minorHAnsi"/>
                <w:b/>
                <w:bCs/>
                <w:noProof/>
                <w:sz w:val="20"/>
                <w:szCs w:val="20"/>
                <w:lang w:eastAsia="pt-BR"/>
              </w:rPr>
              <w:t>Universidade de Stanford</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4" w:type="dxa"/>
              <w:bottom w:w="0" w:type="dxa"/>
              <w:right w:w="54" w:type="dxa"/>
            </w:tcMar>
            <w:hideMark/>
          </w:tcPr>
          <w:p w14:paraId="2A9D94FB" w14:textId="77777777" w:rsidR="00EA4648" w:rsidRPr="00937CEB" w:rsidRDefault="00B65D26" w:rsidP="00937CEB">
            <w:pPr>
              <w:tabs>
                <w:tab w:val="clear" w:pos="1615"/>
              </w:tabs>
              <w:spacing w:line="360" w:lineRule="auto"/>
              <w:jc w:val="center"/>
              <w:rPr>
                <w:rFonts w:asciiTheme="minorHAnsi" w:hAnsiTheme="minorHAnsi" w:cstheme="minorHAnsi"/>
                <w:b/>
                <w:noProof/>
                <w:sz w:val="20"/>
                <w:szCs w:val="20"/>
                <w:lang w:eastAsia="pt-BR"/>
              </w:rPr>
            </w:pPr>
            <w:r w:rsidRPr="00937CEB">
              <w:rPr>
                <w:rFonts w:asciiTheme="minorHAnsi" w:hAnsiTheme="minorHAnsi" w:cstheme="minorHAnsi"/>
                <w:b/>
                <w:bCs/>
                <w:noProof/>
                <w:sz w:val="20"/>
                <w:szCs w:val="20"/>
                <w:lang w:eastAsia="pt-BR"/>
              </w:rPr>
              <w:t>Universidade de Oxford</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4" w:type="dxa"/>
              <w:bottom w:w="0" w:type="dxa"/>
              <w:right w:w="54" w:type="dxa"/>
            </w:tcMar>
            <w:hideMark/>
          </w:tcPr>
          <w:p w14:paraId="7A691960" w14:textId="77777777" w:rsidR="00EA4648" w:rsidRPr="00937CEB" w:rsidRDefault="00B65D26" w:rsidP="00937CEB">
            <w:pPr>
              <w:tabs>
                <w:tab w:val="clear" w:pos="1615"/>
              </w:tabs>
              <w:spacing w:line="360" w:lineRule="auto"/>
              <w:jc w:val="center"/>
              <w:rPr>
                <w:rFonts w:asciiTheme="minorHAnsi" w:hAnsiTheme="minorHAnsi" w:cstheme="minorHAnsi"/>
                <w:b/>
                <w:noProof/>
                <w:sz w:val="20"/>
                <w:szCs w:val="20"/>
                <w:lang w:eastAsia="pt-BR"/>
              </w:rPr>
            </w:pPr>
            <w:r w:rsidRPr="00937CEB">
              <w:rPr>
                <w:rFonts w:asciiTheme="minorHAnsi" w:hAnsiTheme="minorHAnsi" w:cstheme="minorHAnsi"/>
                <w:b/>
                <w:bCs/>
                <w:noProof/>
                <w:sz w:val="20"/>
                <w:szCs w:val="20"/>
                <w:lang w:eastAsia="pt-BR"/>
              </w:rPr>
              <w:t>UNAM</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54" w:type="dxa"/>
              <w:bottom w:w="0" w:type="dxa"/>
              <w:right w:w="54" w:type="dxa"/>
            </w:tcMar>
            <w:hideMark/>
          </w:tcPr>
          <w:p w14:paraId="2CFF80EC" w14:textId="77777777" w:rsidR="00EA4648" w:rsidRPr="00937CEB" w:rsidRDefault="00B65D26" w:rsidP="00937CEB">
            <w:pPr>
              <w:tabs>
                <w:tab w:val="clear" w:pos="1615"/>
              </w:tabs>
              <w:spacing w:line="360" w:lineRule="auto"/>
              <w:jc w:val="center"/>
              <w:rPr>
                <w:rFonts w:asciiTheme="minorHAnsi" w:hAnsiTheme="minorHAnsi" w:cstheme="minorHAnsi"/>
                <w:b/>
                <w:noProof/>
                <w:sz w:val="20"/>
                <w:szCs w:val="20"/>
                <w:lang w:eastAsia="pt-BR"/>
              </w:rPr>
            </w:pPr>
            <w:r w:rsidRPr="00937CEB">
              <w:rPr>
                <w:rFonts w:asciiTheme="minorHAnsi" w:hAnsiTheme="minorHAnsi" w:cstheme="minorHAnsi"/>
                <w:b/>
                <w:bCs/>
                <w:noProof/>
                <w:sz w:val="20"/>
                <w:szCs w:val="20"/>
                <w:lang w:eastAsia="pt-BR"/>
              </w:rPr>
              <w:t>NTU</w:t>
            </w:r>
          </w:p>
        </w:tc>
      </w:tr>
      <w:tr w:rsidR="00B65D26" w:rsidRPr="00937CEB" w14:paraId="48DA5F9B" w14:textId="77777777" w:rsidTr="00990DDA">
        <w:trPr>
          <w:trHeight w:val="390"/>
        </w:trPr>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14:paraId="1574478C" w14:textId="77777777" w:rsidR="00B65D26" w:rsidRPr="00937CEB" w:rsidRDefault="00B65D26"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Setor destinado às obras e à manutenção do campus bem estruturado.</w:t>
            </w:r>
          </w:p>
          <w:p w14:paraId="28E995CF" w14:textId="77777777" w:rsidR="00B65D26" w:rsidRPr="00937CEB" w:rsidRDefault="00B65D26"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Inovações e práticas sustentáveis – eficiência energética, uso da água, reciclagem e mobilidade pelo campus.</w:t>
            </w:r>
          </w:p>
          <w:p w14:paraId="2424F8C6" w14:textId="77777777" w:rsidR="00B65D26" w:rsidRPr="00937CEB" w:rsidRDefault="00B65D26"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Adequação em termos de quantidade e qualidade.</w:t>
            </w:r>
          </w:p>
          <w:p w14:paraId="39687DDA" w14:textId="77777777" w:rsidR="00B65D26" w:rsidRPr="00937CEB" w:rsidRDefault="00B65D26"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Princípios de sustentabilidade.</w:t>
            </w:r>
          </w:p>
          <w:p w14:paraId="78B0D754" w14:textId="77777777" w:rsidR="00B65D26" w:rsidRPr="00937CEB" w:rsidRDefault="00B65D26"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Segurança.</w:t>
            </w:r>
          </w:p>
          <w:p w14:paraId="3341A821" w14:textId="77777777" w:rsidR="00EA4648" w:rsidRPr="00937CEB" w:rsidRDefault="00B65D26"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Ambiente acadêmico</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14:paraId="78DBC224" w14:textId="77777777" w:rsidR="00B65D26" w:rsidRPr="00937CEB" w:rsidRDefault="00B65D26"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A Universidade mostrou evidências de que a descentralização de seus espaços para práticas acadêmicas como laboratórios, salas de estudo e convívio funciona bem e está aderente com as propostas educativas de cada área/College, Faculties, Divisão Acadêmica ou Departamento.</w:t>
            </w:r>
          </w:p>
          <w:p w14:paraId="21B3DC36" w14:textId="77777777" w:rsidR="00EA4648" w:rsidRPr="00937CEB" w:rsidRDefault="00B65D26"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 xml:space="preserve">Como possui diretrizes com foco em sustentabilidade, a Universidade reconhece que seus laboratórios são responsáveis ​​por mais de 60% do consumo total de energia e emissões de carbono em toda a Universidade. E para resolver isso, a equipe de Sustentabilidade Ambiental criou o programa Laboratórios Sustentáveis, que se concentra especificamente na redução de energia para gerar sustentabilidade em laboratórios. Desse modo, Oxford Encoraja e apoia as melhores práticas para que a sustentabilidade se torne parte integrante do trabalho diário de seus laboratórios.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14:paraId="0C13C449" w14:textId="77777777" w:rsidR="00B65D26" w:rsidRPr="00937CEB" w:rsidRDefault="00B65D26"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Infraestrutura consistente. Instalações físicas e infraestrutura de tecnologia acessíveis, seguras, protegidas.</w:t>
            </w:r>
          </w:p>
          <w:p w14:paraId="6D5DCEA0" w14:textId="77777777" w:rsidR="00B65D26" w:rsidRPr="00937CEB" w:rsidRDefault="00B65D26"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 Laboratórios da UNAM são certificados ou credenciados com normas ou modelos internacionais de qualidade.</w:t>
            </w:r>
          </w:p>
          <w:p w14:paraId="42CCD379" w14:textId="77777777" w:rsidR="00B65D26" w:rsidRPr="00937CEB" w:rsidRDefault="00B65D26"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 Equipamentos culturais: 26 museus, 18 locais históricos.</w:t>
            </w:r>
          </w:p>
          <w:p w14:paraId="46D9B2D5" w14:textId="77777777" w:rsidR="00EA4648" w:rsidRPr="00937CEB" w:rsidRDefault="00B65D26"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 </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14:paraId="28AE621B" w14:textId="77777777" w:rsidR="00B65D26" w:rsidRPr="00937CEB" w:rsidRDefault="00B65D26"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Existência de ampla oferta de residência estudantil com garantia de oferta de moradia pelos primeiros 2 anos de graduação a todos os estudantes.</w:t>
            </w:r>
          </w:p>
          <w:p w14:paraId="44F67FA6" w14:textId="77777777" w:rsidR="00B65D26" w:rsidRPr="00937CEB" w:rsidRDefault="00B65D26"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Existência de programa de residência para docentes, facilitando a atração e fixação de profissionais altamente qualificados na instituição.</w:t>
            </w:r>
          </w:p>
          <w:p w14:paraId="3F8BD4FA" w14:textId="77777777" w:rsidR="00B65D26" w:rsidRPr="00937CEB" w:rsidRDefault="00B65D26"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Iniciativas de sustentabilidade no campus.</w:t>
            </w:r>
          </w:p>
          <w:p w14:paraId="72765435" w14:textId="77777777" w:rsidR="00B65D26" w:rsidRPr="00937CEB" w:rsidRDefault="00B65D26"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Existência de plano de atualização e revitalização periódica do campus (Master plan).</w:t>
            </w:r>
          </w:p>
          <w:p w14:paraId="408969D8" w14:textId="77777777" w:rsidR="00B65D26" w:rsidRPr="00937CEB" w:rsidRDefault="00B65D26"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Aplicação de resultados de pesquisas e inovações tecnológicas no campus. (exemplo: ônibus autônomo)</w:t>
            </w:r>
          </w:p>
          <w:p w14:paraId="72AE4F38" w14:textId="77777777" w:rsidR="00B65D26" w:rsidRPr="00937CEB" w:rsidRDefault="00B65D26"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Construção de laboratórios corporativos específicos em parceria e com financiamento do setor privado.</w:t>
            </w:r>
          </w:p>
          <w:p w14:paraId="242209B0" w14:textId="77777777" w:rsidR="00EA4648" w:rsidRPr="00937CEB" w:rsidRDefault="00B65D26"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 </w:t>
            </w:r>
          </w:p>
        </w:tc>
      </w:tr>
    </w:tbl>
    <w:p w14:paraId="6A21097D" w14:textId="77777777" w:rsidR="00937CEB" w:rsidRDefault="00937CEB" w:rsidP="00937CEB">
      <w:pPr>
        <w:tabs>
          <w:tab w:val="clear" w:pos="1615"/>
        </w:tabs>
        <w:spacing w:after="0" w:line="276" w:lineRule="auto"/>
        <w:ind w:firstLine="708"/>
        <w:jc w:val="both"/>
        <w:rPr>
          <w:rFonts w:asciiTheme="minorHAnsi" w:hAnsiTheme="minorHAnsi" w:cstheme="minorHAnsi"/>
          <w:noProof/>
          <w:lang w:eastAsia="pt-BR"/>
        </w:rPr>
      </w:pPr>
    </w:p>
    <w:p w14:paraId="6B7FD935" w14:textId="3F80645F" w:rsidR="00937CEB" w:rsidRDefault="00621BCF" w:rsidP="00937CEB">
      <w:pPr>
        <w:tabs>
          <w:tab w:val="clear" w:pos="1615"/>
        </w:tabs>
        <w:spacing w:after="0" w:line="276" w:lineRule="auto"/>
        <w:ind w:firstLine="708"/>
        <w:jc w:val="both"/>
        <w:rPr>
          <w:rFonts w:asciiTheme="minorHAnsi" w:hAnsiTheme="minorHAnsi" w:cstheme="minorHAnsi"/>
        </w:rPr>
      </w:pPr>
      <w:r w:rsidRPr="00937CEB">
        <w:rPr>
          <w:rFonts w:asciiTheme="minorHAnsi" w:hAnsiTheme="minorHAnsi" w:cstheme="minorHAnsi"/>
          <w:noProof/>
          <w:lang w:eastAsia="pt-BR"/>
        </w:rPr>
        <w:lastRenderedPageBreak/>
        <w:t xml:space="preserve">A Dimensão 3, relativa a </w:t>
      </w:r>
      <w:r w:rsidRPr="00937CEB">
        <w:rPr>
          <w:rFonts w:asciiTheme="minorHAnsi" w:hAnsiTheme="minorHAnsi" w:cstheme="minorHAnsi"/>
          <w:bCs/>
          <w:noProof/>
          <w:lang w:eastAsia="pt-BR"/>
        </w:rPr>
        <w:t>Comunidade Universitária/ Acadêmica, traz aspectos</w:t>
      </w:r>
      <w:r w:rsidRPr="00937CEB">
        <w:rPr>
          <w:rFonts w:asciiTheme="minorHAnsi" w:hAnsiTheme="minorHAnsi" w:cstheme="minorHAnsi"/>
          <w:bCs/>
        </w:rPr>
        <w:t xml:space="preserve"> acerca do corpo</w:t>
      </w:r>
      <w:r w:rsidRPr="00937CEB">
        <w:rPr>
          <w:rFonts w:asciiTheme="minorHAnsi" w:hAnsiTheme="minorHAnsi" w:cstheme="minorHAnsi"/>
        </w:rPr>
        <w:t> docente, corpo discente, funcionários e gestores. Foram elencados diversos indicadores e dentre eles, os mais relevantes dizem respeito às políticas de contratação de pessoal, seleção de docentes e discentes. Assim, tem termos de boas práticas destacamos a carreira de pesquisador ( Stanford e UNAM) e também a escolha de gestores para as áreas acadêmicas com prévia experiência em gestão, como ocorre no NTU.</w:t>
      </w:r>
    </w:p>
    <w:p w14:paraId="3B977896" w14:textId="77777777" w:rsidR="00937CEB" w:rsidRDefault="00937CEB" w:rsidP="00937CEB">
      <w:pPr>
        <w:tabs>
          <w:tab w:val="clear" w:pos="1615"/>
        </w:tabs>
        <w:spacing w:after="0" w:line="276" w:lineRule="auto"/>
        <w:ind w:firstLine="708"/>
        <w:jc w:val="both"/>
        <w:rPr>
          <w:rFonts w:asciiTheme="minorHAnsi" w:hAnsiTheme="minorHAnsi" w:cstheme="minorHAnsi"/>
          <w:noProof/>
          <w:lang w:eastAsia="pt-BR"/>
        </w:rPr>
      </w:pPr>
    </w:p>
    <w:tbl>
      <w:tblPr>
        <w:tblW w:w="10632" w:type="dxa"/>
        <w:tblInd w:w="-506" w:type="dxa"/>
        <w:tblCellMar>
          <w:left w:w="0" w:type="dxa"/>
          <w:right w:w="0" w:type="dxa"/>
        </w:tblCellMar>
        <w:tblLook w:val="04A0" w:firstRow="1" w:lastRow="0" w:firstColumn="1" w:lastColumn="0" w:noHBand="0" w:noVBand="1"/>
      </w:tblPr>
      <w:tblGrid>
        <w:gridCol w:w="2694"/>
        <w:gridCol w:w="2835"/>
        <w:gridCol w:w="2693"/>
        <w:gridCol w:w="2410"/>
      </w:tblGrid>
      <w:tr w:rsidR="00937CEB" w:rsidRPr="00937CEB" w14:paraId="3F19280C" w14:textId="77777777" w:rsidTr="00990DDA">
        <w:trPr>
          <w:trHeight w:val="457"/>
        </w:trPr>
        <w:tc>
          <w:tcPr>
            <w:tcW w:w="10632" w:type="dxa"/>
            <w:gridSpan w:val="4"/>
            <w:tcBorders>
              <w:top w:val="single" w:sz="8" w:space="0" w:color="000000"/>
              <w:left w:val="single" w:sz="8" w:space="0" w:color="000000"/>
              <w:bottom w:val="single" w:sz="8" w:space="0" w:color="000000"/>
              <w:right w:val="single" w:sz="8" w:space="0" w:color="000000"/>
            </w:tcBorders>
            <w:shd w:val="clear" w:color="auto" w:fill="4F81BD"/>
            <w:tcMar>
              <w:top w:w="15" w:type="dxa"/>
              <w:left w:w="61" w:type="dxa"/>
              <w:bottom w:w="0" w:type="dxa"/>
              <w:right w:w="61" w:type="dxa"/>
            </w:tcMar>
            <w:hideMark/>
          </w:tcPr>
          <w:p w14:paraId="22BCC689" w14:textId="77777777" w:rsidR="00EA4648" w:rsidRPr="00937CEB" w:rsidRDefault="00B65D26" w:rsidP="00937CEB">
            <w:pPr>
              <w:tabs>
                <w:tab w:val="clear" w:pos="1615"/>
              </w:tabs>
              <w:spacing w:line="360" w:lineRule="auto"/>
              <w:jc w:val="both"/>
              <w:rPr>
                <w:rFonts w:asciiTheme="minorHAnsi" w:hAnsiTheme="minorHAnsi" w:cstheme="minorHAnsi"/>
                <w:b/>
                <w:noProof/>
                <w:color w:val="FFFFFF" w:themeColor="background1"/>
                <w:sz w:val="20"/>
                <w:szCs w:val="20"/>
                <w:lang w:eastAsia="pt-BR"/>
              </w:rPr>
            </w:pPr>
            <w:r w:rsidRPr="00937CEB">
              <w:rPr>
                <w:rFonts w:asciiTheme="minorHAnsi" w:hAnsiTheme="minorHAnsi" w:cstheme="minorHAnsi"/>
                <w:b/>
                <w:bCs/>
                <w:noProof/>
                <w:color w:val="FFFFFF" w:themeColor="background1"/>
                <w:sz w:val="20"/>
                <w:szCs w:val="20"/>
                <w:lang w:eastAsia="pt-BR"/>
              </w:rPr>
              <w:t>Dimensão 3. Comunidade Universitária/ Acadêmica</w:t>
            </w:r>
            <w:r w:rsidRPr="00937CEB">
              <w:rPr>
                <w:rFonts w:asciiTheme="minorHAnsi" w:hAnsiTheme="minorHAnsi" w:cstheme="minorHAnsi"/>
                <w:b/>
                <w:noProof/>
                <w:color w:val="FFFFFF" w:themeColor="background1"/>
                <w:sz w:val="20"/>
                <w:szCs w:val="20"/>
                <w:lang w:eastAsia="pt-BR"/>
              </w:rPr>
              <w:t xml:space="preserve"> </w:t>
            </w:r>
          </w:p>
        </w:tc>
      </w:tr>
      <w:tr w:rsidR="00B65D26" w:rsidRPr="00937CEB" w14:paraId="435F39E7" w14:textId="77777777" w:rsidTr="00990DDA">
        <w:trPr>
          <w:trHeight w:val="228"/>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14:paraId="432229A1" w14:textId="77777777" w:rsidR="00EA4648" w:rsidRPr="00937CEB" w:rsidRDefault="00B65D26" w:rsidP="00937CEB">
            <w:pPr>
              <w:tabs>
                <w:tab w:val="clear" w:pos="1615"/>
              </w:tabs>
              <w:spacing w:line="360" w:lineRule="auto"/>
              <w:jc w:val="center"/>
              <w:rPr>
                <w:rFonts w:asciiTheme="minorHAnsi" w:hAnsiTheme="minorHAnsi" w:cstheme="minorHAnsi"/>
                <w:b/>
                <w:noProof/>
                <w:sz w:val="20"/>
                <w:szCs w:val="20"/>
                <w:lang w:eastAsia="pt-BR"/>
              </w:rPr>
            </w:pPr>
            <w:r w:rsidRPr="00937CEB">
              <w:rPr>
                <w:rFonts w:asciiTheme="minorHAnsi" w:hAnsiTheme="minorHAnsi" w:cstheme="minorHAnsi"/>
                <w:b/>
                <w:bCs/>
                <w:noProof/>
                <w:sz w:val="20"/>
                <w:szCs w:val="20"/>
                <w:lang w:eastAsia="pt-BR"/>
              </w:rPr>
              <w:t>Universidade de Stanford</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14:paraId="10A3D417" w14:textId="77777777" w:rsidR="00EA4648" w:rsidRPr="00937CEB" w:rsidRDefault="00B65D26" w:rsidP="00937CEB">
            <w:pPr>
              <w:tabs>
                <w:tab w:val="clear" w:pos="1615"/>
              </w:tabs>
              <w:spacing w:line="360" w:lineRule="auto"/>
              <w:jc w:val="center"/>
              <w:rPr>
                <w:rFonts w:asciiTheme="minorHAnsi" w:hAnsiTheme="minorHAnsi" w:cstheme="minorHAnsi"/>
                <w:b/>
                <w:noProof/>
                <w:sz w:val="20"/>
                <w:szCs w:val="20"/>
                <w:lang w:eastAsia="pt-BR"/>
              </w:rPr>
            </w:pPr>
            <w:r w:rsidRPr="00937CEB">
              <w:rPr>
                <w:rFonts w:asciiTheme="minorHAnsi" w:hAnsiTheme="minorHAnsi" w:cstheme="minorHAnsi"/>
                <w:b/>
                <w:bCs/>
                <w:noProof/>
                <w:sz w:val="20"/>
                <w:szCs w:val="20"/>
                <w:lang w:eastAsia="pt-BR"/>
              </w:rPr>
              <w:t>Universidade de Oxford</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14:paraId="780C3E95" w14:textId="77777777" w:rsidR="00EA4648" w:rsidRPr="00937CEB" w:rsidRDefault="00B65D26" w:rsidP="00937CEB">
            <w:pPr>
              <w:tabs>
                <w:tab w:val="clear" w:pos="1615"/>
              </w:tabs>
              <w:spacing w:line="360" w:lineRule="auto"/>
              <w:jc w:val="center"/>
              <w:rPr>
                <w:rFonts w:asciiTheme="minorHAnsi" w:hAnsiTheme="minorHAnsi" w:cstheme="minorHAnsi"/>
                <w:b/>
                <w:noProof/>
                <w:sz w:val="20"/>
                <w:szCs w:val="20"/>
                <w:lang w:eastAsia="pt-BR"/>
              </w:rPr>
            </w:pPr>
            <w:r w:rsidRPr="00937CEB">
              <w:rPr>
                <w:rFonts w:asciiTheme="minorHAnsi" w:hAnsiTheme="minorHAnsi" w:cstheme="minorHAnsi"/>
                <w:b/>
                <w:noProof/>
                <w:sz w:val="20"/>
                <w:szCs w:val="20"/>
                <w:lang w:eastAsia="pt-BR"/>
              </w:rPr>
              <w:t>UNAM</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14:paraId="08C9DE3B" w14:textId="77777777" w:rsidR="00EA4648" w:rsidRPr="00937CEB" w:rsidRDefault="00B65D26" w:rsidP="00937CEB">
            <w:pPr>
              <w:tabs>
                <w:tab w:val="clear" w:pos="1615"/>
              </w:tabs>
              <w:spacing w:line="360" w:lineRule="auto"/>
              <w:jc w:val="center"/>
              <w:rPr>
                <w:rFonts w:asciiTheme="minorHAnsi" w:hAnsiTheme="minorHAnsi" w:cstheme="minorHAnsi"/>
                <w:b/>
                <w:noProof/>
                <w:sz w:val="20"/>
                <w:szCs w:val="20"/>
                <w:lang w:eastAsia="pt-BR"/>
              </w:rPr>
            </w:pPr>
            <w:r w:rsidRPr="00937CEB">
              <w:rPr>
                <w:rFonts w:asciiTheme="minorHAnsi" w:hAnsiTheme="minorHAnsi" w:cstheme="minorHAnsi"/>
                <w:b/>
                <w:noProof/>
                <w:sz w:val="20"/>
                <w:szCs w:val="20"/>
                <w:lang w:eastAsia="pt-BR"/>
              </w:rPr>
              <w:t>NTU</w:t>
            </w:r>
          </w:p>
        </w:tc>
      </w:tr>
      <w:tr w:rsidR="00B65D26" w:rsidRPr="00937CEB" w14:paraId="24FD2CDB" w14:textId="77777777" w:rsidTr="00990DDA">
        <w:trPr>
          <w:trHeight w:val="2516"/>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14:paraId="373D1CCC" w14:textId="77777777" w:rsidR="00B65D26" w:rsidRPr="00937CEB" w:rsidRDefault="00B65D26"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Setores na estrutura organizacional da Reitoria para a equidade</w:t>
            </w:r>
          </w:p>
          <w:p w14:paraId="3E869BB2" w14:textId="77777777" w:rsidR="00B65D26" w:rsidRPr="00937CEB" w:rsidRDefault="00B65D26"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1. Políticas institucionais para sustentação de uma comunidade acadêmica forte</w:t>
            </w:r>
          </w:p>
          <w:p w14:paraId="4D0FD07B" w14:textId="77777777" w:rsidR="00B65D26" w:rsidRPr="00937CEB" w:rsidRDefault="00B65D26"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bCs/>
                <w:noProof/>
                <w:sz w:val="20"/>
                <w:szCs w:val="20"/>
                <w:lang w:eastAsia="pt-BR"/>
              </w:rPr>
              <w:t>2.Vice-Reitor de Equidade Institucional, Inclusão e Comunidade.</w:t>
            </w:r>
          </w:p>
          <w:p w14:paraId="72BDF032" w14:textId="77777777" w:rsidR="00B65D26" w:rsidRPr="00937CEB" w:rsidRDefault="00B65D26"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3. Assistente Especial do Reitor para Recrutamento Docente e Equidade</w:t>
            </w:r>
          </w:p>
          <w:p w14:paraId="7BB4B57B" w14:textId="77777777" w:rsidR="00B65D26" w:rsidRPr="00937CEB" w:rsidRDefault="00B65D26"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 xml:space="preserve">4.Políticas de pessoal claramente estabelecidas. </w:t>
            </w:r>
          </w:p>
          <w:p w14:paraId="5EA331AF" w14:textId="77777777" w:rsidR="00B65D26" w:rsidRPr="00937CEB" w:rsidRDefault="00B65D26"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 xml:space="preserve">5. </w:t>
            </w:r>
            <w:r w:rsidRPr="00937CEB">
              <w:rPr>
                <w:rFonts w:asciiTheme="minorHAnsi" w:hAnsiTheme="minorHAnsi" w:cstheme="minorHAnsi"/>
                <w:bCs/>
                <w:noProof/>
                <w:sz w:val="20"/>
                <w:szCs w:val="20"/>
                <w:lang w:eastAsia="pt-BR"/>
              </w:rPr>
              <w:t>Diferentes linhas de contratação de pessoal para atuar no ensino e na pesquisa</w:t>
            </w:r>
          </w:p>
          <w:p w14:paraId="35B5E61C" w14:textId="77777777" w:rsidR="00B65D26" w:rsidRPr="00937CEB" w:rsidRDefault="00B65D26"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bCs/>
                <w:noProof/>
                <w:sz w:val="20"/>
                <w:szCs w:val="20"/>
                <w:lang w:eastAsia="pt-BR"/>
              </w:rPr>
              <w:t>6.Políticas para a permanência e a formação com qualidade</w:t>
            </w:r>
          </w:p>
          <w:p w14:paraId="1E498A5A" w14:textId="77777777" w:rsidR="00EA4648" w:rsidRPr="00937CEB" w:rsidRDefault="00B65D26"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 </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14:paraId="064D71CB" w14:textId="77777777" w:rsidR="00B65D26" w:rsidRPr="00937CEB" w:rsidRDefault="00B65D26"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 Integração do aluno em seu processo de transição Escola/Universidade com o programa Opportunity Oxford.  O programa dá uma visão de como é a vida de um estudante de Oxford, quando os participantes chegam para iniciar seu curso de graduação, e assim, os calouros podem se sentir confiantes e saber exatamente o que se espera deles e o que esperar de Oxford.</w:t>
            </w:r>
          </w:p>
          <w:p w14:paraId="64133D14" w14:textId="77777777" w:rsidR="00B65D26" w:rsidRPr="00937CEB" w:rsidRDefault="00B65D26"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 Oferece um ambiente seguro e de apoio para eles por meio de serviços como: Cuidados de saúde, Aconselhamento e apoio para deficientes, Serviço de aconselhamento universitário.</w:t>
            </w:r>
          </w:p>
          <w:p w14:paraId="511B1B48" w14:textId="77777777" w:rsidR="00B65D26" w:rsidRPr="00937CEB" w:rsidRDefault="00B65D26"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 Políticas de desenvolvimento de carreira e diversas outras são informadas e estão muito bem-organizadas num site totalmente dedicado aos colaboradores.</w:t>
            </w:r>
          </w:p>
          <w:p w14:paraId="17F26C08" w14:textId="77777777" w:rsidR="00EA4648" w:rsidRPr="00937CEB" w:rsidRDefault="00B65D26"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14:paraId="4A271E56" w14:textId="77777777" w:rsidR="00B65D26" w:rsidRPr="00937CEB" w:rsidRDefault="00B65D26"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 xml:space="preserve">- Corpo docente qualificado e em proporções suficientes para melhor atendimento dos alunos. </w:t>
            </w:r>
          </w:p>
          <w:p w14:paraId="59C3A241" w14:textId="77777777" w:rsidR="00B65D26" w:rsidRPr="00937CEB" w:rsidRDefault="00B65D26"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 Oferece diversos programas para apoio e desenvolvimento profissional.</w:t>
            </w:r>
          </w:p>
          <w:p w14:paraId="41348FB9" w14:textId="77777777" w:rsidR="00B65D26" w:rsidRPr="00937CEB" w:rsidRDefault="00B65D26"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 Oferece bolsas e intercâmbio com IES nacionais e internacionais.</w:t>
            </w:r>
          </w:p>
          <w:p w14:paraId="187A8C91" w14:textId="77777777" w:rsidR="00EA4648" w:rsidRPr="00937CEB" w:rsidRDefault="00B65D26"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 Mantém politica de acesso e transparência, cuidando para disponibilizar toda a informação disponível, garantindo a segurança de dados pessoais e sigilosos</w:t>
            </w:r>
            <w:r w:rsidR="00621BCF" w:rsidRPr="00937CEB">
              <w:rPr>
                <w:rFonts w:asciiTheme="minorHAnsi" w:hAnsiTheme="minorHAnsi" w:cstheme="minorHAnsi"/>
                <w:noProof/>
                <w:sz w:val="20"/>
                <w:szCs w:val="20"/>
                <w:lang w:eastAsia="pt-BR"/>
              </w:rPr>
              <w:t>.</w:t>
            </w:r>
          </w:p>
          <w:p w14:paraId="306F60C8" w14:textId="77777777" w:rsidR="00621BCF" w:rsidRPr="00937CEB" w:rsidRDefault="00621BCF"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Carreira de pesquisador</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14:paraId="3BE0A4C9" w14:textId="77777777" w:rsidR="00B65D26" w:rsidRPr="00937CEB" w:rsidRDefault="00B65D26"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Gestores de áreas acadêmicas (pesquisa/saúde) são docentes vinculados à instituição com experiência prévia em gestão. Os gestores de áreas administrativas são pessoas com destaque em suas especialidades.</w:t>
            </w:r>
          </w:p>
          <w:p w14:paraId="341E7B7A" w14:textId="77777777" w:rsidR="00B65D26" w:rsidRPr="00937CEB" w:rsidRDefault="00B65D26"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Processo de admissão específico para estudantes internacionais na graduação e pós-graduação.</w:t>
            </w:r>
          </w:p>
          <w:p w14:paraId="1073C39A" w14:textId="77777777" w:rsidR="00B65D26" w:rsidRPr="00937CEB" w:rsidRDefault="00B65D26"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Programas de recrutamento de docentes e atração de talentos.</w:t>
            </w:r>
          </w:p>
          <w:p w14:paraId="44239AF9" w14:textId="77777777" w:rsidR="00EA4648" w:rsidRPr="00937CEB" w:rsidRDefault="00B65D26"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 </w:t>
            </w:r>
          </w:p>
        </w:tc>
      </w:tr>
    </w:tbl>
    <w:p w14:paraId="5CA416C3" w14:textId="77777777" w:rsidR="00937CEB" w:rsidRDefault="00937CEB" w:rsidP="00937CEB">
      <w:pPr>
        <w:tabs>
          <w:tab w:val="clear" w:pos="1615"/>
        </w:tabs>
        <w:spacing w:line="360" w:lineRule="auto"/>
        <w:jc w:val="both"/>
        <w:rPr>
          <w:rFonts w:asciiTheme="minorHAnsi" w:hAnsiTheme="minorHAnsi" w:cstheme="minorHAnsi"/>
          <w:noProof/>
          <w:lang w:eastAsia="pt-BR"/>
        </w:rPr>
      </w:pPr>
    </w:p>
    <w:p w14:paraId="065C304A" w14:textId="77777777" w:rsidR="00937CEB" w:rsidRDefault="00937CEB">
      <w:pPr>
        <w:tabs>
          <w:tab w:val="clear" w:pos="1615"/>
        </w:tabs>
        <w:spacing w:after="200" w:line="276" w:lineRule="auto"/>
        <w:rPr>
          <w:rFonts w:asciiTheme="minorHAnsi" w:hAnsiTheme="minorHAnsi" w:cstheme="minorHAnsi"/>
          <w:noProof/>
          <w:lang w:eastAsia="pt-BR"/>
        </w:rPr>
      </w:pPr>
      <w:r>
        <w:rPr>
          <w:rFonts w:asciiTheme="minorHAnsi" w:hAnsiTheme="minorHAnsi" w:cstheme="minorHAnsi"/>
          <w:noProof/>
          <w:lang w:eastAsia="pt-BR"/>
        </w:rPr>
        <w:br w:type="page"/>
      </w:r>
    </w:p>
    <w:p w14:paraId="09F14A63" w14:textId="1E0A25E3" w:rsidR="00937CEB" w:rsidRDefault="0002615E" w:rsidP="00937CEB">
      <w:pPr>
        <w:tabs>
          <w:tab w:val="clear" w:pos="1615"/>
        </w:tabs>
        <w:spacing w:line="360" w:lineRule="auto"/>
        <w:ind w:firstLine="708"/>
        <w:jc w:val="both"/>
        <w:rPr>
          <w:rFonts w:asciiTheme="minorHAnsi" w:hAnsiTheme="minorHAnsi" w:cstheme="minorHAnsi"/>
          <w:bCs/>
          <w:noProof/>
          <w:lang w:eastAsia="pt-BR"/>
        </w:rPr>
      </w:pPr>
      <w:r w:rsidRPr="00937CEB">
        <w:rPr>
          <w:rFonts w:asciiTheme="minorHAnsi" w:hAnsiTheme="minorHAnsi" w:cstheme="minorHAnsi"/>
          <w:noProof/>
          <w:lang w:eastAsia="pt-BR"/>
        </w:rPr>
        <w:lastRenderedPageBreak/>
        <w:t xml:space="preserve">Para a Dimensão 4. Ensino, destacamos as turmas reduzidas com aulas direcionadas e auto-estudo, observado em Oxford e também em Stanford. Além das abordagens pedagógicas com </w:t>
      </w:r>
      <w:r w:rsidRPr="00937CEB">
        <w:rPr>
          <w:rFonts w:asciiTheme="minorHAnsi" w:hAnsiTheme="minorHAnsi" w:cstheme="minorHAnsi"/>
          <w:bCs/>
          <w:noProof/>
          <w:lang w:eastAsia="pt-BR"/>
        </w:rPr>
        <w:t>metodologias ativas, ensino colaborativo e experimental ( NTU).</w:t>
      </w:r>
    </w:p>
    <w:tbl>
      <w:tblPr>
        <w:tblW w:w="10632" w:type="dxa"/>
        <w:tblInd w:w="-506" w:type="dxa"/>
        <w:tblCellMar>
          <w:left w:w="0" w:type="dxa"/>
          <w:right w:w="0" w:type="dxa"/>
        </w:tblCellMar>
        <w:tblLook w:val="04A0" w:firstRow="1" w:lastRow="0" w:firstColumn="1" w:lastColumn="0" w:noHBand="0" w:noVBand="1"/>
      </w:tblPr>
      <w:tblGrid>
        <w:gridCol w:w="2694"/>
        <w:gridCol w:w="2835"/>
        <w:gridCol w:w="2693"/>
        <w:gridCol w:w="2410"/>
      </w:tblGrid>
      <w:tr w:rsidR="00937CEB" w:rsidRPr="00937CEB" w14:paraId="31B4E94B" w14:textId="77777777" w:rsidTr="00990DDA">
        <w:trPr>
          <w:trHeight w:val="457"/>
        </w:trPr>
        <w:tc>
          <w:tcPr>
            <w:tcW w:w="10632" w:type="dxa"/>
            <w:gridSpan w:val="4"/>
            <w:tcBorders>
              <w:top w:val="single" w:sz="8" w:space="0" w:color="000000"/>
              <w:left w:val="single" w:sz="8" w:space="0" w:color="000000"/>
              <w:bottom w:val="single" w:sz="8" w:space="0" w:color="000000"/>
              <w:right w:val="single" w:sz="8" w:space="0" w:color="000000"/>
            </w:tcBorders>
            <w:shd w:val="clear" w:color="auto" w:fill="4F81BD"/>
            <w:tcMar>
              <w:top w:w="15" w:type="dxa"/>
              <w:left w:w="61" w:type="dxa"/>
              <w:bottom w:w="0" w:type="dxa"/>
              <w:right w:w="61" w:type="dxa"/>
            </w:tcMar>
            <w:hideMark/>
          </w:tcPr>
          <w:p w14:paraId="08BF65E6" w14:textId="77777777" w:rsidR="00B65D26" w:rsidRPr="00937CEB" w:rsidRDefault="00B65D26" w:rsidP="00937CEB">
            <w:pPr>
              <w:tabs>
                <w:tab w:val="clear" w:pos="1615"/>
              </w:tabs>
              <w:spacing w:line="360" w:lineRule="auto"/>
              <w:jc w:val="both"/>
              <w:rPr>
                <w:rFonts w:asciiTheme="minorHAnsi" w:hAnsiTheme="minorHAnsi" w:cstheme="minorHAnsi"/>
                <w:b/>
                <w:bCs/>
                <w:noProof/>
                <w:color w:val="FFFFFF" w:themeColor="background1"/>
                <w:sz w:val="20"/>
                <w:szCs w:val="20"/>
              </w:rPr>
            </w:pPr>
            <w:r w:rsidRPr="00937CEB">
              <w:rPr>
                <w:rFonts w:asciiTheme="minorHAnsi" w:hAnsiTheme="minorHAnsi" w:cstheme="minorHAnsi"/>
                <w:b/>
                <w:bCs/>
                <w:noProof/>
                <w:color w:val="FFFFFF" w:themeColor="background1"/>
                <w:sz w:val="20"/>
                <w:szCs w:val="20"/>
              </w:rPr>
              <w:t>Dimensão 4. Ensino</w:t>
            </w:r>
          </w:p>
        </w:tc>
      </w:tr>
      <w:tr w:rsidR="00B65D26" w:rsidRPr="00937CEB" w14:paraId="5788AAB8" w14:textId="77777777" w:rsidTr="00990DDA">
        <w:trPr>
          <w:trHeight w:val="228"/>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14:paraId="0466B9B1" w14:textId="77777777" w:rsidR="00B65D26" w:rsidRPr="00937CEB" w:rsidRDefault="00B65D26" w:rsidP="00937CEB">
            <w:pPr>
              <w:tabs>
                <w:tab w:val="clear" w:pos="1615"/>
              </w:tabs>
              <w:spacing w:line="360" w:lineRule="auto"/>
              <w:jc w:val="center"/>
              <w:rPr>
                <w:rFonts w:asciiTheme="minorHAnsi" w:hAnsiTheme="minorHAnsi" w:cstheme="minorHAnsi"/>
                <w:b/>
                <w:noProof/>
                <w:sz w:val="20"/>
                <w:szCs w:val="20"/>
                <w:lang w:eastAsia="pt-BR"/>
              </w:rPr>
            </w:pPr>
            <w:r w:rsidRPr="00937CEB">
              <w:rPr>
                <w:rFonts w:asciiTheme="minorHAnsi" w:hAnsiTheme="minorHAnsi" w:cstheme="minorHAnsi"/>
                <w:b/>
                <w:bCs/>
                <w:noProof/>
                <w:sz w:val="20"/>
                <w:szCs w:val="20"/>
                <w:lang w:eastAsia="pt-BR"/>
              </w:rPr>
              <w:t>Universidade de Stanford</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14:paraId="73EE6DCD" w14:textId="77777777" w:rsidR="00B65D26" w:rsidRPr="00937CEB" w:rsidRDefault="00B65D26" w:rsidP="00937CEB">
            <w:pPr>
              <w:tabs>
                <w:tab w:val="clear" w:pos="1615"/>
              </w:tabs>
              <w:spacing w:line="360" w:lineRule="auto"/>
              <w:jc w:val="center"/>
              <w:rPr>
                <w:rFonts w:asciiTheme="minorHAnsi" w:hAnsiTheme="minorHAnsi" w:cstheme="minorHAnsi"/>
                <w:b/>
                <w:noProof/>
                <w:sz w:val="20"/>
                <w:szCs w:val="20"/>
                <w:lang w:eastAsia="pt-BR"/>
              </w:rPr>
            </w:pPr>
            <w:r w:rsidRPr="00937CEB">
              <w:rPr>
                <w:rFonts w:asciiTheme="minorHAnsi" w:hAnsiTheme="minorHAnsi" w:cstheme="minorHAnsi"/>
                <w:b/>
                <w:bCs/>
                <w:noProof/>
                <w:sz w:val="20"/>
                <w:szCs w:val="20"/>
                <w:lang w:eastAsia="pt-BR"/>
              </w:rPr>
              <w:t>Universidade de Oxford</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14:paraId="1CF73BA6" w14:textId="77777777" w:rsidR="00B65D26" w:rsidRPr="00937CEB" w:rsidRDefault="00B65D26" w:rsidP="00937CEB">
            <w:pPr>
              <w:tabs>
                <w:tab w:val="clear" w:pos="1615"/>
              </w:tabs>
              <w:spacing w:line="360" w:lineRule="auto"/>
              <w:jc w:val="center"/>
              <w:rPr>
                <w:rFonts w:asciiTheme="minorHAnsi" w:hAnsiTheme="minorHAnsi" w:cstheme="minorHAnsi"/>
                <w:b/>
                <w:noProof/>
                <w:sz w:val="20"/>
                <w:szCs w:val="20"/>
                <w:lang w:eastAsia="pt-BR"/>
              </w:rPr>
            </w:pPr>
            <w:r w:rsidRPr="00937CEB">
              <w:rPr>
                <w:rFonts w:asciiTheme="minorHAnsi" w:hAnsiTheme="minorHAnsi" w:cstheme="minorHAnsi"/>
                <w:b/>
                <w:noProof/>
                <w:sz w:val="20"/>
                <w:szCs w:val="20"/>
                <w:lang w:eastAsia="pt-BR"/>
              </w:rPr>
              <w:t>UNAM</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14:paraId="53B8119E" w14:textId="77777777" w:rsidR="00B65D26" w:rsidRPr="00937CEB" w:rsidRDefault="00B65D26" w:rsidP="00937CEB">
            <w:pPr>
              <w:tabs>
                <w:tab w:val="clear" w:pos="1615"/>
              </w:tabs>
              <w:spacing w:line="360" w:lineRule="auto"/>
              <w:jc w:val="center"/>
              <w:rPr>
                <w:rFonts w:asciiTheme="minorHAnsi" w:hAnsiTheme="minorHAnsi" w:cstheme="minorHAnsi"/>
                <w:b/>
                <w:noProof/>
                <w:sz w:val="20"/>
                <w:szCs w:val="20"/>
                <w:lang w:eastAsia="pt-BR"/>
              </w:rPr>
            </w:pPr>
            <w:r w:rsidRPr="00937CEB">
              <w:rPr>
                <w:rFonts w:asciiTheme="minorHAnsi" w:hAnsiTheme="minorHAnsi" w:cstheme="minorHAnsi"/>
                <w:b/>
                <w:noProof/>
                <w:sz w:val="20"/>
                <w:szCs w:val="20"/>
                <w:lang w:eastAsia="pt-BR"/>
              </w:rPr>
              <w:t>NTU</w:t>
            </w:r>
          </w:p>
        </w:tc>
      </w:tr>
      <w:tr w:rsidR="00B65D26" w:rsidRPr="00937CEB" w14:paraId="3FF014BF" w14:textId="77777777" w:rsidTr="00990DDA">
        <w:trPr>
          <w:trHeight w:val="531"/>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14:paraId="310A4A42" w14:textId="77777777" w:rsidR="00B65D26" w:rsidRPr="00937CEB" w:rsidRDefault="00B65D26" w:rsidP="00937CEB">
            <w:pPr>
              <w:tabs>
                <w:tab w:val="clear" w:pos="1615"/>
              </w:tabs>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Centro de Ensino e Aprendizagem de Stanford.</w:t>
            </w:r>
          </w:p>
          <w:p w14:paraId="72CF91A7" w14:textId="77777777" w:rsidR="00B65D26" w:rsidRPr="00937CEB" w:rsidRDefault="00B65D26" w:rsidP="00937CEB">
            <w:pPr>
              <w:tabs>
                <w:tab w:val="clear" w:pos="1615"/>
              </w:tabs>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 xml:space="preserve">- Engajamento estudantil e docente. </w:t>
            </w:r>
          </w:p>
          <w:p w14:paraId="20139F0B" w14:textId="77777777" w:rsidR="00B65D26" w:rsidRPr="00937CEB" w:rsidRDefault="00B65D26" w:rsidP="00937CEB">
            <w:pPr>
              <w:tabs>
                <w:tab w:val="clear" w:pos="1615"/>
              </w:tabs>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 xml:space="preserve">- </w:t>
            </w:r>
            <w:r w:rsidRPr="00937CEB">
              <w:rPr>
                <w:rFonts w:asciiTheme="minorHAnsi" w:hAnsiTheme="minorHAnsi" w:cstheme="minorHAnsi"/>
                <w:bCs/>
                <w:noProof/>
                <w:sz w:val="20"/>
                <w:szCs w:val="20"/>
                <w:lang w:eastAsia="pt-BR"/>
              </w:rPr>
              <w:t>Autonomia dos estudantes</w:t>
            </w:r>
            <w:r w:rsidRPr="00937CEB">
              <w:rPr>
                <w:rFonts w:asciiTheme="minorHAnsi" w:hAnsiTheme="minorHAnsi" w:cstheme="minorHAnsi"/>
                <w:noProof/>
                <w:sz w:val="20"/>
                <w:szCs w:val="20"/>
                <w:lang w:eastAsia="pt-BR"/>
              </w:rPr>
              <w:t>.</w:t>
            </w:r>
          </w:p>
          <w:p w14:paraId="2BC927B6" w14:textId="77777777" w:rsidR="00B65D26" w:rsidRPr="00937CEB" w:rsidRDefault="00B65D26" w:rsidP="00937CEB">
            <w:pPr>
              <w:tabs>
                <w:tab w:val="clear" w:pos="1615"/>
              </w:tabs>
              <w:spacing w:line="360" w:lineRule="auto"/>
              <w:rPr>
                <w:rFonts w:asciiTheme="minorHAnsi" w:hAnsiTheme="minorHAnsi" w:cstheme="minorHAnsi"/>
                <w:noProof/>
                <w:sz w:val="20"/>
                <w:szCs w:val="20"/>
                <w:lang w:eastAsia="pt-BR"/>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14:paraId="5F054C3A" w14:textId="77777777" w:rsidR="00B65D26" w:rsidRPr="00937CEB" w:rsidRDefault="00B65D26" w:rsidP="00937CEB">
            <w:pPr>
              <w:pStyle w:val="NormalWeb"/>
              <w:spacing w:before="0" w:beforeAutospacing="0" w:after="0" w:afterAutospacing="0" w:line="276" w:lineRule="auto"/>
              <w:rPr>
                <w:rFonts w:asciiTheme="minorHAnsi" w:hAnsiTheme="minorHAnsi" w:cstheme="minorHAnsi"/>
                <w:sz w:val="20"/>
                <w:szCs w:val="20"/>
              </w:rPr>
            </w:pPr>
            <w:r w:rsidRPr="00937CEB">
              <w:rPr>
                <w:rFonts w:asciiTheme="minorHAnsi" w:eastAsia="Calibri" w:hAnsiTheme="minorHAnsi" w:cstheme="minorHAnsi"/>
                <w:color w:val="000000" w:themeColor="text1"/>
                <w:kern w:val="24"/>
                <w:sz w:val="20"/>
                <w:szCs w:val="20"/>
              </w:rPr>
              <w:t>- Turmas reduzidas, com possibilidade de aulas direcionadas.</w:t>
            </w:r>
          </w:p>
          <w:p w14:paraId="694A487A" w14:textId="77777777" w:rsidR="00B65D26" w:rsidRPr="00937CEB" w:rsidRDefault="00B65D26" w:rsidP="00937CEB">
            <w:pPr>
              <w:pStyle w:val="NormalWeb"/>
              <w:spacing w:before="0" w:beforeAutospacing="0" w:after="0" w:afterAutospacing="0" w:line="276" w:lineRule="auto"/>
              <w:rPr>
                <w:rFonts w:asciiTheme="minorHAnsi" w:hAnsiTheme="minorHAnsi" w:cstheme="minorHAnsi"/>
                <w:sz w:val="20"/>
                <w:szCs w:val="20"/>
              </w:rPr>
            </w:pPr>
            <w:r w:rsidRPr="00937CEB">
              <w:rPr>
                <w:rFonts w:asciiTheme="minorHAnsi" w:eastAsia="Calibri" w:hAnsiTheme="minorHAnsi" w:cstheme="minorHAnsi"/>
                <w:color w:val="000000" w:themeColor="text1"/>
                <w:kern w:val="24"/>
                <w:sz w:val="20"/>
                <w:szCs w:val="20"/>
              </w:rPr>
              <w:t xml:space="preserve">- O modelo inovador de ensino </w:t>
            </w:r>
            <w:r w:rsidRPr="00937CEB">
              <w:rPr>
                <w:rFonts w:asciiTheme="minorHAnsi" w:eastAsia="Calibri" w:hAnsiTheme="minorHAnsi" w:cstheme="minorHAnsi"/>
                <w:bCs/>
                <w:color w:val="auto"/>
                <w:kern w:val="24"/>
                <w:sz w:val="20"/>
                <w:szCs w:val="20"/>
              </w:rPr>
              <w:t>aprendizagem privilegia práticas ativas</w:t>
            </w:r>
            <w:r w:rsidRPr="00937CEB">
              <w:rPr>
                <w:rFonts w:asciiTheme="minorHAnsi" w:eastAsia="Calibri" w:hAnsiTheme="minorHAnsi" w:cstheme="minorHAnsi"/>
                <w:color w:val="auto"/>
                <w:kern w:val="24"/>
                <w:sz w:val="20"/>
                <w:szCs w:val="20"/>
              </w:rPr>
              <w:t xml:space="preserve"> </w:t>
            </w:r>
            <w:r w:rsidRPr="00937CEB">
              <w:rPr>
                <w:rFonts w:asciiTheme="minorHAnsi" w:eastAsia="Calibri" w:hAnsiTheme="minorHAnsi" w:cstheme="minorHAnsi"/>
                <w:color w:val="000000" w:themeColor="text1"/>
                <w:kern w:val="24"/>
                <w:sz w:val="20"/>
                <w:szCs w:val="20"/>
              </w:rPr>
              <w:t>que desenvolvem habilidades como disciplina, curiosidade e diálogo entre alunos e professores;</w:t>
            </w:r>
          </w:p>
          <w:p w14:paraId="61CB5060" w14:textId="77777777" w:rsidR="00B65D26" w:rsidRPr="00937CEB" w:rsidRDefault="00B65D26" w:rsidP="00937CEB">
            <w:pPr>
              <w:pStyle w:val="NormalWeb"/>
              <w:spacing w:before="0" w:beforeAutospacing="0" w:after="0" w:afterAutospacing="0" w:line="276" w:lineRule="auto"/>
              <w:rPr>
                <w:rFonts w:asciiTheme="minorHAnsi" w:hAnsiTheme="minorHAnsi" w:cstheme="minorHAnsi"/>
                <w:sz w:val="20"/>
                <w:szCs w:val="20"/>
              </w:rPr>
            </w:pPr>
            <w:r w:rsidRPr="00937CEB">
              <w:rPr>
                <w:rFonts w:asciiTheme="minorHAnsi" w:eastAsia="Calibri" w:hAnsiTheme="minorHAnsi" w:cstheme="minorHAnsi"/>
                <w:color w:val="000000" w:themeColor="text1"/>
                <w:kern w:val="24"/>
                <w:sz w:val="20"/>
                <w:szCs w:val="20"/>
              </w:rPr>
              <w:t>-Ambientes de ensino aprendizagem virtuais modernos que contemplam desde grandes bases de dados até plataformas de estudo e interação virtuais, e-mails institucionais etc com materiais para download e diversas outras ferramentas.</w:t>
            </w:r>
          </w:p>
          <w:p w14:paraId="4FD76DD5" w14:textId="77777777" w:rsidR="00B65D26" w:rsidRPr="00937CEB" w:rsidRDefault="00B65D26" w:rsidP="00937CEB">
            <w:pPr>
              <w:pStyle w:val="NormalWeb"/>
              <w:spacing w:before="0" w:beforeAutospacing="0" w:after="0" w:afterAutospacing="0" w:line="276" w:lineRule="auto"/>
              <w:rPr>
                <w:rFonts w:asciiTheme="minorHAnsi" w:hAnsiTheme="minorHAnsi" w:cstheme="minorHAnsi"/>
                <w:sz w:val="20"/>
                <w:szCs w:val="20"/>
              </w:rPr>
            </w:pPr>
            <w:r w:rsidRPr="00937CEB">
              <w:rPr>
                <w:rFonts w:asciiTheme="minorHAnsi" w:eastAsia="Calibri" w:hAnsiTheme="minorHAnsi" w:cstheme="minorHAnsi"/>
                <w:color w:val="000000" w:themeColor="text1"/>
                <w:kern w:val="24"/>
                <w:sz w:val="20"/>
                <w:szCs w:val="20"/>
              </w:rPr>
              <w:t>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14:paraId="169D60FE" w14:textId="77777777" w:rsidR="00B65D26" w:rsidRPr="00937CEB" w:rsidRDefault="00B65D26" w:rsidP="00937CEB">
            <w:pPr>
              <w:pStyle w:val="NormalWeb"/>
              <w:spacing w:before="0" w:beforeAutospacing="0" w:after="0" w:afterAutospacing="0" w:line="276" w:lineRule="auto"/>
              <w:rPr>
                <w:rFonts w:asciiTheme="minorHAnsi" w:hAnsiTheme="minorHAnsi" w:cstheme="minorHAnsi"/>
                <w:sz w:val="20"/>
                <w:szCs w:val="20"/>
              </w:rPr>
            </w:pPr>
            <w:r w:rsidRPr="00937CEB">
              <w:rPr>
                <w:rFonts w:asciiTheme="minorHAnsi" w:eastAsia="Calibri" w:hAnsiTheme="minorHAnsi" w:cstheme="minorHAnsi"/>
                <w:color w:val="000000" w:themeColor="text1"/>
                <w:kern w:val="24"/>
                <w:sz w:val="20"/>
                <w:szCs w:val="20"/>
              </w:rPr>
              <w:t>- Coordenações de ensino estabelecem as diretrizes de ensino de forma democrática e colegiada.</w:t>
            </w:r>
          </w:p>
          <w:p w14:paraId="2E9EB73B" w14:textId="77777777" w:rsidR="00B65D26" w:rsidRPr="00937CEB" w:rsidRDefault="00B65D26" w:rsidP="00937CEB">
            <w:pPr>
              <w:pStyle w:val="NormalWeb"/>
              <w:spacing w:before="0" w:beforeAutospacing="0" w:after="0" w:afterAutospacing="0" w:line="276" w:lineRule="auto"/>
              <w:rPr>
                <w:rFonts w:asciiTheme="minorHAnsi" w:hAnsiTheme="minorHAnsi" w:cstheme="minorHAnsi"/>
                <w:sz w:val="20"/>
                <w:szCs w:val="20"/>
              </w:rPr>
            </w:pPr>
            <w:r w:rsidRPr="00937CEB">
              <w:rPr>
                <w:rFonts w:asciiTheme="minorHAnsi" w:eastAsia="Calibri" w:hAnsiTheme="minorHAnsi" w:cstheme="minorHAnsi"/>
                <w:color w:val="000000" w:themeColor="text1"/>
                <w:kern w:val="24"/>
                <w:sz w:val="20"/>
                <w:szCs w:val="20"/>
              </w:rPr>
              <w:t>- Existem políticas de acompanhamento de egressos e de ajuda à inserção no mercado e qualificação.</w:t>
            </w:r>
          </w:p>
          <w:p w14:paraId="19E82CCD" w14:textId="77777777" w:rsidR="00B65D26" w:rsidRPr="00937CEB" w:rsidRDefault="00B65D26" w:rsidP="00937CEB">
            <w:pPr>
              <w:pStyle w:val="NormalWeb"/>
              <w:spacing w:before="0" w:beforeAutospacing="0" w:after="0" w:afterAutospacing="0" w:line="276" w:lineRule="auto"/>
              <w:rPr>
                <w:rFonts w:asciiTheme="minorHAnsi" w:hAnsiTheme="minorHAnsi" w:cstheme="minorHAnsi"/>
                <w:sz w:val="20"/>
                <w:szCs w:val="20"/>
              </w:rPr>
            </w:pPr>
            <w:r w:rsidRPr="00937CEB">
              <w:rPr>
                <w:rFonts w:asciiTheme="minorHAnsi" w:eastAsia="Calibri" w:hAnsiTheme="minorHAnsi" w:cstheme="minorHAnsi"/>
                <w:color w:val="000000" w:themeColor="text1"/>
                <w:kern w:val="24"/>
                <w:sz w:val="20"/>
                <w:szCs w:val="20"/>
              </w:rPr>
              <w:t>- Há diversos programas de incentivo ao intercâmbio com IES nacionais e internacionais.</w:t>
            </w:r>
          </w:p>
          <w:p w14:paraId="7B0B6A31" w14:textId="77777777" w:rsidR="00B65D26" w:rsidRPr="00937CEB" w:rsidRDefault="00B65D26" w:rsidP="00937CEB">
            <w:pPr>
              <w:pStyle w:val="NormalWeb"/>
              <w:spacing w:before="0" w:beforeAutospacing="0" w:after="0" w:afterAutospacing="0" w:line="276" w:lineRule="auto"/>
              <w:rPr>
                <w:rFonts w:asciiTheme="minorHAnsi" w:hAnsiTheme="minorHAnsi" w:cstheme="minorHAnsi"/>
                <w:sz w:val="20"/>
                <w:szCs w:val="20"/>
              </w:rPr>
            </w:pPr>
            <w:r w:rsidRPr="00937CEB">
              <w:rPr>
                <w:rFonts w:asciiTheme="minorHAnsi" w:eastAsia="Calibri" w:hAnsiTheme="minorHAnsi" w:cstheme="minorHAnsi"/>
                <w:color w:val="000000" w:themeColor="text1"/>
                <w:kern w:val="24"/>
                <w:sz w:val="20"/>
                <w:szCs w:val="20"/>
              </w:rPr>
              <w:t>- Forte internacionalização, com unidades nas 32 Unidades Federativas do México e em 9 países, programas de integração entre os campi.</w:t>
            </w:r>
          </w:p>
          <w:p w14:paraId="7FF5E311" w14:textId="77777777" w:rsidR="00B65D26" w:rsidRPr="00937CEB" w:rsidRDefault="00B65D26" w:rsidP="00937CEB">
            <w:pPr>
              <w:pStyle w:val="NormalWeb"/>
              <w:spacing w:before="0" w:beforeAutospacing="0" w:after="0" w:afterAutospacing="0" w:line="276" w:lineRule="auto"/>
              <w:rPr>
                <w:rFonts w:asciiTheme="minorHAnsi" w:hAnsiTheme="minorHAnsi" w:cstheme="minorHAnsi"/>
                <w:sz w:val="20"/>
                <w:szCs w:val="20"/>
              </w:rPr>
            </w:pPr>
            <w:r w:rsidRPr="00937CEB">
              <w:rPr>
                <w:rFonts w:asciiTheme="minorHAnsi" w:eastAsia="Calibri" w:hAnsiTheme="minorHAnsi" w:cstheme="minorHAnsi"/>
                <w:color w:val="000000" w:themeColor="text1"/>
                <w:kern w:val="24"/>
                <w:sz w:val="20"/>
                <w:szCs w:val="20"/>
              </w:rPr>
              <w:t>- Uso de TIC no ensino tanto presencial como à distância,com Ambiente Virtual de Aprendizagem (AVA) e estrutura de suporte aos processos de ensino. Inclui programas de apoio para compra e doação de tablets e computadores.</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14:paraId="1714FA64" w14:textId="77777777" w:rsidR="00B65D26" w:rsidRPr="00937CEB" w:rsidRDefault="00B65D26" w:rsidP="00937CEB">
            <w:pPr>
              <w:tabs>
                <w:tab w:val="clear" w:pos="1615"/>
              </w:tabs>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-Existência de programas transdisciplinares e duplos diplomas na graduação.</w:t>
            </w:r>
          </w:p>
          <w:p w14:paraId="1AD68182" w14:textId="77777777" w:rsidR="00B65D26" w:rsidRPr="00937CEB" w:rsidRDefault="00B65D26" w:rsidP="00937CEB">
            <w:pPr>
              <w:tabs>
                <w:tab w:val="clear" w:pos="1615"/>
              </w:tabs>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-Integração entre as unidades acadêmicas.</w:t>
            </w:r>
          </w:p>
          <w:p w14:paraId="32330E07" w14:textId="77777777" w:rsidR="00B65D26" w:rsidRPr="00937CEB" w:rsidRDefault="00B65D26" w:rsidP="00937CEB">
            <w:pPr>
              <w:tabs>
                <w:tab w:val="clear" w:pos="1615"/>
              </w:tabs>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Currículo flexível, possibilitando aos alunos direcionar os estudos elegendo disciplinas de seu interesse.</w:t>
            </w:r>
          </w:p>
          <w:p w14:paraId="6BADE60D" w14:textId="77777777" w:rsidR="00B65D26" w:rsidRPr="00937CEB" w:rsidRDefault="00B65D26" w:rsidP="00937CEB">
            <w:pPr>
              <w:tabs>
                <w:tab w:val="clear" w:pos="1615"/>
              </w:tabs>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-Existência de uma base curricular comum interdisciplinar que aborda os principais desafios globais e promove habilidades nas áreas literacia digital e da informação, empreendedorismo e inovação.</w:t>
            </w:r>
          </w:p>
          <w:p w14:paraId="095F73D1" w14:textId="77777777" w:rsidR="00B65D26" w:rsidRPr="00937CEB" w:rsidRDefault="00B65D26" w:rsidP="00937CEB">
            <w:pPr>
              <w:tabs>
                <w:tab w:val="clear" w:pos="1615"/>
              </w:tabs>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 xml:space="preserve">-Abordagem pedagógica com </w:t>
            </w:r>
            <w:r w:rsidRPr="00937CEB">
              <w:rPr>
                <w:rFonts w:asciiTheme="minorHAnsi" w:hAnsiTheme="minorHAnsi" w:cstheme="minorHAnsi"/>
                <w:bCs/>
                <w:noProof/>
                <w:sz w:val="20"/>
                <w:szCs w:val="20"/>
                <w:lang w:eastAsia="pt-BR"/>
              </w:rPr>
              <w:t>metodologias ativas, ensino colaborativo e experimental</w:t>
            </w:r>
            <w:r w:rsidRPr="00937CEB">
              <w:rPr>
                <w:rFonts w:asciiTheme="minorHAnsi" w:hAnsiTheme="minorHAnsi" w:cstheme="minorHAnsi"/>
                <w:noProof/>
                <w:sz w:val="20"/>
                <w:szCs w:val="20"/>
                <w:lang w:eastAsia="pt-BR"/>
              </w:rPr>
              <w:t>.</w:t>
            </w:r>
          </w:p>
          <w:p w14:paraId="2DEACC67" w14:textId="77777777" w:rsidR="00B65D26" w:rsidRPr="00937CEB" w:rsidRDefault="00B65D26" w:rsidP="00937CEB">
            <w:pPr>
              <w:tabs>
                <w:tab w:val="clear" w:pos="1615"/>
              </w:tabs>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 Possibilidade de aceitar como créditos cursos online (“Massive Open Online Courses”) oferecidos no Coursera.</w:t>
            </w:r>
          </w:p>
          <w:p w14:paraId="23B05D18" w14:textId="77777777" w:rsidR="00B65D26" w:rsidRPr="00937CEB" w:rsidRDefault="00B65D26" w:rsidP="00937CEB">
            <w:pPr>
              <w:tabs>
                <w:tab w:val="clear" w:pos="1615"/>
              </w:tabs>
              <w:spacing w:line="360" w:lineRule="auto"/>
              <w:rPr>
                <w:rFonts w:asciiTheme="minorHAnsi" w:hAnsiTheme="minorHAnsi" w:cstheme="minorHAnsi"/>
                <w:noProof/>
                <w:sz w:val="20"/>
                <w:szCs w:val="20"/>
                <w:lang w:eastAsia="pt-BR"/>
              </w:rPr>
            </w:pPr>
          </w:p>
        </w:tc>
      </w:tr>
    </w:tbl>
    <w:p w14:paraId="5A2E3005" w14:textId="1E3D249E" w:rsidR="00937CEB" w:rsidRDefault="00937CEB" w:rsidP="00937CEB">
      <w:pPr>
        <w:tabs>
          <w:tab w:val="clear" w:pos="1615"/>
        </w:tabs>
        <w:spacing w:line="276" w:lineRule="auto"/>
        <w:jc w:val="both"/>
        <w:rPr>
          <w:rFonts w:asciiTheme="minorHAnsi" w:hAnsiTheme="minorHAnsi" w:cstheme="minorHAnsi"/>
          <w:noProof/>
          <w:lang w:eastAsia="pt-BR"/>
        </w:rPr>
      </w:pPr>
    </w:p>
    <w:p w14:paraId="2AB274F3" w14:textId="77777777" w:rsidR="00937CEB" w:rsidRDefault="00937CEB">
      <w:pPr>
        <w:tabs>
          <w:tab w:val="clear" w:pos="1615"/>
        </w:tabs>
        <w:spacing w:after="200" w:line="276" w:lineRule="auto"/>
        <w:rPr>
          <w:rFonts w:asciiTheme="minorHAnsi" w:hAnsiTheme="minorHAnsi" w:cstheme="minorHAnsi"/>
          <w:noProof/>
          <w:lang w:eastAsia="pt-BR"/>
        </w:rPr>
      </w:pPr>
      <w:r>
        <w:rPr>
          <w:rFonts w:asciiTheme="minorHAnsi" w:hAnsiTheme="minorHAnsi" w:cstheme="minorHAnsi"/>
          <w:noProof/>
          <w:lang w:eastAsia="pt-BR"/>
        </w:rPr>
        <w:br w:type="page"/>
      </w:r>
    </w:p>
    <w:p w14:paraId="7DA29FC9" w14:textId="6EE4D42D" w:rsidR="00B65D26" w:rsidRDefault="00C93947" w:rsidP="00937CEB">
      <w:pPr>
        <w:tabs>
          <w:tab w:val="clear" w:pos="1615"/>
        </w:tabs>
        <w:spacing w:line="276" w:lineRule="auto"/>
        <w:ind w:firstLine="708"/>
        <w:jc w:val="both"/>
        <w:rPr>
          <w:rFonts w:asciiTheme="minorHAnsi" w:hAnsiTheme="minorHAnsi" w:cstheme="minorHAnsi"/>
          <w:noProof/>
          <w:lang w:eastAsia="pt-BR"/>
        </w:rPr>
      </w:pPr>
      <w:r w:rsidRPr="00937CEB">
        <w:rPr>
          <w:rFonts w:asciiTheme="minorHAnsi" w:hAnsiTheme="minorHAnsi" w:cstheme="minorHAnsi"/>
          <w:noProof/>
          <w:lang w:eastAsia="pt-BR"/>
        </w:rPr>
        <w:lastRenderedPageBreak/>
        <w:t xml:space="preserve">Na </w:t>
      </w:r>
      <w:r w:rsidRPr="00937CEB">
        <w:rPr>
          <w:rFonts w:asciiTheme="minorHAnsi" w:hAnsiTheme="minorHAnsi" w:cstheme="minorHAnsi"/>
          <w:bCs/>
          <w:noProof/>
          <w:lang w:eastAsia="pt-BR"/>
        </w:rPr>
        <w:t xml:space="preserve">Dimensão 5. Pesquisa e Desenvolvimento, destacamos a atuação em rede de pesquisadores, a existência de laboratórios </w:t>
      </w:r>
      <w:r w:rsidRPr="00937CEB">
        <w:rPr>
          <w:rFonts w:asciiTheme="minorHAnsi" w:hAnsiTheme="minorHAnsi" w:cstheme="minorHAnsi"/>
          <w:noProof/>
          <w:lang w:eastAsia="pt-BR"/>
        </w:rPr>
        <w:t xml:space="preserve">corporativos e em parceria com a indústria, o alinhamento com o plano nacional para pesquisa, inovação e empreendedorismo. E, evidentemente, a colaboração integrada e articulada entre universidade-governo-setor privado/produtivo. </w:t>
      </w:r>
    </w:p>
    <w:p w14:paraId="5BACB0F1" w14:textId="77777777" w:rsidR="00937CEB" w:rsidRPr="00937CEB" w:rsidRDefault="00937CEB" w:rsidP="00937CEB">
      <w:pPr>
        <w:tabs>
          <w:tab w:val="clear" w:pos="1615"/>
        </w:tabs>
        <w:spacing w:line="276" w:lineRule="auto"/>
        <w:ind w:firstLine="708"/>
        <w:jc w:val="both"/>
        <w:rPr>
          <w:rFonts w:asciiTheme="minorHAnsi" w:hAnsiTheme="minorHAnsi" w:cstheme="minorHAnsi"/>
          <w:noProof/>
          <w:lang w:eastAsia="pt-BR"/>
        </w:rPr>
      </w:pPr>
    </w:p>
    <w:tbl>
      <w:tblPr>
        <w:tblW w:w="10349" w:type="dxa"/>
        <w:tblInd w:w="-345" w:type="dxa"/>
        <w:tblCellMar>
          <w:left w:w="0" w:type="dxa"/>
          <w:right w:w="0" w:type="dxa"/>
        </w:tblCellMar>
        <w:tblLook w:val="04A0" w:firstRow="1" w:lastRow="0" w:firstColumn="1" w:lastColumn="0" w:noHBand="0" w:noVBand="1"/>
      </w:tblPr>
      <w:tblGrid>
        <w:gridCol w:w="2553"/>
        <w:gridCol w:w="2551"/>
        <w:gridCol w:w="2410"/>
        <w:gridCol w:w="2835"/>
      </w:tblGrid>
      <w:tr w:rsidR="00937CEB" w:rsidRPr="00937CEB" w14:paraId="335A8E40" w14:textId="77777777" w:rsidTr="00937CEB">
        <w:tc>
          <w:tcPr>
            <w:tcW w:w="10349" w:type="dxa"/>
            <w:gridSpan w:val="4"/>
            <w:tcBorders>
              <w:top w:val="single" w:sz="8" w:space="0" w:color="000000"/>
              <w:left w:val="single" w:sz="8" w:space="0" w:color="000000"/>
              <w:bottom w:val="single" w:sz="8" w:space="0" w:color="000000"/>
              <w:right w:val="single" w:sz="8" w:space="0" w:color="000000"/>
            </w:tcBorders>
            <w:shd w:val="clear" w:color="auto" w:fill="4F81BD"/>
            <w:tcMar>
              <w:top w:w="15" w:type="dxa"/>
              <w:left w:w="81" w:type="dxa"/>
              <w:bottom w:w="0" w:type="dxa"/>
              <w:right w:w="81" w:type="dxa"/>
            </w:tcMar>
            <w:hideMark/>
          </w:tcPr>
          <w:p w14:paraId="62D8D46F" w14:textId="77777777" w:rsidR="00EA4648" w:rsidRPr="00937CEB" w:rsidRDefault="00B65D26" w:rsidP="00937CEB">
            <w:pPr>
              <w:tabs>
                <w:tab w:val="clear" w:pos="1615"/>
              </w:tabs>
              <w:spacing w:line="360" w:lineRule="auto"/>
              <w:jc w:val="both"/>
              <w:rPr>
                <w:rFonts w:asciiTheme="minorHAnsi" w:hAnsiTheme="minorHAnsi" w:cstheme="minorHAnsi"/>
                <w:b/>
                <w:noProof/>
                <w:color w:val="FFFFFF" w:themeColor="background1"/>
                <w:sz w:val="20"/>
                <w:szCs w:val="20"/>
                <w:lang w:eastAsia="pt-BR"/>
              </w:rPr>
            </w:pPr>
            <w:r w:rsidRPr="00937CEB">
              <w:rPr>
                <w:rFonts w:asciiTheme="minorHAnsi" w:hAnsiTheme="minorHAnsi" w:cstheme="minorHAnsi"/>
                <w:b/>
                <w:bCs/>
                <w:noProof/>
                <w:color w:val="FFFFFF" w:themeColor="background1"/>
                <w:sz w:val="20"/>
                <w:szCs w:val="20"/>
                <w:lang w:eastAsia="pt-BR"/>
              </w:rPr>
              <w:t>Dimensão 5. Pesquisa e Desenvolvimento</w:t>
            </w:r>
          </w:p>
        </w:tc>
      </w:tr>
      <w:tr w:rsidR="00B65D26" w:rsidRPr="00937CEB" w14:paraId="4FE8964C" w14:textId="77777777" w:rsidTr="00B65D26">
        <w:tc>
          <w:tcPr>
            <w:tcW w:w="2553"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3410049E" w14:textId="77777777" w:rsidR="00EA4648" w:rsidRPr="00937CEB" w:rsidRDefault="00B65D26" w:rsidP="00937CEB">
            <w:pPr>
              <w:tabs>
                <w:tab w:val="clear" w:pos="1615"/>
              </w:tabs>
              <w:spacing w:line="360" w:lineRule="auto"/>
              <w:jc w:val="both"/>
              <w:rPr>
                <w:rFonts w:asciiTheme="minorHAnsi" w:hAnsiTheme="minorHAnsi" w:cstheme="minorHAnsi"/>
                <w:b/>
                <w:noProof/>
                <w:sz w:val="20"/>
                <w:szCs w:val="20"/>
                <w:lang w:eastAsia="pt-BR"/>
              </w:rPr>
            </w:pPr>
            <w:r w:rsidRPr="00937CEB">
              <w:rPr>
                <w:rFonts w:asciiTheme="minorHAnsi" w:hAnsiTheme="minorHAnsi" w:cstheme="minorHAnsi"/>
                <w:b/>
                <w:bCs/>
                <w:noProof/>
                <w:sz w:val="20"/>
                <w:szCs w:val="20"/>
                <w:lang w:eastAsia="pt-BR"/>
              </w:rPr>
              <w:t>Universidade de Stanford</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658DF34B" w14:textId="77777777" w:rsidR="00EA4648" w:rsidRPr="00937CEB" w:rsidRDefault="00B65D26" w:rsidP="00937CEB">
            <w:pPr>
              <w:tabs>
                <w:tab w:val="clear" w:pos="1615"/>
              </w:tabs>
              <w:spacing w:line="360" w:lineRule="auto"/>
              <w:jc w:val="both"/>
              <w:rPr>
                <w:rFonts w:asciiTheme="minorHAnsi" w:hAnsiTheme="minorHAnsi" w:cstheme="minorHAnsi"/>
                <w:b/>
                <w:noProof/>
                <w:sz w:val="20"/>
                <w:szCs w:val="20"/>
                <w:lang w:eastAsia="pt-BR"/>
              </w:rPr>
            </w:pPr>
            <w:r w:rsidRPr="00937CEB">
              <w:rPr>
                <w:rFonts w:asciiTheme="minorHAnsi" w:hAnsiTheme="minorHAnsi" w:cstheme="minorHAnsi"/>
                <w:b/>
                <w:bCs/>
                <w:noProof/>
                <w:sz w:val="20"/>
                <w:szCs w:val="20"/>
                <w:lang w:eastAsia="pt-BR"/>
              </w:rPr>
              <w:t>Universidade de Oxford</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11BB728B" w14:textId="77777777" w:rsidR="00EA4648" w:rsidRPr="00937CEB" w:rsidRDefault="00B65D26" w:rsidP="00937CEB">
            <w:pPr>
              <w:tabs>
                <w:tab w:val="clear" w:pos="1615"/>
              </w:tabs>
              <w:spacing w:line="360" w:lineRule="auto"/>
              <w:jc w:val="both"/>
              <w:rPr>
                <w:rFonts w:asciiTheme="minorHAnsi" w:hAnsiTheme="minorHAnsi" w:cstheme="minorHAnsi"/>
                <w:b/>
                <w:noProof/>
                <w:sz w:val="20"/>
                <w:szCs w:val="20"/>
                <w:lang w:eastAsia="pt-BR"/>
              </w:rPr>
            </w:pPr>
            <w:r w:rsidRPr="00937CEB">
              <w:rPr>
                <w:rFonts w:asciiTheme="minorHAnsi" w:hAnsiTheme="minorHAnsi" w:cstheme="minorHAnsi"/>
                <w:b/>
                <w:noProof/>
                <w:sz w:val="20"/>
                <w:szCs w:val="20"/>
                <w:lang w:eastAsia="pt-BR"/>
              </w:rPr>
              <w:t>UNAM</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5F26005B" w14:textId="77777777" w:rsidR="00EA4648" w:rsidRPr="00937CEB" w:rsidRDefault="00B65D26" w:rsidP="00937CEB">
            <w:pPr>
              <w:tabs>
                <w:tab w:val="clear" w:pos="1615"/>
              </w:tabs>
              <w:spacing w:line="360" w:lineRule="auto"/>
              <w:jc w:val="both"/>
              <w:rPr>
                <w:rFonts w:asciiTheme="minorHAnsi" w:hAnsiTheme="minorHAnsi" w:cstheme="minorHAnsi"/>
                <w:b/>
                <w:noProof/>
                <w:sz w:val="20"/>
                <w:szCs w:val="20"/>
                <w:lang w:eastAsia="pt-BR"/>
              </w:rPr>
            </w:pPr>
            <w:r w:rsidRPr="00937CEB">
              <w:rPr>
                <w:rFonts w:asciiTheme="minorHAnsi" w:hAnsiTheme="minorHAnsi" w:cstheme="minorHAnsi"/>
                <w:b/>
                <w:noProof/>
                <w:sz w:val="20"/>
                <w:szCs w:val="20"/>
                <w:lang w:eastAsia="pt-BR"/>
              </w:rPr>
              <w:t>NTU</w:t>
            </w:r>
          </w:p>
        </w:tc>
      </w:tr>
      <w:tr w:rsidR="00B65D26" w:rsidRPr="00937CEB" w14:paraId="27A4796D" w14:textId="77777777" w:rsidTr="00B65D26">
        <w:tc>
          <w:tcPr>
            <w:tcW w:w="2553"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28DAC963" w14:textId="77777777" w:rsidR="00B65D26" w:rsidRPr="00937CEB" w:rsidRDefault="00B65D26" w:rsidP="00937CEB">
            <w:pPr>
              <w:tabs>
                <w:tab w:val="clear" w:pos="1615"/>
              </w:tabs>
              <w:rPr>
                <w:rFonts w:asciiTheme="minorHAnsi" w:hAnsiTheme="minorHAnsi" w:cstheme="minorHAnsi"/>
                <w:noProof/>
                <w:sz w:val="20"/>
                <w:szCs w:val="20"/>
                <w:lang w:eastAsia="pt-BR"/>
              </w:rPr>
            </w:pPr>
            <w:r w:rsidRPr="00937CEB">
              <w:rPr>
                <w:rFonts w:asciiTheme="minorHAnsi" w:hAnsiTheme="minorHAnsi" w:cstheme="minorHAnsi"/>
                <w:bCs/>
                <w:noProof/>
                <w:sz w:val="20"/>
                <w:szCs w:val="20"/>
                <w:lang w:eastAsia="pt-BR"/>
              </w:rPr>
              <w:t xml:space="preserve">Setor específico (DoResearch) para orientar e apoiar os docentes em financiamento e execução de pesquisas e projetos inovadores. </w:t>
            </w:r>
          </w:p>
          <w:p w14:paraId="6C6CA464" w14:textId="77777777" w:rsidR="00B65D26" w:rsidRPr="00937CEB" w:rsidRDefault="00B65D26" w:rsidP="00937CEB">
            <w:pPr>
              <w:tabs>
                <w:tab w:val="clear" w:pos="1615"/>
              </w:tabs>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 xml:space="preserve">(Excelência na pesquisa e inovação em todas as áreas). </w:t>
            </w:r>
          </w:p>
          <w:p w14:paraId="1EEB90D5" w14:textId="77777777" w:rsidR="00EA4648" w:rsidRPr="00937CEB" w:rsidRDefault="00B65D26" w:rsidP="00937CEB">
            <w:pPr>
              <w:tabs>
                <w:tab w:val="clear" w:pos="1615"/>
              </w:tabs>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4E2002A3" w14:textId="77777777" w:rsidR="00B65D26" w:rsidRPr="00937CEB" w:rsidRDefault="00B65D26" w:rsidP="00937CEB">
            <w:pPr>
              <w:tabs>
                <w:tab w:val="clear" w:pos="1615"/>
              </w:tabs>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 Atua em rede e fortes alianças internacionais;</w:t>
            </w:r>
          </w:p>
          <w:p w14:paraId="3D11F717" w14:textId="77777777" w:rsidR="00B65D26" w:rsidRPr="00937CEB" w:rsidRDefault="00B65D26" w:rsidP="00937CEB">
            <w:pPr>
              <w:tabs>
                <w:tab w:val="clear" w:pos="1615"/>
              </w:tabs>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 Programa de incentivo à pesquisa+ engajamento e premiações;</w:t>
            </w:r>
          </w:p>
          <w:p w14:paraId="7540F8F5" w14:textId="77777777" w:rsidR="00B65D26" w:rsidRPr="00937CEB" w:rsidRDefault="00B65D26" w:rsidP="00937CEB">
            <w:pPr>
              <w:tabs>
                <w:tab w:val="clear" w:pos="1615"/>
              </w:tabs>
              <w:rPr>
                <w:rFonts w:asciiTheme="minorHAnsi" w:hAnsiTheme="minorHAnsi" w:cstheme="minorHAnsi"/>
                <w:noProof/>
                <w:sz w:val="20"/>
                <w:szCs w:val="20"/>
                <w:lang w:eastAsia="pt-BR"/>
              </w:rPr>
            </w:pPr>
            <w:r w:rsidRPr="00937CEB">
              <w:rPr>
                <w:rFonts w:asciiTheme="minorHAnsi" w:hAnsiTheme="minorHAnsi" w:cstheme="minorHAnsi"/>
                <w:bCs/>
                <w:noProof/>
                <w:sz w:val="20"/>
                <w:szCs w:val="20"/>
                <w:lang w:eastAsia="pt-BR"/>
              </w:rPr>
              <w:t>-Banco de dados de financiamentos</w:t>
            </w:r>
            <w:r w:rsidRPr="00937CEB">
              <w:rPr>
                <w:rFonts w:asciiTheme="minorHAnsi" w:hAnsiTheme="minorHAnsi" w:cstheme="minorHAnsi"/>
                <w:noProof/>
                <w:sz w:val="20"/>
                <w:szCs w:val="20"/>
                <w:lang w:eastAsia="pt-BR"/>
              </w:rPr>
              <w:t>;</w:t>
            </w:r>
          </w:p>
          <w:p w14:paraId="589BB368" w14:textId="77777777" w:rsidR="00EA4648" w:rsidRPr="00937CEB" w:rsidRDefault="00B65D26" w:rsidP="00937CEB">
            <w:pPr>
              <w:tabs>
                <w:tab w:val="clear" w:pos="1615"/>
              </w:tabs>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-Acompanhamento nas etapas de comercialização da propriedade intelectual e divisão de lucros com o pesquisador.</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683E85E7" w14:textId="77777777" w:rsidR="00B65D26" w:rsidRPr="00937CEB" w:rsidRDefault="00B65D26" w:rsidP="00937CEB">
            <w:pPr>
              <w:tabs>
                <w:tab w:val="clear" w:pos="1615"/>
              </w:tabs>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 Participação relevante na produção acadêmica do país (25% dos artigos publicados).</w:t>
            </w:r>
          </w:p>
          <w:p w14:paraId="41A3E90D" w14:textId="77777777" w:rsidR="00B65D26" w:rsidRPr="00937CEB" w:rsidRDefault="00B65D26" w:rsidP="00937CEB">
            <w:pPr>
              <w:tabs>
                <w:tab w:val="clear" w:pos="1615"/>
              </w:tabs>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 Mostra crescimento da produção nos últimos 20 anos.</w:t>
            </w:r>
          </w:p>
          <w:p w14:paraId="48307469" w14:textId="77777777" w:rsidR="00B65D26" w:rsidRPr="00937CEB" w:rsidRDefault="00B65D26" w:rsidP="00937CEB">
            <w:pPr>
              <w:tabs>
                <w:tab w:val="clear" w:pos="1615"/>
              </w:tabs>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 Disponibiliza fontes de financiamento e possui meios claros de divulgação.</w:t>
            </w:r>
          </w:p>
          <w:p w14:paraId="05EEAE13" w14:textId="77777777" w:rsidR="00EA4648" w:rsidRPr="00937CEB" w:rsidRDefault="00B65D26" w:rsidP="00937CEB">
            <w:pPr>
              <w:tabs>
                <w:tab w:val="clear" w:pos="1615"/>
              </w:tabs>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 Existe participação das coordenações de ensino e pesquisa no planejamento das atividades de extensão</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3098BEC8" w14:textId="77777777" w:rsidR="00B65D26" w:rsidRPr="00937CEB" w:rsidRDefault="00B65D26" w:rsidP="00937CEB">
            <w:pPr>
              <w:tabs>
                <w:tab w:val="clear" w:pos="1615"/>
              </w:tabs>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-Estrutura autônoma vinculada a instituição responsável pela política de registro de patentes, propriedade intelectual</w:t>
            </w:r>
          </w:p>
          <w:p w14:paraId="6EDBDB1D" w14:textId="77777777" w:rsidR="00B65D26" w:rsidRPr="00937CEB" w:rsidRDefault="00B65D26" w:rsidP="00937CEB">
            <w:pPr>
              <w:tabs>
                <w:tab w:val="clear" w:pos="1615"/>
              </w:tabs>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-Existência de laboratórios corporativos e em parceria com a indústria;</w:t>
            </w:r>
          </w:p>
          <w:p w14:paraId="0371ED49" w14:textId="77777777" w:rsidR="00B65D26" w:rsidRPr="00937CEB" w:rsidRDefault="00B65D26" w:rsidP="00937CEB">
            <w:pPr>
              <w:tabs>
                <w:tab w:val="clear" w:pos="1615"/>
              </w:tabs>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-Definição institucional de uma política de pesquisa apontando para os campos prioritários para Instituição.</w:t>
            </w:r>
          </w:p>
          <w:p w14:paraId="44A8C5D6" w14:textId="77777777" w:rsidR="00B65D26" w:rsidRPr="00937CEB" w:rsidRDefault="00B65D26" w:rsidP="00937CEB">
            <w:pPr>
              <w:tabs>
                <w:tab w:val="clear" w:pos="1615"/>
              </w:tabs>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-Política de pesquisa alinhada com o plano nacional para pesquisa, inovação e empreendedorismo.</w:t>
            </w:r>
          </w:p>
          <w:p w14:paraId="19BA850D" w14:textId="77777777" w:rsidR="00B65D26" w:rsidRPr="00937CEB" w:rsidRDefault="00B65D26" w:rsidP="00937CEB">
            <w:pPr>
              <w:tabs>
                <w:tab w:val="clear" w:pos="1615"/>
              </w:tabs>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-Colaboração integrada e articulada: universidade-governo-setor privado.</w:t>
            </w:r>
          </w:p>
          <w:p w14:paraId="238F0330" w14:textId="77777777" w:rsidR="00B65D26" w:rsidRPr="00937CEB" w:rsidRDefault="00B65D26" w:rsidP="00937CEB">
            <w:pPr>
              <w:tabs>
                <w:tab w:val="clear" w:pos="1615"/>
              </w:tabs>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-Existência de plataforma aberta para divulgação de dados de pesquisas e publicações.</w:t>
            </w:r>
          </w:p>
          <w:p w14:paraId="407A1C82" w14:textId="77777777" w:rsidR="00EA4648" w:rsidRPr="00937CEB" w:rsidRDefault="00B65D26" w:rsidP="00937CEB">
            <w:pPr>
              <w:tabs>
                <w:tab w:val="clear" w:pos="1615"/>
              </w:tabs>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 </w:t>
            </w:r>
          </w:p>
        </w:tc>
      </w:tr>
    </w:tbl>
    <w:p w14:paraId="530DF06D" w14:textId="77777777" w:rsidR="00832FF2" w:rsidRPr="00937CEB" w:rsidRDefault="00832FF2" w:rsidP="00937CEB">
      <w:pPr>
        <w:tabs>
          <w:tab w:val="clear" w:pos="1615"/>
        </w:tabs>
        <w:spacing w:line="360" w:lineRule="auto"/>
        <w:rPr>
          <w:rFonts w:asciiTheme="minorHAnsi" w:hAnsiTheme="minorHAnsi" w:cstheme="minorHAnsi"/>
          <w:b/>
          <w:noProof/>
          <w:sz w:val="32"/>
          <w:lang w:eastAsia="pt-BR"/>
        </w:rPr>
      </w:pPr>
    </w:p>
    <w:p w14:paraId="07B490B5" w14:textId="77777777" w:rsidR="00937CEB" w:rsidRDefault="00937CEB">
      <w:pPr>
        <w:tabs>
          <w:tab w:val="clear" w:pos="1615"/>
        </w:tabs>
        <w:spacing w:after="200" w:line="276" w:lineRule="auto"/>
        <w:rPr>
          <w:rFonts w:asciiTheme="minorHAnsi" w:hAnsiTheme="minorHAnsi" w:cstheme="minorHAnsi"/>
          <w:noProof/>
          <w:lang w:eastAsia="pt-BR"/>
        </w:rPr>
      </w:pPr>
      <w:r>
        <w:rPr>
          <w:rFonts w:asciiTheme="minorHAnsi" w:hAnsiTheme="minorHAnsi" w:cstheme="minorHAnsi"/>
          <w:noProof/>
          <w:lang w:eastAsia="pt-BR"/>
        </w:rPr>
        <w:br w:type="page"/>
      </w:r>
    </w:p>
    <w:p w14:paraId="58CD74DD" w14:textId="09AB3247" w:rsidR="00C3312F" w:rsidRPr="00937CEB" w:rsidRDefault="00C93947" w:rsidP="00937CEB">
      <w:pPr>
        <w:tabs>
          <w:tab w:val="clear" w:pos="1615"/>
        </w:tabs>
        <w:spacing w:line="360" w:lineRule="auto"/>
        <w:ind w:firstLine="708"/>
        <w:jc w:val="both"/>
        <w:rPr>
          <w:rFonts w:asciiTheme="minorHAnsi" w:hAnsiTheme="minorHAnsi" w:cstheme="minorHAnsi"/>
          <w:noProof/>
          <w:lang w:eastAsia="pt-BR"/>
        </w:rPr>
      </w:pPr>
      <w:r w:rsidRPr="00937CEB">
        <w:rPr>
          <w:rFonts w:asciiTheme="minorHAnsi" w:hAnsiTheme="minorHAnsi" w:cstheme="minorHAnsi"/>
          <w:noProof/>
          <w:lang w:eastAsia="pt-BR"/>
        </w:rPr>
        <w:lastRenderedPageBreak/>
        <w:t xml:space="preserve">A  Dimensão </w:t>
      </w:r>
      <w:r w:rsidR="00A017DD" w:rsidRPr="00937CEB">
        <w:rPr>
          <w:rFonts w:asciiTheme="minorHAnsi" w:hAnsiTheme="minorHAnsi" w:cstheme="minorHAnsi"/>
          <w:noProof/>
          <w:lang w:eastAsia="pt-BR"/>
        </w:rPr>
        <w:t>d</w:t>
      </w:r>
      <w:r w:rsidRPr="00937CEB">
        <w:rPr>
          <w:rFonts w:asciiTheme="minorHAnsi" w:hAnsiTheme="minorHAnsi" w:cstheme="minorHAnsi"/>
          <w:noProof/>
          <w:lang w:eastAsia="pt-BR"/>
        </w:rPr>
        <w:t>e Extensão, embora importante e representativa em toda e qualquer Universidade</w:t>
      </w:r>
      <w:r w:rsidR="00A017DD" w:rsidRPr="00937CEB">
        <w:rPr>
          <w:rFonts w:asciiTheme="minorHAnsi" w:hAnsiTheme="minorHAnsi" w:cstheme="minorHAnsi"/>
          <w:noProof/>
          <w:lang w:eastAsia="pt-BR"/>
        </w:rPr>
        <w:t>, no caso destas IES, destacamos a presença de escritório ou setor de engajamento comunitário, bem como as iniciativas de empreendedorismo social.</w:t>
      </w:r>
    </w:p>
    <w:tbl>
      <w:tblPr>
        <w:tblW w:w="10120" w:type="dxa"/>
        <w:tblCellMar>
          <w:left w:w="0" w:type="dxa"/>
          <w:right w:w="0" w:type="dxa"/>
        </w:tblCellMar>
        <w:tblLook w:val="04A0" w:firstRow="1" w:lastRow="0" w:firstColumn="1" w:lastColumn="0" w:noHBand="0" w:noVBand="1"/>
      </w:tblPr>
      <w:tblGrid>
        <w:gridCol w:w="1898"/>
        <w:gridCol w:w="3544"/>
        <w:gridCol w:w="2268"/>
        <w:gridCol w:w="2410"/>
      </w:tblGrid>
      <w:tr w:rsidR="00937CEB" w:rsidRPr="00937CEB" w14:paraId="45C4788A" w14:textId="77777777" w:rsidTr="00990DDA">
        <w:trPr>
          <w:trHeight w:val="248"/>
        </w:trPr>
        <w:tc>
          <w:tcPr>
            <w:tcW w:w="10120" w:type="dxa"/>
            <w:gridSpan w:val="4"/>
            <w:tcBorders>
              <w:top w:val="single" w:sz="8" w:space="0" w:color="000000"/>
              <w:left w:val="single" w:sz="8" w:space="0" w:color="000000"/>
              <w:bottom w:val="single" w:sz="8" w:space="0" w:color="000000"/>
              <w:right w:val="single" w:sz="8" w:space="0" w:color="000000"/>
            </w:tcBorders>
            <w:shd w:val="clear" w:color="auto" w:fill="4F81BD"/>
            <w:tcMar>
              <w:top w:w="15" w:type="dxa"/>
              <w:left w:w="55" w:type="dxa"/>
              <w:bottom w:w="0" w:type="dxa"/>
              <w:right w:w="55" w:type="dxa"/>
            </w:tcMar>
            <w:hideMark/>
          </w:tcPr>
          <w:p w14:paraId="5D09385F" w14:textId="77777777" w:rsidR="00EA4648" w:rsidRPr="00937CEB" w:rsidRDefault="006C4A0C" w:rsidP="00937CEB">
            <w:pPr>
              <w:tabs>
                <w:tab w:val="clear" w:pos="1615"/>
              </w:tabs>
              <w:spacing w:line="360" w:lineRule="auto"/>
              <w:jc w:val="both"/>
              <w:rPr>
                <w:rFonts w:asciiTheme="minorHAnsi" w:hAnsiTheme="minorHAnsi" w:cstheme="minorHAnsi"/>
                <w:b/>
                <w:noProof/>
                <w:color w:val="FFFFFF" w:themeColor="background1"/>
                <w:sz w:val="20"/>
                <w:szCs w:val="20"/>
                <w:lang w:eastAsia="pt-BR"/>
              </w:rPr>
            </w:pPr>
            <w:r w:rsidRPr="00937CEB">
              <w:rPr>
                <w:rFonts w:asciiTheme="minorHAnsi" w:hAnsiTheme="minorHAnsi" w:cstheme="minorHAnsi"/>
                <w:b/>
                <w:bCs/>
                <w:noProof/>
                <w:color w:val="FFFFFF" w:themeColor="background1"/>
                <w:sz w:val="20"/>
                <w:szCs w:val="20"/>
                <w:lang w:eastAsia="pt-BR"/>
              </w:rPr>
              <w:t>Dimensão 6. Políticas de Extensão</w:t>
            </w:r>
          </w:p>
        </w:tc>
      </w:tr>
      <w:tr w:rsidR="00C264D0" w:rsidRPr="00937CEB" w14:paraId="06BFC19B" w14:textId="77777777" w:rsidTr="00990DDA">
        <w:trPr>
          <w:trHeight w:val="680"/>
        </w:trPr>
        <w:tc>
          <w:tcPr>
            <w:tcW w:w="1898"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14:paraId="1D5132C8" w14:textId="77777777" w:rsidR="00EA4648" w:rsidRPr="00937CEB" w:rsidRDefault="006C4A0C" w:rsidP="00937CEB">
            <w:pPr>
              <w:tabs>
                <w:tab w:val="clear" w:pos="1615"/>
              </w:tabs>
              <w:spacing w:line="360" w:lineRule="auto"/>
              <w:jc w:val="center"/>
              <w:rPr>
                <w:rFonts w:asciiTheme="minorHAnsi" w:hAnsiTheme="minorHAnsi" w:cstheme="minorHAnsi"/>
                <w:b/>
                <w:noProof/>
                <w:sz w:val="20"/>
                <w:szCs w:val="20"/>
                <w:lang w:eastAsia="pt-BR"/>
              </w:rPr>
            </w:pPr>
            <w:r w:rsidRPr="00937CEB">
              <w:rPr>
                <w:rFonts w:asciiTheme="minorHAnsi" w:hAnsiTheme="minorHAnsi" w:cstheme="minorHAnsi"/>
                <w:b/>
                <w:bCs/>
                <w:noProof/>
                <w:sz w:val="20"/>
                <w:szCs w:val="20"/>
                <w:lang w:eastAsia="pt-BR"/>
              </w:rPr>
              <w:t>Universidade de Stanford</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14:paraId="4F15E4AB" w14:textId="77777777" w:rsidR="00EA4648" w:rsidRPr="00937CEB" w:rsidRDefault="006C4A0C" w:rsidP="00937CEB">
            <w:pPr>
              <w:tabs>
                <w:tab w:val="clear" w:pos="1615"/>
              </w:tabs>
              <w:spacing w:line="360" w:lineRule="auto"/>
              <w:jc w:val="center"/>
              <w:rPr>
                <w:rFonts w:asciiTheme="minorHAnsi" w:hAnsiTheme="minorHAnsi" w:cstheme="minorHAnsi"/>
                <w:b/>
                <w:noProof/>
                <w:sz w:val="20"/>
                <w:szCs w:val="20"/>
                <w:lang w:eastAsia="pt-BR"/>
              </w:rPr>
            </w:pPr>
            <w:r w:rsidRPr="00937CEB">
              <w:rPr>
                <w:rFonts w:asciiTheme="minorHAnsi" w:hAnsiTheme="minorHAnsi" w:cstheme="minorHAnsi"/>
                <w:b/>
                <w:bCs/>
                <w:noProof/>
                <w:sz w:val="20"/>
                <w:szCs w:val="20"/>
                <w:lang w:eastAsia="pt-BR"/>
              </w:rPr>
              <w:t>Universidade de Oxford</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14:paraId="15F24EF0" w14:textId="77777777" w:rsidR="00EA4648" w:rsidRPr="00937CEB" w:rsidRDefault="006C4A0C" w:rsidP="00937CEB">
            <w:pPr>
              <w:tabs>
                <w:tab w:val="clear" w:pos="1615"/>
              </w:tabs>
              <w:spacing w:line="360" w:lineRule="auto"/>
              <w:jc w:val="center"/>
              <w:rPr>
                <w:rFonts w:asciiTheme="minorHAnsi" w:hAnsiTheme="minorHAnsi" w:cstheme="minorHAnsi"/>
                <w:b/>
                <w:noProof/>
                <w:sz w:val="20"/>
                <w:szCs w:val="20"/>
                <w:lang w:eastAsia="pt-BR"/>
              </w:rPr>
            </w:pPr>
            <w:r w:rsidRPr="00937CEB">
              <w:rPr>
                <w:rFonts w:asciiTheme="minorHAnsi" w:hAnsiTheme="minorHAnsi" w:cstheme="minorHAnsi"/>
                <w:b/>
                <w:noProof/>
                <w:sz w:val="20"/>
                <w:szCs w:val="20"/>
                <w:lang w:eastAsia="pt-BR"/>
              </w:rPr>
              <w:t>UNAM</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14:paraId="0BCB065C" w14:textId="77777777" w:rsidR="00EA4648" w:rsidRPr="00937CEB" w:rsidRDefault="006C4A0C" w:rsidP="00937CEB">
            <w:pPr>
              <w:tabs>
                <w:tab w:val="clear" w:pos="1615"/>
              </w:tabs>
              <w:spacing w:line="360" w:lineRule="auto"/>
              <w:jc w:val="center"/>
              <w:rPr>
                <w:rFonts w:asciiTheme="minorHAnsi" w:hAnsiTheme="minorHAnsi" w:cstheme="minorHAnsi"/>
                <w:b/>
                <w:noProof/>
                <w:sz w:val="20"/>
                <w:szCs w:val="20"/>
                <w:lang w:eastAsia="pt-BR"/>
              </w:rPr>
            </w:pPr>
            <w:r w:rsidRPr="00937CEB">
              <w:rPr>
                <w:rFonts w:asciiTheme="minorHAnsi" w:hAnsiTheme="minorHAnsi" w:cstheme="minorHAnsi"/>
                <w:b/>
                <w:noProof/>
                <w:sz w:val="20"/>
                <w:szCs w:val="20"/>
                <w:lang w:eastAsia="pt-BR"/>
              </w:rPr>
              <w:t>NTU</w:t>
            </w:r>
          </w:p>
        </w:tc>
      </w:tr>
      <w:tr w:rsidR="00C264D0" w:rsidRPr="00937CEB" w14:paraId="26C0ADDB" w14:textId="77777777" w:rsidTr="00990DDA">
        <w:trPr>
          <w:trHeight w:val="6437"/>
        </w:trPr>
        <w:tc>
          <w:tcPr>
            <w:tcW w:w="1898"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14:paraId="0573040B" w14:textId="77777777" w:rsidR="00EA4648" w:rsidRPr="00937CEB" w:rsidRDefault="006C4A0C" w:rsidP="00937CEB">
            <w:pPr>
              <w:tabs>
                <w:tab w:val="clear" w:pos="1615"/>
              </w:tabs>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Escritório de Engajamento Comunitário</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14:paraId="286EDE55" w14:textId="77777777" w:rsidR="006C4A0C" w:rsidRPr="00937CEB" w:rsidRDefault="006C4A0C" w:rsidP="00937CEB">
            <w:pPr>
              <w:tabs>
                <w:tab w:val="clear" w:pos="1615"/>
              </w:tabs>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Oxford também sugere a participação da comunidade em seus projetos de pesquisa, como voluntários ou colaboradores. Trata-se de um espaço no site dedicado ao chamamento da Comunidade para participar ativamente como voluntários ou parceiros das pesquisas da universidade</w:t>
            </w:r>
          </w:p>
          <w:p w14:paraId="40542F88" w14:textId="77777777" w:rsidR="006C4A0C" w:rsidRPr="00937CEB" w:rsidRDefault="006C4A0C" w:rsidP="00937CEB">
            <w:pPr>
              <w:tabs>
                <w:tab w:val="clear" w:pos="1615"/>
              </w:tabs>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A organização de eventos acadêmicos, de negócios até casamentos são incentivados na Instituição e a comunidade pode frequentar seus espaços. </w:t>
            </w:r>
          </w:p>
          <w:p w14:paraId="78B04746" w14:textId="77777777" w:rsidR="006C4A0C" w:rsidRPr="00937CEB" w:rsidRDefault="006C4A0C" w:rsidP="00937CEB">
            <w:pPr>
              <w:tabs>
                <w:tab w:val="clear" w:pos="1615"/>
              </w:tabs>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 A divisão de educação Continuada é o melhor esforço da Universidade em se fazer presente e interagir com a comunidade. Para atingir esse objetivo oferece:</w:t>
            </w:r>
          </w:p>
          <w:p w14:paraId="1DAB4497" w14:textId="77777777" w:rsidR="006C4A0C" w:rsidRPr="00937CEB" w:rsidRDefault="006C4A0C" w:rsidP="00937CEB">
            <w:pPr>
              <w:tabs>
                <w:tab w:val="clear" w:pos="1615"/>
              </w:tabs>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•Aulas semanais</w:t>
            </w:r>
          </w:p>
          <w:p w14:paraId="4E730795" w14:textId="77777777" w:rsidR="006C4A0C" w:rsidRPr="00937CEB" w:rsidRDefault="006C4A0C" w:rsidP="00937CEB">
            <w:pPr>
              <w:tabs>
                <w:tab w:val="clear" w:pos="1615"/>
              </w:tabs>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•Cursos online</w:t>
            </w:r>
          </w:p>
          <w:p w14:paraId="2DF6B7D8" w14:textId="77777777" w:rsidR="006C4A0C" w:rsidRPr="00937CEB" w:rsidRDefault="006C4A0C" w:rsidP="00937CEB">
            <w:pPr>
              <w:tabs>
                <w:tab w:val="clear" w:pos="1615"/>
              </w:tabs>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•Escolas diurnas e finais de semana</w:t>
            </w:r>
          </w:p>
          <w:p w14:paraId="6CF7B5B4" w14:textId="77777777" w:rsidR="006C4A0C" w:rsidRPr="00937CEB" w:rsidRDefault="006C4A0C" w:rsidP="00937CEB">
            <w:pPr>
              <w:tabs>
                <w:tab w:val="clear" w:pos="1615"/>
              </w:tabs>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•Escolas de verão</w:t>
            </w:r>
          </w:p>
          <w:p w14:paraId="7602AB3B" w14:textId="77777777" w:rsidR="006C4A0C" w:rsidRPr="00937CEB" w:rsidRDefault="006C4A0C" w:rsidP="00937CEB">
            <w:pPr>
              <w:tabs>
                <w:tab w:val="clear" w:pos="1615"/>
              </w:tabs>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•Desenvolvimento profissional contínuo, incluindo treinamento personalizado para empresas.</w:t>
            </w:r>
          </w:p>
          <w:p w14:paraId="5F6FE58D" w14:textId="77777777" w:rsidR="00EA4648" w:rsidRPr="00937CEB" w:rsidRDefault="006C4A0C" w:rsidP="00937CEB">
            <w:pPr>
              <w:tabs>
                <w:tab w:val="clear" w:pos="1615"/>
              </w:tabs>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14:paraId="62C63A72" w14:textId="77777777" w:rsidR="006C4A0C" w:rsidRPr="00937CEB" w:rsidRDefault="006C4A0C" w:rsidP="00937CEB">
            <w:pPr>
              <w:tabs>
                <w:tab w:val="clear" w:pos="1615"/>
              </w:tabs>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 A universidade oferta cursos para a comunidade, para os egressos e para a qualificação dos seus profissionais técnicos e acadêmicos.</w:t>
            </w:r>
          </w:p>
          <w:p w14:paraId="69BD1AA7" w14:textId="77777777" w:rsidR="006C4A0C" w:rsidRPr="00937CEB" w:rsidRDefault="006C4A0C" w:rsidP="00937CEB">
            <w:pPr>
              <w:tabs>
                <w:tab w:val="clear" w:pos="1615"/>
              </w:tabs>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 Oferta de cursos presenciais, à distância e virtuais.</w:t>
            </w:r>
          </w:p>
          <w:p w14:paraId="16B46072" w14:textId="77777777" w:rsidR="00EA4648" w:rsidRPr="00937CEB" w:rsidRDefault="006C4A0C" w:rsidP="00937CEB">
            <w:pPr>
              <w:tabs>
                <w:tab w:val="clear" w:pos="1615"/>
              </w:tabs>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 Em 2019 foram oferecidas mais de 10 mil atividades, beneficiando 1 milhão de participantes.</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14:paraId="20E4BED9" w14:textId="77777777" w:rsidR="00091643" w:rsidRPr="00937CEB" w:rsidRDefault="00091643" w:rsidP="00937CEB">
            <w:pPr>
              <w:tabs>
                <w:tab w:val="clear" w:pos="1615"/>
              </w:tabs>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Política de engajamento com a comunidade na perspectiva de responsabilidade social e trabalho voluntário. Existem também inciativas de programas de intercâmbio para o desenvolvimento de projetos comunitários nos países da região.</w:t>
            </w:r>
          </w:p>
          <w:p w14:paraId="027A3E9D" w14:textId="77777777" w:rsidR="00EA4648" w:rsidRPr="00937CEB" w:rsidRDefault="00091643" w:rsidP="00937CEB">
            <w:pPr>
              <w:tabs>
                <w:tab w:val="clear" w:pos="1615"/>
              </w:tabs>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Há mecanismos de financiamento para projetos de extensão e de empreendedorismo social, além de uma bolsa para os alunos que realizam estágios em agência de serviço social ou empresas de caráter social.</w:t>
            </w:r>
          </w:p>
        </w:tc>
      </w:tr>
    </w:tbl>
    <w:p w14:paraId="2E223287" w14:textId="77777777" w:rsidR="00937CEB" w:rsidRDefault="00937CEB" w:rsidP="00937CEB">
      <w:pPr>
        <w:tabs>
          <w:tab w:val="clear" w:pos="1615"/>
        </w:tabs>
        <w:spacing w:line="360" w:lineRule="auto"/>
        <w:jc w:val="both"/>
        <w:rPr>
          <w:rFonts w:asciiTheme="minorHAnsi" w:hAnsiTheme="minorHAnsi" w:cstheme="minorHAnsi"/>
          <w:noProof/>
          <w:sz w:val="32"/>
          <w:lang w:eastAsia="pt-BR"/>
        </w:rPr>
      </w:pPr>
    </w:p>
    <w:p w14:paraId="2341E90C" w14:textId="77777777" w:rsidR="00937CEB" w:rsidRDefault="00937CEB">
      <w:pPr>
        <w:tabs>
          <w:tab w:val="clear" w:pos="1615"/>
        </w:tabs>
        <w:spacing w:after="200" w:line="276" w:lineRule="auto"/>
        <w:rPr>
          <w:rFonts w:asciiTheme="minorHAnsi" w:hAnsiTheme="minorHAnsi" w:cstheme="minorHAnsi"/>
          <w:noProof/>
          <w:sz w:val="32"/>
          <w:lang w:eastAsia="pt-BR"/>
        </w:rPr>
      </w:pPr>
      <w:r>
        <w:rPr>
          <w:rFonts w:asciiTheme="minorHAnsi" w:hAnsiTheme="minorHAnsi" w:cstheme="minorHAnsi"/>
          <w:noProof/>
          <w:sz w:val="32"/>
          <w:lang w:eastAsia="pt-BR"/>
        </w:rPr>
        <w:br w:type="page"/>
      </w:r>
    </w:p>
    <w:p w14:paraId="115F78A5" w14:textId="329624B0" w:rsidR="00B65D26" w:rsidRPr="00937CEB" w:rsidRDefault="00862F59" w:rsidP="00937CEB">
      <w:pPr>
        <w:tabs>
          <w:tab w:val="clear" w:pos="1615"/>
        </w:tabs>
        <w:spacing w:line="360" w:lineRule="auto"/>
        <w:ind w:firstLine="708"/>
        <w:jc w:val="both"/>
        <w:rPr>
          <w:rFonts w:asciiTheme="minorHAnsi" w:hAnsiTheme="minorHAnsi" w:cstheme="minorHAnsi"/>
          <w:noProof/>
          <w:lang w:eastAsia="pt-BR"/>
        </w:rPr>
      </w:pPr>
      <w:r w:rsidRPr="00937CEB">
        <w:rPr>
          <w:rFonts w:asciiTheme="minorHAnsi" w:hAnsiTheme="minorHAnsi" w:cstheme="minorHAnsi"/>
          <w:noProof/>
          <w:lang w:eastAsia="pt-BR"/>
        </w:rPr>
        <w:lastRenderedPageBreak/>
        <w:t>Para as questões de financimento ( Dimensão 7), para além da definição de políticas claras para obtenção e usos dos recursos, comuns à estas IES, destacamos a autonomia no gerenciamento dos recursos e diversificação de fontes de recursos.</w:t>
      </w:r>
    </w:p>
    <w:tbl>
      <w:tblPr>
        <w:tblW w:w="10004" w:type="dxa"/>
        <w:tblCellMar>
          <w:left w:w="0" w:type="dxa"/>
          <w:right w:w="0" w:type="dxa"/>
        </w:tblCellMar>
        <w:tblLook w:val="04A0" w:firstRow="1" w:lastRow="0" w:firstColumn="1" w:lastColumn="0" w:noHBand="0" w:noVBand="1"/>
      </w:tblPr>
      <w:tblGrid>
        <w:gridCol w:w="2066"/>
        <w:gridCol w:w="3260"/>
        <w:gridCol w:w="2410"/>
        <w:gridCol w:w="2268"/>
      </w:tblGrid>
      <w:tr w:rsidR="00937CEB" w:rsidRPr="00937CEB" w14:paraId="2F08D92E" w14:textId="77777777" w:rsidTr="00990DDA">
        <w:tc>
          <w:tcPr>
            <w:tcW w:w="10004" w:type="dxa"/>
            <w:gridSpan w:val="4"/>
            <w:tcBorders>
              <w:top w:val="single" w:sz="8" w:space="0" w:color="000000"/>
              <w:left w:val="single" w:sz="8" w:space="0" w:color="000000"/>
              <w:bottom w:val="single" w:sz="8" w:space="0" w:color="000000"/>
              <w:right w:val="single" w:sz="8" w:space="0" w:color="000000"/>
            </w:tcBorders>
            <w:shd w:val="clear" w:color="auto" w:fill="4F81BD"/>
            <w:tcMar>
              <w:top w:w="15" w:type="dxa"/>
              <w:left w:w="81" w:type="dxa"/>
              <w:bottom w:w="0" w:type="dxa"/>
              <w:right w:w="81" w:type="dxa"/>
            </w:tcMar>
            <w:hideMark/>
          </w:tcPr>
          <w:p w14:paraId="16A4100F" w14:textId="77777777" w:rsidR="00EA4648" w:rsidRPr="00937CEB" w:rsidRDefault="00C264D0" w:rsidP="00937CEB">
            <w:pPr>
              <w:tabs>
                <w:tab w:val="clear" w:pos="1615"/>
              </w:tabs>
              <w:spacing w:line="360" w:lineRule="auto"/>
              <w:jc w:val="both"/>
              <w:rPr>
                <w:rFonts w:asciiTheme="minorHAnsi" w:hAnsiTheme="minorHAnsi" w:cstheme="minorHAnsi"/>
                <w:b/>
                <w:noProof/>
                <w:color w:val="FFFFFF" w:themeColor="background1"/>
                <w:sz w:val="20"/>
                <w:szCs w:val="20"/>
                <w:lang w:eastAsia="pt-BR"/>
              </w:rPr>
            </w:pPr>
            <w:r w:rsidRPr="00937CEB">
              <w:rPr>
                <w:rFonts w:asciiTheme="minorHAnsi" w:hAnsiTheme="minorHAnsi" w:cstheme="minorHAnsi"/>
                <w:b/>
                <w:bCs/>
                <w:noProof/>
                <w:color w:val="FFFFFF" w:themeColor="background1"/>
                <w:sz w:val="20"/>
                <w:szCs w:val="20"/>
                <w:lang w:eastAsia="pt-BR"/>
              </w:rPr>
              <w:t>Dimensão 7. Financiamento</w:t>
            </w:r>
          </w:p>
        </w:tc>
      </w:tr>
      <w:tr w:rsidR="00C264D0" w:rsidRPr="00937CEB" w14:paraId="020FE1D8" w14:textId="77777777" w:rsidTr="00990DDA">
        <w:tc>
          <w:tcPr>
            <w:tcW w:w="206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0180895D" w14:textId="77777777" w:rsidR="00EA4648" w:rsidRPr="00937CEB" w:rsidRDefault="00C264D0" w:rsidP="00937CEB">
            <w:pPr>
              <w:tabs>
                <w:tab w:val="clear" w:pos="1615"/>
              </w:tabs>
              <w:spacing w:line="360" w:lineRule="auto"/>
              <w:jc w:val="center"/>
              <w:rPr>
                <w:rFonts w:asciiTheme="minorHAnsi" w:hAnsiTheme="minorHAnsi" w:cstheme="minorHAnsi"/>
                <w:b/>
                <w:noProof/>
                <w:sz w:val="20"/>
                <w:szCs w:val="20"/>
                <w:lang w:eastAsia="pt-BR"/>
              </w:rPr>
            </w:pPr>
            <w:r w:rsidRPr="00937CEB">
              <w:rPr>
                <w:rFonts w:asciiTheme="minorHAnsi" w:hAnsiTheme="minorHAnsi" w:cstheme="minorHAnsi"/>
                <w:b/>
                <w:bCs/>
                <w:noProof/>
                <w:sz w:val="20"/>
                <w:szCs w:val="20"/>
                <w:lang w:eastAsia="pt-BR"/>
              </w:rPr>
              <w:t>Universidade de Stanford</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3B226B7C" w14:textId="77777777" w:rsidR="00EA4648" w:rsidRPr="00937CEB" w:rsidRDefault="00C264D0" w:rsidP="00937CEB">
            <w:pPr>
              <w:tabs>
                <w:tab w:val="clear" w:pos="1615"/>
              </w:tabs>
              <w:spacing w:line="360" w:lineRule="auto"/>
              <w:jc w:val="center"/>
              <w:rPr>
                <w:rFonts w:asciiTheme="minorHAnsi" w:hAnsiTheme="minorHAnsi" w:cstheme="minorHAnsi"/>
                <w:b/>
                <w:noProof/>
                <w:sz w:val="20"/>
                <w:szCs w:val="20"/>
                <w:lang w:eastAsia="pt-BR"/>
              </w:rPr>
            </w:pPr>
            <w:r w:rsidRPr="00937CEB">
              <w:rPr>
                <w:rFonts w:asciiTheme="minorHAnsi" w:hAnsiTheme="minorHAnsi" w:cstheme="minorHAnsi"/>
                <w:b/>
                <w:bCs/>
                <w:noProof/>
                <w:sz w:val="20"/>
                <w:szCs w:val="20"/>
                <w:lang w:eastAsia="pt-BR"/>
              </w:rPr>
              <w:t>Universidade de Oxford</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32823E74" w14:textId="77777777" w:rsidR="00EA4648" w:rsidRPr="00937CEB" w:rsidRDefault="00C264D0" w:rsidP="00937CEB">
            <w:pPr>
              <w:tabs>
                <w:tab w:val="clear" w:pos="1615"/>
              </w:tabs>
              <w:spacing w:line="360" w:lineRule="auto"/>
              <w:jc w:val="center"/>
              <w:rPr>
                <w:rFonts w:asciiTheme="minorHAnsi" w:hAnsiTheme="minorHAnsi" w:cstheme="minorHAnsi"/>
                <w:b/>
                <w:noProof/>
                <w:sz w:val="20"/>
                <w:szCs w:val="20"/>
                <w:lang w:eastAsia="pt-BR"/>
              </w:rPr>
            </w:pPr>
            <w:r w:rsidRPr="00937CEB">
              <w:rPr>
                <w:rFonts w:asciiTheme="minorHAnsi" w:hAnsiTheme="minorHAnsi" w:cstheme="minorHAnsi"/>
                <w:b/>
                <w:bCs/>
                <w:noProof/>
                <w:sz w:val="20"/>
                <w:szCs w:val="20"/>
                <w:lang w:eastAsia="pt-BR"/>
              </w:rPr>
              <w:t>UNAM</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49A2B53E" w14:textId="77777777" w:rsidR="00EA4648" w:rsidRPr="00937CEB" w:rsidRDefault="00C264D0" w:rsidP="00937CEB">
            <w:pPr>
              <w:tabs>
                <w:tab w:val="clear" w:pos="1615"/>
              </w:tabs>
              <w:spacing w:line="360" w:lineRule="auto"/>
              <w:jc w:val="center"/>
              <w:rPr>
                <w:rFonts w:asciiTheme="minorHAnsi" w:hAnsiTheme="minorHAnsi" w:cstheme="minorHAnsi"/>
                <w:b/>
                <w:noProof/>
                <w:sz w:val="20"/>
                <w:szCs w:val="20"/>
                <w:lang w:eastAsia="pt-BR"/>
              </w:rPr>
            </w:pPr>
            <w:r w:rsidRPr="00937CEB">
              <w:rPr>
                <w:rFonts w:asciiTheme="minorHAnsi" w:hAnsiTheme="minorHAnsi" w:cstheme="minorHAnsi"/>
                <w:b/>
                <w:bCs/>
                <w:noProof/>
                <w:sz w:val="20"/>
                <w:szCs w:val="20"/>
                <w:lang w:eastAsia="pt-BR"/>
              </w:rPr>
              <w:t>NTU</w:t>
            </w:r>
          </w:p>
        </w:tc>
      </w:tr>
      <w:tr w:rsidR="00C264D0" w:rsidRPr="00937CEB" w14:paraId="1F3754B4" w14:textId="77777777" w:rsidTr="00990DDA">
        <w:trPr>
          <w:trHeight w:val="8641"/>
        </w:trPr>
        <w:tc>
          <w:tcPr>
            <w:tcW w:w="206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3657D889" w14:textId="77777777" w:rsidR="00C264D0" w:rsidRPr="00937CEB" w:rsidRDefault="00C264D0" w:rsidP="00990DDA">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 xml:space="preserve">Autonomia, capacidade de captação de recursos, transparência e controle. </w:t>
            </w:r>
          </w:p>
          <w:p w14:paraId="631ADB08" w14:textId="77777777" w:rsidR="00C264D0" w:rsidRPr="00937CEB" w:rsidRDefault="00C264D0" w:rsidP="00990DDA">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Fontes de recursos diferenciadas.</w:t>
            </w:r>
          </w:p>
          <w:p w14:paraId="1851BBE4" w14:textId="77777777" w:rsidR="00C264D0" w:rsidRPr="00937CEB" w:rsidRDefault="00C264D0" w:rsidP="00990DDA">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Sustentabilidade financeira.</w:t>
            </w:r>
          </w:p>
          <w:p w14:paraId="12A1E895" w14:textId="77777777" w:rsidR="00C264D0" w:rsidRPr="00937CEB" w:rsidRDefault="00C264D0" w:rsidP="00990DDA">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Fontes diversificadas de investimentos, com regras e políticas bem estabelecidas.</w:t>
            </w:r>
          </w:p>
          <w:p w14:paraId="68644BEE" w14:textId="77777777" w:rsidR="00EA4648" w:rsidRPr="00937CEB" w:rsidRDefault="00C264D0" w:rsidP="00990DDA">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Fundo que garante sustentabilidade gerido por empresa da Universidade.</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6AC1E551" w14:textId="77777777" w:rsidR="00C264D0" w:rsidRPr="00937CEB" w:rsidRDefault="00C264D0" w:rsidP="00990DDA">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Foram encontrados indícios de que a alocação e priorização de recursos em Oxford é conduzido com planejamento e organização uma vez que existem diversos comitês que auxiliam na fiscalização e proposição de alocação interna de recursos. Foram apurados mais de 10 comitês dedicados a isso.</w:t>
            </w:r>
          </w:p>
          <w:p w14:paraId="2B8737EF" w14:textId="77777777" w:rsidR="00C264D0" w:rsidRPr="00937CEB" w:rsidRDefault="00C264D0" w:rsidP="00990DDA">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 Uma dimensão do planejamento estratégico da Instituição é dedicada a dimensão financeira com uma régua simples e consiste para a administração dos recursos da Universidade. As principais prioridades são:</w:t>
            </w:r>
          </w:p>
          <w:p w14:paraId="3A577029" w14:textId="3406A31E" w:rsidR="00EA4648" w:rsidRPr="00937CEB" w:rsidRDefault="00C264D0" w:rsidP="00990DDA">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 Diversificar as fontes de renda e investimento, inclusive por meio de parcerias com o setor privado, atividades comerciais, filantropia e a variedade de fontes de financiamento para pesquisa.</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4776AD3C" w14:textId="77777777" w:rsidR="00C264D0" w:rsidRPr="00937CEB" w:rsidRDefault="00C264D0" w:rsidP="00990DDA">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 O financiamento do governo federal e participação de 10% de geração própria.</w:t>
            </w:r>
          </w:p>
          <w:p w14:paraId="2EE0B68E" w14:textId="77777777" w:rsidR="00C264D0" w:rsidRPr="00937CEB" w:rsidRDefault="00C264D0" w:rsidP="00990DDA">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 xml:space="preserve">- Autonomia de gerenciamento dos recursos. </w:t>
            </w:r>
          </w:p>
          <w:p w14:paraId="7DC844AB" w14:textId="77777777" w:rsidR="00EA4648" w:rsidRPr="00937CEB" w:rsidRDefault="00C264D0" w:rsidP="00990DDA">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06FF4138" w14:textId="77777777" w:rsidR="00C264D0" w:rsidRPr="00937CEB" w:rsidRDefault="00C264D0" w:rsidP="00990DDA">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Existência de um financiamento público elevado.</w:t>
            </w:r>
          </w:p>
          <w:p w14:paraId="0975C6CE" w14:textId="77777777" w:rsidR="00C264D0" w:rsidRPr="00937CEB" w:rsidRDefault="00C264D0" w:rsidP="00990DDA">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Autonomia da universidade na aplicação dos recursos públicos.</w:t>
            </w:r>
          </w:p>
          <w:p w14:paraId="06588EED" w14:textId="77777777" w:rsidR="00C264D0" w:rsidRPr="00937CEB" w:rsidRDefault="00C264D0" w:rsidP="00990DDA">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Parceria com o setor privado, especialmente no financiamento de pesquisa e estruturas como os laboratórios corporativos.</w:t>
            </w:r>
          </w:p>
          <w:p w14:paraId="0E6FD585" w14:textId="77777777" w:rsidR="00C264D0" w:rsidRPr="00937CEB" w:rsidRDefault="00C264D0" w:rsidP="00990DDA">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Diversificação das receitas da instituição.</w:t>
            </w:r>
          </w:p>
          <w:p w14:paraId="735F045D" w14:textId="77777777" w:rsidR="00EA4648" w:rsidRPr="00937CEB" w:rsidRDefault="00C264D0" w:rsidP="00990DDA">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 </w:t>
            </w:r>
          </w:p>
        </w:tc>
      </w:tr>
    </w:tbl>
    <w:p w14:paraId="4410B162" w14:textId="77777777" w:rsidR="00937CEB" w:rsidRDefault="00937CEB" w:rsidP="00937CEB">
      <w:pPr>
        <w:tabs>
          <w:tab w:val="clear" w:pos="1615"/>
        </w:tabs>
        <w:spacing w:line="360" w:lineRule="auto"/>
        <w:ind w:firstLine="708"/>
        <w:rPr>
          <w:rFonts w:asciiTheme="minorHAnsi" w:hAnsiTheme="minorHAnsi" w:cstheme="minorHAnsi"/>
          <w:noProof/>
          <w:lang w:eastAsia="pt-BR"/>
        </w:rPr>
      </w:pPr>
    </w:p>
    <w:p w14:paraId="5EC64D01" w14:textId="77777777" w:rsidR="00937CEB" w:rsidRDefault="00937CEB">
      <w:pPr>
        <w:tabs>
          <w:tab w:val="clear" w:pos="1615"/>
        </w:tabs>
        <w:spacing w:after="200" w:line="276" w:lineRule="auto"/>
        <w:rPr>
          <w:rFonts w:asciiTheme="minorHAnsi" w:hAnsiTheme="minorHAnsi" w:cstheme="minorHAnsi"/>
          <w:noProof/>
          <w:lang w:eastAsia="pt-BR"/>
        </w:rPr>
      </w:pPr>
      <w:r>
        <w:rPr>
          <w:rFonts w:asciiTheme="minorHAnsi" w:hAnsiTheme="minorHAnsi" w:cstheme="minorHAnsi"/>
          <w:noProof/>
          <w:lang w:eastAsia="pt-BR"/>
        </w:rPr>
        <w:br w:type="page"/>
      </w:r>
    </w:p>
    <w:p w14:paraId="4B5D5811" w14:textId="4F71E0B5" w:rsidR="00B65D26" w:rsidRPr="00937CEB" w:rsidRDefault="00A918F7" w:rsidP="00937CEB">
      <w:pPr>
        <w:tabs>
          <w:tab w:val="clear" w:pos="1615"/>
        </w:tabs>
        <w:spacing w:line="360" w:lineRule="auto"/>
        <w:ind w:firstLine="708"/>
        <w:rPr>
          <w:rFonts w:asciiTheme="minorHAnsi" w:hAnsiTheme="minorHAnsi" w:cstheme="minorHAnsi"/>
          <w:noProof/>
          <w:lang w:eastAsia="pt-BR"/>
        </w:rPr>
      </w:pPr>
      <w:r w:rsidRPr="00937CEB">
        <w:rPr>
          <w:rFonts w:asciiTheme="minorHAnsi" w:hAnsiTheme="minorHAnsi" w:cstheme="minorHAnsi"/>
          <w:noProof/>
          <w:lang w:eastAsia="pt-BR"/>
        </w:rPr>
        <w:lastRenderedPageBreak/>
        <w:t xml:space="preserve">Na </w:t>
      </w:r>
      <w:r w:rsidRPr="00937CEB">
        <w:rPr>
          <w:rFonts w:asciiTheme="minorHAnsi" w:hAnsiTheme="minorHAnsi" w:cstheme="minorHAnsi"/>
          <w:bCs/>
          <w:noProof/>
          <w:lang w:eastAsia="pt-BR"/>
        </w:rPr>
        <w:t xml:space="preserve">Dimensão 8. Política de relacionamento externo, as questões mais recorrentes estavam relacionadas às estratégias de parceria  e colaboração acadêmica, com outras IES e com empresas (setor produtivo). </w:t>
      </w:r>
    </w:p>
    <w:tbl>
      <w:tblPr>
        <w:tblW w:w="9153" w:type="dxa"/>
        <w:tblCellMar>
          <w:left w:w="0" w:type="dxa"/>
          <w:right w:w="0" w:type="dxa"/>
        </w:tblCellMar>
        <w:tblLook w:val="04A0" w:firstRow="1" w:lastRow="0" w:firstColumn="1" w:lastColumn="0" w:noHBand="0" w:noVBand="1"/>
      </w:tblPr>
      <w:tblGrid>
        <w:gridCol w:w="1924"/>
        <w:gridCol w:w="2552"/>
        <w:gridCol w:w="2268"/>
        <w:gridCol w:w="2409"/>
      </w:tblGrid>
      <w:tr w:rsidR="00937CEB" w:rsidRPr="00937CEB" w14:paraId="792AD8AE" w14:textId="77777777" w:rsidTr="00937CEB">
        <w:tc>
          <w:tcPr>
            <w:tcW w:w="9153" w:type="dxa"/>
            <w:gridSpan w:val="4"/>
            <w:tcBorders>
              <w:top w:val="single" w:sz="8" w:space="0" w:color="000000"/>
              <w:left w:val="single" w:sz="8" w:space="0" w:color="000000"/>
              <w:bottom w:val="single" w:sz="8" w:space="0" w:color="000000"/>
              <w:right w:val="single" w:sz="8" w:space="0" w:color="000000"/>
            </w:tcBorders>
            <w:shd w:val="clear" w:color="auto" w:fill="4F81BD"/>
            <w:tcMar>
              <w:top w:w="15" w:type="dxa"/>
              <w:left w:w="81" w:type="dxa"/>
              <w:bottom w:w="0" w:type="dxa"/>
              <w:right w:w="81" w:type="dxa"/>
            </w:tcMar>
            <w:hideMark/>
          </w:tcPr>
          <w:p w14:paraId="57086C2D" w14:textId="77777777" w:rsidR="00EA4648" w:rsidRPr="00937CEB" w:rsidRDefault="00953B21" w:rsidP="00937CEB">
            <w:pPr>
              <w:tabs>
                <w:tab w:val="clear" w:pos="1615"/>
              </w:tabs>
              <w:spacing w:line="360" w:lineRule="auto"/>
              <w:jc w:val="both"/>
              <w:rPr>
                <w:rFonts w:asciiTheme="minorHAnsi" w:hAnsiTheme="minorHAnsi" w:cstheme="minorHAnsi"/>
                <w:noProof/>
                <w:color w:val="FFFFFF" w:themeColor="background1"/>
                <w:sz w:val="20"/>
                <w:szCs w:val="20"/>
                <w:lang w:eastAsia="pt-BR"/>
              </w:rPr>
            </w:pPr>
            <w:r w:rsidRPr="00937CEB">
              <w:rPr>
                <w:rFonts w:asciiTheme="minorHAnsi" w:hAnsiTheme="minorHAnsi" w:cstheme="minorHAnsi"/>
                <w:b/>
                <w:bCs/>
                <w:noProof/>
                <w:color w:val="FFFFFF" w:themeColor="background1"/>
                <w:sz w:val="20"/>
                <w:szCs w:val="20"/>
                <w:lang w:eastAsia="pt-BR"/>
              </w:rPr>
              <w:t>Dimensão 8. Política de relacionamento externo</w:t>
            </w:r>
          </w:p>
        </w:tc>
      </w:tr>
      <w:tr w:rsidR="00953B21" w:rsidRPr="00937CEB" w14:paraId="534C5E20" w14:textId="77777777" w:rsidTr="00953B21">
        <w:tc>
          <w:tcPr>
            <w:tcW w:w="1924"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7BC77F59" w14:textId="77777777" w:rsidR="00EA4648" w:rsidRPr="00937CEB" w:rsidRDefault="00953B21" w:rsidP="00937CEB">
            <w:pPr>
              <w:tabs>
                <w:tab w:val="clear" w:pos="1615"/>
              </w:tabs>
              <w:spacing w:line="360" w:lineRule="auto"/>
              <w:jc w:val="both"/>
              <w:rPr>
                <w:rFonts w:asciiTheme="minorHAnsi" w:hAnsiTheme="minorHAnsi" w:cstheme="minorHAnsi"/>
                <w:noProof/>
                <w:sz w:val="20"/>
                <w:szCs w:val="20"/>
                <w:lang w:eastAsia="pt-BR"/>
              </w:rPr>
            </w:pPr>
            <w:r w:rsidRPr="00937CEB">
              <w:rPr>
                <w:rFonts w:asciiTheme="minorHAnsi" w:hAnsiTheme="minorHAnsi" w:cstheme="minorHAnsi"/>
                <w:b/>
                <w:bCs/>
                <w:noProof/>
                <w:sz w:val="20"/>
                <w:szCs w:val="20"/>
                <w:lang w:eastAsia="pt-BR"/>
              </w:rPr>
              <w:t>Universidade de Stanford</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2F6D6827" w14:textId="77777777" w:rsidR="00EA4648" w:rsidRPr="00937CEB" w:rsidRDefault="00953B21" w:rsidP="00937CEB">
            <w:pPr>
              <w:tabs>
                <w:tab w:val="clear" w:pos="1615"/>
              </w:tabs>
              <w:spacing w:line="360" w:lineRule="auto"/>
              <w:jc w:val="both"/>
              <w:rPr>
                <w:rFonts w:asciiTheme="minorHAnsi" w:hAnsiTheme="minorHAnsi" w:cstheme="minorHAnsi"/>
                <w:noProof/>
                <w:sz w:val="20"/>
                <w:szCs w:val="20"/>
                <w:lang w:eastAsia="pt-BR"/>
              </w:rPr>
            </w:pPr>
            <w:r w:rsidRPr="00937CEB">
              <w:rPr>
                <w:rFonts w:asciiTheme="minorHAnsi" w:hAnsiTheme="minorHAnsi" w:cstheme="minorHAnsi"/>
                <w:b/>
                <w:bCs/>
                <w:noProof/>
                <w:sz w:val="20"/>
                <w:szCs w:val="20"/>
                <w:lang w:eastAsia="pt-BR"/>
              </w:rPr>
              <w:t>Universidade de Oxford</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13416C86" w14:textId="77777777" w:rsidR="00EA4648" w:rsidRPr="00937CEB" w:rsidRDefault="00953B21" w:rsidP="00937CEB">
            <w:pPr>
              <w:tabs>
                <w:tab w:val="clear" w:pos="1615"/>
              </w:tabs>
              <w:spacing w:line="360" w:lineRule="auto"/>
              <w:jc w:val="both"/>
              <w:rPr>
                <w:rFonts w:asciiTheme="minorHAnsi" w:hAnsiTheme="minorHAnsi" w:cstheme="minorHAnsi"/>
                <w:noProof/>
                <w:sz w:val="20"/>
                <w:szCs w:val="20"/>
                <w:lang w:eastAsia="pt-BR"/>
              </w:rPr>
            </w:pPr>
            <w:r w:rsidRPr="00937CEB">
              <w:rPr>
                <w:rFonts w:asciiTheme="minorHAnsi" w:hAnsiTheme="minorHAnsi" w:cstheme="minorHAnsi"/>
                <w:b/>
                <w:bCs/>
                <w:noProof/>
                <w:sz w:val="20"/>
                <w:szCs w:val="20"/>
                <w:lang w:eastAsia="pt-BR"/>
              </w:rPr>
              <w:t>UNAM</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4FED07AD" w14:textId="77777777" w:rsidR="00EA4648" w:rsidRPr="00937CEB" w:rsidRDefault="00953B21" w:rsidP="00937CEB">
            <w:pPr>
              <w:tabs>
                <w:tab w:val="clear" w:pos="1615"/>
              </w:tabs>
              <w:spacing w:line="360" w:lineRule="auto"/>
              <w:jc w:val="both"/>
              <w:rPr>
                <w:rFonts w:asciiTheme="minorHAnsi" w:hAnsiTheme="minorHAnsi" w:cstheme="minorHAnsi"/>
                <w:noProof/>
                <w:sz w:val="20"/>
                <w:szCs w:val="20"/>
                <w:lang w:eastAsia="pt-BR"/>
              </w:rPr>
            </w:pPr>
            <w:r w:rsidRPr="00937CEB">
              <w:rPr>
                <w:rFonts w:asciiTheme="minorHAnsi" w:hAnsiTheme="minorHAnsi" w:cstheme="minorHAnsi"/>
                <w:b/>
                <w:bCs/>
                <w:noProof/>
                <w:sz w:val="20"/>
                <w:szCs w:val="20"/>
                <w:lang w:eastAsia="pt-BR"/>
              </w:rPr>
              <w:t>NTU</w:t>
            </w:r>
          </w:p>
        </w:tc>
      </w:tr>
      <w:tr w:rsidR="00953B21" w:rsidRPr="00937CEB" w14:paraId="6C634FA0" w14:textId="77777777" w:rsidTr="00953B21">
        <w:tc>
          <w:tcPr>
            <w:tcW w:w="1924"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33C3C924" w14:textId="77777777" w:rsidR="00953B21" w:rsidRPr="00937CEB" w:rsidRDefault="00953B21"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 Rede de relacionamento e comunicação externa.</w:t>
            </w:r>
          </w:p>
          <w:p w14:paraId="790849E9" w14:textId="77777777" w:rsidR="00953B21" w:rsidRPr="00937CEB" w:rsidRDefault="00953B21"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 Vice-Presidência de Relações Externas</w:t>
            </w:r>
          </w:p>
          <w:p w14:paraId="4E0855B2" w14:textId="77777777" w:rsidR="00EA4648" w:rsidRPr="00937CEB" w:rsidRDefault="00953B21"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30CC76CA" w14:textId="77777777" w:rsidR="00953B21" w:rsidRPr="00937CEB" w:rsidRDefault="00953B21"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 xml:space="preserve">As estratégias de parceria com empresas são muitas e descentralizadas. Cada vertente da universidade é incentivada a buscar suas próprias parcerias e maneiras de associar com a indústria e a comunidade para que possam crescer. Assim observou iniciativas interessantes como: </w:t>
            </w:r>
          </w:p>
          <w:p w14:paraId="2EF5F727" w14:textId="77777777" w:rsidR="00EA4648" w:rsidRPr="00937CEB" w:rsidRDefault="00953B21"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O próprio Planejamento estratégico trata a questão da parceria e do engajamento como um de seus 5 pilares prioritários</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2D176FDB" w14:textId="77777777" w:rsidR="00953B21" w:rsidRPr="00937CEB" w:rsidRDefault="00953B21"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 Existem canais de comunicação externos e internos. A UNAM conta com rádio e TV própria, além de diversos sites informativos vinculados aos programas e institutos.</w:t>
            </w:r>
          </w:p>
          <w:p w14:paraId="772AF27B" w14:textId="77777777" w:rsidR="00953B21" w:rsidRPr="00937CEB" w:rsidRDefault="00953B21"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 xml:space="preserve">- Há séria política de transparência na divulgação ampla das informações e sua segurança. </w:t>
            </w:r>
          </w:p>
          <w:p w14:paraId="45A5554A" w14:textId="77777777" w:rsidR="00A918F7" w:rsidRPr="00937CEB" w:rsidRDefault="00A918F7"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-Parcerias com outras IES, especialmente  para pesquisas.</w:t>
            </w:r>
          </w:p>
          <w:p w14:paraId="72C5D46B" w14:textId="77777777" w:rsidR="00EA4648" w:rsidRPr="00937CEB" w:rsidRDefault="00953B21"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 </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2A72F33A" w14:textId="77777777" w:rsidR="00953B21" w:rsidRPr="00937CEB" w:rsidRDefault="00953B21"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w:t>
            </w:r>
            <w:r w:rsidR="00352575" w:rsidRPr="00937CEB">
              <w:rPr>
                <w:rFonts w:asciiTheme="minorHAnsi" w:hAnsiTheme="minorHAnsi" w:cstheme="minorHAnsi"/>
                <w:noProof/>
                <w:sz w:val="20"/>
                <w:szCs w:val="20"/>
                <w:lang w:eastAsia="pt-BR"/>
              </w:rPr>
              <w:t xml:space="preserve"> iniciativa de promoção </w:t>
            </w:r>
            <w:r w:rsidRPr="00937CEB">
              <w:rPr>
                <w:rFonts w:asciiTheme="minorHAnsi" w:hAnsiTheme="minorHAnsi" w:cstheme="minorHAnsi"/>
                <w:noProof/>
                <w:sz w:val="20"/>
                <w:szCs w:val="20"/>
                <w:lang w:eastAsia="pt-BR"/>
              </w:rPr>
              <w:t>e fortalecimento com parceiros do setor privado</w:t>
            </w:r>
          </w:p>
          <w:p w14:paraId="16E9B058" w14:textId="77777777" w:rsidR="00953B21" w:rsidRPr="00937CEB" w:rsidRDefault="00953B21"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-Participação em redes regionais e globais de universidades</w:t>
            </w:r>
          </w:p>
          <w:p w14:paraId="1E1EE342" w14:textId="77777777" w:rsidR="00953B21" w:rsidRPr="00937CEB" w:rsidRDefault="00953B21"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-Colaboração acadêmica e em pesquisa com uma quantidade expressiva de universidades</w:t>
            </w:r>
          </w:p>
          <w:p w14:paraId="220112CD" w14:textId="77777777" w:rsidR="00953B21" w:rsidRPr="00937CEB" w:rsidRDefault="00953B21"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-Colaboração integrada e articulada: universidade-governo-setor privado</w:t>
            </w:r>
          </w:p>
          <w:p w14:paraId="58D4879C" w14:textId="21E89F97" w:rsidR="00EA4648" w:rsidRPr="00937CEB" w:rsidRDefault="00953B21"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-Política de intercâmbio internacional estruturada com parcerias e programas que possibilitam o intercâmbio docente, discente (estudos, pesquisa, estágio, extensão, cursos curtos ou de línguas) e pesquisadores.</w:t>
            </w:r>
          </w:p>
        </w:tc>
      </w:tr>
    </w:tbl>
    <w:p w14:paraId="38F292CE" w14:textId="77777777" w:rsidR="00B65D26" w:rsidRPr="00937CEB" w:rsidRDefault="00B65D26" w:rsidP="00937CEB">
      <w:pPr>
        <w:tabs>
          <w:tab w:val="clear" w:pos="1615"/>
        </w:tabs>
        <w:spacing w:line="360" w:lineRule="auto"/>
        <w:jc w:val="both"/>
        <w:rPr>
          <w:rFonts w:asciiTheme="minorHAnsi" w:hAnsiTheme="minorHAnsi" w:cstheme="minorHAnsi"/>
          <w:noProof/>
          <w:sz w:val="32"/>
          <w:lang w:eastAsia="pt-BR"/>
        </w:rPr>
      </w:pPr>
    </w:p>
    <w:p w14:paraId="4CF6AF0B" w14:textId="77777777" w:rsidR="00B65D26" w:rsidRPr="00937CEB" w:rsidRDefault="00B65D26" w:rsidP="00937CEB">
      <w:pPr>
        <w:tabs>
          <w:tab w:val="clear" w:pos="1615"/>
        </w:tabs>
        <w:spacing w:line="360" w:lineRule="auto"/>
        <w:jc w:val="center"/>
        <w:rPr>
          <w:rFonts w:asciiTheme="minorHAnsi" w:hAnsiTheme="minorHAnsi" w:cstheme="minorHAnsi"/>
          <w:b/>
          <w:noProof/>
          <w:sz w:val="32"/>
          <w:lang w:eastAsia="pt-BR"/>
        </w:rPr>
      </w:pPr>
    </w:p>
    <w:p w14:paraId="2EA61A67" w14:textId="77777777" w:rsidR="00B65D26" w:rsidRPr="00937CEB" w:rsidRDefault="00687B5E" w:rsidP="00937CEB">
      <w:pPr>
        <w:tabs>
          <w:tab w:val="clear" w:pos="1615"/>
        </w:tabs>
        <w:spacing w:line="360" w:lineRule="auto"/>
        <w:jc w:val="both"/>
        <w:rPr>
          <w:rFonts w:asciiTheme="minorHAnsi" w:hAnsiTheme="minorHAnsi" w:cstheme="minorHAnsi"/>
          <w:noProof/>
          <w:lang w:eastAsia="pt-BR"/>
        </w:rPr>
      </w:pPr>
      <w:r w:rsidRPr="00937CEB">
        <w:rPr>
          <w:rFonts w:asciiTheme="minorHAnsi" w:hAnsiTheme="minorHAnsi" w:cstheme="minorHAnsi"/>
          <w:noProof/>
          <w:lang w:eastAsia="pt-BR"/>
        </w:rPr>
        <w:lastRenderedPageBreak/>
        <w:tab/>
        <w:t xml:space="preserve">A vinculação com a Educação Básica, não se mostrou de maneira direta, como ocorre no Brasil, pelos Colégios de Aplicação, exceto na UNAM, que oferece educação secundária preparatória para o ingresso na Educação Superior. Nas outras IES, </w:t>
      </w:r>
      <w:r w:rsidR="00495229" w:rsidRPr="00937CEB">
        <w:rPr>
          <w:rFonts w:asciiTheme="minorHAnsi" w:hAnsiTheme="minorHAnsi" w:cstheme="minorHAnsi"/>
          <w:noProof/>
          <w:lang w:eastAsia="pt-BR"/>
        </w:rPr>
        <w:t>é mais comum encontrarmos atividades pontuais. No NTU existe a articulação entre o Instituto de educação e o Ministério da Educação, levando inclusive à responsabilidade pela construção  dos currículos dos cursos de formação de professores.</w:t>
      </w:r>
    </w:p>
    <w:tbl>
      <w:tblPr>
        <w:tblW w:w="9295" w:type="dxa"/>
        <w:tblCellMar>
          <w:left w:w="0" w:type="dxa"/>
          <w:right w:w="0" w:type="dxa"/>
        </w:tblCellMar>
        <w:tblLook w:val="04A0" w:firstRow="1" w:lastRow="0" w:firstColumn="1" w:lastColumn="0" w:noHBand="0" w:noVBand="1"/>
      </w:tblPr>
      <w:tblGrid>
        <w:gridCol w:w="2340"/>
        <w:gridCol w:w="2136"/>
        <w:gridCol w:w="2551"/>
        <w:gridCol w:w="2268"/>
      </w:tblGrid>
      <w:tr w:rsidR="00937CEB" w:rsidRPr="00937CEB" w14:paraId="4F931BDB" w14:textId="77777777" w:rsidTr="00937CEB">
        <w:trPr>
          <w:trHeight w:val="487"/>
        </w:trPr>
        <w:tc>
          <w:tcPr>
            <w:tcW w:w="9295" w:type="dxa"/>
            <w:gridSpan w:val="4"/>
            <w:tcBorders>
              <w:top w:val="single" w:sz="8" w:space="0" w:color="000000"/>
              <w:left w:val="single" w:sz="8" w:space="0" w:color="000000"/>
              <w:bottom w:val="single" w:sz="8" w:space="0" w:color="000000"/>
              <w:right w:val="single" w:sz="8" w:space="0" w:color="000000"/>
            </w:tcBorders>
            <w:shd w:val="clear" w:color="auto" w:fill="4F81BD"/>
            <w:tcMar>
              <w:top w:w="15" w:type="dxa"/>
              <w:left w:w="81" w:type="dxa"/>
              <w:bottom w:w="0" w:type="dxa"/>
              <w:right w:w="81" w:type="dxa"/>
            </w:tcMar>
            <w:hideMark/>
          </w:tcPr>
          <w:p w14:paraId="354FC05A" w14:textId="77777777" w:rsidR="00EA4648" w:rsidRPr="00937CEB" w:rsidRDefault="00C07DBD" w:rsidP="00937CEB">
            <w:pPr>
              <w:tabs>
                <w:tab w:val="clear" w:pos="1615"/>
              </w:tabs>
              <w:spacing w:line="360" w:lineRule="auto"/>
              <w:jc w:val="both"/>
              <w:rPr>
                <w:rFonts w:asciiTheme="minorHAnsi" w:hAnsiTheme="minorHAnsi" w:cstheme="minorHAnsi"/>
                <w:b/>
                <w:noProof/>
                <w:color w:val="FFFFFF" w:themeColor="background1"/>
                <w:sz w:val="20"/>
                <w:szCs w:val="20"/>
                <w:lang w:eastAsia="pt-BR"/>
              </w:rPr>
            </w:pPr>
            <w:r w:rsidRPr="00937CEB">
              <w:rPr>
                <w:rFonts w:asciiTheme="minorHAnsi" w:hAnsiTheme="minorHAnsi" w:cstheme="minorHAnsi"/>
                <w:b/>
                <w:bCs/>
                <w:noProof/>
                <w:color w:val="FFFFFF" w:themeColor="background1"/>
                <w:sz w:val="20"/>
                <w:szCs w:val="20"/>
                <w:lang w:eastAsia="pt-BR"/>
              </w:rPr>
              <w:t>Dimensão 9. Vinculação com a Educação Básica</w:t>
            </w:r>
          </w:p>
        </w:tc>
      </w:tr>
      <w:tr w:rsidR="00C07DBD" w:rsidRPr="00937CEB" w14:paraId="3B91DC11" w14:textId="77777777" w:rsidTr="00C07DBD">
        <w:trPr>
          <w:trHeight w:val="397"/>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59A06E42" w14:textId="77777777" w:rsidR="00EA4648" w:rsidRPr="00937CEB" w:rsidRDefault="00C07DBD" w:rsidP="00937CEB">
            <w:pPr>
              <w:tabs>
                <w:tab w:val="clear" w:pos="1615"/>
              </w:tabs>
              <w:spacing w:line="360" w:lineRule="auto"/>
              <w:jc w:val="center"/>
              <w:rPr>
                <w:rFonts w:asciiTheme="minorHAnsi" w:hAnsiTheme="minorHAnsi" w:cstheme="minorHAnsi"/>
                <w:b/>
                <w:noProof/>
                <w:sz w:val="20"/>
                <w:szCs w:val="20"/>
                <w:lang w:eastAsia="pt-BR"/>
              </w:rPr>
            </w:pPr>
            <w:r w:rsidRPr="00937CEB">
              <w:rPr>
                <w:rFonts w:asciiTheme="minorHAnsi" w:hAnsiTheme="minorHAnsi" w:cstheme="minorHAnsi"/>
                <w:b/>
                <w:bCs/>
                <w:noProof/>
                <w:sz w:val="20"/>
                <w:szCs w:val="20"/>
                <w:lang w:eastAsia="pt-BR"/>
              </w:rPr>
              <w:t>Universidade de Stanford</w:t>
            </w:r>
          </w:p>
        </w:tc>
        <w:tc>
          <w:tcPr>
            <w:tcW w:w="213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7AB2C1AD" w14:textId="77777777" w:rsidR="00EA4648" w:rsidRPr="00937CEB" w:rsidRDefault="00C07DBD" w:rsidP="00937CEB">
            <w:pPr>
              <w:tabs>
                <w:tab w:val="clear" w:pos="1615"/>
              </w:tabs>
              <w:spacing w:line="360" w:lineRule="auto"/>
              <w:jc w:val="center"/>
              <w:rPr>
                <w:rFonts w:asciiTheme="minorHAnsi" w:hAnsiTheme="minorHAnsi" w:cstheme="minorHAnsi"/>
                <w:b/>
                <w:noProof/>
                <w:sz w:val="20"/>
                <w:szCs w:val="20"/>
                <w:lang w:eastAsia="pt-BR"/>
              </w:rPr>
            </w:pPr>
            <w:r w:rsidRPr="00937CEB">
              <w:rPr>
                <w:rFonts w:asciiTheme="minorHAnsi" w:hAnsiTheme="minorHAnsi" w:cstheme="minorHAnsi"/>
                <w:b/>
                <w:bCs/>
                <w:noProof/>
                <w:sz w:val="20"/>
                <w:szCs w:val="20"/>
                <w:lang w:eastAsia="pt-BR"/>
              </w:rPr>
              <w:t>Universidade de Oxford</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36BCF2AC" w14:textId="77777777" w:rsidR="00EA4648" w:rsidRPr="00937CEB" w:rsidRDefault="00C07DBD" w:rsidP="00937CEB">
            <w:pPr>
              <w:tabs>
                <w:tab w:val="clear" w:pos="1615"/>
              </w:tabs>
              <w:spacing w:line="360" w:lineRule="auto"/>
              <w:jc w:val="center"/>
              <w:rPr>
                <w:rFonts w:asciiTheme="minorHAnsi" w:hAnsiTheme="minorHAnsi" w:cstheme="minorHAnsi"/>
                <w:b/>
                <w:noProof/>
                <w:sz w:val="20"/>
                <w:szCs w:val="20"/>
                <w:lang w:eastAsia="pt-BR"/>
              </w:rPr>
            </w:pPr>
            <w:r w:rsidRPr="00937CEB">
              <w:rPr>
                <w:rFonts w:asciiTheme="minorHAnsi" w:hAnsiTheme="minorHAnsi" w:cstheme="minorHAnsi"/>
                <w:b/>
                <w:bCs/>
                <w:noProof/>
                <w:sz w:val="20"/>
                <w:szCs w:val="20"/>
                <w:lang w:eastAsia="pt-BR"/>
              </w:rPr>
              <w:t>UNAM</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09B68ED3" w14:textId="77777777" w:rsidR="00EA4648" w:rsidRPr="00937CEB" w:rsidRDefault="00C07DBD" w:rsidP="00937CEB">
            <w:pPr>
              <w:tabs>
                <w:tab w:val="clear" w:pos="1615"/>
              </w:tabs>
              <w:spacing w:line="360" w:lineRule="auto"/>
              <w:jc w:val="center"/>
              <w:rPr>
                <w:rFonts w:asciiTheme="minorHAnsi" w:hAnsiTheme="minorHAnsi" w:cstheme="minorHAnsi"/>
                <w:b/>
                <w:noProof/>
                <w:sz w:val="20"/>
                <w:szCs w:val="20"/>
                <w:lang w:eastAsia="pt-BR"/>
              </w:rPr>
            </w:pPr>
            <w:r w:rsidRPr="00937CEB">
              <w:rPr>
                <w:rFonts w:asciiTheme="minorHAnsi" w:hAnsiTheme="minorHAnsi" w:cstheme="minorHAnsi"/>
                <w:b/>
                <w:bCs/>
                <w:noProof/>
                <w:sz w:val="20"/>
                <w:szCs w:val="20"/>
                <w:lang w:eastAsia="pt-BR"/>
              </w:rPr>
              <w:t>NTU</w:t>
            </w:r>
          </w:p>
        </w:tc>
      </w:tr>
      <w:tr w:rsidR="00C07DBD" w:rsidRPr="00937CEB" w14:paraId="4EFC7D9E" w14:textId="77777777" w:rsidTr="00C07DBD">
        <w:trPr>
          <w:trHeight w:val="4799"/>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65B4407B" w14:textId="77777777" w:rsidR="00EA4648" w:rsidRPr="00937CEB" w:rsidRDefault="00C07DBD"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Atividades em diferentes escolas, envolvendo distintos atores e que chegam a grupos mais vulneráveis.</w:t>
            </w:r>
          </w:p>
        </w:tc>
        <w:tc>
          <w:tcPr>
            <w:tcW w:w="213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4F1A9363" w14:textId="77777777" w:rsidR="00EA4648" w:rsidRPr="00937CEB" w:rsidRDefault="00C07DBD"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 xml:space="preserve">- Ações pontuais foram observadas como investimentos para treinar lideranças das escolas primárias na cidade de Oxford. Trata-se uma iniciativa conjunta patrocinada pelo Oxford City Council. Chamado de 'Programa de Liderança para Aprendizagem'.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49951B99" w14:textId="77777777" w:rsidR="00EA4648" w:rsidRPr="00937CEB" w:rsidRDefault="00C07DBD"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 Oferece educação secundária e preparatória para a graduação. Mais de 100 mil vagas espalhadas por todo o país.</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7850A63A" w14:textId="77777777" w:rsidR="00C07DBD" w:rsidRPr="00937CEB" w:rsidRDefault="00C07DBD"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Articulação entre o Instituto Nacional de Educação e o Ministério da Educação</w:t>
            </w:r>
          </w:p>
          <w:p w14:paraId="4906039E" w14:textId="77777777" w:rsidR="00C07DBD" w:rsidRPr="00937CEB" w:rsidRDefault="00C07DBD"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 xml:space="preserve">Currículos dos cursos de formação de professores </w:t>
            </w:r>
          </w:p>
          <w:p w14:paraId="06C5AAAE" w14:textId="77777777" w:rsidR="00C07DBD" w:rsidRPr="00937CEB" w:rsidRDefault="00C07DBD"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Aplicação das pesquisas desenvolvidas na universidade nas políticas públicas para educação básica.</w:t>
            </w:r>
          </w:p>
          <w:p w14:paraId="6831865D" w14:textId="77777777" w:rsidR="00EA4648" w:rsidRPr="00937CEB" w:rsidRDefault="00C07DBD"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 </w:t>
            </w:r>
          </w:p>
        </w:tc>
      </w:tr>
    </w:tbl>
    <w:p w14:paraId="2D430855" w14:textId="77777777" w:rsidR="00937CEB" w:rsidRDefault="00937CEB" w:rsidP="00937CEB">
      <w:pPr>
        <w:tabs>
          <w:tab w:val="clear" w:pos="1615"/>
        </w:tabs>
        <w:spacing w:line="360" w:lineRule="auto"/>
        <w:jc w:val="both"/>
        <w:rPr>
          <w:rFonts w:asciiTheme="minorHAnsi" w:hAnsiTheme="minorHAnsi" w:cstheme="minorHAnsi"/>
          <w:noProof/>
          <w:lang w:eastAsia="pt-BR"/>
        </w:rPr>
      </w:pPr>
    </w:p>
    <w:p w14:paraId="3E32CB2A" w14:textId="77777777" w:rsidR="00937CEB" w:rsidRDefault="00937CEB">
      <w:pPr>
        <w:tabs>
          <w:tab w:val="clear" w:pos="1615"/>
        </w:tabs>
        <w:spacing w:after="200" w:line="276" w:lineRule="auto"/>
        <w:rPr>
          <w:rFonts w:asciiTheme="minorHAnsi" w:hAnsiTheme="minorHAnsi" w:cstheme="minorHAnsi"/>
          <w:noProof/>
          <w:lang w:eastAsia="pt-BR"/>
        </w:rPr>
      </w:pPr>
      <w:r>
        <w:rPr>
          <w:rFonts w:asciiTheme="minorHAnsi" w:hAnsiTheme="minorHAnsi" w:cstheme="minorHAnsi"/>
          <w:noProof/>
          <w:lang w:eastAsia="pt-BR"/>
        </w:rPr>
        <w:br w:type="page"/>
      </w:r>
    </w:p>
    <w:p w14:paraId="3F49A1F2" w14:textId="3DA8D1F7" w:rsidR="00280ED2" w:rsidRPr="00937CEB" w:rsidRDefault="00FC0B7B" w:rsidP="00937CEB">
      <w:pPr>
        <w:tabs>
          <w:tab w:val="clear" w:pos="1615"/>
        </w:tabs>
        <w:spacing w:line="360" w:lineRule="auto"/>
        <w:ind w:firstLine="708"/>
        <w:jc w:val="both"/>
        <w:rPr>
          <w:rFonts w:asciiTheme="minorHAnsi" w:hAnsiTheme="minorHAnsi" w:cstheme="minorHAnsi"/>
          <w:noProof/>
          <w:lang w:eastAsia="pt-BR"/>
        </w:rPr>
      </w:pPr>
      <w:r w:rsidRPr="00937CEB">
        <w:rPr>
          <w:rFonts w:asciiTheme="minorHAnsi" w:hAnsiTheme="minorHAnsi" w:cstheme="minorHAnsi"/>
          <w:noProof/>
          <w:lang w:eastAsia="pt-BR"/>
        </w:rPr>
        <w:lastRenderedPageBreak/>
        <w:t>Os aspectos da dimensão 10.</w:t>
      </w:r>
      <w:r w:rsidRPr="00937CEB">
        <w:rPr>
          <w:rFonts w:asciiTheme="minorHAnsi" w:hAnsiTheme="minorHAnsi" w:cstheme="minorHAnsi"/>
          <w:bCs/>
          <w:noProof/>
          <w:lang w:eastAsia="pt-BR"/>
        </w:rPr>
        <w:t xml:space="preserve"> Impacto na Indústria/Setor produtivo, levam a conclusões semelhantes ao observado na Dimensão 5 (Pesquisa e Desenvolvimento), ou seja o centro é a colaboração/parceria com o setor produtivo.</w:t>
      </w:r>
      <w:r w:rsidR="00C92407" w:rsidRPr="00937CEB">
        <w:rPr>
          <w:rFonts w:asciiTheme="minorHAnsi" w:hAnsiTheme="minorHAnsi" w:cstheme="minorHAnsi"/>
          <w:bCs/>
          <w:noProof/>
          <w:lang w:eastAsia="pt-BR"/>
        </w:rPr>
        <w:t xml:space="preserve"> Em Oxford chamou a atenção o </w:t>
      </w:r>
      <w:r w:rsidR="00C92407" w:rsidRPr="00937CEB">
        <w:rPr>
          <w:rFonts w:asciiTheme="minorHAnsi" w:hAnsiTheme="minorHAnsi" w:cstheme="minorHAnsi"/>
          <w:noProof/>
          <w:lang w:eastAsia="pt-BR"/>
        </w:rPr>
        <w:t>engajamento entre empreendedores, docentes e alunos do Centro de Empreendedorismo.</w:t>
      </w:r>
    </w:p>
    <w:tbl>
      <w:tblPr>
        <w:tblW w:w="10207" w:type="dxa"/>
        <w:tblInd w:w="-345" w:type="dxa"/>
        <w:tblCellMar>
          <w:left w:w="0" w:type="dxa"/>
          <w:right w:w="0" w:type="dxa"/>
        </w:tblCellMar>
        <w:tblLook w:val="04A0" w:firstRow="1" w:lastRow="0" w:firstColumn="1" w:lastColumn="0" w:noHBand="0" w:noVBand="1"/>
      </w:tblPr>
      <w:tblGrid>
        <w:gridCol w:w="2411"/>
        <w:gridCol w:w="3260"/>
        <w:gridCol w:w="2268"/>
        <w:gridCol w:w="2268"/>
      </w:tblGrid>
      <w:tr w:rsidR="00937CEB" w:rsidRPr="00937CEB" w14:paraId="73A51CA4" w14:textId="77777777" w:rsidTr="00990DDA">
        <w:tc>
          <w:tcPr>
            <w:tcW w:w="10207" w:type="dxa"/>
            <w:gridSpan w:val="4"/>
            <w:tcBorders>
              <w:top w:val="single" w:sz="8" w:space="0" w:color="000000"/>
              <w:left w:val="single" w:sz="8" w:space="0" w:color="000000"/>
              <w:bottom w:val="single" w:sz="8" w:space="0" w:color="000000"/>
              <w:right w:val="single" w:sz="8" w:space="0" w:color="000000"/>
            </w:tcBorders>
            <w:shd w:val="clear" w:color="auto" w:fill="4F81BD"/>
            <w:tcMar>
              <w:top w:w="15" w:type="dxa"/>
              <w:left w:w="81" w:type="dxa"/>
              <w:bottom w:w="0" w:type="dxa"/>
              <w:right w:w="81" w:type="dxa"/>
            </w:tcMar>
            <w:hideMark/>
          </w:tcPr>
          <w:p w14:paraId="06D6A5D9" w14:textId="77777777" w:rsidR="00EA4648" w:rsidRPr="00937CEB" w:rsidRDefault="00280ED2" w:rsidP="00937CEB">
            <w:pPr>
              <w:tabs>
                <w:tab w:val="clear" w:pos="1615"/>
              </w:tabs>
              <w:spacing w:line="360" w:lineRule="auto"/>
              <w:jc w:val="both"/>
              <w:rPr>
                <w:rFonts w:asciiTheme="minorHAnsi" w:hAnsiTheme="minorHAnsi" w:cstheme="minorHAnsi"/>
                <w:b/>
                <w:noProof/>
                <w:color w:val="FFFFFF" w:themeColor="background1"/>
                <w:sz w:val="20"/>
                <w:szCs w:val="20"/>
                <w:lang w:eastAsia="pt-BR"/>
              </w:rPr>
            </w:pPr>
            <w:r w:rsidRPr="00937CEB">
              <w:rPr>
                <w:rFonts w:asciiTheme="minorHAnsi" w:hAnsiTheme="minorHAnsi" w:cstheme="minorHAnsi"/>
                <w:b/>
                <w:bCs/>
                <w:noProof/>
                <w:color w:val="FFFFFF" w:themeColor="background1"/>
                <w:sz w:val="20"/>
                <w:szCs w:val="20"/>
                <w:lang w:eastAsia="pt-BR"/>
              </w:rPr>
              <w:t>Dimensão 10. Impacto na Indústria/Setor produtivo</w:t>
            </w:r>
          </w:p>
        </w:tc>
      </w:tr>
      <w:tr w:rsidR="00280ED2" w:rsidRPr="00937CEB" w14:paraId="12155C29" w14:textId="77777777" w:rsidTr="00990DDA">
        <w:tc>
          <w:tcPr>
            <w:tcW w:w="2411"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2048C33B" w14:textId="77777777" w:rsidR="00EA4648" w:rsidRPr="00937CEB" w:rsidRDefault="00280ED2" w:rsidP="00937CEB">
            <w:pPr>
              <w:tabs>
                <w:tab w:val="clear" w:pos="1615"/>
              </w:tabs>
              <w:spacing w:line="360" w:lineRule="auto"/>
              <w:jc w:val="center"/>
              <w:rPr>
                <w:rFonts w:asciiTheme="minorHAnsi" w:hAnsiTheme="minorHAnsi" w:cstheme="minorHAnsi"/>
                <w:b/>
                <w:noProof/>
                <w:sz w:val="20"/>
                <w:szCs w:val="20"/>
                <w:lang w:eastAsia="pt-BR"/>
              </w:rPr>
            </w:pPr>
            <w:r w:rsidRPr="00937CEB">
              <w:rPr>
                <w:rFonts w:asciiTheme="minorHAnsi" w:hAnsiTheme="minorHAnsi" w:cstheme="minorHAnsi"/>
                <w:b/>
                <w:bCs/>
                <w:noProof/>
                <w:sz w:val="20"/>
                <w:szCs w:val="20"/>
                <w:lang w:eastAsia="pt-BR"/>
              </w:rPr>
              <w:t>Universidade de Stanford</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22766775" w14:textId="77777777" w:rsidR="00EA4648" w:rsidRPr="00937CEB" w:rsidRDefault="00280ED2" w:rsidP="00937CEB">
            <w:pPr>
              <w:tabs>
                <w:tab w:val="clear" w:pos="1615"/>
              </w:tabs>
              <w:spacing w:line="360" w:lineRule="auto"/>
              <w:jc w:val="center"/>
              <w:rPr>
                <w:rFonts w:asciiTheme="minorHAnsi" w:hAnsiTheme="minorHAnsi" w:cstheme="minorHAnsi"/>
                <w:b/>
                <w:noProof/>
                <w:sz w:val="20"/>
                <w:szCs w:val="20"/>
                <w:lang w:eastAsia="pt-BR"/>
              </w:rPr>
            </w:pPr>
            <w:r w:rsidRPr="00937CEB">
              <w:rPr>
                <w:rFonts w:asciiTheme="minorHAnsi" w:hAnsiTheme="minorHAnsi" w:cstheme="minorHAnsi"/>
                <w:b/>
                <w:bCs/>
                <w:noProof/>
                <w:sz w:val="20"/>
                <w:szCs w:val="20"/>
                <w:lang w:eastAsia="pt-BR"/>
              </w:rPr>
              <w:t>Universidade de Oxford</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336BAFBF" w14:textId="77777777" w:rsidR="00EA4648" w:rsidRPr="00937CEB" w:rsidRDefault="00280ED2" w:rsidP="00937CEB">
            <w:pPr>
              <w:tabs>
                <w:tab w:val="clear" w:pos="1615"/>
              </w:tabs>
              <w:spacing w:line="360" w:lineRule="auto"/>
              <w:jc w:val="center"/>
              <w:rPr>
                <w:rFonts w:asciiTheme="minorHAnsi" w:hAnsiTheme="minorHAnsi" w:cstheme="minorHAnsi"/>
                <w:b/>
                <w:noProof/>
                <w:sz w:val="20"/>
                <w:szCs w:val="20"/>
                <w:lang w:eastAsia="pt-BR"/>
              </w:rPr>
            </w:pPr>
            <w:r w:rsidRPr="00937CEB">
              <w:rPr>
                <w:rFonts w:asciiTheme="minorHAnsi" w:hAnsiTheme="minorHAnsi" w:cstheme="minorHAnsi"/>
                <w:b/>
                <w:bCs/>
                <w:noProof/>
                <w:sz w:val="20"/>
                <w:szCs w:val="20"/>
                <w:lang w:eastAsia="pt-BR"/>
              </w:rPr>
              <w:t>UNAM</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45420DB9" w14:textId="77777777" w:rsidR="00EA4648" w:rsidRPr="00937CEB" w:rsidRDefault="00280ED2" w:rsidP="00937CEB">
            <w:pPr>
              <w:tabs>
                <w:tab w:val="clear" w:pos="1615"/>
              </w:tabs>
              <w:spacing w:line="360" w:lineRule="auto"/>
              <w:jc w:val="center"/>
              <w:rPr>
                <w:rFonts w:asciiTheme="minorHAnsi" w:hAnsiTheme="minorHAnsi" w:cstheme="minorHAnsi"/>
                <w:b/>
                <w:noProof/>
                <w:sz w:val="20"/>
                <w:szCs w:val="20"/>
                <w:lang w:eastAsia="pt-BR"/>
              </w:rPr>
            </w:pPr>
            <w:r w:rsidRPr="00937CEB">
              <w:rPr>
                <w:rFonts w:asciiTheme="minorHAnsi" w:hAnsiTheme="minorHAnsi" w:cstheme="minorHAnsi"/>
                <w:b/>
                <w:bCs/>
                <w:noProof/>
                <w:sz w:val="20"/>
                <w:szCs w:val="20"/>
                <w:lang w:eastAsia="pt-BR"/>
              </w:rPr>
              <w:t>NTU</w:t>
            </w:r>
          </w:p>
        </w:tc>
      </w:tr>
      <w:tr w:rsidR="00280ED2" w:rsidRPr="00937CEB" w14:paraId="0BF09F5A" w14:textId="77777777" w:rsidTr="00990DDA">
        <w:tc>
          <w:tcPr>
            <w:tcW w:w="2411"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587D3E3A" w14:textId="77777777" w:rsidR="00280ED2" w:rsidRPr="00937CEB" w:rsidRDefault="00280ED2"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val="pt-PT" w:eastAsia="pt-BR"/>
              </w:rPr>
              <w:t>Escritório de Licenciamento de Tecnologia.</w:t>
            </w:r>
          </w:p>
          <w:p w14:paraId="57C90CCA" w14:textId="77777777" w:rsidR="00EA4648" w:rsidRPr="00937CEB" w:rsidRDefault="00280ED2"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val="pt-PT" w:eastAsia="pt-BR"/>
              </w:rPr>
              <w:t>Diretrizes, suporte institucional e financiamento de projetos de pesquisa e inovação.</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56FC736E" w14:textId="77777777" w:rsidR="00280ED2" w:rsidRPr="00937CEB" w:rsidRDefault="00280ED2"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Colabora com o setor produtivo a partir de inovações, consultorias acadêmicas, patentes e invenções por meio da OXFORD UNIVERSITY INNOVATION. Trata-se de uma empresa subsidiária integral da Universidade de Oxford, supervisionada por um conselho formado por funcionários seniores da Universidade e membros externos com ampla experiência no setor.</w:t>
            </w:r>
          </w:p>
          <w:p w14:paraId="2DE518D5" w14:textId="77777777" w:rsidR="00280ED2" w:rsidRPr="00937CEB" w:rsidRDefault="00280ED2"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-Ambiente de empreendedorismo na universidade por meio de práticas de suporte à comunidade como:</w:t>
            </w:r>
          </w:p>
          <w:p w14:paraId="48F65D00" w14:textId="77777777" w:rsidR="00280ED2" w:rsidRPr="00937CEB" w:rsidRDefault="00280ED2"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construção flexível e aluguel no Oxford Science Park</w:t>
            </w:r>
          </w:p>
          <w:p w14:paraId="2E5A96A1" w14:textId="77777777" w:rsidR="00280ED2" w:rsidRPr="00937CEB" w:rsidRDefault="00280ED2"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instalações flexíveis em um ambiente de pesquisa exclusivo no Begbroke Science Park e no BioEscalator</w:t>
            </w:r>
          </w:p>
          <w:p w14:paraId="645158DB" w14:textId="77777777" w:rsidR="00280ED2" w:rsidRPr="00937CEB" w:rsidRDefault="00C92407"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E</w:t>
            </w:r>
            <w:r w:rsidR="00280ED2" w:rsidRPr="00937CEB">
              <w:rPr>
                <w:rFonts w:asciiTheme="minorHAnsi" w:hAnsiTheme="minorHAnsi" w:cstheme="minorHAnsi"/>
                <w:noProof/>
                <w:sz w:val="20"/>
                <w:szCs w:val="20"/>
                <w:lang w:eastAsia="pt-BR"/>
              </w:rPr>
              <w:t>ngajamento com empreendedores, acadêmicos e alunos do Centro de Empreendedorismo</w:t>
            </w:r>
          </w:p>
          <w:p w14:paraId="1FCAB682" w14:textId="77777777" w:rsidR="00280ED2" w:rsidRPr="00937CEB" w:rsidRDefault="00280ED2"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instalações para inovação e empresas baseadas em ciência e tecnologia no campus The Harwell Science &amp; Innovation</w:t>
            </w:r>
          </w:p>
          <w:p w14:paraId="3EC850C0" w14:textId="77777777" w:rsidR="00280ED2" w:rsidRPr="00937CEB" w:rsidRDefault="00280ED2"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 xml:space="preserve">espaço de escritório e serviços </w:t>
            </w:r>
            <w:r w:rsidRPr="00937CEB">
              <w:rPr>
                <w:rFonts w:asciiTheme="minorHAnsi" w:hAnsiTheme="minorHAnsi" w:cstheme="minorHAnsi"/>
                <w:noProof/>
                <w:sz w:val="20"/>
                <w:szCs w:val="20"/>
                <w:lang w:eastAsia="pt-BR"/>
              </w:rPr>
              <w:lastRenderedPageBreak/>
              <w:t>especializados de apoio empresarial no Culham Science Center</w:t>
            </w:r>
          </w:p>
          <w:p w14:paraId="25CEA015" w14:textId="77777777" w:rsidR="00EA4648" w:rsidRPr="00937CEB" w:rsidRDefault="00280ED2"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redes locais, apoio governamental regional e n</w:t>
            </w:r>
            <w:r w:rsidR="00825D1A" w:rsidRPr="00937CEB">
              <w:rPr>
                <w:rFonts w:asciiTheme="minorHAnsi" w:hAnsiTheme="minorHAnsi" w:cstheme="minorHAnsi"/>
                <w:noProof/>
                <w:sz w:val="20"/>
                <w:szCs w:val="20"/>
                <w:lang w:eastAsia="pt-BR"/>
              </w:rPr>
              <w:t xml:space="preserve">acional para empresas locais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02E0004D" w14:textId="77777777" w:rsidR="00280ED2" w:rsidRPr="00937CEB" w:rsidRDefault="00280ED2"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lastRenderedPageBreak/>
              <w:t>- A universidade interage com empresas, institutos e outras IES, com vistas à inovação e transferência de tecnologia.</w:t>
            </w:r>
          </w:p>
          <w:p w14:paraId="66784610" w14:textId="77777777" w:rsidR="00280ED2" w:rsidRPr="00937CEB" w:rsidRDefault="00280ED2"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 Possui programa de incubadora de empresas.</w:t>
            </w:r>
          </w:p>
          <w:p w14:paraId="2F24C795" w14:textId="77777777" w:rsidR="00EA4648" w:rsidRPr="00937CEB" w:rsidRDefault="00280ED2"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 Possui programa para facilitar o registro e patenteamento de produtos.</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31095B99" w14:textId="77777777" w:rsidR="00280ED2" w:rsidRPr="00937CEB" w:rsidRDefault="00280ED2"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 xml:space="preserve">Existência </w:t>
            </w:r>
            <w:r w:rsidR="00FC0B7B" w:rsidRPr="00937CEB">
              <w:rPr>
                <w:rFonts w:asciiTheme="minorHAnsi" w:hAnsiTheme="minorHAnsi" w:cstheme="minorHAnsi"/>
                <w:noProof/>
                <w:sz w:val="20"/>
                <w:szCs w:val="20"/>
                <w:lang w:eastAsia="pt-BR"/>
              </w:rPr>
              <w:t xml:space="preserve">de </w:t>
            </w:r>
            <w:r w:rsidRPr="00937CEB">
              <w:rPr>
                <w:rFonts w:asciiTheme="minorHAnsi" w:hAnsiTheme="minorHAnsi" w:cstheme="minorHAnsi"/>
                <w:noProof/>
                <w:sz w:val="20"/>
                <w:szCs w:val="20"/>
                <w:lang w:eastAsia="pt-BR"/>
              </w:rPr>
              <w:t>iniciativa de promoção e fortalecimento com parceiros do setor privado.</w:t>
            </w:r>
          </w:p>
          <w:p w14:paraId="4F0BC676" w14:textId="77777777" w:rsidR="00280ED2" w:rsidRPr="00937CEB" w:rsidRDefault="00280ED2"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Estrutura autônoma vinculada à instituição responsável por avaliar, promover e incentivar a comercialização dos resultados de pesquisas</w:t>
            </w:r>
          </w:p>
          <w:p w14:paraId="11C97A75" w14:textId="77777777" w:rsidR="00280ED2" w:rsidRPr="00937CEB" w:rsidRDefault="00280ED2"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Presença do setor produtivo na universidade com os laboratórios corporativos.</w:t>
            </w:r>
          </w:p>
          <w:p w14:paraId="796B88F5" w14:textId="77777777" w:rsidR="00280ED2" w:rsidRPr="00937CEB" w:rsidRDefault="00280ED2"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Aplicação e testagem (testbed) das tecnologias desenvolvidas em parceria no campus.</w:t>
            </w:r>
          </w:p>
          <w:p w14:paraId="2D721086" w14:textId="77777777" w:rsidR="00EA4648" w:rsidRPr="00937CEB" w:rsidRDefault="00280ED2" w:rsidP="00937CEB">
            <w:pPr>
              <w:tabs>
                <w:tab w:val="clear" w:pos="1615"/>
              </w:tabs>
              <w:spacing w:line="360" w:lineRule="auto"/>
              <w:rPr>
                <w:rFonts w:asciiTheme="minorHAnsi" w:hAnsiTheme="minorHAnsi" w:cstheme="minorHAnsi"/>
                <w:noProof/>
                <w:sz w:val="20"/>
                <w:szCs w:val="20"/>
                <w:lang w:eastAsia="pt-BR"/>
              </w:rPr>
            </w:pPr>
            <w:r w:rsidRPr="00937CEB">
              <w:rPr>
                <w:rFonts w:asciiTheme="minorHAnsi" w:hAnsiTheme="minorHAnsi" w:cstheme="minorHAnsi"/>
                <w:noProof/>
                <w:sz w:val="20"/>
                <w:szCs w:val="20"/>
                <w:lang w:eastAsia="pt-BR"/>
              </w:rPr>
              <w:t> </w:t>
            </w:r>
          </w:p>
        </w:tc>
      </w:tr>
    </w:tbl>
    <w:p w14:paraId="0B246706" w14:textId="77777777" w:rsidR="00937CEB" w:rsidRDefault="00937CEB" w:rsidP="00937CEB">
      <w:pPr>
        <w:tabs>
          <w:tab w:val="clear" w:pos="1615"/>
        </w:tabs>
        <w:spacing w:after="0" w:line="276" w:lineRule="auto"/>
        <w:jc w:val="both"/>
        <w:rPr>
          <w:rFonts w:asciiTheme="minorHAnsi" w:hAnsiTheme="minorHAnsi" w:cstheme="minorHAnsi"/>
          <w:bCs/>
          <w:noProof/>
          <w:lang w:eastAsia="pt-BR"/>
        </w:rPr>
      </w:pPr>
    </w:p>
    <w:p w14:paraId="6B8C3CCA" w14:textId="77777777" w:rsidR="00937CEB" w:rsidRDefault="00937CEB">
      <w:pPr>
        <w:tabs>
          <w:tab w:val="clear" w:pos="1615"/>
        </w:tabs>
        <w:spacing w:after="200" w:line="276" w:lineRule="auto"/>
        <w:rPr>
          <w:rFonts w:asciiTheme="minorHAnsi" w:hAnsiTheme="minorHAnsi" w:cstheme="minorHAnsi"/>
          <w:bCs/>
          <w:noProof/>
          <w:lang w:eastAsia="pt-BR"/>
        </w:rPr>
      </w:pPr>
      <w:r>
        <w:rPr>
          <w:rFonts w:asciiTheme="minorHAnsi" w:hAnsiTheme="minorHAnsi" w:cstheme="minorHAnsi"/>
          <w:bCs/>
          <w:noProof/>
          <w:lang w:eastAsia="pt-BR"/>
        </w:rPr>
        <w:br w:type="page"/>
      </w:r>
    </w:p>
    <w:p w14:paraId="668272FB" w14:textId="4AE1BEAC" w:rsidR="00825D1A" w:rsidRDefault="00B72F62" w:rsidP="00937CEB">
      <w:pPr>
        <w:tabs>
          <w:tab w:val="clear" w:pos="1615"/>
        </w:tabs>
        <w:spacing w:after="0" w:line="276" w:lineRule="auto"/>
        <w:ind w:firstLine="708"/>
        <w:jc w:val="both"/>
        <w:rPr>
          <w:rFonts w:asciiTheme="minorHAnsi" w:hAnsiTheme="minorHAnsi" w:cstheme="minorHAnsi"/>
        </w:rPr>
      </w:pPr>
      <w:r w:rsidRPr="00937CEB">
        <w:rPr>
          <w:rFonts w:asciiTheme="minorHAnsi" w:hAnsiTheme="minorHAnsi" w:cstheme="minorHAnsi"/>
          <w:bCs/>
          <w:noProof/>
          <w:lang w:eastAsia="pt-BR"/>
        </w:rPr>
        <w:lastRenderedPageBreak/>
        <w:t>A Dimensão 11.</w:t>
      </w:r>
      <w:r w:rsidRPr="00937CEB">
        <w:rPr>
          <w:rFonts w:asciiTheme="minorHAnsi" w:hAnsiTheme="minorHAnsi" w:cstheme="minorHAnsi"/>
        </w:rPr>
        <w:t xml:space="preserve"> </w:t>
      </w:r>
      <w:r w:rsidRPr="00937CEB">
        <w:rPr>
          <w:rFonts w:asciiTheme="minorHAnsi" w:hAnsiTheme="minorHAnsi" w:cstheme="minorHAnsi"/>
          <w:bCs/>
          <w:noProof/>
          <w:lang w:eastAsia="pt-BR"/>
        </w:rPr>
        <w:t>Impacto para a comunidade local, trouxe aspectos mais voltados a criação de spin-offs</w:t>
      </w:r>
      <w:r w:rsidR="003E73FF" w:rsidRPr="00937CEB">
        <w:rPr>
          <w:rFonts w:asciiTheme="minorHAnsi" w:hAnsiTheme="minorHAnsi" w:cstheme="minorHAnsi"/>
          <w:bCs/>
          <w:noProof/>
          <w:lang w:eastAsia="pt-BR"/>
        </w:rPr>
        <w:t xml:space="preserve"> e as possibilidades de maior empregabilidade dos egressos, especia</w:t>
      </w:r>
      <w:r w:rsidR="00F70BAF" w:rsidRPr="00937CEB">
        <w:rPr>
          <w:rFonts w:asciiTheme="minorHAnsi" w:hAnsiTheme="minorHAnsi" w:cstheme="minorHAnsi"/>
          <w:bCs/>
          <w:noProof/>
          <w:lang w:eastAsia="pt-BR"/>
        </w:rPr>
        <w:t>l</w:t>
      </w:r>
      <w:r w:rsidR="003E73FF" w:rsidRPr="00937CEB">
        <w:rPr>
          <w:rFonts w:asciiTheme="minorHAnsi" w:hAnsiTheme="minorHAnsi" w:cstheme="minorHAnsi"/>
          <w:bCs/>
          <w:noProof/>
          <w:lang w:eastAsia="pt-BR"/>
        </w:rPr>
        <w:t xml:space="preserve">mente nos resultados do NTU. </w:t>
      </w:r>
      <w:r w:rsidR="00F70BAF" w:rsidRPr="00937CEB">
        <w:rPr>
          <w:rFonts w:asciiTheme="minorHAnsi" w:hAnsiTheme="minorHAnsi" w:cstheme="minorHAnsi"/>
          <w:bCs/>
          <w:noProof/>
          <w:lang w:eastAsia="pt-BR"/>
        </w:rPr>
        <w:t>E</w:t>
      </w:r>
      <w:r w:rsidR="003E73FF" w:rsidRPr="00937CEB">
        <w:rPr>
          <w:rFonts w:asciiTheme="minorHAnsi" w:hAnsiTheme="minorHAnsi" w:cstheme="minorHAnsi"/>
          <w:bCs/>
          <w:noProof/>
          <w:lang w:eastAsia="pt-BR"/>
        </w:rPr>
        <w:t xml:space="preserve">m Stanford </w:t>
      </w:r>
      <w:r w:rsidR="003E73FF" w:rsidRPr="00937CEB">
        <w:rPr>
          <w:rFonts w:asciiTheme="minorHAnsi" w:hAnsiTheme="minorHAnsi" w:cstheme="minorHAnsi"/>
        </w:rPr>
        <w:t xml:space="preserve">as evidências encontradas mostram resultados de boas práticas na identificação de demandas na comunidade, no processo de captação de investimentos para atividades acadêmicas e nos benefícios para a comunidade local. </w:t>
      </w:r>
    </w:p>
    <w:p w14:paraId="515C9EAE" w14:textId="77777777" w:rsidR="00937CEB" w:rsidRPr="00937CEB" w:rsidRDefault="00937CEB" w:rsidP="00937CEB">
      <w:pPr>
        <w:tabs>
          <w:tab w:val="clear" w:pos="1615"/>
        </w:tabs>
        <w:spacing w:after="0" w:line="276" w:lineRule="auto"/>
        <w:ind w:firstLine="708"/>
        <w:jc w:val="both"/>
        <w:rPr>
          <w:rFonts w:asciiTheme="minorHAnsi" w:hAnsiTheme="minorHAnsi" w:cstheme="minorHAnsi"/>
        </w:rPr>
      </w:pPr>
    </w:p>
    <w:tbl>
      <w:tblPr>
        <w:tblW w:w="10349" w:type="dxa"/>
        <w:tblInd w:w="-345" w:type="dxa"/>
        <w:tblCellMar>
          <w:left w:w="0" w:type="dxa"/>
          <w:right w:w="0" w:type="dxa"/>
        </w:tblCellMar>
        <w:tblLook w:val="04A0" w:firstRow="1" w:lastRow="0" w:firstColumn="1" w:lastColumn="0" w:noHBand="0" w:noVBand="1"/>
      </w:tblPr>
      <w:tblGrid>
        <w:gridCol w:w="3120"/>
        <w:gridCol w:w="3402"/>
        <w:gridCol w:w="1984"/>
        <w:gridCol w:w="1843"/>
      </w:tblGrid>
      <w:tr w:rsidR="00937CEB" w:rsidRPr="00937CEB" w14:paraId="54ECDA78" w14:textId="77777777" w:rsidTr="00937CEB">
        <w:tc>
          <w:tcPr>
            <w:tcW w:w="10349" w:type="dxa"/>
            <w:gridSpan w:val="4"/>
            <w:tcBorders>
              <w:top w:val="single" w:sz="8" w:space="0" w:color="000000"/>
              <w:left w:val="single" w:sz="8" w:space="0" w:color="000000"/>
              <w:bottom w:val="single" w:sz="8" w:space="0" w:color="000000"/>
              <w:right w:val="single" w:sz="8" w:space="0" w:color="000000"/>
            </w:tcBorders>
            <w:shd w:val="clear" w:color="auto" w:fill="4F81BD"/>
            <w:tcMar>
              <w:top w:w="15" w:type="dxa"/>
              <w:left w:w="81" w:type="dxa"/>
              <w:bottom w:w="0" w:type="dxa"/>
              <w:right w:w="81" w:type="dxa"/>
            </w:tcMar>
            <w:hideMark/>
          </w:tcPr>
          <w:p w14:paraId="3581F04F" w14:textId="77777777" w:rsidR="006A1D5B" w:rsidRPr="00937CEB" w:rsidRDefault="006A1D5B" w:rsidP="00937CEB">
            <w:pPr>
              <w:tabs>
                <w:tab w:val="clear" w:pos="1615"/>
              </w:tabs>
              <w:spacing w:line="360" w:lineRule="auto"/>
              <w:jc w:val="both"/>
              <w:rPr>
                <w:rFonts w:asciiTheme="minorHAnsi" w:hAnsiTheme="minorHAnsi" w:cstheme="minorHAnsi"/>
                <w:b/>
                <w:noProof/>
                <w:color w:val="FFFFFF" w:themeColor="background1"/>
                <w:sz w:val="20"/>
                <w:szCs w:val="20"/>
                <w:lang w:eastAsia="pt-BR"/>
              </w:rPr>
            </w:pPr>
            <w:r w:rsidRPr="00937CEB">
              <w:rPr>
                <w:rFonts w:asciiTheme="minorHAnsi" w:hAnsiTheme="minorHAnsi" w:cstheme="minorHAnsi"/>
                <w:b/>
                <w:bCs/>
                <w:noProof/>
                <w:color w:val="FFFFFF" w:themeColor="background1"/>
                <w:sz w:val="20"/>
                <w:szCs w:val="20"/>
                <w:lang w:eastAsia="pt-BR"/>
              </w:rPr>
              <w:t>Dimensão 11.</w:t>
            </w:r>
            <w:r w:rsidR="00825D1A" w:rsidRPr="00937CEB">
              <w:rPr>
                <w:rFonts w:asciiTheme="minorHAnsi" w:hAnsiTheme="minorHAnsi" w:cstheme="minorHAnsi"/>
                <w:color w:val="FFFFFF" w:themeColor="background1"/>
              </w:rPr>
              <w:t xml:space="preserve"> </w:t>
            </w:r>
            <w:r w:rsidR="00825D1A" w:rsidRPr="00937CEB">
              <w:rPr>
                <w:rFonts w:asciiTheme="minorHAnsi" w:hAnsiTheme="minorHAnsi" w:cstheme="minorHAnsi"/>
                <w:b/>
                <w:bCs/>
                <w:noProof/>
                <w:color w:val="FFFFFF" w:themeColor="background1"/>
                <w:sz w:val="20"/>
                <w:szCs w:val="20"/>
                <w:lang w:eastAsia="pt-BR"/>
              </w:rPr>
              <w:t>Impacto para a comunidade local</w:t>
            </w:r>
          </w:p>
        </w:tc>
      </w:tr>
      <w:tr w:rsidR="006A1D5B" w:rsidRPr="00937CEB" w14:paraId="30FE0158" w14:textId="77777777" w:rsidTr="00937CEB">
        <w:tc>
          <w:tcPr>
            <w:tcW w:w="312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1D860A48" w14:textId="77777777" w:rsidR="006A1D5B" w:rsidRPr="00937CEB" w:rsidRDefault="006A1D5B" w:rsidP="00937CEB">
            <w:pPr>
              <w:tabs>
                <w:tab w:val="clear" w:pos="1615"/>
              </w:tabs>
              <w:spacing w:line="360" w:lineRule="auto"/>
              <w:jc w:val="center"/>
              <w:rPr>
                <w:rFonts w:asciiTheme="minorHAnsi" w:hAnsiTheme="minorHAnsi" w:cstheme="minorHAnsi"/>
                <w:b/>
                <w:noProof/>
                <w:sz w:val="20"/>
                <w:szCs w:val="20"/>
                <w:lang w:eastAsia="pt-BR"/>
              </w:rPr>
            </w:pPr>
            <w:r w:rsidRPr="00937CEB">
              <w:rPr>
                <w:rFonts w:asciiTheme="minorHAnsi" w:hAnsiTheme="minorHAnsi" w:cstheme="minorHAnsi"/>
                <w:b/>
                <w:bCs/>
                <w:noProof/>
                <w:sz w:val="20"/>
                <w:szCs w:val="20"/>
                <w:lang w:eastAsia="pt-BR"/>
              </w:rPr>
              <w:t>Universidade de Stanford</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3A453A15" w14:textId="77777777" w:rsidR="006A1D5B" w:rsidRPr="00937CEB" w:rsidRDefault="006A1D5B" w:rsidP="00937CEB">
            <w:pPr>
              <w:tabs>
                <w:tab w:val="clear" w:pos="1615"/>
              </w:tabs>
              <w:spacing w:line="360" w:lineRule="auto"/>
              <w:jc w:val="center"/>
              <w:rPr>
                <w:rFonts w:asciiTheme="minorHAnsi" w:hAnsiTheme="minorHAnsi" w:cstheme="minorHAnsi"/>
                <w:b/>
                <w:noProof/>
                <w:sz w:val="20"/>
                <w:szCs w:val="20"/>
                <w:lang w:eastAsia="pt-BR"/>
              </w:rPr>
            </w:pPr>
            <w:r w:rsidRPr="00937CEB">
              <w:rPr>
                <w:rFonts w:asciiTheme="minorHAnsi" w:hAnsiTheme="minorHAnsi" w:cstheme="minorHAnsi"/>
                <w:b/>
                <w:bCs/>
                <w:noProof/>
                <w:sz w:val="20"/>
                <w:szCs w:val="20"/>
                <w:lang w:eastAsia="pt-BR"/>
              </w:rPr>
              <w:t>Universidade de Oxford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0CD20DE0" w14:textId="77777777" w:rsidR="006A1D5B" w:rsidRPr="00937CEB" w:rsidRDefault="006A1D5B" w:rsidP="00937CEB">
            <w:pPr>
              <w:tabs>
                <w:tab w:val="clear" w:pos="1615"/>
              </w:tabs>
              <w:spacing w:line="360" w:lineRule="auto"/>
              <w:jc w:val="center"/>
              <w:rPr>
                <w:rFonts w:asciiTheme="minorHAnsi" w:hAnsiTheme="minorHAnsi" w:cstheme="minorHAnsi"/>
                <w:b/>
                <w:noProof/>
                <w:sz w:val="20"/>
                <w:szCs w:val="20"/>
                <w:lang w:eastAsia="pt-BR"/>
              </w:rPr>
            </w:pPr>
            <w:r w:rsidRPr="00937CEB">
              <w:rPr>
                <w:rFonts w:asciiTheme="minorHAnsi" w:hAnsiTheme="minorHAnsi" w:cstheme="minorHAnsi"/>
                <w:b/>
                <w:bCs/>
                <w:noProof/>
                <w:sz w:val="20"/>
                <w:szCs w:val="20"/>
                <w:lang w:eastAsia="pt-BR"/>
              </w:rPr>
              <w:t>UNAM</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716B0078" w14:textId="77777777" w:rsidR="006A1D5B" w:rsidRPr="00937CEB" w:rsidRDefault="006A1D5B" w:rsidP="00937CEB">
            <w:pPr>
              <w:tabs>
                <w:tab w:val="clear" w:pos="1615"/>
              </w:tabs>
              <w:spacing w:line="360" w:lineRule="auto"/>
              <w:jc w:val="center"/>
              <w:rPr>
                <w:rFonts w:asciiTheme="minorHAnsi" w:hAnsiTheme="minorHAnsi" w:cstheme="minorHAnsi"/>
                <w:b/>
                <w:noProof/>
                <w:sz w:val="20"/>
                <w:szCs w:val="20"/>
                <w:lang w:eastAsia="pt-BR"/>
              </w:rPr>
            </w:pPr>
            <w:r w:rsidRPr="00937CEB">
              <w:rPr>
                <w:rFonts w:asciiTheme="minorHAnsi" w:hAnsiTheme="minorHAnsi" w:cstheme="minorHAnsi"/>
                <w:b/>
                <w:bCs/>
                <w:noProof/>
                <w:sz w:val="20"/>
                <w:szCs w:val="20"/>
                <w:lang w:eastAsia="pt-BR"/>
              </w:rPr>
              <w:t>NTU</w:t>
            </w:r>
          </w:p>
        </w:tc>
      </w:tr>
      <w:tr w:rsidR="006A1D5B" w:rsidRPr="00937CEB" w14:paraId="7D4E89D8" w14:textId="77777777" w:rsidTr="00937CEB">
        <w:trPr>
          <w:trHeight w:val="8602"/>
        </w:trPr>
        <w:tc>
          <w:tcPr>
            <w:tcW w:w="312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14:paraId="1B86494A" w14:textId="77777777" w:rsidR="00825D1A" w:rsidRPr="00937CEB" w:rsidRDefault="00825D1A" w:rsidP="00937CEB">
            <w:pPr>
              <w:tabs>
                <w:tab w:val="clear" w:pos="1615"/>
              </w:tabs>
              <w:spacing w:after="0" w:line="276" w:lineRule="auto"/>
              <w:rPr>
                <w:rFonts w:asciiTheme="minorHAnsi" w:hAnsiTheme="minorHAnsi" w:cstheme="minorHAnsi"/>
                <w:sz w:val="20"/>
                <w:szCs w:val="20"/>
              </w:rPr>
            </w:pPr>
            <w:r w:rsidRPr="00937CEB">
              <w:rPr>
                <w:rFonts w:asciiTheme="minorHAnsi" w:hAnsiTheme="minorHAnsi" w:cstheme="minorHAnsi"/>
                <w:sz w:val="20"/>
                <w:szCs w:val="20"/>
              </w:rPr>
              <w:t xml:space="preserve">-A relação positiva da universidade com a comunidade local pode ser vista por sua responsabilidade social, na democratização do conhecimento, na ampliação de oportunidades de formação com qualidade e na geração de benefícios sociais, econômicos e culturais para o entorno da Universidade. </w:t>
            </w:r>
          </w:p>
          <w:p w14:paraId="09B657D4" w14:textId="77777777" w:rsidR="00825D1A" w:rsidRPr="00937CEB" w:rsidRDefault="00825D1A" w:rsidP="00937CEB">
            <w:pPr>
              <w:tabs>
                <w:tab w:val="clear" w:pos="1615"/>
              </w:tabs>
              <w:spacing w:after="0" w:line="276" w:lineRule="auto"/>
              <w:rPr>
                <w:rFonts w:asciiTheme="minorHAnsi" w:hAnsiTheme="minorHAnsi" w:cstheme="minorHAnsi"/>
                <w:sz w:val="20"/>
                <w:szCs w:val="20"/>
              </w:rPr>
            </w:pPr>
            <w:r w:rsidRPr="00937CEB">
              <w:rPr>
                <w:rFonts w:asciiTheme="minorHAnsi" w:hAnsiTheme="minorHAnsi" w:cstheme="minorHAnsi"/>
                <w:sz w:val="20"/>
                <w:szCs w:val="20"/>
              </w:rPr>
              <w:t>-A responsabilidade social implica no compromisso da Universidade com o desenvolvimento econômico e social local.</w:t>
            </w:r>
          </w:p>
          <w:p w14:paraId="33541F7B" w14:textId="77777777" w:rsidR="00825D1A" w:rsidRPr="00937CEB" w:rsidRDefault="00825D1A" w:rsidP="00937CEB">
            <w:pPr>
              <w:tabs>
                <w:tab w:val="clear" w:pos="1615"/>
              </w:tabs>
              <w:spacing w:after="0" w:line="276" w:lineRule="auto"/>
              <w:rPr>
                <w:rFonts w:asciiTheme="minorHAnsi" w:hAnsiTheme="minorHAnsi" w:cstheme="minorHAnsi"/>
                <w:sz w:val="20"/>
                <w:szCs w:val="20"/>
              </w:rPr>
            </w:pPr>
            <w:r w:rsidRPr="00937CEB">
              <w:rPr>
                <w:rFonts w:asciiTheme="minorHAnsi" w:hAnsiTheme="minorHAnsi" w:cstheme="minorHAnsi"/>
                <w:sz w:val="20"/>
                <w:szCs w:val="20"/>
              </w:rPr>
              <w:t xml:space="preserve">-As evidências encontradas mostram resultados de boas práticas na identificação de demandas na comunidade, no processo de captação de investimentos para atividades acadêmicas e nos benefícios para a comunidade local. </w:t>
            </w:r>
          </w:p>
          <w:p w14:paraId="22400F50" w14:textId="4D89E6EF" w:rsidR="006A1D5B" w:rsidRPr="00937CEB" w:rsidRDefault="00825D1A" w:rsidP="00937CEB">
            <w:pPr>
              <w:tabs>
                <w:tab w:val="clear" w:pos="1615"/>
              </w:tabs>
              <w:spacing w:after="0" w:line="276" w:lineRule="auto"/>
              <w:rPr>
                <w:rFonts w:asciiTheme="minorHAnsi" w:hAnsiTheme="minorHAnsi" w:cstheme="minorHAnsi"/>
                <w:sz w:val="20"/>
                <w:szCs w:val="20"/>
              </w:rPr>
            </w:pPr>
            <w:r w:rsidRPr="00937CEB">
              <w:rPr>
                <w:rFonts w:asciiTheme="minorHAnsi" w:hAnsiTheme="minorHAnsi" w:cstheme="minorHAnsi"/>
                <w:sz w:val="20"/>
                <w:szCs w:val="20"/>
              </w:rPr>
              <w:t>Política de estímulo à pesquisa e inovação em Stanford pode ser citada como uma boa prática de gestão que gera impactos positivos na comunidade local.</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14:paraId="0E982D82" w14:textId="77777777" w:rsidR="003315B2" w:rsidRPr="00937CEB" w:rsidRDefault="003315B2" w:rsidP="00937CEB">
            <w:pPr>
              <w:tabs>
                <w:tab w:val="clear" w:pos="1615"/>
              </w:tabs>
              <w:rPr>
                <w:rFonts w:asciiTheme="minorHAnsi" w:hAnsiTheme="minorHAnsi" w:cstheme="minorHAnsi"/>
                <w:sz w:val="20"/>
                <w:szCs w:val="20"/>
              </w:rPr>
            </w:pPr>
            <w:r w:rsidRPr="00937CEB">
              <w:rPr>
                <w:rFonts w:asciiTheme="minorHAnsi" w:hAnsiTheme="minorHAnsi" w:cstheme="minorHAnsi"/>
                <w:sz w:val="20"/>
                <w:szCs w:val="20"/>
              </w:rPr>
              <w:t>Em OXFORD, a presença de spin-off acadêmicas (ou spinout como são chamadas na Universidade) se dá em diversas áreas do conhecimento. Ela acontece por meio da Oxford University Innovation/Oxford Sciences Innovation. Trata-se de um fundo de £ 600 milhões formado em 2015 para investir em spinouts dos laboratórios da Universidade de Oxford, Harwell e Culham. Ela investe em empresas spinout novas e existentes, trabalhando inclusive com outros investidores.</w:t>
            </w:r>
          </w:p>
          <w:p w14:paraId="7F16859A" w14:textId="77777777" w:rsidR="003315B2" w:rsidRPr="00937CEB" w:rsidRDefault="003315B2" w:rsidP="00937CEB">
            <w:pPr>
              <w:tabs>
                <w:tab w:val="clear" w:pos="1615"/>
              </w:tabs>
              <w:rPr>
                <w:rFonts w:asciiTheme="minorHAnsi" w:hAnsiTheme="minorHAnsi" w:cstheme="minorHAnsi"/>
                <w:sz w:val="20"/>
                <w:szCs w:val="20"/>
              </w:rPr>
            </w:pPr>
            <w:r w:rsidRPr="00937CEB">
              <w:rPr>
                <w:rFonts w:asciiTheme="minorHAnsi" w:hAnsiTheme="minorHAnsi" w:cstheme="minorHAnsi"/>
                <w:sz w:val="20"/>
                <w:szCs w:val="20"/>
              </w:rPr>
              <w:t>- Políticas de “Equality Charters” também foram percebidas e podem ser consideradas boas práticas já que se propõem a alcançar metas como:</w:t>
            </w:r>
          </w:p>
          <w:p w14:paraId="1E1059B0" w14:textId="77777777" w:rsidR="003315B2" w:rsidRPr="00937CEB" w:rsidRDefault="003315B2" w:rsidP="00937CEB">
            <w:pPr>
              <w:tabs>
                <w:tab w:val="clear" w:pos="1615"/>
              </w:tabs>
              <w:rPr>
                <w:rFonts w:asciiTheme="minorHAnsi" w:hAnsiTheme="minorHAnsi" w:cstheme="minorHAnsi"/>
                <w:sz w:val="20"/>
                <w:szCs w:val="20"/>
              </w:rPr>
            </w:pPr>
            <w:r w:rsidRPr="00937CEB">
              <w:rPr>
                <w:rFonts w:asciiTheme="minorHAnsi" w:hAnsiTheme="minorHAnsi" w:cstheme="minorHAnsi"/>
                <w:sz w:val="20"/>
                <w:szCs w:val="20"/>
              </w:rPr>
              <w:t>Athena SWAN – igualdade de gênero</w:t>
            </w:r>
          </w:p>
          <w:p w14:paraId="744D6869" w14:textId="77777777" w:rsidR="003315B2" w:rsidRPr="00937CEB" w:rsidRDefault="003315B2" w:rsidP="00937CEB">
            <w:pPr>
              <w:tabs>
                <w:tab w:val="clear" w:pos="1615"/>
              </w:tabs>
              <w:rPr>
                <w:rFonts w:asciiTheme="minorHAnsi" w:hAnsiTheme="minorHAnsi" w:cstheme="minorHAnsi"/>
                <w:sz w:val="20"/>
                <w:szCs w:val="20"/>
              </w:rPr>
            </w:pPr>
            <w:r w:rsidRPr="00937CEB">
              <w:rPr>
                <w:rFonts w:asciiTheme="minorHAnsi" w:hAnsiTheme="minorHAnsi" w:cstheme="minorHAnsi"/>
                <w:sz w:val="20"/>
                <w:szCs w:val="20"/>
              </w:rPr>
              <w:t>Race Equality Charter – diversidade (já com qualificação bronze em menos de 10 anos de implantação</w:t>
            </w:r>
          </w:p>
          <w:p w14:paraId="58AB7C2E" w14:textId="77777777" w:rsidR="003315B2" w:rsidRPr="00937CEB" w:rsidRDefault="003315B2" w:rsidP="00937CEB">
            <w:pPr>
              <w:tabs>
                <w:tab w:val="clear" w:pos="1615"/>
              </w:tabs>
              <w:rPr>
                <w:rFonts w:asciiTheme="minorHAnsi" w:hAnsiTheme="minorHAnsi" w:cstheme="minorHAnsi"/>
                <w:sz w:val="20"/>
                <w:szCs w:val="20"/>
              </w:rPr>
            </w:pPr>
            <w:r w:rsidRPr="00937CEB">
              <w:rPr>
                <w:rFonts w:asciiTheme="minorHAnsi" w:hAnsiTheme="minorHAnsi" w:cstheme="minorHAnsi"/>
                <w:sz w:val="20"/>
                <w:szCs w:val="20"/>
              </w:rPr>
              <w:t>Stonewall Workplace Index</w:t>
            </w:r>
          </w:p>
          <w:p w14:paraId="45C7CA40" w14:textId="77777777" w:rsidR="003315B2" w:rsidRPr="00937CEB" w:rsidRDefault="003315B2" w:rsidP="00937CEB">
            <w:pPr>
              <w:tabs>
                <w:tab w:val="clear" w:pos="1615"/>
              </w:tabs>
              <w:rPr>
                <w:rFonts w:asciiTheme="minorHAnsi" w:hAnsiTheme="minorHAnsi" w:cstheme="minorHAnsi"/>
                <w:sz w:val="20"/>
                <w:szCs w:val="20"/>
              </w:rPr>
            </w:pPr>
            <w:r w:rsidRPr="00937CEB">
              <w:rPr>
                <w:rFonts w:asciiTheme="minorHAnsi" w:hAnsiTheme="minorHAnsi" w:cstheme="minorHAnsi"/>
                <w:sz w:val="20"/>
                <w:szCs w:val="20"/>
              </w:rPr>
              <w:t>Compromisso para a inclusão de pessoas LGBTQIA+</w:t>
            </w:r>
          </w:p>
          <w:p w14:paraId="1CA6D56A" w14:textId="77777777" w:rsidR="003315B2" w:rsidRPr="00937CEB" w:rsidRDefault="003315B2" w:rsidP="00937CEB">
            <w:pPr>
              <w:tabs>
                <w:tab w:val="clear" w:pos="1615"/>
              </w:tabs>
              <w:rPr>
                <w:rFonts w:asciiTheme="minorHAnsi" w:hAnsiTheme="minorHAnsi" w:cstheme="minorHAnsi"/>
                <w:sz w:val="20"/>
                <w:szCs w:val="20"/>
              </w:rPr>
            </w:pPr>
            <w:r w:rsidRPr="00937CEB">
              <w:rPr>
                <w:rFonts w:asciiTheme="minorHAnsi" w:hAnsiTheme="minorHAnsi" w:cstheme="minorHAnsi"/>
                <w:sz w:val="20"/>
                <w:szCs w:val="20"/>
              </w:rPr>
              <w:t>Mindful Employer</w:t>
            </w:r>
          </w:p>
          <w:p w14:paraId="47560705" w14:textId="77777777" w:rsidR="003315B2" w:rsidRPr="00937CEB" w:rsidRDefault="003315B2" w:rsidP="00937CEB">
            <w:pPr>
              <w:tabs>
                <w:tab w:val="clear" w:pos="1615"/>
              </w:tabs>
              <w:rPr>
                <w:rFonts w:asciiTheme="minorHAnsi" w:hAnsiTheme="minorHAnsi" w:cstheme="minorHAnsi"/>
                <w:sz w:val="20"/>
                <w:szCs w:val="20"/>
              </w:rPr>
            </w:pPr>
            <w:r w:rsidRPr="00937CEB">
              <w:rPr>
                <w:rFonts w:asciiTheme="minorHAnsi" w:hAnsiTheme="minorHAnsi" w:cstheme="minorHAnsi"/>
                <w:sz w:val="20"/>
                <w:szCs w:val="20"/>
              </w:rPr>
              <w:t>Melhoria da Saúde mental no local de trabalho</w:t>
            </w:r>
          </w:p>
          <w:p w14:paraId="7BD65F65" w14:textId="1CD7C7C3" w:rsidR="006A1D5B" w:rsidRPr="00937CEB" w:rsidRDefault="007879CA" w:rsidP="00937CEB">
            <w:pPr>
              <w:tabs>
                <w:tab w:val="clear" w:pos="1615"/>
              </w:tabs>
              <w:rPr>
                <w:rFonts w:asciiTheme="minorHAnsi" w:hAnsiTheme="minorHAnsi" w:cstheme="minorHAnsi"/>
                <w:sz w:val="20"/>
                <w:szCs w:val="20"/>
              </w:rPr>
            </w:pPr>
            <w:r w:rsidRPr="00937CEB">
              <w:rPr>
                <w:rFonts w:asciiTheme="minorHAnsi" w:hAnsiTheme="minorHAnsi" w:cstheme="minorHAnsi"/>
                <w:sz w:val="20"/>
                <w:szCs w:val="20"/>
              </w:rPr>
              <w:t>- A Universidade é responsável pela circulação do capital em oxfordshire e na própria Inglaterra.</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14:paraId="6A169A47" w14:textId="77777777" w:rsidR="006A1D5B" w:rsidRPr="00937CEB" w:rsidRDefault="003315B2" w:rsidP="00937CEB">
            <w:pPr>
              <w:tabs>
                <w:tab w:val="clear" w:pos="1615"/>
              </w:tabs>
              <w:rPr>
                <w:rFonts w:asciiTheme="minorHAnsi" w:hAnsiTheme="minorHAnsi" w:cstheme="minorHAnsi"/>
                <w:sz w:val="20"/>
                <w:szCs w:val="20"/>
              </w:rPr>
            </w:pPr>
            <w:r w:rsidRPr="00937CEB">
              <w:rPr>
                <w:rFonts w:asciiTheme="minorHAnsi" w:hAnsiTheme="minorHAnsi" w:cstheme="minorHAnsi"/>
                <w:sz w:val="20"/>
                <w:szCs w:val="20"/>
              </w:rPr>
              <w:t>A oferta de cursos e atividades culturais, além da produção acadêmica e tecnológica apontam para um significativo impacto local e nacional.</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14:paraId="002987EA" w14:textId="77777777" w:rsidR="003315B2" w:rsidRPr="00937CEB" w:rsidRDefault="003315B2" w:rsidP="00937CEB">
            <w:pPr>
              <w:tabs>
                <w:tab w:val="clear" w:pos="1615"/>
              </w:tabs>
              <w:rPr>
                <w:rFonts w:asciiTheme="minorHAnsi" w:hAnsiTheme="minorHAnsi" w:cstheme="minorHAnsi"/>
                <w:sz w:val="20"/>
                <w:szCs w:val="20"/>
              </w:rPr>
            </w:pPr>
            <w:r w:rsidRPr="00937CEB">
              <w:rPr>
                <w:rFonts w:asciiTheme="minorHAnsi" w:hAnsiTheme="minorHAnsi" w:cstheme="minorHAnsi"/>
                <w:sz w:val="20"/>
                <w:szCs w:val="20"/>
              </w:rPr>
              <w:t>Existência de bolsas que priorizam os nacionais e os residentes permanentes no país.</w:t>
            </w:r>
          </w:p>
          <w:p w14:paraId="544FC19F" w14:textId="77777777" w:rsidR="003315B2" w:rsidRPr="00937CEB" w:rsidRDefault="003315B2" w:rsidP="00937CEB">
            <w:pPr>
              <w:tabs>
                <w:tab w:val="clear" w:pos="1615"/>
              </w:tabs>
              <w:rPr>
                <w:rFonts w:asciiTheme="minorHAnsi" w:hAnsiTheme="minorHAnsi" w:cstheme="minorHAnsi"/>
                <w:sz w:val="20"/>
                <w:szCs w:val="20"/>
              </w:rPr>
            </w:pPr>
            <w:r w:rsidRPr="00937CEB">
              <w:rPr>
                <w:rFonts w:asciiTheme="minorHAnsi" w:hAnsiTheme="minorHAnsi" w:cstheme="minorHAnsi"/>
                <w:sz w:val="20"/>
                <w:szCs w:val="20"/>
              </w:rPr>
              <w:t>Alta empregabilidade dos egressos.</w:t>
            </w:r>
          </w:p>
          <w:p w14:paraId="12C3D1A6" w14:textId="77777777" w:rsidR="006A1D5B" w:rsidRPr="00937CEB" w:rsidRDefault="003315B2" w:rsidP="00937CEB">
            <w:pPr>
              <w:tabs>
                <w:tab w:val="clear" w:pos="1615"/>
              </w:tabs>
              <w:spacing w:line="360" w:lineRule="auto"/>
              <w:rPr>
                <w:rFonts w:asciiTheme="minorHAnsi" w:hAnsiTheme="minorHAnsi" w:cstheme="minorHAnsi"/>
                <w:sz w:val="20"/>
                <w:szCs w:val="20"/>
              </w:rPr>
            </w:pPr>
            <w:r w:rsidRPr="00937CEB">
              <w:rPr>
                <w:rFonts w:asciiTheme="minorHAnsi" w:hAnsiTheme="minorHAnsi" w:cstheme="minorHAnsi"/>
                <w:sz w:val="20"/>
                <w:szCs w:val="20"/>
              </w:rPr>
              <w:t>Desenvolvimento de spin-offs.</w:t>
            </w:r>
          </w:p>
        </w:tc>
      </w:tr>
    </w:tbl>
    <w:p w14:paraId="2B4E2666" w14:textId="77777777" w:rsidR="00937CEB" w:rsidRDefault="00937CEB" w:rsidP="00937CEB">
      <w:pPr>
        <w:tabs>
          <w:tab w:val="clear" w:pos="1615"/>
        </w:tabs>
        <w:spacing w:after="0" w:line="276" w:lineRule="auto"/>
        <w:jc w:val="both"/>
        <w:rPr>
          <w:rFonts w:asciiTheme="minorHAnsi" w:hAnsiTheme="minorHAnsi" w:cstheme="minorHAnsi"/>
          <w:noProof/>
          <w:lang w:eastAsia="pt-BR"/>
        </w:rPr>
      </w:pPr>
    </w:p>
    <w:p w14:paraId="2C78E2E7" w14:textId="77777777" w:rsidR="00937CEB" w:rsidRDefault="00937CEB">
      <w:pPr>
        <w:tabs>
          <w:tab w:val="clear" w:pos="1615"/>
        </w:tabs>
        <w:spacing w:after="200" w:line="276" w:lineRule="auto"/>
        <w:rPr>
          <w:rFonts w:asciiTheme="minorHAnsi" w:hAnsiTheme="minorHAnsi" w:cstheme="minorHAnsi"/>
          <w:noProof/>
          <w:lang w:eastAsia="pt-BR"/>
        </w:rPr>
      </w:pPr>
      <w:r>
        <w:rPr>
          <w:rFonts w:asciiTheme="minorHAnsi" w:hAnsiTheme="minorHAnsi" w:cstheme="minorHAnsi"/>
          <w:noProof/>
          <w:lang w:eastAsia="pt-BR"/>
        </w:rPr>
        <w:br w:type="page"/>
      </w:r>
    </w:p>
    <w:p w14:paraId="4A0B5EC0" w14:textId="7023E79A" w:rsidR="00B93FE0" w:rsidRPr="00937CEB" w:rsidRDefault="00E87AF1" w:rsidP="00937CEB">
      <w:pPr>
        <w:tabs>
          <w:tab w:val="clear" w:pos="1615"/>
        </w:tabs>
        <w:spacing w:after="0" w:line="276" w:lineRule="auto"/>
        <w:ind w:firstLine="708"/>
        <w:jc w:val="both"/>
        <w:rPr>
          <w:rFonts w:asciiTheme="minorHAnsi" w:eastAsia="Times New Roman" w:hAnsiTheme="minorHAnsi" w:cstheme="minorHAnsi"/>
          <w:color w:val="000000" w:themeColor="text1"/>
          <w:kern w:val="24"/>
          <w:lang w:eastAsia="pt-BR"/>
        </w:rPr>
      </w:pPr>
      <w:r w:rsidRPr="00937CEB">
        <w:rPr>
          <w:rFonts w:asciiTheme="minorHAnsi" w:hAnsiTheme="minorHAnsi" w:cstheme="minorHAnsi"/>
          <w:noProof/>
          <w:lang w:eastAsia="pt-BR"/>
        </w:rPr>
        <w:lastRenderedPageBreak/>
        <w:t xml:space="preserve">Uma das dimensões de maior impacto neste estudo </w:t>
      </w:r>
      <w:r w:rsidR="008F4E3C" w:rsidRPr="00937CEB">
        <w:rPr>
          <w:rFonts w:asciiTheme="minorHAnsi" w:hAnsiTheme="minorHAnsi" w:cstheme="minorHAnsi"/>
          <w:noProof/>
          <w:lang w:eastAsia="pt-BR"/>
        </w:rPr>
        <w:t>foi</w:t>
      </w:r>
      <w:r w:rsidRPr="00937CEB">
        <w:rPr>
          <w:rFonts w:asciiTheme="minorHAnsi" w:hAnsiTheme="minorHAnsi" w:cstheme="minorHAnsi"/>
          <w:noProof/>
          <w:lang w:eastAsia="pt-BR"/>
        </w:rPr>
        <w:t xml:space="preserve"> a Dimensão 12</w:t>
      </w:r>
      <w:r w:rsidRPr="00937CEB">
        <w:rPr>
          <w:rFonts w:asciiTheme="minorHAnsi" w:hAnsiTheme="minorHAnsi" w:cstheme="minorHAnsi"/>
          <w:bCs/>
          <w:noProof/>
          <w:lang w:eastAsia="pt-BR"/>
        </w:rPr>
        <w:t>.</w:t>
      </w:r>
      <w:r w:rsidRPr="00937CEB">
        <w:rPr>
          <w:rFonts w:asciiTheme="minorHAnsi" w:hAnsiTheme="minorHAnsi" w:cstheme="minorHAnsi"/>
        </w:rPr>
        <w:t xml:space="preserve"> </w:t>
      </w:r>
      <w:r w:rsidRPr="00937CEB">
        <w:rPr>
          <w:rFonts w:asciiTheme="minorHAnsi" w:hAnsiTheme="minorHAnsi" w:cstheme="minorHAnsi"/>
          <w:bCs/>
          <w:i/>
          <w:noProof/>
          <w:lang w:eastAsia="pt-BR"/>
        </w:rPr>
        <w:t>Autoconhecimento e Usos na Gestão</w:t>
      </w:r>
      <w:r w:rsidRPr="00937CEB">
        <w:rPr>
          <w:rFonts w:asciiTheme="minorHAnsi" w:hAnsiTheme="minorHAnsi" w:cstheme="minorHAnsi"/>
          <w:bCs/>
          <w:noProof/>
          <w:lang w:eastAsia="pt-BR"/>
        </w:rPr>
        <w:t>. Ou seja, sem mecanismos claros para se autoconhecer e auxiliar na tomada de decisão, dificilmente uma IES alcançá exito nos seus objetivos. Neste aspecto, destacamos que todas as IES possuem uma espécie de portal da transparência, o qual consegue agrupar todas as informações relevantes, tanto para uso interno como externo</w:t>
      </w:r>
      <w:r w:rsidR="00B93FE0" w:rsidRPr="00937CEB">
        <w:rPr>
          <w:rFonts w:asciiTheme="minorHAnsi" w:hAnsiTheme="minorHAnsi" w:cstheme="minorHAnsi"/>
          <w:bCs/>
          <w:noProof/>
          <w:lang w:eastAsia="pt-BR"/>
        </w:rPr>
        <w:t xml:space="preserve">, além da divulgação de anuários </w:t>
      </w:r>
      <w:r w:rsidRPr="00937CEB">
        <w:rPr>
          <w:rFonts w:asciiTheme="minorHAnsi" w:hAnsiTheme="minorHAnsi" w:cstheme="minorHAnsi"/>
          <w:bCs/>
          <w:noProof/>
          <w:lang w:eastAsia="pt-BR"/>
        </w:rPr>
        <w:t xml:space="preserve"> </w:t>
      </w:r>
      <w:r w:rsidR="00B93FE0" w:rsidRPr="00937CEB">
        <w:rPr>
          <w:rFonts w:asciiTheme="minorHAnsi" w:eastAsia="Times New Roman" w:hAnsiTheme="minorHAnsi" w:cstheme="minorHAnsi"/>
          <w:color w:val="000000" w:themeColor="text1"/>
          <w:kern w:val="24"/>
          <w:lang w:eastAsia="pt-BR"/>
        </w:rPr>
        <w:t xml:space="preserve">estatísticos e relatórios de gestão. </w:t>
      </w:r>
    </w:p>
    <w:p w14:paraId="313EC7EA" w14:textId="77777777" w:rsidR="000A06C6" w:rsidRPr="00937CEB" w:rsidRDefault="000A06C6" w:rsidP="00937CEB">
      <w:pPr>
        <w:tabs>
          <w:tab w:val="clear" w:pos="1615"/>
        </w:tabs>
        <w:spacing w:line="276" w:lineRule="auto"/>
        <w:jc w:val="both"/>
        <w:rPr>
          <w:rFonts w:asciiTheme="minorHAnsi" w:hAnsiTheme="minorHAnsi" w:cstheme="minorHAnsi"/>
          <w:noProof/>
          <w:lang w:eastAsia="pt-BR"/>
        </w:rPr>
      </w:pPr>
    </w:p>
    <w:tbl>
      <w:tblPr>
        <w:tblW w:w="10349" w:type="dxa"/>
        <w:tblInd w:w="-345" w:type="dxa"/>
        <w:tblCellMar>
          <w:left w:w="0" w:type="dxa"/>
          <w:right w:w="0" w:type="dxa"/>
        </w:tblCellMar>
        <w:tblLook w:val="04A0" w:firstRow="1" w:lastRow="0" w:firstColumn="1" w:lastColumn="0" w:noHBand="0" w:noVBand="1"/>
      </w:tblPr>
      <w:tblGrid>
        <w:gridCol w:w="2694"/>
        <w:gridCol w:w="2977"/>
        <w:gridCol w:w="2268"/>
        <w:gridCol w:w="2410"/>
      </w:tblGrid>
      <w:tr w:rsidR="00937CEB" w:rsidRPr="00937CEB" w14:paraId="112DFE0C" w14:textId="77777777" w:rsidTr="00937CEB">
        <w:tc>
          <w:tcPr>
            <w:tcW w:w="10349" w:type="dxa"/>
            <w:gridSpan w:val="4"/>
            <w:tcBorders>
              <w:top w:val="single" w:sz="8" w:space="0" w:color="000000"/>
              <w:left w:val="single" w:sz="8" w:space="0" w:color="000000"/>
              <w:bottom w:val="single" w:sz="8" w:space="0" w:color="000000"/>
              <w:right w:val="single" w:sz="8" w:space="0" w:color="000000"/>
            </w:tcBorders>
            <w:shd w:val="clear" w:color="auto" w:fill="4F81BD"/>
            <w:tcMar>
              <w:top w:w="15" w:type="dxa"/>
              <w:left w:w="81" w:type="dxa"/>
              <w:bottom w:w="0" w:type="dxa"/>
              <w:right w:w="81" w:type="dxa"/>
            </w:tcMar>
            <w:hideMark/>
          </w:tcPr>
          <w:p w14:paraId="50881F84" w14:textId="77777777" w:rsidR="006A1D5B" w:rsidRPr="00937CEB" w:rsidRDefault="006A1D5B" w:rsidP="00937CEB">
            <w:pPr>
              <w:tabs>
                <w:tab w:val="clear" w:pos="1615"/>
              </w:tabs>
              <w:spacing w:line="360" w:lineRule="auto"/>
              <w:jc w:val="both"/>
              <w:rPr>
                <w:rFonts w:asciiTheme="minorHAnsi" w:hAnsiTheme="minorHAnsi" w:cstheme="minorHAnsi"/>
                <w:b/>
                <w:noProof/>
                <w:color w:val="FFFFFF" w:themeColor="background1"/>
                <w:sz w:val="20"/>
                <w:szCs w:val="20"/>
                <w:lang w:eastAsia="pt-BR"/>
              </w:rPr>
            </w:pPr>
            <w:r w:rsidRPr="00937CEB">
              <w:rPr>
                <w:rFonts w:asciiTheme="minorHAnsi" w:hAnsiTheme="minorHAnsi" w:cstheme="minorHAnsi"/>
                <w:b/>
                <w:bCs/>
                <w:noProof/>
                <w:color w:val="FFFFFF" w:themeColor="background1"/>
                <w:sz w:val="20"/>
                <w:szCs w:val="20"/>
                <w:lang w:eastAsia="pt-BR"/>
              </w:rPr>
              <w:t>Dimensão 12.</w:t>
            </w:r>
            <w:r w:rsidR="00825D1A" w:rsidRPr="00937CEB">
              <w:rPr>
                <w:rFonts w:asciiTheme="minorHAnsi" w:hAnsiTheme="minorHAnsi" w:cstheme="minorHAnsi"/>
                <w:color w:val="FFFFFF" w:themeColor="background1"/>
              </w:rPr>
              <w:t xml:space="preserve"> </w:t>
            </w:r>
            <w:r w:rsidR="00825D1A" w:rsidRPr="00937CEB">
              <w:rPr>
                <w:rFonts w:asciiTheme="minorHAnsi" w:hAnsiTheme="minorHAnsi" w:cstheme="minorHAnsi"/>
                <w:b/>
                <w:bCs/>
                <w:noProof/>
                <w:color w:val="FFFFFF" w:themeColor="background1"/>
                <w:sz w:val="20"/>
                <w:szCs w:val="20"/>
                <w:lang w:eastAsia="pt-BR"/>
              </w:rPr>
              <w:t>Autoconhecimento e Usos na Gestão</w:t>
            </w:r>
          </w:p>
        </w:tc>
      </w:tr>
      <w:tr w:rsidR="006A1D5B" w:rsidRPr="00937CEB" w14:paraId="5475EC68" w14:textId="77777777" w:rsidTr="00825D1A">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2C77C5D6" w14:textId="77777777" w:rsidR="006A1D5B" w:rsidRPr="00937CEB" w:rsidRDefault="006A1D5B" w:rsidP="00937CEB">
            <w:pPr>
              <w:tabs>
                <w:tab w:val="clear" w:pos="1615"/>
              </w:tabs>
              <w:spacing w:line="360" w:lineRule="auto"/>
              <w:jc w:val="center"/>
              <w:rPr>
                <w:rFonts w:asciiTheme="minorHAnsi" w:hAnsiTheme="minorHAnsi" w:cstheme="minorHAnsi"/>
                <w:b/>
                <w:noProof/>
                <w:sz w:val="20"/>
                <w:szCs w:val="20"/>
                <w:lang w:eastAsia="pt-BR"/>
              </w:rPr>
            </w:pPr>
            <w:r w:rsidRPr="00937CEB">
              <w:rPr>
                <w:rFonts w:asciiTheme="minorHAnsi" w:hAnsiTheme="minorHAnsi" w:cstheme="minorHAnsi"/>
                <w:b/>
                <w:bCs/>
                <w:noProof/>
                <w:sz w:val="20"/>
                <w:szCs w:val="20"/>
                <w:lang w:eastAsia="pt-BR"/>
              </w:rPr>
              <w:t>Universidade de Stanford</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09ED746B" w14:textId="77777777" w:rsidR="006A1D5B" w:rsidRPr="00937CEB" w:rsidRDefault="006A1D5B" w:rsidP="00937CEB">
            <w:pPr>
              <w:tabs>
                <w:tab w:val="clear" w:pos="1615"/>
              </w:tabs>
              <w:spacing w:line="360" w:lineRule="auto"/>
              <w:jc w:val="center"/>
              <w:rPr>
                <w:rFonts w:asciiTheme="minorHAnsi" w:hAnsiTheme="minorHAnsi" w:cstheme="minorHAnsi"/>
                <w:b/>
                <w:noProof/>
                <w:sz w:val="20"/>
                <w:szCs w:val="20"/>
                <w:lang w:eastAsia="pt-BR"/>
              </w:rPr>
            </w:pPr>
            <w:r w:rsidRPr="00937CEB">
              <w:rPr>
                <w:rFonts w:asciiTheme="minorHAnsi" w:hAnsiTheme="minorHAnsi" w:cstheme="minorHAnsi"/>
                <w:b/>
                <w:bCs/>
                <w:noProof/>
                <w:sz w:val="20"/>
                <w:szCs w:val="20"/>
                <w:lang w:eastAsia="pt-BR"/>
              </w:rPr>
              <w:t>Universidade de Oxford</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7597DFE5" w14:textId="77777777" w:rsidR="006A1D5B" w:rsidRPr="00937CEB" w:rsidRDefault="006A1D5B" w:rsidP="00937CEB">
            <w:pPr>
              <w:tabs>
                <w:tab w:val="clear" w:pos="1615"/>
              </w:tabs>
              <w:spacing w:line="360" w:lineRule="auto"/>
              <w:jc w:val="center"/>
              <w:rPr>
                <w:rFonts w:asciiTheme="minorHAnsi" w:hAnsiTheme="minorHAnsi" w:cstheme="minorHAnsi"/>
                <w:b/>
                <w:noProof/>
                <w:sz w:val="20"/>
                <w:szCs w:val="20"/>
                <w:lang w:eastAsia="pt-BR"/>
              </w:rPr>
            </w:pPr>
            <w:r w:rsidRPr="00937CEB">
              <w:rPr>
                <w:rFonts w:asciiTheme="minorHAnsi" w:hAnsiTheme="minorHAnsi" w:cstheme="minorHAnsi"/>
                <w:b/>
                <w:bCs/>
                <w:noProof/>
                <w:sz w:val="20"/>
                <w:szCs w:val="20"/>
                <w:lang w:eastAsia="pt-BR"/>
              </w:rPr>
              <w:t>UNAM</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5E7548C7" w14:textId="77777777" w:rsidR="006A1D5B" w:rsidRPr="00937CEB" w:rsidRDefault="006A1D5B" w:rsidP="00937CEB">
            <w:pPr>
              <w:tabs>
                <w:tab w:val="clear" w:pos="1615"/>
              </w:tabs>
              <w:spacing w:line="360" w:lineRule="auto"/>
              <w:jc w:val="center"/>
              <w:rPr>
                <w:rFonts w:asciiTheme="minorHAnsi" w:hAnsiTheme="minorHAnsi" w:cstheme="minorHAnsi"/>
                <w:b/>
                <w:noProof/>
                <w:sz w:val="20"/>
                <w:szCs w:val="20"/>
                <w:lang w:eastAsia="pt-BR"/>
              </w:rPr>
            </w:pPr>
            <w:r w:rsidRPr="00937CEB">
              <w:rPr>
                <w:rFonts w:asciiTheme="minorHAnsi" w:hAnsiTheme="minorHAnsi" w:cstheme="minorHAnsi"/>
                <w:b/>
                <w:bCs/>
                <w:noProof/>
                <w:sz w:val="20"/>
                <w:szCs w:val="20"/>
                <w:lang w:eastAsia="pt-BR"/>
              </w:rPr>
              <w:t>NTU</w:t>
            </w:r>
          </w:p>
        </w:tc>
      </w:tr>
      <w:tr w:rsidR="006A1D5B" w:rsidRPr="00937CEB" w14:paraId="3EB6043F" w14:textId="77777777" w:rsidTr="00825D1A">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14:paraId="4AFB441F" w14:textId="77777777" w:rsidR="00825D1A" w:rsidRPr="00937CEB" w:rsidRDefault="00825D1A" w:rsidP="00937CEB">
            <w:pPr>
              <w:tabs>
                <w:tab w:val="clear" w:pos="1615"/>
              </w:tabs>
              <w:spacing w:after="120"/>
              <w:jc w:val="both"/>
              <w:rPr>
                <w:rFonts w:asciiTheme="minorHAnsi" w:hAnsiTheme="minorHAnsi" w:cstheme="minorHAnsi"/>
                <w:sz w:val="20"/>
                <w:szCs w:val="20"/>
              </w:rPr>
            </w:pPr>
            <w:r w:rsidRPr="00937CEB">
              <w:rPr>
                <w:rFonts w:asciiTheme="minorHAnsi" w:hAnsiTheme="minorHAnsi" w:cstheme="minorHAnsi"/>
                <w:sz w:val="20"/>
                <w:szCs w:val="20"/>
              </w:rPr>
              <w:t>O sistema de comunicação declarado de Stanford possibilita a transparência institucional, por meio de canais diversificados, impressos e virtuais, favorecendo o acesso por todos os segmentos da comunidade acadêmica.</w:t>
            </w:r>
          </w:p>
          <w:p w14:paraId="24713A25" w14:textId="77777777" w:rsidR="00825D1A" w:rsidRPr="00937CEB" w:rsidRDefault="00825D1A" w:rsidP="00937CEB">
            <w:pPr>
              <w:tabs>
                <w:tab w:val="clear" w:pos="1615"/>
              </w:tabs>
              <w:spacing w:after="120"/>
              <w:jc w:val="both"/>
              <w:rPr>
                <w:rFonts w:asciiTheme="minorHAnsi" w:hAnsiTheme="minorHAnsi" w:cstheme="minorHAnsi"/>
                <w:sz w:val="20"/>
                <w:szCs w:val="20"/>
              </w:rPr>
            </w:pPr>
            <w:r w:rsidRPr="00937CEB">
              <w:rPr>
                <w:rFonts w:asciiTheme="minorHAnsi" w:hAnsiTheme="minorHAnsi" w:cstheme="minorHAnsi"/>
                <w:sz w:val="20"/>
                <w:szCs w:val="20"/>
              </w:rPr>
              <w:t>-A Universidade possui um portal para divulgação dos resultados das avaliações interna e externa e de disponibilização de estratégias e métricas para a melhoria do desempenho dos estudantes.</w:t>
            </w:r>
          </w:p>
          <w:p w14:paraId="26D071F6" w14:textId="77777777" w:rsidR="00825D1A" w:rsidRPr="00937CEB" w:rsidRDefault="00825D1A" w:rsidP="00937CEB">
            <w:pPr>
              <w:tabs>
                <w:tab w:val="clear" w:pos="1615"/>
              </w:tabs>
              <w:spacing w:after="120"/>
              <w:jc w:val="both"/>
              <w:rPr>
                <w:rFonts w:asciiTheme="minorHAnsi" w:hAnsiTheme="minorHAnsi" w:cstheme="minorHAnsi"/>
                <w:sz w:val="20"/>
                <w:szCs w:val="20"/>
              </w:rPr>
            </w:pPr>
            <w:r w:rsidRPr="00937CEB">
              <w:rPr>
                <w:rFonts w:asciiTheme="minorHAnsi" w:hAnsiTheme="minorHAnsi" w:cstheme="minorHAnsi"/>
                <w:sz w:val="20"/>
                <w:szCs w:val="20"/>
              </w:rPr>
              <w:t>-Os resultados das avaliações internas e externas são utilizados em planejamento estratégico para a melhoria da qualidade institucional.</w:t>
            </w:r>
          </w:p>
          <w:p w14:paraId="25B0C003" w14:textId="77777777" w:rsidR="006A1D5B" w:rsidRPr="00937CEB" w:rsidRDefault="00825D1A" w:rsidP="00937CEB">
            <w:pPr>
              <w:tabs>
                <w:tab w:val="clear" w:pos="1615"/>
              </w:tabs>
              <w:spacing w:after="120"/>
              <w:jc w:val="both"/>
              <w:rPr>
                <w:rFonts w:asciiTheme="minorHAnsi" w:hAnsiTheme="minorHAnsi" w:cstheme="minorHAnsi"/>
                <w:sz w:val="20"/>
                <w:szCs w:val="20"/>
              </w:rPr>
            </w:pPr>
            <w:r w:rsidRPr="00937CEB">
              <w:rPr>
                <w:rFonts w:asciiTheme="minorHAnsi" w:hAnsiTheme="minorHAnsi" w:cstheme="minorHAnsi"/>
                <w:sz w:val="20"/>
                <w:szCs w:val="20"/>
              </w:rPr>
              <w:t xml:space="preserve"> -Stanford possui um setor específico, o Escritório de Pesquisa Institucional e Suporte à Decisão, que por meio de um sistema integrado de gestão acadêmica, gera e analisa dados e informações essenciais ao ensino e à pesquisa, pilares da missão da Universidade.</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14:paraId="08C2FE2C" w14:textId="77777777" w:rsidR="003315B2" w:rsidRPr="00937CEB" w:rsidRDefault="003315B2" w:rsidP="00937CEB">
            <w:pPr>
              <w:tabs>
                <w:tab w:val="clear" w:pos="1615"/>
              </w:tabs>
              <w:jc w:val="both"/>
              <w:rPr>
                <w:rFonts w:asciiTheme="minorHAnsi" w:hAnsiTheme="minorHAnsi" w:cstheme="minorHAnsi"/>
                <w:sz w:val="20"/>
                <w:szCs w:val="20"/>
              </w:rPr>
            </w:pPr>
            <w:r w:rsidRPr="00937CEB">
              <w:rPr>
                <w:rFonts w:asciiTheme="minorHAnsi" w:hAnsiTheme="minorHAnsi" w:cstheme="minorHAnsi"/>
                <w:sz w:val="20"/>
                <w:szCs w:val="20"/>
              </w:rPr>
              <w:t>O indicador educacional da Universidade é fornecido pela HESA para que possa haver comparabilidade e agregação de dados entre as instituições de ensino superior do Reino Unido.</w:t>
            </w:r>
          </w:p>
          <w:p w14:paraId="3B9D919C" w14:textId="77777777" w:rsidR="003315B2" w:rsidRPr="00937CEB" w:rsidRDefault="003315B2" w:rsidP="00937CEB">
            <w:pPr>
              <w:tabs>
                <w:tab w:val="clear" w:pos="1615"/>
              </w:tabs>
              <w:jc w:val="both"/>
              <w:rPr>
                <w:rFonts w:asciiTheme="minorHAnsi" w:hAnsiTheme="minorHAnsi" w:cstheme="minorHAnsi"/>
                <w:sz w:val="20"/>
                <w:szCs w:val="20"/>
              </w:rPr>
            </w:pPr>
            <w:r w:rsidRPr="00937CEB">
              <w:rPr>
                <w:rFonts w:asciiTheme="minorHAnsi" w:hAnsiTheme="minorHAnsi" w:cstheme="minorHAnsi"/>
                <w:sz w:val="20"/>
                <w:szCs w:val="20"/>
              </w:rPr>
              <w:t>- A universidade possui uma espécie de diário oficial que registra documentos importantes e comunicados oficiais.</w:t>
            </w:r>
          </w:p>
          <w:p w14:paraId="26E7ED48" w14:textId="77777777" w:rsidR="003315B2" w:rsidRPr="00937CEB" w:rsidRDefault="003315B2" w:rsidP="00937CEB">
            <w:pPr>
              <w:tabs>
                <w:tab w:val="clear" w:pos="1615"/>
              </w:tabs>
              <w:jc w:val="both"/>
              <w:rPr>
                <w:rFonts w:asciiTheme="minorHAnsi" w:hAnsiTheme="minorHAnsi" w:cstheme="minorHAnsi"/>
                <w:sz w:val="20"/>
                <w:szCs w:val="20"/>
              </w:rPr>
            </w:pPr>
            <w:r w:rsidRPr="00937CEB">
              <w:rPr>
                <w:rFonts w:asciiTheme="minorHAnsi" w:hAnsiTheme="minorHAnsi" w:cstheme="minorHAnsi"/>
                <w:sz w:val="20"/>
                <w:szCs w:val="20"/>
              </w:rPr>
              <w:t>Site central da Universidade interligado com centenas de subsites com informações e a maioria delas atualizadas.</w:t>
            </w:r>
          </w:p>
          <w:p w14:paraId="2A86B44E" w14:textId="77777777" w:rsidR="003315B2" w:rsidRPr="00937CEB" w:rsidRDefault="003315B2" w:rsidP="00937CEB">
            <w:pPr>
              <w:tabs>
                <w:tab w:val="clear" w:pos="1615"/>
              </w:tabs>
              <w:jc w:val="both"/>
              <w:rPr>
                <w:rFonts w:asciiTheme="minorHAnsi" w:hAnsiTheme="minorHAnsi" w:cstheme="minorHAnsi"/>
                <w:sz w:val="20"/>
                <w:szCs w:val="20"/>
              </w:rPr>
            </w:pPr>
            <w:r w:rsidRPr="00937CEB">
              <w:rPr>
                <w:rFonts w:asciiTheme="minorHAnsi" w:hAnsiTheme="minorHAnsi" w:cstheme="minorHAnsi"/>
                <w:sz w:val="20"/>
                <w:szCs w:val="20"/>
              </w:rPr>
              <w:t>- Na página de Compliance é possível observar diversas frentes de preocupação da instituição que vão desde a governança de dados, privacidade até tratamento de informações até suborno e fraudes.</w:t>
            </w:r>
          </w:p>
          <w:p w14:paraId="0CBFE350" w14:textId="77777777" w:rsidR="003315B2" w:rsidRPr="00937CEB" w:rsidRDefault="003315B2" w:rsidP="00937CEB">
            <w:pPr>
              <w:tabs>
                <w:tab w:val="clear" w:pos="1615"/>
              </w:tabs>
              <w:jc w:val="both"/>
              <w:rPr>
                <w:rFonts w:asciiTheme="minorHAnsi" w:hAnsiTheme="minorHAnsi" w:cstheme="minorHAnsi"/>
                <w:sz w:val="20"/>
                <w:szCs w:val="20"/>
              </w:rPr>
            </w:pPr>
            <w:r w:rsidRPr="00937CEB">
              <w:rPr>
                <w:rFonts w:asciiTheme="minorHAnsi" w:hAnsiTheme="minorHAnsi" w:cstheme="minorHAnsi"/>
                <w:sz w:val="20"/>
                <w:szCs w:val="20"/>
              </w:rPr>
              <w:t>- No departamento de Governança e Planejamento é possível encontrar documentado todas as informações sobre a gestão da organização, estatutos, conselhos entre outros.</w:t>
            </w:r>
          </w:p>
          <w:p w14:paraId="388038C6" w14:textId="77777777" w:rsidR="006A1D5B" w:rsidRPr="00937CEB" w:rsidRDefault="003315B2" w:rsidP="00937CEB">
            <w:pPr>
              <w:tabs>
                <w:tab w:val="clear" w:pos="1615"/>
              </w:tabs>
              <w:jc w:val="both"/>
              <w:rPr>
                <w:rFonts w:asciiTheme="minorHAnsi" w:hAnsiTheme="minorHAnsi" w:cstheme="minorHAnsi"/>
                <w:noProof/>
                <w:sz w:val="20"/>
                <w:szCs w:val="20"/>
                <w:lang w:eastAsia="pt-BR"/>
              </w:rPr>
            </w:pPr>
            <w:r w:rsidRPr="00937CEB">
              <w:rPr>
                <w:rFonts w:asciiTheme="minorHAnsi" w:hAnsiTheme="minorHAnsi" w:cstheme="minorHAnsi"/>
                <w:sz w:val="20"/>
                <w:szCs w:val="20"/>
              </w:rPr>
              <w:t xml:space="preserve">-Percebeu-se que o RH da Universidade é muito atuante e a modernização de processos de pessoas são concentradas nesse departamento.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14:paraId="2A0ECD10" w14:textId="77777777" w:rsidR="006A1D5B" w:rsidRPr="00937CEB" w:rsidRDefault="003315B2" w:rsidP="00937CEB">
            <w:pPr>
              <w:tabs>
                <w:tab w:val="clear" w:pos="1615"/>
              </w:tabs>
              <w:jc w:val="both"/>
              <w:rPr>
                <w:rFonts w:asciiTheme="minorHAnsi" w:hAnsiTheme="minorHAnsi" w:cstheme="minorHAnsi"/>
                <w:noProof/>
                <w:sz w:val="20"/>
                <w:szCs w:val="20"/>
                <w:lang w:eastAsia="pt-BR"/>
              </w:rPr>
            </w:pPr>
            <w:r w:rsidRPr="00937CEB">
              <w:rPr>
                <w:rFonts w:asciiTheme="minorHAnsi" w:hAnsiTheme="minorHAnsi" w:cstheme="minorHAnsi"/>
                <w:sz w:val="20"/>
                <w:szCs w:val="20"/>
              </w:rPr>
              <w:t>A universidade mantém disponíveis (on line) todas as prestações de contas, legislações, auditorias, relatórios de gestão e planos de desenvolvimento.</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tcPr>
          <w:p w14:paraId="14DD9D15" w14:textId="77777777" w:rsidR="003315B2" w:rsidRPr="00937CEB" w:rsidRDefault="003315B2" w:rsidP="00937CEB">
            <w:pPr>
              <w:tabs>
                <w:tab w:val="clear" w:pos="1615"/>
              </w:tabs>
              <w:jc w:val="both"/>
              <w:rPr>
                <w:rFonts w:asciiTheme="minorHAnsi" w:hAnsiTheme="minorHAnsi" w:cstheme="minorHAnsi"/>
                <w:sz w:val="20"/>
                <w:szCs w:val="20"/>
              </w:rPr>
            </w:pPr>
            <w:r w:rsidRPr="00937CEB">
              <w:rPr>
                <w:rFonts w:asciiTheme="minorHAnsi" w:hAnsiTheme="minorHAnsi" w:cstheme="minorHAnsi"/>
                <w:sz w:val="20"/>
                <w:szCs w:val="20"/>
              </w:rPr>
              <w:t>Existência de um código de conduta e uma política clara de denúncias.</w:t>
            </w:r>
          </w:p>
          <w:p w14:paraId="14DFDFEF" w14:textId="77777777" w:rsidR="006A1D5B" w:rsidRPr="00937CEB" w:rsidRDefault="003315B2" w:rsidP="00937CEB">
            <w:pPr>
              <w:tabs>
                <w:tab w:val="clear" w:pos="1615"/>
              </w:tabs>
              <w:jc w:val="both"/>
              <w:rPr>
                <w:rFonts w:asciiTheme="minorHAnsi" w:hAnsiTheme="minorHAnsi" w:cstheme="minorHAnsi"/>
                <w:sz w:val="20"/>
                <w:szCs w:val="20"/>
              </w:rPr>
            </w:pPr>
            <w:r w:rsidRPr="00937CEB">
              <w:rPr>
                <w:rFonts w:asciiTheme="minorHAnsi" w:hAnsiTheme="minorHAnsi" w:cstheme="minorHAnsi"/>
                <w:sz w:val="20"/>
                <w:szCs w:val="20"/>
              </w:rPr>
              <w:t>Existência de um planejamento estratégico com objetivos e iniciativas claras para os próximos 5 anos</w:t>
            </w:r>
            <w:r w:rsidR="000A06C6" w:rsidRPr="00937CEB">
              <w:rPr>
                <w:rFonts w:asciiTheme="minorHAnsi" w:hAnsiTheme="minorHAnsi" w:cstheme="minorHAnsi"/>
                <w:sz w:val="20"/>
                <w:szCs w:val="20"/>
              </w:rPr>
              <w:t>.</w:t>
            </w:r>
          </w:p>
          <w:p w14:paraId="6B9E9B3B" w14:textId="77777777" w:rsidR="00E87AF1" w:rsidRPr="00937CEB" w:rsidRDefault="00E87AF1" w:rsidP="00937CEB">
            <w:pPr>
              <w:tabs>
                <w:tab w:val="clear" w:pos="1615"/>
              </w:tabs>
              <w:jc w:val="both"/>
              <w:rPr>
                <w:rFonts w:asciiTheme="minorHAnsi" w:hAnsiTheme="minorHAnsi" w:cstheme="minorHAnsi"/>
                <w:noProof/>
                <w:sz w:val="20"/>
                <w:szCs w:val="20"/>
                <w:lang w:eastAsia="pt-BR"/>
              </w:rPr>
            </w:pPr>
            <w:r w:rsidRPr="00937CEB">
              <w:rPr>
                <w:rFonts w:asciiTheme="minorHAnsi" w:hAnsiTheme="minorHAnsi" w:cstheme="minorHAnsi"/>
                <w:sz w:val="20"/>
                <w:szCs w:val="20"/>
              </w:rPr>
              <w:t>Sistema de gestão disponibilizando as informações institucionais.</w:t>
            </w:r>
          </w:p>
        </w:tc>
      </w:tr>
    </w:tbl>
    <w:p w14:paraId="67CDA83F" w14:textId="77777777" w:rsidR="00345D29" w:rsidRPr="00937CEB" w:rsidRDefault="00345D29" w:rsidP="00937CEB">
      <w:pPr>
        <w:tabs>
          <w:tab w:val="clear" w:pos="1615"/>
        </w:tabs>
        <w:spacing w:line="360" w:lineRule="auto"/>
        <w:jc w:val="both"/>
        <w:rPr>
          <w:rFonts w:asciiTheme="minorHAnsi" w:hAnsiTheme="minorHAnsi" w:cstheme="minorHAnsi"/>
          <w:b/>
          <w:noProof/>
          <w:sz w:val="32"/>
          <w:lang w:eastAsia="pt-BR"/>
        </w:rPr>
      </w:pPr>
    </w:p>
    <w:p w14:paraId="57BC5E0A" w14:textId="77777777" w:rsidR="0089584D" w:rsidRPr="00937CEB" w:rsidRDefault="0089584D" w:rsidP="00937CEB">
      <w:pPr>
        <w:tabs>
          <w:tab w:val="clear" w:pos="1615"/>
        </w:tabs>
        <w:spacing w:line="360" w:lineRule="auto"/>
        <w:jc w:val="both"/>
        <w:rPr>
          <w:rFonts w:asciiTheme="minorHAnsi" w:hAnsiTheme="minorHAnsi" w:cstheme="minorHAnsi"/>
          <w:b/>
          <w:noProof/>
          <w:sz w:val="32"/>
          <w:lang w:eastAsia="pt-BR"/>
        </w:rPr>
      </w:pPr>
    </w:p>
    <w:p w14:paraId="707087B6" w14:textId="511F107C" w:rsidR="00C3312F" w:rsidRPr="00937CEB" w:rsidRDefault="00937CEB" w:rsidP="00937CEB">
      <w:pPr>
        <w:pStyle w:val="Ttulo2"/>
        <w:numPr>
          <w:ilvl w:val="1"/>
          <w:numId w:val="11"/>
        </w:numPr>
        <w:tabs>
          <w:tab w:val="clear" w:pos="1615"/>
        </w:tabs>
        <w:ind w:left="993"/>
        <w:rPr>
          <w:rFonts w:asciiTheme="minorHAnsi" w:hAnsiTheme="minorHAnsi" w:cstheme="minorHAnsi"/>
          <w:noProof/>
          <w:lang w:eastAsia="pt-BR"/>
        </w:rPr>
      </w:pPr>
      <w:bookmarkStart w:id="7" w:name="_Toc83646573"/>
      <w:r w:rsidRPr="00937CEB">
        <w:rPr>
          <w:rFonts w:asciiTheme="minorHAnsi" w:hAnsiTheme="minorHAnsi" w:cstheme="minorHAnsi"/>
          <w:noProof/>
          <w:lang w:eastAsia="pt-BR"/>
        </w:rPr>
        <w:lastRenderedPageBreak/>
        <w:t>RESULTADOS DAS IES NACIONAIS</w:t>
      </w:r>
      <w:bookmarkEnd w:id="7"/>
    </w:p>
    <w:p w14:paraId="28134868" w14:textId="77777777" w:rsidR="00BB2E11" w:rsidRPr="00937CEB" w:rsidRDefault="00BB2E11" w:rsidP="00937CEB">
      <w:pPr>
        <w:tabs>
          <w:tab w:val="clear" w:pos="1615"/>
        </w:tabs>
        <w:spacing w:after="0"/>
        <w:jc w:val="both"/>
        <w:rPr>
          <w:rFonts w:asciiTheme="minorHAnsi" w:hAnsiTheme="minorHAnsi" w:cstheme="minorHAnsi"/>
          <w:b/>
          <w:noProof/>
          <w:sz w:val="32"/>
          <w:lang w:eastAsia="pt-BR"/>
        </w:rPr>
      </w:pPr>
    </w:p>
    <w:p w14:paraId="3873ACE0" w14:textId="77777777" w:rsidR="00937CEB" w:rsidRDefault="00BB2E11" w:rsidP="00937CEB">
      <w:pPr>
        <w:tabs>
          <w:tab w:val="clear" w:pos="1615"/>
        </w:tabs>
        <w:spacing w:line="276" w:lineRule="auto"/>
        <w:ind w:firstLine="709"/>
        <w:jc w:val="both"/>
        <w:rPr>
          <w:rFonts w:asciiTheme="minorHAnsi" w:hAnsiTheme="minorHAnsi" w:cstheme="minorHAnsi"/>
          <w:noProof/>
          <w:lang w:eastAsia="pt-BR"/>
        </w:rPr>
      </w:pPr>
      <w:r w:rsidRPr="00937CEB">
        <w:rPr>
          <w:rFonts w:asciiTheme="minorHAnsi" w:hAnsiTheme="minorHAnsi" w:cstheme="minorHAnsi"/>
          <w:noProof/>
          <w:lang w:eastAsia="pt-BR"/>
        </w:rPr>
        <w:t>Neste estudo foram consideradas 7 IES, sendo 3 um Universidades Federais (UnB, UFRGS, UFOB), 2 Universidades Estaduais ( UEMA e UNICAMP), 01 Centro Universitário privado e 1 Faculdade Privada, sendo esta última, ainda não em funcionamento. Considerando a diversidade de IES, optamos por apresentar a síntese, em quadros com as Universidades e as duas outras organizações acadêmicas, em separado.</w:t>
      </w:r>
    </w:p>
    <w:p w14:paraId="137BB745" w14:textId="73EFFC17" w:rsidR="00B65D26" w:rsidRDefault="008F4E3C" w:rsidP="00937CEB">
      <w:pPr>
        <w:tabs>
          <w:tab w:val="clear" w:pos="1615"/>
        </w:tabs>
        <w:spacing w:line="276" w:lineRule="auto"/>
        <w:ind w:firstLine="709"/>
        <w:jc w:val="both"/>
        <w:rPr>
          <w:rFonts w:asciiTheme="minorHAnsi" w:hAnsiTheme="minorHAnsi" w:cstheme="minorHAnsi"/>
          <w:noProof/>
          <w:lang w:eastAsia="pt-BR"/>
        </w:rPr>
      </w:pPr>
      <w:r w:rsidRPr="00937CEB">
        <w:rPr>
          <w:rFonts w:asciiTheme="minorHAnsi" w:hAnsiTheme="minorHAnsi" w:cstheme="minorHAnsi"/>
          <w:noProof/>
          <w:lang w:eastAsia="pt-BR"/>
        </w:rPr>
        <w:t xml:space="preserve">Para a Dimensão 1, conforme esperado, </w:t>
      </w:r>
      <w:r w:rsidR="00EB6545" w:rsidRPr="00937CEB">
        <w:rPr>
          <w:rFonts w:asciiTheme="minorHAnsi" w:hAnsiTheme="minorHAnsi" w:cstheme="minorHAnsi"/>
          <w:noProof/>
          <w:lang w:eastAsia="pt-BR"/>
        </w:rPr>
        <w:t>as boas práticas relacionam-se com uma gestão democrática,  participativa e descentralizada. Aspectos comuns em Universidades públicas.</w:t>
      </w:r>
    </w:p>
    <w:p w14:paraId="58A6E2A5" w14:textId="77777777" w:rsidR="00937CEB" w:rsidRPr="00937CEB" w:rsidRDefault="00937CEB" w:rsidP="00937CEB">
      <w:pPr>
        <w:tabs>
          <w:tab w:val="clear" w:pos="1615"/>
        </w:tabs>
        <w:spacing w:line="276" w:lineRule="auto"/>
        <w:ind w:firstLine="709"/>
        <w:jc w:val="both"/>
        <w:rPr>
          <w:rFonts w:asciiTheme="minorHAnsi" w:hAnsiTheme="minorHAnsi" w:cstheme="minorHAnsi"/>
          <w:noProof/>
          <w:lang w:eastAsia="pt-BR"/>
        </w:rPr>
      </w:pPr>
    </w:p>
    <w:tbl>
      <w:tblPr>
        <w:tblW w:w="10774" w:type="dxa"/>
        <w:jc w:val="center"/>
        <w:tblCellMar>
          <w:left w:w="0" w:type="dxa"/>
          <w:right w:w="0" w:type="dxa"/>
        </w:tblCellMar>
        <w:tblLook w:val="04A0" w:firstRow="1" w:lastRow="0" w:firstColumn="1" w:lastColumn="0" w:noHBand="0" w:noVBand="1"/>
      </w:tblPr>
      <w:tblGrid>
        <w:gridCol w:w="1985"/>
        <w:gridCol w:w="2268"/>
        <w:gridCol w:w="2268"/>
        <w:gridCol w:w="2126"/>
        <w:gridCol w:w="2127"/>
      </w:tblGrid>
      <w:tr w:rsidR="00937CEB" w:rsidRPr="00937CEB" w14:paraId="0C4D93BC" w14:textId="77777777" w:rsidTr="00937CEB">
        <w:trPr>
          <w:trHeight w:val="235"/>
          <w:jc w:val="center"/>
        </w:trPr>
        <w:tc>
          <w:tcPr>
            <w:tcW w:w="10774" w:type="dxa"/>
            <w:gridSpan w:val="5"/>
            <w:tcBorders>
              <w:top w:val="single" w:sz="8" w:space="0" w:color="000000"/>
              <w:left w:val="single" w:sz="8" w:space="0" w:color="000000"/>
              <w:bottom w:val="single" w:sz="8" w:space="0" w:color="000000"/>
              <w:right w:val="single" w:sz="8" w:space="0" w:color="000000"/>
            </w:tcBorders>
            <w:shd w:val="clear" w:color="auto" w:fill="4F81BD"/>
            <w:tcMar>
              <w:top w:w="15" w:type="dxa"/>
              <w:left w:w="73" w:type="dxa"/>
              <w:bottom w:w="0" w:type="dxa"/>
              <w:right w:w="73" w:type="dxa"/>
            </w:tcMar>
            <w:hideMark/>
          </w:tcPr>
          <w:p w14:paraId="0C329A13" w14:textId="77777777" w:rsidR="00E42561" w:rsidRPr="00937CEB" w:rsidRDefault="00E42561" w:rsidP="00937CEB">
            <w:pPr>
              <w:tabs>
                <w:tab w:val="clear" w:pos="1615"/>
              </w:tabs>
              <w:spacing w:line="360" w:lineRule="auto"/>
              <w:jc w:val="both"/>
              <w:rPr>
                <w:rFonts w:asciiTheme="minorHAnsi" w:hAnsiTheme="minorHAnsi" w:cstheme="minorHAnsi"/>
                <w:b/>
                <w:bCs/>
                <w:noProof/>
                <w:color w:val="FFFFFF" w:themeColor="background1"/>
                <w:sz w:val="20"/>
                <w:szCs w:val="20"/>
                <w:lang w:eastAsia="pt-BR"/>
              </w:rPr>
            </w:pPr>
            <w:r w:rsidRPr="00937CEB">
              <w:rPr>
                <w:rFonts w:asciiTheme="minorHAnsi" w:hAnsiTheme="minorHAnsi" w:cstheme="minorHAnsi"/>
                <w:b/>
                <w:color w:val="FFFFFF" w:themeColor="background1"/>
                <w:sz w:val="20"/>
                <w:szCs w:val="20"/>
              </w:rPr>
              <w:t>Dimensão 1. Estrutura Acadêmica e Administrativa – Boas Práticas</w:t>
            </w:r>
          </w:p>
        </w:tc>
      </w:tr>
      <w:tr w:rsidR="00E42561" w:rsidRPr="00937CEB" w14:paraId="50922A20" w14:textId="77777777" w:rsidTr="00937CEB">
        <w:trPr>
          <w:trHeight w:val="235"/>
          <w:jc w:val="center"/>
        </w:trPr>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17295C0E" w14:textId="77777777" w:rsidR="00E42561" w:rsidRPr="00937CEB" w:rsidRDefault="00E42561" w:rsidP="00937CEB">
            <w:pPr>
              <w:tabs>
                <w:tab w:val="clear" w:pos="1615"/>
              </w:tabs>
              <w:spacing w:line="360" w:lineRule="auto"/>
              <w:jc w:val="center"/>
              <w:rPr>
                <w:rFonts w:asciiTheme="minorHAnsi" w:hAnsiTheme="minorHAnsi" w:cstheme="minorHAnsi"/>
                <w:b/>
                <w:noProof/>
                <w:sz w:val="20"/>
                <w:szCs w:val="20"/>
                <w:lang w:eastAsia="pt-BR"/>
              </w:rPr>
            </w:pPr>
            <w:r w:rsidRPr="00937CEB">
              <w:rPr>
                <w:rFonts w:asciiTheme="minorHAnsi" w:hAnsiTheme="minorHAnsi" w:cstheme="minorHAnsi"/>
                <w:b/>
                <w:noProof/>
                <w:sz w:val="20"/>
                <w:szCs w:val="20"/>
                <w:lang w:eastAsia="pt-BR"/>
              </w:rPr>
              <w:t>UnB</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28BD46E0" w14:textId="77777777" w:rsidR="00E42561" w:rsidRPr="00937CEB" w:rsidRDefault="00E42561" w:rsidP="00937CEB">
            <w:pPr>
              <w:tabs>
                <w:tab w:val="clear" w:pos="1615"/>
              </w:tabs>
              <w:spacing w:line="360" w:lineRule="auto"/>
              <w:jc w:val="center"/>
              <w:rPr>
                <w:rFonts w:asciiTheme="minorHAnsi" w:hAnsiTheme="minorHAnsi" w:cstheme="minorHAnsi"/>
                <w:b/>
                <w:noProof/>
                <w:sz w:val="20"/>
                <w:szCs w:val="20"/>
                <w:lang w:eastAsia="pt-BR"/>
              </w:rPr>
            </w:pPr>
            <w:r w:rsidRPr="00937CEB">
              <w:rPr>
                <w:rFonts w:asciiTheme="minorHAnsi" w:hAnsiTheme="minorHAnsi" w:cstheme="minorHAnsi"/>
                <w:b/>
                <w:noProof/>
                <w:sz w:val="20"/>
                <w:szCs w:val="20"/>
                <w:lang w:eastAsia="pt-BR"/>
              </w:rPr>
              <w:t>UFRGS</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0054C54A" w14:textId="77777777" w:rsidR="00E42561" w:rsidRPr="00937CEB" w:rsidRDefault="00E42561" w:rsidP="00937CEB">
            <w:pPr>
              <w:tabs>
                <w:tab w:val="clear" w:pos="1615"/>
              </w:tabs>
              <w:spacing w:line="360" w:lineRule="auto"/>
              <w:jc w:val="center"/>
              <w:rPr>
                <w:rFonts w:asciiTheme="minorHAnsi" w:hAnsiTheme="minorHAnsi" w:cstheme="minorHAnsi"/>
                <w:b/>
                <w:noProof/>
                <w:sz w:val="20"/>
                <w:szCs w:val="20"/>
                <w:lang w:eastAsia="pt-BR"/>
              </w:rPr>
            </w:pPr>
            <w:r w:rsidRPr="00937CEB">
              <w:rPr>
                <w:rFonts w:asciiTheme="minorHAnsi" w:hAnsiTheme="minorHAnsi" w:cstheme="minorHAnsi"/>
                <w:b/>
                <w:noProof/>
                <w:sz w:val="20"/>
                <w:szCs w:val="20"/>
                <w:lang w:eastAsia="pt-BR"/>
              </w:rPr>
              <w:t>UFOB</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4F21470D" w14:textId="77777777" w:rsidR="00E42561" w:rsidRPr="00937CEB" w:rsidRDefault="00E42561" w:rsidP="00937CEB">
            <w:pPr>
              <w:tabs>
                <w:tab w:val="clear" w:pos="1615"/>
              </w:tabs>
              <w:spacing w:line="360" w:lineRule="auto"/>
              <w:jc w:val="center"/>
              <w:rPr>
                <w:rFonts w:asciiTheme="minorHAnsi" w:hAnsiTheme="minorHAnsi" w:cstheme="minorHAnsi"/>
                <w:b/>
                <w:noProof/>
                <w:sz w:val="20"/>
                <w:szCs w:val="20"/>
                <w:lang w:eastAsia="pt-BR"/>
              </w:rPr>
            </w:pPr>
            <w:r w:rsidRPr="00937CEB">
              <w:rPr>
                <w:rFonts w:asciiTheme="minorHAnsi" w:hAnsiTheme="minorHAnsi" w:cstheme="minorHAnsi"/>
                <w:b/>
                <w:noProof/>
                <w:sz w:val="20"/>
                <w:szCs w:val="20"/>
                <w:lang w:eastAsia="pt-BR"/>
              </w:rPr>
              <w:t>UEMA</w:t>
            </w:r>
          </w:p>
        </w:tc>
        <w:tc>
          <w:tcPr>
            <w:tcW w:w="2127" w:type="dxa"/>
            <w:tcBorders>
              <w:top w:val="single" w:sz="8" w:space="0" w:color="000000"/>
              <w:left w:val="single" w:sz="8" w:space="0" w:color="000000"/>
              <w:bottom w:val="single" w:sz="8" w:space="0" w:color="000000"/>
              <w:right w:val="single" w:sz="8" w:space="0" w:color="000000"/>
            </w:tcBorders>
          </w:tcPr>
          <w:p w14:paraId="4AAFAD24" w14:textId="77777777" w:rsidR="00E42561" w:rsidRPr="00937CEB" w:rsidRDefault="00E42561" w:rsidP="00937CEB">
            <w:pPr>
              <w:tabs>
                <w:tab w:val="clear" w:pos="1615"/>
              </w:tabs>
              <w:spacing w:line="360" w:lineRule="auto"/>
              <w:jc w:val="center"/>
              <w:rPr>
                <w:rFonts w:asciiTheme="minorHAnsi" w:hAnsiTheme="minorHAnsi" w:cstheme="minorHAnsi"/>
                <w:b/>
                <w:noProof/>
                <w:sz w:val="20"/>
                <w:szCs w:val="20"/>
                <w:lang w:eastAsia="pt-BR"/>
              </w:rPr>
            </w:pPr>
            <w:r w:rsidRPr="00937CEB">
              <w:rPr>
                <w:rFonts w:asciiTheme="minorHAnsi" w:hAnsiTheme="minorHAnsi" w:cstheme="minorHAnsi"/>
                <w:b/>
                <w:noProof/>
                <w:sz w:val="20"/>
                <w:szCs w:val="20"/>
                <w:lang w:eastAsia="pt-BR"/>
              </w:rPr>
              <w:t>UNICAMP</w:t>
            </w:r>
          </w:p>
        </w:tc>
      </w:tr>
      <w:tr w:rsidR="00E42561" w:rsidRPr="00937CEB" w14:paraId="3241A1FB" w14:textId="77777777" w:rsidTr="00937CEB">
        <w:trPr>
          <w:trHeight w:val="815"/>
          <w:jc w:val="center"/>
        </w:trPr>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1266E49F" w14:textId="77777777" w:rsidR="00284F45" w:rsidRPr="00937CEB" w:rsidRDefault="00284F45" w:rsidP="00937CEB">
            <w:pPr>
              <w:tabs>
                <w:tab w:val="clear" w:pos="1615"/>
              </w:tabs>
              <w:rPr>
                <w:rFonts w:asciiTheme="minorHAnsi" w:hAnsiTheme="minorHAnsi" w:cstheme="minorHAnsi"/>
                <w:sz w:val="18"/>
                <w:szCs w:val="18"/>
              </w:rPr>
            </w:pPr>
            <w:r w:rsidRPr="00937CEB">
              <w:rPr>
                <w:rFonts w:asciiTheme="minorHAnsi" w:hAnsiTheme="minorHAnsi" w:cstheme="minorHAnsi"/>
                <w:sz w:val="18"/>
                <w:szCs w:val="18"/>
              </w:rPr>
              <w:t>Horizontalização, Gestão Descentralizada e Participativa.</w:t>
            </w:r>
          </w:p>
          <w:p w14:paraId="105D56D2" w14:textId="77777777" w:rsidR="00E42561" w:rsidRPr="00937CEB" w:rsidRDefault="00E42561" w:rsidP="00937CEB">
            <w:pPr>
              <w:tabs>
                <w:tab w:val="clear" w:pos="1615"/>
              </w:tabs>
              <w:spacing w:line="360" w:lineRule="auto"/>
              <w:rPr>
                <w:rFonts w:asciiTheme="minorHAnsi" w:hAnsiTheme="minorHAnsi" w:cstheme="minorHAnsi"/>
                <w:noProof/>
                <w:sz w:val="18"/>
                <w:szCs w:val="18"/>
                <w:lang w:eastAsia="pt-BR"/>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67D86C76" w14:textId="77777777" w:rsidR="00E42561" w:rsidRPr="00937CEB" w:rsidRDefault="002976D1" w:rsidP="00937CEB">
            <w:pPr>
              <w:tabs>
                <w:tab w:val="clear" w:pos="1615"/>
              </w:tabs>
              <w:spacing w:line="360" w:lineRule="auto"/>
              <w:rPr>
                <w:rFonts w:asciiTheme="minorHAnsi" w:hAnsiTheme="minorHAnsi" w:cstheme="minorHAnsi"/>
                <w:noProof/>
                <w:sz w:val="18"/>
                <w:szCs w:val="18"/>
                <w:lang w:eastAsia="pt-BR"/>
              </w:rPr>
            </w:pPr>
            <w:r w:rsidRPr="00937CEB">
              <w:rPr>
                <w:rFonts w:asciiTheme="minorHAnsi" w:hAnsiTheme="minorHAnsi" w:cstheme="minorHAnsi"/>
                <w:sz w:val="18"/>
                <w:szCs w:val="18"/>
              </w:rPr>
              <w:t>Gestão participativa e cooperativa entre os membros de cada unidade acadêmica</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74C5D137" w14:textId="77777777" w:rsidR="00E42561" w:rsidRPr="00937CEB" w:rsidRDefault="006D11D7" w:rsidP="00937CEB">
            <w:pPr>
              <w:tabs>
                <w:tab w:val="clear" w:pos="1615"/>
              </w:tabs>
              <w:spacing w:line="360" w:lineRule="auto"/>
              <w:rPr>
                <w:rFonts w:asciiTheme="minorHAnsi" w:hAnsiTheme="minorHAnsi" w:cstheme="minorHAnsi"/>
                <w:noProof/>
                <w:sz w:val="18"/>
                <w:szCs w:val="18"/>
                <w:lang w:eastAsia="pt-BR"/>
              </w:rPr>
            </w:pPr>
            <w:r w:rsidRPr="00937CEB">
              <w:rPr>
                <w:rFonts w:asciiTheme="minorHAnsi" w:hAnsiTheme="minorHAnsi" w:cstheme="minorHAnsi"/>
                <w:sz w:val="18"/>
                <w:szCs w:val="18"/>
              </w:rPr>
              <w:t>Descentralização do processo decisório com autonomia de gestão nas unidades acadêmicas que contam com órgãos colegiados próprios</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63F82FD4" w14:textId="77777777" w:rsidR="005D39A6" w:rsidRPr="00937CEB" w:rsidRDefault="005D39A6" w:rsidP="00937CEB">
            <w:pPr>
              <w:tabs>
                <w:tab w:val="clear" w:pos="1615"/>
              </w:tabs>
              <w:autoSpaceDE w:val="0"/>
              <w:autoSpaceDN w:val="0"/>
              <w:adjustRightInd w:val="0"/>
              <w:rPr>
                <w:rFonts w:asciiTheme="minorHAnsi" w:hAnsiTheme="minorHAnsi" w:cstheme="minorHAnsi"/>
                <w:sz w:val="18"/>
                <w:szCs w:val="18"/>
              </w:rPr>
            </w:pPr>
            <w:r w:rsidRPr="00937CEB">
              <w:rPr>
                <w:rFonts w:asciiTheme="minorHAnsi" w:hAnsiTheme="minorHAnsi" w:cstheme="minorHAnsi"/>
                <w:sz w:val="18"/>
                <w:szCs w:val="18"/>
              </w:rPr>
              <w:t>Transparência, Gestão participativa, Diversificação de cursos oferecidos, Gratuidade, Política de qualificação docente, Visão e comprometimento da Reitoria.</w:t>
            </w:r>
          </w:p>
          <w:p w14:paraId="434FB3CE" w14:textId="77777777" w:rsidR="00E42561" w:rsidRPr="00937CEB" w:rsidRDefault="00E42561" w:rsidP="00937CEB">
            <w:pPr>
              <w:tabs>
                <w:tab w:val="clear" w:pos="1615"/>
              </w:tabs>
              <w:spacing w:line="360" w:lineRule="auto"/>
              <w:rPr>
                <w:rFonts w:asciiTheme="minorHAnsi" w:hAnsiTheme="minorHAnsi" w:cstheme="minorHAnsi"/>
                <w:noProof/>
                <w:sz w:val="18"/>
                <w:szCs w:val="18"/>
                <w:lang w:eastAsia="pt-BR"/>
              </w:rPr>
            </w:pPr>
          </w:p>
        </w:tc>
        <w:tc>
          <w:tcPr>
            <w:tcW w:w="2127" w:type="dxa"/>
            <w:tcBorders>
              <w:top w:val="single" w:sz="8" w:space="0" w:color="000000"/>
              <w:left w:val="single" w:sz="8" w:space="0" w:color="000000"/>
              <w:bottom w:val="single" w:sz="8" w:space="0" w:color="000000"/>
              <w:right w:val="single" w:sz="8" w:space="0" w:color="000000"/>
            </w:tcBorders>
          </w:tcPr>
          <w:p w14:paraId="63B1ACDE" w14:textId="77777777" w:rsidR="00E42561" w:rsidRPr="00937CEB" w:rsidRDefault="00286F8F" w:rsidP="00937CEB">
            <w:pPr>
              <w:tabs>
                <w:tab w:val="clear" w:pos="1615"/>
              </w:tabs>
              <w:spacing w:line="360" w:lineRule="auto"/>
              <w:rPr>
                <w:rFonts w:asciiTheme="minorHAnsi" w:hAnsiTheme="minorHAnsi" w:cstheme="minorHAnsi"/>
                <w:noProof/>
                <w:sz w:val="18"/>
                <w:szCs w:val="18"/>
                <w:lang w:eastAsia="pt-BR"/>
              </w:rPr>
            </w:pPr>
            <w:r w:rsidRPr="00937CEB">
              <w:rPr>
                <w:rFonts w:asciiTheme="minorHAnsi" w:hAnsiTheme="minorHAnsi" w:cstheme="minorHAnsi"/>
                <w:sz w:val="18"/>
                <w:szCs w:val="18"/>
              </w:rPr>
              <w:t>A IES possui gestão democrática, na qual há a participação de todos os atores da comunidade universitária atuando no Comitê Universitário e participando da eleição para indicação da lista tríplice de reitor.</w:t>
            </w:r>
          </w:p>
        </w:tc>
      </w:tr>
    </w:tbl>
    <w:p w14:paraId="1AEFF227" w14:textId="250BD7B3" w:rsidR="00937CEB" w:rsidRDefault="00937CEB" w:rsidP="00937CEB">
      <w:pPr>
        <w:tabs>
          <w:tab w:val="clear" w:pos="1615"/>
        </w:tabs>
        <w:spacing w:line="360" w:lineRule="auto"/>
        <w:jc w:val="both"/>
        <w:rPr>
          <w:rFonts w:asciiTheme="minorHAnsi" w:hAnsiTheme="minorHAnsi" w:cstheme="minorHAnsi"/>
          <w:b/>
          <w:noProof/>
          <w:sz w:val="32"/>
          <w:lang w:eastAsia="pt-BR"/>
        </w:rPr>
      </w:pPr>
    </w:p>
    <w:p w14:paraId="525EC1DF" w14:textId="77777777" w:rsidR="00937CEB" w:rsidRDefault="00937CEB">
      <w:pPr>
        <w:tabs>
          <w:tab w:val="clear" w:pos="1615"/>
        </w:tabs>
        <w:spacing w:after="200" w:line="276" w:lineRule="auto"/>
        <w:rPr>
          <w:rFonts w:asciiTheme="minorHAnsi" w:hAnsiTheme="minorHAnsi" w:cstheme="minorHAnsi"/>
          <w:b/>
          <w:noProof/>
          <w:sz w:val="32"/>
          <w:lang w:eastAsia="pt-BR"/>
        </w:rPr>
      </w:pPr>
      <w:r>
        <w:rPr>
          <w:rFonts w:asciiTheme="minorHAnsi" w:hAnsiTheme="minorHAnsi" w:cstheme="minorHAnsi"/>
          <w:b/>
          <w:noProof/>
          <w:sz w:val="32"/>
          <w:lang w:eastAsia="pt-BR"/>
        </w:rPr>
        <w:br w:type="page"/>
      </w:r>
    </w:p>
    <w:p w14:paraId="02297F17" w14:textId="7A6F48EC" w:rsidR="008A3018" w:rsidRDefault="008A3018" w:rsidP="00937CEB">
      <w:pPr>
        <w:tabs>
          <w:tab w:val="clear" w:pos="1615"/>
        </w:tabs>
        <w:spacing w:line="276" w:lineRule="auto"/>
        <w:ind w:firstLine="708"/>
        <w:jc w:val="both"/>
        <w:rPr>
          <w:rFonts w:asciiTheme="minorHAnsi" w:hAnsiTheme="minorHAnsi" w:cstheme="minorHAnsi"/>
          <w:noProof/>
          <w:lang w:eastAsia="pt-BR"/>
        </w:rPr>
      </w:pPr>
      <w:r w:rsidRPr="00937CEB">
        <w:rPr>
          <w:rFonts w:asciiTheme="minorHAnsi" w:hAnsiTheme="minorHAnsi" w:cstheme="minorHAnsi"/>
          <w:noProof/>
          <w:lang w:eastAsia="pt-BR"/>
        </w:rPr>
        <w:lastRenderedPageBreak/>
        <w:t xml:space="preserve">Para a Dimensão de infraestrutura, </w:t>
      </w:r>
      <w:r w:rsidR="00F90F11" w:rsidRPr="00937CEB">
        <w:rPr>
          <w:rFonts w:asciiTheme="minorHAnsi" w:hAnsiTheme="minorHAnsi" w:cstheme="minorHAnsi"/>
          <w:noProof/>
          <w:lang w:eastAsia="pt-BR"/>
        </w:rPr>
        <w:t>os aspectos centrais estavam voltados para o atendimento das necessidades institucionais, ou seja, se a infraestrutura era adequada ao que a IES se propõe a fazer. Porem, outro relevante estva relacionado às políticas de integração entre os campi, contudo não foram encontradas evid</w:t>
      </w:r>
      <w:r w:rsidR="00F24496" w:rsidRPr="00937CEB">
        <w:rPr>
          <w:rFonts w:asciiTheme="minorHAnsi" w:hAnsiTheme="minorHAnsi" w:cstheme="minorHAnsi"/>
          <w:noProof/>
          <w:lang w:eastAsia="pt-BR"/>
        </w:rPr>
        <w:t xml:space="preserve">ências claras a este respeito. </w:t>
      </w:r>
    </w:p>
    <w:p w14:paraId="1A4D82B8" w14:textId="77777777" w:rsidR="00937CEB" w:rsidRPr="00937CEB" w:rsidRDefault="00937CEB" w:rsidP="00937CEB">
      <w:pPr>
        <w:tabs>
          <w:tab w:val="clear" w:pos="1615"/>
        </w:tabs>
        <w:spacing w:line="276" w:lineRule="auto"/>
        <w:ind w:firstLine="708"/>
        <w:jc w:val="both"/>
        <w:rPr>
          <w:rFonts w:asciiTheme="minorHAnsi" w:hAnsiTheme="minorHAnsi" w:cstheme="minorHAnsi"/>
          <w:color w:val="FF0000"/>
        </w:rPr>
      </w:pPr>
    </w:p>
    <w:tbl>
      <w:tblPr>
        <w:tblW w:w="10774" w:type="dxa"/>
        <w:jc w:val="center"/>
        <w:tblCellMar>
          <w:left w:w="0" w:type="dxa"/>
          <w:right w:w="0" w:type="dxa"/>
        </w:tblCellMar>
        <w:tblLook w:val="04A0" w:firstRow="1" w:lastRow="0" w:firstColumn="1" w:lastColumn="0" w:noHBand="0" w:noVBand="1"/>
      </w:tblPr>
      <w:tblGrid>
        <w:gridCol w:w="2127"/>
        <w:gridCol w:w="2410"/>
        <w:gridCol w:w="2126"/>
        <w:gridCol w:w="1701"/>
        <w:gridCol w:w="2410"/>
      </w:tblGrid>
      <w:tr w:rsidR="00937CEB" w:rsidRPr="00937CEB" w14:paraId="1774005E" w14:textId="77777777" w:rsidTr="00937CEB">
        <w:trPr>
          <w:trHeight w:val="235"/>
          <w:jc w:val="center"/>
        </w:trPr>
        <w:tc>
          <w:tcPr>
            <w:tcW w:w="10774" w:type="dxa"/>
            <w:gridSpan w:val="5"/>
            <w:tcBorders>
              <w:top w:val="single" w:sz="8" w:space="0" w:color="000000"/>
              <w:left w:val="single" w:sz="8" w:space="0" w:color="000000"/>
              <w:bottom w:val="single" w:sz="8" w:space="0" w:color="000000"/>
              <w:right w:val="single" w:sz="8" w:space="0" w:color="000000"/>
            </w:tcBorders>
            <w:shd w:val="clear" w:color="auto" w:fill="4F81BD"/>
            <w:tcMar>
              <w:top w:w="15" w:type="dxa"/>
              <w:left w:w="73" w:type="dxa"/>
              <w:bottom w:w="0" w:type="dxa"/>
              <w:right w:w="73" w:type="dxa"/>
            </w:tcMar>
            <w:hideMark/>
          </w:tcPr>
          <w:p w14:paraId="69FFDAA6" w14:textId="77777777" w:rsidR="00E42561" w:rsidRPr="00937CEB" w:rsidRDefault="00E42561" w:rsidP="00937CEB">
            <w:pPr>
              <w:tabs>
                <w:tab w:val="clear" w:pos="1615"/>
              </w:tabs>
              <w:spacing w:line="360" w:lineRule="auto"/>
              <w:jc w:val="both"/>
              <w:rPr>
                <w:rFonts w:asciiTheme="minorHAnsi" w:hAnsiTheme="minorHAnsi" w:cstheme="minorHAnsi"/>
                <w:b/>
                <w:bCs/>
                <w:noProof/>
                <w:color w:val="FFFFFF" w:themeColor="background1"/>
                <w:sz w:val="20"/>
                <w:szCs w:val="20"/>
                <w:lang w:eastAsia="pt-BR"/>
              </w:rPr>
            </w:pPr>
            <w:r w:rsidRPr="00937CEB">
              <w:rPr>
                <w:rFonts w:asciiTheme="minorHAnsi" w:hAnsiTheme="minorHAnsi" w:cstheme="minorHAnsi"/>
                <w:b/>
                <w:color w:val="FFFFFF" w:themeColor="background1"/>
                <w:sz w:val="20"/>
                <w:szCs w:val="20"/>
              </w:rPr>
              <w:t>Dimensão 2. Infraestrutura – Boas Práticas</w:t>
            </w:r>
          </w:p>
        </w:tc>
      </w:tr>
      <w:tr w:rsidR="00E42561" w:rsidRPr="00937CEB" w14:paraId="3322B43C" w14:textId="77777777" w:rsidTr="00937CEB">
        <w:trPr>
          <w:trHeight w:val="235"/>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583EDA2F" w14:textId="77777777" w:rsidR="00E42561" w:rsidRPr="00937CEB" w:rsidRDefault="00E42561" w:rsidP="00937CEB">
            <w:pPr>
              <w:tabs>
                <w:tab w:val="clear" w:pos="1615"/>
              </w:tabs>
              <w:spacing w:line="360" w:lineRule="auto"/>
              <w:jc w:val="center"/>
              <w:rPr>
                <w:rFonts w:asciiTheme="minorHAnsi" w:hAnsiTheme="minorHAnsi" w:cstheme="minorHAnsi"/>
                <w:b/>
                <w:noProof/>
                <w:sz w:val="20"/>
                <w:szCs w:val="20"/>
                <w:lang w:eastAsia="pt-BR"/>
              </w:rPr>
            </w:pPr>
            <w:r w:rsidRPr="00937CEB">
              <w:rPr>
                <w:rFonts w:asciiTheme="minorHAnsi" w:hAnsiTheme="minorHAnsi" w:cstheme="minorHAnsi"/>
                <w:b/>
                <w:noProof/>
                <w:sz w:val="20"/>
                <w:szCs w:val="20"/>
                <w:lang w:eastAsia="pt-BR"/>
              </w:rPr>
              <w:t>UnB</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7E451436" w14:textId="77777777" w:rsidR="00E42561" w:rsidRPr="00937CEB" w:rsidRDefault="00E42561" w:rsidP="00937CEB">
            <w:pPr>
              <w:tabs>
                <w:tab w:val="clear" w:pos="1615"/>
              </w:tabs>
              <w:spacing w:line="360" w:lineRule="auto"/>
              <w:jc w:val="center"/>
              <w:rPr>
                <w:rFonts w:asciiTheme="minorHAnsi" w:hAnsiTheme="minorHAnsi" w:cstheme="minorHAnsi"/>
                <w:b/>
                <w:noProof/>
                <w:sz w:val="20"/>
                <w:szCs w:val="20"/>
                <w:lang w:eastAsia="pt-BR"/>
              </w:rPr>
            </w:pPr>
            <w:r w:rsidRPr="00937CEB">
              <w:rPr>
                <w:rFonts w:asciiTheme="minorHAnsi" w:hAnsiTheme="minorHAnsi" w:cstheme="minorHAnsi"/>
                <w:b/>
                <w:noProof/>
                <w:sz w:val="20"/>
                <w:szCs w:val="20"/>
                <w:lang w:eastAsia="pt-BR"/>
              </w:rPr>
              <w:t>UFRGS</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3B256556" w14:textId="77777777" w:rsidR="00E42561" w:rsidRPr="00937CEB" w:rsidRDefault="00E42561" w:rsidP="00937CEB">
            <w:pPr>
              <w:tabs>
                <w:tab w:val="clear" w:pos="1615"/>
              </w:tabs>
              <w:spacing w:line="360" w:lineRule="auto"/>
              <w:jc w:val="center"/>
              <w:rPr>
                <w:rFonts w:asciiTheme="minorHAnsi" w:hAnsiTheme="minorHAnsi" w:cstheme="minorHAnsi"/>
                <w:b/>
                <w:noProof/>
                <w:sz w:val="20"/>
                <w:szCs w:val="20"/>
                <w:lang w:eastAsia="pt-BR"/>
              </w:rPr>
            </w:pPr>
            <w:r w:rsidRPr="00937CEB">
              <w:rPr>
                <w:rFonts w:asciiTheme="minorHAnsi" w:hAnsiTheme="minorHAnsi" w:cstheme="minorHAnsi"/>
                <w:b/>
                <w:noProof/>
                <w:sz w:val="20"/>
                <w:szCs w:val="20"/>
                <w:lang w:eastAsia="pt-BR"/>
              </w:rPr>
              <w:t>UFOB</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24AD68B0" w14:textId="77777777" w:rsidR="00E42561" w:rsidRPr="00937CEB" w:rsidRDefault="00E42561" w:rsidP="00937CEB">
            <w:pPr>
              <w:tabs>
                <w:tab w:val="clear" w:pos="1615"/>
              </w:tabs>
              <w:spacing w:line="360" w:lineRule="auto"/>
              <w:jc w:val="center"/>
              <w:rPr>
                <w:rFonts w:asciiTheme="minorHAnsi" w:hAnsiTheme="minorHAnsi" w:cstheme="minorHAnsi"/>
                <w:b/>
                <w:noProof/>
                <w:sz w:val="20"/>
                <w:szCs w:val="20"/>
                <w:lang w:eastAsia="pt-BR"/>
              </w:rPr>
            </w:pPr>
            <w:r w:rsidRPr="00937CEB">
              <w:rPr>
                <w:rFonts w:asciiTheme="minorHAnsi" w:hAnsiTheme="minorHAnsi" w:cstheme="minorHAnsi"/>
                <w:b/>
                <w:noProof/>
                <w:sz w:val="20"/>
                <w:szCs w:val="20"/>
                <w:lang w:eastAsia="pt-BR"/>
              </w:rPr>
              <w:t>UEMA</w:t>
            </w:r>
          </w:p>
        </w:tc>
        <w:tc>
          <w:tcPr>
            <w:tcW w:w="2410" w:type="dxa"/>
            <w:tcBorders>
              <w:top w:val="single" w:sz="8" w:space="0" w:color="000000"/>
              <w:left w:val="single" w:sz="8" w:space="0" w:color="000000"/>
              <w:bottom w:val="single" w:sz="8" w:space="0" w:color="000000"/>
              <w:right w:val="single" w:sz="8" w:space="0" w:color="000000"/>
            </w:tcBorders>
          </w:tcPr>
          <w:p w14:paraId="2B95F69D" w14:textId="77777777" w:rsidR="00E42561" w:rsidRPr="00937CEB" w:rsidRDefault="00E42561" w:rsidP="00937CEB">
            <w:pPr>
              <w:tabs>
                <w:tab w:val="clear" w:pos="1615"/>
              </w:tabs>
              <w:spacing w:line="360" w:lineRule="auto"/>
              <w:jc w:val="center"/>
              <w:rPr>
                <w:rFonts w:asciiTheme="minorHAnsi" w:hAnsiTheme="minorHAnsi" w:cstheme="minorHAnsi"/>
                <w:b/>
                <w:noProof/>
                <w:sz w:val="20"/>
                <w:szCs w:val="20"/>
                <w:lang w:eastAsia="pt-BR"/>
              </w:rPr>
            </w:pPr>
            <w:r w:rsidRPr="00937CEB">
              <w:rPr>
                <w:rFonts w:asciiTheme="minorHAnsi" w:hAnsiTheme="minorHAnsi" w:cstheme="minorHAnsi"/>
                <w:b/>
                <w:noProof/>
                <w:sz w:val="20"/>
                <w:szCs w:val="20"/>
                <w:lang w:eastAsia="pt-BR"/>
              </w:rPr>
              <w:t>UNICAMP</w:t>
            </w:r>
          </w:p>
        </w:tc>
      </w:tr>
      <w:tr w:rsidR="00E42561" w:rsidRPr="00937CEB" w14:paraId="51DD121A" w14:textId="77777777" w:rsidTr="00937CEB">
        <w:trPr>
          <w:trHeight w:val="815"/>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55693B69" w14:textId="77777777" w:rsidR="00284F45" w:rsidRPr="00937CEB" w:rsidRDefault="00284F45" w:rsidP="00937CEB">
            <w:pPr>
              <w:tabs>
                <w:tab w:val="clear" w:pos="1615"/>
              </w:tabs>
              <w:rPr>
                <w:rFonts w:asciiTheme="minorHAnsi" w:hAnsiTheme="minorHAnsi" w:cstheme="minorHAnsi"/>
                <w:sz w:val="18"/>
                <w:szCs w:val="18"/>
              </w:rPr>
            </w:pPr>
            <w:r w:rsidRPr="00937CEB">
              <w:rPr>
                <w:rFonts w:asciiTheme="minorHAnsi" w:hAnsiTheme="minorHAnsi" w:cstheme="minorHAnsi"/>
                <w:sz w:val="18"/>
                <w:szCs w:val="18"/>
              </w:rPr>
              <w:t>Os laboratórios, ambientes e cenários para práticas didáticas atendem às necessidades institucionais.</w:t>
            </w:r>
          </w:p>
          <w:p w14:paraId="41190E46" w14:textId="77777777" w:rsidR="00E42561" w:rsidRPr="00937CEB" w:rsidRDefault="00E42561" w:rsidP="00937CEB">
            <w:pPr>
              <w:tabs>
                <w:tab w:val="clear" w:pos="1615"/>
              </w:tabs>
              <w:rPr>
                <w:rFonts w:asciiTheme="minorHAnsi" w:hAnsiTheme="minorHAnsi" w:cstheme="minorHAnsi"/>
                <w:noProof/>
                <w:sz w:val="18"/>
                <w:szCs w:val="18"/>
                <w:lang w:eastAsia="pt-BR"/>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7945792E" w14:textId="77777777" w:rsidR="002976D1" w:rsidRPr="00937CEB" w:rsidRDefault="002976D1" w:rsidP="00937CEB">
            <w:pPr>
              <w:tabs>
                <w:tab w:val="clear" w:pos="1615"/>
              </w:tabs>
              <w:rPr>
                <w:rFonts w:asciiTheme="minorHAnsi" w:hAnsiTheme="minorHAnsi" w:cstheme="minorHAnsi"/>
                <w:sz w:val="18"/>
                <w:szCs w:val="18"/>
              </w:rPr>
            </w:pPr>
            <w:r w:rsidRPr="00937CEB">
              <w:rPr>
                <w:rFonts w:asciiTheme="minorHAnsi" w:hAnsiTheme="minorHAnsi" w:cstheme="minorHAnsi"/>
                <w:sz w:val="18"/>
                <w:szCs w:val="18"/>
              </w:rPr>
              <w:t>Instalação de diversos laboratórios distribuídos nas mais variadas áreas de conhecimento. Sendo este um dos pontos que fomentam a conexão entre ensino, pesquisa, extensão e gestão.</w:t>
            </w:r>
          </w:p>
          <w:p w14:paraId="7946CD2C" w14:textId="77777777" w:rsidR="00E42561" w:rsidRPr="00937CEB" w:rsidRDefault="002976D1" w:rsidP="00937CEB">
            <w:pPr>
              <w:tabs>
                <w:tab w:val="clear" w:pos="1615"/>
              </w:tabs>
              <w:rPr>
                <w:rFonts w:asciiTheme="minorHAnsi" w:hAnsiTheme="minorHAnsi" w:cstheme="minorHAnsi"/>
                <w:noProof/>
                <w:sz w:val="18"/>
                <w:szCs w:val="18"/>
                <w:lang w:eastAsia="pt-BR"/>
              </w:rPr>
            </w:pPr>
            <w:r w:rsidRPr="00937CEB">
              <w:rPr>
                <w:rFonts w:asciiTheme="minorHAnsi" w:hAnsiTheme="minorHAnsi" w:cstheme="minorHAnsi"/>
                <w:sz w:val="18"/>
                <w:szCs w:val="18"/>
              </w:rPr>
              <w:t>- Busca por melhorias na expansão da estrutura física com o objetivo de ampliar ensino, pesquisa e extensão.</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2C3A0DBE" w14:textId="77777777" w:rsidR="00E42561" w:rsidRPr="00937CEB" w:rsidRDefault="006D11D7" w:rsidP="00937CEB">
            <w:pPr>
              <w:tabs>
                <w:tab w:val="clear" w:pos="1615"/>
              </w:tabs>
              <w:rPr>
                <w:rFonts w:asciiTheme="minorHAnsi" w:hAnsiTheme="minorHAnsi" w:cstheme="minorHAnsi"/>
                <w:noProof/>
                <w:sz w:val="18"/>
                <w:szCs w:val="18"/>
                <w:lang w:eastAsia="pt-BR"/>
              </w:rPr>
            </w:pPr>
            <w:r w:rsidRPr="00937CEB">
              <w:rPr>
                <w:rFonts w:asciiTheme="minorHAnsi" w:hAnsiTheme="minorHAnsi" w:cstheme="minorHAnsi"/>
                <w:sz w:val="18"/>
                <w:szCs w:val="18"/>
              </w:rPr>
              <w:t>Existência de indicadores de usabilidade e especificidade dos espaços no planejamento da ampliação da estrutura física, dando preferência a espaços multiusuários.</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4A2DF622" w14:textId="77777777" w:rsidR="00E42561" w:rsidRPr="00937CEB" w:rsidRDefault="005D39A6" w:rsidP="00937CEB">
            <w:pPr>
              <w:tabs>
                <w:tab w:val="clear" w:pos="1615"/>
              </w:tabs>
              <w:rPr>
                <w:rFonts w:asciiTheme="minorHAnsi" w:hAnsiTheme="minorHAnsi" w:cstheme="minorHAnsi"/>
                <w:noProof/>
                <w:sz w:val="18"/>
                <w:szCs w:val="18"/>
                <w:lang w:eastAsia="pt-BR"/>
              </w:rPr>
            </w:pPr>
            <w:r w:rsidRPr="00937CEB">
              <w:rPr>
                <w:rFonts w:asciiTheme="minorHAnsi" w:hAnsiTheme="minorHAnsi" w:cstheme="minorHAnsi"/>
                <w:sz w:val="18"/>
                <w:szCs w:val="18"/>
              </w:rPr>
              <w:t>Destaque para o número de centros e curso (EAD e presencial) distribuídos no território do estado do Maranhão</w:t>
            </w:r>
          </w:p>
        </w:tc>
        <w:tc>
          <w:tcPr>
            <w:tcW w:w="2410" w:type="dxa"/>
            <w:tcBorders>
              <w:top w:val="single" w:sz="8" w:space="0" w:color="000000"/>
              <w:left w:val="single" w:sz="8" w:space="0" w:color="000000"/>
              <w:bottom w:val="single" w:sz="8" w:space="0" w:color="000000"/>
              <w:right w:val="single" w:sz="8" w:space="0" w:color="000000"/>
            </w:tcBorders>
          </w:tcPr>
          <w:p w14:paraId="60485476" w14:textId="77777777" w:rsidR="00E42561" w:rsidRPr="00937CEB" w:rsidRDefault="00286F8F" w:rsidP="00937CEB">
            <w:pPr>
              <w:tabs>
                <w:tab w:val="clear" w:pos="1615"/>
              </w:tabs>
              <w:rPr>
                <w:rFonts w:asciiTheme="minorHAnsi" w:hAnsiTheme="minorHAnsi" w:cstheme="minorHAnsi"/>
                <w:noProof/>
                <w:sz w:val="18"/>
                <w:szCs w:val="18"/>
                <w:lang w:eastAsia="pt-BR"/>
              </w:rPr>
            </w:pPr>
            <w:r w:rsidRPr="00937CEB">
              <w:rPr>
                <w:rFonts w:asciiTheme="minorHAnsi" w:hAnsiTheme="minorHAnsi" w:cstheme="minorHAnsi"/>
                <w:sz w:val="18"/>
                <w:szCs w:val="18"/>
              </w:rPr>
              <w:t>O campus projetado de forma a garantir o máximo de colaboração entre as diferentes ciências, com edifícios postos ao longo de ruas radiais proveniente de uma praça central, que também recebeu a edifícios administrativos. As diferentes áreas de estudo são agrupadas em seções maiores, mas vizinhas de outras áreas com as quais compartilham similaridades.</w:t>
            </w:r>
            <w:r w:rsidRPr="00937CEB">
              <w:rPr>
                <w:rFonts w:asciiTheme="minorHAnsi" w:hAnsiTheme="minorHAnsi" w:cstheme="minorHAnsi"/>
              </w:rPr>
              <w:t xml:space="preserve"> </w:t>
            </w:r>
            <w:r w:rsidRPr="00937CEB">
              <w:rPr>
                <w:rFonts w:asciiTheme="minorHAnsi" w:hAnsiTheme="minorHAnsi" w:cstheme="minorHAnsi"/>
                <w:sz w:val="18"/>
                <w:szCs w:val="18"/>
              </w:rPr>
              <w:t>Existência do Plano Diretor do Campus, no qual tem a missão de integrar a gestão da Unicamp como universidade sustentável ao planejamento do seu uso e ocupação.</w:t>
            </w:r>
          </w:p>
        </w:tc>
      </w:tr>
    </w:tbl>
    <w:p w14:paraId="65C8E3B1" w14:textId="77777777" w:rsidR="00937CEB" w:rsidRDefault="00937CEB" w:rsidP="00937CEB">
      <w:pPr>
        <w:tabs>
          <w:tab w:val="clear" w:pos="1615"/>
        </w:tabs>
        <w:spacing w:line="360" w:lineRule="auto"/>
        <w:jc w:val="both"/>
        <w:rPr>
          <w:rFonts w:asciiTheme="minorHAnsi" w:hAnsiTheme="minorHAnsi" w:cstheme="minorHAnsi"/>
          <w:b/>
          <w:noProof/>
          <w:sz w:val="32"/>
          <w:lang w:eastAsia="pt-BR"/>
        </w:rPr>
      </w:pPr>
    </w:p>
    <w:p w14:paraId="68B7A8D3" w14:textId="77777777" w:rsidR="00937CEB" w:rsidRDefault="00937CEB">
      <w:pPr>
        <w:tabs>
          <w:tab w:val="clear" w:pos="1615"/>
        </w:tabs>
        <w:spacing w:after="200" w:line="276" w:lineRule="auto"/>
        <w:rPr>
          <w:rFonts w:asciiTheme="minorHAnsi" w:hAnsiTheme="minorHAnsi" w:cstheme="minorHAnsi"/>
          <w:b/>
          <w:noProof/>
          <w:sz w:val="32"/>
          <w:lang w:eastAsia="pt-BR"/>
        </w:rPr>
      </w:pPr>
      <w:r>
        <w:rPr>
          <w:rFonts w:asciiTheme="minorHAnsi" w:hAnsiTheme="minorHAnsi" w:cstheme="minorHAnsi"/>
          <w:b/>
          <w:noProof/>
          <w:sz w:val="32"/>
          <w:lang w:eastAsia="pt-BR"/>
        </w:rPr>
        <w:br w:type="page"/>
      </w:r>
    </w:p>
    <w:p w14:paraId="569DF01D" w14:textId="68D49698" w:rsidR="005D760E" w:rsidRPr="00937CEB" w:rsidRDefault="008B7432" w:rsidP="00937CEB">
      <w:pPr>
        <w:tabs>
          <w:tab w:val="clear" w:pos="1615"/>
        </w:tabs>
        <w:spacing w:line="360" w:lineRule="auto"/>
        <w:ind w:firstLine="708"/>
        <w:jc w:val="both"/>
        <w:rPr>
          <w:rFonts w:asciiTheme="minorHAnsi" w:hAnsiTheme="minorHAnsi" w:cstheme="minorHAnsi"/>
          <w:noProof/>
          <w:lang w:eastAsia="pt-BR"/>
        </w:rPr>
      </w:pPr>
      <w:r w:rsidRPr="00937CEB">
        <w:rPr>
          <w:rFonts w:asciiTheme="minorHAnsi" w:hAnsiTheme="minorHAnsi" w:cstheme="minorHAnsi"/>
          <w:noProof/>
          <w:lang w:eastAsia="pt-BR"/>
        </w:rPr>
        <w:lastRenderedPageBreak/>
        <w:t>Na Dimensão 3,</w:t>
      </w:r>
      <w:r w:rsidRPr="00937CEB">
        <w:rPr>
          <w:rFonts w:asciiTheme="minorHAnsi" w:hAnsiTheme="minorHAnsi" w:cstheme="minorHAnsi"/>
          <w:b/>
          <w:noProof/>
          <w:sz w:val="32"/>
          <w:lang w:eastAsia="pt-BR"/>
        </w:rPr>
        <w:t xml:space="preserve"> </w:t>
      </w:r>
      <w:r w:rsidRPr="00937CEB">
        <w:rPr>
          <w:rFonts w:asciiTheme="minorHAnsi" w:hAnsiTheme="minorHAnsi" w:cstheme="minorHAnsi"/>
          <w:noProof/>
          <w:lang w:eastAsia="pt-BR"/>
        </w:rPr>
        <w:t>p</w:t>
      </w:r>
      <w:r w:rsidR="005D760E" w:rsidRPr="00937CEB">
        <w:rPr>
          <w:rFonts w:asciiTheme="minorHAnsi" w:hAnsiTheme="minorHAnsi" w:cstheme="minorHAnsi"/>
          <w:noProof/>
          <w:lang w:eastAsia="pt-BR"/>
        </w:rPr>
        <w:t xml:space="preserve">ara as universidades Federais, não há nada muito diferente, pois seguem um padrão de seleção de pessoal docente e progressão na carreira. Já as estaduais, especificamente a UNICAMP, traz a </w:t>
      </w:r>
      <w:r w:rsidR="005D760E" w:rsidRPr="00937CEB">
        <w:rPr>
          <w:rFonts w:asciiTheme="minorHAnsi" w:hAnsiTheme="minorHAnsi" w:cstheme="minorHAnsi"/>
        </w:rPr>
        <w:t>carreira docente vinculada ao volume de produção/publicações realizadas, estimulando o desenvolvimento de conhecimento e a participação dos professores em pesquisa.</w:t>
      </w:r>
    </w:p>
    <w:tbl>
      <w:tblPr>
        <w:tblW w:w="10420" w:type="dxa"/>
        <w:jc w:val="center"/>
        <w:tblCellMar>
          <w:left w:w="0" w:type="dxa"/>
          <w:right w:w="0" w:type="dxa"/>
        </w:tblCellMar>
        <w:tblLook w:val="04A0" w:firstRow="1" w:lastRow="0" w:firstColumn="1" w:lastColumn="0" w:noHBand="0" w:noVBand="1"/>
      </w:tblPr>
      <w:tblGrid>
        <w:gridCol w:w="2499"/>
        <w:gridCol w:w="2102"/>
        <w:gridCol w:w="1947"/>
        <w:gridCol w:w="2224"/>
        <w:gridCol w:w="1648"/>
      </w:tblGrid>
      <w:tr w:rsidR="00937CEB" w:rsidRPr="00937CEB" w14:paraId="2C451409" w14:textId="77777777" w:rsidTr="00937CEB">
        <w:trPr>
          <w:trHeight w:val="235"/>
          <w:jc w:val="center"/>
        </w:trPr>
        <w:tc>
          <w:tcPr>
            <w:tcW w:w="10420" w:type="dxa"/>
            <w:gridSpan w:val="5"/>
            <w:tcBorders>
              <w:top w:val="single" w:sz="8" w:space="0" w:color="000000"/>
              <w:left w:val="single" w:sz="8" w:space="0" w:color="000000"/>
              <w:bottom w:val="single" w:sz="8" w:space="0" w:color="000000"/>
              <w:right w:val="single" w:sz="8" w:space="0" w:color="000000"/>
            </w:tcBorders>
            <w:shd w:val="clear" w:color="auto" w:fill="4F81BD"/>
            <w:tcMar>
              <w:top w:w="15" w:type="dxa"/>
              <w:left w:w="73" w:type="dxa"/>
              <w:bottom w:w="0" w:type="dxa"/>
              <w:right w:w="73" w:type="dxa"/>
            </w:tcMar>
            <w:hideMark/>
          </w:tcPr>
          <w:p w14:paraId="041171BD" w14:textId="77777777" w:rsidR="00E42561" w:rsidRPr="00937CEB" w:rsidRDefault="00E42561" w:rsidP="00937CEB">
            <w:pPr>
              <w:tabs>
                <w:tab w:val="clear" w:pos="1615"/>
              </w:tabs>
              <w:spacing w:line="360" w:lineRule="auto"/>
              <w:jc w:val="both"/>
              <w:rPr>
                <w:rFonts w:asciiTheme="minorHAnsi" w:hAnsiTheme="minorHAnsi" w:cstheme="minorHAnsi"/>
                <w:b/>
                <w:bCs/>
                <w:noProof/>
                <w:color w:val="FFFFFF" w:themeColor="background1"/>
                <w:sz w:val="20"/>
                <w:szCs w:val="20"/>
                <w:lang w:eastAsia="pt-BR"/>
              </w:rPr>
            </w:pPr>
            <w:r w:rsidRPr="00937CEB">
              <w:rPr>
                <w:rFonts w:asciiTheme="minorHAnsi" w:hAnsiTheme="minorHAnsi" w:cstheme="minorHAnsi"/>
                <w:b/>
                <w:bCs/>
                <w:noProof/>
                <w:color w:val="FFFFFF" w:themeColor="background1"/>
                <w:sz w:val="20"/>
                <w:szCs w:val="20"/>
                <w:lang w:eastAsia="pt-BR"/>
              </w:rPr>
              <w:t xml:space="preserve">Dimensão 3. </w:t>
            </w:r>
            <w:r w:rsidRPr="00937CEB">
              <w:rPr>
                <w:rFonts w:asciiTheme="minorHAnsi" w:hAnsiTheme="minorHAnsi" w:cstheme="minorHAnsi"/>
                <w:color w:val="FFFFFF" w:themeColor="background1"/>
              </w:rPr>
              <w:t xml:space="preserve">Comunidade Universitária/ Acadêmica </w:t>
            </w:r>
            <w:r w:rsidRPr="00937CEB">
              <w:rPr>
                <w:rFonts w:asciiTheme="minorHAnsi" w:hAnsiTheme="minorHAnsi" w:cstheme="minorHAnsi"/>
                <w:b/>
                <w:bCs/>
                <w:noProof/>
                <w:color w:val="FFFFFF" w:themeColor="background1"/>
                <w:sz w:val="20"/>
                <w:szCs w:val="20"/>
                <w:lang w:eastAsia="pt-BR"/>
              </w:rPr>
              <w:t>– Boas Práticas</w:t>
            </w:r>
          </w:p>
        </w:tc>
      </w:tr>
      <w:tr w:rsidR="00E42561" w:rsidRPr="00937CEB" w14:paraId="3B92A8B8" w14:textId="77777777" w:rsidTr="00937CEB">
        <w:trPr>
          <w:trHeight w:val="235"/>
          <w:jc w:val="center"/>
        </w:trPr>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711E75D5" w14:textId="77777777" w:rsidR="00E42561" w:rsidRPr="00937CEB" w:rsidRDefault="00E42561" w:rsidP="00937CEB">
            <w:pPr>
              <w:tabs>
                <w:tab w:val="clear" w:pos="1615"/>
              </w:tabs>
              <w:spacing w:line="360" w:lineRule="auto"/>
              <w:jc w:val="center"/>
              <w:rPr>
                <w:rFonts w:asciiTheme="minorHAnsi" w:hAnsiTheme="minorHAnsi" w:cstheme="minorHAnsi"/>
                <w:b/>
                <w:noProof/>
                <w:sz w:val="20"/>
                <w:szCs w:val="20"/>
                <w:lang w:eastAsia="pt-BR"/>
              </w:rPr>
            </w:pPr>
            <w:r w:rsidRPr="00937CEB">
              <w:rPr>
                <w:rFonts w:asciiTheme="minorHAnsi" w:hAnsiTheme="minorHAnsi" w:cstheme="minorHAnsi"/>
                <w:b/>
                <w:noProof/>
                <w:sz w:val="20"/>
                <w:szCs w:val="20"/>
                <w:lang w:eastAsia="pt-BR"/>
              </w:rPr>
              <w:t>UnB</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389B610B" w14:textId="77777777" w:rsidR="00E42561" w:rsidRPr="00937CEB" w:rsidRDefault="00E42561" w:rsidP="00937CEB">
            <w:pPr>
              <w:tabs>
                <w:tab w:val="clear" w:pos="1615"/>
              </w:tabs>
              <w:spacing w:line="360" w:lineRule="auto"/>
              <w:jc w:val="center"/>
              <w:rPr>
                <w:rFonts w:asciiTheme="minorHAnsi" w:hAnsiTheme="minorHAnsi" w:cstheme="minorHAnsi"/>
                <w:b/>
                <w:noProof/>
                <w:sz w:val="20"/>
                <w:szCs w:val="20"/>
                <w:lang w:eastAsia="pt-BR"/>
              </w:rPr>
            </w:pPr>
            <w:r w:rsidRPr="00937CEB">
              <w:rPr>
                <w:rFonts w:asciiTheme="minorHAnsi" w:hAnsiTheme="minorHAnsi" w:cstheme="minorHAnsi"/>
                <w:b/>
                <w:noProof/>
                <w:sz w:val="20"/>
                <w:szCs w:val="20"/>
                <w:lang w:eastAsia="pt-BR"/>
              </w:rPr>
              <w:t>UFRGS</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3BE6B5CB" w14:textId="77777777" w:rsidR="00E42561" w:rsidRPr="00937CEB" w:rsidRDefault="00E42561" w:rsidP="00937CEB">
            <w:pPr>
              <w:tabs>
                <w:tab w:val="clear" w:pos="1615"/>
              </w:tabs>
              <w:spacing w:line="360" w:lineRule="auto"/>
              <w:jc w:val="center"/>
              <w:rPr>
                <w:rFonts w:asciiTheme="minorHAnsi" w:hAnsiTheme="minorHAnsi" w:cstheme="minorHAnsi"/>
                <w:b/>
                <w:noProof/>
                <w:sz w:val="20"/>
                <w:szCs w:val="20"/>
                <w:lang w:eastAsia="pt-BR"/>
              </w:rPr>
            </w:pPr>
            <w:r w:rsidRPr="00937CEB">
              <w:rPr>
                <w:rFonts w:asciiTheme="minorHAnsi" w:hAnsiTheme="minorHAnsi" w:cstheme="minorHAnsi"/>
                <w:b/>
                <w:noProof/>
                <w:sz w:val="20"/>
                <w:szCs w:val="20"/>
                <w:lang w:eastAsia="pt-BR"/>
              </w:rPr>
              <w:t>UFOB</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1CD8FB93" w14:textId="77777777" w:rsidR="00E42561" w:rsidRPr="00937CEB" w:rsidRDefault="00E42561" w:rsidP="00937CEB">
            <w:pPr>
              <w:tabs>
                <w:tab w:val="clear" w:pos="1615"/>
              </w:tabs>
              <w:spacing w:line="360" w:lineRule="auto"/>
              <w:jc w:val="center"/>
              <w:rPr>
                <w:rFonts w:asciiTheme="minorHAnsi" w:hAnsiTheme="minorHAnsi" w:cstheme="minorHAnsi"/>
                <w:b/>
                <w:noProof/>
                <w:sz w:val="20"/>
                <w:szCs w:val="20"/>
                <w:lang w:eastAsia="pt-BR"/>
              </w:rPr>
            </w:pPr>
            <w:r w:rsidRPr="00937CEB">
              <w:rPr>
                <w:rFonts w:asciiTheme="minorHAnsi" w:hAnsiTheme="minorHAnsi" w:cstheme="minorHAnsi"/>
                <w:b/>
                <w:noProof/>
                <w:sz w:val="20"/>
                <w:szCs w:val="20"/>
                <w:lang w:eastAsia="pt-BR"/>
              </w:rPr>
              <w:t>UEMA</w:t>
            </w:r>
          </w:p>
        </w:tc>
        <w:tc>
          <w:tcPr>
            <w:tcW w:w="1489" w:type="dxa"/>
            <w:tcBorders>
              <w:top w:val="single" w:sz="8" w:space="0" w:color="000000"/>
              <w:left w:val="single" w:sz="8" w:space="0" w:color="000000"/>
              <w:bottom w:val="single" w:sz="8" w:space="0" w:color="000000"/>
              <w:right w:val="single" w:sz="8" w:space="0" w:color="000000"/>
            </w:tcBorders>
          </w:tcPr>
          <w:p w14:paraId="4B37ED2D" w14:textId="77777777" w:rsidR="00E42561" w:rsidRPr="00937CEB" w:rsidRDefault="00E42561" w:rsidP="00937CEB">
            <w:pPr>
              <w:tabs>
                <w:tab w:val="clear" w:pos="1615"/>
              </w:tabs>
              <w:spacing w:line="360" w:lineRule="auto"/>
              <w:jc w:val="center"/>
              <w:rPr>
                <w:rFonts w:asciiTheme="minorHAnsi" w:hAnsiTheme="minorHAnsi" w:cstheme="minorHAnsi"/>
                <w:b/>
                <w:noProof/>
                <w:sz w:val="20"/>
                <w:szCs w:val="20"/>
                <w:lang w:eastAsia="pt-BR"/>
              </w:rPr>
            </w:pPr>
            <w:r w:rsidRPr="00937CEB">
              <w:rPr>
                <w:rFonts w:asciiTheme="minorHAnsi" w:hAnsiTheme="minorHAnsi" w:cstheme="minorHAnsi"/>
                <w:b/>
                <w:noProof/>
                <w:sz w:val="20"/>
                <w:szCs w:val="20"/>
                <w:lang w:eastAsia="pt-BR"/>
              </w:rPr>
              <w:t>UNICAMP</w:t>
            </w:r>
          </w:p>
        </w:tc>
      </w:tr>
      <w:tr w:rsidR="00E42561" w:rsidRPr="00937CEB" w14:paraId="51A0C3A4" w14:textId="77777777" w:rsidTr="00937CEB">
        <w:trPr>
          <w:trHeight w:val="815"/>
          <w:jc w:val="center"/>
        </w:trPr>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045F7EBA" w14:textId="77777777" w:rsidR="00E42561" w:rsidRPr="00937CEB" w:rsidRDefault="00284F45" w:rsidP="00937CEB">
            <w:pPr>
              <w:tabs>
                <w:tab w:val="clear" w:pos="1615"/>
              </w:tabs>
              <w:rPr>
                <w:rFonts w:asciiTheme="minorHAnsi" w:hAnsiTheme="minorHAnsi" w:cstheme="minorHAnsi"/>
                <w:noProof/>
                <w:sz w:val="18"/>
                <w:szCs w:val="18"/>
                <w:lang w:eastAsia="pt-BR"/>
              </w:rPr>
            </w:pPr>
            <w:r w:rsidRPr="00937CEB">
              <w:rPr>
                <w:rFonts w:asciiTheme="minorHAnsi" w:hAnsiTheme="minorHAnsi" w:cstheme="minorHAnsi"/>
                <w:sz w:val="18"/>
                <w:szCs w:val="18"/>
              </w:rPr>
              <w:t>Os editais de seleção para todas as categorias citadas são muito claros e explicam todas as situações possíveis discriminadas no item. O corpo docente, independente do estágio da carreira, tem que passar por um edital seja de adjunto, visitante ou temporário. O corpo técnico-administrativo também é selecionado por prova que possui edital claro quando a admissão, direitos e demissão. Funcionários terceirizados são contratados por meio de contratos que a administração da UnB verifica antes de assinar</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5E8D5DEA" w14:textId="77777777" w:rsidR="002976D1" w:rsidRPr="00937CEB" w:rsidRDefault="002976D1" w:rsidP="00937CEB">
            <w:pPr>
              <w:tabs>
                <w:tab w:val="clear" w:pos="1615"/>
              </w:tabs>
              <w:rPr>
                <w:rFonts w:asciiTheme="minorHAnsi" w:hAnsiTheme="minorHAnsi" w:cstheme="minorHAnsi"/>
                <w:sz w:val="18"/>
                <w:szCs w:val="18"/>
              </w:rPr>
            </w:pPr>
            <w:r w:rsidRPr="00937CEB">
              <w:rPr>
                <w:rFonts w:asciiTheme="minorHAnsi" w:hAnsiTheme="minorHAnsi" w:cstheme="minorHAnsi"/>
                <w:sz w:val="18"/>
                <w:szCs w:val="18"/>
              </w:rPr>
              <w:t>- Incentivo aos servidores para o desenvolvimento profissional, por meio da qualificação em cursos de graduação e pós-graduação. Exemplo: Aproximadamente 50% do corpo técnico administrativo possui titulação mínima de Pós-Graduação (</w:t>
            </w:r>
            <w:r w:rsidRPr="00937CEB">
              <w:rPr>
                <w:rFonts w:asciiTheme="minorHAnsi" w:hAnsiTheme="minorHAnsi" w:cstheme="minorHAnsi"/>
                <w:i/>
                <w:sz w:val="18"/>
                <w:szCs w:val="18"/>
              </w:rPr>
              <w:t>lato sensu</w:t>
            </w:r>
            <w:r w:rsidRPr="00937CEB">
              <w:rPr>
                <w:rFonts w:asciiTheme="minorHAnsi" w:hAnsiTheme="minorHAnsi" w:cstheme="minorHAnsi"/>
                <w:sz w:val="18"/>
                <w:szCs w:val="18"/>
              </w:rPr>
              <w:t>).</w:t>
            </w:r>
          </w:p>
          <w:p w14:paraId="7058CA9F" w14:textId="77777777" w:rsidR="00E42561" w:rsidRPr="00937CEB" w:rsidRDefault="00E42561" w:rsidP="00937CEB">
            <w:pPr>
              <w:tabs>
                <w:tab w:val="clear" w:pos="1615"/>
              </w:tabs>
              <w:rPr>
                <w:rFonts w:asciiTheme="minorHAnsi" w:hAnsiTheme="minorHAnsi" w:cstheme="minorHAnsi"/>
                <w:noProof/>
                <w:sz w:val="18"/>
                <w:szCs w:val="18"/>
                <w:lang w:eastAsia="pt-BR"/>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19623631" w14:textId="77777777" w:rsidR="006D11D7" w:rsidRPr="00937CEB" w:rsidRDefault="006D11D7" w:rsidP="00937CEB">
            <w:pPr>
              <w:tabs>
                <w:tab w:val="clear" w:pos="1615"/>
              </w:tabs>
              <w:rPr>
                <w:rFonts w:asciiTheme="minorHAnsi" w:hAnsiTheme="minorHAnsi" w:cstheme="minorHAnsi"/>
                <w:sz w:val="18"/>
                <w:szCs w:val="18"/>
              </w:rPr>
            </w:pPr>
            <w:r w:rsidRPr="00937CEB">
              <w:rPr>
                <w:rFonts w:asciiTheme="minorHAnsi" w:hAnsiTheme="minorHAnsi" w:cstheme="minorHAnsi"/>
                <w:sz w:val="18"/>
                <w:szCs w:val="18"/>
              </w:rPr>
              <w:t>Carreira de docente possui uma estrutura clara e bem definida.</w:t>
            </w:r>
          </w:p>
          <w:p w14:paraId="67C5B629" w14:textId="77777777" w:rsidR="006D11D7" w:rsidRPr="00937CEB" w:rsidRDefault="006D11D7" w:rsidP="00937CEB">
            <w:pPr>
              <w:tabs>
                <w:tab w:val="clear" w:pos="1615"/>
              </w:tabs>
              <w:rPr>
                <w:rFonts w:asciiTheme="minorHAnsi" w:hAnsiTheme="minorHAnsi" w:cstheme="minorHAnsi"/>
                <w:sz w:val="18"/>
                <w:szCs w:val="18"/>
              </w:rPr>
            </w:pPr>
            <w:r w:rsidRPr="00937CEB">
              <w:rPr>
                <w:rFonts w:asciiTheme="minorHAnsi" w:hAnsiTheme="minorHAnsi" w:cstheme="minorHAnsi"/>
                <w:sz w:val="18"/>
                <w:szCs w:val="18"/>
              </w:rPr>
              <w:t>Programa de qualificação de docentes e técnicos.</w:t>
            </w:r>
          </w:p>
          <w:p w14:paraId="26EA4439" w14:textId="77777777" w:rsidR="00E42561" w:rsidRPr="00937CEB" w:rsidRDefault="006D11D7" w:rsidP="00937CEB">
            <w:pPr>
              <w:tabs>
                <w:tab w:val="clear" w:pos="1615"/>
              </w:tabs>
              <w:rPr>
                <w:rFonts w:asciiTheme="minorHAnsi" w:hAnsiTheme="minorHAnsi" w:cstheme="minorHAnsi"/>
                <w:noProof/>
                <w:sz w:val="18"/>
                <w:szCs w:val="18"/>
                <w:lang w:eastAsia="pt-BR"/>
              </w:rPr>
            </w:pPr>
            <w:r w:rsidRPr="00937CEB">
              <w:rPr>
                <w:rFonts w:asciiTheme="minorHAnsi" w:hAnsiTheme="minorHAnsi" w:cstheme="minorHAnsi"/>
                <w:sz w:val="18"/>
                <w:szCs w:val="18"/>
              </w:rPr>
              <w:t>Processo de ingresso de alunos pelo Sistema de Seleção Unificada (SiSU)</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044805D1" w14:textId="77777777" w:rsidR="005B3F32" w:rsidRPr="00937CEB" w:rsidRDefault="005B3F32" w:rsidP="00937CEB">
            <w:pPr>
              <w:tabs>
                <w:tab w:val="clear" w:pos="1615"/>
              </w:tabs>
              <w:rPr>
                <w:rFonts w:asciiTheme="minorHAnsi" w:hAnsiTheme="minorHAnsi" w:cstheme="minorHAnsi"/>
                <w:noProof/>
                <w:sz w:val="18"/>
                <w:szCs w:val="18"/>
                <w:lang w:eastAsia="pt-BR"/>
              </w:rPr>
            </w:pPr>
            <w:r w:rsidRPr="00937CEB">
              <w:rPr>
                <w:rFonts w:asciiTheme="minorHAnsi" w:hAnsiTheme="minorHAnsi" w:cstheme="minorHAnsi"/>
                <w:noProof/>
                <w:sz w:val="18"/>
                <w:szCs w:val="18"/>
                <w:lang w:eastAsia="pt-BR"/>
              </w:rPr>
              <w:t>O programa de Assistência Estudantil: trata desde a preparação de estudantes candidatos aos cursos (cursinho), passando pelo acolhimento, nivelamento e permanência indo até o apoio dos egressos em termos de oportunidade de trabalho.</w:t>
            </w:r>
          </w:p>
          <w:p w14:paraId="5A13E4DD" w14:textId="77777777" w:rsidR="00E42561" w:rsidRPr="00937CEB" w:rsidRDefault="00E42561" w:rsidP="00937CEB">
            <w:pPr>
              <w:tabs>
                <w:tab w:val="clear" w:pos="1615"/>
              </w:tabs>
              <w:rPr>
                <w:rFonts w:asciiTheme="minorHAnsi" w:hAnsiTheme="minorHAnsi" w:cstheme="minorHAnsi"/>
                <w:noProof/>
                <w:sz w:val="18"/>
                <w:szCs w:val="18"/>
                <w:lang w:eastAsia="pt-BR"/>
              </w:rPr>
            </w:pPr>
          </w:p>
        </w:tc>
        <w:tc>
          <w:tcPr>
            <w:tcW w:w="1489" w:type="dxa"/>
            <w:tcBorders>
              <w:top w:val="single" w:sz="8" w:space="0" w:color="000000"/>
              <w:left w:val="single" w:sz="8" w:space="0" w:color="000000"/>
              <w:bottom w:val="single" w:sz="8" w:space="0" w:color="000000"/>
              <w:right w:val="single" w:sz="8" w:space="0" w:color="000000"/>
            </w:tcBorders>
          </w:tcPr>
          <w:p w14:paraId="483FC621" w14:textId="77777777" w:rsidR="00E42561" w:rsidRPr="00937CEB" w:rsidRDefault="00286F8F" w:rsidP="00937CEB">
            <w:pPr>
              <w:tabs>
                <w:tab w:val="clear" w:pos="1615"/>
              </w:tabs>
              <w:rPr>
                <w:rFonts w:asciiTheme="minorHAnsi" w:hAnsiTheme="minorHAnsi" w:cstheme="minorHAnsi"/>
                <w:noProof/>
                <w:sz w:val="18"/>
                <w:szCs w:val="18"/>
                <w:lang w:eastAsia="pt-BR"/>
              </w:rPr>
            </w:pPr>
            <w:r w:rsidRPr="00937CEB">
              <w:rPr>
                <w:rFonts w:asciiTheme="minorHAnsi" w:hAnsiTheme="minorHAnsi" w:cstheme="minorHAnsi"/>
                <w:sz w:val="18"/>
                <w:szCs w:val="18"/>
              </w:rPr>
              <w:t>Carreira docente vinculada ao volume de produção/publicações realizadas, estimulando o desenvolvimento de conhecimento e a participação dos professores em pesquisa.</w:t>
            </w:r>
          </w:p>
        </w:tc>
      </w:tr>
    </w:tbl>
    <w:p w14:paraId="1F7E5AC0" w14:textId="7667EE00" w:rsidR="00937CEB" w:rsidRDefault="00937CEB" w:rsidP="00937CEB">
      <w:pPr>
        <w:tabs>
          <w:tab w:val="clear" w:pos="1615"/>
        </w:tabs>
        <w:spacing w:line="360" w:lineRule="auto"/>
        <w:jc w:val="both"/>
        <w:rPr>
          <w:rFonts w:asciiTheme="minorHAnsi" w:hAnsiTheme="minorHAnsi" w:cstheme="minorHAnsi"/>
          <w:b/>
          <w:noProof/>
          <w:sz w:val="32"/>
          <w:lang w:eastAsia="pt-BR"/>
        </w:rPr>
      </w:pPr>
    </w:p>
    <w:p w14:paraId="0C225D54" w14:textId="77777777" w:rsidR="00937CEB" w:rsidRDefault="00937CEB">
      <w:pPr>
        <w:tabs>
          <w:tab w:val="clear" w:pos="1615"/>
        </w:tabs>
        <w:spacing w:after="200" w:line="276" w:lineRule="auto"/>
        <w:rPr>
          <w:rFonts w:asciiTheme="minorHAnsi" w:hAnsiTheme="minorHAnsi" w:cstheme="minorHAnsi"/>
          <w:b/>
          <w:noProof/>
          <w:sz w:val="32"/>
          <w:lang w:eastAsia="pt-BR"/>
        </w:rPr>
      </w:pPr>
      <w:r>
        <w:rPr>
          <w:rFonts w:asciiTheme="minorHAnsi" w:hAnsiTheme="minorHAnsi" w:cstheme="minorHAnsi"/>
          <w:b/>
          <w:noProof/>
          <w:sz w:val="32"/>
          <w:lang w:eastAsia="pt-BR"/>
        </w:rPr>
        <w:br w:type="page"/>
      </w:r>
    </w:p>
    <w:p w14:paraId="4D6C2801" w14:textId="1D632593" w:rsidR="00182712" w:rsidRPr="00937CEB" w:rsidRDefault="009814FF" w:rsidP="00937CEB">
      <w:pPr>
        <w:tabs>
          <w:tab w:val="clear" w:pos="1615"/>
        </w:tabs>
        <w:spacing w:line="360" w:lineRule="auto"/>
        <w:ind w:firstLine="708"/>
        <w:jc w:val="both"/>
        <w:rPr>
          <w:rFonts w:asciiTheme="minorHAnsi" w:hAnsiTheme="minorHAnsi" w:cstheme="minorHAnsi"/>
          <w:noProof/>
          <w:lang w:eastAsia="pt-BR"/>
        </w:rPr>
      </w:pPr>
      <w:r w:rsidRPr="00937CEB">
        <w:rPr>
          <w:rFonts w:asciiTheme="minorHAnsi" w:hAnsiTheme="minorHAnsi" w:cstheme="minorHAnsi"/>
          <w:noProof/>
          <w:lang w:eastAsia="pt-BR"/>
        </w:rPr>
        <w:lastRenderedPageBreak/>
        <w:t>A dimensão 4, sobre as questões ensino, trouxeram à luz as mudanças nas metodologias de ensino, principalmente pela inserção das metodologias ativas, regime de formação em ciclos e existência de um núcleo comum à todos os cursos de graduação.</w:t>
      </w:r>
    </w:p>
    <w:tbl>
      <w:tblPr>
        <w:tblW w:w="10632" w:type="dxa"/>
        <w:jc w:val="center"/>
        <w:tblCellMar>
          <w:left w:w="0" w:type="dxa"/>
          <w:right w:w="0" w:type="dxa"/>
        </w:tblCellMar>
        <w:tblLook w:val="04A0" w:firstRow="1" w:lastRow="0" w:firstColumn="1" w:lastColumn="0" w:noHBand="0" w:noVBand="1"/>
      </w:tblPr>
      <w:tblGrid>
        <w:gridCol w:w="2269"/>
        <w:gridCol w:w="2126"/>
        <w:gridCol w:w="2268"/>
        <w:gridCol w:w="1843"/>
        <w:gridCol w:w="2126"/>
      </w:tblGrid>
      <w:tr w:rsidR="00937CEB" w:rsidRPr="00937CEB" w14:paraId="260BEB04" w14:textId="77777777" w:rsidTr="00937CEB">
        <w:trPr>
          <w:trHeight w:val="235"/>
          <w:jc w:val="center"/>
        </w:trPr>
        <w:tc>
          <w:tcPr>
            <w:tcW w:w="8506" w:type="dxa"/>
            <w:gridSpan w:val="4"/>
            <w:tcBorders>
              <w:top w:val="single" w:sz="8" w:space="0" w:color="000000"/>
              <w:left w:val="single" w:sz="8" w:space="0" w:color="000000"/>
              <w:bottom w:val="single" w:sz="8" w:space="0" w:color="000000"/>
              <w:right w:val="single" w:sz="8" w:space="0" w:color="000000"/>
            </w:tcBorders>
            <w:shd w:val="clear" w:color="auto" w:fill="4F81BD"/>
            <w:tcMar>
              <w:top w:w="15" w:type="dxa"/>
              <w:left w:w="73" w:type="dxa"/>
              <w:bottom w:w="0" w:type="dxa"/>
              <w:right w:w="73" w:type="dxa"/>
            </w:tcMar>
            <w:hideMark/>
          </w:tcPr>
          <w:p w14:paraId="4947874E" w14:textId="77777777" w:rsidR="00E42561" w:rsidRPr="00937CEB" w:rsidRDefault="00E42561" w:rsidP="00937CEB">
            <w:pPr>
              <w:tabs>
                <w:tab w:val="clear" w:pos="1615"/>
              </w:tabs>
              <w:spacing w:line="360" w:lineRule="auto"/>
              <w:jc w:val="both"/>
              <w:rPr>
                <w:rFonts w:asciiTheme="minorHAnsi" w:hAnsiTheme="minorHAnsi" w:cstheme="minorHAnsi"/>
                <w:b/>
                <w:noProof/>
                <w:color w:val="FFFFFF" w:themeColor="background1"/>
                <w:sz w:val="20"/>
                <w:szCs w:val="20"/>
                <w:lang w:eastAsia="pt-BR"/>
              </w:rPr>
            </w:pPr>
            <w:r w:rsidRPr="00937CEB">
              <w:rPr>
                <w:rFonts w:asciiTheme="minorHAnsi" w:hAnsiTheme="minorHAnsi" w:cstheme="minorHAnsi"/>
                <w:b/>
                <w:color w:val="FFFFFF" w:themeColor="background1"/>
                <w:sz w:val="20"/>
                <w:szCs w:val="20"/>
              </w:rPr>
              <w:t>Dimensão 4. Ensino – Boas Práticas</w:t>
            </w:r>
          </w:p>
        </w:tc>
        <w:tc>
          <w:tcPr>
            <w:tcW w:w="2126" w:type="dxa"/>
            <w:tcBorders>
              <w:top w:val="single" w:sz="8" w:space="0" w:color="000000"/>
              <w:left w:val="single" w:sz="8" w:space="0" w:color="000000"/>
              <w:bottom w:val="single" w:sz="8" w:space="0" w:color="000000"/>
              <w:right w:val="single" w:sz="8" w:space="0" w:color="000000"/>
            </w:tcBorders>
            <w:shd w:val="clear" w:color="auto" w:fill="4F81BD"/>
          </w:tcPr>
          <w:p w14:paraId="581E861D" w14:textId="77777777" w:rsidR="00E42561" w:rsidRPr="00937CEB" w:rsidRDefault="00E42561" w:rsidP="00937CEB">
            <w:pPr>
              <w:tabs>
                <w:tab w:val="clear" w:pos="1615"/>
              </w:tabs>
              <w:spacing w:line="360" w:lineRule="auto"/>
              <w:jc w:val="both"/>
              <w:rPr>
                <w:rFonts w:asciiTheme="minorHAnsi" w:hAnsiTheme="minorHAnsi" w:cstheme="minorHAnsi"/>
                <w:b/>
                <w:bCs/>
                <w:noProof/>
                <w:color w:val="FFFFFF" w:themeColor="background1"/>
                <w:sz w:val="20"/>
                <w:szCs w:val="20"/>
                <w:lang w:eastAsia="pt-BR"/>
              </w:rPr>
            </w:pPr>
          </w:p>
        </w:tc>
      </w:tr>
      <w:tr w:rsidR="00E42561" w:rsidRPr="00937CEB" w14:paraId="3D395B56" w14:textId="77777777" w:rsidTr="00937CEB">
        <w:trPr>
          <w:trHeight w:val="235"/>
          <w:jc w:val="center"/>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3243C22F" w14:textId="77777777" w:rsidR="00E42561" w:rsidRPr="00937CEB" w:rsidRDefault="00E42561" w:rsidP="00937CEB">
            <w:pPr>
              <w:tabs>
                <w:tab w:val="clear" w:pos="1615"/>
              </w:tabs>
              <w:spacing w:line="360" w:lineRule="auto"/>
              <w:jc w:val="both"/>
              <w:rPr>
                <w:rFonts w:asciiTheme="minorHAnsi" w:hAnsiTheme="minorHAnsi" w:cstheme="minorHAnsi"/>
                <w:b/>
                <w:sz w:val="20"/>
                <w:szCs w:val="20"/>
              </w:rPr>
            </w:pPr>
            <w:r w:rsidRPr="00937CEB">
              <w:rPr>
                <w:rFonts w:asciiTheme="minorHAnsi" w:hAnsiTheme="minorHAnsi" w:cstheme="minorHAnsi"/>
                <w:b/>
                <w:sz w:val="20"/>
                <w:szCs w:val="20"/>
              </w:rPr>
              <w:t>UnB</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6C7D54B8" w14:textId="77777777" w:rsidR="00E42561" w:rsidRPr="00937CEB" w:rsidRDefault="00E42561" w:rsidP="00937CEB">
            <w:pPr>
              <w:tabs>
                <w:tab w:val="clear" w:pos="1615"/>
              </w:tabs>
              <w:spacing w:line="360" w:lineRule="auto"/>
              <w:jc w:val="both"/>
              <w:rPr>
                <w:rFonts w:asciiTheme="minorHAnsi" w:hAnsiTheme="minorHAnsi" w:cstheme="minorHAnsi"/>
                <w:b/>
                <w:sz w:val="20"/>
                <w:szCs w:val="20"/>
              </w:rPr>
            </w:pPr>
            <w:r w:rsidRPr="00937CEB">
              <w:rPr>
                <w:rFonts w:asciiTheme="minorHAnsi" w:hAnsiTheme="minorHAnsi" w:cstheme="minorHAnsi"/>
                <w:b/>
                <w:sz w:val="20"/>
                <w:szCs w:val="20"/>
              </w:rPr>
              <w:t>UFRGS</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1F281A45" w14:textId="77777777" w:rsidR="00E42561" w:rsidRPr="00937CEB" w:rsidRDefault="00E42561" w:rsidP="00937CEB">
            <w:pPr>
              <w:tabs>
                <w:tab w:val="clear" w:pos="1615"/>
              </w:tabs>
              <w:spacing w:line="360" w:lineRule="auto"/>
              <w:jc w:val="both"/>
              <w:rPr>
                <w:rFonts w:asciiTheme="minorHAnsi" w:hAnsiTheme="minorHAnsi" w:cstheme="minorHAnsi"/>
                <w:b/>
                <w:sz w:val="20"/>
                <w:szCs w:val="20"/>
              </w:rPr>
            </w:pPr>
            <w:r w:rsidRPr="00937CEB">
              <w:rPr>
                <w:rFonts w:asciiTheme="minorHAnsi" w:hAnsiTheme="minorHAnsi" w:cstheme="minorHAnsi"/>
                <w:b/>
                <w:sz w:val="20"/>
                <w:szCs w:val="20"/>
              </w:rPr>
              <w:t>UFOB</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6084939E" w14:textId="77777777" w:rsidR="00E42561" w:rsidRPr="00937CEB" w:rsidRDefault="00E42561" w:rsidP="00937CEB">
            <w:pPr>
              <w:tabs>
                <w:tab w:val="clear" w:pos="1615"/>
              </w:tabs>
              <w:spacing w:line="360" w:lineRule="auto"/>
              <w:jc w:val="both"/>
              <w:rPr>
                <w:rFonts w:asciiTheme="minorHAnsi" w:hAnsiTheme="minorHAnsi" w:cstheme="minorHAnsi"/>
                <w:b/>
                <w:sz w:val="20"/>
                <w:szCs w:val="20"/>
              </w:rPr>
            </w:pPr>
            <w:r w:rsidRPr="00937CEB">
              <w:rPr>
                <w:rFonts w:asciiTheme="minorHAnsi" w:hAnsiTheme="minorHAnsi" w:cstheme="minorHAnsi"/>
                <w:b/>
                <w:sz w:val="20"/>
                <w:szCs w:val="20"/>
              </w:rPr>
              <w:t>UEMA</w:t>
            </w:r>
          </w:p>
        </w:tc>
        <w:tc>
          <w:tcPr>
            <w:tcW w:w="2126" w:type="dxa"/>
            <w:tcBorders>
              <w:top w:val="single" w:sz="8" w:space="0" w:color="000000"/>
              <w:left w:val="single" w:sz="8" w:space="0" w:color="000000"/>
              <w:bottom w:val="single" w:sz="8" w:space="0" w:color="000000"/>
              <w:right w:val="single" w:sz="8" w:space="0" w:color="000000"/>
            </w:tcBorders>
          </w:tcPr>
          <w:p w14:paraId="59200A56" w14:textId="77777777" w:rsidR="00E42561" w:rsidRPr="00937CEB" w:rsidRDefault="00E42561" w:rsidP="00937CEB">
            <w:pPr>
              <w:tabs>
                <w:tab w:val="clear" w:pos="1615"/>
              </w:tabs>
              <w:spacing w:line="360" w:lineRule="auto"/>
              <w:jc w:val="both"/>
              <w:rPr>
                <w:rFonts w:asciiTheme="minorHAnsi" w:hAnsiTheme="minorHAnsi" w:cstheme="minorHAnsi"/>
                <w:b/>
                <w:sz w:val="20"/>
                <w:szCs w:val="20"/>
              </w:rPr>
            </w:pPr>
            <w:r w:rsidRPr="00937CEB">
              <w:rPr>
                <w:rFonts w:asciiTheme="minorHAnsi" w:hAnsiTheme="minorHAnsi" w:cstheme="minorHAnsi"/>
                <w:b/>
                <w:sz w:val="20"/>
                <w:szCs w:val="20"/>
              </w:rPr>
              <w:t>UNICAMP</w:t>
            </w:r>
          </w:p>
        </w:tc>
      </w:tr>
      <w:tr w:rsidR="00E42561" w:rsidRPr="00937CEB" w14:paraId="77A11D62" w14:textId="77777777" w:rsidTr="00937CEB">
        <w:trPr>
          <w:trHeight w:val="815"/>
          <w:jc w:val="center"/>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5C71C0C4" w14:textId="77777777" w:rsidR="00E42561" w:rsidRPr="00937CEB" w:rsidRDefault="005B3F32" w:rsidP="00937CEB">
            <w:pPr>
              <w:tabs>
                <w:tab w:val="clear" w:pos="1615"/>
              </w:tabs>
              <w:rPr>
                <w:rFonts w:asciiTheme="minorHAnsi" w:hAnsiTheme="minorHAnsi" w:cstheme="minorHAnsi"/>
                <w:noProof/>
                <w:sz w:val="18"/>
                <w:szCs w:val="18"/>
                <w:lang w:eastAsia="pt-BR"/>
              </w:rPr>
            </w:pPr>
            <w:r w:rsidRPr="00937CEB">
              <w:rPr>
                <w:rFonts w:asciiTheme="minorHAnsi" w:hAnsiTheme="minorHAnsi" w:cstheme="minorHAnsi"/>
                <w:noProof/>
                <w:sz w:val="18"/>
                <w:szCs w:val="18"/>
                <w:lang w:eastAsia="pt-BR"/>
              </w:rPr>
              <w:t>A UnB vem adotando metodologias ativas, como: o aluno é convidado a atuar sobre o seu processo de aprendizagem;</w:t>
            </w:r>
          </w:p>
          <w:p w14:paraId="12FD06D5" w14:textId="77777777" w:rsidR="005B3F32" w:rsidRPr="00937CEB" w:rsidRDefault="005B3F32" w:rsidP="00937CEB">
            <w:pPr>
              <w:tabs>
                <w:tab w:val="clear" w:pos="1615"/>
              </w:tabs>
              <w:rPr>
                <w:rFonts w:asciiTheme="minorHAnsi" w:hAnsiTheme="minorHAnsi" w:cstheme="minorHAnsi"/>
                <w:noProof/>
                <w:sz w:val="18"/>
                <w:szCs w:val="18"/>
                <w:lang w:eastAsia="pt-BR"/>
              </w:rPr>
            </w:pPr>
            <w:r w:rsidRPr="00937CEB">
              <w:rPr>
                <w:rFonts w:asciiTheme="minorHAnsi" w:hAnsiTheme="minorHAnsi" w:cstheme="minorHAnsi"/>
                <w:noProof/>
                <w:sz w:val="18"/>
                <w:szCs w:val="18"/>
                <w:lang w:eastAsia="pt-BR"/>
              </w:rPr>
              <w:t>A UnB possui uma política de acompanhamento de egressos, avaliando como esses alunos estão contribuindo com a sociedade para  formular políticas institucionais com esses dados obtidos para melhorar a empregabilidade</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0FFBD4E0" w14:textId="77777777" w:rsidR="00E42561" w:rsidRPr="00937CEB" w:rsidRDefault="002976D1" w:rsidP="00937CEB">
            <w:pPr>
              <w:tabs>
                <w:tab w:val="clear" w:pos="1615"/>
              </w:tabs>
              <w:rPr>
                <w:rFonts w:asciiTheme="minorHAnsi" w:hAnsiTheme="minorHAnsi" w:cstheme="minorHAnsi"/>
                <w:noProof/>
                <w:sz w:val="18"/>
                <w:szCs w:val="18"/>
                <w:lang w:eastAsia="pt-BR"/>
              </w:rPr>
            </w:pPr>
            <w:r w:rsidRPr="00937CEB">
              <w:rPr>
                <w:rFonts w:asciiTheme="minorHAnsi" w:hAnsiTheme="minorHAnsi" w:cstheme="minorHAnsi"/>
                <w:sz w:val="18"/>
                <w:szCs w:val="18"/>
              </w:rPr>
              <w:t>Promoção de ações que vinculam o ensino (laboratórios didáticos), a pesquisa (a partir do fomento de bolsas em nível de pós-graduação, por exemplo) e a extensão (fomentando a conexão da universidade e comunidade).</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4B225164" w14:textId="77777777" w:rsidR="005B3F32" w:rsidRPr="00937CEB" w:rsidRDefault="005B3F32" w:rsidP="00937CEB">
            <w:pPr>
              <w:tabs>
                <w:tab w:val="clear" w:pos="1615"/>
              </w:tabs>
              <w:rPr>
                <w:rFonts w:asciiTheme="minorHAnsi" w:hAnsiTheme="minorHAnsi" w:cstheme="minorHAnsi"/>
                <w:noProof/>
                <w:sz w:val="18"/>
                <w:szCs w:val="18"/>
                <w:lang w:eastAsia="pt-BR"/>
              </w:rPr>
            </w:pPr>
            <w:r w:rsidRPr="00937CEB">
              <w:rPr>
                <w:rFonts w:asciiTheme="minorHAnsi" w:hAnsiTheme="minorHAnsi" w:cstheme="minorHAnsi"/>
                <w:noProof/>
                <w:sz w:val="18"/>
                <w:szCs w:val="18"/>
                <w:lang w:eastAsia="pt-BR"/>
              </w:rPr>
              <w:t>Caminhos curriculares inovadores adotando o regime de formação em ciclos;</w:t>
            </w:r>
          </w:p>
          <w:p w14:paraId="7E99561F" w14:textId="77777777" w:rsidR="005B3F32" w:rsidRPr="00937CEB" w:rsidRDefault="005B3F32" w:rsidP="00937CEB">
            <w:pPr>
              <w:tabs>
                <w:tab w:val="clear" w:pos="1615"/>
              </w:tabs>
              <w:rPr>
                <w:rFonts w:asciiTheme="minorHAnsi" w:hAnsiTheme="minorHAnsi" w:cstheme="minorHAnsi"/>
                <w:noProof/>
                <w:sz w:val="18"/>
                <w:szCs w:val="18"/>
                <w:lang w:eastAsia="pt-BR"/>
              </w:rPr>
            </w:pPr>
            <w:r w:rsidRPr="00937CEB">
              <w:rPr>
                <w:rFonts w:asciiTheme="minorHAnsi" w:hAnsiTheme="minorHAnsi" w:cstheme="minorHAnsi"/>
                <w:noProof/>
                <w:sz w:val="18"/>
                <w:szCs w:val="18"/>
                <w:lang w:eastAsia="pt-BR"/>
              </w:rPr>
              <w:t>Existência de núcleo comum a todos os cursos de graduação;</w:t>
            </w:r>
          </w:p>
          <w:p w14:paraId="5B89D992" w14:textId="77777777" w:rsidR="00E42561" w:rsidRPr="00937CEB" w:rsidRDefault="005B3F32" w:rsidP="00937CEB">
            <w:pPr>
              <w:tabs>
                <w:tab w:val="clear" w:pos="1615"/>
              </w:tabs>
              <w:rPr>
                <w:rFonts w:asciiTheme="minorHAnsi" w:hAnsiTheme="minorHAnsi" w:cstheme="minorHAnsi"/>
                <w:noProof/>
                <w:sz w:val="18"/>
                <w:szCs w:val="18"/>
                <w:lang w:eastAsia="pt-BR"/>
              </w:rPr>
            </w:pPr>
            <w:r w:rsidRPr="00937CEB">
              <w:rPr>
                <w:rFonts w:asciiTheme="minorHAnsi" w:hAnsiTheme="minorHAnsi" w:cstheme="minorHAnsi"/>
                <w:noProof/>
                <w:sz w:val="18"/>
                <w:szCs w:val="18"/>
                <w:lang w:eastAsia="pt-BR"/>
              </w:rPr>
              <w:t>Ênfase na formação prática nas licenciaturas, estimulando práticas em docência e estágios desde os semestres iniciais dos cursos e estimulando a participação em PIBID e Residências pedagógicas</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526CAF0C" w14:textId="77777777" w:rsidR="00E42561" w:rsidRPr="00937CEB" w:rsidRDefault="005D39A6" w:rsidP="00937CEB">
            <w:pPr>
              <w:tabs>
                <w:tab w:val="clear" w:pos="1615"/>
              </w:tabs>
              <w:rPr>
                <w:rFonts w:asciiTheme="minorHAnsi" w:hAnsiTheme="minorHAnsi" w:cstheme="minorHAnsi"/>
                <w:noProof/>
                <w:sz w:val="18"/>
                <w:szCs w:val="18"/>
                <w:lang w:eastAsia="pt-BR"/>
              </w:rPr>
            </w:pPr>
            <w:r w:rsidRPr="00937CEB">
              <w:rPr>
                <w:rFonts w:asciiTheme="minorHAnsi" w:hAnsiTheme="minorHAnsi" w:cstheme="minorHAnsi"/>
                <w:sz w:val="18"/>
                <w:szCs w:val="18"/>
              </w:rPr>
              <w:t xml:space="preserve">Nas metodologias de ensino e aprendizagem, devem ser evidenciadas as possibilidades pedagógicas geradas pelo </w:t>
            </w:r>
            <w:r w:rsidRPr="00937CEB">
              <w:rPr>
                <w:rFonts w:asciiTheme="minorHAnsi" w:hAnsiTheme="minorHAnsi" w:cstheme="minorHAnsi"/>
                <w:bCs/>
                <w:sz w:val="18"/>
                <w:szCs w:val="18"/>
              </w:rPr>
              <w:t>uso da tecnologia na educação</w:t>
            </w:r>
            <w:r w:rsidRPr="00937CEB">
              <w:rPr>
                <w:rFonts w:asciiTheme="minorHAnsi" w:hAnsiTheme="minorHAnsi" w:cstheme="minorHAnsi"/>
                <w:sz w:val="18"/>
                <w:szCs w:val="18"/>
              </w:rPr>
              <w:t>, viabilizando ao estudante o acesso às ferramentas necessárias para a realização das atividades propostas, criando uma cultura relacionada ao uso das tecnologias</w:t>
            </w:r>
            <w:r w:rsidR="009814FF" w:rsidRPr="00937CEB">
              <w:rPr>
                <w:rFonts w:asciiTheme="minorHAnsi" w:hAnsiTheme="minorHAnsi" w:cstheme="minorHAnsi"/>
                <w:sz w:val="18"/>
                <w:szCs w:val="18"/>
              </w:rPr>
              <w:t>.</w:t>
            </w:r>
          </w:p>
        </w:tc>
        <w:tc>
          <w:tcPr>
            <w:tcW w:w="2126" w:type="dxa"/>
            <w:tcBorders>
              <w:top w:val="single" w:sz="8" w:space="0" w:color="000000"/>
              <w:left w:val="single" w:sz="8" w:space="0" w:color="000000"/>
              <w:bottom w:val="single" w:sz="8" w:space="0" w:color="000000"/>
              <w:right w:val="single" w:sz="8" w:space="0" w:color="000000"/>
            </w:tcBorders>
          </w:tcPr>
          <w:p w14:paraId="2E84469D" w14:textId="77777777" w:rsidR="00286F8F" w:rsidRPr="00937CEB" w:rsidRDefault="00286F8F" w:rsidP="00937CEB">
            <w:pPr>
              <w:tabs>
                <w:tab w:val="clear" w:pos="1615"/>
              </w:tabs>
              <w:spacing w:after="0"/>
              <w:rPr>
                <w:rFonts w:asciiTheme="minorHAnsi" w:hAnsiTheme="minorHAnsi" w:cstheme="minorHAnsi"/>
                <w:sz w:val="18"/>
                <w:szCs w:val="18"/>
              </w:rPr>
            </w:pPr>
            <w:r w:rsidRPr="00937CEB">
              <w:rPr>
                <w:rFonts w:asciiTheme="minorHAnsi" w:hAnsiTheme="minorHAnsi" w:cstheme="minorHAnsi"/>
                <w:sz w:val="18"/>
                <w:szCs w:val="18"/>
              </w:rPr>
              <w:t>Grande quantidade de cursos de graduação e pós-graduação desenvolvidos nas mais diversas áreas, principalmente de tecnologia.</w:t>
            </w:r>
          </w:p>
          <w:p w14:paraId="2395B40D" w14:textId="77777777" w:rsidR="00286F8F" w:rsidRPr="00937CEB" w:rsidRDefault="00286F8F" w:rsidP="00937CEB">
            <w:pPr>
              <w:tabs>
                <w:tab w:val="clear" w:pos="1615"/>
              </w:tabs>
              <w:spacing w:after="0"/>
              <w:rPr>
                <w:rFonts w:asciiTheme="minorHAnsi" w:hAnsiTheme="minorHAnsi" w:cstheme="minorHAnsi"/>
                <w:sz w:val="18"/>
                <w:szCs w:val="18"/>
              </w:rPr>
            </w:pPr>
            <w:r w:rsidRPr="00937CEB">
              <w:rPr>
                <w:rFonts w:asciiTheme="minorHAnsi" w:hAnsiTheme="minorHAnsi" w:cstheme="minorHAnsi"/>
                <w:sz w:val="18"/>
                <w:szCs w:val="18"/>
              </w:rPr>
              <w:t>Desenvolvimento dos mais diversificados programas de bolsa e assistência estudantil.</w:t>
            </w:r>
          </w:p>
          <w:p w14:paraId="41292759" w14:textId="77777777" w:rsidR="00286F8F" w:rsidRPr="00937CEB" w:rsidRDefault="00286F8F" w:rsidP="00937CEB">
            <w:pPr>
              <w:tabs>
                <w:tab w:val="clear" w:pos="1615"/>
              </w:tabs>
              <w:spacing w:after="0"/>
              <w:rPr>
                <w:rFonts w:asciiTheme="minorHAnsi" w:hAnsiTheme="minorHAnsi" w:cstheme="minorHAnsi"/>
                <w:sz w:val="18"/>
                <w:szCs w:val="18"/>
              </w:rPr>
            </w:pPr>
            <w:r w:rsidRPr="00937CEB">
              <w:rPr>
                <w:rFonts w:asciiTheme="minorHAnsi" w:hAnsiTheme="minorHAnsi" w:cstheme="minorHAnsi"/>
                <w:sz w:val="18"/>
                <w:szCs w:val="18"/>
              </w:rPr>
              <w:t>Desenvolvimento de projeto de renovação curricular com a finalidade de atualização dos currículos.</w:t>
            </w:r>
          </w:p>
          <w:p w14:paraId="62D745E4" w14:textId="77777777" w:rsidR="00E42561" w:rsidRPr="00937CEB" w:rsidRDefault="00286F8F" w:rsidP="00937CEB">
            <w:pPr>
              <w:tabs>
                <w:tab w:val="clear" w:pos="1615"/>
              </w:tabs>
              <w:rPr>
                <w:rFonts w:asciiTheme="minorHAnsi" w:hAnsiTheme="minorHAnsi" w:cstheme="minorHAnsi"/>
                <w:noProof/>
                <w:sz w:val="18"/>
                <w:szCs w:val="18"/>
                <w:lang w:eastAsia="pt-BR"/>
              </w:rPr>
            </w:pPr>
            <w:r w:rsidRPr="00937CEB">
              <w:rPr>
                <w:rFonts w:asciiTheme="minorHAnsi" w:hAnsiTheme="minorHAnsi" w:cstheme="minorHAnsi"/>
                <w:sz w:val="18"/>
                <w:szCs w:val="18"/>
              </w:rPr>
              <w:t>A IES realiza programas de mobilidade acadêmica com instituições nacionais ou internacionais.</w:t>
            </w:r>
          </w:p>
        </w:tc>
      </w:tr>
    </w:tbl>
    <w:p w14:paraId="7AF12578" w14:textId="03D7C188" w:rsidR="00937CEB" w:rsidRDefault="00937CEB" w:rsidP="00937CEB">
      <w:pPr>
        <w:tabs>
          <w:tab w:val="clear" w:pos="1615"/>
        </w:tabs>
        <w:spacing w:line="360" w:lineRule="auto"/>
        <w:jc w:val="both"/>
        <w:rPr>
          <w:rFonts w:asciiTheme="minorHAnsi" w:hAnsiTheme="minorHAnsi" w:cstheme="minorHAnsi"/>
          <w:noProof/>
          <w:sz w:val="20"/>
          <w:szCs w:val="20"/>
          <w:lang w:eastAsia="pt-BR"/>
        </w:rPr>
      </w:pPr>
    </w:p>
    <w:p w14:paraId="07283D0D" w14:textId="77777777" w:rsidR="00937CEB" w:rsidRDefault="00937CEB">
      <w:pPr>
        <w:tabs>
          <w:tab w:val="clear" w:pos="1615"/>
        </w:tabs>
        <w:spacing w:after="200" w:line="276" w:lineRule="auto"/>
        <w:rPr>
          <w:rFonts w:asciiTheme="minorHAnsi" w:hAnsiTheme="minorHAnsi" w:cstheme="minorHAnsi"/>
          <w:noProof/>
          <w:sz w:val="20"/>
          <w:szCs w:val="20"/>
          <w:lang w:eastAsia="pt-BR"/>
        </w:rPr>
      </w:pPr>
      <w:r>
        <w:rPr>
          <w:rFonts w:asciiTheme="minorHAnsi" w:hAnsiTheme="minorHAnsi" w:cstheme="minorHAnsi"/>
          <w:noProof/>
          <w:sz w:val="20"/>
          <w:szCs w:val="20"/>
          <w:lang w:eastAsia="pt-BR"/>
        </w:rPr>
        <w:br w:type="page"/>
      </w:r>
    </w:p>
    <w:p w14:paraId="103769F4" w14:textId="2DBAC981" w:rsidR="003B4388" w:rsidRPr="00937CEB" w:rsidRDefault="002211E0" w:rsidP="00937CEB">
      <w:pPr>
        <w:tabs>
          <w:tab w:val="clear" w:pos="1615"/>
        </w:tabs>
        <w:spacing w:line="360" w:lineRule="auto"/>
        <w:ind w:firstLine="708"/>
        <w:jc w:val="both"/>
        <w:rPr>
          <w:rFonts w:asciiTheme="minorHAnsi" w:hAnsiTheme="minorHAnsi" w:cstheme="minorHAnsi"/>
          <w:noProof/>
          <w:lang w:eastAsia="pt-BR"/>
        </w:rPr>
      </w:pPr>
      <w:r w:rsidRPr="00937CEB">
        <w:rPr>
          <w:rFonts w:asciiTheme="minorHAnsi" w:hAnsiTheme="minorHAnsi" w:cstheme="minorHAnsi"/>
          <w:noProof/>
          <w:lang w:eastAsia="pt-BR"/>
        </w:rPr>
        <w:lastRenderedPageBreak/>
        <w:t>Para a Dimensão 5, assim como observado nas IES Internacionais, as parcerias com outras IES, empresas e Governos, tem se mostrado a chave para o bom desempenho nas pesquisas</w:t>
      </w:r>
      <w:r w:rsidR="004B7CFA" w:rsidRPr="00937CEB">
        <w:rPr>
          <w:rFonts w:asciiTheme="minorHAnsi" w:hAnsiTheme="minorHAnsi" w:cstheme="minorHAnsi"/>
          <w:noProof/>
          <w:lang w:eastAsia="pt-BR"/>
        </w:rPr>
        <w:t xml:space="preserve"> e aumento nos índices de Patentes. A presença de parques tecnológicos também se mostrou importante.</w:t>
      </w:r>
    </w:p>
    <w:tbl>
      <w:tblPr>
        <w:tblW w:w="10632" w:type="dxa"/>
        <w:jc w:val="center"/>
        <w:tblCellMar>
          <w:left w:w="0" w:type="dxa"/>
          <w:right w:w="0" w:type="dxa"/>
        </w:tblCellMar>
        <w:tblLook w:val="04A0" w:firstRow="1" w:lastRow="0" w:firstColumn="1" w:lastColumn="0" w:noHBand="0" w:noVBand="1"/>
      </w:tblPr>
      <w:tblGrid>
        <w:gridCol w:w="1985"/>
        <w:gridCol w:w="2126"/>
        <w:gridCol w:w="1843"/>
        <w:gridCol w:w="2835"/>
        <w:gridCol w:w="1843"/>
      </w:tblGrid>
      <w:tr w:rsidR="00937CEB" w:rsidRPr="00937CEB" w14:paraId="21583DC6" w14:textId="77777777" w:rsidTr="00937CEB">
        <w:trPr>
          <w:trHeight w:val="235"/>
          <w:jc w:val="center"/>
        </w:trPr>
        <w:tc>
          <w:tcPr>
            <w:tcW w:w="8789" w:type="dxa"/>
            <w:gridSpan w:val="4"/>
            <w:tcBorders>
              <w:top w:val="single" w:sz="8" w:space="0" w:color="000000"/>
              <w:left w:val="single" w:sz="8" w:space="0" w:color="000000"/>
              <w:bottom w:val="single" w:sz="8" w:space="0" w:color="000000"/>
              <w:right w:val="single" w:sz="8" w:space="0" w:color="000000"/>
            </w:tcBorders>
            <w:shd w:val="clear" w:color="auto" w:fill="4F81BD"/>
            <w:tcMar>
              <w:top w:w="15" w:type="dxa"/>
              <w:left w:w="73" w:type="dxa"/>
              <w:bottom w:w="0" w:type="dxa"/>
              <w:right w:w="73" w:type="dxa"/>
            </w:tcMar>
            <w:hideMark/>
          </w:tcPr>
          <w:p w14:paraId="38E864C5" w14:textId="77777777" w:rsidR="00E42561" w:rsidRPr="00937CEB" w:rsidRDefault="00E42561" w:rsidP="00937CEB">
            <w:pPr>
              <w:tabs>
                <w:tab w:val="clear" w:pos="1615"/>
              </w:tabs>
              <w:spacing w:line="360" w:lineRule="auto"/>
              <w:jc w:val="both"/>
              <w:rPr>
                <w:rFonts w:asciiTheme="minorHAnsi" w:hAnsiTheme="minorHAnsi" w:cstheme="minorHAnsi"/>
                <w:noProof/>
                <w:color w:val="FFFFFF" w:themeColor="background1"/>
                <w:sz w:val="20"/>
                <w:szCs w:val="20"/>
                <w:lang w:eastAsia="pt-BR"/>
              </w:rPr>
            </w:pPr>
            <w:r w:rsidRPr="00937CEB">
              <w:rPr>
                <w:rFonts w:asciiTheme="minorHAnsi" w:hAnsiTheme="minorHAnsi" w:cstheme="minorHAnsi"/>
                <w:noProof/>
                <w:color w:val="FFFFFF" w:themeColor="background1"/>
                <w:sz w:val="20"/>
                <w:szCs w:val="20"/>
                <w:lang w:eastAsia="pt-BR"/>
              </w:rPr>
              <w:t>Dimensão 5. Pesquisa e Desenvolvimento – Boas Práticas</w:t>
            </w:r>
          </w:p>
        </w:tc>
        <w:tc>
          <w:tcPr>
            <w:tcW w:w="1843" w:type="dxa"/>
            <w:tcBorders>
              <w:top w:val="single" w:sz="8" w:space="0" w:color="000000"/>
              <w:left w:val="single" w:sz="8" w:space="0" w:color="000000"/>
              <w:bottom w:val="single" w:sz="8" w:space="0" w:color="000000"/>
              <w:right w:val="single" w:sz="8" w:space="0" w:color="000000"/>
            </w:tcBorders>
            <w:shd w:val="clear" w:color="auto" w:fill="4F81BD"/>
          </w:tcPr>
          <w:p w14:paraId="466EBD12" w14:textId="77777777" w:rsidR="00E42561" w:rsidRPr="00937CEB" w:rsidRDefault="00E42561" w:rsidP="00937CEB">
            <w:pPr>
              <w:tabs>
                <w:tab w:val="clear" w:pos="1615"/>
              </w:tabs>
              <w:spacing w:line="360" w:lineRule="auto"/>
              <w:jc w:val="both"/>
              <w:rPr>
                <w:rFonts w:asciiTheme="minorHAnsi" w:hAnsiTheme="minorHAnsi" w:cstheme="minorHAnsi"/>
                <w:noProof/>
                <w:color w:val="FFFFFF" w:themeColor="background1"/>
                <w:sz w:val="20"/>
                <w:szCs w:val="20"/>
                <w:lang w:eastAsia="pt-BR"/>
              </w:rPr>
            </w:pPr>
          </w:p>
        </w:tc>
      </w:tr>
      <w:tr w:rsidR="00E42561" w:rsidRPr="00937CEB" w14:paraId="79482004" w14:textId="77777777" w:rsidTr="00937CEB">
        <w:trPr>
          <w:trHeight w:val="235"/>
          <w:jc w:val="center"/>
        </w:trPr>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51468D6D" w14:textId="77777777" w:rsidR="00E42561" w:rsidRPr="00937CEB" w:rsidRDefault="00E42561" w:rsidP="00937CEB">
            <w:pPr>
              <w:tabs>
                <w:tab w:val="clear" w:pos="1615"/>
              </w:tabs>
              <w:spacing w:line="360" w:lineRule="auto"/>
              <w:jc w:val="center"/>
              <w:rPr>
                <w:rFonts w:asciiTheme="minorHAnsi" w:hAnsiTheme="minorHAnsi" w:cstheme="minorHAnsi"/>
                <w:b/>
                <w:noProof/>
                <w:sz w:val="20"/>
                <w:szCs w:val="20"/>
                <w:lang w:eastAsia="pt-BR"/>
              </w:rPr>
            </w:pPr>
            <w:r w:rsidRPr="00937CEB">
              <w:rPr>
                <w:rFonts w:asciiTheme="minorHAnsi" w:hAnsiTheme="minorHAnsi" w:cstheme="minorHAnsi"/>
                <w:b/>
                <w:noProof/>
                <w:sz w:val="20"/>
                <w:szCs w:val="20"/>
                <w:lang w:eastAsia="pt-BR"/>
              </w:rPr>
              <w:t>UnB</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1AAC66CA" w14:textId="77777777" w:rsidR="00E42561" w:rsidRPr="00937CEB" w:rsidRDefault="00E42561" w:rsidP="00937CEB">
            <w:pPr>
              <w:tabs>
                <w:tab w:val="clear" w:pos="1615"/>
              </w:tabs>
              <w:spacing w:line="360" w:lineRule="auto"/>
              <w:jc w:val="center"/>
              <w:rPr>
                <w:rFonts w:asciiTheme="minorHAnsi" w:hAnsiTheme="minorHAnsi" w:cstheme="minorHAnsi"/>
                <w:b/>
                <w:noProof/>
                <w:sz w:val="20"/>
                <w:szCs w:val="20"/>
                <w:lang w:eastAsia="pt-BR"/>
              </w:rPr>
            </w:pPr>
            <w:r w:rsidRPr="00937CEB">
              <w:rPr>
                <w:rFonts w:asciiTheme="minorHAnsi" w:hAnsiTheme="minorHAnsi" w:cstheme="minorHAnsi"/>
                <w:b/>
                <w:noProof/>
                <w:sz w:val="20"/>
                <w:szCs w:val="20"/>
                <w:lang w:eastAsia="pt-BR"/>
              </w:rPr>
              <w:t>UFRGS</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62F02534" w14:textId="77777777" w:rsidR="00E42561" w:rsidRPr="00937CEB" w:rsidRDefault="00E42561" w:rsidP="00937CEB">
            <w:pPr>
              <w:tabs>
                <w:tab w:val="clear" w:pos="1615"/>
              </w:tabs>
              <w:spacing w:line="360" w:lineRule="auto"/>
              <w:jc w:val="center"/>
              <w:rPr>
                <w:rFonts w:asciiTheme="minorHAnsi" w:hAnsiTheme="minorHAnsi" w:cstheme="minorHAnsi"/>
                <w:b/>
                <w:noProof/>
                <w:sz w:val="20"/>
                <w:szCs w:val="20"/>
                <w:lang w:eastAsia="pt-BR"/>
              </w:rPr>
            </w:pPr>
            <w:r w:rsidRPr="00937CEB">
              <w:rPr>
                <w:rFonts w:asciiTheme="minorHAnsi" w:hAnsiTheme="minorHAnsi" w:cstheme="minorHAnsi"/>
                <w:b/>
                <w:noProof/>
                <w:sz w:val="20"/>
                <w:szCs w:val="20"/>
                <w:lang w:eastAsia="pt-BR"/>
              </w:rPr>
              <w:t>UFOB</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31D02338" w14:textId="77777777" w:rsidR="00E42561" w:rsidRPr="00937CEB" w:rsidRDefault="00E42561" w:rsidP="00937CEB">
            <w:pPr>
              <w:tabs>
                <w:tab w:val="clear" w:pos="1615"/>
              </w:tabs>
              <w:spacing w:line="360" w:lineRule="auto"/>
              <w:jc w:val="center"/>
              <w:rPr>
                <w:rFonts w:asciiTheme="minorHAnsi" w:hAnsiTheme="minorHAnsi" w:cstheme="minorHAnsi"/>
                <w:b/>
                <w:noProof/>
                <w:sz w:val="20"/>
                <w:szCs w:val="20"/>
                <w:lang w:eastAsia="pt-BR"/>
              </w:rPr>
            </w:pPr>
            <w:r w:rsidRPr="00937CEB">
              <w:rPr>
                <w:rFonts w:asciiTheme="minorHAnsi" w:hAnsiTheme="minorHAnsi" w:cstheme="minorHAnsi"/>
                <w:b/>
                <w:noProof/>
                <w:sz w:val="20"/>
                <w:szCs w:val="20"/>
                <w:lang w:eastAsia="pt-BR"/>
              </w:rPr>
              <w:t>UEMA</w:t>
            </w:r>
          </w:p>
        </w:tc>
        <w:tc>
          <w:tcPr>
            <w:tcW w:w="1843" w:type="dxa"/>
            <w:tcBorders>
              <w:top w:val="single" w:sz="8" w:space="0" w:color="000000"/>
              <w:left w:val="single" w:sz="8" w:space="0" w:color="000000"/>
              <w:bottom w:val="single" w:sz="8" w:space="0" w:color="000000"/>
              <w:right w:val="single" w:sz="8" w:space="0" w:color="000000"/>
            </w:tcBorders>
          </w:tcPr>
          <w:p w14:paraId="18E3E154" w14:textId="77777777" w:rsidR="00E42561" w:rsidRPr="00937CEB" w:rsidRDefault="00E42561" w:rsidP="00937CEB">
            <w:pPr>
              <w:tabs>
                <w:tab w:val="clear" w:pos="1615"/>
              </w:tabs>
              <w:spacing w:line="360" w:lineRule="auto"/>
              <w:jc w:val="center"/>
              <w:rPr>
                <w:rFonts w:asciiTheme="minorHAnsi" w:hAnsiTheme="minorHAnsi" w:cstheme="minorHAnsi"/>
                <w:b/>
                <w:noProof/>
                <w:sz w:val="20"/>
                <w:szCs w:val="20"/>
                <w:lang w:eastAsia="pt-BR"/>
              </w:rPr>
            </w:pPr>
            <w:r w:rsidRPr="00937CEB">
              <w:rPr>
                <w:rFonts w:asciiTheme="minorHAnsi" w:hAnsiTheme="minorHAnsi" w:cstheme="minorHAnsi"/>
                <w:b/>
                <w:noProof/>
                <w:sz w:val="20"/>
                <w:szCs w:val="20"/>
                <w:lang w:eastAsia="pt-BR"/>
              </w:rPr>
              <w:t>UNICAMP</w:t>
            </w:r>
          </w:p>
        </w:tc>
      </w:tr>
      <w:tr w:rsidR="00E42561" w:rsidRPr="00937CEB" w14:paraId="55D02E31" w14:textId="77777777" w:rsidTr="00937CEB">
        <w:trPr>
          <w:trHeight w:val="815"/>
          <w:jc w:val="center"/>
        </w:trPr>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5F0124C0" w14:textId="77777777" w:rsidR="00E42561" w:rsidRPr="00937CEB" w:rsidRDefault="00284F45" w:rsidP="00937CEB">
            <w:pPr>
              <w:tabs>
                <w:tab w:val="clear" w:pos="1615"/>
              </w:tabs>
              <w:rPr>
                <w:rFonts w:asciiTheme="minorHAnsi" w:hAnsiTheme="minorHAnsi" w:cstheme="minorHAnsi"/>
                <w:noProof/>
                <w:sz w:val="18"/>
                <w:szCs w:val="18"/>
                <w:lang w:eastAsia="pt-BR"/>
              </w:rPr>
            </w:pPr>
            <w:r w:rsidRPr="00937CEB">
              <w:rPr>
                <w:rFonts w:asciiTheme="minorHAnsi" w:hAnsiTheme="minorHAnsi" w:cstheme="minorHAnsi"/>
                <w:sz w:val="18"/>
                <w:szCs w:val="18"/>
              </w:rPr>
              <w:t>Parcerias e redes de cooperação com Empresas nacionais e internacionais ,Universidades Públicas e Particulares Nacionais e Internacionais e Órgão Governamentais</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49EBB7C9" w14:textId="77777777" w:rsidR="00E42561" w:rsidRPr="00937CEB" w:rsidRDefault="002976D1" w:rsidP="00937CEB">
            <w:pPr>
              <w:tabs>
                <w:tab w:val="clear" w:pos="1615"/>
              </w:tabs>
              <w:rPr>
                <w:rFonts w:asciiTheme="minorHAnsi" w:hAnsiTheme="minorHAnsi" w:cstheme="minorHAnsi"/>
                <w:noProof/>
                <w:sz w:val="18"/>
                <w:szCs w:val="18"/>
                <w:lang w:eastAsia="pt-BR"/>
              </w:rPr>
            </w:pPr>
            <w:r w:rsidRPr="00937CEB">
              <w:rPr>
                <w:rFonts w:asciiTheme="minorHAnsi" w:hAnsiTheme="minorHAnsi" w:cstheme="minorHAnsi"/>
                <w:sz w:val="18"/>
                <w:szCs w:val="18"/>
              </w:rPr>
              <w:t>Em virtude do número de doutores presentes na instituição comporem mais de 90% dos docentes atuantes como consequência o vínculo dos professores com os acadêmicos torna-se mais tangível fazendo com haja engajamento entre esses atores e a existência de desenvolvimento de pesquisa que culminam com a aprovação de projetos.</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72F67248" w14:textId="77777777" w:rsidR="005B3F32" w:rsidRPr="00937CEB" w:rsidRDefault="005B3F32" w:rsidP="00937CEB">
            <w:pPr>
              <w:tabs>
                <w:tab w:val="clear" w:pos="1615"/>
              </w:tabs>
              <w:rPr>
                <w:rFonts w:asciiTheme="minorHAnsi" w:hAnsiTheme="minorHAnsi" w:cstheme="minorHAnsi"/>
                <w:noProof/>
                <w:sz w:val="18"/>
                <w:szCs w:val="18"/>
                <w:lang w:eastAsia="pt-BR"/>
              </w:rPr>
            </w:pPr>
          </w:p>
          <w:p w14:paraId="738B334F" w14:textId="77777777" w:rsidR="005B3F32" w:rsidRPr="00937CEB" w:rsidRDefault="005B3F32" w:rsidP="00937CEB">
            <w:pPr>
              <w:tabs>
                <w:tab w:val="clear" w:pos="1615"/>
              </w:tabs>
              <w:rPr>
                <w:rFonts w:asciiTheme="minorHAnsi" w:hAnsiTheme="minorHAnsi" w:cstheme="minorHAnsi"/>
                <w:noProof/>
                <w:sz w:val="18"/>
                <w:szCs w:val="18"/>
                <w:lang w:eastAsia="pt-BR"/>
              </w:rPr>
            </w:pPr>
            <w:r w:rsidRPr="00937CEB">
              <w:rPr>
                <w:rFonts w:asciiTheme="minorHAnsi" w:hAnsiTheme="minorHAnsi" w:cstheme="minorHAnsi"/>
                <w:noProof/>
                <w:sz w:val="18"/>
                <w:szCs w:val="18"/>
                <w:lang w:eastAsia="pt-BR"/>
              </w:rPr>
              <w:t>Existência de estrutura específica na organização administrativa da IES para tratar de assuntos relacionados à inovação (Superintendência vinculada à Reitoria).</w:t>
            </w:r>
          </w:p>
          <w:p w14:paraId="3E3C40FB" w14:textId="77777777" w:rsidR="005B3F32" w:rsidRPr="00937CEB" w:rsidRDefault="005B3F32" w:rsidP="00937CEB">
            <w:pPr>
              <w:tabs>
                <w:tab w:val="clear" w:pos="1615"/>
              </w:tabs>
              <w:rPr>
                <w:rFonts w:asciiTheme="minorHAnsi" w:hAnsiTheme="minorHAnsi" w:cstheme="minorHAnsi"/>
                <w:noProof/>
                <w:sz w:val="18"/>
                <w:szCs w:val="18"/>
                <w:lang w:eastAsia="pt-BR"/>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2895AA96" w14:textId="77777777" w:rsidR="005B3F32" w:rsidRPr="00937CEB" w:rsidRDefault="005B3F32" w:rsidP="00937CEB">
            <w:pPr>
              <w:tabs>
                <w:tab w:val="clear" w:pos="1615"/>
              </w:tabs>
              <w:rPr>
                <w:rFonts w:asciiTheme="minorHAnsi" w:hAnsiTheme="minorHAnsi" w:cstheme="minorHAnsi"/>
                <w:noProof/>
                <w:sz w:val="18"/>
                <w:szCs w:val="18"/>
                <w:lang w:eastAsia="pt-BR"/>
              </w:rPr>
            </w:pPr>
            <w:r w:rsidRPr="00937CEB">
              <w:rPr>
                <w:rFonts w:asciiTheme="minorHAnsi" w:hAnsiTheme="minorHAnsi" w:cstheme="minorHAnsi"/>
                <w:noProof/>
                <w:sz w:val="18"/>
                <w:szCs w:val="18"/>
                <w:lang w:eastAsia="pt-BR"/>
              </w:rPr>
              <w:t xml:space="preserve">- Coordenação de Propriedade Intelectual (CPI), vinculado à Agência de Inovação e Empreendedorismo da Universidade Estadual do Maranhão (Marandu-UEMA) -responsável pela gestão da política de inovação tecnológica e de proteção ao conhecimento gerado na universidade. </w:t>
            </w:r>
          </w:p>
          <w:p w14:paraId="10BE0853" w14:textId="77777777" w:rsidR="005B3F32" w:rsidRPr="00937CEB" w:rsidRDefault="005B3F32" w:rsidP="00937CEB">
            <w:pPr>
              <w:tabs>
                <w:tab w:val="clear" w:pos="1615"/>
              </w:tabs>
              <w:rPr>
                <w:rFonts w:asciiTheme="minorHAnsi" w:hAnsiTheme="minorHAnsi" w:cstheme="minorHAnsi"/>
                <w:noProof/>
                <w:sz w:val="18"/>
                <w:szCs w:val="18"/>
                <w:lang w:eastAsia="pt-BR"/>
              </w:rPr>
            </w:pPr>
            <w:r w:rsidRPr="00937CEB">
              <w:rPr>
                <w:rFonts w:asciiTheme="minorHAnsi" w:hAnsiTheme="minorHAnsi" w:cstheme="minorHAnsi"/>
                <w:noProof/>
                <w:sz w:val="18"/>
                <w:szCs w:val="18"/>
                <w:lang w:eastAsia="pt-BR"/>
              </w:rPr>
              <w:t>- As competências do setor propõem dar apoio técnico aos docentes e pesquisadores da Instituição nas etapas de planejamento, elaboração e submissão de projetos de pesquisa e inovação tecnológica. Todo este suporte objetiva facilitar também a captação de recursos e a execução dos futuros convênios.</w:t>
            </w:r>
          </w:p>
          <w:p w14:paraId="655204BC" w14:textId="77777777" w:rsidR="00E42561" w:rsidRPr="00937CEB" w:rsidRDefault="00E42561" w:rsidP="00937CEB">
            <w:pPr>
              <w:tabs>
                <w:tab w:val="clear" w:pos="1615"/>
              </w:tabs>
              <w:rPr>
                <w:rFonts w:asciiTheme="minorHAnsi" w:hAnsiTheme="minorHAnsi" w:cstheme="minorHAnsi"/>
                <w:noProof/>
                <w:sz w:val="18"/>
                <w:szCs w:val="18"/>
                <w:lang w:eastAsia="pt-BR"/>
              </w:rPr>
            </w:pPr>
          </w:p>
        </w:tc>
        <w:tc>
          <w:tcPr>
            <w:tcW w:w="1843" w:type="dxa"/>
            <w:tcBorders>
              <w:top w:val="single" w:sz="8" w:space="0" w:color="000000"/>
              <w:left w:val="single" w:sz="8" w:space="0" w:color="000000"/>
              <w:bottom w:val="single" w:sz="8" w:space="0" w:color="000000"/>
              <w:right w:val="single" w:sz="8" w:space="0" w:color="000000"/>
            </w:tcBorders>
          </w:tcPr>
          <w:p w14:paraId="168C7D10" w14:textId="77777777" w:rsidR="009001CF" w:rsidRPr="00937CEB" w:rsidRDefault="009001CF" w:rsidP="00937CEB">
            <w:pPr>
              <w:tabs>
                <w:tab w:val="clear" w:pos="1615"/>
              </w:tabs>
              <w:rPr>
                <w:rFonts w:asciiTheme="minorHAnsi" w:hAnsiTheme="minorHAnsi" w:cstheme="minorHAnsi"/>
                <w:noProof/>
                <w:sz w:val="18"/>
                <w:szCs w:val="18"/>
                <w:lang w:eastAsia="pt-BR"/>
              </w:rPr>
            </w:pPr>
            <w:r w:rsidRPr="00937CEB">
              <w:rPr>
                <w:rFonts w:asciiTheme="minorHAnsi" w:hAnsiTheme="minorHAnsi" w:cstheme="minorHAnsi"/>
                <w:noProof/>
                <w:sz w:val="18"/>
                <w:szCs w:val="18"/>
                <w:lang w:eastAsia="pt-BR"/>
              </w:rPr>
              <w:t>Realização da gestão do portfólio de patentes.</w:t>
            </w:r>
          </w:p>
          <w:p w14:paraId="26A67D58" w14:textId="77777777" w:rsidR="009001CF" w:rsidRPr="00937CEB" w:rsidRDefault="009001CF" w:rsidP="00937CEB">
            <w:pPr>
              <w:tabs>
                <w:tab w:val="clear" w:pos="1615"/>
              </w:tabs>
              <w:rPr>
                <w:rFonts w:asciiTheme="minorHAnsi" w:hAnsiTheme="minorHAnsi" w:cstheme="minorHAnsi"/>
                <w:noProof/>
                <w:sz w:val="18"/>
                <w:szCs w:val="18"/>
                <w:lang w:eastAsia="pt-BR"/>
              </w:rPr>
            </w:pPr>
            <w:r w:rsidRPr="00937CEB">
              <w:rPr>
                <w:rFonts w:asciiTheme="minorHAnsi" w:hAnsiTheme="minorHAnsi" w:cstheme="minorHAnsi"/>
                <w:noProof/>
                <w:sz w:val="18"/>
                <w:szCs w:val="18"/>
                <w:lang w:eastAsia="pt-BR"/>
              </w:rPr>
              <w:t>Disponibilização de Parque Tecnológico com vistas ao desenvolvimento de ambiente propício para transformar ciência e tecnologia em negócios disruptivos</w:t>
            </w:r>
          </w:p>
          <w:p w14:paraId="5C236B17" w14:textId="77777777" w:rsidR="00E42561" w:rsidRPr="00937CEB" w:rsidRDefault="00E42561" w:rsidP="00937CEB">
            <w:pPr>
              <w:tabs>
                <w:tab w:val="clear" w:pos="1615"/>
              </w:tabs>
              <w:rPr>
                <w:rFonts w:asciiTheme="minorHAnsi" w:hAnsiTheme="minorHAnsi" w:cstheme="minorHAnsi"/>
                <w:noProof/>
                <w:sz w:val="18"/>
                <w:szCs w:val="18"/>
                <w:lang w:eastAsia="pt-BR"/>
              </w:rPr>
            </w:pPr>
          </w:p>
        </w:tc>
      </w:tr>
    </w:tbl>
    <w:p w14:paraId="2E88E9AA" w14:textId="4281FCF5" w:rsidR="00937CEB" w:rsidRDefault="00937CEB" w:rsidP="00937CEB">
      <w:pPr>
        <w:tabs>
          <w:tab w:val="clear" w:pos="1615"/>
        </w:tabs>
        <w:spacing w:line="360" w:lineRule="auto"/>
        <w:jc w:val="both"/>
        <w:rPr>
          <w:rFonts w:asciiTheme="minorHAnsi" w:hAnsiTheme="minorHAnsi" w:cstheme="minorHAnsi"/>
          <w:b/>
          <w:sz w:val="20"/>
          <w:szCs w:val="20"/>
        </w:rPr>
      </w:pPr>
    </w:p>
    <w:p w14:paraId="0FD22696" w14:textId="77777777" w:rsidR="00937CEB" w:rsidRDefault="00937CEB">
      <w:pPr>
        <w:tabs>
          <w:tab w:val="clear" w:pos="1615"/>
        </w:tabs>
        <w:spacing w:after="200" w:line="276" w:lineRule="auto"/>
        <w:rPr>
          <w:rFonts w:asciiTheme="minorHAnsi" w:hAnsiTheme="minorHAnsi" w:cstheme="minorHAnsi"/>
          <w:b/>
          <w:sz w:val="20"/>
          <w:szCs w:val="20"/>
        </w:rPr>
      </w:pPr>
      <w:r>
        <w:rPr>
          <w:rFonts w:asciiTheme="minorHAnsi" w:hAnsiTheme="minorHAnsi" w:cstheme="minorHAnsi"/>
          <w:b/>
          <w:sz w:val="20"/>
          <w:szCs w:val="20"/>
        </w:rPr>
        <w:br w:type="page"/>
      </w:r>
    </w:p>
    <w:p w14:paraId="5578ECC2" w14:textId="0C1F0B55" w:rsidR="00B258D2" w:rsidRPr="00937CEB" w:rsidRDefault="00B258D2" w:rsidP="00937CEB">
      <w:pPr>
        <w:tabs>
          <w:tab w:val="clear" w:pos="1615"/>
        </w:tabs>
        <w:spacing w:line="360" w:lineRule="auto"/>
        <w:ind w:firstLine="708"/>
        <w:jc w:val="both"/>
        <w:rPr>
          <w:rFonts w:asciiTheme="minorHAnsi" w:hAnsiTheme="minorHAnsi" w:cstheme="minorHAnsi"/>
        </w:rPr>
      </w:pPr>
      <w:r w:rsidRPr="00937CEB">
        <w:rPr>
          <w:rFonts w:asciiTheme="minorHAnsi" w:hAnsiTheme="minorHAnsi" w:cstheme="minorHAnsi"/>
        </w:rPr>
        <w:lastRenderedPageBreak/>
        <w:t>Considerando a indissociabilidade entre ensino, pesquisa e extensão, obviamente que as Universidades trazem em seu escopo diversas atividades</w:t>
      </w:r>
      <w:r w:rsidR="003647A7" w:rsidRPr="00937CEB">
        <w:rPr>
          <w:rFonts w:asciiTheme="minorHAnsi" w:hAnsiTheme="minorHAnsi" w:cstheme="minorHAnsi"/>
        </w:rPr>
        <w:t>, dentre elas destacamos as iniciativas dos núcleos de empreendedorismo e empresas incubadoras, muitas vezes vinculadas às Pró-Reitorias de extensão.</w:t>
      </w:r>
    </w:p>
    <w:tbl>
      <w:tblPr>
        <w:tblW w:w="10632" w:type="dxa"/>
        <w:jc w:val="center"/>
        <w:tblCellMar>
          <w:left w:w="0" w:type="dxa"/>
          <w:right w:w="0" w:type="dxa"/>
        </w:tblCellMar>
        <w:tblLook w:val="04A0" w:firstRow="1" w:lastRow="0" w:firstColumn="1" w:lastColumn="0" w:noHBand="0" w:noVBand="1"/>
      </w:tblPr>
      <w:tblGrid>
        <w:gridCol w:w="2552"/>
        <w:gridCol w:w="1701"/>
        <w:gridCol w:w="2410"/>
        <w:gridCol w:w="1843"/>
        <w:gridCol w:w="2126"/>
      </w:tblGrid>
      <w:tr w:rsidR="00937CEB" w:rsidRPr="00937CEB" w14:paraId="0CC31E8E" w14:textId="77777777" w:rsidTr="00937CEB">
        <w:trPr>
          <w:trHeight w:val="235"/>
          <w:jc w:val="center"/>
        </w:trPr>
        <w:tc>
          <w:tcPr>
            <w:tcW w:w="8506" w:type="dxa"/>
            <w:gridSpan w:val="4"/>
            <w:tcBorders>
              <w:top w:val="single" w:sz="8" w:space="0" w:color="000000"/>
              <w:left w:val="single" w:sz="8" w:space="0" w:color="000000"/>
              <w:bottom w:val="single" w:sz="8" w:space="0" w:color="000000"/>
              <w:right w:val="single" w:sz="8" w:space="0" w:color="000000"/>
            </w:tcBorders>
            <w:shd w:val="clear" w:color="auto" w:fill="4F81BD"/>
            <w:tcMar>
              <w:top w:w="15" w:type="dxa"/>
              <w:left w:w="73" w:type="dxa"/>
              <w:bottom w:w="0" w:type="dxa"/>
              <w:right w:w="73" w:type="dxa"/>
            </w:tcMar>
            <w:hideMark/>
          </w:tcPr>
          <w:p w14:paraId="1B1FABB1" w14:textId="77777777" w:rsidR="00E42561" w:rsidRPr="00937CEB" w:rsidRDefault="00E42561" w:rsidP="00937CEB">
            <w:pPr>
              <w:tabs>
                <w:tab w:val="clear" w:pos="1615"/>
              </w:tabs>
              <w:spacing w:line="360" w:lineRule="auto"/>
              <w:jc w:val="both"/>
              <w:rPr>
                <w:rFonts w:asciiTheme="minorHAnsi" w:hAnsiTheme="minorHAnsi" w:cstheme="minorHAnsi"/>
                <w:b/>
                <w:color w:val="FFFFFF" w:themeColor="background1"/>
                <w:sz w:val="18"/>
                <w:szCs w:val="18"/>
              </w:rPr>
            </w:pPr>
            <w:r w:rsidRPr="00937CEB">
              <w:rPr>
                <w:rFonts w:asciiTheme="minorHAnsi" w:hAnsiTheme="minorHAnsi" w:cstheme="minorHAnsi"/>
                <w:b/>
                <w:color w:val="FFFFFF" w:themeColor="background1"/>
                <w:sz w:val="18"/>
                <w:szCs w:val="18"/>
              </w:rPr>
              <w:t>Dimensão 6. Políticas de Extensão – Boas Práticas</w:t>
            </w:r>
          </w:p>
        </w:tc>
        <w:tc>
          <w:tcPr>
            <w:tcW w:w="2126" w:type="dxa"/>
            <w:tcBorders>
              <w:top w:val="single" w:sz="8" w:space="0" w:color="000000"/>
              <w:left w:val="single" w:sz="8" w:space="0" w:color="000000"/>
              <w:bottom w:val="single" w:sz="8" w:space="0" w:color="000000"/>
              <w:right w:val="single" w:sz="8" w:space="0" w:color="000000"/>
            </w:tcBorders>
            <w:shd w:val="clear" w:color="auto" w:fill="4F81BD"/>
          </w:tcPr>
          <w:p w14:paraId="290A5748" w14:textId="77777777" w:rsidR="00E42561" w:rsidRPr="00937CEB" w:rsidRDefault="00E42561" w:rsidP="00937CEB">
            <w:pPr>
              <w:tabs>
                <w:tab w:val="clear" w:pos="1615"/>
              </w:tabs>
              <w:spacing w:line="360" w:lineRule="auto"/>
              <w:jc w:val="both"/>
              <w:rPr>
                <w:rFonts w:asciiTheme="minorHAnsi" w:hAnsiTheme="minorHAnsi" w:cstheme="minorHAnsi"/>
                <w:b/>
                <w:color w:val="FFFFFF" w:themeColor="background1"/>
                <w:sz w:val="18"/>
                <w:szCs w:val="18"/>
              </w:rPr>
            </w:pPr>
          </w:p>
        </w:tc>
      </w:tr>
      <w:tr w:rsidR="00E42561" w:rsidRPr="00937CEB" w14:paraId="3CBEA608" w14:textId="77777777" w:rsidTr="00937CEB">
        <w:trPr>
          <w:trHeight w:val="235"/>
          <w:jc w:val="center"/>
        </w:trPr>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3477E64F" w14:textId="77777777" w:rsidR="00E42561" w:rsidRPr="00937CEB" w:rsidRDefault="00E42561" w:rsidP="00937CEB">
            <w:pPr>
              <w:tabs>
                <w:tab w:val="clear" w:pos="1615"/>
              </w:tabs>
              <w:jc w:val="center"/>
              <w:rPr>
                <w:rFonts w:asciiTheme="minorHAnsi" w:hAnsiTheme="minorHAnsi" w:cstheme="minorHAnsi"/>
                <w:b/>
                <w:noProof/>
                <w:sz w:val="18"/>
                <w:szCs w:val="18"/>
                <w:lang w:eastAsia="pt-BR"/>
              </w:rPr>
            </w:pPr>
            <w:r w:rsidRPr="00937CEB">
              <w:rPr>
                <w:rFonts w:asciiTheme="minorHAnsi" w:hAnsiTheme="minorHAnsi" w:cstheme="minorHAnsi"/>
                <w:b/>
                <w:noProof/>
                <w:sz w:val="18"/>
                <w:szCs w:val="18"/>
                <w:lang w:eastAsia="pt-BR"/>
              </w:rPr>
              <w:t>UnB</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76CB2B6E" w14:textId="77777777" w:rsidR="00E42561" w:rsidRPr="00937CEB" w:rsidRDefault="00E42561" w:rsidP="00937CEB">
            <w:pPr>
              <w:tabs>
                <w:tab w:val="clear" w:pos="1615"/>
              </w:tabs>
              <w:jc w:val="center"/>
              <w:rPr>
                <w:rFonts w:asciiTheme="minorHAnsi" w:hAnsiTheme="minorHAnsi" w:cstheme="minorHAnsi"/>
                <w:b/>
                <w:noProof/>
                <w:sz w:val="18"/>
                <w:szCs w:val="18"/>
                <w:lang w:eastAsia="pt-BR"/>
              </w:rPr>
            </w:pPr>
            <w:r w:rsidRPr="00937CEB">
              <w:rPr>
                <w:rFonts w:asciiTheme="minorHAnsi" w:hAnsiTheme="minorHAnsi" w:cstheme="minorHAnsi"/>
                <w:b/>
                <w:noProof/>
                <w:sz w:val="18"/>
                <w:szCs w:val="18"/>
                <w:lang w:eastAsia="pt-BR"/>
              </w:rPr>
              <w:t>UFRGS</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6B4E06C8" w14:textId="77777777" w:rsidR="00E42561" w:rsidRPr="00937CEB" w:rsidRDefault="00E42561" w:rsidP="00937CEB">
            <w:pPr>
              <w:tabs>
                <w:tab w:val="clear" w:pos="1615"/>
              </w:tabs>
              <w:jc w:val="center"/>
              <w:rPr>
                <w:rFonts w:asciiTheme="minorHAnsi" w:hAnsiTheme="minorHAnsi" w:cstheme="minorHAnsi"/>
                <w:b/>
                <w:noProof/>
                <w:sz w:val="18"/>
                <w:szCs w:val="18"/>
                <w:lang w:eastAsia="pt-BR"/>
              </w:rPr>
            </w:pPr>
            <w:r w:rsidRPr="00937CEB">
              <w:rPr>
                <w:rFonts w:asciiTheme="minorHAnsi" w:hAnsiTheme="minorHAnsi" w:cstheme="minorHAnsi"/>
                <w:b/>
                <w:noProof/>
                <w:sz w:val="18"/>
                <w:szCs w:val="18"/>
                <w:lang w:eastAsia="pt-BR"/>
              </w:rPr>
              <w:t>UFOB</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2B670F2F" w14:textId="77777777" w:rsidR="00E42561" w:rsidRPr="00937CEB" w:rsidRDefault="00E42561" w:rsidP="00937CEB">
            <w:pPr>
              <w:tabs>
                <w:tab w:val="clear" w:pos="1615"/>
              </w:tabs>
              <w:jc w:val="center"/>
              <w:rPr>
                <w:rFonts w:asciiTheme="minorHAnsi" w:hAnsiTheme="minorHAnsi" w:cstheme="minorHAnsi"/>
                <w:b/>
                <w:noProof/>
                <w:sz w:val="18"/>
                <w:szCs w:val="18"/>
                <w:lang w:eastAsia="pt-BR"/>
              </w:rPr>
            </w:pPr>
            <w:r w:rsidRPr="00937CEB">
              <w:rPr>
                <w:rFonts w:asciiTheme="minorHAnsi" w:hAnsiTheme="minorHAnsi" w:cstheme="minorHAnsi"/>
                <w:b/>
                <w:noProof/>
                <w:sz w:val="18"/>
                <w:szCs w:val="18"/>
                <w:lang w:eastAsia="pt-BR"/>
              </w:rPr>
              <w:t>UEMA</w:t>
            </w:r>
          </w:p>
        </w:tc>
        <w:tc>
          <w:tcPr>
            <w:tcW w:w="2126" w:type="dxa"/>
            <w:tcBorders>
              <w:top w:val="single" w:sz="8" w:space="0" w:color="000000"/>
              <w:left w:val="single" w:sz="8" w:space="0" w:color="000000"/>
              <w:bottom w:val="single" w:sz="8" w:space="0" w:color="000000"/>
              <w:right w:val="single" w:sz="8" w:space="0" w:color="000000"/>
            </w:tcBorders>
          </w:tcPr>
          <w:p w14:paraId="2BBE408A" w14:textId="77777777" w:rsidR="00E42561" w:rsidRPr="00937CEB" w:rsidRDefault="00E42561" w:rsidP="00937CEB">
            <w:pPr>
              <w:tabs>
                <w:tab w:val="clear" w:pos="1615"/>
              </w:tabs>
              <w:jc w:val="center"/>
              <w:rPr>
                <w:rFonts w:asciiTheme="minorHAnsi" w:hAnsiTheme="minorHAnsi" w:cstheme="minorHAnsi"/>
                <w:b/>
                <w:noProof/>
                <w:sz w:val="18"/>
                <w:szCs w:val="18"/>
                <w:lang w:eastAsia="pt-BR"/>
              </w:rPr>
            </w:pPr>
            <w:r w:rsidRPr="00937CEB">
              <w:rPr>
                <w:rFonts w:asciiTheme="minorHAnsi" w:hAnsiTheme="minorHAnsi" w:cstheme="minorHAnsi"/>
                <w:b/>
                <w:noProof/>
                <w:sz w:val="18"/>
                <w:szCs w:val="18"/>
                <w:lang w:eastAsia="pt-BR"/>
              </w:rPr>
              <w:t>UNICAMP</w:t>
            </w:r>
          </w:p>
        </w:tc>
      </w:tr>
      <w:tr w:rsidR="00E42561" w:rsidRPr="00937CEB" w14:paraId="7075809D" w14:textId="77777777" w:rsidTr="00937CEB">
        <w:trPr>
          <w:trHeight w:val="815"/>
          <w:jc w:val="center"/>
        </w:trPr>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78F447B6" w14:textId="77777777" w:rsidR="00E42561" w:rsidRPr="00937CEB" w:rsidRDefault="00D94C66" w:rsidP="00937CEB">
            <w:pPr>
              <w:tabs>
                <w:tab w:val="clear" w:pos="1615"/>
              </w:tabs>
              <w:rPr>
                <w:rFonts w:asciiTheme="minorHAnsi" w:hAnsiTheme="minorHAnsi" w:cstheme="minorHAnsi"/>
                <w:noProof/>
                <w:sz w:val="18"/>
                <w:szCs w:val="18"/>
                <w:lang w:eastAsia="pt-BR"/>
              </w:rPr>
            </w:pPr>
            <w:r w:rsidRPr="00937CEB">
              <w:rPr>
                <w:rFonts w:asciiTheme="minorHAnsi" w:hAnsiTheme="minorHAnsi" w:cstheme="minorHAnsi"/>
                <w:sz w:val="18"/>
                <w:szCs w:val="18"/>
              </w:rPr>
              <w:t>A</w:t>
            </w:r>
            <w:r w:rsidR="00836C5A" w:rsidRPr="00937CEB">
              <w:rPr>
                <w:rFonts w:asciiTheme="minorHAnsi" w:hAnsiTheme="minorHAnsi" w:cstheme="minorHAnsi"/>
                <w:sz w:val="18"/>
                <w:szCs w:val="18"/>
              </w:rPr>
              <w:t xml:space="preserve">  extensão  universitária  tem  se  realizado  de  modo  a  integrar  as  práticas extensionistas  e  o  currículo  por  meio  de  diferentes  atividades</w:t>
            </w:r>
            <w:r w:rsidRPr="00937CEB">
              <w:rPr>
                <w:rFonts w:asciiTheme="minorHAnsi" w:hAnsiTheme="minorHAnsi" w:cstheme="minorHAnsi"/>
                <w:sz w:val="18"/>
                <w:szCs w:val="18"/>
              </w:rPr>
              <w:t>, tais como</w:t>
            </w:r>
            <w:r w:rsidR="00836C5A" w:rsidRPr="00937CEB">
              <w:rPr>
                <w:rFonts w:asciiTheme="minorHAnsi" w:hAnsiTheme="minorHAnsi" w:cstheme="minorHAnsi"/>
                <w:sz w:val="18"/>
                <w:szCs w:val="18"/>
              </w:rPr>
              <w:t xml:space="preserve">:  cursos  de  formação profissional; estágios ou atividades que se destinem à formação pré-profissional discente; prestação  de  consultoria  ou  assistência  a  instituições  públicas  ou  privadas;  atendimento direto à comunidade pelos órgãos de administração, de ensino ou de pesquisa; participação em iniciativas de natureza cultural; estudo e pesquisa em termos de aspectos </w:t>
            </w:r>
            <w:r w:rsidR="00CD33C5" w:rsidRPr="00937CEB">
              <w:rPr>
                <w:rFonts w:asciiTheme="minorHAnsi" w:hAnsiTheme="minorHAnsi" w:cstheme="minorHAnsi"/>
                <w:sz w:val="18"/>
                <w:szCs w:val="18"/>
              </w:rPr>
              <w:t>da realidade local ou regional, dentre várias outras.</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4E7003E8" w14:textId="77777777" w:rsidR="0048252E" w:rsidRPr="00937CEB" w:rsidRDefault="0048252E" w:rsidP="00937CEB">
            <w:pPr>
              <w:tabs>
                <w:tab w:val="clear" w:pos="1615"/>
              </w:tabs>
              <w:rPr>
                <w:rFonts w:asciiTheme="minorHAnsi" w:hAnsiTheme="minorHAnsi" w:cstheme="minorHAnsi"/>
                <w:sz w:val="18"/>
                <w:szCs w:val="18"/>
              </w:rPr>
            </w:pPr>
            <w:r w:rsidRPr="00937CEB">
              <w:rPr>
                <w:rFonts w:asciiTheme="minorHAnsi" w:hAnsiTheme="minorHAnsi" w:cstheme="minorHAnsi"/>
                <w:sz w:val="18"/>
                <w:szCs w:val="18"/>
              </w:rPr>
              <w:t>- A busca pela interação entre os acadêmicos e a comunidade.</w:t>
            </w:r>
          </w:p>
          <w:p w14:paraId="3A52BF9C" w14:textId="77777777" w:rsidR="00E42561" w:rsidRPr="00937CEB" w:rsidRDefault="0048252E" w:rsidP="00937CEB">
            <w:pPr>
              <w:tabs>
                <w:tab w:val="clear" w:pos="1615"/>
              </w:tabs>
              <w:rPr>
                <w:rFonts w:asciiTheme="minorHAnsi" w:hAnsiTheme="minorHAnsi" w:cstheme="minorHAnsi"/>
                <w:noProof/>
                <w:sz w:val="18"/>
                <w:szCs w:val="18"/>
                <w:lang w:eastAsia="pt-BR"/>
              </w:rPr>
            </w:pPr>
            <w:r w:rsidRPr="00937CEB">
              <w:rPr>
                <w:rFonts w:asciiTheme="minorHAnsi" w:hAnsiTheme="minorHAnsi" w:cstheme="minorHAnsi"/>
                <w:sz w:val="18"/>
                <w:szCs w:val="18"/>
              </w:rPr>
              <w:t>- Participação consistente dos docentes integrados as ações de extensão.</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138DA5D5" w14:textId="77777777" w:rsidR="006D11D7" w:rsidRPr="00937CEB" w:rsidRDefault="006D11D7" w:rsidP="00937CEB">
            <w:pPr>
              <w:tabs>
                <w:tab w:val="clear" w:pos="1615"/>
              </w:tabs>
              <w:rPr>
                <w:rFonts w:asciiTheme="minorHAnsi" w:hAnsiTheme="minorHAnsi" w:cstheme="minorHAnsi"/>
                <w:sz w:val="18"/>
                <w:szCs w:val="18"/>
              </w:rPr>
            </w:pPr>
            <w:r w:rsidRPr="00937CEB">
              <w:rPr>
                <w:rFonts w:asciiTheme="minorHAnsi" w:hAnsiTheme="minorHAnsi" w:cstheme="minorHAnsi"/>
                <w:sz w:val="18"/>
                <w:szCs w:val="18"/>
              </w:rPr>
              <w:t>Inserção na comunidade local por meio de projetos de extensão que dialogam com a realidade da região.</w:t>
            </w:r>
          </w:p>
          <w:p w14:paraId="3C1F8DE8" w14:textId="77777777" w:rsidR="00E42561" w:rsidRPr="00937CEB" w:rsidRDefault="006D11D7" w:rsidP="00937CEB">
            <w:pPr>
              <w:tabs>
                <w:tab w:val="clear" w:pos="1615"/>
              </w:tabs>
              <w:rPr>
                <w:rFonts w:asciiTheme="minorHAnsi" w:hAnsiTheme="minorHAnsi" w:cstheme="minorHAnsi"/>
                <w:noProof/>
                <w:sz w:val="18"/>
                <w:szCs w:val="18"/>
                <w:lang w:eastAsia="pt-BR"/>
              </w:rPr>
            </w:pPr>
            <w:r w:rsidRPr="00937CEB">
              <w:rPr>
                <w:rFonts w:asciiTheme="minorHAnsi" w:hAnsiTheme="minorHAnsi" w:cstheme="minorHAnsi"/>
                <w:sz w:val="18"/>
                <w:szCs w:val="18"/>
              </w:rPr>
              <w:t>Utilização da extensão como ferramenta de apresentar a universidade e os saberes produzidos nela a comunidade local.</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2193D998" w14:textId="77777777" w:rsidR="005D39A6" w:rsidRPr="00937CEB" w:rsidRDefault="005D39A6" w:rsidP="00937CEB">
            <w:pPr>
              <w:pStyle w:val="Default"/>
              <w:rPr>
                <w:rFonts w:asciiTheme="minorHAnsi" w:hAnsiTheme="minorHAnsi" w:cstheme="minorHAnsi"/>
                <w:color w:val="auto"/>
                <w:sz w:val="18"/>
                <w:szCs w:val="18"/>
              </w:rPr>
            </w:pPr>
            <w:r w:rsidRPr="00937CEB">
              <w:rPr>
                <w:rFonts w:asciiTheme="minorHAnsi" w:hAnsiTheme="minorHAnsi" w:cstheme="minorHAnsi"/>
                <w:b/>
                <w:bCs/>
                <w:color w:val="auto"/>
                <w:sz w:val="18"/>
                <w:szCs w:val="18"/>
                <w:u w:val="single"/>
                <w:shd w:val="clear" w:color="auto" w:fill="FFFFFF"/>
              </w:rPr>
              <w:t xml:space="preserve">UNABI </w:t>
            </w:r>
            <w:r w:rsidRPr="00937CEB">
              <w:rPr>
                <w:rFonts w:asciiTheme="minorHAnsi" w:hAnsiTheme="minorHAnsi" w:cstheme="minorHAnsi"/>
                <w:color w:val="auto"/>
                <w:sz w:val="18"/>
                <w:szCs w:val="18"/>
                <w:shd w:val="clear" w:color="auto" w:fill="FFFFFF"/>
              </w:rPr>
              <w:t>- Programa de Formação Continuada Universidade Aberta Intergeracional criado em 2016. Resultante do compromisso político social desta IES com melhoria da qualidade de vida da população maranhense. Constitui-se um desafio e uma nova experiência ao proporcionar a pessoa idosa(acima de 50anos) acesso ao conhecimento e à troca de experiências por meio de atividades socioeducativas.</w:t>
            </w:r>
          </w:p>
          <w:p w14:paraId="400F6DAB" w14:textId="77777777" w:rsidR="00E42561" w:rsidRPr="00937CEB" w:rsidRDefault="00E42561" w:rsidP="00937CEB">
            <w:pPr>
              <w:tabs>
                <w:tab w:val="clear" w:pos="1615"/>
              </w:tabs>
              <w:rPr>
                <w:rFonts w:asciiTheme="minorHAnsi" w:hAnsiTheme="minorHAnsi" w:cstheme="minorHAnsi"/>
                <w:noProof/>
                <w:sz w:val="18"/>
                <w:szCs w:val="18"/>
                <w:lang w:eastAsia="pt-BR"/>
              </w:rPr>
            </w:pPr>
          </w:p>
        </w:tc>
        <w:tc>
          <w:tcPr>
            <w:tcW w:w="2126" w:type="dxa"/>
            <w:tcBorders>
              <w:top w:val="single" w:sz="8" w:space="0" w:color="000000"/>
              <w:left w:val="single" w:sz="8" w:space="0" w:color="000000"/>
              <w:bottom w:val="single" w:sz="8" w:space="0" w:color="000000"/>
              <w:right w:val="single" w:sz="8" w:space="0" w:color="000000"/>
            </w:tcBorders>
          </w:tcPr>
          <w:p w14:paraId="2AEEFD9B" w14:textId="77777777" w:rsidR="00286F8F" w:rsidRPr="00937CEB" w:rsidRDefault="00286F8F" w:rsidP="00937CEB">
            <w:pPr>
              <w:tabs>
                <w:tab w:val="clear" w:pos="1615"/>
              </w:tabs>
              <w:spacing w:after="0"/>
              <w:rPr>
                <w:rFonts w:asciiTheme="minorHAnsi" w:hAnsiTheme="minorHAnsi" w:cstheme="minorHAnsi"/>
                <w:sz w:val="18"/>
                <w:szCs w:val="18"/>
              </w:rPr>
            </w:pPr>
            <w:r w:rsidRPr="00937CEB">
              <w:rPr>
                <w:rFonts w:asciiTheme="minorHAnsi" w:hAnsiTheme="minorHAnsi" w:cstheme="minorHAnsi"/>
                <w:sz w:val="18"/>
                <w:szCs w:val="18"/>
              </w:rPr>
              <w:t>Oferta de cursos à comunidade a partir da Escola de Extensão como elo entre ensino, pesquisa e extensão e como uma fonte de recursos.</w:t>
            </w:r>
          </w:p>
          <w:p w14:paraId="2D83FDE6" w14:textId="77777777" w:rsidR="00286F8F" w:rsidRPr="00937CEB" w:rsidRDefault="00286F8F" w:rsidP="00937CEB">
            <w:pPr>
              <w:tabs>
                <w:tab w:val="clear" w:pos="1615"/>
              </w:tabs>
              <w:spacing w:after="0"/>
              <w:rPr>
                <w:rFonts w:asciiTheme="minorHAnsi" w:hAnsiTheme="minorHAnsi" w:cstheme="minorHAnsi"/>
                <w:sz w:val="18"/>
                <w:szCs w:val="18"/>
              </w:rPr>
            </w:pPr>
            <w:r w:rsidRPr="00937CEB">
              <w:rPr>
                <w:rFonts w:asciiTheme="minorHAnsi" w:hAnsiTheme="minorHAnsi" w:cstheme="minorHAnsi"/>
                <w:sz w:val="18"/>
                <w:szCs w:val="18"/>
              </w:rPr>
              <w:t>Atuação da incubadora de empresas e das empresas juniores.</w:t>
            </w:r>
          </w:p>
          <w:p w14:paraId="3BB02B2F" w14:textId="77777777" w:rsidR="00E42561" w:rsidRPr="00937CEB" w:rsidRDefault="00286F8F" w:rsidP="00937CEB">
            <w:pPr>
              <w:tabs>
                <w:tab w:val="clear" w:pos="1615"/>
              </w:tabs>
              <w:rPr>
                <w:rFonts w:asciiTheme="minorHAnsi" w:hAnsiTheme="minorHAnsi" w:cstheme="minorHAnsi"/>
                <w:noProof/>
                <w:sz w:val="18"/>
                <w:szCs w:val="18"/>
                <w:lang w:eastAsia="pt-BR"/>
              </w:rPr>
            </w:pPr>
            <w:r w:rsidRPr="00937CEB">
              <w:rPr>
                <w:rFonts w:asciiTheme="minorHAnsi" w:hAnsiTheme="minorHAnsi" w:cstheme="minorHAnsi"/>
                <w:sz w:val="18"/>
                <w:szCs w:val="18"/>
              </w:rPr>
              <w:t>Espaços como centro cultural, museu - mantidos pela Unicamp para desenvolvimento projetos sociais e culturais</w:t>
            </w:r>
          </w:p>
        </w:tc>
      </w:tr>
    </w:tbl>
    <w:p w14:paraId="66D3FF5E" w14:textId="37C9D9FD" w:rsidR="00937CEB" w:rsidRDefault="00937CEB" w:rsidP="00937CEB">
      <w:pPr>
        <w:tabs>
          <w:tab w:val="clear" w:pos="1615"/>
        </w:tabs>
        <w:spacing w:line="360" w:lineRule="auto"/>
        <w:jc w:val="both"/>
        <w:rPr>
          <w:rFonts w:asciiTheme="minorHAnsi" w:hAnsiTheme="minorHAnsi" w:cstheme="minorHAnsi"/>
          <w:b/>
          <w:noProof/>
          <w:sz w:val="32"/>
          <w:lang w:eastAsia="pt-BR"/>
        </w:rPr>
      </w:pPr>
    </w:p>
    <w:p w14:paraId="55BC7FF2" w14:textId="77777777" w:rsidR="00937CEB" w:rsidRDefault="00937CEB">
      <w:pPr>
        <w:tabs>
          <w:tab w:val="clear" w:pos="1615"/>
        </w:tabs>
        <w:spacing w:after="200" w:line="276" w:lineRule="auto"/>
        <w:rPr>
          <w:rFonts w:asciiTheme="minorHAnsi" w:hAnsiTheme="minorHAnsi" w:cstheme="minorHAnsi"/>
          <w:b/>
          <w:noProof/>
          <w:sz w:val="32"/>
          <w:lang w:eastAsia="pt-BR"/>
        </w:rPr>
      </w:pPr>
      <w:r>
        <w:rPr>
          <w:rFonts w:asciiTheme="minorHAnsi" w:hAnsiTheme="minorHAnsi" w:cstheme="minorHAnsi"/>
          <w:b/>
          <w:noProof/>
          <w:sz w:val="32"/>
          <w:lang w:eastAsia="pt-BR"/>
        </w:rPr>
        <w:br w:type="page"/>
      </w:r>
    </w:p>
    <w:p w14:paraId="6DF8AE8F" w14:textId="7CC6843B" w:rsidR="00B258D2" w:rsidRPr="00937CEB" w:rsidRDefault="00B258D2" w:rsidP="00937CEB">
      <w:pPr>
        <w:tabs>
          <w:tab w:val="clear" w:pos="1615"/>
        </w:tabs>
        <w:spacing w:line="360" w:lineRule="auto"/>
        <w:ind w:firstLine="708"/>
        <w:jc w:val="both"/>
        <w:rPr>
          <w:rFonts w:asciiTheme="minorHAnsi" w:hAnsiTheme="minorHAnsi" w:cstheme="minorHAnsi"/>
          <w:noProof/>
          <w:lang w:eastAsia="pt-BR"/>
        </w:rPr>
      </w:pPr>
      <w:r w:rsidRPr="00937CEB">
        <w:rPr>
          <w:rFonts w:asciiTheme="minorHAnsi" w:hAnsiTheme="minorHAnsi" w:cstheme="minorHAnsi"/>
          <w:noProof/>
          <w:lang w:eastAsia="pt-BR"/>
        </w:rPr>
        <w:lastRenderedPageBreak/>
        <w:t xml:space="preserve">Na dimensão 7, observamos a preocupação das IES em disponilizar o máximo possível de informações </w:t>
      </w:r>
      <w:r w:rsidR="00A363A8" w:rsidRPr="00937CEB">
        <w:rPr>
          <w:rFonts w:asciiTheme="minorHAnsi" w:hAnsiTheme="minorHAnsi" w:cstheme="minorHAnsi"/>
          <w:noProof/>
          <w:lang w:eastAsia="pt-BR"/>
        </w:rPr>
        <w:t>acerca do recebimento e alocação dos recursos. Destaque para a UNICAMP, com a presentação dados em sérei histórica.</w:t>
      </w:r>
    </w:p>
    <w:tbl>
      <w:tblPr>
        <w:tblW w:w="10348" w:type="dxa"/>
        <w:jc w:val="center"/>
        <w:tblCellMar>
          <w:left w:w="0" w:type="dxa"/>
          <w:right w:w="0" w:type="dxa"/>
        </w:tblCellMar>
        <w:tblLook w:val="04A0" w:firstRow="1" w:lastRow="0" w:firstColumn="1" w:lastColumn="0" w:noHBand="0" w:noVBand="1"/>
      </w:tblPr>
      <w:tblGrid>
        <w:gridCol w:w="2694"/>
        <w:gridCol w:w="1843"/>
        <w:gridCol w:w="2409"/>
        <w:gridCol w:w="1560"/>
        <w:gridCol w:w="1842"/>
      </w:tblGrid>
      <w:tr w:rsidR="00937CEB" w:rsidRPr="00937CEB" w14:paraId="6F1DCCF9" w14:textId="77777777" w:rsidTr="00937CEB">
        <w:trPr>
          <w:trHeight w:val="235"/>
          <w:jc w:val="center"/>
        </w:trPr>
        <w:tc>
          <w:tcPr>
            <w:tcW w:w="8506" w:type="dxa"/>
            <w:gridSpan w:val="4"/>
            <w:tcBorders>
              <w:top w:val="single" w:sz="8" w:space="0" w:color="000000"/>
              <w:left w:val="single" w:sz="8" w:space="0" w:color="000000"/>
              <w:bottom w:val="single" w:sz="8" w:space="0" w:color="000000"/>
              <w:right w:val="single" w:sz="8" w:space="0" w:color="000000"/>
            </w:tcBorders>
            <w:shd w:val="clear" w:color="auto" w:fill="4F81BD"/>
            <w:tcMar>
              <w:top w:w="15" w:type="dxa"/>
              <w:left w:w="73" w:type="dxa"/>
              <w:bottom w:w="0" w:type="dxa"/>
              <w:right w:w="73" w:type="dxa"/>
            </w:tcMar>
            <w:hideMark/>
          </w:tcPr>
          <w:p w14:paraId="784D95FD" w14:textId="77777777" w:rsidR="00E42561" w:rsidRPr="00937CEB" w:rsidRDefault="00E42561" w:rsidP="00937CEB">
            <w:pPr>
              <w:tabs>
                <w:tab w:val="clear" w:pos="1615"/>
              </w:tabs>
              <w:spacing w:line="360" w:lineRule="auto"/>
              <w:jc w:val="both"/>
              <w:rPr>
                <w:rFonts w:asciiTheme="minorHAnsi" w:hAnsiTheme="minorHAnsi" w:cstheme="minorHAnsi"/>
                <w:b/>
                <w:noProof/>
                <w:color w:val="FFFFFF" w:themeColor="background1"/>
                <w:sz w:val="18"/>
                <w:szCs w:val="18"/>
                <w:lang w:eastAsia="pt-BR"/>
              </w:rPr>
            </w:pPr>
            <w:r w:rsidRPr="00937CEB">
              <w:rPr>
                <w:rFonts w:asciiTheme="minorHAnsi" w:hAnsiTheme="minorHAnsi" w:cstheme="minorHAnsi"/>
                <w:b/>
                <w:color w:val="FFFFFF" w:themeColor="background1"/>
                <w:sz w:val="18"/>
                <w:szCs w:val="18"/>
              </w:rPr>
              <w:t>Dimensão 7. Financiamento – Boas Práticas</w:t>
            </w:r>
          </w:p>
        </w:tc>
        <w:tc>
          <w:tcPr>
            <w:tcW w:w="1842" w:type="dxa"/>
            <w:tcBorders>
              <w:top w:val="single" w:sz="8" w:space="0" w:color="000000"/>
              <w:left w:val="single" w:sz="8" w:space="0" w:color="000000"/>
              <w:bottom w:val="single" w:sz="8" w:space="0" w:color="000000"/>
              <w:right w:val="single" w:sz="8" w:space="0" w:color="000000"/>
            </w:tcBorders>
            <w:shd w:val="clear" w:color="auto" w:fill="4F81BD"/>
          </w:tcPr>
          <w:p w14:paraId="537FF66E" w14:textId="77777777" w:rsidR="00E42561" w:rsidRPr="00937CEB" w:rsidRDefault="00E42561" w:rsidP="00937CEB">
            <w:pPr>
              <w:tabs>
                <w:tab w:val="clear" w:pos="1615"/>
              </w:tabs>
              <w:spacing w:line="360" w:lineRule="auto"/>
              <w:jc w:val="both"/>
              <w:rPr>
                <w:rFonts w:asciiTheme="minorHAnsi" w:hAnsiTheme="minorHAnsi" w:cstheme="minorHAnsi"/>
                <w:color w:val="FFFFFF" w:themeColor="background1"/>
                <w:sz w:val="18"/>
                <w:szCs w:val="18"/>
              </w:rPr>
            </w:pPr>
          </w:p>
        </w:tc>
      </w:tr>
      <w:tr w:rsidR="00E42561" w:rsidRPr="00937CEB" w14:paraId="05CF09E8" w14:textId="77777777" w:rsidTr="00937CEB">
        <w:trPr>
          <w:trHeight w:val="235"/>
          <w:jc w:val="center"/>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654D65B0" w14:textId="77777777" w:rsidR="00E42561" w:rsidRPr="00937CEB" w:rsidRDefault="00E42561" w:rsidP="00937CEB">
            <w:pPr>
              <w:tabs>
                <w:tab w:val="clear" w:pos="1615"/>
              </w:tabs>
              <w:spacing w:line="360" w:lineRule="auto"/>
              <w:jc w:val="center"/>
              <w:rPr>
                <w:rFonts w:asciiTheme="minorHAnsi" w:hAnsiTheme="minorHAnsi" w:cstheme="minorHAnsi"/>
                <w:b/>
                <w:noProof/>
                <w:sz w:val="18"/>
                <w:szCs w:val="18"/>
                <w:lang w:eastAsia="pt-BR"/>
              </w:rPr>
            </w:pPr>
            <w:r w:rsidRPr="00937CEB">
              <w:rPr>
                <w:rFonts w:asciiTheme="minorHAnsi" w:hAnsiTheme="minorHAnsi" w:cstheme="minorHAnsi"/>
                <w:b/>
                <w:noProof/>
                <w:sz w:val="18"/>
                <w:szCs w:val="18"/>
                <w:lang w:eastAsia="pt-BR"/>
              </w:rPr>
              <w:t>UnB</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65430D3E" w14:textId="77777777" w:rsidR="00E42561" w:rsidRPr="00937CEB" w:rsidRDefault="00E42561" w:rsidP="00937CEB">
            <w:pPr>
              <w:tabs>
                <w:tab w:val="clear" w:pos="1615"/>
              </w:tabs>
              <w:spacing w:line="360" w:lineRule="auto"/>
              <w:jc w:val="center"/>
              <w:rPr>
                <w:rFonts w:asciiTheme="minorHAnsi" w:hAnsiTheme="minorHAnsi" w:cstheme="minorHAnsi"/>
                <w:b/>
                <w:noProof/>
                <w:sz w:val="18"/>
                <w:szCs w:val="18"/>
                <w:lang w:eastAsia="pt-BR"/>
              </w:rPr>
            </w:pPr>
            <w:r w:rsidRPr="00937CEB">
              <w:rPr>
                <w:rFonts w:asciiTheme="minorHAnsi" w:hAnsiTheme="minorHAnsi" w:cstheme="minorHAnsi"/>
                <w:b/>
                <w:noProof/>
                <w:sz w:val="18"/>
                <w:szCs w:val="18"/>
                <w:lang w:eastAsia="pt-BR"/>
              </w:rPr>
              <w:t>UFRGS</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585FEA79" w14:textId="77777777" w:rsidR="00E42561" w:rsidRPr="00937CEB" w:rsidRDefault="00E42561" w:rsidP="00937CEB">
            <w:pPr>
              <w:tabs>
                <w:tab w:val="clear" w:pos="1615"/>
              </w:tabs>
              <w:spacing w:line="360" w:lineRule="auto"/>
              <w:jc w:val="center"/>
              <w:rPr>
                <w:rFonts w:asciiTheme="minorHAnsi" w:hAnsiTheme="minorHAnsi" w:cstheme="minorHAnsi"/>
                <w:b/>
                <w:noProof/>
                <w:sz w:val="18"/>
                <w:szCs w:val="18"/>
                <w:lang w:eastAsia="pt-BR"/>
              </w:rPr>
            </w:pPr>
            <w:r w:rsidRPr="00937CEB">
              <w:rPr>
                <w:rFonts w:asciiTheme="minorHAnsi" w:hAnsiTheme="minorHAnsi" w:cstheme="minorHAnsi"/>
                <w:b/>
                <w:noProof/>
                <w:sz w:val="18"/>
                <w:szCs w:val="18"/>
                <w:lang w:eastAsia="pt-BR"/>
              </w:rPr>
              <w:t>UFOB</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72B313D2" w14:textId="77777777" w:rsidR="00E42561" w:rsidRPr="00937CEB" w:rsidRDefault="00E42561" w:rsidP="00937CEB">
            <w:pPr>
              <w:tabs>
                <w:tab w:val="clear" w:pos="1615"/>
              </w:tabs>
              <w:spacing w:line="360" w:lineRule="auto"/>
              <w:jc w:val="center"/>
              <w:rPr>
                <w:rFonts w:asciiTheme="minorHAnsi" w:hAnsiTheme="minorHAnsi" w:cstheme="minorHAnsi"/>
                <w:b/>
                <w:noProof/>
                <w:sz w:val="18"/>
                <w:szCs w:val="18"/>
                <w:lang w:eastAsia="pt-BR"/>
              </w:rPr>
            </w:pPr>
            <w:r w:rsidRPr="00937CEB">
              <w:rPr>
                <w:rFonts w:asciiTheme="minorHAnsi" w:hAnsiTheme="minorHAnsi" w:cstheme="minorHAnsi"/>
                <w:b/>
                <w:noProof/>
                <w:sz w:val="18"/>
                <w:szCs w:val="18"/>
                <w:lang w:eastAsia="pt-BR"/>
              </w:rPr>
              <w:t>UEMA</w:t>
            </w:r>
          </w:p>
        </w:tc>
        <w:tc>
          <w:tcPr>
            <w:tcW w:w="1842" w:type="dxa"/>
            <w:tcBorders>
              <w:top w:val="single" w:sz="8" w:space="0" w:color="000000"/>
              <w:left w:val="single" w:sz="8" w:space="0" w:color="000000"/>
              <w:bottom w:val="single" w:sz="8" w:space="0" w:color="000000"/>
              <w:right w:val="single" w:sz="8" w:space="0" w:color="000000"/>
            </w:tcBorders>
          </w:tcPr>
          <w:p w14:paraId="5B0C66C2" w14:textId="77777777" w:rsidR="00E42561" w:rsidRPr="00937CEB" w:rsidRDefault="00E42561" w:rsidP="00937CEB">
            <w:pPr>
              <w:tabs>
                <w:tab w:val="clear" w:pos="1615"/>
              </w:tabs>
              <w:spacing w:line="360" w:lineRule="auto"/>
              <w:jc w:val="center"/>
              <w:rPr>
                <w:rFonts w:asciiTheme="minorHAnsi" w:hAnsiTheme="minorHAnsi" w:cstheme="minorHAnsi"/>
                <w:b/>
                <w:noProof/>
                <w:sz w:val="18"/>
                <w:szCs w:val="18"/>
                <w:lang w:eastAsia="pt-BR"/>
              </w:rPr>
            </w:pPr>
            <w:r w:rsidRPr="00937CEB">
              <w:rPr>
                <w:rFonts w:asciiTheme="minorHAnsi" w:hAnsiTheme="minorHAnsi" w:cstheme="minorHAnsi"/>
                <w:b/>
                <w:noProof/>
                <w:sz w:val="18"/>
                <w:szCs w:val="18"/>
                <w:lang w:eastAsia="pt-BR"/>
              </w:rPr>
              <w:t>UNICAMP</w:t>
            </w:r>
          </w:p>
        </w:tc>
      </w:tr>
      <w:tr w:rsidR="00E42561" w:rsidRPr="00937CEB" w14:paraId="6202D742" w14:textId="77777777" w:rsidTr="00937CEB">
        <w:trPr>
          <w:trHeight w:val="815"/>
          <w:jc w:val="center"/>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72BBAC32" w14:textId="77777777" w:rsidR="00E42561" w:rsidRPr="00937CEB" w:rsidRDefault="00FE696D" w:rsidP="00937CEB">
            <w:pPr>
              <w:tabs>
                <w:tab w:val="clear" w:pos="1615"/>
              </w:tabs>
              <w:rPr>
                <w:rFonts w:asciiTheme="minorHAnsi" w:hAnsiTheme="minorHAnsi" w:cstheme="minorHAnsi"/>
                <w:noProof/>
                <w:sz w:val="18"/>
                <w:szCs w:val="18"/>
                <w:lang w:eastAsia="pt-BR"/>
              </w:rPr>
            </w:pPr>
            <w:r w:rsidRPr="00937CEB">
              <w:rPr>
                <w:rFonts w:asciiTheme="minorHAnsi" w:hAnsiTheme="minorHAnsi" w:cstheme="minorHAnsi"/>
                <w:sz w:val="18"/>
                <w:szCs w:val="18"/>
              </w:rPr>
              <w:t>Em seu Anuário Estatístico a UnB divulga seu orçamento com o que recebe do Tesouro Nacional, mas também com os recursos próprios como prevê o Projeto de Lei Orçamentária Anual. A receita da UnB vem de recursos como o conjunto de atividades multidisciplinares, realizadas pelas organizações educacionais, benefícios, agências de fomento, entre outros.</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24C9ECBB" w14:textId="77777777" w:rsidR="00E42561" w:rsidRPr="00937CEB" w:rsidRDefault="0048252E" w:rsidP="00937CEB">
            <w:pPr>
              <w:tabs>
                <w:tab w:val="clear" w:pos="1615"/>
              </w:tabs>
              <w:rPr>
                <w:rFonts w:asciiTheme="minorHAnsi" w:hAnsiTheme="minorHAnsi" w:cstheme="minorHAnsi"/>
                <w:noProof/>
                <w:sz w:val="18"/>
                <w:szCs w:val="18"/>
                <w:lang w:eastAsia="pt-BR"/>
              </w:rPr>
            </w:pPr>
            <w:r w:rsidRPr="00937CEB">
              <w:rPr>
                <w:rFonts w:asciiTheme="minorHAnsi" w:hAnsiTheme="minorHAnsi" w:cstheme="minorHAnsi"/>
                <w:sz w:val="18"/>
                <w:szCs w:val="18"/>
              </w:rPr>
              <w:t>- Um dos pontos fortes é que mesmo havendo cortes financeiros significativos, a UFRGS consegue articular com os atores da instituição e comunidade, por meio de eventos, congressos, espaços interativos (exemplo: laboratórios), etc.</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718B916E" w14:textId="77777777" w:rsidR="006D11D7" w:rsidRPr="00937CEB" w:rsidRDefault="006D11D7" w:rsidP="00937CEB">
            <w:pPr>
              <w:tabs>
                <w:tab w:val="clear" w:pos="1615"/>
              </w:tabs>
              <w:rPr>
                <w:rFonts w:asciiTheme="minorHAnsi" w:hAnsiTheme="minorHAnsi" w:cstheme="minorHAnsi"/>
                <w:sz w:val="18"/>
                <w:szCs w:val="18"/>
              </w:rPr>
            </w:pPr>
            <w:r w:rsidRPr="00937CEB">
              <w:rPr>
                <w:rFonts w:asciiTheme="minorHAnsi" w:hAnsiTheme="minorHAnsi" w:cstheme="minorHAnsi"/>
                <w:sz w:val="18"/>
                <w:szCs w:val="18"/>
              </w:rPr>
              <w:t>Captação de recursos para projetos específicos junto aos órgãos de fomento e a empresas.</w:t>
            </w:r>
          </w:p>
          <w:p w14:paraId="12571E74" w14:textId="77777777" w:rsidR="00E42561" w:rsidRPr="00937CEB" w:rsidRDefault="006D11D7" w:rsidP="00937CEB">
            <w:pPr>
              <w:tabs>
                <w:tab w:val="clear" w:pos="1615"/>
              </w:tabs>
              <w:rPr>
                <w:rFonts w:asciiTheme="minorHAnsi" w:hAnsiTheme="minorHAnsi" w:cstheme="minorHAnsi"/>
                <w:noProof/>
                <w:sz w:val="18"/>
                <w:szCs w:val="18"/>
                <w:lang w:eastAsia="pt-BR"/>
              </w:rPr>
            </w:pPr>
            <w:r w:rsidRPr="00937CEB">
              <w:rPr>
                <w:rFonts w:asciiTheme="minorHAnsi" w:hAnsiTheme="minorHAnsi" w:cstheme="minorHAnsi"/>
                <w:sz w:val="18"/>
                <w:szCs w:val="18"/>
              </w:rPr>
              <w:t>Transparência na gestão, alocação e execução dos recursos.</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3337F46D" w14:textId="77777777" w:rsidR="005D39A6" w:rsidRPr="00937CEB" w:rsidRDefault="005D39A6" w:rsidP="00937CEB">
            <w:pPr>
              <w:pStyle w:val="Pa8"/>
              <w:spacing w:line="240" w:lineRule="auto"/>
              <w:rPr>
                <w:rFonts w:asciiTheme="minorHAnsi" w:hAnsiTheme="minorHAnsi" w:cstheme="minorHAnsi"/>
                <w:noProof/>
                <w:sz w:val="18"/>
                <w:szCs w:val="18"/>
                <w:lang w:eastAsia="pt-BR"/>
              </w:rPr>
            </w:pPr>
            <w:r w:rsidRPr="00937CEB">
              <w:rPr>
                <w:rStyle w:val="A8"/>
                <w:rFonts w:asciiTheme="minorHAnsi" w:hAnsiTheme="minorHAnsi" w:cstheme="minorHAnsi"/>
                <w:sz w:val="18"/>
                <w:szCs w:val="18"/>
              </w:rPr>
              <w:t>Coerência do orçamento previsto para os programas de ensino, pesquisa, extensão e gestão com à proposta do PDI.</w:t>
            </w:r>
          </w:p>
          <w:p w14:paraId="04A8BA7D" w14:textId="77777777" w:rsidR="00E42561" w:rsidRPr="00937CEB" w:rsidRDefault="00E42561" w:rsidP="00937CEB">
            <w:pPr>
              <w:tabs>
                <w:tab w:val="clear" w:pos="1615"/>
              </w:tabs>
              <w:rPr>
                <w:rFonts w:asciiTheme="minorHAnsi" w:hAnsiTheme="minorHAnsi" w:cstheme="minorHAnsi"/>
                <w:noProof/>
                <w:sz w:val="18"/>
                <w:szCs w:val="18"/>
                <w:lang w:eastAsia="pt-BR"/>
              </w:rPr>
            </w:pPr>
          </w:p>
        </w:tc>
        <w:tc>
          <w:tcPr>
            <w:tcW w:w="1842" w:type="dxa"/>
            <w:tcBorders>
              <w:top w:val="single" w:sz="8" w:space="0" w:color="000000"/>
              <w:left w:val="single" w:sz="8" w:space="0" w:color="000000"/>
              <w:bottom w:val="single" w:sz="8" w:space="0" w:color="000000"/>
              <w:right w:val="single" w:sz="8" w:space="0" w:color="000000"/>
            </w:tcBorders>
          </w:tcPr>
          <w:p w14:paraId="58070C6C" w14:textId="77777777" w:rsidR="00286F8F" w:rsidRPr="00937CEB" w:rsidRDefault="00286F8F" w:rsidP="00937CEB">
            <w:pPr>
              <w:tabs>
                <w:tab w:val="clear" w:pos="1615"/>
              </w:tabs>
              <w:spacing w:after="0"/>
              <w:rPr>
                <w:rFonts w:asciiTheme="minorHAnsi" w:hAnsiTheme="minorHAnsi" w:cstheme="minorHAnsi"/>
                <w:sz w:val="18"/>
                <w:szCs w:val="18"/>
              </w:rPr>
            </w:pPr>
            <w:r w:rsidRPr="00937CEB">
              <w:rPr>
                <w:rFonts w:asciiTheme="minorHAnsi" w:hAnsiTheme="minorHAnsi" w:cstheme="minorHAnsi"/>
                <w:sz w:val="18"/>
                <w:szCs w:val="18"/>
              </w:rPr>
              <w:t>Disponibilização de informações de orçamento e captação de recursos no Portal da Transparência próprio da instituição e nos Anuários Estatísticos.</w:t>
            </w:r>
          </w:p>
          <w:p w14:paraId="21748239" w14:textId="77777777" w:rsidR="00286F8F" w:rsidRPr="00937CEB" w:rsidRDefault="00286F8F" w:rsidP="00937CEB">
            <w:pPr>
              <w:tabs>
                <w:tab w:val="clear" w:pos="1615"/>
              </w:tabs>
              <w:spacing w:after="0"/>
              <w:rPr>
                <w:rFonts w:asciiTheme="minorHAnsi" w:hAnsiTheme="minorHAnsi" w:cstheme="minorHAnsi"/>
                <w:sz w:val="18"/>
                <w:szCs w:val="18"/>
              </w:rPr>
            </w:pPr>
            <w:r w:rsidRPr="00937CEB">
              <w:rPr>
                <w:rFonts w:asciiTheme="minorHAnsi" w:hAnsiTheme="minorHAnsi" w:cstheme="minorHAnsi"/>
                <w:sz w:val="18"/>
                <w:szCs w:val="18"/>
              </w:rPr>
              <w:t>Atuação da Agência de Inovação e da Escola de Extensão como outras fontes de financiamento.</w:t>
            </w:r>
          </w:p>
          <w:p w14:paraId="0DB48945" w14:textId="77777777" w:rsidR="00E42561" w:rsidRPr="00937CEB" w:rsidRDefault="00E42561" w:rsidP="00937CEB">
            <w:pPr>
              <w:tabs>
                <w:tab w:val="clear" w:pos="1615"/>
              </w:tabs>
              <w:rPr>
                <w:rFonts w:asciiTheme="minorHAnsi" w:hAnsiTheme="minorHAnsi" w:cstheme="minorHAnsi"/>
                <w:noProof/>
                <w:sz w:val="18"/>
                <w:szCs w:val="18"/>
                <w:lang w:eastAsia="pt-BR"/>
              </w:rPr>
            </w:pPr>
          </w:p>
        </w:tc>
      </w:tr>
    </w:tbl>
    <w:p w14:paraId="1399B290" w14:textId="77777777" w:rsidR="00937CEB" w:rsidRDefault="00937CEB" w:rsidP="00937CEB">
      <w:pPr>
        <w:tabs>
          <w:tab w:val="clear" w:pos="1615"/>
        </w:tabs>
        <w:spacing w:line="360" w:lineRule="auto"/>
        <w:jc w:val="both"/>
        <w:rPr>
          <w:rFonts w:asciiTheme="minorHAnsi" w:hAnsiTheme="minorHAnsi" w:cstheme="minorHAnsi"/>
          <w:b/>
          <w:noProof/>
          <w:sz w:val="32"/>
          <w:lang w:eastAsia="pt-BR"/>
        </w:rPr>
      </w:pPr>
    </w:p>
    <w:p w14:paraId="36B2CA64" w14:textId="77777777" w:rsidR="00937CEB" w:rsidRDefault="00937CEB">
      <w:pPr>
        <w:tabs>
          <w:tab w:val="clear" w:pos="1615"/>
        </w:tabs>
        <w:spacing w:after="200" w:line="276" w:lineRule="auto"/>
        <w:rPr>
          <w:rFonts w:asciiTheme="minorHAnsi" w:hAnsiTheme="minorHAnsi" w:cstheme="minorHAnsi"/>
          <w:b/>
          <w:noProof/>
          <w:sz w:val="32"/>
          <w:lang w:eastAsia="pt-BR"/>
        </w:rPr>
      </w:pPr>
      <w:r>
        <w:rPr>
          <w:rFonts w:asciiTheme="minorHAnsi" w:hAnsiTheme="minorHAnsi" w:cstheme="minorHAnsi"/>
          <w:b/>
          <w:noProof/>
          <w:sz w:val="32"/>
          <w:lang w:eastAsia="pt-BR"/>
        </w:rPr>
        <w:br w:type="page"/>
      </w:r>
    </w:p>
    <w:p w14:paraId="234A8CBB" w14:textId="040B41D6" w:rsidR="00B93FE0" w:rsidRPr="00937CEB" w:rsidRDefault="00A363A8" w:rsidP="00937CEB">
      <w:pPr>
        <w:tabs>
          <w:tab w:val="clear" w:pos="1615"/>
        </w:tabs>
        <w:spacing w:line="360" w:lineRule="auto"/>
        <w:ind w:firstLine="708"/>
        <w:jc w:val="both"/>
        <w:rPr>
          <w:rFonts w:asciiTheme="minorHAnsi" w:hAnsiTheme="minorHAnsi" w:cstheme="minorHAnsi"/>
          <w:noProof/>
          <w:lang w:eastAsia="pt-BR"/>
        </w:rPr>
      </w:pPr>
      <w:r w:rsidRPr="00937CEB">
        <w:rPr>
          <w:rFonts w:asciiTheme="minorHAnsi" w:hAnsiTheme="minorHAnsi" w:cstheme="minorHAnsi"/>
          <w:noProof/>
          <w:lang w:eastAsia="pt-BR"/>
        </w:rPr>
        <w:lastRenderedPageBreak/>
        <w:t xml:space="preserve">Na Dimensão 8, destacamos a presença de redes internas e externas  de comunicação, atuação em rede e parcerias com outras IES e empresas.  </w:t>
      </w:r>
    </w:p>
    <w:tbl>
      <w:tblPr>
        <w:tblW w:w="9924" w:type="dxa"/>
        <w:jc w:val="center"/>
        <w:tblCellMar>
          <w:left w:w="0" w:type="dxa"/>
          <w:right w:w="0" w:type="dxa"/>
        </w:tblCellMar>
        <w:tblLook w:val="04A0" w:firstRow="1" w:lastRow="0" w:firstColumn="1" w:lastColumn="0" w:noHBand="0" w:noVBand="1"/>
      </w:tblPr>
      <w:tblGrid>
        <w:gridCol w:w="1702"/>
        <w:gridCol w:w="1843"/>
        <w:gridCol w:w="1984"/>
        <w:gridCol w:w="2694"/>
        <w:gridCol w:w="1701"/>
      </w:tblGrid>
      <w:tr w:rsidR="00937CEB" w:rsidRPr="00937CEB" w14:paraId="286078AA" w14:textId="77777777" w:rsidTr="00937CEB">
        <w:trPr>
          <w:trHeight w:val="235"/>
          <w:jc w:val="center"/>
        </w:trPr>
        <w:tc>
          <w:tcPr>
            <w:tcW w:w="8223" w:type="dxa"/>
            <w:gridSpan w:val="4"/>
            <w:tcBorders>
              <w:top w:val="single" w:sz="8" w:space="0" w:color="000000"/>
              <w:left w:val="single" w:sz="8" w:space="0" w:color="000000"/>
              <w:bottom w:val="single" w:sz="8" w:space="0" w:color="000000"/>
              <w:right w:val="single" w:sz="8" w:space="0" w:color="000000"/>
            </w:tcBorders>
            <w:shd w:val="clear" w:color="auto" w:fill="4F81BD"/>
            <w:tcMar>
              <w:top w:w="15" w:type="dxa"/>
              <w:left w:w="73" w:type="dxa"/>
              <w:bottom w:w="0" w:type="dxa"/>
              <w:right w:w="73" w:type="dxa"/>
            </w:tcMar>
            <w:hideMark/>
          </w:tcPr>
          <w:p w14:paraId="7E05ABE2" w14:textId="77777777" w:rsidR="00E42561" w:rsidRPr="00937CEB" w:rsidRDefault="00E42561" w:rsidP="00937CEB">
            <w:pPr>
              <w:tabs>
                <w:tab w:val="clear" w:pos="1615"/>
              </w:tabs>
              <w:spacing w:line="360" w:lineRule="auto"/>
              <w:jc w:val="both"/>
              <w:rPr>
                <w:rFonts w:asciiTheme="minorHAnsi" w:hAnsiTheme="minorHAnsi" w:cstheme="minorHAnsi"/>
                <w:b/>
                <w:noProof/>
                <w:color w:val="FFFFFF" w:themeColor="background1"/>
                <w:sz w:val="20"/>
                <w:szCs w:val="20"/>
                <w:lang w:eastAsia="pt-BR"/>
              </w:rPr>
            </w:pPr>
            <w:r w:rsidRPr="00937CEB">
              <w:rPr>
                <w:rFonts w:asciiTheme="minorHAnsi" w:hAnsiTheme="minorHAnsi" w:cstheme="minorHAnsi"/>
                <w:b/>
                <w:color w:val="FFFFFF" w:themeColor="background1"/>
                <w:sz w:val="20"/>
                <w:szCs w:val="20"/>
              </w:rPr>
              <w:t>Dimensão 8. Política de relacionamento externo – Boas Práticas</w:t>
            </w:r>
          </w:p>
        </w:tc>
        <w:tc>
          <w:tcPr>
            <w:tcW w:w="1701" w:type="dxa"/>
            <w:tcBorders>
              <w:top w:val="single" w:sz="8" w:space="0" w:color="000000"/>
              <w:left w:val="single" w:sz="8" w:space="0" w:color="000000"/>
              <w:bottom w:val="single" w:sz="8" w:space="0" w:color="000000"/>
              <w:right w:val="single" w:sz="8" w:space="0" w:color="000000"/>
            </w:tcBorders>
            <w:shd w:val="clear" w:color="auto" w:fill="4F81BD"/>
          </w:tcPr>
          <w:p w14:paraId="3AA00805" w14:textId="77777777" w:rsidR="00E42561" w:rsidRPr="00937CEB" w:rsidRDefault="00E42561" w:rsidP="00937CEB">
            <w:pPr>
              <w:tabs>
                <w:tab w:val="clear" w:pos="1615"/>
              </w:tabs>
              <w:spacing w:line="360" w:lineRule="auto"/>
              <w:jc w:val="both"/>
              <w:rPr>
                <w:rFonts w:asciiTheme="minorHAnsi" w:hAnsiTheme="minorHAnsi" w:cstheme="minorHAnsi"/>
                <w:color w:val="FFFFFF" w:themeColor="background1"/>
              </w:rPr>
            </w:pPr>
          </w:p>
        </w:tc>
      </w:tr>
      <w:tr w:rsidR="00CF62AB" w:rsidRPr="00937CEB" w14:paraId="11261F1F" w14:textId="77777777" w:rsidTr="00937CEB">
        <w:trPr>
          <w:trHeight w:val="235"/>
          <w:jc w:val="center"/>
        </w:trPr>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1801EB3A" w14:textId="77777777" w:rsidR="00CF62AB" w:rsidRPr="00937CEB" w:rsidRDefault="00CF62AB" w:rsidP="00937CEB">
            <w:pPr>
              <w:tabs>
                <w:tab w:val="clear" w:pos="1615"/>
              </w:tabs>
              <w:spacing w:line="360" w:lineRule="auto"/>
              <w:jc w:val="center"/>
              <w:rPr>
                <w:rFonts w:asciiTheme="minorHAnsi" w:hAnsiTheme="minorHAnsi" w:cstheme="minorHAnsi"/>
                <w:b/>
                <w:noProof/>
                <w:sz w:val="20"/>
                <w:szCs w:val="20"/>
                <w:lang w:eastAsia="pt-BR"/>
              </w:rPr>
            </w:pPr>
            <w:r w:rsidRPr="00937CEB">
              <w:rPr>
                <w:rFonts w:asciiTheme="minorHAnsi" w:hAnsiTheme="minorHAnsi" w:cstheme="minorHAnsi"/>
                <w:b/>
                <w:noProof/>
                <w:sz w:val="20"/>
                <w:szCs w:val="20"/>
                <w:lang w:eastAsia="pt-BR"/>
              </w:rPr>
              <w:t>UnB</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1CA9BEE7" w14:textId="77777777" w:rsidR="00CF62AB" w:rsidRPr="00937CEB" w:rsidRDefault="00CF62AB" w:rsidP="00937CEB">
            <w:pPr>
              <w:tabs>
                <w:tab w:val="clear" w:pos="1615"/>
              </w:tabs>
              <w:spacing w:line="360" w:lineRule="auto"/>
              <w:jc w:val="center"/>
              <w:rPr>
                <w:rFonts w:asciiTheme="minorHAnsi" w:hAnsiTheme="minorHAnsi" w:cstheme="minorHAnsi"/>
                <w:b/>
                <w:noProof/>
                <w:sz w:val="20"/>
                <w:szCs w:val="20"/>
                <w:lang w:eastAsia="pt-BR"/>
              </w:rPr>
            </w:pPr>
            <w:r w:rsidRPr="00937CEB">
              <w:rPr>
                <w:rFonts w:asciiTheme="minorHAnsi" w:hAnsiTheme="minorHAnsi" w:cstheme="minorHAnsi"/>
                <w:b/>
                <w:noProof/>
                <w:sz w:val="20"/>
                <w:szCs w:val="20"/>
                <w:lang w:eastAsia="pt-BR"/>
              </w:rPr>
              <w:t>UFRGS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370D6B8D" w14:textId="77777777" w:rsidR="00CF62AB" w:rsidRPr="00937CEB" w:rsidRDefault="00CF62AB" w:rsidP="00937CEB">
            <w:pPr>
              <w:tabs>
                <w:tab w:val="clear" w:pos="1615"/>
              </w:tabs>
              <w:spacing w:line="360" w:lineRule="auto"/>
              <w:jc w:val="center"/>
              <w:rPr>
                <w:rFonts w:asciiTheme="minorHAnsi" w:hAnsiTheme="minorHAnsi" w:cstheme="minorHAnsi"/>
                <w:b/>
                <w:noProof/>
                <w:sz w:val="20"/>
                <w:szCs w:val="20"/>
                <w:lang w:eastAsia="pt-BR"/>
              </w:rPr>
            </w:pPr>
            <w:r w:rsidRPr="00937CEB">
              <w:rPr>
                <w:rFonts w:asciiTheme="minorHAnsi" w:hAnsiTheme="minorHAnsi" w:cstheme="minorHAnsi"/>
                <w:b/>
                <w:noProof/>
                <w:sz w:val="20"/>
                <w:szCs w:val="20"/>
                <w:lang w:eastAsia="pt-BR"/>
              </w:rPr>
              <w:t>UFOB</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18E3CC94" w14:textId="77777777" w:rsidR="00CF62AB" w:rsidRPr="00937CEB" w:rsidRDefault="00CF62AB" w:rsidP="00937CEB">
            <w:pPr>
              <w:tabs>
                <w:tab w:val="clear" w:pos="1615"/>
              </w:tabs>
              <w:spacing w:line="360" w:lineRule="auto"/>
              <w:jc w:val="center"/>
              <w:rPr>
                <w:rFonts w:asciiTheme="minorHAnsi" w:hAnsiTheme="minorHAnsi" w:cstheme="minorHAnsi"/>
                <w:b/>
                <w:noProof/>
                <w:sz w:val="20"/>
                <w:szCs w:val="20"/>
                <w:lang w:eastAsia="pt-BR"/>
              </w:rPr>
            </w:pPr>
            <w:r w:rsidRPr="00937CEB">
              <w:rPr>
                <w:rFonts w:asciiTheme="minorHAnsi" w:hAnsiTheme="minorHAnsi" w:cstheme="minorHAnsi"/>
                <w:b/>
                <w:noProof/>
                <w:sz w:val="20"/>
                <w:szCs w:val="20"/>
                <w:lang w:eastAsia="pt-BR"/>
              </w:rPr>
              <w:t>UEMA</w:t>
            </w:r>
          </w:p>
        </w:tc>
        <w:tc>
          <w:tcPr>
            <w:tcW w:w="1701" w:type="dxa"/>
            <w:tcBorders>
              <w:top w:val="single" w:sz="8" w:space="0" w:color="000000"/>
              <w:left w:val="single" w:sz="8" w:space="0" w:color="000000"/>
              <w:bottom w:val="single" w:sz="8" w:space="0" w:color="000000"/>
              <w:right w:val="single" w:sz="8" w:space="0" w:color="000000"/>
            </w:tcBorders>
          </w:tcPr>
          <w:p w14:paraId="762C00C3" w14:textId="77777777" w:rsidR="00CF62AB" w:rsidRPr="00937CEB" w:rsidRDefault="00CF62AB" w:rsidP="00937CEB">
            <w:pPr>
              <w:tabs>
                <w:tab w:val="clear" w:pos="1615"/>
              </w:tabs>
              <w:spacing w:line="360" w:lineRule="auto"/>
              <w:jc w:val="center"/>
              <w:rPr>
                <w:rFonts w:asciiTheme="minorHAnsi" w:hAnsiTheme="minorHAnsi" w:cstheme="minorHAnsi"/>
                <w:b/>
                <w:noProof/>
                <w:sz w:val="20"/>
                <w:szCs w:val="20"/>
                <w:lang w:eastAsia="pt-BR"/>
              </w:rPr>
            </w:pPr>
            <w:r w:rsidRPr="00937CEB">
              <w:rPr>
                <w:rFonts w:asciiTheme="minorHAnsi" w:hAnsiTheme="minorHAnsi" w:cstheme="minorHAnsi"/>
                <w:b/>
                <w:noProof/>
                <w:sz w:val="20"/>
                <w:szCs w:val="20"/>
                <w:lang w:eastAsia="pt-BR"/>
              </w:rPr>
              <w:t>UNICAMP</w:t>
            </w:r>
          </w:p>
        </w:tc>
      </w:tr>
      <w:tr w:rsidR="00E42561" w:rsidRPr="00937CEB" w14:paraId="1173A1C7" w14:textId="77777777" w:rsidTr="00937CEB">
        <w:trPr>
          <w:trHeight w:val="815"/>
          <w:jc w:val="center"/>
        </w:trPr>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7E84997C" w14:textId="77777777" w:rsidR="00E42561" w:rsidRPr="00937CEB" w:rsidRDefault="00B236DE" w:rsidP="00937CEB">
            <w:pPr>
              <w:tabs>
                <w:tab w:val="clear" w:pos="1615"/>
              </w:tabs>
              <w:rPr>
                <w:rFonts w:asciiTheme="minorHAnsi" w:hAnsiTheme="minorHAnsi" w:cstheme="minorHAnsi"/>
                <w:noProof/>
                <w:sz w:val="18"/>
                <w:szCs w:val="18"/>
                <w:lang w:eastAsia="pt-BR"/>
              </w:rPr>
            </w:pPr>
            <w:r w:rsidRPr="00937CEB">
              <w:rPr>
                <w:rFonts w:asciiTheme="minorHAnsi" w:hAnsiTheme="minorHAnsi" w:cstheme="minorHAnsi"/>
                <w:sz w:val="18"/>
                <w:szCs w:val="18"/>
              </w:rPr>
              <w:t>Possui rede interna para comunicação com a comunidade acadêmica e rede externa para comunicação com todos que desejam saber informações pertinentes a Universidade</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40013736" w14:textId="77777777" w:rsidR="00E42561" w:rsidRPr="00937CEB" w:rsidRDefault="0048252E" w:rsidP="00937CEB">
            <w:pPr>
              <w:tabs>
                <w:tab w:val="clear" w:pos="1615"/>
              </w:tabs>
              <w:rPr>
                <w:rFonts w:asciiTheme="minorHAnsi" w:hAnsiTheme="minorHAnsi" w:cstheme="minorHAnsi"/>
                <w:noProof/>
                <w:sz w:val="18"/>
                <w:szCs w:val="18"/>
                <w:lang w:eastAsia="pt-BR"/>
              </w:rPr>
            </w:pPr>
            <w:r w:rsidRPr="00937CEB">
              <w:rPr>
                <w:rFonts w:asciiTheme="minorHAnsi" w:hAnsiTheme="minorHAnsi" w:cstheme="minorHAnsi"/>
                <w:sz w:val="18"/>
                <w:szCs w:val="18"/>
              </w:rPr>
              <w:t>- Um dos pontos fortes consiste na IES possuir uma forma institucionalizada para a internacionalização (tanto para enviar os estudantes as instituições internacionais quanto para receber os estudantes de outras localidades do globo).</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09AFF48D" w14:textId="77777777" w:rsidR="006D11D7" w:rsidRPr="00937CEB" w:rsidRDefault="006D11D7" w:rsidP="00937CEB">
            <w:pPr>
              <w:tabs>
                <w:tab w:val="clear" w:pos="1615"/>
              </w:tabs>
              <w:rPr>
                <w:rFonts w:asciiTheme="minorHAnsi" w:hAnsiTheme="minorHAnsi" w:cstheme="minorHAnsi"/>
                <w:sz w:val="18"/>
                <w:szCs w:val="18"/>
              </w:rPr>
            </w:pPr>
            <w:r w:rsidRPr="00937CEB">
              <w:rPr>
                <w:rFonts w:asciiTheme="minorHAnsi" w:hAnsiTheme="minorHAnsi" w:cstheme="minorHAnsi"/>
                <w:sz w:val="18"/>
                <w:szCs w:val="18"/>
              </w:rPr>
              <w:t>Parceria com empresas que atuam no setor produtivo local</w:t>
            </w:r>
          </w:p>
          <w:p w14:paraId="3E458835" w14:textId="77777777" w:rsidR="00E42561" w:rsidRPr="00937CEB" w:rsidRDefault="006D11D7" w:rsidP="00937CEB">
            <w:pPr>
              <w:tabs>
                <w:tab w:val="clear" w:pos="1615"/>
              </w:tabs>
              <w:rPr>
                <w:rFonts w:asciiTheme="minorHAnsi" w:hAnsiTheme="minorHAnsi" w:cstheme="minorHAnsi"/>
                <w:noProof/>
                <w:sz w:val="18"/>
                <w:szCs w:val="18"/>
                <w:lang w:eastAsia="pt-BR"/>
              </w:rPr>
            </w:pPr>
            <w:r w:rsidRPr="00937CEB">
              <w:rPr>
                <w:rFonts w:asciiTheme="minorHAnsi" w:hAnsiTheme="minorHAnsi" w:cstheme="minorHAnsi"/>
                <w:sz w:val="18"/>
                <w:szCs w:val="18"/>
              </w:rPr>
              <w:t>Existência de acordo de cooperação com outras universidades para pesquisas, otimizando estruturas e recursos humanos.</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0C8741EF" w14:textId="77777777" w:rsidR="005D39A6" w:rsidRPr="00937CEB" w:rsidRDefault="005D39A6" w:rsidP="00937CEB">
            <w:pPr>
              <w:pStyle w:val="Default"/>
              <w:rPr>
                <w:rFonts w:asciiTheme="minorHAnsi" w:hAnsiTheme="minorHAnsi" w:cstheme="minorHAnsi"/>
                <w:color w:val="auto"/>
                <w:sz w:val="18"/>
                <w:szCs w:val="18"/>
                <w:lang w:eastAsia="en-US"/>
              </w:rPr>
            </w:pPr>
            <w:r w:rsidRPr="00937CEB">
              <w:rPr>
                <w:rFonts w:asciiTheme="minorHAnsi" w:hAnsiTheme="minorHAnsi" w:cstheme="minorHAnsi"/>
                <w:color w:val="auto"/>
                <w:sz w:val="18"/>
                <w:szCs w:val="18"/>
              </w:rPr>
              <w:t xml:space="preserve">O Programa de Mobilidade Acadêmica Internacional e Nacional para Discentes dos cursos de Graduação e Pós-Graduação </w:t>
            </w:r>
            <w:r w:rsidRPr="00937CEB">
              <w:rPr>
                <w:rFonts w:asciiTheme="minorHAnsi" w:hAnsiTheme="minorHAnsi" w:cstheme="minorHAnsi"/>
                <w:b/>
                <w:bCs/>
                <w:color w:val="auto"/>
                <w:sz w:val="18"/>
                <w:szCs w:val="18"/>
              </w:rPr>
              <w:t>(PROMAD)</w:t>
            </w:r>
            <w:r w:rsidRPr="00937CEB">
              <w:rPr>
                <w:rFonts w:asciiTheme="minorHAnsi" w:hAnsiTheme="minorHAnsi" w:cstheme="minorHAnsi"/>
                <w:color w:val="auto"/>
                <w:sz w:val="18"/>
                <w:szCs w:val="18"/>
                <w:shd w:val="clear" w:color="auto" w:fill="FFFFFF"/>
              </w:rPr>
              <w:t xml:space="preserve"> é oferecido para discentes regularmente matriculados nos cursos de graduação e pós-graduação </w:t>
            </w:r>
            <w:r w:rsidRPr="00937CEB">
              <w:rPr>
                <w:rFonts w:asciiTheme="minorHAnsi" w:hAnsiTheme="minorHAnsi" w:cstheme="minorHAnsi"/>
                <w:i/>
                <w:iCs/>
                <w:color w:val="auto"/>
                <w:sz w:val="18"/>
                <w:szCs w:val="18"/>
                <w:bdr w:val="none" w:sz="0" w:space="0" w:color="auto" w:frame="1"/>
                <w:shd w:val="clear" w:color="auto" w:fill="FFFFFF"/>
              </w:rPr>
              <w:t>Stricto sensu</w:t>
            </w:r>
            <w:r w:rsidRPr="00937CEB">
              <w:rPr>
                <w:rFonts w:asciiTheme="minorHAnsi" w:hAnsiTheme="minorHAnsi" w:cstheme="minorHAnsi"/>
                <w:color w:val="auto"/>
                <w:sz w:val="18"/>
                <w:szCs w:val="18"/>
                <w:shd w:val="clear" w:color="auto" w:fill="FFFFFF"/>
              </w:rPr>
              <w:t> da Universidade Estadual do Maranhão (UEMA) e para discentes matriculados em Instituições de Ensino ou Pesquisa nacionais e estrangeiras, desde que sejam instituições parceiras da UEMA, objetivando a vivência de outras experiências acadêmicas e de integração aos diversos contextos e cenários nacionais e internacionais, para aquisição de novos conhecimentos, competências e habilidades pertinentes a cada área de conhecimento.</w:t>
            </w:r>
          </w:p>
          <w:p w14:paraId="3BF917C9" w14:textId="77777777" w:rsidR="00E42561" w:rsidRPr="00937CEB" w:rsidRDefault="00E42561" w:rsidP="00937CEB">
            <w:pPr>
              <w:tabs>
                <w:tab w:val="clear" w:pos="1615"/>
              </w:tabs>
              <w:rPr>
                <w:rFonts w:asciiTheme="minorHAnsi" w:hAnsiTheme="minorHAnsi" w:cstheme="minorHAnsi"/>
                <w:noProof/>
                <w:sz w:val="18"/>
                <w:szCs w:val="18"/>
                <w:lang w:eastAsia="pt-BR"/>
              </w:rPr>
            </w:pPr>
          </w:p>
        </w:tc>
        <w:tc>
          <w:tcPr>
            <w:tcW w:w="1701" w:type="dxa"/>
            <w:tcBorders>
              <w:top w:val="single" w:sz="8" w:space="0" w:color="000000"/>
              <w:left w:val="single" w:sz="8" w:space="0" w:color="000000"/>
              <w:bottom w:val="single" w:sz="8" w:space="0" w:color="000000"/>
              <w:right w:val="single" w:sz="8" w:space="0" w:color="000000"/>
            </w:tcBorders>
          </w:tcPr>
          <w:p w14:paraId="5E124911" w14:textId="77777777" w:rsidR="00286F8F" w:rsidRPr="00937CEB" w:rsidRDefault="00286F8F" w:rsidP="00937CEB">
            <w:pPr>
              <w:tabs>
                <w:tab w:val="clear" w:pos="1615"/>
              </w:tabs>
              <w:spacing w:after="0"/>
              <w:rPr>
                <w:rFonts w:asciiTheme="minorHAnsi" w:hAnsiTheme="minorHAnsi" w:cstheme="minorHAnsi"/>
                <w:sz w:val="18"/>
                <w:szCs w:val="18"/>
              </w:rPr>
            </w:pPr>
            <w:r w:rsidRPr="00937CEB">
              <w:rPr>
                <w:rFonts w:asciiTheme="minorHAnsi" w:hAnsiTheme="minorHAnsi" w:cstheme="minorHAnsi"/>
                <w:sz w:val="18"/>
                <w:szCs w:val="18"/>
              </w:rPr>
              <w:t xml:space="preserve">Relação próxima com empresas a partir do estabelecimento de convênio de estágio, disponibilização de tecnologias patenteadas, empresas juniores, parque tecnológico, dentre outros. </w:t>
            </w:r>
          </w:p>
          <w:p w14:paraId="7E8A0337" w14:textId="77777777" w:rsidR="00286F8F" w:rsidRPr="00937CEB" w:rsidRDefault="00286F8F" w:rsidP="00937CEB">
            <w:pPr>
              <w:tabs>
                <w:tab w:val="clear" w:pos="1615"/>
              </w:tabs>
              <w:spacing w:after="0"/>
              <w:rPr>
                <w:rFonts w:asciiTheme="minorHAnsi" w:hAnsiTheme="minorHAnsi" w:cstheme="minorHAnsi"/>
                <w:sz w:val="18"/>
                <w:szCs w:val="18"/>
              </w:rPr>
            </w:pPr>
            <w:r w:rsidRPr="00937CEB">
              <w:rPr>
                <w:rFonts w:asciiTheme="minorHAnsi" w:hAnsiTheme="minorHAnsi" w:cstheme="minorHAnsi"/>
                <w:sz w:val="18"/>
                <w:szCs w:val="18"/>
              </w:rPr>
              <w:t>Diversificado hall de serviços à comunidade, que inclui desde atendimento à saúde, tecnologia e cultura, além da educação.</w:t>
            </w:r>
          </w:p>
          <w:p w14:paraId="0FAA405B" w14:textId="77777777" w:rsidR="00E42561" w:rsidRPr="00937CEB" w:rsidRDefault="00E42561" w:rsidP="00937CEB">
            <w:pPr>
              <w:tabs>
                <w:tab w:val="clear" w:pos="1615"/>
              </w:tabs>
              <w:spacing w:after="0"/>
              <w:rPr>
                <w:rFonts w:asciiTheme="minorHAnsi" w:hAnsiTheme="minorHAnsi" w:cstheme="minorHAnsi"/>
                <w:noProof/>
                <w:sz w:val="18"/>
                <w:szCs w:val="18"/>
                <w:lang w:eastAsia="pt-BR"/>
              </w:rPr>
            </w:pPr>
          </w:p>
        </w:tc>
      </w:tr>
    </w:tbl>
    <w:p w14:paraId="45889323" w14:textId="77777777" w:rsidR="00937CEB" w:rsidRDefault="00937CEB" w:rsidP="00937CEB">
      <w:pPr>
        <w:tabs>
          <w:tab w:val="clear" w:pos="1615"/>
        </w:tabs>
        <w:spacing w:line="360" w:lineRule="auto"/>
        <w:jc w:val="both"/>
        <w:rPr>
          <w:rFonts w:asciiTheme="minorHAnsi" w:hAnsiTheme="minorHAnsi" w:cstheme="minorHAnsi"/>
          <w:noProof/>
          <w:lang w:eastAsia="pt-BR"/>
        </w:rPr>
      </w:pPr>
    </w:p>
    <w:p w14:paraId="3C1B0455" w14:textId="77777777" w:rsidR="00937CEB" w:rsidRDefault="00937CEB">
      <w:pPr>
        <w:tabs>
          <w:tab w:val="clear" w:pos="1615"/>
        </w:tabs>
        <w:spacing w:after="200" w:line="276" w:lineRule="auto"/>
        <w:rPr>
          <w:rFonts w:asciiTheme="minorHAnsi" w:hAnsiTheme="minorHAnsi" w:cstheme="minorHAnsi"/>
          <w:noProof/>
          <w:lang w:eastAsia="pt-BR"/>
        </w:rPr>
      </w:pPr>
      <w:r>
        <w:rPr>
          <w:rFonts w:asciiTheme="minorHAnsi" w:hAnsiTheme="minorHAnsi" w:cstheme="minorHAnsi"/>
          <w:noProof/>
          <w:lang w:eastAsia="pt-BR"/>
        </w:rPr>
        <w:br w:type="page"/>
      </w:r>
    </w:p>
    <w:p w14:paraId="7A31EF09" w14:textId="23818D6B" w:rsidR="00A363A8" w:rsidRPr="00937CEB" w:rsidRDefault="00A363A8" w:rsidP="00937CEB">
      <w:pPr>
        <w:tabs>
          <w:tab w:val="clear" w:pos="1615"/>
        </w:tabs>
        <w:spacing w:line="360" w:lineRule="auto"/>
        <w:ind w:firstLine="708"/>
        <w:jc w:val="both"/>
        <w:rPr>
          <w:rFonts w:asciiTheme="minorHAnsi" w:hAnsiTheme="minorHAnsi" w:cstheme="minorHAnsi"/>
          <w:noProof/>
          <w:lang w:eastAsia="pt-BR"/>
        </w:rPr>
      </w:pPr>
      <w:r w:rsidRPr="00937CEB">
        <w:rPr>
          <w:rFonts w:asciiTheme="minorHAnsi" w:hAnsiTheme="minorHAnsi" w:cstheme="minorHAnsi"/>
          <w:noProof/>
          <w:lang w:eastAsia="pt-BR"/>
        </w:rPr>
        <w:lastRenderedPageBreak/>
        <w:t xml:space="preserve">Na dimensão 9, apenas a UEMA e a UNICAMP apresentam colégios de aplicação, ou </w:t>
      </w:r>
      <w:r w:rsidRPr="00937CEB">
        <w:rPr>
          <w:rFonts w:asciiTheme="minorHAnsi" w:hAnsiTheme="minorHAnsi" w:cstheme="minorHAnsi"/>
        </w:rPr>
        <w:t>integração do colégio técnico à Universidade</w:t>
      </w:r>
      <w:r w:rsidRPr="00937CEB">
        <w:rPr>
          <w:rFonts w:asciiTheme="minorHAnsi" w:hAnsiTheme="minorHAnsi" w:cstheme="minorHAnsi"/>
          <w:noProof/>
          <w:lang w:eastAsia="pt-BR"/>
        </w:rPr>
        <w:t>. Nas outras, (UnB, UFOB e UFRGS) a vinculação está relacionada à atividades pontuais e projetos em parceria com a rede de Educação Básica. No caso da UnB, é importante destacar o Programa de Avaliação Seriada ( PAS).</w:t>
      </w:r>
    </w:p>
    <w:tbl>
      <w:tblPr>
        <w:tblW w:w="10207" w:type="dxa"/>
        <w:jc w:val="center"/>
        <w:tblCellMar>
          <w:left w:w="0" w:type="dxa"/>
          <w:right w:w="0" w:type="dxa"/>
        </w:tblCellMar>
        <w:tblLook w:val="04A0" w:firstRow="1" w:lastRow="0" w:firstColumn="1" w:lastColumn="0" w:noHBand="0" w:noVBand="1"/>
      </w:tblPr>
      <w:tblGrid>
        <w:gridCol w:w="1844"/>
        <w:gridCol w:w="2268"/>
        <w:gridCol w:w="2268"/>
        <w:gridCol w:w="2126"/>
        <w:gridCol w:w="1701"/>
      </w:tblGrid>
      <w:tr w:rsidR="00937CEB" w:rsidRPr="00937CEB" w14:paraId="6DF9E18B" w14:textId="77777777" w:rsidTr="00937CEB">
        <w:trPr>
          <w:trHeight w:val="235"/>
          <w:jc w:val="center"/>
        </w:trPr>
        <w:tc>
          <w:tcPr>
            <w:tcW w:w="8506" w:type="dxa"/>
            <w:gridSpan w:val="4"/>
            <w:tcBorders>
              <w:top w:val="single" w:sz="8" w:space="0" w:color="000000"/>
              <w:left w:val="single" w:sz="8" w:space="0" w:color="000000"/>
              <w:bottom w:val="single" w:sz="8" w:space="0" w:color="000000"/>
              <w:right w:val="single" w:sz="8" w:space="0" w:color="000000"/>
            </w:tcBorders>
            <w:shd w:val="clear" w:color="auto" w:fill="4F81BD"/>
            <w:tcMar>
              <w:top w:w="15" w:type="dxa"/>
              <w:left w:w="73" w:type="dxa"/>
              <w:bottom w:w="0" w:type="dxa"/>
              <w:right w:w="73" w:type="dxa"/>
            </w:tcMar>
            <w:hideMark/>
          </w:tcPr>
          <w:p w14:paraId="68AC32B0" w14:textId="77777777" w:rsidR="00CF62AB" w:rsidRPr="00937CEB" w:rsidRDefault="00CF62AB" w:rsidP="00937CEB">
            <w:pPr>
              <w:tabs>
                <w:tab w:val="clear" w:pos="1615"/>
              </w:tabs>
              <w:spacing w:line="360" w:lineRule="auto"/>
              <w:jc w:val="both"/>
              <w:rPr>
                <w:rFonts w:asciiTheme="minorHAnsi" w:hAnsiTheme="minorHAnsi" w:cstheme="minorHAnsi"/>
                <w:b/>
                <w:noProof/>
                <w:color w:val="FFFFFF" w:themeColor="background1"/>
                <w:sz w:val="20"/>
                <w:szCs w:val="20"/>
                <w:lang w:eastAsia="pt-BR"/>
              </w:rPr>
            </w:pPr>
            <w:r w:rsidRPr="00937CEB">
              <w:rPr>
                <w:rFonts w:asciiTheme="minorHAnsi" w:hAnsiTheme="minorHAnsi" w:cstheme="minorHAnsi"/>
                <w:b/>
                <w:color w:val="FFFFFF" w:themeColor="background1"/>
                <w:sz w:val="20"/>
                <w:szCs w:val="20"/>
              </w:rPr>
              <w:t>Dimensão 9. Vinculação com a Educação Básica – Boas Práticas</w:t>
            </w:r>
          </w:p>
        </w:tc>
        <w:tc>
          <w:tcPr>
            <w:tcW w:w="1701" w:type="dxa"/>
            <w:tcBorders>
              <w:top w:val="single" w:sz="8" w:space="0" w:color="000000"/>
              <w:left w:val="single" w:sz="8" w:space="0" w:color="000000"/>
              <w:bottom w:val="single" w:sz="8" w:space="0" w:color="000000"/>
              <w:right w:val="single" w:sz="8" w:space="0" w:color="000000"/>
            </w:tcBorders>
            <w:shd w:val="clear" w:color="auto" w:fill="4F81BD"/>
          </w:tcPr>
          <w:p w14:paraId="3121850C" w14:textId="77777777" w:rsidR="00CF62AB" w:rsidRPr="00937CEB" w:rsidRDefault="00CF62AB" w:rsidP="00937CEB">
            <w:pPr>
              <w:tabs>
                <w:tab w:val="clear" w:pos="1615"/>
              </w:tabs>
              <w:spacing w:line="360" w:lineRule="auto"/>
              <w:jc w:val="both"/>
              <w:rPr>
                <w:rFonts w:asciiTheme="minorHAnsi" w:hAnsiTheme="minorHAnsi" w:cstheme="minorHAnsi"/>
                <w:color w:val="FFFFFF" w:themeColor="background1"/>
              </w:rPr>
            </w:pPr>
          </w:p>
        </w:tc>
      </w:tr>
      <w:tr w:rsidR="00CF62AB" w:rsidRPr="00937CEB" w14:paraId="27C886F5" w14:textId="77777777" w:rsidTr="00937CEB">
        <w:trPr>
          <w:trHeight w:val="235"/>
          <w:jc w:val="center"/>
        </w:trPr>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264E7694" w14:textId="77777777" w:rsidR="00CF62AB" w:rsidRPr="00937CEB" w:rsidRDefault="00CF62AB" w:rsidP="00937CEB">
            <w:pPr>
              <w:tabs>
                <w:tab w:val="clear" w:pos="1615"/>
              </w:tabs>
              <w:spacing w:line="360" w:lineRule="auto"/>
              <w:jc w:val="center"/>
              <w:rPr>
                <w:rFonts w:asciiTheme="minorHAnsi" w:hAnsiTheme="minorHAnsi" w:cstheme="minorHAnsi"/>
                <w:b/>
                <w:noProof/>
                <w:sz w:val="20"/>
                <w:szCs w:val="20"/>
                <w:lang w:eastAsia="pt-BR"/>
              </w:rPr>
            </w:pPr>
            <w:r w:rsidRPr="00937CEB">
              <w:rPr>
                <w:rFonts w:asciiTheme="minorHAnsi" w:hAnsiTheme="minorHAnsi" w:cstheme="minorHAnsi"/>
                <w:b/>
                <w:noProof/>
                <w:sz w:val="20"/>
                <w:szCs w:val="20"/>
                <w:lang w:eastAsia="pt-BR"/>
              </w:rPr>
              <w:t>UnB</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2B27C097" w14:textId="77777777" w:rsidR="00CF62AB" w:rsidRPr="00937CEB" w:rsidRDefault="00CF62AB" w:rsidP="00937CEB">
            <w:pPr>
              <w:tabs>
                <w:tab w:val="clear" w:pos="1615"/>
              </w:tabs>
              <w:spacing w:line="360" w:lineRule="auto"/>
              <w:jc w:val="center"/>
              <w:rPr>
                <w:rFonts w:asciiTheme="minorHAnsi" w:hAnsiTheme="minorHAnsi" w:cstheme="minorHAnsi"/>
                <w:b/>
                <w:noProof/>
                <w:sz w:val="20"/>
                <w:szCs w:val="20"/>
                <w:lang w:eastAsia="pt-BR"/>
              </w:rPr>
            </w:pPr>
            <w:r w:rsidRPr="00937CEB">
              <w:rPr>
                <w:rFonts w:asciiTheme="minorHAnsi" w:hAnsiTheme="minorHAnsi" w:cstheme="minorHAnsi"/>
                <w:b/>
                <w:noProof/>
                <w:sz w:val="20"/>
                <w:szCs w:val="20"/>
                <w:lang w:eastAsia="pt-BR"/>
              </w:rPr>
              <w:t>UFRGS</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2F143CDE" w14:textId="77777777" w:rsidR="00CF62AB" w:rsidRPr="00937CEB" w:rsidRDefault="00CF62AB" w:rsidP="00937CEB">
            <w:pPr>
              <w:tabs>
                <w:tab w:val="clear" w:pos="1615"/>
              </w:tabs>
              <w:spacing w:line="360" w:lineRule="auto"/>
              <w:jc w:val="center"/>
              <w:rPr>
                <w:rFonts w:asciiTheme="minorHAnsi" w:hAnsiTheme="minorHAnsi" w:cstheme="minorHAnsi"/>
                <w:b/>
                <w:noProof/>
                <w:sz w:val="20"/>
                <w:szCs w:val="20"/>
                <w:lang w:eastAsia="pt-BR"/>
              </w:rPr>
            </w:pPr>
            <w:r w:rsidRPr="00937CEB">
              <w:rPr>
                <w:rFonts w:asciiTheme="minorHAnsi" w:hAnsiTheme="minorHAnsi" w:cstheme="minorHAnsi"/>
                <w:b/>
                <w:noProof/>
                <w:sz w:val="20"/>
                <w:szCs w:val="20"/>
                <w:lang w:eastAsia="pt-BR"/>
              </w:rPr>
              <w:t>UFOB</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366FEC96" w14:textId="77777777" w:rsidR="00CF62AB" w:rsidRPr="00937CEB" w:rsidRDefault="00CF62AB" w:rsidP="00937CEB">
            <w:pPr>
              <w:tabs>
                <w:tab w:val="clear" w:pos="1615"/>
              </w:tabs>
              <w:spacing w:line="360" w:lineRule="auto"/>
              <w:jc w:val="center"/>
              <w:rPr>
                <w:rFonts w:asciiTheme="minorHAnsi" w:hAnsiTheme="minorHAnsi" w:cstheme="minorHAnsi"/>
                <w:b/>
                <w:noProof/>
                <w:sz w:val="20"/>
                <w:szCs w:val="20"/>
                <w:lang w:eastAsia="pt-BR"/>
              </w:rPr>
            </w:pPr>
            <w:r w:rsidRPr="00937CEB">
              <w:rPr>
                <w:rFonts w:asciiTheme="minorHAnsi" w:hAnsiTheme="minorHAnsi" w:cstheme="minorHAnsi"/>
                <w:b/>
                <w:noProof/>
                <w:sz w:val="20"/>
                <w:szCs w:val="20"/>
                <w:lang w:eastAsia="pt-BR"/>
              </w:rPr>
              <w:t>UEMA</w:t>
            </w:r>
          </w:p>
        </w:tc>
        <w:tc>
          <w:tcPr>
            <w:tcW w:w="1701" w:type="dxa"/>
            <w:tcBorders>
              <w:top w:val="single" w:sz="8" w:space="0" w:color="000000"/>
              <w:left w:val="single" w:sz="8" w:space="0" w:color="000000"/>
              <w:bottom w:val="single" w:sz="8" w:space="0" w:color="000000"/>
              <w:right w:val="single" w:sz="8" w:space="0" w:color="000000"/>
            </w:tcBorders>
          </w:tcPr>
          <w:p w14:paraId="7ED40B75" w14:textId="77777777" w:rsidR="00CF62AB" w:rsidRPr="00937CEB" w:rsidRDefault="00CF62AB" w:rsidP="00937CEB">
            <w:pPr>
              <w:tabs>
                <w:tab w:val="clear" w:pos="1615"/>
              </w:tabs>
              <w:spacing w:line="360" w:lineRule="auto"/>
              <w:jc w:val="center"/>
              <w:rPr>
                <w:rFonts w:asciiTheme="minorHAnsi" w:hAnsiTheme="minorHAnsi" w:cstheme="minorHAnsi"/>
                <w:b/>
                <w:noProof/>
                <w:sz w:val="20"/>
                <w:szCs w:val="20"/>
                <w:lang w:eastAsia="pt-BR"/>
              </w:rPr>
            </w:pPr>
            <w:r w:rsidRPr="00937CEB">
              <w:rPr>
                <w:rFonts w:asciiTheme="minorHAnsi" w:hAnsiTheme="minorHAnsi" w:cstheme="minorHAnsi"/>
                <w:b/>
                <w:noProof/>
                <w:sz w:val="20"/>
                <w:szCs w:val="20"/>
                <w:lang w:eastAsia="pt-BR"/>
              </w:rPr>
              <w:t>UNICAMP</w:t>
            </w:r>
          </w:p>
        </w:tc>
      </w:tr>
      <w:tr w:rsidR="00CF62AB" w:rsidRPr="00937CEB" w14:paraId="46E9F919" w14:textId="77777777" w:rsidTr="00937CEB">
        <w:trPr>
          <w:trHeight w:val="390"/>
          <w:jc w:val="center"/>
        </w:trPr>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52EE3DCB" w14:textId="77777777" w:rsidR="008724C3" w:rsidRPr="00937CEB" w:rsidRDefault="008724C3" w:rsidP="00937CEB">
            <w:pPr>
              <w:tabs>
                <w:tab w:val="clear" w:pos="1615"/>
              </w:tabs>
              <w:rPr>
                <w:rFonts w:asciiTheme="minorHAnsi" w:hAnsiTheme="minorHAnsi" w:cstheme="minorHAnsi"/>
                <w:sz w:val="18"/>
                <w:szCs w:val="18"/>
              </w:rPr>
            </w:pPr>
            <w:r w:rsidRPr="00937CEB">
              <w:rPr>
                <w:rFonts w:asciiTheme="minorHAnsi" w:hAnsiTheme="minorHAnsi" w:cstheme="minorHAnsi"/>
                <w:sz w:val="18"/>
                <w:szCs w:val="18"/>
              </w:rPr>
              <w:t>A UnB não possui colégio ou ensino técnico para ingresso na instituição. O aluno pode participar, durante o tempo escolar, do PAS. O Programa de Avaliação Seriada (PAS) é uma das modalidades de acesso ao ensino superior, de iniciativa da UnB. Trata-se de um sistema de avaliação gradual e progressiva, com provas realizadas ao final de cada um dos três anos regulares do ensino médio. É uma estratégia muito importante, pois o PAS é hoje um método com muitas vagas.</w:t>
            </w:r>
          </w:p>
          <w:p w14:paraId="18C577F4" w14:textId="77777777" w:rsidR="00CF62AB" w:rsidRPr="00937CEB" w:rsidRDefault="00CF62AB" w:rsidP="00937CEB">
            <w:pPr>
              <w:tabs>
                <w:tab w:val="clear" w:pos="1615"/>
              </w:tabs>
              <w:spacing w:line="360" w:lineRule="auto"/>
              <w:rPr>
                <w:rFonts w:asciiTheme="minorHAnsi" w:hAnsiTheme="minorHAnsi" w:cstheme="minorHAnsi"/>
                <w:noProof/>
                <w:sz w:val="18"/>
                <w:szCs w:val="18"/>
                <w:lang w:eastAsia="pt-BR"/>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6A9791FF" w14:textId="77777777" w:rsidR="00CF62AB" w:rsidRPr="00937CEB" w:rsidRDefault="0048252E" w:rsidP="00937CEB">
            <w:pPr>
              <w:tabs>
                <w:tab w:val="clear" w:pos="1615"/>
              </w:tabs>
              <w:rPr>
                <w:rFonts w:asciiTheme="minorHAnsi" w:hAnsiTheme="minorHAnsi" w:cstheme="minorHAnsi"/>
                <w:sz w:val="18"/>
                <w:szCs w:val="18"/>
              </w:rPr>
            </w:pPr>
            <w:r w:rsidRPr="00937CEB">
              <w:rPr>
                <w:rFonts w:asciiTheme="minorHAnsi" w:hAnsiTheme="minorHAnsi" w:cstheme="minorHAnsi"/>
                <w:sz w:val="18"/>
                <w:szCs w:val="18"/>
              </w:rPr>
              <w:t>- Integração dos estudantes da educação básica com outros acadêmicos, possibilitando assim, não somente conhecimentos como possibilitadas de oportunidades futuras a partir da continuidade dos estudos.</w:t>
            </w:r>
          </w:p>
          <w:p w14:paraId="53C8D2FB" w14:textId="77777777" w:rsidR="0048252E" w:rsidRPr="00937CEB" w:rsidRDefault="0048252E" w:rsidP="00937CEB">
            <w:pPr>
              <w:tabs>
                <w:tab w:val="clear" w:pos="1615"/>
              </w:tabs>
              <w:rPr>
                <w:rFonts w:asciiTheme="minorHAnsi" w:hAnsiTheme="minorHAnsi" w:cstheme="minorHAnsi"/>
                <w:noProof/>
                <w:sz w:val="18"/>
                <w:szCs w:val="18"/>
                <w:lang w:eastAsia="pt-BR"/>
              </w:rPr>
            </w:pPr>
            <w:r w:rsidRPr="00937CEB">
              <w:rPr>
                <w:rFonts w:asciiTheme="minorHAnsi" w:hAnsiTheme="minorHAnsi" w:cstheme="minorHAnsi"/>
                <w:sz w:val="18"/>
                <w:szCs w:val="18"/>
              </w:rPr>
              <w:t>-Existem diversos projetos que vinculam a ES à EB.</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5A52BDE0" w14:textId="77777777" w:rsidR="00CF62AB" w:rsidRPr="00937CEB" w:rsidRDefault="006D11D7" w:rsidP="00937CEB">
            <w:pPr>
              <w:tabs>
                <w:tab w:val="clear" w:pos="1615"/>
              </w:tabs>
              <w:rPr>
                <w:rFonts w:asciiTheme="minorHAnsi" w:hAnsiTheme="minorHAnsi" w:cstheme="minorHAnsi"/>
                <w:noProof/>
                <w:sz w:val="18"/>
                <w:szCs w:val="18"/>
                <w:lang w:eastAsia="pt-BR"/>
              </w:rPr>
            </w:pPr>
            <w:r w:rsidRPr="00937CEB">
              <w:rPr>
                <w:rFonts w:asciiTheme="minorHAnsi" w:hAnsiTheme="minorHAnsi" w:cstheme="minorHAnsi"/>
                <w:sz w:val="18"/>
                <w:szCs w:val="18"/>
              </w:rPr>
              <w:t>Valorização das licenciaturas por meio de programas como o PIBID e a Residência pedagógica e uma integração com o sistema de educação básica loc</w:t>
            </w:r>
            <w:r w:rsidR="00A363A8" w:rsidRPr="00937CEB">
              <w:rPr>
                <w:rFonts w:asciiTheme="minorHAnsi" w:hAnsiTheme="minorHAnsi" w:cstheme="minorHAnsi"/>
                <w:sz w:val="18"/>
                <w:szCs w:val="18"/>
              </w:rPr>
              <w:t>al.</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334B1A49" w14:textId="77777777" w:rsidR="00CF62AB" w:rsidRPr="00937CEB" w:rsidRDefault="005D39A6" w:rsidP="00937CEB">
            <w:pPr>
              <w:tabs>
                <w:tab w:val="clear" w:pos="1615"/>
              </w:tabs>
              <w:rPr>
                <w:rFonts w:asciiTheme="minorHAnsi" w:hAnsiTheme="minorHAnsi" w:cstheme="minorHAnsi"/>
                <w:sz w:val="18"/>
                <w:szCs w:val="18"/>
                <w:shd w:val="clear" w:color="auto" w:fill="FFFFFF"/>
              </w:rPr>
            </w:pPr>
            <w:r w:rsidRPr="00937CEB">
              <w:rPr>
                <w:rFonts w:asciiTheme="minorHAnsi" w:hAnsiTheme="minorHAnsi" w:cstheme="minorHAnsi"/>
                <w:sz w:val="18"/>
                <w:szCs w:val="18"/>
                <w:shd w:val="clear" w:color="auto" w:fill="FFFFFF"/>
              </w:rPr>
              <w:t>Em 2016 o Colégio Paulo VI foi transformado em escola de aplicação.</w:t>
            </w:r>
          </w:p>
          <w:p w14:paraId="633C292D" w14:textId="77777777" w:rsidR="005D39A6" w:rsidRPr="00937CEB" w:rsidRDefault="005D39A6" w:rsidP="00937CEB">
            <w:pPr>
              <w:tabs>
                <w:tab w:val="clear" w:pos="1615"/>
              </w:tabs>
              <w:rPr>
                <w:rFonts w:asciiTheme="minorHAnsi" w:hAnsiTheme="minorHAnsi" w:cstheme="minorHAnsi"/>
                <w:noProof/>
                <w:sz w:val="18"/>
                <w:szCs w:val="18"/>
                <w:lang w:eastAsia="pt-BR"/>
              </w:rPr>
            </w:pPr>
            <w:r w:rsidRPr="00937CEB">
              <w:rPr>
                <w:rFonts w:asciiTheme="minorHAnsi" w:hAnsiTheme="minorHAnsi" w:cstheme="minorHAnsi"/>
                <w:sz w:val="18"/>
                <w:szCs w:val="18"/>
                <w:shd w:val="clear" w:color="auto" w:fill="FFFFFF"/>
              </w:rPr>
              <w:t>Alunos dos cursos de licenciatura fazem a aplicação, numa situação real de ensino-aprendizagem dos conhecimentos técnicos adquiridos na graduação, servindo também de campo de estágio ou experimentação pedagógica para a inovação e melhoria do ensino fundamental e médio.</w:t>
            </w:r>
          </w:p>
        </w:tc>
        <w:tc>
          <w:tcPr>
            <w:tcW w:w="1701" w:type="dxa"/>
            <w:tcBorders>
              <w:top w:val="single" w:sz="8" w:space="0" w:color="000000"/>
              <w:left w:val="single" w:sz="8" w:space="0" w:color="000000"/>
              <w:bottom w:val="single" w:sz="8" w:space="0" w:color="000000"/>
              <w:right w:val="single" w:sz="8" w:space="0" w:color="000000"/>
            </w:tcBorders>
          </w:tcPr>
          <w:p w14:paraId="16048834" w14:textId="77777777" w:rsidR="00CF62AB" w:rsidRPr="00937CEB" w:rsidRDefault="008F0D12" w:rsidP="00937CEB">
            <w:pPr>
              <w:tabs>
                <w:tab w:val="clear" w:pos="1615"/>
              </w:tabs>
              <w:rPr>
                <w:rFonts w:asciiTheme="minorHAnsi" w:hAnsiTheme="minorHAnsi" w:cstheme="minorHAnsi"/>
                <w:noProof/>
                <w:sz w:val="18"/>
                <w:szCs w:val="18"/>
                <w:lang w:eastAsia="pt-BR"/>
              </w:rPr>
            </w:pPr>
            <w:r w:rsidRPr="00937CEB">
              <w:rPr>
                <w:rFonts w:asciiTheme="minorHAnsi" w:hAnsiTheme="minorHAnsi" w:cstheme="minorHAnsi"/>
                <w:sz w:val="18"/>
                <w:szCs w:val="18"/>
              </w:rPr>
              <w:t>Integração do colégio técnico à Universidade</w:t>
            </w:r>
          </w:p>
        </w:tc>
      </w:tr>
    </w:tbl>
    <w:p w14:paraId="5ED34618" w14:textId="77777777" w:rsidR="00937CEB" w:rsidRDefault="00937CEB" w:rsidP="00937CEB">
      <w:pPr>
        <w:tabs>
          <w:tab w:val="clear" w:pos="1615"/>
        </w:tabs>
        <w:spacing w:line="360" w:lineRule="auto"/>
        <w:jc w:val="both"/>
        <w:rPr>
          <w:rFonts w:asciiTheme="minorHAnsi" w:hAnsiTheme="minorHAnsi" w:cstheme="minorHAnsi"/>
          <w:b/>
          <w:noProof/>
          <w:sz w:val="32"/>
          <w:lang w:eastAsia="pt-BR"/>
        </w:rPr>
      </w:pPr>
    </w:p>
    <w:p w14:paraId="0CB99B8B" w14:textId="77777777" w:rsidR="00937CEB" w:rsidRDefault="00937CEB">
      <w:pPr>
        <w:tabs>
          <w:tab w:val="clear" w:pos="1615"/>
        </w:tabs>
        <w:spacing w:after="200" w:line="276" w:lineRule="auto"/>
        <w:rPr>
          <w:rFonts w:asciiTheme="minorHAnsi" w:hAnsiTheme="minorHAnsi" w:cstheme="minorHAnsi"/>
          <w:b/>
          <w:noProof/>
          <w:sz w:val="32"/>
          <w:lang w:eastAsia="pt-BR"/>
        </w:rPr>
      </w:pPr>
      <w:r>
        <w:rPr>
          <w:rFonts w:asciiTheme="minorHAnsi" w:hAnsiTheme="minorHAnsi" w:cstheme="minorHAnsi"/>
          <w:b/>
          <w:noProof/>
          <w:sz w:val="32"/>
          <w:lang w:eastAsia="pt-BR"/>
        </w:rPr>
        <w:br w:type="page"/>
      </w:r>
    </w:p>
    <w:p w14:paraId="19733B59" w14:textId="4790D7A5" w:rsidR="007B33BC" w:rsidRPr="00937CEB" w:rsidRDefault="007B33BC" w:rsidP="00937CEB">
      <w:pPr>
        <w:tabs>
          <w:tab w:val="clear" w:pos="1615"/>
        </w:tabs>
        <w:spacing w:line="360" w:lineRule="auto"/>
        <w:ind w:firstLine="708"/>
        <w:jc w:val="both"/>
        <w:rPr>
          <w:rFonts w:asciiTheme="minorHAnsi" w:hAnsiTheme="minorHAnsi" w:cstheme="minorHAnsi"/>
          <w:noProof/>
          <w:lang w:eastAsia="pt-BR"/>
        </w:rPr>
      </w:pPr>
      <w:r w:rsidRPr="00937CEB">
        <w:rPr>
          <w:rFonts w:asciiTheme="minorHAnsi" w:hAnsiTheme="minorHAnsi" w:cstheme="minorHAnsi"/>
          <w:noProof/>
          <w:lang w:eastAsia="pt-BR"/>
        </w:rPr>
        <w:lastRenderedPageBreak/>
        <w:t xml:space="preserve">Com relação ao impacto na indístria/setor produtivo ( Dimensão 10), destacamos os núcleos de empreendedorismo, projetos específicos para incubadoras tecnológica, além das políticas de inovação presentes em cada IES. </w:t>
      </w:r>
    </w:p>
    <w:tbl>
      <w:tblPr>
        <w:tblW w:w="10065" w:type="dxa"/>
        <w:jc w:val="center"/>
        <w:tblCellMar>
          <w:left w:w="0" w:type="dxa"/>
          <w:right w:w="0" w:type="dxa"/>
        </w:tblCellMar>
        <w:tblLook w:val="04A0" w:firstRow="1" w:lastRow="0" w:firstColumn="1" w:lastColumn="0" w:noHBand="0" w:noVBand="1"/>
      </w:tblPr>
      <w:tblGrid>
        <w:gridCol w:w="1986"/>
        <w:gridCol w:w="2362"/>
        <w:gridCol w:w="2174"/>
        <w:gridCol w:w="1701"/>
        <w:gridCol w:w="1842"/>
      </w:tblGrid>
      <w:tr w:rsidR="00937CEB" w:rsidRPr="00937CEB" w14:paraId="6ED498B6" w14:textId="77777777" w:rsidTr="00937CEB">
        <w:trPr>
          <w:trHeight w:val="235"/>
          <w:jc w:val="center"/>
        </w:trPr>
        <w:tc>
          <w:tcPr>
            <w:tcW w:w="8223" w:type="dxa"/>
            <w:gridSpan w:val="4"/>
            <w:tcBorders>
              <w:top w:val="single" w:sz="8" w:space="0" w:color="000000"/>
              <w:left w:val="single" w:sz="8" w:space="0" w:color="000000"/>
              <w:bottom w:val="single" w:sz="8" w:space="0" w:color="000000"/>
              <w:right w:val="single" w:sz="8" w:space="0" w:color="000000"/>
            </w:tcBorders>
            <w:shd w:val="clear" w:color="auto" w:fill="4F81BD"/>
            <w:tcMar>
              <w:top w:w="15" w:type="dxa"/>
              <w:left w:w="73" w:type="dxa"/>
              <w:bottom w:w="0" w:type="dxa"/>
              <w:right w:w="73" w:type="dxa"/>
            </w:tcMar>
            <w:hideMark/>
          </w:tcPr>
          <w:p w14:paraId="74B87E20" w14:textId="77777777" w:rsidR="00CF62AB" w:rsidRPr="00937CEB" w:rsidRDefault="00CF62AB" w:rsidP="00937CEB">
            <w:pPr>
              <w:tabs>
                <w:tab w:val="clear" w:pos="1615"/>
              </w:tabs>
              <w:jc w:val="both"/>
              <w:rPr>
                <w:rFonts w:asciiTheme="minorHAnsi" w:hAnsiTheme="minorHAnsi" w:cstheme="minorHAnsi"/>
                <w:b/>
                <w:noProof/>
                <w:color w:val="FFFFFF" w:themeColor="background1"/>
                <w:sz w:val="20"/>
                <w:szCs w:val="20"/>
                <w:lang w:eastAsia="pt-BR"/>
              </w:rPr>
            </w:pPr>
            <w:r w:rsidRPr="00937CEB">
              <w:rPr>
                <w:rFonts w:asciiTheme="minorHAnsi" w:hAnsiTheme="minorHAnsi" w:cstheme="minorHAnsi"/>
                <w:b/>
                <w:color w:val="FFFFFF" w:themeColor="background1"/>
                <w:sz w:val="20"/>
                <w:szCs w:val="20"/>
              </w:rPr>
              <w:t>Dimensão 10. Impacto na Indústria/Setor produtivo – Boas Práticas</w:t>
            </w:r>
          </w:p>
        </w:tc>
        <w:tc>
          <w:tcPr>
            <w:tcW w:w="1842" w:type="dxa"/>
            <w:tcBorders>
              <w:top w:val="single" w:sz="8" w:space="0" w:color="000000"/>
              <w:left w:val="single" w:sz="8" w:space="0" w:color="000000"/>
              <w:bottom w:val="single" w:sz="8" w:space="0" w:color="000000"/>
              <w:right w:val="single" w:sz="8" w:space="0" w:color="000000"/>
            </w:tcBorders>
            <w:shd w:val="clear" w:color="auto" w:fill="4F81BD"/>
          </w:tcPr>
          <w:p w14:paraId="64CB85B0" w14:textId="77777777" w:rsidR="00CF62AB" w:rsidRPr="00937CEB" w:rsidRDefault="00CF62AB" w:rsidP="00937CEB">
            <w:pPr>
              <w:tabs>
                <w:tab w:val="clear" w:pos="1615"/>
              </w:tabs>
              <w:jc w:val="both"/>
              <w:rPr>
                <w:rFonts w:asciiTheme="minorHAnsi" w:hAnsiTheme="minorHAnsi" w:cstheme="minorHAnsi"/>
                <w:color w:val="FFFFFF" w:themeColor="background1"/>
              </w:rPr>
            </w:pPr>
          </w:p>
        </w:tc>
      </w:tr>
      <w:tr w:rsidR="00CF62AB" w:rsidRPr="00937CEB" w14:paraId="4D19329C" w14:textId="77777777" w:rsidTr="00937CEB">
        <w:trPr>
          <w:trHeight w:val="235"/>
          <w:jc w:val="center"/>
        </w:trPr>
        <w:tc>
          <w:tcPr>
            <w:tcW w:w="198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6CF36DE8" w14:textId="77777777" w:rsidR="00CF62AB" w:rsidRPr="00937CEB" w:rsidRDefault="00CF62AB" w:rsidP="00937CEB">
            <w:pPr>
              <w:tabs>
                <w:tab w:val="clear" w:pos="1615"/>
              </w:tabs>
              <w:jc w:val="center"/>
              <w:rPr>
                <w:rFonts w:asciiTheme="minorHAnsi" w:hAnsiTheme="minorHAnsi" w:cstheme="minorHAnsi"/>
                <w:b/>
                <w:noProof/>
                <w:sz w:val="20"/>
                <w:szCs w:val="20"/>
                <w:lang w:eastAsia="pt-BR"/>
              </w:rPr>
            </w:pPr>
            <w:r w:rsidRPr="00937CEB">
              <w:rPr>
                <w:rFonts w:asciiTheme="minorHAnsi" w:hAnsiTheme="minorHAnsi" w:cstheme="minorHAnsi"/>
                <w:b/>
                <w:noProof/>
                <w:sz w:val="20"/>
                <w:szCs w:val="20"/>
                <w:lang w:eastAsia="pt-BR"/>
              </w:rPr>
              <w:t>UnB</w:t>
            </w:r>
          </w:p>
        </w:tc>
        <w:tc>
          <w:tcPr>
            <w:tcW w:w="236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51CC5DC8" w14:textId="77777777" w:rsidR="00CF62AB" w:rsidRPr="00937CEB" w:rsidRDefault="00CF62AB" w:rsidP="00937CEB">
            <w:pPr>
              <w:tabs>
                <w:tab w:val="clear" w:pos="1615"/>
              </w:tabs>
              <w:jc w:val="center"/>
              <w:rPr>
                <w:rFonts w:asciiTheme="minorHAnsi" w:hAnsiTheme="minorHAnsi" w:cstheme="minorHAnsi"/>
                <w:b/>
                <w:noProof/>
                <w:sz w:val="20"/>
                <w:szCs w:val="20"/>
                <w:lang w:eastAsia="pt-BR"/>
              </w:rPr>
            </w:pPr>
            <w:r w:rsidRPr="00937CEB">
              <w:rPr>
                <w:rFonts w:asciiTheme="minorHAnsi" w:hAnsiTheme="minorHAnsi" w:cstheme="minorHAnsi"/>
                <w:b/>
                <w:noProof/>
                <w:sz w:val="20"/>
                <w:szCs w:val="20"/>
                <w:lang w:eastAsia="pt-BR"/>
              </w:rPr>
              <w:t>UFRGS</w:t>
            </w:r>
          </w:p>
        </w:tc>
        <w:tc>
          <w:tcPr>
            <w:tcW w:w="217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2836AF47" w14:textId="77777777" w:rsidR="00CF62AB" w:rsidRPr="00937CEB" w:rsidRDefault="00CF62AB" w:rsidP="00937CEB">
            <w:pPr>
              <w:tabs>
                <w:tab w:val="clear" w:pos="1615"/>
              </w:tabs>
              <w:jc w:val="center"/>
              <w:rPr>
                <w:rFonts w:asciiTheme="minorHAnsi" w:hAnsiTheme="minorHAnsi" w:cstheme="minorHAnsi"/>
                <w:b/>
                <w:noProof/>
                <w:sz w:val="20"/>
                <w:szCs w:val="20"/>
                <w:lang w:eastAsia="pt-BR"/>
              </w:rPr>
            </w:pPr>
            <w:r w:rsidRPr="00937CEB">
              <w:rPr>
                <w:rFonts w:asciiTheme="minorHAnsi" w:hAnsiTheme="minorHAnsi" w:cstheme="minorHAnsi"/>
                <w:b/>
                <w:noProof/>
                <w:sz w:val="20"/>
                <w:szCs w:val="20"/>
                <w:lang w:eastAsia="pt-BR"/>
              </w:rPr>
              <w:t>UFOB</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54EF06AA" w14:textId="77777777" w:rsidR="00CF62AB" w:rsidRPr="00937CEB" w:rsidRDefault="00CF62AB" w:rsidP="00937CEB">
            <w:pPr>
              <w:tabs>
                <w:tab w:val="clear" w:pos="1615"/>
              </w:tabs>
              <w:jc w:val="center"/>
              <w:rPr>
                <w:rFonts w:asciiTheme="minorHAnsi" w:hAnsiTheme="minorHAnsi" w:cstheme="minorHAnsi"/>
                <w:b/>
                <w:noProof/>
                <w:sz w:val="20"/>
                <w:szCs w:val="20"/>
                <w:lang w:eastAsia="pt-BR"/>
              </w:rPr>
            </w:pPr>
            <w:r w:rsidRPr="00937CEB">
              <w:rPr>
                <w:rFonts w:asciiTheme="minorHAnsi" w:hAnsiTheme="minorHAnsi" w:cstheme="minorHAnsi"/>
                <w:b/>
                <w:noProof/>
                <w:sz w:val="20"/>
                <w:szCs w:val="20"/>
                <w:lang w:eastAsia="pt-BR"/>
              </w:rPr>
              <w:t>UEMA</w:t>
            </w:r>
          </w:p>
        </w:tc>
        <w:tc>
          <w:tcPr>
            <w:tcW w:w="1842" w:type="dxa"/>
            <w:tcBorders>
              <w:top w:val="single" w:sz="8" w:space="0" w:color="000000"/>
              <w:left w:val="single" w:sz="8" w:space="0" w:color="000000"/>
              <w:bottom w:val="single" w:sz="8" w:space="0" w:color="000000"/>
              <w:right w:val="single" w:sz="8" w:space="0" w:color="000000"/>
            </w:tcBorders>
          </w:tcPr>
          <w:p w14:paraId="70DF99B9" w14:textId="77777777" w:rsidR="00CF62AB" w:rsidRPr="00937CEB" w:rsidRDefault="00CF62AB" w:rsidP="00937CEB">
            <w:pPr>
              <w:tabs>
                <w:tab w:val="clear" w:pos="1615"/>
              </w:tabs>
              <w:jc w:val="center"/>
              <w:rPr>
                <w:rFonts w:asciiTheme="minorHAnsi" w:hAnsiTheme="minorHAnsi" w:cstheme="minorHAnsi"/>
                <w:b/>
                <w:noProof/>
                <w:sz w:val="20"/>
                <w:szCs w:val="20"/>
                <w:lang w:eastAsia="pt-BR"/>
              </w:rPr>
            </w:pPr>
            <w:r w:rsidRPr="00937CEB">
              <w:rPr>
                <w:rFonts w:asciiTheme="minorHAnsi" w:hAnsiTheme="minorHAnsi" w:cstheme="minorHAnsi"/>
                <w:b/>
                <w:noProof/>
                <w:sz w:val="20"/>
                <w:szCs w:val="20"/>
                <w:lang w:eastAsia="pt-BR"/>
              </w:rPr>
              <w:t>UNICAMP</w:t>
            </w:r>
          </w:p>
        </w:tc>
      </w:tr>
      <w:tr w:rsidR="00CF62AB" w:rsidRPr="00937CEB" w14:paraId="5E440F5B" w14:textId="77777777" w:rsidTr="00937CEB">
        <w:trPr>
          <w:trHeight w:val="815"/>
          <w:jc w:val="center"/>
        </w:trPr>
        <w:tc>
          <w:tcPr>
            <w:tcW w:w="198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5AB773CC" w14:textId="77777777" w:rsidR="00CF62AB" w:rsidRPr="00937CEB" w:rsidRDefault="00485DF5" w:rsidP="00937CEB">
            <w:pPr>
              <w:tabs>
                <w:tab w:val="clear" w:pos="1615"/>
              </w:tabs>
              <w:rPr>
                <w:rFonts w:asciiTheme="minorHAnsi" w:hAnsiTheme="minorHAnsi" w:cstheme="minorHAnsi"/>
                <w:noProof/>
                <w:sz w:val="18"/>
                <w:szCs w:val="18"/>
                <w:lang w:eastAsia="pt-BR"/>
              </w:rPr>
            </w:pPr>
            <w:r w:rsidRPr="00937CEB">
              <w:rPr>
                <w:rFonts w:asciiTheme="minorHAnsi" w:hAnsiTheme="minorHAnsi" w:cstheme="minorHAnsi"/>
                <w:noProof/>
                <w:sz w:val="18"/>
                <w:szCs w:val="18"/>
                <w:lang w:eastAsia="pt-BR"/>
              </w:rPr>
              <w:t>A estratégia da UnB para as políticas de inovação e o crescimento do impacto na indústria e no setor produtivo é a geração de inovação no ambiente da Universidade. O incentivo ao empreendedorismo, a realização de extensão tecnológica, a criação de empresas incubadoras, a prestação de serviços tecnológicos, o apoio ao desenvolvimento com entidades associativas, cooperativas,  atividades  de  economia  solidária  e  movimentos sociais</w:t>
            </w:r>
          </w:p>
        </w:tc>
        <w:tc>
          <w:tcPr>
            <w:tcW w:w="236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4AE22CE1" w14:textId="77777777" w:rsidR="00CF62AB" w:rsidRPr="00937CEB" w:rsidRDefault="005B3F32" w:rsidP="00937CEB">
            <w:pPr>
              <w:tabs>
                <w:tab w:val="clear" w:pos="1615"/>
              </w:tabs>
              <w:rPr>
                <w:rFonts w:asciiTheme="minorHAnsi" w:hAnsiTheme="minorHAnsi" w:cstheme="minorHAnsi"/>
                <w:noProof/>
                <w:sz w:val="18"/>
                <w:szCs w:val="18"/>
              </w:rPr>
            </w:pPr>
            <w:r w:rsidRPr="00937CEB">
              <w:rPr>
                <w:rFonts w:asciiTheme="minorHAnsi" w:hAnsiTheme="minorHAnsi" w:cstheme="minorHAnsi"/>
                <w:noProof/>
                <w:sz w:val="18"/>
                <w:szCs w:val="18"/>
                <w:lang w:eastAsia="pt-BR"/>
              </w:rPr>
              <w:t xml:space="preserve">Núcleo de Empreendedorismo Inovador: </w:t>
            </w:r>
            <w:r w:rsidRPr="00937CEB">
              <w:rPr>
                <w:rFonts w:asciiTheme="minorHAnsi" w:hAnsiTheme="minorHAnsi" w:cstheme="minorHAnsi"/>
                <w:noProof/>
                <w:sz w:val="18"/>
                <w:szCs w:val="18"/>
              </w:rPr>
              <w:t>objetivo despertar a cultura do empreendedorismo e da inovação entre estudantes da UFRGS e capacitar multiplicadores  na área de educação empreendedora de forma transversal. O Núcleo é coordenado pela Secretaria de Desenvolvimento Tecnológico – SEDETEC e pelo Zenit – Parque Científico e Tecnológico da UFRGS</w:t>
            </w:r>
          </w:p>
        </w:tc>
        <w:tc>
          <w:tcPr>
            <w:tcW w:w="217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61E0906C" w14:textId="77777777" w:rsidR="00CF62AB" w:rsidRPr="00937CEB" w:rsidRDefault="006D11D7" w:rsidP="00937CEB">
            <w:pPr>
              <w:tabs>
                <w:tab w:val="clear" w:pos="1615"/>
              </w:tabs>
              <w:rPr>
                <w:rFonts w:asciiTheme="minorHAnsi" w:hAnsiTheme="minorHAnsi" w:cstheme="minorHAnsi"/>
                <w:noProof/>
                <w:sz w:val="18"/>
                <w:szCs w:val="18"/>
                <w:lang w:eastAsia="pt-BR"/>
              </w:rPr>
            </w:pPr>
            <w:r w:rsidRPr="00937CEB">
              <w:rPr>
                <w:rFonts w:asciiTheme="minorHAnsi" w:hAnsiTheme="minorHAnsi" w:cstheme="minorHAnsi"/>
                <w:sz w:val="18"/>
                <w:szCs w:val="18"/>
              </w:rPr>
              <w:t>Existência de estrutura própria, vinculada a Reitoria, com atuação ativa na construção de um ecossistema local de inovação, promovendo editais específicos para atuar como incubadora de projetos e empresas nas áreas tecnológica, criativa e de empreendedorismo social</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7F117385" w14:textId="77777777" w:rsidR="00CF62AB" w:rsidRPr="00937CEB" w:rsidRDefault="005D39A6" w:rsidP="00937CEB">
            <w:pPr>
              <w:tabs>
                <w:tab w:val="clear" w:pos="1615"/>
              </w:tabs>
              <w:rPr>
                <w:rFonts w:asciiTheme="minorHAnsi" w:hAnsiTheme="minorHAnsi" w:cstheme="minorHAnsi"/>
                <w:noProof/>
                <w:sz w:val="18"/>
                <w:szCs w:val="18"/>
                <w:lang w:eastAsia="pt-BR"/>
              </w:rPr>
            </w:pPr>
            <w:r w:rsidRPr="00937CEB">
              <w:rPr>
                <w:rFonts w:asciiTheme="minorHAnsi" w:hAnsiTheme="minorHAnsi" w:cstheme="minorHAnsi"/>
                <w:sz w:val="18"/>
                <w:szCs w:val="18"/>
              </w:rPr>
              <w:t>Criação do portifólio elencando as potencialidades de serviços que a UEMA pode prestar à sociedade como um todo e em especial ao setor produtivo nos seus diversos segmentos de atuação. Não foram encontradas métricas para sinalizar a prática e resultados da criação deste portfólio.</w:t>
            </w:r>
          </w:p>
        </w:tc>
        <w:tc>
          <w:tcPr>
            <w:tcW w:w="1842" w:type="dxa"/>
            <w:tcBorders>
              <w:top w:val="single" w:sz="8" w:space="0" w:color="000000"/>
              <w:left w:val="single" w:sz="8" w:space="0" w:color="000000"/>
              <w:bottom w:val="single" w:sz="8" w:space="0" w:color="000000"/>
              <w:right w:val="single" w:sz="8" w:space="0" w:color="000000"/>
            </w:tcBorders>
          </w:tcPr>
          <w:p w14:paraId="5B89B1EC" w14:textId="77777777" w:rsidR="008F0D12" w:rsidRPr="00937CEB" w:rsidRDefault="008F0D12" w:rsidP="00937CEB">
            <w:pPr>
              <w:tabs>
                <w:tab w:val="clear" w:pos="1615"/>
              </w:tabs>
              <w:spacing w:after="0"/>
              <w:rPr>
                <w:rFonts w:asciiTheme="minorHAnsi" w:hAnsiTheme="minorHAnsi" w:cstheme="minorHAnsi"/>
                <w:sz w:val="18"/>
                <w:szCs w:val="18"/>
              </w:rPr>
            </w:pPr>
            <w:r w:rsidRPr="00937CEB">
              <w:rPr>
                <w:rFonts w:asciiTheme="minorHAnsi" w:hAnsiTheme="minorHAnsi" w:cstheme="minorHAnsi"/>
                <w:sz w:val="18"/>
                <w:szCs w:val="18"/>
              </w:rPr>
              <w:t>Atuação da Agência INOVA promovendo interface entre setor produtivo e a universidade a partir do parque tecnológico, da incubadora e das ações de proteção de propriedade intelectual e empreendedorismo.</w:t>
            </w:r>
          </w:p>
          <w:p w14:paraId="4C7B8745" w14:textId="77777777" w:rsidR="008F0D12" w:rsidRPr="00937CEB" w:rsidRDefault="008F0D12" w:rsidP="00937CEB">
            <w:pPr>
              <w:tabs>
                <w:tab w:val="clear" w:pos="1615"/>
              </w:tabs>
              <w:spacing w:after="0"/>
              <w:rPr>
                <w:rFonts w:asciiTheme="minorHAnsi" w:hAnsiTheme="minorHAnsi" w:cstheme="minorHAnsi"/>
                <w:sz w:val="18"/>
                <w:szCs w:val="18"/>
              </w:rPr>
            </w:pPr>
            <w:r w:rsidRPr="00937CEB">
              <w:rPr>
                <w:rFonts w:asciiTheme="minorHAnsi" w:hAnsiTheme="minorHAnsi" w:cstheme="minorHAnsi"/>
                <w:sz w:val="18"/>
                <w:szCs w:val="18"/>
              </w:rPr>
              <w:t>Desenvolvimento de relatório anual elaborado pela Coordenadoria Geral da Universidade com os principais impactos socioeconômicos promovidos pela universidade</w:t>
            </w:r>
          </w:p>
          <w:p w14:paraId="3A01486B" w14:textId="77777777" w:rsidR="00CF62AB" w:rsidRPr="00937CEB" w:rsidRDefault="008F0D12" w:rsidP="00937CEB">
            <w:pPr>
              <w:tabs>
                <w:tab w:val="clear" w:pos="1615"/>
              </w:tabs>
              <w:rPr>
                <w:rFonts w:asciiTheme="minorHAnsi" w:hAnsiTheme="minorHAnsi" w:cstheme="minorHAnsi"/>
                <w:noProof/>
                <w:sz w:val="18"/>
                <w:szCs w:val="18"/>
                <w:lang w:eastAsia="pt-BR"/>
              </w:rPr>
            </w:pPr>
            <w:r w:rsidRPr="00937CEB">
              <w:rPr>
                <w:rFonts w:asciiTheme="minorHAnsi" w:hAnsiTheme="minorHAnsi" w:cstheme="minorHAnsi"/>
                <w:sz w:val="18"/>
                <w:szCs w:val="18"/>
              </w:rPr>
              <w:t>Realização de ações de empreendedorismo junto aos alunos e também às empresas-filhas</w:t>
            </w:r>
          </w:p>
        </w:tc>
      </w:tr>
    </w:tbl>
    <w:p w14:paraId="740DF1C5" w14:textId="77777777" w:rsidR="009A52AD" w:rsidRPr="00937CEB" w:rsidRDefault="009A52AD" w:rsidP="00937CEB">
      <w:pPr>
        <w:tabs>
          <w:tab w:val="clear" w:pos="1615"/>
        </w:tabs>
        <w:spacing w:line="360" w:lineRule="auto"/>
        <w:jc w:val="both"/>
        <w:rPr>
          <w:rFonts w:asciiTheme="minorHAnsi" w:hAnsiTheme="minorHAnsi" w:cstheme="minorHAnsi"/>
          <w:b/>
          <w:noProof/>
          <w:sz w:val="32"/>
          <w:lang w:eastAsia="pt-BR"/>
        </w:rPr>
      </w:pPr>
    </w:p>
    <w:p w14:paraId="452DBE8D" w14:textId="77777777" w:rsidR="00937CEB" w:rsidRDefault="00937CEB">
      <w:pPr>
        <w:tabs>
          <w:tab w:val="clear" w:pos="1615"/>
        </w:tabs>
        <w:spacing w:after="200" w:line="276" w:lineRule="auto"/>
        <w:rPr>
          <w:rFonts w:asciiTheme="minorHAnsi" w:hAnsiTheme="minorHAnsi" w:cstheme="minorHAnsi"/>
        </w:rPr>
      </w:pPr>
      <w:r>
        <w:rPr>
          <w:rFonts w:asciiTheme="minorHAnsi" w:hAnsiTheme="minorHAnsi" w:cstheme="minorHAnsi"/>
        </w:rPr>
        <w:br w:type="page"/>
      </w:r>
    </w:p>
    <w:p w14:paraId="52E75008" w14:textId="4C571E2F" w:rsidR="00870116" w:rsidRPr="00937CEB" w:rsidRDefault="00870116" w:rsidP="00937CEB">
      <w:pPr>
        <w:tabs>
          <w:tab w:val="clear" w:pos="1615"/>
        </w:tabs>
        <w:spacing w:line="360" w:lineRule="auto"/>
        <w:ind w:firstLine="708"/>
        <w:jc w:val="both"/>
        <w:rPr>
          <w:rFonts w:asciiTheme="minorHAnsi" w:hAnsiTheme="minorHAnsi" w:cstheme="minorHAnsi"/>
          <w:noProof/>
          <w:lang w:eastAsia="pt-BR"/>
        </w:rPr>
      </w:pPr>
      <w:r w:rsidRPr="00937CEB">
        <w:rPr>
          <w:rFonts w:asciiTheme="minorHAnsi" w:hAnsiTheme="minorHAnsi" w:cstheme="minorHAnsi"/>
        </w:rPr>
        <w:lastRenderedPageBreak/>
        <w:t>Para a análise da Dimensão 11. Impacto para a comunidade local, temos que destacar a ausência de métricas específicas capazes de medir o impacto para a comunidade na qual a IES está inserida. Contudo, aspectos relacionados às políticas de inclusão podem ser considerados relevantes, tais como a adoção de critérios de inclusão regional ( UFOB). Outro aspecto, embora identificado apenas na UNICAMP, diz respeito a criação de spin-offs, permitindo que o conhecimento gerado na IES seja o precursor de novos negócios e, assim possibilitando o desenvolvimento econômico e impactando diretamente na comunidade.</w:t>
      </w:r>
    </w:p>
    <w:tbl>
      <w:tblPr>
        <w:tblW w:w="10207" w:type="dxa"/>
        <w:jc w:val="center"/>
        <w:tblCellMar>
          <w:left w:w="0" w:type="dxa"/>
          <w:right w:w="0" w:type="dxa"/>
        </w:tblCellMar>
        <w:tblLook w:val="04A0" w:firstRow="1" w:lastRow="0" w:firstColumn="1" w:lastColumn="0" w:noHBand="0" w:noVBand="1"/>
      </w:tblPr>
      <w:tblGrid>
        <w:gridCol w:w="1957"/>
        <w:gridCol w:w="2365"/>
        <w:gridCol w:w="2494"/>
        <w:gridCol w:w="1820"/>
        <w:gridCol w:w="1571"/>
      </w:tblGrid>
      <w:tr w:rsidR="00937CEB" w:rsidRPr="00937CEB" w14:paraId="26CCC4B8" w14:textId="77777777" w:rsidTr="00937CEB">
        <w:trPr>
          <w:trHeight w:val="235"/>
          <w:jc w:val="center"/>
        </w:trPr>
        <w:tc>
          <w:tcPr>
            <w:tcW w:w="8790" w:type="dxa"/>
            <w:gridSpan w:val="4"/>
            <w:tcBorders>
              <w:top w:val="single" w:sz="8" w:space="0" w:color="000000"/>
              <w:left w:val="single" w:sz="8" w:space="0" w:color="000000"/>
              <w:bottom w:val="single" w:sz="8" w:space="0" w:color="000000"/>
              <w:right w:val="single" w:sz="8" w:space="0" w:color="000000"/>
            </w:tcBorders>
            <w:shd w:val="clear" w:color="auto" w:fill="4F81BD"/>
            <w:tcMar>
              <w:top w:w="15" w:type="dxa"/>
              <w:left w:w="73" w:type="dxa"/>
              <w:bottom w:w="0" w:type="dxa"/>
              <w:right w:w="73" w:type="dxa"/>
            </w:tcMar>
            <w:hideMark/>
          </w:tcPr>
          <w:p w14:paraId="0EF625BD" w14:textId="77777777" w:rsidR="00CF62AB" w:rsidRPr="00937CEB" w:rsidRDefault="00CF62AB" w:rsidP="00937CEB">
            <w:pPr>
              <w:tabs>
                <w:tab w:val="clear" w:pos="1615"/>
              </w:tabs>
              <w:spacing w:line="360" w:lineRule="auto"/>
              <w:jc w:val="both"/>
              <w:rPr>
                <w:rFonts w:asciiTheme="minorHAnsi" w:hAnsiTheme="minorHAnsi" w:cstheme="minorHAnsi"/>
                <w:b/>
                <w:noProof/>
                <w:color w:val="FFFFFF" w:themeColor="background1"/>
                <w:sz w:val="18"/>
                <w:szCs w:val="18"/>
                <w:lang w:eastAsia="pt-BR"/>
              </w:rPr>
            </w:pPr>
            <w:r w:rsidRPr="00937CEB">
              <w:rPr>
                <w:rFonts w:asciiTheme="minorHAnsi" w:hAnsiTheme="minorHAnsi" w:cstheme="minorHAnsi"/>
                <w:b/>
                <w:color w:val="FFFFFF" w:themeColor="background1"/>
                <w:sz w:val="18"/>
                <w:szCs w:val="18"/>
              </w:rPr>
              <w:t>Dimensão 11. Impacto para a comunidade local – Boas Práticas</w:t>
            </w:r>
          </w:p>
        </w:tc>
        <w:tc>
          <w:tcPr>
            <w:tcW w:w="1417" w:type="dxa"/>
            <w:tcBorders>
              <w:top w:val="single" w:sz="8" w:space="0" w:color="000000"/>
              <w:left w:val="single" w:sz="8" w:space="0" w:color="000000"/>
              <w:bottom w:val="single" w:sz="8" w:space="0" w:color="000000"/>
              <w:right w:val="single" w:sz="8" w:space="0" w:color="000000"/>
            </w:tcBorders>
            <w:shd w:val="clear" w:color="auto" w:fill="4F81BD"/>
          </w:tcPr>
          <w:p w14:paraId="14128D8B" w14:textId="77777777" w:rsidR="00CF62AB" w:rsidRPr="00937CEB" w:rsidRDefault="00CF62AB" w:rsidP="00937CEB">
            <w:pPr>
              <w:tabs>
                <w:tab w:val="clear" w:pos="1615"/>
              </w:tabs>
              <w:spacing w:line="360" w:lineRule="auto"/>
              <w:jc w:val="both"/>
              <w:rPr>
                <w:rFonts w:asciiTheme="minorHAnsi" w:hAnsiTheme="minorHAnsi" w:cstheme="minorHAnsi"/>
                <w:color w:val="FFFFFF" w:themeColor="background1"/>
                <w:sz w:val="18"/>
                <w:szCs w:val="18"/>
              </w:rPr>
            </w:pPr>
          </w:p>
        </w:tc>
      </w:tr>
      <w:tr w:rsidR="00CF62AB" w:rsidRPr="00937CEB" w14:paraId="0A09983C" w14:textId="77777777" w:rsidTr="00937CEB">
        <w:trPr>
          <w:trHeight w:val="235"/>
          <w:jc w:val="center"/>
        </w:trPr>
        <w:tc>
          <w:tcPr>
            <w:tcW w:w="198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18A39BAA" w14:textId="77777777" w:rsidR="00CF62AB" w:rsidRPr="00937CEB" w:rsidRDefault="00CF62AB" w:rsidP="00937CEB">
            <w:pPr>
              <w:tabs>
                <w:tab w:val="clear" w:pos="1615"/>
              </w:tabs>
              <w:spacing w:line="360" w:lineRule="auto"/>
              <w:jc w:val="center"/>
              <w:rPr>
                <w:rFonts w:asciiTheme="minorHAnsi" w:hAnsiTheme="minorHAnsi" w:cstheme="minorHAnsi"/>
                <w:b/>
                <w:noProof/>
                <w:sz w:val="18"/>
                <w:szCs w:val="18"/>
                <w:lang w:eastAsia="pt-BR"/>
              </w:rPr>
            </w:pPr>
            <w:r w:rsidRPr="00937CEB">
              <w:rPr>
                <w:rFonts w:asciiTheme="minorHAnsi" w:hAnsiTheme="minorHAnsi" w:cstheme="minorHAnsi"/>
                <w:b/>
                <w:noProof/>
                <w:sz w:val="18"/>
                <w:szCs w:val="18"/>
                <w:lang w:eastAsia="pt-BR"/>
              </w:rPr>
              <w:t>UnB</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579793E9" w14:textId="77777777" w:rsidR="00CF62AB" w:rsidRPr="00937CEB" w:rsidRDefault="00CF62AB" w:rsidP="00937CEB">
            <w:pPr>
              <w:tabs>
                <w:tab w:val="clear" w:pos="1615"/>
              </w:tabs>
              <w:spacing w:line="360" w:lineRule="auto"/>
              <w:jc w:val="center"/>
              <w:rPr>
                <w:rFonts w:asciiTheme="minorHAnsi" w:hAnsiTheme="minorHAnsi" w:cstheme="minorHAnsi"/>
                <w:b/>
                <w:noProof/>
                <w:sz w:val="18"/>
                <w:szCs w:val="18"/>
                <w:lang w:eastAsia="pt-BR"/>
              </w:rPr>
            </w:pPr>
            <w:r w:rsidRPr="00937CEB">
              <w:rPr>
                <w:rFonts w:asciiTheme="minorHAnsi" w:hAnsiTheme="minorHAnsi" w:cstheme="minorHAnsi"/>
                <w:b/>
                <w:noProof/>
                <w:sz w:val="18"/>
                <w:szCs w:val="18"/>
                <w:lang w:eastAsia="pt-BR"/>
              </w:rPr>
              <w:t>UFRGS</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6D123299" w14:textId="77777777" w:rsidR="00CF62AB" w:rsidRPr="00937CEB" w:rsidRDefault="00CF62AB" w:rsidP="00937CEB">
            <w:pPr>
              <w:tabs>
                <w:tab w:val="clear" w:pos="1615"/>
              </w:tabs>
              <w:spacing w:line="360" w:lineRule="auto"/>
              <w:jc w:val="center"/>
              <w:rPr>
                <w:rFonts w:asciiTheme="minorHAnsi" w:hAnsiTheme="minorHAnsi" w:cstheme="minorHAnsi"/>
                <w:b/>
                <w:noProof/>
                <w:sz w:val="18"/>
                <w:szCs w:val="18"/>
                <w:lang w:eastAsia="pt-BR"/>
              </w:rPr>
            </w:pPr>
            <w:r w:rsidRPr="00937CEB">
              <w:rPr>
                <w:rFonts w:asciiTheme="minorHAnsi" w:hAnsiTheme="minorHAnsi" w:cstheme="minorHAnsi"/>
                <w:b/>
                <w:noProof/>
                <w:sz w:val="18"/>
                <w:szCs w:val="18"/>
                <w:lang w:eastAsia="pt-BR"/>
              </w:rPr>
              <w:t>UFOB</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6E2C196E" w14:textId="77777777" w:rsidR="00CF62AB" w:rsidRPr="00937CEB" w:rsidRDefault="00CF62AB" w:rsidP="00937CEB">
            <w:pPr>
              <w:tabs>
                <w:tab w:val="clear" w:pos="1615"/>
              </w:tabs>
              <w:spacing w:line="360" w:lineRule="auto"/>
              <w:jc w:val="center"/>
              <w:rPr>
                <w:rFonts w:asciiTheme="minorHAnsi" w:hAnsiTheme="minorHAnsi" w:cstheme="minorHAnsi"/>
                <w:b/>
                <w:noProof/>
                <w:sz w:val="18"/>
                <w:szCs w:val="18"/>
                <w:lang w:eastAsia="pt-BR"/>
              </w:rPr>
            </w:pPr>
            <w:r w:rsidRPr="00937CEB">
              <w:rPr>
                <w:rFonts w:asciiTheme="minorHAnsi" w:hAnsiTheme="minorHAnsi" w:cstheme="minorHAnsi"/>
                <w:b/>
                <w:noProof/>
                <w:sz w:val="18"/>
                <w:szCs w:val="18"/>
                <w:lang w:eastAsia="pt-BR"/>
              </w:rPr>
              <w:t>UEMA</w:t>
            </w:r>
          </w:p>
        </w:tc>
        <w:tc>
          <w:tcPr>
            <w:tcW w:w="1417" w:type="dxa"/>
            <w:tcBorders>
              <w:top w:val="single" w:sz="8" w:space="0" w:color="000000"/>
              <w:left w:val="single" w:sz="8" w:space="0" w:color="000000"/>
              <w:bottom w:val="single" w:sz="8" w:space="0" w:color="000000"/>
              <w:right w:val="single" w:sz="8" w:space="0" w:color="000000"/>
            </w:tcBorders>
          </w:tcPr>
          <w:p w14:paraId="2CD888EC" w14:textId="77777777" w:rsidR="00CF62AB" w:rsidRPr="00937CEB" w:rsidRDefault="00CF62AB" w:rsidP="00937CEB">
            <w:pPr>
              <w:tabs>
                <w:tab w:val="clear" w:pos="1615"/>
              </w:tabs>
              <w:spacing w:line="360" w:lineRule="auto"/>
              <w:jc w:val="center"/>
              <w:rPr>
                <w:rFonts w:asciiTheme="minorHAnsi" w:hAnsiTheme="minorHAnsi" w:cstheme="minorHAnsi"/>
                <w:b/>
                <w:noProof/>
                <w:sz w:val="18"/>
                <w:szCs w:val="18"/>
                <w:lang w:eastAsia="pt-BR"/>
              </w:rPr>
            </w:pPr>
            <w:r w:rsidRPr="00937CEB">
              <w:rPr>
                <w:rFonts w:asciiTheme="minorHAnsi" w:hAnsiTheme="minorHAnsi" w:cstheme="minorHAnsi"/>
                <w:b/>
                <w:noProof/>
                <w:sz w:val="18"/>
                <w:szCs w:val="18"/>
                <w:lang w:eastAsia="pt-BR"/>
              </w:rPr>
              <w:t>UNICAMP</w:t>
            </w:r>
          </w:p>
        </w:tc>
      </w:tr>
      <w:tr w:rsidR="00CF62AB" w:rsidRPr="00937CEB" w14:paraId="3D786F00" w14:textId="77777777" w:rsidTr="00937CEB">
        <w:trPr>
          <w:trHeight w:val="815"/>
          <w:jc w:val="center"/>
        </w:trPr>
        <w:tc>
          <w:tcPr>
            <w:tcW w:w="198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2D21E8C0" w14:textId="77777777" w:rsidR="00CF62AB" w:rsidRPr="00937CEB" w:rsidRDefault="00485DF5" w:rsidP="00937CEB">
            <w:pPr>
              <w:tabs>
                <w:tab w:val="clear" w:pos="1615"/>
              </w:tabs>
              <w:spacing w:line="360" w:lineRule="auto"/>
              <w:rPr>
                <w:rFonts w:asciiTheme="minorHAnsi" w:hAnsiTheme="minorHAnsi" w:cstheme="minorHAnsi"/>
                <w:noProof/>
                <w:sz w:val="18"/>
                <w:szCs w:val="18"/>
                <w:lang w:eastAsia="pt-BR"/>
              </w:rPr>
            </w:pPr>
            <w:r w:rsidRPr="00937CEB">
              <w:rPr>
                <w:rFonts w:asciiTheme="minorHAnsi" w:hAnsiTheme="minorHAnsi" w:cstheme="minorHAnsi"/>
                <w:sz w:val="18"/>
                <w:szCs w:val="18"/>
              </w:rPr>
              <w:t>O Impacto social que a UnB causa na comunidade local tem muito a ver com a postura social que a Universidade sempre implementou a frente de muitas instituições no país. Como o  sistema de Cotas raciais que entrou em vigor na UnB em 2004 e prevê que 20% das vagas em todos os cursos sejam destinadas a negros</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08EAD503" w14:textId="77777777" w:rsidR="00CF62AB" w:rsidRPr="00937CEB" w:rsidRDefault="00565013" w:rsidP="00937CEB">
            <w:pPr>
              <w:tabs>
                <w:tab w:val="clear" w:pos="1615"/>
              </w:tabs>
              <w:spacing w:line="360" w:lineRule="auto"/>
              <w:rPr>
                <w:rFonts w:asciiTheme="minorHAnsi" w:hAnsiTheme="minorHAnsi" w:cstheme="minorHAnsi"/>
                <w:noProof/>
                <w:sz w:val="18"/>
                <w:szCs w:val="18"/>
                <w:lang w:eastAsia="pt-BR"/>
              </w:rPr>
            </w:pPr>
            <w:r w:rsidRPr="00937CEB">
              <w:rPr>
                <w:rFonts w:asciiTheme="minorHAnsi" w:hAnsiTheme="minorHAnsi" w:cstheme="minorHAnsi"/>
                <w:sz w:val="18"/>
                <w:szCs w:val="18"/>
              </w:rPr>
              <w:t>- Incentivo para a participação da comunidade, por exemplo, em eventos possibilitados pela UFRGS.</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33FA7D9A" w14:textId="77777777" w:rsidR="00CF62AB" w:rsidRPr="00937CEB" w:rsidRDefault="005B3F32" w:rsidP="00937CEB">
            <w:pPr>
              <w:tabs>
                <w:tab w:val="clear" w:pos="1615"/>
              </w:tabs>
              <w:spacing w:line="360" w:lineRule="auto"/>
              <w:rPr>
                <w:rFonts w:asciiTheme="minorHAnsi" w:hAnsiTheme="minorHAnsi" w:cstheme="minorHAnsi"/>
                <w:noProof/>
                <w:sz w:val="18"/>
                <w:szCs w:val="18"/>
                <w:lang w:eastAsia="pt-BR"/>
              </w:rPr>
            </w:pPr>
            <w:r w:rsidRPr="00937CEB">
              <w:rPr>
                <w:rFonts w:asciiTheme="minorHAnsi" w:hAnsiTheme="minorHAnsi" w:cstheme="minorHAnsi"/>
                <w:noProof/>
                <w:sz w:val="18"/>
                <w:szCs w:val="18"/>
                <w:lang w:eastAsia="pt-BR"/>
              </w:rPr>
              <w:t>Existência de política de ingresso com critério de inclusão regional</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2BB1488D" w14:textId="77777777" w:rsidR="00CF62AB" w:rsidRPr="00937CEB" w:rsidRDefault="00115BC4" w:rsidP="00937CEB">
            <w:pPr>
              <w:tabs>
                <w:tab w:val="clear" w:pos="1615"/>
              </w:tabs>
              <w:spacing w:line="360" w:lineRule="auto"/>
              <w:rPr>
                <w:rFonts w:asciiTheme="minorHAnsi" w:hAnsiTheme="minorHAnsi" w:cstheme="minorHAnsi"/>
                <w:noProof/>
                <w:sz w:val="18"/>
                <w:szCs w:val="18"/>
                <w:lang w:eastAsia="pt-BR"/>
              </w:rPr>
            </w:pPr>
            <w:r w:rsidRPr="00937CEB">
              <w:rPr>
                <w:rFonts w:asciiTheme="minorHAnsi" w:hAnsiTheme="minorHAnsi" w:cstheme="minorHAnsi"/>
                <w:sz w:val="18"/>
                <w:szCs w:val="18"/>
              </w:rPr>
              <w:t xml:space="preserve">Ações que fortalecem a </w:t>
            </w:r>
            <w:r w:rsidRPr="00937CEB">
              <w:rPr>
                <w:rFonts w:asciiTheme="minorHAnsi" w:hAnsiTheme="minorHAnsi" w:cstheme="minorHAnsi"/>
                <w:b/>
                <w:bCs/>
                <w:sz w:val="18"/>
                <w:szCs w:val="18"/>
              </w:rPr>
              <w:t>inclusão e permanência de discentes</w:t>
            </w:r>
            <w:r w:rsidRPr="00937CEB">
              <w:rPr>
                <w:rFonts w:asciiTheme="minorHAnsi" w:hAnsiTheme="minorHAnsi" w:cstheme="minorHAnsi"/>
                <w:sz w:val="18"/>
                <w:szCs w:val="18"/>
              </w:rPr>
              <w:t xml:space="preserve"> em situação econômica desfavorecida na UEMA</w:t>
            </w:r>
          </w:p>
        </w:tc>
        <w:tc>
          <w:tcPr>
            <w:tcW w:w="1417" w:type="dxa"/>
            <w:tcBorders>
              <w:top w:val="single" w:sz="8" w:space="0" w:color="000000"/>
              <w:left w:val="single" w:sz="8" w:space="0" w:color="000000"/>
              <w:bottom w:val="single" w:sz="8" w:space="0" w:color="000000"/>
              <w:right w:val="single" w:sz="8" w:space="0" w:color="000000"/>
            </w:tcBorders>
          </w:tcPr>
          <w:p w14:paraId="4B390743" w14:textId="77777777" w:rsidR="009001CF" w:rsidRPr="00937CEB" w:rsidRDefault="009001CF" w:rsidP="00937CEB">
            <w:pPr>
              <w:tabs>
                <w:tab w:val="clear" w:pos="1615"/>
              </w:tabs>
              <w:spacing w:line="360" w:lineRule="auto"/>
              <w:rPr>
                <w:rFonts w:asciiTheme="minorHAnsi" w:hAnsiTheme="minorHAnsi" w:cstheme="minorHAnsi"/>
                <w:noProof/>
                <w:sz w:val="18"/>
                <w:szCs w:val="18"/>
                <w:lang w:eastAsia="pt-BR"/>
              </w:rPr>
            </w:pPr>
            <w:r w:rsidRPr="00937CEB">
              <w:rPr>
                <w:rFonts w:asciiTheme="minorHAnsi" w:hAnsiTheme="minorHAnsi" w:cstheme="minorHAnsi"/>
                <w:noProof/>
                <w:sz w:val="18"/>
                <w:szCs w:val="18"/>
                <w:lang w:eastAsia="pt-BR"/>
              </w:rPr>
              <w:t>Criação de spin-off na Agência INOVA Unicamp, permitindo que o conhecimento proveniente da universidade seja precursor de novos negócios/tecnologias</w:t>
            </w:r>
          </w:p>
          <w:p w14:paraId="65D87E76" w14:textId="77777777" w:rsidR="00CF62AB" w:rsidRPr="00937CEB" w:rsidRDefault="00CF62AB" w:rsidP="00937CEB">
            <w:pPr>
              <w:tabs>
                <w:tab w:val="clear" w:pos="1615"/>
              </w:tabs>
              <w:spacing w:line="360" w:lineRule="auto"/>
              <w:rPr>
                <w:rFonts w:asciiTheme="minorHAnsi" w:hAnsiTheme="minorHAnsi" w:cstheme="minorHAnsi"/>
                <w:noProof/>
                <w:sz w:val="18"/>
                <w:szCs w:val="18"/>
                <w:lang w:eastAsia="pt-BR"/>
              </w:rPr>
            </w:pPr>
          </w:p>
        </w:tc>
      </w:tr>
    </w:tbl>
    <w:p w14:paraId="0AD88E7F" w14:textId="77777777" w:rsidR="00937CEB" w:rsidRDefault="00937CEB" w:rsidP="00937CEB">
      <w:pPr>
        <w:tabs>
          <w:tab w:val="clear" w:pos="1615"/>
        </w:tabs>
        <w:spacing w:line="360" w:lineRule="auto"/>
        <w:jc w:val="both"/>
        <w:rPr>
          <w:rFonts w:asciiTheme="minorHAnsi" w:hAnsiTheme="minorHAnsi" w:cstheme="minorHAnsi"/>
          <w:noProof/>
          <w:lang w:eastAsia="pt-BR"/>
        </w:rPr>
      </w:pPr>
    </w:p>
    <w:p w14:paraId="005F3BD3" w14:textId="77777777" w:rsidR="00937CEB" w:rsidRDefault="00937CEB">
      <w:pPr>
        <w:tabs>
          <w:tab w:val="clear" w:pos="1615"/>
        </w:tabs>
        <w:spacing w:after="200" w:line="276" w:lineRule="auto"/>
        <w:rPr>
          <w:rFonts w:asciiTheme="minorHAnsi" w:hAnsiTheme="minorHAnsi" w:cstheme="minorHAnsi"/>
          <w:noProof/>
          <w:lang w:eastAsia="pt-BR"/>
        </w:rPr>
      </w:pPr>
      <w:r>
        <w:rPr>
          <w:rFonts w:asciiTheme="minorHAnsi" w:hAnsiTheme="minorHAnsi" w:cstheme="minorHAnsi"/>
          <w:noProof/>
          <w:lang w:eastAsia="pt-BR"/>
        </w:rPr>
        <w:br w:type="page"/>
      </w:r>
    </w:p>
    <w:p w14:paraId="55FD40DD" w14:textId="30DF44CD" w:rsidR="007C38AB" w:rsidRPr="00937CEB" w:rsidRDefault="007C38AB" w:rsidP="00937CEB">
      <w:pPr>
        <w:tabs>
          <w:tab w:val="clear" w:pos="1615"/>
        </w:tabs>
        <w:spacing w:line="360" w:lineRule="auto"/>
        <w:ind w:firstLine="708"/>
        <w:jc w:val="both"/>
        <w:rPr>
          <w:rFonts w:asciiTheme="minorHAnsi" w:hAnsiTheme="minorHAnsi" w:cstheme="minorHAnsi"/>
          <w:noProof/>
          <w:lang w:eastAsia="pt-BR"/>
        </w:rPr>
      </w:pPr>
      <w:r w:rsidRPr="00937CEB">
        <w:rPr>
          <w:rFonts w:asciiTheme="minorHAnsi" w:hAnsiTheme="minorHAnsi" w:cstheme="minorHAnsi"/>
          <w:noProof/>
          <w:lang w:eastAsia="pt-BR"/>
        </w:rPr>
        <w:lastRenderedPageBreak/>
        <w:t>A dimensão 12, seguiu o padrão do observado nas IES internacionais, ou seja, a preocupação em disponibilizar em suas plataformas os relatórios de gestão, anuários estatísticos, processos de autoavaliação</w:t>
      </w:r>
      <w:r w:rsidR="00685BAC" w:rsidRPr="00937CEB">
        <w:rPr>
          <w:rFonts w:asciiTheme="minorHAnsi" w:hAnsiTheme="minorHAnsi" w:cstheme="minorHAnsi"/>
          <w:noProof/>
          <w:lang w:eastAsia="pt-BR"/>
        </w:rPr>
        <w:t xml:space="preserve"> e uma diversidade de documentos institucionais. Tornado possível o acesso a qualquer tempo.</w:t>
      </w:r>
    </w:p>
    <w:tbl>
      <w:tblPr>
        <w:tblW w:w="10207" w:type="dxa"/>
        <w:jc w:val="center"/>
        <w:tblCellMar>
          <w:left w:w="0" w:type="dxa"/>
          <w:right w:w="0" w:type="dxa"/>
        </w:tblCellMar>
        <w:tblLook w:val="04A0" w:firstRow="1" w:lastRow="0" w:firstColumn="1" w:lastColumn="0" w:noHBand="0" w:noVBand="1"/>
      </w:tblPr>
      <w:tblGrid>
        <w:gridCol w:w="2412"/>
        <w:gridCol w:w="1984"/>
        <w:gridCol w:w="1984"/>
        <w:gridCol w:w="1984"/>
        <w:gridCol w:w="1843"/>
      </w:tblGrid>
      <w:tr w:rsidR="00937CEB" w:rsidRPr="00937CEB" w14:paraId="77BA6365" w14:textId="77777777" w:rsidTr="00937CEB">
        <w:trPr>
          <w:trHeight w:val="235"/>
          <w:jc w:val="center"/>
        </w:trPr>
        <w:tc>
          <w:tcPr>
            <w:tcW w:w="8364" w:type="dxa"/>
            <w:gridSpan w:val="4"/>
            <w:tcBorders>
              <w:top w:val="single" w:sz="8" w:space="0" w:color="000000"/>
              <w:left w:val="single" w:sz="8" w:space="0" w:color="000000"/>
              <w:bottom w:val="single" w:sz="8" w:space="0" w:color="000000"/>
              <w:right w:val="single" w:sz="8" w:space="0" w:color="000000"/>
            </w:tcBorders>
            <w:shd w:val="clear" w:color="auto" w:fill="4F81BD"/>
            <w:tcMar>
              <w:top w:w="15" w:type="dxa"/>
              <w:left w:w="73" w:type="dxa"/>
              <w:bottom w:w="0" w:type="dxa"/>
              <w:right w:w="73" w:type="dxa"/>
            </w:tcMar>
            <w:hideMark/>
          </w:tcPr>
          <w:p w14:paraId="6FAE3486" w14:textId="77777777" w:rsidR="00CF62AB" w:rsidRPr="00937CEB" w:rsidRDefault="00CF62AB" w:rsidP="00937CEB">
            <w:pPr>
              <w:tabs>
                <w:tab w:val="clear" w:pos="1615"/>
              </w:tabs>
              <w:jc w:val="both"/>
              <w:rPr>
                <w:rFonts w:asciiTheme="minorHAnsi" w:hAnsiTheme="minorHAnsi" w:cstheme="minorHAnsi"/>
                <w:b/>
                <w:noProof/>
                <w:color w:val="FFFFFF" w:themeColor="background1"/>
                <w:sz w:val="18"/>
                <w:szCs w:val="18"/>
                <w:lang w:eastAsia="pt-BR"/>
              </w:rPr>
            </w:pPr>
            <w:r w:rsidRPr="00937CEB">
              <w:rPr>
                <w:rFonts w:asciiTheme="minorHAnsi" w:hAnsiTheme="minorHAnsi" w:cstheme="minorHAnsi"/>
                <w:b/>
                <w:color w:val="FFFFFF" w:themeColor="background1"/>
                <w:sz w:val="18"/>
                <w:szCs w:val="18"/>
              </w:rPr>
              <w:t>Dimensão 12. Autoconhecimento e Usos na Gestão</w:t>
            </w:r>
            <w:r w:rsidRPr="00937CEB">
              <w:rPr>
                <w:rFonts w:asciiTheme="minorHAnsi" w:hAnsiTheme="minorHAnsi" w:cstheme="minorHAnsi"/>
                <w:b/>
                <w:bCs/>
                <w:noProof/>
                <w:color w:val="FFFFFF" w:themeColor="background1"/>
                <w:sz w:val="18"/>
                <w:szCs w:val="18"/>
                <w:lang w:eastAsia="pt-BR"/>
              </w:rPr>
              <w:t xml:space="preserve"> – Boas Práticas</w:t>
            </w:r>
          </w:p>
        </w:tc>
        <w:tc>
          <w:tcPr>
            <w:tcW w:w="1843" w:type="dxa"/>
            <w:tcBorders>
              <w:top w:val="single" w:sz="8" w:space="0" w:color="000000"/>
              <w:left w:val="single" w:sz="8" w:space="0" w:color="000000"/>
              <w:bottom w:val="single" w:sz="8" w:space="0" w:color="000000"/>
              <w:right w:val="single" w:sz="8" w:space="0" w:color="000000"/>
            </w:tcBorders>
            <w:shd w:val="clear" w:color="auto" w:fill="4F81BD"/>
          </w:tcPr>
          <w:p w14:paraId="0921FB82" w14:textId="77777777" w:rsidR="00CF62AB" w:rsidRPr="00937CEB" w:rsidRDefault="00CF62AB" w:rsidP="00937CEB">
            <w:pPr>
              <w:tabs>
                <w:tab w:val="clear" w:pos="1615"/>
              </w:tabs>
              <w:jc w:val="both"/>
              <w:rPr>
                <w:rFonts w:asciiTheme="minorHAnsi" w:hAnsiTheme="minorHAnsi" w:cstheme="minorHAnsi"/>
                <w:color w:val="FFFFFF" w:themeColor="background1"/>
                <w:sz w:val="18"/>
                <w:szCs w:val="18"/>
              </w:rPr>
            </w:pPr>
          </w:p>
        </w:tc>
      </w:tr>
      <w:tr w:rsidR="00CF62AB" w:rsidRPr="00937CEB" w14:paraId="7F1A092B" w14:textId="77777777" w:rsidTr="00937CEB">
        <w:trPr>
          <w:trHeight w:val="235"/>
          <w:jc w:val="center"/>
        </w:trPr>
        <w:tc>
          <w:tcPr>
            <w:tcW w:w="241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44840A3C" w14:textId="77777777" w:rsidR="00CF62AB" w:rsidRPr="00937CEB" w:rsidRDefault="00CF62AB" w:rsidP="00937CEB">
            <w:pPr>
              <w:tabs>
                <w:tab w:val="clear" w:pos="1615"/>
              </w:tabs>
              <w:jc w:val="center"/>
              <w:rPr>
                <w:rFonts w:asciiTheme="minorHAnsi" w:hAnsiTheme="minorHAnsi" w:cstheme="minorHAnsi"/>
                <w:b/>
                <w:noProof/>
                <w:sz w:val="18"/>
                <w:szCs w:val="18"/>
                <w:lang w:eastAsia="pt-BR"/>
              </w:rPr>
            </w:pPr>
            <w:r w:rsidRPr="00937CEB">
              <w:rPr>
                <w:rFonts w:asciiTheme="minorHAnsi" w:hAnsiTheme="minorHAnsi" w:cstheme="minorHAnsi"/>
                <w:b/>
                <w:noProof/>
                <w:sz w:val="18"/>
                <w:szCs w:val="18"/>
                <w:lang w:eastAsia="pt-BR"/>
              </w:rPr>
              <w:t>UnB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1889730C" w14:textId="77777777" w:rsidR="00CF62AB" w:rsidRPr="00937CEB" w:rsidRDefault="00CF62AB" w:rsidP="00937CEB">
            <w:pPr>
              <w:tabs>
                <w:tab w:val="clear" w:pos="1615"/>
              </w:tabs>
              <w:jc w:val="center"/>
              <w:rPr>
                <w:rFonts w:asciiTheme="minorHAnsi" w:hAnsiTheme="minorHAnsi" w:cstheme="minorHAnsi"/>
                <w:b/>
                <w:noProof/>
                <w:sz w:val="18"/>
                <w:szCs w:val="18"/>
                <w:lang w:eastAsia="pt-BR"/>
              </w:rPr>
            </w:pPr>
            <w:r w:rsidRPr="00937CEB">
              <w:rPr>
                <w:rFonts w:asciiTheme="minorHAnsi" w:hAnsiTheme="minorHAnsi" w:cstheme="minorHAnsi"/>
                <w:b/>
                <w:noProof/>
                <w:sz w:val="18"/>
                <w:szCs w:val="18"/>
                <w:lang w:eastAsia="pt-BR"/>
              </w:rPr>
              <w:t>UFRGS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6C0F3F44" w14:textId="77777777" w:rsidR="00CF62AB" w:rsidRPr="00937CEB" w:rsidRDefault="00CF62AB" w:rsidP="00937CEB">
            <w:pPr>
              <w:tabs>
                <w:tab w:val="clear" w:pos="1615"/>
              </w:tabs>
              <w:jc w:val="center"/>
              <w:rPr>
                <w:rFonts w:asciiTheme="minorHAnsi" w:hAnsiTheme="minorHAnsi" w:cstheme="minorHAnsi"/>
                <w:b/>
                <w:noProof/>
                <w:sz w:val="18"/>
                <w:szCs w:val="18"/>
                <w:lang w:eastAsia="pt-BR"/>
              </w:rPr>
            </w:pPr>
            <w:r w:rsidRPr="00937CEB">
              <w:rPr>
                <w:rFonts w:asciiTheme="minorHAnsi" w:hAnsiTheme="minorHAnsi" w:cstheme="minorHAnsi"/>
                <w:b/>
                <w:noProof/>
                <w:sz w:val="18"/>
                <w:szCs w:val="18"/>
                <w:lang w:eastAsia="pt-BR"/>
              </w:rPr>
              <w:t>UFOB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1FFAFE7A" w14:textId="77777777" w:rsidR="00CF62AB" w:rsidRPr="00937CEB" w:rsidRDefault="00CF62AB" w:rsidP="00937CEB">
            <w:pPr>
              <w:tabs>
                <w:tab w:val="clear" w:pos="1615"/>
              </w:tabs>
              <w:jc w:val="center"/>
              <w:rPr>
                <w:rFonts w:asciiTheme="minorHAnsi" w:hAnsiTheme="minorHAnsi" w:cstheme="minorHAnsi"/>
                <w:b/>
                <w:noProof/>
                <w:sz w:val="18"/>
                <w:szCs w:val="18"/>
                <w:lang w:eastAsia="pt-BR"/>
              </w:rPr>
            </w:pPr>
            <w:r w:rsidRPr="00937CEB">
              <w:rPr>
                <w:rFonts w:asciiTheme="minorHAnsi" w:hAnsiTheme="minorHAnsi" w:cstheme="minorHAnsi"/>
                <w:b/>
                <w:noProof/>
                <w:sz w:val="18"/>
                <w:szCs w:val="18"/>
                <w:lang w:eastAsia="pt-BR"/>
              </w:rPr>
              <w:t>UEMA</w:t>
            </w:r>
          </w:p>
        </w:tc>
        <w:tc>
          <w:tcPr>
            <w:tcW w:w="1843" w:type="dxa"/>
            <w:tcBorders>
              <w:top w:val="single" w:sz="8" w:space="0" w:color="000000"/>
              <w:left w:val="single" w:sz="8" w:space="0" w:color="000000"/>
              <w:bottom w:val="single" w:sz="8" w:space="0" w:color="000000"/>
              <w:right w:val="single" w:sz="8" w:space="0" w:color="000000"/>
            </w:tcBorders>
          </w:tcPr>
          <w:p w14:paraId="7B016203" w14:textId="77777777" w:rsidR="00CF62AB" w:rsidRPr="00937CEB" w:rsidRDefault="00CF62AB" w:rsidP="00937CEB">
            <w:pPr>
              <w:tabs>
                <w:tab w:val="clear" w:pos="1615"/>
              </w:tabs>
              <w:jc w:val="center"/>
              <w:rPr>
                <w:rFonts w:asciiTheme="minorHAnsi" w:hAnsiTheme="minorHAnsi" w:cstheme="minorHAnsi"/>
                <w:b/>
                <w:noProof/>
                <w:sz w:val="18"/>
                <w:szCs w:val="18"/>
                <w:lang w:eastAsia="pt-BR"/>
              </w:rPr>
            </w:pPr>
            <w:r w:rsidRPr="00937CEB">
              <w:rPr>
                <w:rFonts w:asciiTheme="minorHAnsi" w:hAnsiTheme="minorHAnsi" w:cstheme="minorHAnsi"/>
                <w:b/>
                <w:noProof/>
                <w:sz w:val="18"/>
                <w:szCs w:val="18"/>
                <w:lang w:eastAsia="pt-BR"/>
              </w:rPr>
              <w:t>UNICAMP</w:t>
            </w:r>
          </w:p>
        </w:tc>
      </w:tr>
      <w:tr w:rsidR="00CF62AB" w:rsidRPr="00937CEB" w14:paraId="74A89E07" w14:textId="77777777" w:rsidTr="00937CEB">
        <w:trPr>
          <w:trHeight w:val="815"/>
          <w:jc w:val="center"/>
        </w:trPr>
        <w:tc>
          <w:tcPr>
            <w:tcW w:w="241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24DEAF08" w14:textId="77777777" w:rsidR="00D94C66" w:rsidRPr="00937CEB" w:rsidRDefault="00D94C66" w:rsidP="00937CEB">
            <w:pPr>
              <w:tabs>
                <w:tab w:val="clear" w:pos="1615"/>
              </w:tabs>
              <w:rPr>
                <w:rFonts w:asciiTheme="minorHAnsi" w:hAnsiTheme="minorHAnsi" w:cstheme="minorHAnsi"/>
                <w:noProof/>
                <w:sz w:val="18"/>
                <w:szCs w:val="18"/>
                <w:lang w:eastAsia="pt-BR"/>
              </w:rPr>
            </w:pPr>
            <w:r w:rsidRPr="00937CEB">
              <w:rPr>
                <w:rFonts w:asciiTheme="minorHAnsi" w:hAnsiTheme="minorHAnsi" w:cstheme="minorHAnsi"/>
                <w:noProof/>
                <w:sz w:val="18"/>
                <w:szCs w:val="18"/>
                <w:lang w:eastAsia="pt-BR"/>
              </w:rPr>
              <w:t>A UnB deixa de forma clara os objetivos estratégicos para o seu desenvolvimento. Alguns documentos como o Projeto Político Pedagógico Institucional, Relatório de Autoavaliação</w:t>
            </w:r>
            <w:r w:rsidR="005B3F32" w:rsidRPr="00937CEB">
              <w:rPr>
                <w:rFonts w:asciiTheme="minorHAnsi" w:hAnsiTheme="minorHAnsi" w:cstheme="minorHAnsi"/>
                <w:noProof/>
                <w:sz w:val="18"/>
                <w:szCs w:val="18"/>
                <w:lang w:eastAsia="pt-BR"/>
              </w:rPr>
              <w:t xml:space="preserve"> </w:t>
            </w:r>
            <w:r w:rsidRPr="00937CEB">
              <w:rPr>
                <w:rFonts w:asciiTheme="minorHAnsi" w:hAnsiTheme="minorHAnsi" w:cstheme="minorHAnsi"/>
                <w:noProof/>
                <w:sz w:val="18"/>
                <w:szCs w:val="18"/>
                <w:lang w:eastAsia="pt-BR"/>
              </w:rPr>
              <w:t>Institucional, Plano de Desenvolvimento Institucional, Plano de Extensão, Plano de Internacionalização e diversos relatórios de gestão norteiam a união e as subdivisões do trabalho em equipe que a Universidade precisa para cumprir todos os seus objetivos.</w:t>
            </w:r>
          </w:p>
          <w:p w14:paraId="6F80BAC8" w14:textId="2C829795" w:rsidR="00CF62AB" w:rsidRPr="00937CEB" w:rsidRDefault="005B3F32" w:rsidP="00937CEB">
            <w:pPr>
              <w:tabs>
                <w:tab w:val="clear" w:pos="1615"/>
              </w:tabs>
              <w:rPr>
                <w:rFonts w:asciiTheme="minorHAnsi" w:hAnsiTheme="minorHAnsi" w:cstheme="minorHAnsi"/>
                <w:noProof/>
                <w:sz w:val="18"/>
                <w:szCs w:val="18"/>
                <w:lang w:eastAsia="pt-BR"/>
              </w:rPr>
            </w:pPr>
            <w:r w:rsidRPr="00937CEB">
              <w:rPr>
                <w:rFonts w:asciiTheme="minorHAnsi" w:hAnsiTheme="minorHAnsi" w:cstheme="minorHAnsi"/>
                <w:noProof/>
                <w:sz w:val="18"/>
                <w:szCs w:val="18"/>
                <w:lang w:eastAsia="pt-BR"/>
              </w:rPr>
              <w:t>Sistema integrado de gestão acadêmica, com profissionais com experiência em gestão. Uma prática positiva é a definição clara de metas por período. E o resultado das metas anteriores com a explicação do que deu certo e do que não deu certo</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388A7A86" w14:textId="77777777" w:rsidR="00565013" w:rsidRPr="00937CEB" w:rsidRDefault="00565013" w:rsidP="00937CEB">
            <w:pPr>
              <w:pStyle w:val="NormalWeb"/>
              <w:shd w:val="clear" w:color="auto" w:fill="FFFFFF"/>
              <w:spacing w:before="0" w:beforeAutospacing="0" w:after="0" w:afterAutospacing="0"/>
              <w:textAlignment w:val="baseline"/>
              <w:rPr>
                <w:rFonts w:asciiTheme="minorHAnsi" w:hAnsiTheme="minorHAnsi" w:cstheme="minorHAnsi"/>
                <w:color w:val="auto"/>
                <w:sz w:val="18"/>
                <w:szCs w:val="18"/>
              </w:rPr>
            </w:pPr>
            <w:r w:rsidRPr="00937CEB">
              <w:rPr>
                <w:rFonts w:asciiTheme="minorHAnsi" w:hAnsiTheme="minorHAnsi" w:cstheme="minorHAnsi"/>
                <w:color w:val="auto"/>
                <w:sz w:val="18"/>
                <w:szCs w:val="18"/>
              </w:rPr>
              <w:t>Por meio da Pró-Reitoria de Assuntos Estudantis (PRAE) a UFRGS desenvolve programas e projetos voltados a integrar a comunidade estudantil à vida universitária, contribuindo, através de suas ações, para maior bem-estar dos estudantes e pela melhoria de seu desempenho acadêmico, com especial atenção aos de situação financeira insuficiente.</w:t>
            </w:r>
          </w:p>
          <w:p w14:paraId="338B47DD" w14:textId="77777777" w:rsidR="00565013" w:rsidRPr="00937CEB" w:rsidRDefault="00565013" w:rsidP="00937CEB">
            <w:pPr>
              <w:pStyle w:val="NormalWeb"/>
              <w:shd w:val="clear" w:color="auto" w:fill="FFFFFF"/>
              <w:spacing w:before="0" w:beforeAutospacing="0" w:after="0" w:afterAutospacing="0"/>
              <w:textAlignment w:val="baseline"/>
              <w:rPr>
                <w:rFonts w:asciiTheme="minorHAnsi" w:hAnsiTheme="minorHAnsi" w:cstheme="minorHAnsi"/>
                <w:color w:val="auto"/>
                <w:sz w:val="18"/>
                <w:szCs w:val="18"/>
              </w:rPr>
            </w:pPr>
          </w:p>
          <w:p w14:paraId="0150B352" w14:textId="77777777" w:rsidR="00CF62AB" w:rsidRPr="00937CEB" w:rsidRDefault="00565013" w:rsidP="00937CEB">
            <w:pPr>
              <w:tabs>
                <w:tab w:val="clear" w:pos="1615"/>
              </w:tabs>
              <w:rPr>
                <w:rFonts w:asciiTheme="minorHAnsi" w:hAnsiTheme="minorHAnsi" w:cstheme="minorHAnsi"/>
                <w:noProof/>
                <w:sz w:val="18"/>
                <w:szCs w:val="18"/>
                <w:lang w:eastAsia="pt-BR"/>
              </w:rPr>
            </w:pPr>
            <w:r w:rsidRPr="00937CEB">
              <w:rPr>
                <w:rFonts w:asciiTheme="minorHAnsi" w:hAnsiTheme="minorHAnsi" w:cstheme="minorHAnsi"/>
                <w:sz w:val="18"/>
                <w:szCs w:val="18"/>
              </w:rPr>
              <w:t>- Outro contributo consiste no fácil acesso aos objetivos estratégicos da UFRGS.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0FFBEF96" w14:textId="77777777" w:rsidR="006D11D7" w:rsidRPr="00937CEB" w:rsidRDefault="006D11D7" w:rsidP="00937CEB">
            <w:pPr>
              <w:tabs>
                <w:tab w:val="clear" w:pos="1615"/>
              </w:tabs>
              <w:rPr>
                <w:rFonts w:asciiTheme="minorHAnsi" w:hAnsiTheme="minorHAnsi" w:cstheme="minorHAnsi"/>
                <w:sz w:val="18"/>
                <w:szCs w:val="18"/>
              </w:rPr>
            </w:pPr>
            <w:r w:rsidRPr="00937CEB">
              <w:rPr>
                <w:rFonts w:asciiTheme="minorHAnsi" w:hAnsiTheme="minorHAnsi" w:cstheme="minorHAnsi"/>
                <w:sz w:val="18"/>
                <w:szCs w:val="18"/>
              </w:rPr>
              <w:t>Forte uso de redes sociais na divulgação de dados e informações institucionais, produção científica e editais, bem como no diálogo com a comunidade acadêmica.  (instagram, facebook e um canal no telegram).</w:t>
            </w:r>
          </w:p>
          <w:p w14:paraId="4F231A12" w14:textId="77777777" w:rsidR="00CF62AB" w:rsidRPr="00937CEB" w:rsidRDefault="006D11D7" w:rsidP="00937CEB">
            <w:pPr>
              <w:tabs>
                <w:tab w:val="clear" w:pos="1615"/>
              </w:tabs>
              <w:rPr>
                <w:rFonts w:asciiTheme="minorHAnsi" w:hAnsiTheme="minorHAnsi" w:cstheme="minorHAnsi"/>
                <w:noProof/>
                <w:sz w:val="18"/>
                <w:szCs w:val="18"/>
                <w:lang w:eastAsia="pt-BR"/>
              </w:rPr>
            </w:pPr>
            <w:r w:rsidRPr="00937CEB">
              <w:rPr>
                <w:rFonts w:asciiTheme="minorHAnsi" w:hAnsiTheme="minorHAnsi" w:cstheme="minorHAnsi"/>
                <w:sz w:val="18"/>
                <w:szCs w:val="18"/>
              </w:rPr>
              <w:t>Existência de um Núcleo de processos, vinculado à Pró-Reitoria de Planejamento e Desenvolvimento institucional, responsável por mapear e modelar os processos da instituição, bem como propor medidas de desburocratização e aprimoramento.</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10ABFBF2" w14:textId="77777777" w:rsidR="00115BC4" w:rsidRPr="00937CEB" w:rsidRDefault="00115BC4" w:rsidP="00937CEB">
            <w:pPr>
              <w:tabs>
                <w:tab w:val="clear" w:pos="1615"/>
              </w:tabs>
              <w:rPr>
                <w:rFonts w:asciiTheme="minorHAnsi" w:hAnsiTheme="minorHAnsi" w:cstheme="minorHAnsi"/>
                <w:sz w:val="18"/>
                <w:szCs w:val="18"/>
              </w:rPr>
            </w:pPr>
            <w:r w:rsidRPr="00937CEB">
              <w:rPr>
                <w:rFonts w:asciiTheme="minorHAnsi" w:hAnsiTheme="minorHAnsi" w:cstheme="minorHAnsi"/>
                <w:sz w:val="18"/>
                <w:szCs w:val="18"/>
              </w:rPr>
              <w:t>Foi instalado recentemente um sistema de gestão acadêmica que visa melhorar o atendimento da comunidade interna no que diz respeito alunos e professores. gestores, servidores, bem como a melhoria dos serviços de expedição de documentos.</w:t>
            </w:r>
          </w:p>
          <w:p w14:paraId="30ED3527" w14:textId="77777777" w:rsidR="00CF62AB" w:rsidRPr="00937CEB" w:rsidRDefault="00CF62AB" w:rsidP="00937CEB">
            <w:pPr>
              <w:tabs>
                <w:tab w:val="clear" w:pos="1615"/>
              </w:tabs>
              <w:rPr>
                <w:rFonts w:asciiTheme="minorHAnsi" w:hAnsiTheme="minorHAnsi" w:cstheme="minorHAnsi"/>
                <w:noProof/>
                <w:sz w:val="18"/>
                <w:szCs w:val="18"/>
                <w:lang w:eastAsia="pt-BR"/>
              </w:rPr>
            </w:pPr>
          </w:p>
        </w:tc>
        <w:tc>
          <w:tcPr>
            <w:tcW w:w="1843" w:type="dxa"/>
            <w:tcBorders>
              <w:top w:val="single" w:sz="8" w:space="0" w:color="000000"/>
              <w:left w:val="single" w:sz="8" w:space="0" w:color="000000"/>
              <w:bottom w:val="single" w:sz="8" w:space="0" w:color="000000"/>
              <w:right w:val="single" w:sz="8" w:space="0" w:color="000000"/>
            </w:tcBorders>
          </w:tcPr>
          <w:p w14:paraId="171CE287" w14:textId="77777777" w:rsidR="009001CF" w:rsidRPr="00937CEB" w:rsidRDefault="009001CF" w:rsidP="00937CEB">
            <w:pPr>
              <w:tabs>
                <w:tab w:val="clear" w:pos="1615"/>
              </w:tabs>
              <w:rPr>
                <w:rFonts w:asciiTheme="minorHAnsi" w:hAnsiTheme="minorHAnsi" w:cstheme="minorHAnsi"/>
                <w:noProof/>
                <w:sz w:val="18"/>
                <w:szCs w:val="18"/>
                <w:lang w:eastAsia="pt-BR"/>
              </w:rPr>
            </w:pPr>
            <w:r w:rsidRPr="00937CEB">
              <w:rPr>
                <w:rFonts w:asciiTheme="minorHAnsi" w:hAnsiTheme="minorHAnsi" w:cstheme="minorHAnsi"/>
                <w:noProof/>
                <w:sz w:val="18"/>
                <w:szCs w:val="18"/>
                <w:lang w:eastAsia="pt-BR"/>
              </w:rPr>
              <w:t>Implementação do Portal da Transparência com a disponibilização de painéis de indicadores, relatórios e demonstrativos das principais informações da Universidade</w:t>
            </w:r>
          </w:p>
          <w:p w14:paraId="4A2B01DA" w14:textId="77777777" w:rsidR="009001CF" w:rsidRPr="00937CEB" w:rsidRDefault="009001CF" w:rsidP="00937CEB">
            <w:pPr>
              <w:tabs>
                <w:tab w:val="clear" w:pos="1615"/>
              </w:tabs>
              <w:rPr>
                <w:rFonts w:asciiTheme="minorHAnsi" w:hAnsiTheme="minorHAnsi" w:cstheme="minorHAnsi"/>
                <w:noProof/>
                <w:sz w:val="18"/>
                <w:szCs w:val="18"/>
                <w:lang w:eastAsia="pt-BR"/>
              </w:rPr>
            </w:pPr>
            <w:r w:rsidRPr="00937CEB">
              <w:rPr>
                <w:rFonts w:asciiTheme="minorHAnsi" w:hAnsiTheme="minorHAnsi" w:cstheme="minorHAnsi"/>
                <w:noProof/>
                <w:sz w:val="18"/>
                <w:szCs w:val="18"/>
                <w:lang w:eastAsia="pt-BR"/>
              </w:rPr>
              <w:t>-Disponibilização de carta de serviços com informações sobre a Universidade e  serviços disponibilizados por ela</w:t>
            </w:r>
          </w:p>
          <w:p w14:paraId="6EF2D37F" w14:textId="77777777" w:rsidR="00CF62AB" w:rsidRPr="00937CEB" w:rsidRDefault="00CF62AB" w:rsidP="00937CEB">
            <w:pPr>
              <w:tabs>
                <w:tab w:val="clear" w:pos="1615"/>
              </w:tabs>
              <w:rPr>
                <w:rFonts w:asciiTheme="minorHAnsi" w:hAnsiTheme="minorHAnsi" w:cstheme="minorHAnsi"/>
                <w:noProof/>
                <w:sz w:val="18"/>
                <w:szCs w:val="18"/>
                <w:lang w:eastAsia="pt-BR"/>
              </w:rPr>
            </w:pPr>
          </w:p>
        </w:tc>
      </w:tr>
    </w:tbl>
    <w:p w14:paraId="717E69D6" w14:textId="77777777" w:rsidR="00937CEB" w:rsidRDefault="00937CEB" w:rsidP="00937CEB">
      <w:pPr>
        <w:tabs>
          <w:tab w:val="clear" w:pos="1615"/>
        </w:tabs>
        <w:spacing w:line="360" w:lineRule="auto"/>
        <w:jc w:val="both"/>
        <w:rPr>
          <w:rFonts w:asciiTheme="minorHAnsi" w:hAnsiTheme="minorHAnsi" w:cstheme="minorHAnsi"/>
          <w:b/>
          <w:noProof/>
          <w:sz w:val="32"/>
          <w:lang w:eastAsia="pt-BR"/>
        </w:rPr>
      </w:pPr>
      <w:r>
        <w:rPr>
          <w:rFonts w:asciiTheme="minorHAnsi" w:hAnsiTheme="minorHAnsi" w:cstheme="minorHAnsi"/>
          <w:b/>
          <w:noProof/>
          <w:sz w:val="32"/>
          <w:lang w:eastAsia="pt-BR"/>
        </w:rPr>
        <w:tab/>
      </w:r>
    </w:p>
    <w:p w14:paraId="7B18E683" w14:textId="1BADB17B" w:rsidR="008F06EC" w:rsidRPr="00937CEB" w:rsidRDefault="008F06EC" w:rsidP="00937CEB">
      <w:pPr>
        <w:tabs>
          <w:tab w:val="clear" w:pos="1615"/>
        </w:tabs>
        <w:spacing w:line="360" w:lineRule="auto"/>
        <w:ind w:firstLine="708"/>
        <w:jc w:val="both"/>
        <w:rPr>
          <w:rFonts w:asciiTheme="minorHAnsi" w:hAnsiTheme="minorHAnsi" w:cstheme="minorHAnsi"/>
          <w:noProof/>
          <w:lang w:eastAsia="pt-BR"/>
        </w:rPr>
      </w:pPr>
      <w:r w:rsidRPr="00937CEB">
        <w:rPr>
          <w:rFonts w:asciiTheme="minorHAnsi" w:hAnsiTheme="minorHAnsi" w:cstheme="minorHAnsi"/>
          <w:noProof/>
          <w:lang w:eastAsia="pt-BR"/>
        </w:rPr>
        <w:t xml:space="preserve">Conforme mencionado anteriormente, </w:t>
      </w:r>
      <w:r w:rsidR="00897531" w:rsidRPr="00937CEB">
        <w:rPr>
          <w:rFonts w:asciiTheme="minorHAnsi" w:hAnsiTheme="minorHAnsi" w:cstheme="minorHAnsi"/>
          <w:noProof/>
          <w:lang w:eastAsia="pt-BR"/>
        </w:rPr>
        <w:t>o estudo contemplou duas IES não universitárias: UniAmérica e INTELI</w:t>
      </w:r>
      <w:r w:rsidR="002D7093" w:rsidRPr="00937CEB">
        <w:rPr>
          <w:rFonts w:asciiTheme="minorHAnsi" w:hAnsiTheme="minorHAnsi" w:cstheme="minorHAnsi"/>
          <w:b/>
          <w:noProof/>
          <w:lang w:eastAsia="pt-BR"/>
        </w:rPr>
        <w:t xml:space="preserve">. </w:t>
      </w:r>
      <w:r w:rsidR="002D7093" w:rsidRPr="00937CEB">
        <w:rPr>
          <w:rFonts w:asciiTheme="minorHAnsi" w:hAnsiTheme="minorHAnsi" w:cstheme="minorHAnsi"/>
          <w:noProof/>
          <w:lang w:eastAsia="pt-BR"/>
        </w:rPr>
        <w:t>Sendo a última em fase de implantação.</w:t>
      </w:r>
    </w:p>
    <w:p w14:paraId="61E5480B" w14:textId="77777777" w:rsidR="00937CEB" w:rsidRDefault="00893AB0" w:rsidP="00937CEB">
      <w:pPr>
        <w:tabs>
          <w:tab w:val="clear" w:pos="1615"/>
        </w:tabs>
        <w:spacing w:line="360" w:lineRule="auto"/>
        <w:ind w:firstLine="708"/>
        <w:jc w:val="both"/>
        <w:rPr>
          <w:rFonts w:asciiTheme="minorHAnsi" w:hAnsiTheme="minorHAnsi" w:cstheme="minorHAnsi"/>
          <w:noProof/>
          <w:lang w:eastAsia="pt-BR"/>
        </w:rPr>
      </w:pPr>
      <w:r w:rsidRPr="00937CEB">
        <w:rPr>
          <w:rFonts w:asciiTheme="minorHAnsi" w:hAnsiTheme="minorHAnsi" w:cstheme="minorHAnsi"/>
          <w:noProof/>
          <w:lang w:eastAsia="pt-BR"/>
        </w:rPr>
        <w:t>Diante do objetivo do estudo, que</w:t>
      </w:r>
      <w:r w:rsidR="00D40105" w:rsidRPr="00937CEB">
        <w:rPr>
          <w:rFonts w:asciiTheme="minorHAnsi" w:hAnsiTheme="minorHAnsi" w:cstheme="minorHAnsi"/>
          <w:noProof/>
          <w:lang w:eastAsia="pt-BR"/>
        </w:rPr>
        <w:t xml:space="preserve"> e</w:t>
      </w:r>
      <w:r w:rsidRPr="00937CEB">
        <w:rPr>
          <w:rFonts w:asciiTheme="minorHAnsi" w:hAnsiTheme="minorHAnsi" w:cstheme="minorHAnsi"/>
          <w:noProof/>
          <w:lang w:eastAsia="pt-BR"/>
        </w:rPr>
        <w:t>ra o de identificar boas práticas relacionadas à gestão, o</w:t>
      </w:r>
      <w:r w:rsidR="002D7093" w:rsidRPr="00937CEB">
        <w:rPr>
          <w:rFonts w:asciiTheme="minorHAnsi" w:hAnsiTheme="minorHAnsi" w:cstheme="minorHAnsi"/>
          <w:noProof/>
          <w:lang w:eastAsia="pt-BR"/>
        </w:rPr>
        <w:t xml:space="preserve"> Centro Universitário UniAmérica- Descomplica, </w:t>
      </w:r>
      <w:r w:rsidRPr="00937CEB">
        <w:rPr>
          <w:rFonts w:asciiTheme="minorHAnsi" w:hAnsiTheme="minorHAnsi" w:cstheme="minorHAnsi"/>
          <w:noProof/>
          <w:lang w:eastAsia="pt-BR"/>
        </w:rPr>
        <w:t xml:space="preserve">pela característica de IES privada, disponibiliza poucas informações em seu site, tanto que a maioria  foi obtida através da </w:t>
      </w:r>
      <w:r w:rsidR="00D40105" w:rsidRPr="00937CEB">
        <w:rPr>
          <w:rFonts w:asciiTheme="minorHAnsi" w:hAnsiTheme="minorHAnsi" w:cstheme="minorHAnsi"/>
          <w:noProof/>
          <w:lang w:eastAsia="pt-BR"/>
        </w:rPr>
        <w:t>l</w:t>
      </w:r>
      <w:r w:rsidRPr="00937CEB">
        <w:rPr>
          <w:rFonts w:asciiTheme="minorHAnsi" w:hAnsiTheme="minorHAnsi" w:cstheme="minorHAnsi"/>
          <w:noProof/>
          <w:lang w:eastAsia="pt-BR"/>
        </w:rPr>
        <w:t xml:space="preserve">eitura dos relatórios do CNE, tais como o PDI, por exemplo. No entanto, a IES se destaca </w:t>
      </w:r>
      <w:r w:rsidR="00D40105" w:rsidRPr="00937CEB">
        <w:rPr>
          <w:rFonts w:asciiTheme="minorHAnsi" w:hAnsiTheme="minorHAnsi" w:cstheme="minorHAnsi"/>
          <w:noProof/>
          <w:lang w:eastAsia="pt-BR"/>
        </w:rPr>
        <w:t>nos aspectos da dimensão 4, sobre o ensino e também na Dimensão 8, de política de relacionamento externo, conforme destacado nos quadros a seguir.</w:t>
      </w:r>
    </w:p>
    <w:p w14:paraId="6E1B8986" w14:textId="627948A8" w:rsidR="00371D7B" w:rsidRPr="00937CEB" w:rsidRDefault="00D40105" w:rsidP="00937CEB">
      <w:pPr>
        <w:tabs>
          <w:tab w:val="clear" w:pos="1615"/>
        </w:tabs>
        <w:spacing w:line="360" w:lineRule="auto"/>
        <w:ind w:firstLine="708"/>
        <w:jc w:val="both"/>
        <w:rPr>
          <w:rFonts w:asciiTheme="minorHAnsi" w:hAnsiTheme="minorHAnsi" w:cstheme="minorHAnsi"/>
          <w:noProof/>
          <w:lang w:eastAsia="pt-BR"/>
        </w:rPr>
      </w:pPr>
      <w:r w:rsidRPr="00937CEB">
        <w:rPr>
          <w:rFonts w:asciiTheme="minorHAnsi" w:hAnsiTheme="minorHAnsi" w:cstheme="minorHAnsi"/>
        </w:rPr>
        <w:t xml:space="preserve">Sobre as parcerias cita que: “A UniAmérica conta com um modelo educacional voltado ao desenvolvimento regional, territorial e da comunidade, trabalhando com projetos que beneficiam </w:t>
      </w:r>
      <w:r w:rsidRPr="00937CEB">
        <w:rPr>
          <w:rFonts w:asciiTheme="minorHAnsi" w:hAnsiTheme="minorHAnsi" w:cstheme="minorHAnsi"/>
        </w:rPr>
        <w:lastRenderedPageBreak/>
        <w:t>empresas, indústrias, ONGs, prefeituras, órgãos públicos, clínicas, hospitais, escolas e associações de bairro.”</w:t>
      </w:r>
    </w:p>
    <w:tbl>
      <w:tblPr>
        <w:tblStyle w:val="Tabelacomgrade"/>
        <w:tblW w:w="9923" w:type="dxa"/>
        <w:jc w:val="center"/>
        <w:tblLook w:val="04A0" w:firstRow="1" w:lastRow="0" w:firstColumn="1" w:lastColumn="0" w:noHBand="0" w:noVBand="1"/>
      </w:tblPr>
      <w:tblGrid>
        <w:gridCol w:w="9923"/>
      </w:tblGrid>
      <w:tr w:rsidR="00937CEB" w:rsidRPr="00937CEB" w14:paraId="2842025C" w14:textId="77777777" w:rsidTr="00937CEB">
        <w:trPr>
          <w:jc w:val="center"/>
        </w:trPr>
        <w:tc>
          <w:tcPr>
            <w:tcW w:w="9923" w:type="dxa"/>
            <w:shd w:val="clear" w:color="auto" w:fill="4F81BD"/>
          </w:tcPr>
          <w:p w14:paraId="3177DD1B" w14:textId="77777777" w:rsidR="00D40105" w:rsidRPr="00937CEB" w:rsidRDefault="00D40105" w:rsidP="00937CEB">
            <w:pPr>
              <w:tabs>
                <w:tab w:val="clear" w:pos="1615"/>
              </w:tabs>
              <w:jc w:val="both"/>
              <w:rPr>
                <w:rFonts w:asciiTheme="minorHAnsi" w:hAnsiTheme="minorHAnsi" w:cstheme="minorHAnsi"/>
                <w:b/>
                <w:color w:val="FFFFFF" w:themeColor="background1"/>
                <w:sz w:val="20"/>
                <w:szCs w:val="20"/>
              </w:rPr>
            </w:pPr>
            <w:r w:rsidRPr="00937CEB">
              <w:rPr>
                <w:rFonts w:asciiTheme="minorHAnsi" w:hAnsiTheme="minorHAnsi" w:cstheme="minorHAnsi"/>
                <w:b/>
                <w:color w:val="FFFFFF" w:themeColor="background1"/>
                <w:sz w:val="20"/>
                <w:szCs w:val="20"/>
              </w:rPr>
              <w:t>Dimensão 4. Ensino</w:t>
            </w:r>
          </w:p>
          <w:p w14:paraId="5E6A1F5C" w14:textId="77777777" w:rsidR="00D40105" w:rsidRPr="00937CEB" w:rsidRDefault="00D40105" w:rsidP="00937CEB">
            <w:pPr>
              <w:tabs>
                <w:tab w:val="clear" w:pos="1615"/>
              </w:tabs>
              <w:jc w:val="both"/>
              <w:rPr>
                <w:rFonts w:asciiTheme="minorHAnsi" w:hAnsiTheme="minorHAnsi" w:cstheme="minorHAnsi"/>
                <w:color w:val="FFFFFF" w:themeColor="background1"/>
                <w:sz w:val="20"/>
                <w:szCs w:val="20"/>
              </w:rPr>
            </w:pPr>
            <w:r w:rsidRPr="00937CEB">
              <w:rPr>
                <w:rFonts w:asciiTheme="minorHAnsi" w:hAnsiTheme="minorHAnsi" w:cstheme="minorHAnsi"/>
                <w:color w:val="FFFFFF" w:themeColor="background1"/>
                <w:sz w:val="20"/>
                <w:szCs w:val="20"/>
              </w:rPr>
              <w:t>4.4. Estratégias para a modernização do ensino</w:t>
            </w:r>
          </w:p>
        </w:tc>
      </w:tr>
      <w:tr w:rsidR="00D40105" w:rsidRPr="00937CEB" w14:paraId="3CB3EB7A" w14:textId="77777777" w:rsidTr="00C54531">
        <w:trPr>
          <w:jc w:val="center"/>
        </w:trPr>
        <w:tc>
          <w:tcPr>
            <w:tcW w:w="9923" w:type="dxa"/>
          </w:tcPr>
          <w:p w14:paraId="07615985" w14:textId="77777777" w:rsidR="00D40105" w:rsidRPr="00937CEB" w:rsidRDefault="00D40105" w:rsidP="00937CEB">
            <w:pPr>
              <w:tabs>
                <w:tab w:val="clear" w:pos="1615"/>
              </w:tabs>
              <w:jc w:val="both"/>
              <w:rPr>
                <w:rFonts w:asciiTheme="minorHAnsi" w:hAnsiTheme="minorHAnsi" w:cstheme="minorHAnsi"/>
                <w:b/>
                <w:sz w:val="20"/>
                <w:szCs w:val="20"/>
              </w:rPr>
            </w:pPr>
            <w:r w:rsidRPr="00937CEB">
              <w:rPr>
                <w:rFonts w:asciiTheme="minorHAnsi" w:hAnsiTheme="minorHAnsi" w:cstheme="minorHAnsi"/>
                <w:b/>
                <w:sz w:val="20"/>
                <w:szCs w:val="20"/>
              </w:rPr>
              <w:t>4.4.1.Metodologias de Ensino</w:t>
            </w:r>
          </w:p>
        </w:tc>
      </w:tr>
      <w:tr w:rsidR="00D40105" w:rsidRPr="00937CEB" w14:paraId="0557D367" w14:textId="77777777" w:rsidTr="00C54531">
        <w:trPr>
          <w:jc w:val="center"/>
        </w:trPr>
        <w:tc>
          <w:tcPr>
            <w:tcW w:w="9923" w:type="dxa"/>
          </w:tcPr>
          <w:p w14:paraId="5D5D8EF2" w14:textId="77777777" w:rsidR="00D40105" w:rsidRPr="00937CEB" w:rsidRDefault="00D40105" w:rsidP="00937CEB">
            <w:pPr>
              <w:tabs>
                <w:tab w:val="clear" w:pos="1615"/>
              </w:tabs>
              <w:jc w:val="both"/>
              <w:rPr>
                <w:rFonts w:asciiTheme="minorHAnsi" w:hAnsiTheme="minorHAnsi" w:cstheme="minorHAnsi"/>
                <w:sz w:val="20"/>
                <w:szCs w:val="20"/>
              </w:rPr>
            </w:pPr>
            <w:r w:rsidRPr="00937CEB">
              <w:rPr>
                <w:rFonts w:asciiTheme="minorHAnsi" w:hAnsiTheme="minorHAnsi" w:cstheme="minorHAnsi"/>
                <w:sz w:val="20"/>
                <w:szCs w:val="20"/>
              </w:rPr>
              <w:t>A metodologia UniAmérica enfatiza a aprendizagem efetiva, atribuindo significado ao processo educativo. Prática experimental e focada em projetos, nos quais os estudantes resolvem problemas reais da comunidade, inovam na criação de produtos e são estimulados para a pesquisa. Os pilares da metodologia valorizam elementos que desenvolvem competências pessoais e profissionais.</w:t>
            </w:r>
          </w:p>
          <w:p w14:paraId="6941BBC5" w14:textId="77777777" w:rsidR="00D40105" w:rsidRPr="00937CEB" w:rsidRDefault="00D40105" w:rsidP="00937CEB">
            <w:pPr>
              <w:tabs>
                <w:tab w:val="clear" w:pos="1615"/>
              </w:tabs>
              <w:jc w:val="both"/>
              <w:rPr>
                <w:rFonts w:asciiTheme="minorHAnsi" w:hAnsiTheme="minorHAnsi" w:cstheme="minorHAnsi"/>
                <w:sz w:val="20"/>
                <w:szCs w:val="20"/>
              </w:rPr>
            </w:pPr>
            <w:r w:rsidRPr="00937CEB">
              <w:rPr>
                <w:rFonts w:asciiTheme="minorHAnsi" w:hAnsiTheme="minorHAnsi" w:cstheme="minorHAnsi"/>
                <w:sz w:val="20"/>
                <w:szCs w:val="20"/>
              </w:rPr>
              <w:t>Compartilham experiências inovadoras em educação, permeadas pelo uso de tecnologias, o aprender fazendo, o desenvolvimento da criticidade e a solidariedade, em prol da construção e transformação da sociedade em lugar melhor de viver.</w:t>
            </w:r>
          </w:p>
          <w:p w14:paraId="19CD56F3" w14:textId="77777777" w:rsidR="00D40105" w:rsidRPr="00937CEB" w:rsidRDefault="00D40105" w:rsidP="00937CEB">
            <w:pPr>
              <w:tabs>
                <w:tab w:val="clear" w:pos="1615"/>
              </w:tabs>
              <w:jc w:val="both"/>
              <w:rPr>
                <w:rFonts w:asciiTheme="minorHAnsi" w:hAnsiTheme="minorHAnsi" w:cstheme="minorHAnsi"/>
                <w:sz w:val="20"/>
                <w:szCs w:val="20"/>
              </w:rPr>
            </w:pPr>
            <w:r w:rsidRPr="00937CEB">
              <w:rPr>
                <w:rFonts w:asciiTheme="minorHAnsi" w:hAnsiTheme="minorHAnsi" w:cstheme="minorHAnsi"/>
                <w:sz w:val="20"/>
                <w:szCs w:val="20"/>
              </w:rPr>
              <w:t>SALA DE AULA INOVADORA</w:t>
            </w:r>
          </w:p>
          <w:p w14:paraId="758D6EB5" w14:textId="77777777" w:rsidR="00D40105" w:rsidRPr="00937CEB" w:rsidRDefault="00D40105" w:rsidP="00937CEB">
            <w:pPr>
              <w:tabs>
                <w:tab w:val="clear" w:pos="1615"/>
              </w:tabs>
              <w:jc w:val="both"/>
              <w:rPr>
                <w:rFonts w:asciiTheme="minorHAnsi" w:hAnsiTheme="minorHAnsi" w:cstheme="minorHAnsi"/>
                <w:sz w:val="20"/>
                <w:szCs w:val="20"/>
              </w:rPr>
            </w:pPr>
            <w:r w:rsidRPr="00937CEB">
              <w:rPr>
                <w:rFonts w:asciiTheme="minorHAnsi" w:hAnsiTheme="minorHAnsi" w:cstheme="minorHAnsi"/>
                <w:sz w:val="20"/>
                <w:szCs w:val="20"/>
              </w:rPr>
              <w:t>Na Sala de Aula Invertida da UniAmérica, os estudantes fazem o estudo prévio dos conteúdos, sob forma de Estudo Independente, para depois, em sala, com auxílio dos colegas e docentes, dar aplicabilidade aos conhecimentos. Em sala de aula, o docente faz a mediação do processo de aprendizagem, fazendo uma breve contextualização da temática em estudo, explicando quando for o caso (individual ou coletivamente), coordenando a discussão, fazendo a síntese e o aprofundamento. É contínuo a prática de solucionar problemas e desafios articulados com a atuação profissional. É a forma inovadora de se fazer educação superior, e uma oportunidade do estudate tornar-se protagonista de sua formação, envolvendo-o com atividades dinâmicas e interessantes.</w:t>
            </w:r>
          </w:p>
          <w:p w14:paraId="4DDD0C11" w14:textId="77777777" w:rsidR="00D40105" w:rsidRPr="00937CEB" w:rsidRDefault="00D40105" w:rsidP="00937CEB">
            <w:pPr>
              <w:tabs>
                <w:tab w:val="clear" w:pos="1615"/>
              </w:tabs>
              <w:jc w:val="both"/>
              <w:rPr>
                <w:rFonts w:asciiTheme="minorHAnsi" w:hAnsiTheme="minorHAnsi" w:cstheme="minorHAnsi"/>
                <w:sz w:val="20"/>
                <w:szCs w:val="20"/>
              </w:rPr>
            </w:pPr>
          </w:p>
          <w:p w14:paraId="3424BAD3" w14:textId="77777777" w:rsidR="00D40105" w:rsidRPr="00937CEB" w:rsidRDefault="00D40105" w:rsidP="00937CEB">
            <w:pPr>
              <w:tabs>
                <w:tab w:val="clear" w:pos="1615"/>
              </w:tabs>
              <w:jc w:val="both"/>
              <w:rPr>
                <w:rFonts w:asciiTheme="minorHAnsi" w:hAnsiTheme="minorHAnsi" w:cstheme="minorHAnsi"/>
                <w:sz w:val="20"/>
                <w:szCs w:val="20"/>
              </w:rPr>
            </w:pPr>
            <w:r w:rsidRPr="00937CEB">
              <w:rPr>
                <w:rFonts w:asciiTheme="minorHAnsi" w:hAnsiTheme="minorHAnsi" w:cstheme="minorHAnsi"/>
                <w:sz w:val="20"/>
                <w:szCs w:val="20"/>
              </w:rPr>
              <w:t>Apresentam um modelo de educação diferente do ensino tradicional: Os alunos recebem um conteúdo online para estudar no horário que preferir. Depois, em aula, o professor esclarece dúvidas, promove debates sobre os temas e auxilia os alunos a aplicarem na prática nos projetos integradores.</w:t>
            </w:r>
          </w:p>
          <w:p w14:paraId="001FF18B" w14:textId="77777777" w:rsidR="00D40105" w:rsidRPr="00937CEB" w:rsidRDefault="00D40105" w:rsidP="00937CEB">
            <w:pPr>
              <w:tabs>
                <w:tab w:val="clear" w:pos="1615"/>
              </w:tabs>
              <w:jc w:val="both"/>
              <w:rPr>
                <w:rFonts w:asciiTheme="minorHAnsi" w:hAnsiTheme="minorHAnsi" w:cstheme="minorHAnsi"/>
                <w:sz w:val="20"/>
                <w:szCs w:val="20"/>
              </w:rPr>
            </w:pPr>
            <w:r w:rsidRPr="00937CEB">
              <w:rPr>
                <w:rFonts w:asciiTheme="minorHAnsi" w:hAnsiTheme="minorHAnsi" w:cstheme="minorHAnsi"/>
                <w:sz w:val="20"/>
                <w:szCs w:val="20"/>
              </w:rPr>
              <w:t>A INTEGRAÇÃO ENTRE TEORIA E PRÁTICA: As atividades vão além das aulas expositivas, trabalhando com problemas e desafios práticos e reais da profissão. A prática e a teoria caminham juntas, construindo o aprendizado teórico e experimental.</w:t>
            </w:r>
          </w:p>
          <w:p w14:paraId="64822082" w14:textId="77777777" w:rsidR="00D40105" w:rsidRPr="00937CEB" w:rsidRDefault="00D40105" w:rsidP="00937CEB">
            <w:pPr>
              <w:tabs>
                <w:tab w:val="clear" w:pos="1615"/>
              </w:tabs>
              <w:jc w:val="both"/>
              <w:rPr>
                <w:rFonts w:asciiTheme="minorHAnsi" w:hAnsiTheme="minorHAnsi" w:cstheme="minorHAnsi"/>
                <w:sz w:val="20"/>
                <w:szCs w:val="20"/>
              </w:rPr>
            </w:pPr>
            <w:r w:rsidRPr="00937CEB">
              <w:rPr>
                <w:rFonts w:asciiTheme="minorHAnsi" w:hAnsiTheme="minorHAnsi" w:cstheme="minorHAnsi"/>
                <w:sz w:val="20"/>
                <w:szCs w:val="20"/>
              </w:rPr>
              <w:t>DESAFIOS REAIS: O estudante se forma com experiência profissional, pois enfrentou e resolveu dezenas de problemas e desafios reais da sua profissão.</w:t>
            </w:r>
          </w:p>
          <w:p w14:paraId="6F261236" w14:textId="77777777" w:rsidR="00D40105" w:rsidRPr="00937CEB" w:rsidRDefault="00D40105" w:rsidP="00937CEB">
            <w:pPr>
              <w:tabs>
                <w:tab w:val="clear" w:pos="1615"/>
              </w:tabs>
              <w:jc w:val="both"/>
              <w:rPr>
                <w:rFonts w:asciiTheme="minorHAnsi" w:hAnsiTheme="minorHAnsi" w:cstheme="minorHAnsi"/>
                <w:sz w:val="20"/>
                <w:szCs w:val="20"/>
              </w:rPr>
            </w:pPr>
            <w:r w:rsidRPr="00937CEB">
              <w:rPr>
                <w:rFonts w:asciiTheme="minorHAnsi" w:hAnsiTheme="minorHAnsi" w:cstheme="minorHAnsi"/>
                <w:sz w:val="20"/>
                <w:szCs w:val="20"/>
              </w:rPr>
              <w:t>CONECTIVIDADE: A sala de aula convive harmonicamente com as redes sociais e as mídias digitais, mantendo o estudante conectado e interagindo o tempo todo.</w:t>
            </w:r>
          </w:p>
          <w:p w14:paraId="22959AEE" w14:textId="77777777" w:rsidR="00D40105" w:rsidRPr="00937CEB" w:rsidRDefault="00D40105" w:rsidP="00937CEB">
            <w:pPr>
              <w:tabs>
                <w:tab w:val="clear" w:pos="1615"/>
              </w:tabs>
              <w:jc w:val="both"/>
              <w:rPr>
                <w:rFonts w:asciiTheme="minorHAnsi" w:hAnsiTheme="minorHAnsi" w:cstheme="minorHAnsi"/>
                <w:sz w:val="20"/>
                <w:szCs w:val="20"/>
              </w:rPr>
            </w:pPr>
            <w:r w:rsidRPr="00937CEB">
              <w:rPr>
                <w:rFonts w:asciiTheme="minorHAnsi" w:hAnsiTheme="minorHAnsi" w:cstheme="minorHAnsi"/>
                <w:sz w:val="20"/>
                <w:szCs w:val="20"/>
              </w:rPr>
              <w:t>MENTORIA PROFISSIONAL: Especialistas de diversas áreas participam como mentores dos estudantes em seus projetos e ajudam os docentes, trazendo experiências reais da profissão.</w:t>
            </w:r>
          </w:p>
          <w:p w14:paraId="606552EF" w14:textId="77777777" w:rsidR="00D40105" w:rsidRPr="00937CEB" w:rsidRDefault="00D40105" w:rsidP="00937CEB">
            <w:pPr>
              <w:tabs>
                <w:tab w:val="clear" w:pos="1615"/>
              </w:tabs>
              <w:jc w:val="both"/>
              <w:rPr>
                <w:rFonts w:asciiTheme="minorHAnsi" w:hAnsiTheme="minorHAnsi" w:cstheme="minorHAnsi"/>
                <w:sz w:val="20"/>
                <w:szCs w:val="20"/>
              </w:rPr>
            </w:pPr>
            <w:r w:rsidRPr="00937CEB">
              <w:rPr>
                <w:rFonts w:asciiTheme="minorHAnsi" w:hAnsiTheme="minorHAnsi" w:cstheme="minorHAnsi"/>
                <w:sz w:val="20"/>
                <w:szCs w:val="20"/>
              </w:rPr>
              <w:t xml:space="preserve">APRENDIZAGEM BASEADA EM PROJETOS: Depois de formado, o estudante não tem apenas um histórico escolar com suas notas para mostrar, mas sim um amplo Portfólio de Projetos profissionais reais realizados e implementados. </w:t>
            </w:r>
          </w:p>
          <w:p w14:paraId="2A2B76B0" w14:textId="77777777" w:rsidR="00D40105" w:rsidRPr="00937CEB" w:rsidRDefault="00D40105" w:rsidP="00937CEB">
            <w:pPr>
              <w:tabs>
                <w:tab w:val="clear" w:pos="1615"/>
              </w:tabs>
              <w:jc w:val="both"/>
              <w:rPr>
                <w:rFonts w:asciiTheme="minorHAnsi" w:hAnsiTheme="minorHAnsi" w:cstheme="minorHAnsi"/>
                <w:sz w:val="20"/>
                <w:szCs w:val="20"/>
              </w:rPr>
            </w:pPr>
            <w:r w:rsidRPr="00937CEB">
              <w:rPr>
                <w:rFonts w:asciiTheme="minorHAnsi" w:hAnsiTheme="minorHAnsi" w:cstheme="minorHAnsi"/>
                <w:sz w:val="20"/>
                <w:szCs w:val="20"/>
              </w:rPr>
              <w:t>CONTEÚDOS INTEGRADOS: Conteúdos on-line de vídeos, textos, animações e atividades produzidos pelos melhores professores/autores do mundo complementam o aprendizado presencial.</w:t>
            </w:r>
          </w:p>
          <w:p w14:paraId="60750BF0" w14:textId="77777777" w:rsidR="00D40105" w:rsidRPr="00937CEB" w:rsidRDefault="00D40105" w:rsidP="00937CEB">
            <w:pPr>
              <w:tabs>
                <w:tab w:val="clear" w:pos="1615"/>
              </w:tabs>
              <w:jc w:val="both"/>
              <w:rPr>
                <w:rFonts w:asciiTheme="minorHAnsi" w:hAnsiTheme="minorHAnsi" w:cstheme="minorHAnsi"/>
                <w:sz w:val="20"/>
                <w:szCs w:val="20"/>
              </w:rPr>
            </w:pPr>
          </w:p>
        </w:tc>
      </w:tr>
      <w:tr w:rsidR="00D40105" w:rsidRPr="00937CEB" w14:paraId="16F5AA74" w14:textId="77777777" w:rsidTr="00C54531">
        <w:trPr>
          <w:jc w:val="center"/>
        </w:trPr>
        <w:tc>
          <w:tcPr>
            <w:tcW w:w="9923" w:type="dxa"/>
          </w:tcPr>
          <w:p w14:paraId="1555C866" w14:textId="77777777" w:rsidR="00D40105" w:rsidRPr="00937CEB" w:rsidRDefault="00D40105" w:rsidP="00937CEB">
            <w:pPr>
              <w:tabs>
                <w:tab w:val="clear" w:pos="1615"/>
              </w:tabs>
              <w:jc w:val="both"/>
              <w:rPr>
                <w:rFonts w:asciiTheme="minorHAnsi" w:hAnsiTheme="minorHAnsi" w:cstheme="minorHAnsi"/>
                <w:b/>
                <w:sz w:val="20"/>
                <w:szCs w:val="20"/>
              </w:rPr>
            </w:pPr>
            <w:r w:rsidRPr="00937CEB">
              <w:rPr>
                <w:rFonts w:asciiTheme="minorHAnsi" w:hAnsiTheme="minorHAnsi" w:cstheme="minorHAnsi"/>
                <w:b/>
                <w:sz w:val="20"/>
                <w:szCs w:val="20"/>
              </w:rPr>
              <w:t>4.4.2. Identificação e Relação de mecanismos para a modernização do ensino</w:t>
            </w:r>
          </w:p>
        </w:tc>
      </w:tr>
      <w:tr w:rsidR="00D40105" w:rsidRPr="00937CEB" w14:paraId="3FB3017D" w14:textId="77777777" w:rsidTr="00C54531">
        <w:trPr>
          <w:jc w:val="center"/>
        </w:trPr>
        <w:tc>
          <w:tcPr>
            <w:tcW w:w="9923" w:type="dxa"/>
          </w:tcPr>
          <w:p w14:paraId="6998DCDC" w14:textId="77777777" w:rsidR="00D40105" w:rsidRPr="00937CEB" w:rsidRDefault="00D40105" w:rsidP="00937CEB">
            <w:pPr>
              <w:tabs>
                <w:tab w:val="clear" w:pos="1615"/>
              </w:tabs>
              <w:jc w:val="both"/>
              <w:rPr>
                <w:rFonts w:asciiTheme="minorHAnsi" w:hAnsiTheme="minorHAnsi" w:cstheme="minorHAnsi"/>
                <w:sz w:val="20"/>
                <w:szCs w:val="20"/>
              </w:rPr>
            </w:pPr>
            <w:r w:rsidRPr="00937CEB">
              <w:rPr>
                <w:rFonts w:asciiTheme="minorHAnsi" w:hAnsiTheme="minorHAnsi" w:cstheme="minorHAnsi"/>
                <w:sz w:val="20"/>
                <w:szCs w:val="20"/>
              </w:rPr>
              <w:t xml:space="preserve">Apresentam projetos integradores que ocorrem em todos os semestres do curso: os alunos têm a oportunidade de aplicar tudo que aprendem na prática resolvendo problemas reais da comunidade com o suporte de empresários e mentores. Os alunos desenvolvem um portfólio com projetos de qualidade, demonstrando experiência ao mercado de trabalho.  Afirmam que a proposta de integração do conhecimento, com dinamicidade e incentivo à produção prática </w:t>
            </w:r>
            <w:r w:rsidRPr="00937CEB">
              <w:rPr>
                <w:rFonts w:asciiTheme="minorHAnsi" w:hAnsiTheme="minorHAnsi" w:cstheme="minorHAnsi"/>
                <w:sz w:val="20"/>
                <w:szCs w:val="20"/>
              </w:rPr>
              <w:lastRenderedPageBreak/>
              <w:t>dos conteúdos aprendidos, em tempo real.</w:t>
            </w:r>
          </w:p>
          <w:p w14:paraId="285DD105" w14:textId="77777777" w:rsidR="00D40105" w:rsidRPr="00937CEB" w:rsidRDefault="00D40105" w:rsidP="00937CEB">
            <w:pPr>
              <w:tabs>
                <w:tab w:val="clear" w:pos="1615"/>
              </w:tabs>
              <w:jc w:val="both"/>
              <w:rPr>
                <w:rFonts w:asciiTheme="minorHAnsi" w:hAnsiTheme="minorHAnsi" w:cstheme="minorHAnsi"/>
                <w:sz w:val="20"/>
                <w:szCs w:val="20"/>
              </w:rPr>
            </w:pPr>
            <w:r w:rsidRPr="00937CEB">
              <w:rPr>
                <w:rFonts w:asciiTheme="minorHAnsi" w:hAnsiTheme="minorHAnsi" w:cstheme="minorHAnsi"/>
                <w:sz w:val="20"/>
                <w:szCs w:val="20"/>
              </w:rPr>
              <w:t xml:space="preserve">Para a maioria dos cursos, os laboratórios, todos os equipamentos, ferramentas de aprendizagem e livros estão dispostos dentro da própria sala de aula, onde o acesso é imediato e a produtividade ampliada. Internet wi-fi de alta velocidade está presente em todos os cantinhos do campus. </w:t>
            </w:r>
          </w:p>
          <w:p w14:paraId="32287247" w14:textId="77777777" w:rsidR="00D40105" w:rsidRPr="00937CEB" w:rsidRDefault="00D40105" w:rsidP="00937CEB">
            <w:pPr>
              <w:tabs>
                <w:tab w:val="clear" w:pos="1615"/>
              </w:tabs>
              <w:jc w:val="both"/>
              <w:rPr>
                <w:rFonts w:asciiTheme="minorHAnsi" w:hAnsiTheme="minorHAnsi" w:cstheme="minorHAnsi"/>
                <w:sz w:val="20"/>
                <w:szCs w:val="20"/>
              </w:rPr>
            </w:pPr>
            <w:r w:rsidRPr="00937CEB">
              <w:rPr>
                <w:rFonts w:asciiTheme="minorHAnsi" w:hAnsiTheme="minorHAnsi" w:cstheme="minorHAnsi"/>
                <w:sz w:val="20"/>
                <w:szCs w:val="20"/>
              </w:rPr>
              <w:t>A UniAmérica conta com um modelo educacional voltado ao desenvolvimento regional, territorial e da comunidade, trabalhando com projetos que beneficiam empresas, indústrias, ONGs, prefeituras, órgãos públicos, clínicas, hospitais, escolas e associações de bairro. Confira nossos parceiros</w:t>
            </w:r>
            <w:r w:rsidRPr="00937CEB">
              <w:rPr>
                <w:rFonts w:asciiTheme="minorHAnsi" w:hAnsiTheme="minorHAnsi" w:cstheme="minorHAnsi"/>
                <w:color w:val="707A84"/>
                <w:sz w:val="20"/>
                <w:szCs w:val="20"/>
                <w:shd w:val="clear" w:color="auto" w:fill="FFFFFF"/>
              </w:rPr>
              <w:t xml:space="preserve">: </w:t>
            </w:r>
            <w:r w:rsidRPr="00937CEB">
              <w:rPr>
                <w:rFonts w:asciiTheme="minorHAnsi" w:hAnsiTheme="minorHAnsi" w:cstheme="minorHAnsi"/>
                <w:sz w:val="20"/>
                <w:szCs w:val="20"/>
              </w:rPr>
              <w:t>ACIFI, Cataratas do Iguaçu S.A., Hospital Ministro Costa Cavalcanti, Incubadora Santos Dumont, Itaipu Binacional, CIBiogás – Energias Renováveis, Endeavor Brasil, prefeitura de Foz do Iguaçu, Hospital Municipal Padre Germana Lancer, PTI – Parque Tecnológico Itaipu, SEBRAE, Sindhotéis - Hotéis, Restaurantes e Bares e Ensuestafácil.</w:t>
            </w:r>
          </w:p>
          <w:p w14:paraId="54B4CFE1" w14:textId="77777777" w:rsidR="00D40105" w:rsidRPr="00937CEB" w:rsidRDefault="00D40105" w:rsidP="00937CEB">
            <w:pPr>
              <w:tabs>
                <w:tab w:val="clear" w:pos="1615"/>
              </w:tabs>
              <w:jc w:val="both"/>
              <w:rPr>
                <w:rFonts w:asciiTheme="minorHAnsi" w:hAnsiTheme="minorHAnsi" w:cstheme="minorHAnsi"/>
                <w:sz w:val="20"/>
                <w:szCs w:val="20"/>
              </w:rPr>
            </w:pPr>
          </w:p>
          <w:p w14:paraId="3797CC85" w14:textId="77777777" w:rsidR="00D40105" w:rsidRPr="00937CEB" w:rsidRDefault="00D40105" w:rsidP="00937CEB">
            <w:pPr>
              <w:tabs>
                <w:tab w:val="clear" w:pos="1615"/>
              </w:tabs>
              <w:jc w:val="both"/>
              <w:rPr>
                <w:rFonts w:asciiTheme="minorHAnsi" w:hAnsiTheme="minorHAnsi" w:cstheme="minorHAnsi"/>
                <w:sz w:val="20"/>
                <w:szCs w:val="20"/>
              </w:rPr>
            </w:pPr>
            <w:r w:rsidRPr="00937CEB">
              <w:rPr>
                <w:rFonts w:asciiTheme="minorHAnsi" w:hAnsiTheme="minorHAnsi" w:cstheme="minorHAnsi"/>
                <w:sz w:val="20"/>
                <w:szCs w:val="20"/>
              </w:rPr>
              <w:t>MAIS OPORTUNIDADES NO MERCADO DE TRABALHO: Integrando a teoria com a prática a partir de projetos reais, os estudantes não só apreendem mais, mas também desenvolvem experiências profissionais ainda na graduação e se formam já preparados para o mercado de trabalho. O Portfólio de Projetos reais realizados, somando ao networking criado com os mentores e demandantes dos projetos, faz com que a empregabilidade do estudante da desta IES seja muito maior do que a de formados em faculdades tradicionais.</w:t>
            </w:r>
          </w:p>
          <w:p w14:paraId="558DE5BA" w14:textId="77777777" w:rsidR="00D40105" w:rsidRPr="00937CEB" w:rsidRDefault="00D40105" w:rsidP="00937CEB">
            <w:pPr>
              <w:tabs>
                <w:tab w:val="clear" w:pos="1615"/>
              </w:tabs>
              <w:jc w:val="both"/>
              <w:rPr>
                <w:rFonts w:asciiTheme="minorHAnsi" w:hAnsiTheme="minorHAnsi" w:cstheme="minorHAnsi"/>
                <w:sz w:val="20"/>
                <w:szCs w:val="20"/>
              </w:rPr>
            </w:pPr>
            <w:r w:rsidRPr="00937CEB">
              <w:rPr>
                <w:rFonts w:asciiTheme="minorHAnsi" w:hAnsiTheme="minorHAnsi" w:cstheme="minorHAnsi"/>
                <w:sz w:val="20"/>
                <w:szCs w:val="20"/>
              </w:rPr>
              <w:t>EMPREENDEDORISMO: Na UniAmérica o objetivo não é apenas que os estudantes consigam os melhores empregos, mas também para que empreendam e gerem novos emprego. Em números, são mais de 150 projetos apresentados por ano para pré-incubação, nos quais o ato de empreender não é focado apenas em startups, mas também nas necessidades regionais já existentes. No campus contamos com uma filial da Incubadora Santos Dumont, da Fundação Parque Tecnológico da Itaipu – PTI, que gerencia todos os projetos e ideias de negócios que são desenvolvidas pelos estudantes e egressos.</w:t>
            </w:r>
          </w:p>
        </w:tc>
      </w:tr>
    </w:tbl>
    <w:p w14:paraId="514CE7FC" w14:textId="77777777" w:rsidR="00D40105" w:rsidRPr="00937CEB" w:rsidRDefault="00D40105" w:rsidP="00937CEB">
      <w:pPr>
        <w:tabs>
          <w:tab w:val="clear" w:pos="1615"/>
        </w:tabs>
        <w:spacing w:line="360" w:lineRule="auto"/>
        <w:jc w:val="both"/>
        <w:rPr>
          <w:rFonts w:asciiTheme="minorHAnsi" w:hAnsiTheme="minorHAnsi" w:cstheme="minorHAnsi"/>
          <w:b/>
          <w:noProof/>
          <w:sz w:val="32"/>
          <w:lang w:eastAsia="pt-BR"/>
        </w:rPr>
      </w:pPr>
    </w:p>
    <w:p w14:paraId="0E6C84A5" w14:textId="4646CCDD" w:rsidR="00D40105" w:rsidRPr="00937CEB" w:rsidRDefault="00D40105" w:rsidP="00937CEB">
      <w:pPr>
        <w:tabs>
          <w:tab w:val="clear" w:pos="1615"/>
        </w:tabs>
        <w:spacing w:line="276" w:lineRule="auto"/>
        <w:ind w:firstLine="708"/>
        <w:jc w:val="both"/>
        <w:rPr>
          <w:rFonts w:asciiTheme="minorHAnsi" w:hAnsiTheme="minorHAnsi" w:cstheme="minorHAnsi"/>
          <w:sz w:val="20"/>
          <w:szCs w:val="20"/>
        </w:rPr>
      </w:pPr>
      <w:r w:rsidRPr="00937CEB">
        <w:rPr>
          <w:rFonts w:asciiTheme="minorHAnsi" w:hAnsiTheme="minorHAnsi" w:cstheme="minorHAnsi"/>
          <w:noProof/>
          <w:sz w:val="20"/>
          <w:szCs w:val="20"/>
          <w:lang w:eastAsia="pt-BR"/>
        </w:rPr>
        <w:t xml:space="preserve">A INTELI, </w:t>
      </w:r>
      <w:r w:rsidRPr="00937CEB">
        <w:rPr>
          <w:rFonts w:asciiTheme="minorHAnsi" w:hAnsiTheme="minorHAnsi" w:cstheme="minorHAnsi"/>
          <w:sz w:val="20"/>
          <w:szCs w:val="20"/>
        </w:rPr>
        <w:t xml:space="preserve">em seu site, a IES se apresenta como uma IES que formará os futuros líderes de tecnologia do Brasil, preparando os estudantes para a realidade do mercado. Mostrando que tecnologia e formação de ponta são importantes, assim como o lado humano, Desta forma, tem como missão e visão: </w:t>
      </w:r>
    </w:p>
    <w:p w14:paraId="70D90B12" w14:textId="2903F143" w:rsidR="00D40105" w:rsidRDefault="00D40105" w:rsidP="00937CEB">
      <w:pPr>
        <w:shd w:val="clear" w:color="auto" w:fill="FFFFFF"/>
        <w:tabs>
          <w:tab w:val="clear" w:pos="1615"/>
        </w:tabs>
        <w:spacing w:after="0" w:line="276" w:lineRule="auto"/>
        <w:ind w:firstLine="708"/>
        <w:rPr>
          <w:rFonts w:asciiTheme="minorHAnsi" w:hAnsiTheme="minorHAnsi" w:cstheme="minorHAnsi"/>
          <w:sz w:val="20"/>
          <w:szCs w:val="20"/>
        </w:rPr>
      </w:pPr>
      <w:r w:rsidRPr="00937CEB">
        <w:rPr>
          <w:rFonts w:asciiTheme="minorHAnsi" w:hAnsiTheme="minorHAnsi" w:cstheme="minorHAnsi"/>
          <w:b/>
          <w:sz w:val="20"/>
          <w:szCs w:val="20"/>
        </w:rPr>
        <w:t>Missão</w:t>
      </w:r>
      <w:r w:rsidRPr="00937CEB">
        <w:rPr>
          <w:rFonts w:asciiTheme="minorHAnsi" w:hAnsiTheme="minorHAnsi" w:cstheme="minorHAnsi"/>
          <w:sz w:val="20"/>
          <w:szCs w:val="20"/>
        </w:rPr>
        <w:t xml:space="preserve"> “Ser um centro de excelência em educação e geração de conhecimento  nas áreas de computação, liderança e inovação para transformar o contexto tecnológico  e causar impacto social no Brasil.“</w:t>
      </w:r>
    </w:p>
    <w:p w14:paraId="3FEE035E" w14:textId="77777777" w:rsidR="00937CEB" w:rsidRPr="00937CEB" w:rsidRDefault="00937CEB" w:rsidP="00937CEB">
      <w:pPr>
        <w:shd w:val="clear" w:color="auto" w:fill="FFFFFF"/>
        <w:tabs>
          <w:tab w:val="clear" w:pos="1615"/>
        </w:tabs>
        <w:spacing w:after="0" w:line="276" w:lineRule="auto"/>
        <w:rPr>
          <w:rFonts w:asciiTheme="minorHAnsi" w:hAnsiTheme="minorHAnsi" w:cstheme="minorHAnsi"/>
          <w:sz w:val="20"/>
          <w:szCs w:val="20"/>
        </w:rPr>
      </w:pPr>
    </w:p>
    <w:p w14:paraId="518A9378" w14:textId="77777777" w:rsidR="00D40105" w:rsidRPr="00937CEB" w:rsidRDefault="00D40105" w:rsidP="00937CEB">
      <w:pPr>
        <w:shd w:val="clear" w:color="auto" w:fill="FFFFFF"/>
        <w:tabs>
          <w:tab w:val="clear" w:pos="1615"/>
        </w:tabs>
        <w:spacing w:after="0" w:line="276" w:lineRule="auto"/>
        <w:ind w:firstLine="708"/>
        <w:rPr>
          <w:rFonts w:asciiTheme="minorHAnsi" w:hAnsiTheme="minorHAnsi" w:cstheme="minorHAnsi"/>
          <w:sz w:val="20"/>
          <w:szCs w:val="20"/>
        </w:rPr>
      </w:pPr>
      <w:r w:rsidRPr="00937CEB">
        <w:rPr>
          <w:rFonts w:asciiTheme="minorHAnsi" w:hAnsiTheme="minorHAnsi" w:cstheme="minorHAnsi"/>
          <w:b/>
          <w:bCs/>
          <w:sz w:val="20"/>
          <w:szCs w:val="20"/>
        </w:rPr>
        <w:t>Visão</w:t>
      </w:r>
      <w:r w:rsidRPr="00937CEB">
        <w:rPr>
          <w:rFonts w:asciiTheme="minorHAnsi" w:hAnsiTheme="minorHAnsi" w:cstheme="minorHAnsi"/>
          <w:bCs/>
          <w:sz w:val="20"/>
          <w:szCs w:val="20"/>
        </w:rPr>
        <w:t xml:space="preserve"> -</w:t>
      </w:r>
      <w:r w:rsidRPr="00937CEB">
        <w:rPr>
          <w:rFonts w:asciiTheme="minorHAnsi" w:hAnsiTheme="minorHAnsi" w:cstheme="minorHAnsi"/>
          <w:sz w:val="20"/>
          <w:szCs w:val="20"/>
        </w:rPr>
        <w:t xml:space="preserve"> "Desenvolver líderes que atuem como referência na área de tecnologia e, por meio da aliança entre o espírito empreendedor e  o conhecimento em computação, possam causar impacto social e transformar  positivamente o ambiente de tecnologia no Brasil."</w:t>
      </w:r>
    </w:p>
    <w:p w14:paraId="4C484C04" w14:textId="77777777" w:rsidR="00D40105" w:rsidRPr="00937CEB" w:rsidRDefault="00D40105" w:rsidP="00937CEB">
      <w:pPr>
        <w:shd w:val="clear" w:color="auto" w:fill="FFFFFF"/>
        <w:tabs>
          <w:tab w:val="clear" w:pos="1615"/>
        </w:tabs>
        <w:spacing w:after="0" w:line="276" w:lineRule="auto"/>
        <w:rPr>
          <w:rFonts w:asciiTheme="minorHAnsi" w:hAnsiTheme="minorHAnsi" w:cstheme="minorHAnsi"/>
          <w:sz w:val="20"/>
          <w:szCs w:val="20"/>
        </w:rPr>
      </w:pPr>
    </w:p>
    <w:p w14:paraId="0C99251A" w14:textId="77777777" w:rsidR="00487A83" w:rsidRPr="00937CEB" w:rsidRDefault="00D40105" w:rsidP="00937CEB">
      <w:pPr>
        <w:shd w:val="clear" w:color="auto" w:fill="FFFFFF"/>
        <w:tabs>
          <w:tab w:val="clear" w:pos="1615"/>
        </w:tabs>
        <w:spacing w:after="0" w:line="276" w:lineRule="auto"/>
        <w:ind w:firstLine="708"/>
        <w:jc w:val="both"/>
        <w:rPr>
          <w:rFonts w:asciiTheme="minorHAnsi" w:hAnsiTheme="minorHAnsi" w:cstheme="minorHAnsi"/>
          <w:sz w:val="20"/>
          <w:szCs w:val="20"/>
        </w:rPr>
      </w:pPr>
      <w:r w:rsidRPr="00937CEB">
        <w:rPr>
          <w:rFonts w:asciiTheme="minorHAnsi" w:hAnsiTheme="minorHAnsi" w:cstheme="minorHAnsi"/>
          <w:sz w:val="20"/>
          <w:szCs w:val="20"/>
        </w:rPr>
        <w:t>E, assim como a UniAmérica, as metodologias de ensino</w:t>
      </w:r>
      <w:r w:rsidR="00487A83" w:rsidRPr="00937CEB">
        <w:rPr>
          <w:rFonts w:asciiTheme="minorHAnsi" w:hAnsiTheme="minorHAnsi" w:cstheme="minorHAnsi"/>
          <w:sz w:val="20"/>
          <w:szCs w:val="20"/>
        </w:rPr>
        <w:t xml:space="preserve"> merecem ser destacadas:  o ponto central das metodologias de ensino está focado no desenvolvimento de projetos, ou seja, foco em desenvolver soluções criativas para desafios reais do mercado e da sociedade. </w:t>
      </w:r>
    </w:p>
    <w:p w14:paraId="6A30FC48" w14:textId="77777777" w:rsidR="00487A83" w:rsidRPr="00937CEB" w:rsidRDefault="00487A83" w:rsidP="00937CEB">
      <w:pPr>
        <w:tabs>
          <w:tab w:val="clear" w:pos="1615"/>
        </w:tabs>
        <w:spacing w:line="276" w:lineRule="auto"/>
        <w:rPr>
          <w:rFonts w:asciiTheme="minorHAnsi" w:hAnsiTheme="minorHAnsi" w:cstheme="minorHAnsi"/>
          <w:sz w:val="20"/>
          <w:szCs w:val="20"/>
        </w:rPr>
      </w:pPr>
    </w:p>
    <w:p w14:paraId="744B4BF1" w14:textId="77777777" w:rsidR="00487A83" w:rsidRPr="00937CEB" w:rsidRDefault="00487A83" w:rsidP="00937CEB">
      <w:pPr>
        <w:tabs>
          <w:tab w:val="clear" w:pos="1615"/>
        </w:tabs>
        <w:spacing w:line="276" w:lineRule="auto"/>
        <w:rPr>
          <w:rFonts w:asciiTheme="minorHAnsi" w:hAnsiTheme="minorHAnsi" w:cstheme="minorHAnsi"/>
          <w:sz w:val="20"/>
          <w:szCs w:val="20"/>
        </w:rPr>
      </w:pPr>
      <w:r w:rsidRPr="00937CEB">
        <w:rPr>
          <w:rFonts w:asciiTheme="minorHAnsi" w:hAnsiTheme="minorHAnsi" w:cstheme="minorHAnsi"/>
          <w:sz w:val="20"/>
          <w:szCs w:val="20"/>
        </w:rPr>
        <w:t xml:space="preserve">Como eles mesmos definem: </w:t>
      </w:r>
    </w:p>
    <w:tbl>
      <w:tblPr>
        <w:tblStyle w:val="Tabelacomgrade"/>
        <w:tblW w:w="0" w:type="auto"/>
        <w:tblLook w:val="04A0" w:firstRow="1" w:lastRow="0" w:firstColumn="1" w:lastColumn="0" w:noHBand="0" w:noVBand="1"/>
      </w:tblPr>
      <w:tblGrid>
        <w:gridCol w:w="9778"/>
      </w:tblGrid>
      <w:tr w:rsidR="00487A83" w:rsidRPr="00937CEB" w14:paraId="2A851F16" w14:textId="77777777" w:rsidTr="00C54531">
        <w:tc>
          <w:tcPr>
            <w:tcW w:w="9778" w:type="dxa"/>
          </w:tcPr>
          <w:p w14:paraId="07AD4B13" w14:textId="77777777" w:rsidR="00487A83" w:rsidRPr="00937CEB" w:rsidRDefault="00487A83" w:rsidP="00937CEB">
            <w:pPr>
              <w:tabs>
                <w:tab w:val="clear" w:pos="1615"/>
              </w:tabs>
              <w:spacing w:line="276" w:lineRule="auto"/>
              <w:rPr>
                <w:rFonts w:asciiTheme="minorHAnsi" w:hAnsiTheme="minorHAnsi" w:cstheme="minorHAnsi"/>
                <w:sz w:val="20"/>
                <w:szCs w:val="20"/>
              </w:rPr>
            </w:pPr>
            <w:bookmarkStart w:id="8" w:name="_Toc82098007"/>
            <w:r w:rsidRPr="00937CEB">
              <w:rPr>
                <w:rFonts w:asciiTheme="minorHAnsi" w:hAnsiTheme="minorHAnsi" w:cstheme="minorHAnsi"/>
                <w:caps/>
                <w:color w:val="333333"/>
                <w:sz w:val="20"/>
                <w:szCs w:val="20"/>
              </w:rPr>
              <w:t>“</w:t>
            </w:r>
            <w:r w:rsidRPr="00937CEB">
              <w:rPr>
                <w:rFonts w:asciiTheme="minorHAnsi" w:hAnsiTheme="minorHAnsi" w:cstheme="minorHAnsi"/>
                <w:sz w:val="20"/>
                <w:szCs w:val="20"/>
              </w:rPr>
              <w:t>Uma faculdade de tecnologia com o método mais inovador do mundo: mão na massa”</w:t>
            </w:r>
            <w:bookmarkEnd w:id="8"/>
          </w:p>
          <w:p w14:paraId="1E25C862" w14:textId="77777777" w:rsidR="00487A83" w:rsidRPr="00937CEB" w:rsidRDefault="00487A83" w:rsidP="00937CEB">
            <w:pPr>
              <w:tabs>
                <w:tab w:val="clear" w:pos="1615"/>
              </w:tabs>
              <w:spacing w:line="276" w:lineRule="auto"/>
              <w:rPr>
                <w:rFonts w:asciiTheme="minorHAnsi" w:hAnsiTheme="minorHAnsi" w:cstheme="minorHAnsi"/>
                <w:bCs/>
                <w:sz w:val="20"/>
                <w:szCs w:val="20"/>
              </w:rPr>
            </w:pPr>
            <w:r w:rsidRPr="00937CEB">
              <w:rPr>
                <w:rFonts w:asciiTheme="minorHAnsi" w:hAnsiTheme="minorHAnsi" w:cstheme="minorHAnsi"/>
                <w:bCs/>
                <w:sz w:val="20"/>
                <w:szCs w:val="20"/>
              </w:rPr>
              <w:t xml:space="preserve">  - No lugar de disciplinas, projetos. No lugar de professores, mentores. “</w:t>
            </w:r>
            <w:r w:rsidRPr="00937CEB">
              <w:rPr>
                <w:rFonts w:asciiTheme="minorHAnsi" w:hAnsiTheme="minorHAnsi" w:cstheme="minorHAnsi"/>
                <w:bCs/>
                <w:i/>
                <w:sz w:val="20"/>
                <w:szCs w:val="20"/>
              </w:rPr>
              <w:t>Você tira seus projetos do papel e sai da sala de aula para aprender como o mercado funciona de verdade”.</w:t>
            </w:r>
          </w:p>
        </w:tc>
      </w:tr>
    </w:tbl>
    <w:p w14:paraId="50064D68" w14:textId="77777777" w:rsidR="00487A83" w:rsidRPr="00937CEB" w:rsidRDefault="00487A83" w:rsidP="00937CEB">
      <w:pPr>
        <w:tabs>
          <w:tab w:val="clear" w:pos="1615"/>
        </w:tabs>
        <w:spacing w:line="276" w:lineRule="auto"/>
        <w:rPr>
          <w:rFonts w:asciiTheme="minorHAnsi" w:hAnsiTheme="minorHAnsi" w:cstheme="minorHAnsi"/>
          <w:sz w:val="20"/>
          <w:szCs w:val="20"/>
        </w:rPr>
      </w:pPr>
    </w:p>
    <w:p w14:paraId="1CD47463" w14:textId="174B4F17" w:rsidR="00487A83" w:rsidRPr="00937CEB" w:rsidRDefault="00487A83" w:rsidP="00937CEB">
      <w:pPr>
        <w:tabs>
          <w:tab w:val="clear" w:pos="1615"/>
        </w:tabs>
        <w:spacing w:line="276" w:lineRule="auto"/>
        <w:ind w:firstLine="708"/>
        <w:rPr>
          <w:rFonts w:asciiTheme="minorHAnsi" w:hAnsiTheme="minorHAnsi" w:cstheme="minorHAnsi"/>
          <w:sz w:val="20"/>
          <w:szCs w:val="20"/>
        </w:rPr>
      </w:pPr>
      <w:r w:rsidRPr="00937CEB">
        <w:rPr>
          <w:rFonts w:asciiTheme="minorHAnsi" w:hAnsiTheme="minorHAnsi" w:cstheme="minorHAnsi"/>
          <w:sz w:val="20"/>
          <w:szCs w:val="20"/>
        </w:rPr>
        <w:t xml:space="preserve">Além dos cursos de graduação, a IES também prevê a oferta de cursos livres. Inclusive já houve uma etapa de testes, ou curso piloto, em 2021. </w:t>
      </w:r>
    </w:p>
    <w:p w14:paraId="1D81B922" w14:textId="57A527F6" w:rsidR="00487A83" w:rsidRDefault="00487A83" w:rsidP="00937CEB">
      <w:pPr>
        <w:tabs>
          <w:tab w:val="clear" w:pos="1615"/>
        </w:tabs>
        <w:spacing w:line="276" w:lineRule="auto"/>
        <w:ind w:firstLine="708"/>
        <w:jc w:val="both"/>
        <w:rPr>
          <w:rFonts w:asciiTheme="minorHAnsi" w:hAnsiTheme="minorHAnsi" w:cstheme="minorHAnsi"/>
          <w:sz w:val="20"/>
          <w:szCs w:val="20"/>
        </w:rPr>
      </w:pPr>
      <w:r w:rsidRPr="00937CEB">
        <w:rPr>
          <w:rFonts w:asciiTheme="minorHAnsi" w:hAnsiTheme="minorHAnsi" w:cstheme="minorHAnsi"/>
          <w:sz w:val="20"/>
          <w:szCs w:val="20"/>
        </w:rPr>
        <w:lastRenderedPageBreak/>
        <w:t xml:space="preserve">O </w:t>
      </w:r>
      <w:r w:rsidRPr="00937CEB">
        <w:rPr>
          <w:rFonts w:asciiTheme="minorHAnsi" w:hAnsiTheme="minorHAnsi" w:cstheme="minorHAnsi"/>
          <w:i/>
          <w:sz w:val="20"/>
          <w:szCs w:val="20"/>
        </w:rPr>
        <w:t>bootcamp</w:t>
      </w:r>
      <w:r w:rsidRPr="00937CEB">
        <w:rPr>
          <w:rFonts w:asciiTheme="minorHAnsi" w:hAnsiTheme="minorHAnsi" w:cstheme="minorHAnsi"/>
          <w:sz w:val="20"/>
          <w:szCs w:val="20"/>
        </w:rPr>
        <w:t xml:space="preserve"> ofertado em julho de 2021 correspondeu a uma experiência imersiva em computação vivenciada por meio da metodologia de projetos. A sugestão era uma dedicação de 6 horas de estudos por dia, distribuídas da seguinte forma: 2 horas dedicadas ao material disponibilizado pela IES; 2 horas para esclarecer as dúvidas com o professor/mentor e 2 horas para o desenvolvimento do projeto em grupo. </w:t>
      </w:r>
    </w:p>
    <w:p w14:paraId="75FADAA3" w14:textId="77777777" w:rsidR="00937CEB" w:rsidRPr="00937CEB" w:rsidRDefault="00937CEB" w:rsidP="00937CEB">
      <w:pPr>
        <w:tabs>
          <w:tab w:val="clear" w:pos="1615"/>
        </w:tabs>
        <w:spacing w:line="276" w:lineRule="auto"/>
        <w:ind w:firstLine="708"/>
        <w:jc w:val="both"/>
        <w:rPr>
          <w:rFonts w:asciiTheme="minorHAnsi" w:hAnsiTheme="minorHAnsi" w:cstheme="minorHAnsi"/>
          <w:sz w:val="20"/>
          <w:szCs w:val="20"/>
        </w:rPr>
      </w:pPr>
    </w:p>
    <w:p w14:paraId="476FF071" w14:textId="190F3CE8" w:rsidR="00487A83" w:rsidRPr="00937CEB" w:rsidRDefault="00937CEB" w:rsidP="00937CEB">
      <w:pPr>
        <w:pStyle w:val="Ttulo2"/>
        <w:numPr>
          <w:ilvl w:val="0"/>
          <w:numId w:val="0"/>
        </w:numPr>
        <w:tabs>
          <w:tab w:val="clear" w:pos="1615"/>
        </w:tabs>
        <w:ind w:left="993" w:hanging="576"/>
        <w:rPr>
          <w:rFonts w:asciiTheme="minorHAnsi" w:hAnsiTheme="minorHAnsi" w:cstheme="minorHAnsi"/>
          <w:noProof/>
          <w:lang w:eastAsia="pt-BR"/>
        </w:rPr>
      </w:pPr>
      <w:bookmarkStart w:id="9" w:name="_Toc83646574"/>
      <w:r w:rsidRPr="00937CEB">
        <w:rPr>
          <w:rFonts w:asciiTheme="minorHAnsi" w:hAnsiTheme="minorHAnsi" w:cstheme="minorHAnsi"/>
          <w:noProof/>
          <w:lang w:eastAsia="pt-BR"/>
        </w:rPr>
        <w:t>1.3. SÍNTESE GERAL DOS RESULTADOS DE BENCHMARKING</w:t>
      </w:r>
      <w:bookmarkEnd w:id="9"/>
    </w:p>
    <w:p w14:paraId="2C67F30C" w14:textId="33A289FD" w:rsidR="0074585F" w:rsidRPr="00937CEB" w:rsidRDefault="00B4492A" w:rsidP="00937CEB">
      <w:pPr>
        <w:tabs>
          <w:tab w:val="clear" w:pos="1615"/>
        </w:tabs>
        <w:spacing w:line="276" w:lineRule="auto"/>
        <w:ind w:firstLine="709"/>
        <w:jc w:val="both"/>
        <w:rPr>
          <w:rFonts w:asciiTheme="minorHAnsi" w:hAnsiTheme="minorHAnsi" w:cstheme="minorHAnsi"/>
          <w:lang w:eastAsia="pt-BR"/>
        </w:rPr>
      </w:pPr>
      <w:r w:rsidRPr="00937CEB">
        <w:rPr>
          <w:rFonts w:asciiTheme="minorHAnsi" w:hAnsiTheme="minorHAnsi" w:cstheme="minorHAnsi"/>
          <w:lang w:eastAsia="pt-BR"/>
        </w:rPr>
        <w:t>Neste item, apresentamos a síntese geral das boas práticas, por dimensão e sua comparação como os achados na literatura sobre o tema e nos instrumentos de avaliação e acreditação de IES</w:t>
      </w:r>
      <w:r w:rsidR="00C61654" w:rsidRPr="00937CEB">
        <w:rPr>
          <w:rFonts w:asciiTheme="minorHAnsi" w:hAnsiTheme="minorHAnsi" w:cstheme="minorHAnsi"/>
          <w:lang w:eastAsia="pt-BR"/>
        </w:rPr>
        <w:t xml:space="preserve"> ( Ver Anexo 2)</w:t>
      </w:r>
      <w:r w:rsidRPr="00937CEB">
        <w:rPr>
          <w:rFonts w:asciiTheme="minorHAnsi" w:hAnsiTheme="minorHAnsi" w:cstheme="minorHAnsi"/>
          <w:lang w:eastAsia="pt-BR"/>
        </w:rPr>
        <w:t xml:space="preserve">. </w:t>
      </w:r>
    </w:p>
    <w:p w14:paraId="2AE3DE97" w14:textId="77777777" w:rsidR="00B65D26" w:rsidRPr="00937CEB" w:rsidRDefault="00487A83" w:rsidP="00937CEB">
      <w:pPr>
        <w:tabs>
          <w:tab w:val="clear" w:pos="1615"/>
        </w:tabs>
        <w:rPr>
          <w:rFonts w:asciiTheme="minorHAnsi" w:hAnsiTheme="minorHAnsi" w:cstheme="minorHAnsi"/>
          <w:noProof/>
          <w:sz w:val="24"/>
          <w:szCs w:val="24"/>
          <w:lang w:eastAsia="pt-BR"/>
        </w:rPr>
      </w:pPr>
      <w:r w:rsidRPr="00937CEB">
        <w:rPr>
          <w:rFonts w:asciiTheme="minorHAnsi" w:hAnsiTheme="minorHAnsi" w:cstheme="minorHAnsi"/>
          <w:noProof/>
          <w:sz w:val="24"/>
          <w:szCs w:val="24"/>
          <w:lang w:eastAsia="pt-BR"/>
        </w:rPr>
        <w:t>Quadro 3. Síntese geral das boas pr</w:t>
      </w:r>
      <w:r w:rsidR="0035441B" w:rsidRPr="00937CEB">
        <w:rPr>
          <w:rFonts w:asciiTheme="minorHAnsi" w:hAnsiTheme="minorHAnsi" w:cstheme="minorHAnsi"/>
          <w:noProof/>
          <w:sz w:val="24"/>
          <w:szCs w:val="24"/>
          <w:lang w:eastAsia="pt-BR"/>
        </w:rPr>
        <w:t xml:space="preserve">áticas identificadas no estudo em comparação com as descritas pela literatura e instrumentos de avaliação e acreditação de IES, </w:t>
      </w:r>
      <w:r w:rsidRPr="00937CEB">
        <w:rPr>
          <w:rFonts w:asciiTheme="minorHAnsi" w:hAnsiTheme="minorHAnsi" w:cstheme="minorHAnsi"/>
          <w:noProof/>
          <w:sz w:val="24"/>
          <w:szCs w:val="24"/>
          <w:lang w:eastAsia="pt-BR"/>
        </w:rPr>
        <w:t xml:space="preserve"> por dimensão</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6"/>
        <w:gridCol w:w="3118"/>
        <w:gridCol w:w="5245"/>
      </w:tblGrid>
      <w:tr w:rsidR="00937CEB" w:rsidRPr="00937CEB" w14:paraId="4152C83D" w14:textId="77777777" w:rsidTr="00937CEB">
        <w:trPr>
          <w:trHeight w:val="366"/>
        </w:trPr>
        <w:tc>
          <w:tcPr>
            <w:tcW w:w="10349" w:type="dxa"/>
            <w:gridSpan w:val="3"/>
            <w:shd w:val="clear" w:color="auto" w:fill="4F81BD"/>
            <w:tcMar>
              <w:top w:w="15" w:type="dxa"/>
              <w:left w:w="108" w:type="dxa"/>
              <w:bottom w:w="0" w:type="dxa"/>
              <w:right w:w="108" w:type="dxa"/>
            </w:tcMar>
            <w:hideMark/>
          </w:tcPr>
          <w:p w14:paraId="02DF086C" w14:textId="77777777" w:rsidR="0035441B" w:rsidRPr="00937CEB" w:rsidRDefault="0035441B" w:rsidP="00937CEB">
            <w:pPr>
              <w:tabs>
                <w:tab w:val="clear" w:pos="1615"/>
              </w:tabs>
              <w:spacing w:after="0" w:line="360" w:lineRule="auto"/>
              <w:jc w:val="center"/>
              <w:rPr>
                <w:rFonts w:asciiTheme="minorHAnsi" w:eastAsia="Times New Roman" w:hAnsiTheme="minorHAnsi" w:cstheme="minorHAnsi"/>
                <w:b/>
                <w:bCs/>
                <w:color w:val="FFFFFF" w:themeColor="background1"/>
                <w:kern w:val="24"/>
                <w:sz w:val="20"/>
                <w:szCs w:val="20"/>
                <w:lang w:eastAsia="pt-BR"/>
              </w:rPr>
            </w:pPr>
            <w:r w:rsidRPr="00937CEB">
              <w:rPr>
                <w:rFonts w:asciiTheme="minorHAnsi" w:eastAsia="Times New Roman" w:hAnsiTheme="minorHAnsi" w:cstheme="minorHAnsi"/>
                <w:b/>
                <w:bCs/>
                <w:color w:val="FFFFFF" w:themeColor="background1"/>
                <w:kern w:val="24"/>
                <w:sz w:val="20"/>
                <w:szCs w:val="20"/>
                <w:lang w:eastAsia="pt-BR"/>
              </w:rPr>
              <w:t>Contribuição das Dimensões para caracterização de uma gestão inovadora</w:t>
            </w:r>
          </w:p>
        </w:tc>
      </w:tr>
      <w:tr w:rsidR="0035441B" w:rsidRPr="00937CEB" w14:paraId="69F0408A" w14:textId="77777777" w:rsidTr="0035441B">
        <w:trPr>
          <w:trHeight w:val="366"/>
        </w:trPr>
        <w:tc>
          <w:tcPr>
            <w:tcW w:w="1986" w:type="dxa"/>
            <w:shd w:val="clear" w:color="auto" w:fill="E7E9EB"/>
            <w:tcMar>
              <w:top w:w="15" w:type="dxa"/>
              <w:left w:w="108" w:type="dxa"/>
              <w:bottom w:w="0" w:type="dxa"/>
              <w:right w:w="108" w:type="dxa"/>
            </w:tcMar>
            <w:hideMark/>
          </w:tcPr>
          <w:p w14:paraId="1FD89E10" w14:textId="77777777" w:rsidR="0035441B" w:rsidRPr="00937CEB" w:rsidRDefault="0035441B" w:rsidP="00937CEB">
            <w:pPr>
              <w:tabs>
                <w:tab w:val="clear" w:pos="1615"/>
              </w:tabs>
              <w:spacing w:after="0"/>
              <w:jc w:val="center"/>
              <w:rPr>
                <w:rFonts w:asciiTheme="minorHAnsi" w:eastAsia="Times New Roman" w:hAnsiTheme="minorHAnsi" w:cstheme="minorHAnsi"/>
                <w:sz w:val="18"/>
                <w:szCs w:val="18"/>
                <w:lang w:eastAsia="pt-BR"/>
              </w:rPr>
            </w:pPr>
            <w:r w:rsidRPr="00937CEB">
              <w:rPr>
                <w:rFonts w:asciiTheme="minorHAnsi" w:eastAsia="Times New Roman" w:hAnsiTheme="minorHAnsi" w:cstheme="minorHAnsi"/>
                <w:b/>
                <w:bCs/>
                <w:color w:val="000000" w:themeColor="text1"/>
                <w:kern w:val="24"/>
                <w:sz w:val="18"/>
                <w:szCs w:val="18"/>
                <w:lang w:eastAsia="pt-BR"/>
              </w:rPr>
              <w:t>Dimensões</w:t>
            </w:r>
          </w:p>
        </w:tc>
        <w:tc>
          <w:tcPr>
            <w:tcW w:w="3118" w:type="dxa"/>
            <w:shd w:val="clear" w:color="auto" w:fill="E7E9EB"/>
            <w:tcMar>
              <w:top w:w="15" w:type="dxa"/>
              <w:left w:w="108" w:type="dxa"/>
              <w:bottom w:w="0" w:type="dxa"/>
              <w:right w:w="108" w:type="dxa"/>
            </w:tcMar>
            <w:hideMark/>
          </w:tcPr>
          <w:p w14:paraId="54348462" w14:textId="77777777" w:rsidR="0035441B" w:rsidRPr="00937CEB" w:rsidRDefault="0035441B" w:rsidP="00937CEB">
            <w:pPr>
              <w:tabs>
                <w:tab w:val="clear" w:pos="1615"/>
              </w:tabs>
              <w:spacing w:after="0"/>
              <w:jc w:val="center"/>
              <w:rPr>
                <w:rFonts w:asciiTheme="minorHAnsi" w:eastAsia="Times New Roman" w:hAnsiTheme="minorHAnsi" w:cstheme="minorHAnsi"/>
                <w:sz w:val="18"/>
                <w:szCs w:val="18"/>
                <w:lang w:eastAsia="pt-BR"/>
              </w:rPr>
            </w:pPr>
            <w:r w:rsidRPr="00937CEB">
              <w:rPr>
                <w:rFonts w:asciiTheme="minorHAnsi" w:eastAsia="Times New Roman" w:hAnsiTheme="minorHAnsi" w:cstheme="minorHAnsi"/>
                <w:b/>
                <w:bCs/>
                <w:color w:val="000000" w:themeColor="text1"/>
                <w:kern w:val="24"/>
                <w:sz w:val="18"/>
                <w:szCs w:val="18"/>
                <w:lang w:eastAsia="pt-BR"/>
              </w:rPr>
              <w:t>Boas Práticas para Gestão Inovadora</w:t>
            </w:r>
          </w:p>
        </w:tc>
        <w:tc>
          <w:tcPr>
            <w:tcW w:w="5245" w:type="dxa"/>
            <w:shd w:val="clear" w:color="auto" w:fill="E7E9EB"/>
          </w:tcPr>
          <w:p w14:paraId="7DC782C2" w14:textId="77777777" w:rsidR="0035441B" w:rsidRPr="00937CEB" w:rsidRDefault="0035441B" w:rsidP="00937CEB">
            <w:pPr>
              <w:tabs>
                <w:tab w:val="clear" w:pos="1615"/>
              </w:tabs>
              <w:jc w:val="center"/>
              <w:rPr>
                <w:rFonts w:asciiTheme="minorHAnsi" w:hAnsiTheme="minorHAnsi" w:cstheme="minorHAnsi"/>
                <w:b/>
                <w:sz w:val="18"/>
                <w:szCs w:val="18"/>
              </w:rPr>
            </w:pPr>
            <w:r w:rsidRPr="00937CEB">
              <w:rPr>
                <w:rFonts w:asciiTheme="minorHAnsi" w:hAnsiTheme="minorHAnsi" w:cstheme="minorHAnsi"/>
                <w:b/>
                <w:sz w:val="18"/>
                <w:szCs w:val="18"/>
              </w:rPr>
              <w:t>Alguns exemplos que podem ser considerados como Boas Práticas para Gestão Inovadora</w:t>
            </w:r>
          </w:p>
        </w:tc>
      </w:tr>
      <w:tr w:rsidR="0035441B" w:rsidRPr="00937CEB" w14:paraId="62797C4A" w14:textId="77777777" w:rsidTr="0035441B">
        <w:trPr>
          <w:trHeight w:val="716"/>
        </w:trPr>
        <w:tc>
          <w:tcPr>
            <w:tcW w:w="1986" w:type="dxa"/>
            <w:shd w:val="clear" w:color="auto" w:fill="auto"/>
            <w:tcMar>
              <w:top w:w="15" w:type="dxa"/>
              <w:left w:w="108" w:type="dxa"/>
              <w:bottom w:w="0" w:type="dxa"/>
              <w:right w:w="108" w:type="dxa"/>
            </w:tcMar>
            <w:hideMark/>
          </w:tcPr>
          <w:p w14:paraId="40E8D5E9" w14:textId="77777777" w:rsidR="0035441B" w:rsidRPr="00937CEB" w:rsidRDefault="0035441B" w:rsidP="00937CEB">
            <w:pPr>
              <w:tabs>
                <w:tab w:val="clear" w:pos="1615"/>
              </w:tabs>
              <w:spacing w:after="0"/>
              <w:jc w:val="both"/>
              <w:rPr>
                <w:rFonts w:asciiTheme="minorHAnsi" w:eastAsia="Times New Roman" w:hAnsiTheme="minorHAnsi" w:cstheme="minorHAnsi"/>
                <w:sz w:val="18"/>
                <w:szCs w:val="18"/>
                <w:lang w:eastAsia="pt-BR"/>
              </w:rPr>
            </w:pPr>
            <w:r w:rsidRPr="00937CEB">
              <w:rPr>
                <w:rFonts w:asciiTheme="minorHAnsi" w:eastAsia="Times New Roman" w:hAnsiTheme="minorHAnsi" w:cstheme="minorHAnsi"/>
                <w:b/>
                <w:bCs/>
                <w:color w:val="000000" w:themeColor="text1"/>
                <w:kern w:val="24"/>
                <w:sz w:val="18"/>
                <w:szCs w:val="18"/>
                <w:lang w:eastAsia="pt-BR"/>
              </w:rPr>
              <w:t>Dimensão 1. Estrutura Acadêmica e Administrativa</w:t>
            </w:r>
          </w:p>
        </w:tc>
        <w:tc>
          <w:tcPr>
            <w:tcW w:w="3118" w:type="dxa"/>
            <w:shd w:val="clear" w:color="auto" w:fill="auto"/>
            <w:tcMar>
              <w:top w:w="15" w:type="dxa"/>
              <w:left w:w="108" w:type="dxa"/>
              <w:bottom w:w="0" w:type="dxa"/>
              <w:right w:w="108" w:type="dxa"/>
            </w:tcMar>
            <w:hideMark/>
          </w:tcPr>
          <w:p w14:paraId="3F631513" w14:textId="77777777" w:rsidR="0035441B" w:rsidRPr="00937CEB" w:rsidRDefault="0035441B" w:rsidP="00937CEB">
            <w:pPr>
              <w:tabs>
                <w:tab w:val="clear" w:pos="1615"/>
              </w:tabs>
              <w:spacing w:after="0"/>
              <w:jc w:val="both"/>
              <w:rPr>
                <w:rFonts w:asciiTheme="minorHAnsi" w:eastAsia="Times New Roman" w:hAnsiTheme="minorHAnsi" w:cstheme="minorHAnsi"/>
                <w:sz w:val="18"/>
                <w:szCs w:val="18"/>
                <w:lang w:eastAsia="pt-BR"/>
              </w:rPr>
            </w:pPr>
            <w:r w:rsidRPr="00937CEB">
              <w:rPr>
                <w:rFonts w:asciiTheme="minorHAnsi" w:eastAsia="Times New Roman" w:hAnsiTheme="minorHAnsi" w:cstheme="minorHAnsi"/>
                <w:color w:val="000000" w:themeColor="text1"/>
                <w:kern w:val="24"/>
                <w:sz w:val="18"/>
                <w:szCs w:val="18"/>
                <w:lang w:eastAsia="pt-BR"/>
              </w:rPr>
              <w:t> </w:t>
            </w:r>
          </w:p>
          <w:p w14:paraId="572C540A" w14:textId="77777777" w:rsidR="0035441B" w:rsidRPr="00937CEB" w:rsidRDefault="0035441B" w:rsidP="00937CEB">
            <w:pPr>
              <w:tabs>
                <w:tab w:val="clear" w:pos="1615"/>
              </w:tabs>
              <w:spacing w:after="0"/>
              <w:jc w:val="both"/>
              <w:rPr>
                <w:rFonts w:asciiTheme="minorHAnsi" w:eastAsia="Times New Roman" w:hAnsiTheme="minorHAnsi" w:cstheme="minorHAnsi"/>
                <w:sz w:val="18"/>
                <w:szCs w:val="18"/>
                <w:lang w:eastAsia="pt-BR"/>
              </w:rPr>
            </w:pPr>
            <w:r w:rsidRPr="00937CEB">
              <w:rPr>
                <w:rFonts w:asciiTheme="minorHAnsi" w:eastAsia="Times New Roman" w:hAnsiTheme="minorHAnsi" w:cstheme="minorHAnsi"/>
                <w:color w:val="000000" w:themeColor="text1"/>
                <w:kern w:val="24"/>
                <w:sz w:val="18"/>
                <w:szCs w:val="18"/>
                <w:lang w:eastAsia="pt-BR"/>
              </w:rPr>
              <w:t>Gestão descentralizada e participativa; instâncias colegiadas</w:t>
            </w:r>
          </w:p>
        </w:tc>
        <w:tc>
          <w:tcPr>
            <w:tcW w:w="5245" w:type="dxa"/>
          </w:tcPr>
          <w:p w14:paraId="5AA0F12D" w14:textId="77777777" w:rsidR="0035441B" w:rsidRPr="00937CEB" w:rsidRDefault="0035441B" w:rsidP="00937CEB">
            <w:pPr>
              <w:tabs>
                <w:tab w:val="clear" w:pos="1615"/>
              </w:tabs>
              <w:spacing w:after="0"/>
              <w:jc w:val="both"/>
              <w:rPr>
                <w:rFonts w:asciiTheme="minorHAnsi" w:eastAsia="Times New Roman" w:hAnsiTheme="minorHAnsi" w:cstheme="minorHAnsi"/>
                <w:color w:val="000000" w:themeColor="text1"/>
                <w:kern w:val="24"/>
                <w:sz w:val="18"/>
                <w:szCs w:val="18"/>
                <w:lang w:eastAsia="pt-BR"/>
              </w:rPr>
            </w:pPr>
            <w:r w:rsidRPr="00937CEB">
              <w:rPr>
                <w:rFonts w:asciiTheme="minorHAnsi" w:eastAsia="Times New Roman" w:hAnsiTheme="minorHAnsi" w:cstheme="minorHAnsi"/>
                <w:color w:val="000000" w:themeColor="text1"/>
                <w:kern w:val="24"/>
                <w:sz w:val="18"/>
                <w:szCs w:val="18"/>
                <w:lang w:eastAsia="pt-BR"/>
              </w:rPr>
              <w:t>- Horizontalização, Gestão Descentralizada e Participativa.</w:t>
            </w:r>
          </w:p>
          <w:p w14:paraId="6B513A9D" w14:textId="77777777" w:rsidR="0035441B" w:rsidRPr="00937CEB" w:rsidRDefault="0035441B" w:rsidP="00937CEB">
            <w:pPr>
              <w:tabs>
                <w:tab w:val="clear" w:pos="1615"/>
              </w:tabs>
              <w:spacing w:after="0"/>
              <w:jc w:val="both"/>
              <w:rPr>
                <w:rFonts w:asciiTheme="minorHAnsi" w:eastAsia="Times New Roman" w:hAnsiTheme="minorHAnsi" w:cstheme="minorHAnsi"/>
                <w:color w:val="000000" w:themeColor="text1"/>
                <w:kern w:val="24"/>
                <w:sz w:val="18"/>
                <w:szCs w:val="18"/>
                <w:lang w:eastAsia="pt-BR"/>
              </w:rPr>
            </w:pPr>
            <w:r w:rsidRPr="00937CEB">
              <w:rPr>
                <w:rFonts w:asciiTheme="minorHAnsi" w:eastAsia="Times New Roman" w:hAnsiTheme="minorHAnsi" w:cstheme="minorHAnsi"/>
                <w:color w:val="000000" w:themeColor="text1"/>
                <w:kern w:val="24"/>
                <w:sz w:val="18"/>
                <w:szCs w:val="18"/>
                <w:lang w:eastAsia="pt-BR"/>
              </w:rPr>
              <w:t xml:space="preserve">- A IES fornece evidências de que seu processo de planejamento é inclusivo e oferece oportunidades para comentários dos diversos atores. </w:t>
            </w:r>
          </w:p>
          <w:p w14:paraId="26428F20" w14:textId="77777777" w:rsidR="0035441B" w:rsidRPr="00937CEB" w:rsidRDefault="0035441B" w:rsidP="00937CEB">
            <w:pPr>
              <w:tabs>
                <w:tab w:val="clear" w:pos="1615"/>
              </w:tabs>
              <w:spacing w:after="0"/>
              <w:jc w:val="both"/>
              <w:rPr>
                <w:rFonts w:asciiTheme="minorHAnsi" w:eastAsia="Times New Roman" w:hAnsiTheme="minorHAnsi" w:cstheme="minorHAnsi"/>
                <w:color w:val="000000" w:themeColor="text1"/>
                <w:kern w:val="24"/>
                <w:sz w:val="18"/>
                <w:szCs w:val="18"/>
                <w:lang w:eastAsia="pt-BR"/>
              </w:rPr>
            </w:pPr>
            <w:r w:rsidRPr="00937CEB">
              <w:rPr>
                <w:rFonts w:asciiTheme="minorHAnsi" w:eastAsia="Times New Roman" w:hAnsiTheme="minorHAnsi" w:cstheme="minorHAnsi"/>
                <w:color w:val="000000" w:themeColor="text1"/>
                <w:kern w:val="24"/>
                <w:sz w:val="18"/>
                <w:szCs w:val="18"/>
                <w:lang w:eastAsia="pt-BR"/>
              </w:rPr>
              <w:t>- A IES tem um sistema eficaz de liderança, composto por administradores qualificados, com níveis apropriados de autoridade, responsabilidade e responsabilização que são encarregados de planejar, organizar e administrar a instituição e avaliar suas realizações e eficácia.</w:t>
            </w:r>
          </w:p>
        </w:tc>
      </w:tr>
      <w:tr w:rsidR="0035441B" w:rsidRPr="00937CEB" w14:paraId="7F706D14" w14:textId="77777777" w:rsidTr="0035441B">
        <w:trPr>
          <w:trHeight w:val="951"/>
        </w:trPr>
        <w:tc>
          <w:tcPr>
            <w:tcW w:w="1986" w:type="dxa"/>
            <w:shd w:val="clear" w:color="auto" w:fill="E7E9EB"/>
            <w:tcMar>
              <w:top w:w="15" w:type="dxa"/>
              <w:left w:w="108" w:type="dxa"/>
              <w:bottom w:w="0" w:type="dxa"/>
              <w:right w:w="108" w:type="dxa"/>
            </w:tcMar>
            <w:hideMark/>
          </w:tcPr>
          <w:p w14:paraId="69A20F87" w14:textId="77777777" w:rsidR="0035441B" w:rsidRPr="00937CEB" w:rsidRDefault="0035441B" w:rsidP="00937CEB">
            <w:pPr>
              <w:tabs>
                <w:tab w:val="clear" w:pos="1615"/>
              </w:tabs>
              <w:spacing w:after="0"/>
              <w:jc w:val="both"/>
              <w:rPr>
                <w:rFonts w:asciiTheme="minorHAnsi" w:eastAsia="Times New Roman" w:hAnsiTheme="minorHAnsi" w:cstheme="minorHAnsi"/>
                <w:sz w:val="18"/>
                <w:szCs w:val="18"/>
                <w:lang w:eastAsia="pt-BR"/>
              </w:rPr>
            </w:pPr>
            <w:r w:rsidRPr="00937CEB">
              <w:rPr>
                <w:rFonts w:asciiTheme="minorHAnsi" w:eastAsia="Times New Roman" w:hAnsiTheme="minorHAnsi" w:cstheme="minorHAnsi"/>
                <w:b/>
                <w:bCs/>
                <w:color w:val="000000" w:themeColor="text1"/>
                <w:kern w:val="24"/>
                <w:sz w:val="18"/>
                <w:szCs w:val="18"/>
                <w:lang w:eastAsia="pt-BR"/>
              </w:rPr>
              <w:t>Dimensão 2. Infraestrutura Física</w:t>
            </w:r>
          </w:p>
        </w:tc>
        <w:tc>
          <w:tcPr>
            <w:tcW w:w="3118" w:type="dxa"/>
            <w:shd w:val="clear" w:color="auto" w:fill="E7E9EB"/>
            <w:tcMar>
              <w:top w:w="15" w:type="dxa"/>
              <w:left w:w="108" w:type="dxa"/>
              <w:bottom w:w="0" w:type="dxa"/>
              <w:right w:w="108" w:type="dxa"/>
            </w:tcMar>
            <w:hideMark/>
          </w:tcPr>
          <w:p w14:paraId="093A966C" w14:textId="77777777" w:rsidR="0035441B" w:rsidRPr="00937CEB" w:rsidRDefault="0035441B" w:rsidP="00937CEB">
            <w:pPr>
              <w:tabs>
                <w:tab w:val="clear" w:pos="1615"/>
              </w:tabs>
              <w:spacing w:after="0"/>
              <w:jc w:val="both"/>
              <w:rPr>
                <w:rFonts w:asciiTheme="minorHAnsi" w:eastAsia="Times New Roman" w:hAnsiTheme="minorHAnsi" w:cstheme="minorHAnsi"/>
                <w:sz w:val="18"/>
                <w:szCs w:val="18"/>
                <w:lang w:eastAsia="pt-BR"/>
              </w:rPr>
            </w:pPr>
            <w:r w:rsidRPr="00937CEB">
              <w:rPr>
                <w:rFonts w:asciiTheme="minorHAnsi" w:eastAsia="Times New Roman" w:hAnsiTheme="minorHAnsi" w:cstheme="minorHAnsi"/>
                <w:color w:val="000000" w:themeColor="text1"/>
                <w:kern w:val="24"/>
                <w:sz w:val="18"/>
                <w:szCs w:val="18"/>
                <w:lang w:eastAsia="pt-BR"/>
              </w:rPr>
              <w:t> </w:t>
            </w:r>
          </w:p>
          <w:p w14:paraId="27A961B0" w14:textId="77777777" w:rsidR="0035441B" w:rsidRPr="00937CEB" w:rsidRDefault="0035441B" w:rsidP="00937CEB">
            <w:pPr>
              <w:tabs>
                <w:tab w:val="clear" w:pos="1615"/>
              </w:tabs>
              <w:spacing w:after="0"/>
              <w:jc w:val="both"/>
              <w:rPr>
                <w:rFonts w:asciiTheme="minorHAnsi" w:eastAsia="Times New Roman" w:hAnsiTheme="minorHAnsi" w:cstheme="minorHAnsi"/>
                <w:sz w:val="18"/>
                <w:szCs w:val="18"/>
                <w:lang w:eastAsia="pt-BR"/>
              </w:rPr>
            </w:pPr>
            <w:r w:rsidRPr="00937CEB">
              <w:rPr>
                <w:rFonts w:asciiTheme="minorHAnsi" w:eastAsia="Times New Roman" w:hAnsiTheme="minorHAnsi" w:cstheme="minorHAnsi"/>
                <w:color w:val="000000" w:themeColor="text1"/>
                <w:kern w:val="24"/>
                <w:sz w:val="18"/>
                <w:szCs w:val="18"/>
                <w:lang w:eastAsia="pt-BR"/>
              </w:rPr>
              <w:t>-Iniciativas de sustentabilidade no campus (Inovações e práticas sustentáveis – eficiência energética, uso da água, reciclagem e mobilidade pelo campus).</w:t>
            </w:r>
          </w:p>
          <w:p w14:paraId="2815561C" w14:textId="77777777" w:rsidR="0035441B" w:rsidRPr="00937CEB" w:rsidRDefault="0035441B" w:rsidP="00937CEB">
            <w:pPr>
              <w:tabs>
                <w:tab w:val="clear" w:pos="1615"/>
              </w:tabs>
              <w:spacing w:after="0"/>
              <w:jc w:val="both"/>
              <w:rPr>
                <w:rFonts w:asciiTheme="minorHAnsi" w:eastAsia="Times New Roman" w:hAnsiTheme="minorHAnsi" w:cstheme="minorHAnsi"/>
                <w:sz w:val="18"/>
                <w:szCs w:val="18"/>
                <w:lang w:eastAsia="pt-BR"/>
              </w:rPr>
            </w:pPr>
            <w:r w:rsidRPr="00937CEB">
              <w:rPr>
                <w:rFonts w:asciiTheme="minorHAnsi" w:eastAsia="Times New Roman" w:hAnsiTheme="minorHAnsi" w:cstheme="minorHAnsi"/>
                <w:color w:val="000000" w:themeColor="text1"/>
                <w:kern w:val="24"/>
                <w:sz w:val="18"/>
                <w:szCs w:val="18"/>
                <w:lang w:eastAsia="pt-BR"/>
              </w:rPr>
              <w:t>-Residência estudantil e docente ( nas IES internacionais)</w:t>
            </w:r>
          </w:p>
        </w:tc>
        <w:tc>
          <w:tcPr>
            <w:tcW w:w="5245" w:type="dxa"/>
            <w:shd w:val="clear" w:color="auto" w:fill="E7E9EB"/>
          </w:tcPr>
          <w:p w14:paraId="55953A5A" w14:textId="77777777" w:rsidR="0035441B" w:rsidRPr="00937CEB" w:rsidRDefault="0035441B" w:rsidP="00937CEB">
            <w:pPr>
              <w:tabs>
                <w:tab w:val="clear" w:pos="1615"/>
              </w:tabs>
              <w:spacing w:after="0"/>
              <w:jc w:val="both"/>
              <w:rPr>
                <w:rFonts w:asciiTheme="minorHAnsi" w:eastAsia="Times New Roman" w:hAnsiTheme="minorHAnsi" w:cstheme="minorHAnsi"/>
                <w:color w:val="000000" w:themeColor="text1"/>
                <w:kern w:val="24"/>
                <w:sz w:val="18"/>
                <w:szCs w:val="18"/>
                <w:lang w:eastAsia="pt-BR"/>
              </w:rPr>
            </w:pPr>
            <w:r w:rsidRPr="00937CEB">
              <w:rPr>
                <w:rFonts w:asciiTheme="minorHAnsi" w:eastAsia="Times New Roman" w:hAnsiTheme="minorHAnsi" w:cstheme="minorHAnsi"/>
                <w:color w:val="000000" w:themeColor="text1"/>
                <w:kern w:val="24"/>
                <w:sz w:val="18"/>
                <w:szCs w:val="18"/>
                <w:lang w:eastAsia="pt-BR"/>
              </w:rPr>
              <w:t>Os laboratórios, ambientes e cenários para práticas didáticas atendem às necessidades institucionais, considerando a sua adequação às atividades, a acessibilidade, as normas de segurança, o plano de avaliação periódica dos espaços e de gerenciamento da manutenção patrimonial, e a existência de recursos tecnológicos diferenciados.</w:t>
            </w:r>
          </w:p>
          <w:p w14:paraId="58EC61CA" w14:textId="77777777" w:rsidR="0035441B" w:rsidRPr="00937CEB" w:rsidRDefault="0035441B" w:rsidP="00937CEB">
            <w:pPr>
              <w:tabs>
                <w:tab w:val="clear" w:pos="1615"/>
              </w:tabs>
              <w:spacing w:after="0"/>
              <w:jc w:val="both"/>
              <w:rPr>
                <w:rFonts w:asciiTheme="minorHAnsi" w:eastAsia="Times New Roman" w:hAnsiTheme="minorHAnsi" w:cstheme="minorHAnsi"/>
                <w:color w:val="000000" w:themeColor="text1"/>
                <w:kern w:val="24"/>
                <w:sz w:val="18"/>
                <w:szCs w:val="18"/>
                <w:lang w:eastAsia="pt-BR"/>
              </w:rPr>
            </w:pPr>
            <w:r w:rsidRPr="00937CEB">
              <w:rPr>
                <w:rFonts w:asciiTheme="minorHAnsi" w:eastAsia="Times New Roman" w:hAnsiTheme="minorHAnsi" w:cstheme="minorHAnsi"/>
                <w:color w:val="000000" w:themeColor="text1"/>
                <w:kern w:val="24"/>
                <w:sz w:val="18"/>
                <w:szCs w:val="18"/>
                <w:lang w:eastAsia="pt-BR"/>
              </w:rPr>
              <w:t>- Apresenta infraestrutura consistente com sua missão, a instituição cria e mantém instalações físicas e infraestrutura de tecnologia que são acessíveis, seguras, protegidas e suficientes em quantidade e qualidade para garantir a aprendizagem saudável; ambientes de trabalho que apoiam e sustentam a missão acadêmica, de programas e serviços.</w:t>
            </w:r>
          </w:p>
        </w:tc>
      </w:tr>
      <w:tr w:rsidR="0035441B" w:rsidRPr="00937CEB" w14:paraId="40345837" w14:textId="77777777" w:rsidTr="0035441B">
        <w:trPr>
          <w:trHeight w:val="829"/>
        </w:trPr>
        <w:tc>
          <w:tcPr>
            <w:tcW w:w="1986" w:type="dxa"/>
            <w:shd w:val="clear" w:color="auto" w:fill="auto"/>
            <w:tcMar>
              <w:top w:w="15" w:type="dxa"/>
              <w:left w:w="108" w:type="dxa"/>
              <w:bottom w:w="0" w:type="dxa"/>
              <w:right w:w="108" w:type="dxa"/>
            </w:tcMar>
            <w:hideMark/>
          </w:tcPr>
          <w:p w14:paraId="17158B49" w14:textId="77777777" w:rsidR="0035441B" w:rsidRPr="00937CEB" w:rsidRDefault="0035441B" w:rsidP="00937CEB">
            <w:pPr>
              <w:tabs>
                <w:tab w:val="clear" w:pos="1615"/>
              </w:tabs>
              <w:spacing w:after="0"/>
              <w:jc w:val="both"/>
              <w:rPr>
                <w:rFonts w:asciiTheme="minorHAnsi" w:eastAsia="Times New Roman" w:hAnsiTheme="minorHAnsi" w:cstheme="minorHAnsi"/>
                <w:sz w:val="18"/>
                <w:szCs w:val="18"/>
                <w:lang w:eastAsia="pt-BR"/>
              </w:rPr>
            </w:pPr>
            <w:r w:rsidRPr="00937CEB">
              <w:rPr>
                <w:rFonts w:asciiTheme="minorHAnsi" w:eastAsia="Times New Roman" w:hAnsiTheme="minorHAnsi" w:cstheme="minorHAnsi"/>
                <w:b/>
                <w:bCs/>
                <w:color w:val="000000" w:themeColor="text1"/>
                <w:kern w:val="24"/>
                <w:sz w:val="18"/>
                <w:szCs w:val="18"/>
                <w:lang w:eastAsia="pt-BR"/>
              </w:rPr>
              <w:t xml:space="preserve">Dimensão 3. Comunidade Universitária/ Acadêmica </w:t>
            </w:r>
          </w:p>
        </w:tc>
        <w:tc>
          <w:tcPr>
            <w:tcW w:w="3118" w:type="dxa"/>
            <w:shd w:val="clear" w:color="auto" w:fill="auto"/>
            <w:tcMar>
              <w:top w:w="15" w:type="dxa"/>
              <w:left w:w="108" w:type="dxa"/>
              <w:bottom w:w="0" w:type="dxa"/>
              <w:right w:w="108" w:type="dxa"/>
            </w:tcMar>
            <w:hideMark/>
          </w:tcPr>
          <w:p w14:paraId="308D1C1A" w14:textId="77777777" w:rsidR="0035441B" w:rsidRPr="00937CEB" w:rsidRDefault="0035441B" w:rsidP="00937CEB">
            <w:pPr>
              <w:tabs>
                <w:tab w:val="clear" w:pos="1615"/>
              </w:tabs>
              <w:spacing w:after="0"/>
              <w:jc w:val="both"/>
              <w:rPr>
                <w:rFonts w:asciiTheme="minorHAnsi" w:eastAsia="Times New Roman" w:hAnsiTheme="minorHAnsi" w:cstheme="minorHAnsi"/>
                <w:sz w:val="18"/>
                <w:szCs w:val="18"/>
                <w:lang w:eastAsia="pt-BR"/>
              </w:rPr>
            </w:pPr>
            <w:r w:rsidRPr="00937CEB">
              <w:rPr>
                <w:rFonts w:asciiTheme="minorHAnsi" w:eastAsia="Times New Roman" w:hAnsiTheme="minorHAnsi" w:cstheme="minorHAnsi"/>
                <w:color w:val="000000" w:themeColor="text1"/>
                <w:kern w:val="24"/>
                <w:sz w:val="18"/>
                <w:szCs w:val="18"/>
                <w:lang w:eastAsia="pt-BR"/>
              </w:rPr>
              <w:t> - Diferentes linhas de contratação de pessoal para atuar no ensino e na pesquisa (Stanford, UNAM)</w:t>
            </w:r>
          </w:p>
          <w:p w14:paraId="307BEE35" w14:textId="77777777" w:rsidR="0035441B" w:rsidRPr="00937CEB" w:rsidRDefault="0035441B" w:rsidP="00937CEB">
            <w:pPr>
              <w:tabs>
                <w:tab w:val="clear" w:pos="1615"/>
              </w:tabs>
              <w:spacing w:after="0"/>
              <w:jc w:val="both"/>
              <w:rPr>
                <w:rFonts w:asciiTheme="minorHAnsi" w:eastAsia="Times New Roman" w:hAnsiTheme="minorHAnsi" w:cstheme="minorHAnsi"/>
                <w:sz w:val="18"/>
                <w:szCs w:val="18"/>
                <w:lang w:eastAsia="pt-BR"/>
              </w:rPr>
            </w:pPr>
            <w:r w:rsidRPr="00937CEB">
              <w:rPr>
                <w:rFonts w:asciiTheme="minorHAnsi" w:eastAsia="Times New Roman" w:hAnsiTheme="minorHAnsi" w:cstheme="minorHAnsi"/>
                <w:color w:val="000000" w:themeColor="text1"/>
                <w:kern w:val="24"/>
                <w:sz w:val="18"/>
                <w:szCs w:val="18"/>
                <w:lang w:eastAsia="pt-BR"/>
              </w:rPr>
              <w:t xml:space="preserve">- Programas de apoio/assistência estudantil (ingresso, permanência e acompanhamento do egresso) </w:t>
            </w:r>
          </w:p>
        </w:tc>
        <w:tc>
          <w:tcPr>
            <w:tcW w:w="5245" w:type="dxa"/>
          </w:tcPr>
          <w:p w14:paraId="1D6E3C26" w14:textId="77777777" w:rsidR="0035441B" w:rsidRPr="00937CEB" w:rsidRDefault="0035441B" w:rsidP="00937CEB">
            <w:pPr>
              <w:tabs>
                <w:tab w:val="clear" w:pos="1615"/>
              </w:tabs>
              <w:jc w:val="both"/>
              <w:rPr>
                <w:rFonts w:asciiTheme="minorHAnsi" w:eastAsia="Times New Roman" w:hAnsiTheme="minorHAnsi" w:cstheme="minorHAnsi"/>
                <w:color w:val="000000" w:themeColor="text1"/>
                <w:kern w:val="24"/>
                <w:sz w:val="18"/>
                <w:szCs w:val="18"/>
                <w:lang w:eastAsia="pt-BR"/>
              </w:rPr>
            </w:pPr>
            <w:r w:rsidRPr="00937CEB">
              <w:rPr>
                <w:rFonts w:asciiTheme="minorHAnsi" w:hAnsiTheme="minorHAnsi" w:cstheme="minorHAnsi"/>
                <w:sz w:val="18"/>
                <w:szCs w:val="18"/>
              </w:rPr>
              <w:t>-</w:t>
            </w:r>
            <w:r w:rsidRPr="00937CEB">
              <w:rPr>
                <w:rFonts w:asciiTheme="minorHAnsi" w:hAnsiTheme="minorHAnsi" w:cstheme="minorHAnsi"/>
                <w:color w:val="000000"/>
                <w:sz w:val="18"/>
                <w:szCs w:val="18"/>
              </w:rPr>
              <w:t xml:space="preserve"> </w:t>
            </w:r>
            <w:r w:rsidRPr="00937CEB">
              <w:rPr>
                <w:rFonts w:asciiTheme="minorHAnsi" w:eastAsia="Times New Roman" w:hAnsiTheme="minorHAnsi" w:cstheme="minorHAnsi"/>
                <w:color w:val="000000" w:themeColor="text1"/>
                <w:kern w:val="24"/>
                <w:sz w:val="18"/>
                <w:szCs w:val="18"/>
                <w:lang w:eastAsia="pt-BR"/>
              </w:rPr>
              <w:t>O corpo docente, os funcionários e os administradores são informados sobre suas condições de emprego, atribuições de trabalho, direitos e responsabilidades e critérios e procedimentos para avaliação, retenção, promoção e demissão.</w:t>
            </w:r>
          </w:p>
          <w:p w14:paraId="29064FEE" w14:textId="77777777" w:rsidR="0035441B" w:rsidRPr="00937CEB" w:rsidRDefault="0035441B" w:rsidP="00937CEB">
            <w:pPr>
              <w:tabs>
                <w:tab w:val="clear" w:pos="1615"/>
              </w:tabs>
              <w:jc w:val="both"/>
              <w:rPr>
                <w:rFonts w:asciiTheme="minorHAnsi" w:eastAsia="Times New Roman" w:hAnsiTheme="minorHAnsi" w:cstheme="minorHAnsi"/>
                <w:color w:val="000000" w:themeColor="text1"/>
                <w:kern w:val="24"/>
                <w:sz w:val="18"/>
                <w:szCs w:val="18"/>
                <w:lang w:eastAsia="pt-BR"/>
              </w:rPr>
            </w:pPr>
            <w:r w:rsidRPr="00937CEB">
              <w:rPr>
                <w:rFonts w:asciiTheme="minorHAnsi" w:eastAsia="Times New Roman" w:hAnsiTheme="minorHAnsi" w:cstheme="minorHAnsi"/>
                <w:color w:val="000000" w:themeColor="text1"/>
                <w:kern w:val="24"/>
                <w:sz w:val="18"/>
                <w:szCs w:val="18"/>
                <w:lang w:eastAsia="pt-BR"/>
              </w:rPr>
              <w:t>- A IES oferece ao corpo docente, funcionários e administradores oportunidades adequadas e apoio para o crescimento e desenvolvimento profissional.</w:t>
            </w:r>
          </w:p>
          <w:p w14:paraId="723513EE" w14:textId="77777777" w:rsidR="0035441B" w:rsidRPr="00937CEB" w:rsidRDefault="0035441B" w:rsidP="00937CEB">
            <w:pPr>
              <w:tabs>
                <w:tab w:val="clear" w:pos="1615"/>
              </w:tabs>
              <w:jc w:val="both"/>
              <w:rPr>
                <w:rFonts w:asciiTheme="minorHAnsi" w:eastAsia="Times New Roman" w:hAnsiTheme="minorHAnsi" w:cstheme="minorHAnsi"/>
                <w:color w:val="000000" w:themeColor="text1"/>
                <w:kern w:val="24"/>
                <w:sz w:val="18"/>
                <w:szCs w:val="18"/>
                <w:lang w:eastAsia="pt-BR"/>
              </w:rPr>
            </w:pPr>
            <w:r w:rsidRPr="00937CEB">
              <w:rPr>
                <w:rFonts w:asciiTheme="minorHAnsi" w:eastAsia="Times New Roman" w:hAnsiTheme="minorHAnsi" w:cstheme="minorHAnsi"/>
                <w:color w:val="000000" w:themeColor="text1"/>
                <w:kern w:val="24"/>
                <w:sz w:val="18"/>
                <w:szCs w:val="18"/>
                <w:lang w:eastAsia="pt-BR"/>
              </w:rPr>
              <w:t>- A IES emprega docentes, funcionários e administradores suficientes em função, número e qualificações para cumprir suas responsabilidades organizacionais, objetivos educacionais, estabelecer e supervisionar políticas acadêmicas e garantir que integridade e continuidade de seus programas acadêmicos.</w:t>
            </w:r>
          </w:p>
          <w:p w14:paraId="794A93AF" w14:textId="77777777" w:rsidR="0035441B" w:rsidRPr="00937CEB" w:rsidRDefault="0035441B" w:rsidP="00937CEB">
            <w:pPr>
              <w:tabs>
                <w:tab w:val="clear" w:pos="1615"/>
              </w:tabs>
              <w:jc w:val="both"/>
              <w:rPr>
                <w:rFonts w:asciiTheme="minorHAnsi" w:eastAsia="Times New Roman" w:hAnsiTheme="minorHAnsi" w:cstheme="minorHAnsi"/>
                <w:color w:val="000000" w:themeColor="text1"/>
                <w:kern w:val="24"/>
                <w:sz w:val="18"/>
                <w:szCs w:val="18"/>
                <w:lang w:eastAsia="pt-BR"/>
              </w:rPr>
            </w:pPr>
            <w:r w:rsidRPr="00937CEB">
              <w:rPr>
                <w:rFonts w:asciiTheme="minorHAnsi" w:eastAsia="Times New Roman" w:hAnsiTheme="minorHAnsi" w:cstheme="minorHAnsi"/>
                <w:color w:val="000000" w:themeColor="text1"/>
                <w:kern w:val="24"/>
                <w:sz w:val="18"/>
                <w:szCs w:val="18"/>
                <w:lang w:eastAsia="pt-BR"/>
              </w:rPr>
              <w:t xml:space="preserve">-A IES publica em catálogo, ou disponibiliza aos estudantes e demais interessados, informações atuais e precisas que incluem: missão institucional; requisitos e procedimentos de admissão; política de classificação; informações sobre programas e cursos acadêmicos, incluindo requisitos de graduação e pós-graduação, conclusão de programa, resultados de aprendizagem esperados, sequências de </w:t>
            </w:r>
            <w:r w:rsidRPr="00937CEB">
              <w:rPr>
                <w:rFonts w:asciiTheme="minorHAnsi" w:eastAsia="Times New Roman" w:hAnsiTheme="minorHAnsi" w:cstheme="minorHAnsi"/>
                <w:color w:val="000000" w:themeColor="text1"/>
                <w:kern w:val="24"/>
                <w:sz w:val="18"/>
                <w:szCs w:val="18"/>
                <w:lang w:eastAsia="pt-BR"/>
              </w:rPr>
              <w:lastRenderedPageBreak/>
              <w:t xml:space="preserve">cursos exigidas e cronogramas projetados para conclusão com base no progresso normal do estudante e na frequência das ofertas de cursos; informações sobre mensalidades, taxas e outros custos do programa; políticas e procedimentos de reembolso para alunos que desistem da matrícula; oportunidades e requisitos para ajuda financeira (informações sobre as categorias de assistência financeira, como bolsas de estudo, subsídios e empréstimos); </w:t>
            </w:r>
          </w:p>
          <w:p w14:paraId="3D109517" w14:textId="77777777" w:rsidR="0035441B" w:rsidRPr="00937CEB" w:rsidRDefault="0035441B" w:rsidP="00937CEB">
            <w:pPr>
              <w:tabs>
                <w:tab w:val="clear" w:pos="1615"/>
              </w:tabs>
              <w:jc w:val="both"/>
              <w:rPr>
                <w:rFonts w:asciiTheme="minorHAnsi" w:hAnsiTheme="minorHAnsi" w:cstheme="minorHAnsi"/>
                <w:sz w:val="18"/>
                <w:szCs w:val="18"/>
              </w:rPr>
            </w:pPr>
            <w:r w:rsidRPr="00937CEB">
              <w:rPr>
                <w:rFonts w:asciiTheme="minorHAnsi" w:eastAsia="Times New Roman" w:hAnsiTheme="minorHAnsi" w:cstheme="minorHAnsi"/>
                <w:color w:val="000000" w:themeColor="text1"/>
                <w:kern w:val="24"/>
                <w:sz w:val="18"/>
                <w:szCs w:val="18"/>
                <w:lang w:eastAsia="pt-BR"/>
              </w:rPr>
              <w:t>- A IES projeta, mantém e avalia um programa sistemático e eficaz de orientação acadêmica para apoiar o desenvolvimento e o sucesso do aluno.</w:t>
            </w:r>
          </w:p>
        </w:tc>
      </w:tr>
      <w:tr w:rsidR="0035441B" w:rsidRPr="00937CEB" w14:paraId="43DA0EB5" w14:textId="77777777" w:rsidTr="0035441B">
        <w:trPr>
          <w:trHeight w:val="1063"/>
        </w:trPr>
        <w:tc>
          <w:tcPr>
            <w:tcW w:w="1986" w:type="dxa"/>
            <w:shd w:val="clear" w:color="auto" w:fill="auto"/>
            <w:tcMar>
              <w:top w:w="15" w:type="dxa"/>
              <w:left w:w="108" w:type="dxa"/>
              <w:bottom w:w="0" w:type="dxa"/>
              <w:right w:w="108" w:type="dxa"/>
            </w:tcMar>
            <w:hideMark/>
          </w:tcPr>
          <w:p w14:paraId="33290D0C" w14:textId="77777777" w:rsidR="0035441B" w:rsidRPr="00937CEB" w:rsidRDefault="0035441B" w:rsidP="00937CEB">
            <w:pPr>
              <w:tabs>
                <w:tab w:val="clear" w:pos="1615"/>
              </w:tabs>
              <w:spacing w:after="0"/>
              <w:jc w:val="both"/>
              <w:rPr>
                <w:rFonts w:asciiTheme="minorHAnsi" w:eastAsia="Times New Roman" w:hAnsiTheme="minorHAnsi" w:cstheme="minorHAnsi"/>
                <w:sz w:val="18"/>
                <w:szCs w:val="18"/>
                <w:lang w:eastAsia="pt-BR"/>
              </w:rPr>
            </w:pPr>
            <w:r w:rsidRPr="00937CEB">
              <w:rPr>
                <w:rFonts w:asciiTheme="minorHAnsi" w:eastAsia="Times New Roman" w:hAnsiTheme="minorHAnsi" w:cstheme="minorHAnsi"/>
                <w:b/>
                <w:bCs/>
                <w:color w:val="000000" w:themeColor="text1"/>
                <w:kern w:val="24"/>
                <w:sz w:val="18"/>
                <w:szCs w:val="18"/>
                <w:lang w:eastAsia="pt-BR"/>
              </w:rPr>
              <w:lastRenderedPageBreak/>
              <w:t>Dimensão 4. Ensino</w:t>
            </w:r>
          </w:p>
        </w:tc>
        <w:tc>
          <w:tcPr>
            <w:tcW w:w="3118" w:type="dxa"/>
            <w:shd w:val="clear" w:color="auto" w:fill="auto"/>
            <w:tcMar>
              <w:top w:w="15" w:type="dxa"/>
              <w:left w:w="108" w:type="dxa"/>
              <w:bottom w:w="0" w:type="dxa"/>
              <w:right w:w="108" w:type="dxa"/>
            </w:tcMar>
            <w:hideMark/>
          </w:tcPr>
          <w:p w14:paraId="48E661BF" w14:textId="77777777" w:rsidR="0035441B" w:rsidRPr="00937CEB" w:rsidRDefault="0035441B" w:rsidP="00937CEB">
            <w:pPr>
              <w:tabs>
                <w:tab w:val="clear" w:pos="1615"/>
              </w:tabs>
              <w:spacing w:after="0"/>
              <w:jc w:val="both"/>
              <w:rPr>
                <w:rFonts w:asciiTheme="minorHAnsi" w:eastAsia="Times New Roman" w:hAnsiTheme="minorHAnsi" w:cstheme="minorHAnsi"/>
                <w:sz w:val="18"/>
                <w:szCs w:val="18"/>
                <w:lang w:eastAsia="pt-BR"/>
              </w:rPr>
            </w:pPr>
            <w:r w:rsidRPr="00937CEB">
              <w:rPr>
                <w:rFonts w:asciiTheme="minorHAnsi" w:eastAsia="Times New Roman" w:hAnsiTheme="minorHAnsi" w:cstheme="minorHAnsi"/>
                <w:color w:val="000000" w:themeColor="text1"/>
                <w:kern w:val="24"/>
                <w:sz w:val="18"/>
                <w:szCs w:val="18"/>
                <w:lang w:eastAsia="pt-BR"/>
              </w:rPr>
              <w:t> - Turmas reduzidas, com possibilidade de aulas direcionadas.</w:t>
            </w:r>
          </w:p>
          <w:p w14:paraId="4940B4CD" w14:textId="77777777" w:rsidR="0035441B" w:rsidRPr="00937CEB" w:rsidRDefault="0035441B" w:rsidP="00937CEB">
            <w:pPr>
              <w:tabs>
                <w:tab w:val="clear" w:pos="1615"/>
              </w:tabs>
              <w:spacing w:after="0"/>
              <w:jc w:val="both"/>
              <w:rPr>
                <w:rFonts w:asciiTheme="minorHAnsi" w:eastAsia="Times New Roman" w:hAnsiTheme="minorHAnsi" w:cstheme="minorHAnsi"/>
                <w:sz w:val="18"/>
                <w:szCs w:val="18"/>
                <w:lang w:eastAsia="pt-BR"/>
              </w:rPr>
            </w:pPr>
            <w:r w:rsidRPr="00937CEB">
              <w:rPr>
                <w:rFonts w:asciiTheme="minorHAnsi" w:eastAsia="Times New Roman" w:hAnsiTheme="minorHAnsi" w:cstheme="minorHAnsi"/>
                <w:color w:val="000000" w:themeColor="text1"/>
                <w:kern w:val="24"/>
                <w:sz w:val="18"/>
                <w:szCs w:val="18"/>
                <w:lang w:eastAsia="pt-BR"/>
              </w:rPr>
              <w:t>- Modelo inovador de ensino aprendizagem privilegia práticas ativas;</w:t>
            </w:r>
          </w:p>
          <w:p w14:paraId="52650333" w14:textId="77777777" w:rsidR="0035441B" w:rsidRPr="00937CEB" w:rsidRDefault="0035441B" w:rsidP="00937CEB">
            <w:pPr>
              <w:tabs>
                <w:tab w:val="clear" w:pos="1615"/>
              </w:tabs>
              <w:spacing w:after="0"/>
              <w:jc w:val="both"/>
              <w:rPr>
                <w:rFonts w:asciiTheme="minorHAnsi" w:eastAsia="Times New Roman" w:hAnsiTheme="minorHAnsi" w:cstheme="minorHAnsi"/>
                <w:sz w:val="18"/>
                <w:szCs w:val="18"/>
                <w:lang w:eastAsia="pt-BR"/>
              </w:rPr>
            </w:pPr>
            <w:r w:rsidRPr="00937CEB">
              <w:rPr>
                <w:rFonts w:asciiTheme="minorHAnsi" w:eastAsia="Times New Roman" w:hAnsiTheme="minorHAnsi" w:cstheme="minorHAnsi"/>
                <w:color w:val="000000" w:themeColor="text1"/>
                <w:kern w:val="24"/>
                <w:sz w:val="18"/>
                <w:szCs w:val="18"/>
                <w:lang w:eastAsia="pt-BR"/>
              </w:rPr>
              <w:t xml:space="preserve"> -Metodologia de aprendizagem por projetos </w:t>
            </w:r>
          </w:p>
          <w:p w14:paraId="0838967E" w14:textId="77777777" w:rsidR="0035441B" w:rsidRPr="00937CEB" w:rsidRDefault="0035441B" w:rsidP="00937CEB">
            <w:pPr>
              <w:tabs>
                <w:tab w:val="clear" w:pos="1615"/>
              </w:tabs>
              <w:spacing w:after="0"/>
              <w:jc w:val="both"/>
              <w:rPr>
                <w:rFonts w:asciiTheme="minorHAnsi" w:eastAsia="Times New Roman" w:hAnsiTheme="minorHAnsi" w:cstheme="minorHAnsi"/>
                <w:sz w:val="18"/>
                <w:szCs w:val="18"/>
                <w:lang w:eastAsia="pt-BR"/>
              </w:rPr>
            </w:pPr>
            <w:r w:rsidRPr="00937CEB">
              <w:rPr>
                <w:rFonts w:asciiTheme="minorHAnsi" w:eastAsia="Times New Roman" w:hAnsiTheme="minorHAnsi" w:cstheme="minorHAnsi"/>
                <w:color w:val="000000" w:themeColor="text1"/>
                <w:kern w:val="24"/>
                <w:sz w:val="18"/>
                <w:szCs w:val="18"/>
                <w:lang w:eastAsia="pt-BR"/>
              </w:rPr>
              <w:t>-Ensino colaborativo e experimental</w:t>
            </w:r>
          </w:p>
          <w:p w14:paraId="7DF226E0" w14:textId="77777777" w:rsidR="0035441B" w:rsidRPr="00937CEB" w:rsidRDefault="0035441B" w:rsidP="00937CEB">
            <w:pPr>
              <w:tabs>
                <w:tab w:val="clear" w:pos="1615"/>
              </w:tabs>
              <w:spacing w:after="0"/>
              <w:jc w:val="both"/>
              <w:rPr>
                <w:rFonts w:asciiTheme="minorHAnsi" w:eastAsia="Times New Roman" w:hAnsiTheme="minorHAnsi" w:cstheme="minorHAnsi"/>
                <w:sz w:val="18"/>
                <w:szCs w:val="18"/>
                <w:lang w:eastAsia="pt-BR"/>
              </w:rPr>
            </w:pPr>
            <w:r w:rsidRPr="00937CEB">
              <w:rPr>
                <w:rFonts w:asciiTheme="minorHAnsi" w:eastAsia="Times New Roman" w:hAnsiTheme="minorHAnsi" w:cstheme="minorHAnsi"/>
                <w:color w:val="000000" w:themeColor="text1"/>
                <w:kern w:val="24"/>
                <w:sz w:val="18"/>
                <w:szCs w:val="18"/>
                <w:lang w:val="en-US" w:eastAsia="pt-BR"/>
              </w:rPr>
              <w:t>-Auto estudo</w:t>
            </w:r>
          </w:p>
        </w:tc>
        <w:tc>
          <w:tcPr>
            <w:tcW w:w="5245" w:type="dxa"/>
            <w:shd w:val="clear" w:color="auto" w:fill="auto"/>
          </w:tcPr>
          <w:p w14:paraId="4DCA6E0A" w14:textId="77777777" w:rsidR="0035441B" w:rsidRPr="00937CEB" w:rsidRDefault="0035441B" w:rsidP="00937CEB">
            <w:pPr>
              <w:tabs>
                <w:tab w:val="clear" w:pos="1615"/>
              </w:tabs>
              <w:jc w:val="both"/>
              <w:rPr>
                <w:rFonts w:asciiTheme="minorHAnsi" w:eastAsia="Times New Roman" w:hAnsiTheme="minorHAnsi" w:cstheme="minorHAnsi"/>
                <w:color w:val="000000" w:themeColor="text1"/>
                <w:kern w:val="24"/>
                <w:sz w:val="18"/>
                <w:szCs w:val="18"/>
                <w:lang w:eastAsia="pt-BR"/>
              </w:rPr>
            </w:pPr>
            <w:r w:rsidRPr="00937CEB">
              <w:rPr>
                <w:rFonts w:asciiTheme="minorHAnsi" w:eastAsia="Times New Roman" w:hAnsiTheme="minorHAnsi" w:cstheme="minorHAnsi"/>
                <w:color w:val="000000" w:themeColor="text1"/>
                <w:kern w:val="24"/>
                <w:sz w:val="18"/>
                <w:szCs w:val="18"/>
                <w:lang w:eastAsia="pt-BR"/>
              </w:rPr>
              <w:t>Atualização curricular sistemática: pode ser identificada nos PPCs.</w:t>
            </w:r>
          </w:p>
          <w:p w14:paraId="69EC497A" w14:textId="77777777" w:rsidR="0035441B" w:rsidRPr="00937CEB" w:rsidRDefault="0035441B" w:rsidP="00937CEB">
            <w:pPr>
              <w:tabs>
                <w:tab w:val="clear" w:pos="1615"/>
              </w:tabs>
              <w:jc w:val="both"/>
              <w:rPr>
                <w:rFonts w:asciiTheme="minorHAnsi" w:eastAsia="Times New Roman" w:hAnsiTheme="minorHAnsi" w:cstheme="minorHAnsi"/>
                <w:color w:val="000000" w:themeColor="text1"/>
                <w:kern w:val="24"/>
                <w:sz w:val="18"/>
                <w:szCs w:val="18"/>
                <w:lang w:eastAsia="pt-BR"/>
              </w:rPr>
            </w:pPr>
            <w:r w:rsidRPr="00937CEB">
              <w:rPr>
                <w:rFonts w:asciiTheme="minorHAnsi" w:eastAsia="Times New Roman" w:hAnsiTheme="minorHAnsi" w:cstheme="minorHAnsi"/>
                <w:color w:val="000000" w:themeColor="text1"/>
                <w:kern w:val="24"/>
                <w:sz w:val="18"/>
                <w:szCs w:val="18"/>
                <w:lang w:eastAsia="pt-BR"/>
              </w:rPr>
              <w:t>-Currículo com base no desenvolvimento de competências/experiências. Currículo transversal (desde que a IES utilize métricas para medir o sucesso dessas abordagens)</w:t>
            </w:r>
          </w:p>
          <w:p w14:paraId="28CBB0FA" w14:textId="77777777" w:rsidR="0035441B" w:rsidRPr="00937CEB" w:rsidRDefault="0035441B" w:rsidP="00937CEB">
            <w:pPr>
              <w:tabs>
                <w:tab w:val="clear" w:pos="1615"/>
              </w:tabs>
              <w:jc w:val="both"/>
              <w:rPr>
                <w:rFonts w:asciiTheme="minorHAnsi" w:eastAsia="Times New Roman" w:hAnsiTheme="minorHAnsi" w:cstheme="minorHAnsi"/>
                <w:color w:val="000000" w:themeColor="text1"/>
                <w:kern w:val="24"/>
                <w:sz w:val="18"/>
                <w:szCs w:val="18"/>
                <w:lang w:eastAsia="pt-BR"/>
              </w:rPr>
            </w:pPr>
            <w:r w:rsidRPr="00937CEB">
              <w:rPr>
                <w:rFonts w:asciiTheme="minorHAnsi" w:eastAsia="Times New Roman" w:hAnsiTheme="minorHAnsi" w:cstheme="minorHAnsi"/>
                <w:color w:val="000000" w:themeColor="text1"/>
                <w:kern w:val="24"/>
                <w:sz w:val="18"/>
                <w:szCs w:val="18"/>
                <w:lang w:eastAsia="pt-BR"/>
              </w:rPr>
              <w:t>-Existência de políticas de acompanhamento de egressos; a atualização sistemática de informações a respeito da continuidade na vida acadêmica ou da inserção profissional.</w:t>
            </w:r>
          </w:p>
          <w:p w14:paraId="295130A0" w14:textId="77777777" w:rsidR="0035441B" w:rsidRPr="00937CEB" w:rsidRDefault="0035441B" w:rsidP="00937CEB">
            <w:pPr>
              <w:tabs>
                <w:tab w:val="clear" w:pos="1615"/>
              </w:tabs>
              <w:jc w:val="both"/>
              <w:rPr>
                <w:rFonts w:asciiTheme="minorHAnsi" w:eastAsia="Times New Roman" w:hAnsiTheme="minorHAnsi" w:cstheme="minorHAnsi"/>
                <w:color w:val="000000" w:themeColor="text1"/>
                <w:kern w:val="24"/>
                <w:sz w:val="18"/>
                <w:szCs w:val="18"/>
                <w:lang w:eastAsia="pt-BR"/>
              </w:rPr>
            </w:pPr>
            <w:r w:rsidRPr="00937CEB">
              <w:rPr>
                <w:rFonts w:asciiTheme="minorHAnsi" w:eastAsia="Times New Roman" w:hAnsiTheme="minorHAnsi" w:cstheme="minorHAnsi"/>
                <w:color w:val="000000" w:themeColor="text1"/>
                <w:kern w:val="24"/>
                <w:sz w:val="18"/>
                <w:szCs w:val="18"/>
                <w:lang w:eastAsia="pt-BR"/>
              </w:rPr>
              <w:t>-Mobilidade acadêmica com instituições nacionais ou internacionais e a promoção de ações inovadoras.</w:t>
            </w:r>
          </w:p>
          <w:p w14:paraId="2AC340BE" w14:textId="77777777" w:rsidR="0035441B" w:rsidRPr="00937CEB" w:rsidRDefault="0035441B" w:rsidP="00937CEB">
            <w:pPr>
              <w:tabs>
                <w:tab w:val="clear" w:pos="1615"/>
              </w:tabs>
              <w:jc w:val="both"/>
              <w:rPr>
                <w:rFonts w:asciiTheme="minorHAnsi" w:eastAsia="Times New Roman" w:hAnsiTheme="minorHAnsi" w:cstheme="minorHAnsi"/>
                <w:color w:val="000000" w:themeColor="text1"/>
                <w:kern w:val="24"/>
                <w:sz w:val="18"/>
                <w:szCs w:val="18"/>
                <w:lang w:eastAsia="pt-BR"/>
              </w:rPr>
            </w:pPr>
            <w:r w:rsidRPr="00937CEB">
              <w:rPr>
                <w:rFonts w:asciiTheme="minorHAnsi" w:eastAsia="Times New Roman" w:hAnsiTheme="minorHAnsi" w:cstheme="minorHAnsi"/>
                <w:color w:val="000000" w:themeColor="text1"/>
                <w:kern w:val="24"/>
                <w:sz w:val="18"/>
                <w:szCs w:val="18"/>
                <w:lang w:eastAsia="pt-BR"/>
              </w:rPr>
              <w:t>- Gestão pedagógica;</w:t>
            </w:r>
          </w:p>
          <w:p w14:paraId="1F9791F7" w14:textId="77777777" w:rsidR="0035441B" w:rsidRPr="00937CEB" w:rsidRDefault="0035441B" w:rsidP="00937CEB">
            <w:pPr>
              <w:tabs>
                <w:tab w:val="clear" w:pos="1615"/>
              </w:tabs>
              <w:jc w:val="both"/>
              <w:rPr>
                <w:rFonts w:asciiTheme="minorHAnsi" w:eastAsia="Times New Roman" w:hAnsiTheme="minorHAnsi" w:cstheme="minorHAnsi"/>
                <w:color w:val="000000" w:themeColor="text1"/>
                <w:kern w:val="24"/>
                <w:sz w:val="18"/>
                <w:szCs w:val="18"/>
                <w:lang w:eastAsia="pt-BR"/>
              </w:rPr>
            </w:pPr>
            <w:r w:rsidRPr="00937CEB">
              <w:rPr>
                <w:rFonts w:asciiTheme="minorHAnsi" w:eastAsia="Times New Roman" w:hAnsiTheme="minorHAnsi" w:cstheme="minorHAnsi"/>
                <w:color w:val="000000" w:themeColor="text1"/>
                <w:kern w:val="24"/>
                <w:sz w:val="18"/>
                <w:szCs w:val="18"/>
                <w:lang w:eastAsia="pt-BR"/>
              </w:rPr>
              <w:t>- uso de metodologias inovadoras (metodologias ativas);</w:t>
            </w:r>
          </w:p>
          <w:p w14:paraId="14C77B83" w14:textId="77777777" w:rsidR="0035441B" w:rsidRPr="00937CEB" w:rsidRDefault="0035441B" w:rsidP="00937CEB">
            <w:pPr>
              <w:tabs>
                <w:tab w:val="clear" w:pos="1615"/>
              </w:tabs>
              <w:jc w:val="both"/>
              <w:rPr>
                <w:rFonts w:asciiTheme="minorHAnsi" w:hAnsiTheme="minorHAnsi" w:cstheme="minorHAnsi"/>
                <w:sz w:val="18"/>
                <w:szCs w:val="18"/>
              </w:rPr>
            </w:pPr>
            <w:r w:rsidRPr="00937CEB">
              <w:rPr>
                <w:rFonts w:asciiTheme="minorHAnsi" w:eastAsia="Times New Roman" w:hAnsiTheme="minorHAnsi" w:cstheme="minorHAnsi"/>
                <w:color w:val="000000" w:themeColor="text1"/>
                <w:kern w:val="24"/>
                <w:sz w:val="18"/>
                <w:szCs w:val="18"/>
                <w:lang w:eastAsia="pt-BR"/>
              </w:rPr>
              <w:t>- Ambiente Virtual de Aprendizagem (AVA) com estrutura de suporte aos processos de ensino: interatividade, disponibilização de recursos, materiais para download e facilidade de uso das ferramentas.</w:t>
            </w:r>
          </w:p>
        </w:tc>
      </w:tr>
      <w:tr w:rsidR="0035441B" w:rsidRPr="00937CEB" w14:paraId="2F03ABDB" w14:textId="77777777" w:rsidTr="0035441B">
        <w:trPr>
          <w:trHeight w:val="1177"/>
        </w:trPr>
        <w:tc>
          <w:tcPr>
            <w:tcW w:w="1986" w:type="dxa"/>
            <w:shd w:val="clear" w:color="auto" w:fill="E7E9EB"/>
            <w:tcMar>
              <w:top w:w="15" w:type="dxa"/>
              <w:left w:w="108" w:type="dxa"/>
              <w:bottom w:w="0" w:type="dxa"/>
              <w:right w:w="108" w:type="dxa"/>
            </w:tcMar>
          </w:tcPr>
          <w:p w14:paraId="1F72FF7C" w14:textId="77777777" w:rsidR="0035441B" w:rsidRPr="00937CEB" w:rsidRDefault="0035441B" w:rsidP="00937CEB">
            <w:pPr>
              <w:tabs>
                <w:tab w:val="clear" w:pos="1615"/>
              </w:tabs>
              <w:spacing w:after="0"/>
              <w:jc w:val="both"/>
              <w:rPr>
                <w:rFonts w:asciiTheme="minorHAnsi" w:eastAsia="Times New Roman" w:hAnsiTheme="minorHAnsi" w:cstheme="minorHAnsi"/>
                <w:b/>
                <w:bCs/>
                <w:color w:val="000000" w:themeColor="text1"/>
                <w:kern w:val="24"/>
                <w:sz w:val="18"/>
                <w:szCs w:val="18"/>
                <w:lang w:eastAsia="pt-BR"/>
              </w:rPr>
            </w:pPr>
            <w:r w:rsidRPr="00937CEB">
              <w:rPr>
                <w:rFonts w:asciiTheme="minorHAnsi" w:eastAsia="Times New Roman" w:hAnsiTheme="minorHAnsi" w:cstheme="minorHAnsi"/>
                <w:b/>
                <w:bCs/>
                <w:color w:val="000000" w:themeColor="text1"/>
                <w:kern w:val="24"/>
                <w:sz w:val="18"/>
                <w:szCs w:val="18"/>
                <w:lang w:eastAsia="pt-BR"/>
              </w:rPr>
              <w:t>Dimensão 5. Pesquisa e Desenvolvimento</w:t>
            </w:r>
          </w:p>
          <w:p w14:paraId="19C007B3" w14:textId="77777777" w:rsidR="0035441B" w:rsidRPr="00937CEB" w:rsidRDefault="0035441B" w:rsidP="00937CEB">
            <w:pPr>
              <w:tabs>
                <w:tab w:val="clear" w:pos="1615"/>
              </w:tabs>
              <w:spacing w:after="0"/>
              <w:jc w:val="both"/>
              <w:rPr>
                <w:rFonts w:asciiTheme="minorHAnsi" w:eastAsia="Times New Roman" w:hAnsiTheme="minorHAnsi" w:cstheme="minorHAnsi"/>
                <w:b/>
                <w:bCs/>
                <w:color w:val="000000" w:themeColor="text1"/>
                <w:kern w:val="24"/>
                <w:sz w:val="18"/>
                <w:szCs w:val="18"/>
                <w:lang w:eastAsia="pt-BR"/>
              </w:rPr>
            </w:pPr>
          </w:p>
        </w:tc>
        <w:tc>
          <w:tcPr>
            <w:tcW w:w="3118" w:type="dxa"/>
            <w:shd w:val="clear" w:color="auto" w:fill="E7E9EB"/>
            <w:tcMar>
              <w:top w:w="15" w:type="dxa"/>
              <w:left w:w="108" w:type="dxa"/>
              <w:bottom w:w="0" w:type="dxa"/>
              <w:right w:w="108" w:type="dxa"/>
            </w:tcMar>
          </w:tcPr>
          <w:p w14:paraId="76F414B9" w14:textId="77777777" w:rsidR="0035441B" w:rsidRPr="00937CEB" w:rsidRDefault="0035441B" w:rsidP="00937CEB">
            <w:pPr>
              <w:tabs>
                <w:tab w:val="clear" w:pos="1615"/>
              </w:tabs>
              <w:spacing w:after="0"/>
              <w:jc w:val="both"/>
              <w:rPr>
                <w:rFonts w:asciiTheme="minorHAnsi" w:eastAsia="Times New Roman" w:hAnsiTheme="minorHAnsi" w:cstheme="minorHAnsi"/>
                <w:color w:val="000000" w:themeColor="text1"/>
                <w:kern w:val="24"/>
                <w:sz w:val="18"/>
                <w:szCs w:val="18"/>
                <w:lang w:eastAsia="pt-BR"/>
              </w:rPr>
            </w:pPr>
            <w:r w:rsidRPr="00937CEB">
              <w:rPr>
                <w:rFonts w:asciiTheme="minorHAnsi" w:eastAsia="Times New Roman" w:hAnsiTheme="minorHAnsi" w:cstheme="minorHAnsi"/>
                <w:color w:val="000000" w:themeColor="text1"/>
                <w:kern w:val="24"/>
                <w:sz w:val="18"/>
                <w:szCs w:val="18"/>
                <w:lang w:eastAsia="pt-BR"/>
              </w:rPr>
              <w:t>Banco de dados das fontes de financiamentos;</w:t>
            </w:r>
          </w:p>
          <w:p w14:paraId="0CCBEDFA" w14:textId="77777777" w:rsidR="0035441B" w:rsidRPr="00937CEB" w:rsidRDefault="0035441B" w:rsidP="00937CEB">
            <w:pPr>
              <w:tabs>
                <w:tab w:val="clear" w:pos="1615"/>
              </w:tabs>
              <w:spacing w:after="0"/>
              <w:jc w:val="both"/>
              <w:rPr>
                <w:rFonts w:asciiTheme="minorHAnsi" w:eastAsia="Times New Roman" w:hAnsiTheme="minorHAnsi" w:cstheme="minorHAnsi"/>
                <w:color w:val="000000" w:themeColor="text1"/>
                <w:kern w:val="24"/>
                <w:sz w:val="18"/>
                <w:szCs w:val="18"/>
                <w:lang w:eastAsia="pt-BR"/>
              </w:rPr>
            </w:pPr>
            <w:r w:rsidRPr="00937CEB">
              <w:rPr>
                <w:rFonts w:asciiTheme="minorHAnsi" w:eastAsia="Times New Roman" w:hAnsiTheme="minorHAnsi" w:cstheme="minorHAnsi"/>
                <w:color w:val="000000" w:themeColor="text1"/>
                <w:kern w:val="24"/>
                <w:sz w:val="18"/>
                <w:szCs w:val="18"/>
                <w:lang w:eastAsia="pt-BR"/>
              </w:rPr>
              <w:t>-Acompanhamento nas etapas de comercialização da propriedade intelectual e divisão de lucros com o pesquisador.</w:t>
            </w:r>
          </w:p>
          <w:p w14:paraId="06755189" w14:textId="77777777" w:rsidR="0035441B" w:rsidRPr="00937CEB" w:rsidRDefault="0035441B" w:rsidP="00937CEB">
            <w:pPr>
              <w:tabs>
                <w:tab w:val="clear" w:pos="1615"/>
              </w:tabs>
              <w:spacing w:after="0"/>
              <w:jc w:val="both"/>
              <w:rPr>
                <w:rFonts w:asciiTheme="minorHAnsi" w:eastAsia="Times New Roman" w:hAnsiTheme="minorHAnsi" w:cstheme="minorHAnsi"/>
                <w:color w:val="000000" w:themeColor="text1"/>
                <w:kern w:val="24"/>
                <w:sz w:val="18"/>
                <w:szCs w:val="18"/>
                <w:lang w:eastAsia="pt-BR"/>
              </w:rPr>
            </w:pPr>
            <w:r w:rsidRPr="00937CEB">
              <w:rPr>
                <w:rFonts w:asciiTheme="minorHAnsi" w:eastAsia="Times New Roman" w:hAnsiTheme="minorHAnsi" w:cstheme="minorHAnsi"/>
                <w:color w:val="000000" w:themeColor="text1"/>
                <w:kern w:val="24"/>
                <w:sz w:val="18"/>
                <w:szCs w:val="18"/>
                <w:lang w:eastAsia="pt-BR"/>
              </w:rPr>
              <w:t>- Atuação em redes de pesquisadores</w:t>
            </w:r>
          </w:p>
          <w:p w14:paraId="5DC5B3B5" w14:textId="77777777" w:rsidR="0035441B" w:rsidRPr="00937CEB" w:rsidRDefault="0035441B" w:rsidP="00937CEB">
            <w:pPr>
              <w:tabs>
                <w:tab w:val="clear" w:pos="1615"/>
              </w:tabs>
              <w:spacing w:after="0"/>
              <w:jc w:val="both"/>
              <w:rPr>
                <w:rFonts w:asciiTheme="minorHAnsi" w:eastAsia="Times New Roman" w:hAnsiTheme="minorHAnsi" w:cstheme="minorHAnsi"/>
                <w:color w:val="000000" w:themeColor="text1"/>
                <w:kern w:val="24"/>
                <w:sz w:val="18"/>
                <w:szCs w:val="18"/>
                <w:lang w:eastAsia="pt-BR"/>
              </w:rPr>
            </w:pPr>
          </w:p>
        </w:tc>
        <w:tc>
          <w:tcPr>
            <w:tcW w:w="5245" w:type="dxa"/>
            <w:shd w:val="clear" w:color="auto" w:fill="E7E9EB"/>
          </w:tcPr>
          <w:p w14:paraId="048C16C7" w14:textId="77777777" w:rsidR="0035441B" w:rsidRPr="00937CEB" w:rsidRDefault="0035441B" w:rsidP="00937CEB">
            <w:pPr>
              <w:tabs>
                <w:tab w:val="clear" w:pos="1615"/>
              </w:tabs>
              <w:jc w:val="both"/>
              <w:rPr>
                <w:rFonts w:asciiTheme="minorHAnsi" w:eastAsia="Times New Roman" w:hAnsiTheme="minorHAnsi" w:cstheme="minorHAnsi"/>
                <w:color w:val="000000" w:themeColor="text1"/>
                <w:kern w:val="24"/>
                <w:sz w:val="18"/>
                <w:szCs w:val="18"/>
                <w:lang w:eastAsia="pt-BR"/>
              </w:rPr>
            </w:pPr>
            <w:r w:rsidRPr="00937CEB">
              <w:rPr>
                <w:rFonts w:asciiTheme="minorHAnsi" w:eastAsia="Times New Roman" w:hAnsiTheme="minorHAnsi" w:cstheme="minorHAnsi"/>
                <w:color w:val="000000" w:themeColor="text1"/>
                <w:kern w:val="24"/>
                <w:sz w:val="18"/>
                <w:szCs w:val="18"/>
                <w:lang w:eastAsia="pt-BR"/>
              </w:rPr>
              <w:t>- Atuação em rede e cooperação;</w:t>
            </w:r>
          </w:p>
          <w:p w14:paraId="0D52729D" w14:textId="77777777" w:rsidR="0035441B" w:rsidRPr="00937CEB" w:rsidRDefault="0035441B" w:rsidP="00937CEB">
            <w:pPr>
              <w:tabs>
                <w:tab w:val="clear" w:pos="1615"/>
              </w:tabs>
              <w:jc w:val="both"/>
              <w:rPr>
                <w:rFonts w:asciiTheme="minorHAnsi" w:eastAsia="Times New Roman" w:hAnsiTheme="minorHAnsi" w:cstheme="minorHAnsi"/>
                <w:color w:val="000000" w:themeColor="text1"/>
                <w:kern w:val="24"/>
                <w:sz w:val="18"/>
                <w:szCs w:val="18"/>
                <w:lang w:eastAsia="pt-BR"/>
              </w:rPr>
            </w:pPr>
            <w:r w:rsidRPr="00937CEB">
              <w:rPr>
                <w:rFonts w:asciiTheme="minorHAnsi" w:eastAsia="Times New Roman" w:hAnsiTheme="minorHAnsi" w:cstheme="minorHAnsi"/>
                <w:color w:val="000000" w:themeColor="text1"/>
                <w:kern w:val="24"/>
                <w:sz w:val="18"/>
                <w:szCs w:val="18"/>
                <w:lang w:eastAsia="pt-BR"/>
              </w:rPr>
              <w:t>- Ampliação no número de publicações;</w:t>
            </w:r>
          </w:p>
        </w:tc>
      </w:tr>
      <w:tr w:rsidR="0035441B" w:rsidRPr="00937CEB" w14:paraId="64E3B07A" w14:textId="77777777" w:rsidTr="0035441B">
        <w:trPr>
          <w:trHeight w:val="500"/>
        </w:trPr>
        <w:tc>
          <w:tcPr>
            <w:tcW w:w="1986" w:type="dxa"/>
            <w:shd w:val="clear" w:color="auto" w:fill="auto"/>
            <w:tcMar>
              <w:top w:w="15" w:type="dxa"/>
              <w:left w:w="108" w:type="dxa"/>
              <w:bottom w:w="0" w:type="dxa"/>
              <w:right w:w="108" w:type="dxa"/>
            </w:tcMar>
          </w:tcPr>
          <w:p w14:paraId="3AE4BA97" w14:textId="77777777" w:rsidR="0035441B" w:rsidRPr="00937CEB" w:rsidRDefault="0035441B" w:rsidP="00937CEB">
            <w:pPr>
              <w:tabs>
                <w:tab w:val="clear" w:pos="1615"/>
              </w:tabs>
              <w:spacing w:after="0"/>
              <w:jc w:val="both"/>
              <w:rPr>
                <w:rFonts w:asciiTheme="minorHAnsi" w:eastAsia="Times New Roman" w:hAnsiTheme="minorHAnsi" w:cstheme="minorHAnsi"/>
                <w:b/>
                <w:bCs/>
                <w:color w:val="000000" w:themeColor="text1"/>
                <w:kern w:val="24"/>
                <w:sz w:val="18"/>
                <w:szCs w:val="18"/>
                <w:lang w:eastAsia="pt-BR"/>
              </w:rPr>
            </w:pPr>
            <w:r w:rsidRPr="00937CEB">
              <w:rPr>
                <w:rFonts w:asciiTheme="minorHAnsi" w:eastAsia="Times New Roman" w:hAnsiTheme="minorHAnsi" w:cstheme="minorHAnsi"/>
                <w:b/>
                <w:bCs/>
                <w:color w:val="000000" w:themeColor="text1"/>
                <w:kern w:val="24"/>
                <w:sz w:val="18"/>
                <w:szCs w:val="18"/>
                <w:lang w:eastAsia="pt-BR"/>
              </w:rPr>
              <w:t>Dimensão 6. Políticas de Extensão</w:t>
            </w:r>
          </w:p>
          <w:p w14:paraId="73D6F803" w14:textId="77777777" w:rsidR="0035441B" w:rsidRPr="00937CEB" w:rsidRDefault="0035441B" w:rsidP="00937CEB">
            <w:pPr>
              <w:tabs>
                <w:tab w:val="clear" w:pos="1615"/>
              </w:tabs>
              <w:spacing w:after="0"/>
              <w:jc w:val="both"/>
              <w:rPr>
                <w:rFonts w:asciiTheme="minorHAnsi" w:eastAsia="Times New Roman" w:hAnsiTheme="minorHAnsi" w:cstheme="minorHAnsi"/>
                <w:b/>
                <w:bCs/>
                <w:color w:val="000000" w:themeColor="text1"/>
                <w:kern w:val="24"/>
                <w:sz w:val="18"/>
                <w:szCs w:val="18"/>
                <w:lang w:eastAsia="pt-BR"/>
              </w:rPr>
            </w:pPr>
          </w:p>
        </w:tc>
        <w:tc>
          <w:tcPr>
            <w:tcW w:w="3118" w:type="dxa"/>
            <w:shd w:val="clear" w:color="auto" w:fill="auto"/>
            <w:tcMar>
              <w:top w:w="15" w:type="dxa"/>
              <w:left w:w="108" w:type="dxa"/>
              <w:bottom w:w="0" w:type="dxa"/>
              <w:right w:w="108" w:type="dxa"/>
            </w:tcMar>
          </w:tcPr>
          <w:p w14:paraId="18F57E08" w14:textId="77777777" w:rsidR="0035441B" w:rsidRPr="00937CEB" w:rsidRDefault="0035441B" w:rsidP="00937CEB">
            <w:pPr>
              <w:tabs>
                <w:tab w:val="clear" w:pos="1615"/>
              </w:tabs>
              <w:spacing w:after="0"/>
              <w:jc w:val="both"/>
              <w:rPr>
                <w:rFonts w:asciiTheme="minorHAnsi" w:eastAsia="Times New Roman" w:hAnsiTheme="minorHAnsi" w:cstheme="minorHAnsi"/>
                <w:color w:val="000000" w:themeColor="text1"/>
                <w:kern w:val="24"/>
                <w:sz w:val="18"/>
                <w:szCs w:val="18"/>
                <w:lang w:eastAsia="pt-BR"/>
              </w:rPr>
            </w:pPr>
            <w:r w:rsidRPr="00937CEB">
              <w:rPr>
                <w:rFonts w:asciiTheme="minorHAnsi" w:eastAsia="Times New Roman" w:hAnsiTheme="minorHAnsi" w:cstheme="minorHAnsi"/>
                <w:color w:val="000000" w:themeColor="text1"/>
                <w:kern w:val="24"/>
                <w:sz w:val="18"/>
                <w:szCs w:val="18"/>
                <w:lang w:eastAsia="pt-BR"/>
              </w:rPr>
              <w:t>Escritórios de engajamento comunitário</w:t>
            </w:r>
          </w:p>
          <w:p w14:paraId="1CF0C4F6" w14:textId="77777777" w:rsidR="0035441B" w:rsidRPr="00937CEB" w:rsidRDefault="0035441B" w:rsidP="00937CEB">
            <w:pPr>
              <w:tabs>
                <w:tab w:val="clear" w:pos="1615"/>
              </w:tabs>
              <w:spacing w:after="0"/>
              <w:jc w:val="both"/>
              <w:rPr>
                <w:rFonts w:asciiTheme="minorHAnsi" w:eastAsia="Times New Roman" w:hAnsiTheme="minorHAnsi" w:cstheme="minorHAnsi"/>
                <w:color w:val="000000" w:themeColor="text1"/>
                <w:kern w:val="24"/>
                <w:sz w:val="18"/>
                <w:szCs w:val="18"/>
                <w:lang w:eastAsia="pt-BR"/>
              </w:rPr>
            </w:pPr>
          </w:p>
        </w:tc>
        <w:tc>
          <w:tcPr>
            <w:tcW w:w="5245" w:type="dxa"/>
            <w:shd w:val="clear" w:color="auto" w:fill="auto"/>
          </w:tcPr>
          <w:p w14:paraId="5BC0D2DA" w14:textId="77777777" w:rsidR="0035441B" w:rsidRPr="00937CEB" w:rsidRDefault="0035441B" w:rsidP="00937CEB">
            <w:pPr>
              <w:tabs>
                <w:tab w:val="clear" w:pos="1615"/>
              </w:tabs>
              <w:jc w:val="both"/>
              <w:rPr>
                <w:rFonts w:asciiTheme="minorHAnsi" w:eastAsia="Times New Roman" w:hAnsiTheme="minorHAnsi" w:cstheme="minorHAnsi"/>
                <w:color w:val="000000" w:themeColor="text1"/>
                <w:kern w:val="24"/>
                <w:sz w:val="18"/>
                <w:szCs w:val="18"/>
                <w:lang w:eastAsia="pt-BR"/>
              </w:rPr>
            </w:pPr>
            <w:r w:rsidRPr="00937CEB">
              <w:rPr>
                <w:rFonts w:asciiTheme="minorHAnsi" w:eastAsia="Times New Roman" w:hAnsiTheme="minorHAnsi" w:cstheme="minorHAnsi"/>
                <w:color w:val="000000" w:themeColor="text1"/>
                <w:kern w:val="24"/>
                <w:sz w:val="18"/>
                <w:szCs w:val="18"/>
                <w:lang w:eastAsia="pt-BR"/>
              </w:rPr>
              <w:t xml:space="preserve">-Curricularização da Extensão (Resolução CNE 7/2018); </w:t>
            </w:r>
          </w:p>
          <w:p w14:paraId="0F65EBF6" w14:textId="77777777" w:rsidR="0035441B" w:rsidRPr="00937CEB" w:rsidRDefault="0035441B" w:rsidP="00937CEB">
            <w:pPr>
              <w:tabs>
                <w:tab w:val="clear" w:pos="1615"/>
              </w:tabs>
              <w:jc w:val="both"/>
              <w:rPr>
                <w:rFonts w:asciiTheme="minorHAnsi" w:eastAsia="Times New Roman" w:hAnsiTheme="minorHAnsi" w:cstheme="minorHAnsi"/>
                <w:color w:val="000000" w:themeColor="text1"/>
                <w:kern w:val="24"/>
                <w:sz w:val="18"/>
                <w:szCs w:val="18"/>
                <w:lang w:eastAsia="pt-BR"/>
              </w:rPr>
            </w:pPr>
            <w:r w:rsidRPr="00937CEB">
              <w:rPr>
                <w:rFonts w:asciiTheme="minorHAnsi" w:eastAsia="Times New Roman" w:hAnsiTheme="minorHAnsi" w:cstheme="minorHAnsi"/>
                <w:color w:val="000000" w:themeColor="text1"/>
                <w:kern w:val="24"/>
                <w:sz w:val="18"/>
                <w:szCs w:val="18"/>
                <w:lang w:eastAsia="pt-BR"/>
              </w:rPr>
              <w:t>-Diálogo com a comunidade de forma institucionalizada;</w:t>
            </w:r>
          </w:p>
          <w:p w14:paraId="5419EC05" w14:textId="77777777" w:rsidR="0035441B" w:rsidRPr="00937CEB" w:rsidRDefault="0035441B" w:rsidP="00937CEB">
            <w:pPr>
              <w:tabs>
                <w:tab w:val="clear" w:pos="1615"/>
              </w:tabs>
              <w:jc w:val="both"/>
              <w:rPr>
                <w:rFonts w:asciiTheme="minorHAnsi" w:eastAsia="Times New Roman" w:hAnsiTheme="minorHAnsi" w:cstheme="minorHAnsi"/>
                <w:color w:val="000000" w:themeColor="text1"/>
                <w:kern w:val="24"/>
                <w:sz w:val="18"/>
                <w:szCs w:val="18"/>
                <w:lang w:eastAsia="pt-BR"/>
              </w:rPr>
            </w:pPr>
            <w:r w:rsidRPr="00937CEB">
              <w:rPr>
                <w:rFonts w:asciiTheme="minorHAnsi" w:eastAsia="Times New Roman" w:hAnsiTheme="minorHAnsi" w:cstheme="minorHAnsi"/>
                <w:color w:val="000000" w:themeColor="text1"/>
                <w:kern w:val="24"/>
                <w:sz w:val="18"/>
                <w:szCs w:val="18"/>
                <w:lang w:eastAsia="pt-BR"/>
              </w:rPr>
              <w:t>- Exemplos de ressocialização a partir de projetos de extensão;</w:t>
            </w:r>
          </w:p>
          <w:p w14:paraId="018069BE" w14:textId="77777777" w:rsidR="0035441B" w:rsidRPr="00937CEB" w:rsidRDefault="0035441B" w:rsidP="00937CEB">
            <w:pPr>
              <w:tabs>
                <w:tab w:val="clear" w:pos="1615"/>
              </w:tabs>
              <w:jc w:val="both"/>
              <w:rPr>
                <w:rFonts w:asciiTheme="minorHAnsi" w:eastAsia="Times New Roman" w:hAnsiTheme="minorHAnsi" w:cstheme="minorHAnsi"/>
                <w:color w:val="000000" w:themeColor="text1"/>
                <w:kern w:val="24"/>
                <w:sz w:val="18"/>
                <w:szCs w:val="18"/>
                <w:lang w:eastAsia="pt-BR"/>
              </w:rPr>
            </w:pPr>
            <w:r w:rsidRPr="00937CEB">
              <w:rPr>
                <w:rFonts w:asciiTheme="minorHAnsi" w:eastAsia="Times New Roman" w:hAnsiTheme="minorHAnsi" w:cstheme="minorHAnsi"/>
                <w:color w:val="000000" w:themeColor="text1"/>
                <w:kern w:val="24"/>
                <w:sz w:val="18"/>
                <w:szCs w:val="18"/>
                <w:lang w:eastAsia="pt-BR"/>
              </w:rPr>
              <w:t xml:space="preserve">-  Oferta de cursos à comunidade; </w:t>
            </w:r>
          </w:p>
          <w:p w14:paraId="36653D0B" w14:textId="77777777" w:rsidR="0035441B" w:rsidRPr="00937CEB" w:rsidRDefault="0035441B" w:rsidP="00937CEB">
            <w:pPr>
              <w:tabs>
                <w:tab w:val="clear" w:pos="1615"/>
              </w:tabs>
              <w:jc w:val="both"/>
              <w:rPr>
                <w:rFonts w:asciiTheme="minorHAnsi" w:eastAsia="Times New Roman" w:hAnsiTheme="minorHAnsi" w:cstheme="minorHAnsi"/>
                <w:color w:val="000000" w:themeColor="text1"/>
                <w:kern w:val="24"/>
                <w:sz w:val="18"/>
                <w:szCs w:val="18"/>
                <w:lang w:eastAsia="pt-BR"/>
              </w:rPr>
            </w:pPr>
            <w:r w:rsidRPr="00937CEB">
              <w:rPr>
                <w:rFonts w:asciiTheme="minorHAnsi" w:eastAsia="Times New Roman" w:hAnsiTheme="minorHAnsi" w:cstheme="minorHAnsi"/>
                <w:color w:val="000000" w:themeColor="text1"/>
                <w:kern w:val="24"/>
                <w:sz w:val="18"/>
                <w:szCs w:val="18"/>
                <w:lang w:eastAsia="pt-BR"/>
              </w:rPr>
              <w:t>- Mapeamento das comunidades atendidas;</w:t>
            </w:r>
          </w:p>
        </w:tc>
      </w:tr>
      <w:tr w:rsidR="0035441B" w:rsidRPr="00937CEB" w14:paraId="1D2957FA" w14:textId="77777777" w:rsidTr="0035441B">
        <w:trPr>
          <w:trHeight w:val="750"/>
        </w:trPr>
        <w:tc>
          <w:tcPr>
            <w:tcW w:w="1986" w:type="dxa"/>
            <w:shd w:val="clear" w:color="auto" w:fill="E7E9EB"/>
            <w:tcMar>
              <w:top w:w="15" w:type="dxa"/>
              <w:left w:w="108" w:type="dxa"/>
              <w:bottom w:w="0" w:type="dxa"/>
              <w:right w:w="108" w:type="dxa"/>
            </w:tcMar>
          </w:tcPr>
          <w:p w14:paraId="0DF629B1" w14:textId="77777777" w:rsidR="0035441B" w:rsidRPr="00937CEB" w:rsidRDefault="0035441B" w:rsidP="00937CEB">
            <w:pPr>
              <w:tabs>
                <w:tab w:val="clear" w:pos="1615"/>
              </w:tabs>
              <w:spacing w:after="0"/>
              <w:jc w:val="both"/>
              <w:rPr>
                <w:rFonts w:asciiTheme="minorHAnsi" w:eastAsia="Times New Roman" w:hAnsiTheme="minorHAnsi" w:cstheme="minorHAnsi"/>
                <w:b/>
                <w:bCs/>
                <w:color w:val="000000" w:themeColor="text1"/>
                <w:kern w:val="24"/>
                <w:sz w:val="18"/>
                <w:szCs w:val="18"/>
                <w:lang w:eastAsia="pt-BR"/>
              </w:rPr>
            </w:pPr>
            <w:r w:rsidRPr="00937CEB">
              <w:rPr>
                <w:rFonts w:asciiTheme="minorHAnsi" w:eastAsia="Times New Roman" w:hAnsiTheme="minorHAnsi" w:cstheme="minorHAnsi"/>
                <w:b/>
                <w:bCs/>
                <w:color w:val="000000" w:themeColor="text1"/>
                <w:kern w:val="24"/>
                <w:sz w:val="18"/>
                <w:szCs w:val="18"/>
                <w:lang w:eastAsia="pt-BR"/>
              </w:rPr>
              <w:t>Dimensão 7. Financiamento</w:t>
            </w:r>
          </w:p>
          <w:p w14:paraId="37AA17F5" w14:textId="77777777" w:rsidR="0035441B" w:rsidRPr="00937CEB" w:rsidRDefault="0035441B" w:rsidP="00937CEB">
            <w:pPr>
              <w:tabs>
                <w:tab w:val="clear" w:pos="1615"/>
              </w:tabs>
              <w:spacing w:after="0"/>
              <w:jc w:val="both"/>
              <w:rPr>
                <w:rFonts w:asciiTheme="minorHAnsi" w:eastAsia="Times New Roman" w:hAnsiTheme="minorHAnsi" w:cstheme="minorHAnsi"/>
                <w:b/>
                <w:bCs/>
                <w:color w:val="000000" w:themeColor="text1"/>
                <w:kern w:val="24"/>
                <w:sz w:val="18"/>
                <w:szCs w:val="18"/>
                <w:lang w:eastAsia="pt-BR"/>
              </w:rPr>
            </w:pPr>
          </w:p>
        </w:tc>
        <w:tc>
          <w:tcPr>
            <w:tcW w:w="3118" w:type="dxa"/>
            <w:shd w:val="clear" w:color="auto" w:fill="E7E9EB"/>
            <w:tcMar>
              <w:top w:w="15" w:type="dxa"/>
              <w:left w:w="108" w:type="dxa"/>
              <w:bottom w:w="0" w:type="dxa"/>
              <w:right w:w="108" w:type="dxa"/>
            </w:tcMar>
          </w:tcPr>
          <w:p w14:paraId="1365F5BD" w14:textId="77777777" w:rsidR="0035441B" w:rsidRPr="00937CEB" w:rsidRDefault="0035441B" w:rsidP="00937CEB">
            <w:pPr>
              <w:tabs>
                <w:tab w:val="clear" w:pos="1615"/>
              </w:tabs>
              <w:spacing w:after="0"/>
              <w:jc w:val="both"/>
              <w:rPr>
                <w:rFonts w:asciiTheme="minorHAnsi" w:eastAsia="Times New Roman" w:hAnsiTheme="minorHAnsi" w:cstheme="minorHAnsi"/>
                <w:color w:val="000000" w:themeColor="text1"/>
                <w:kern w:val="24"/>
                <w:sz w:val="18"/>
                <w:szCs w:val="18"/>
                <w:lang w:eastAsia="pt-BR"/>
              </w:rPr>
            </w:pPr>
            <w:r w:rsidRPr="00937CEB">
              <w:rPr>
                <w:rFonts w:asciiTheme="minorHAnsi" w:eastAsia="Times New Roman" w:hAnsiTheme="minorHAnsi" w:cstheme="minorHAnsi"/>
                <w:color w:val="000000" w:themeColor="text1"/>
                <w:kern w:val="24"/>
                <w:sz w:val="18"/>
                <w:szCs w:val="18"/>
                <w:lang w:eastAsia="pt-BR"/>
              </w:rPr>
              <w:t>Autonomia, capacidade de captação de recursos;</w:t>
            </w:r>
          </w:p>
          <w:p w14:paraId="4990FE12" w14:textId="77777777" w:rsidR="0035441B" w:rsidRPr="00937CEB" w:rsidRDefault="0035441B" w:rsidP="00937CEB">
            <w:pPr>
              <w:tabs>
                <w:tab w:val="clear" w:pos="1615"/>
              </w:tabs>
              <w:spacing w:after="0"/>
              <w:jc w:val="both"/>
              <w:rPr>
                <w:rFonts w:asciiTheme="minorHAnsi" w:eastAsia="Times New Roman" w:hAnsiTheme="minorHAnsi" w:cstheme="minorHAnsi"/>
                <w:color w:val="000000" w:themeColor="text1"/>
                <w:kern w:val="24"/>
                <w:sz w:val="18"/>
                <w:szCs w:val="18"/>
                <w:lang w:eastAsia="pt-BR"/>
              </w:rPr>
            </w:pPr>
            <w:r w:rsidRPr="00937CEB">
              <w:rPr>
                <w:rFonts w:asciiTheme="minorHAnsi" w:eastAsia="Times New Roman" w:hAnsiTheme="minorHAnsi" w:cstheme="minorHAnsi"/>
                <w:color w:val="000000" w:themeColor="text1"/>
                <w:kern w:val="24"/>
                <w:sz w:val="18"/>
                <w:szCs w:val="18"/>
                <w:lang w:eastAsia="pt-BR"/>
              </w:rPr>
              <w:t>- Fontes de recursos diferenciadas ;</w:t>
            </w:r>
          </w:p>
          <w:p w14:paraId="5A6FCB09" w14:textId="77777777" w:rsidR="0035441B" w:rsidRPr="00937CEB" w:rsidRDefault="0035441B" w:rsidP="00937CEB">
            <w:pPr>
              <w:tabs>
                <w:tab w:val="clear" w:pos="1615"/>
              </w:tabs>
              <w:spacing w:after="0"/>
              <w:jc w:val="both"/>
              <w:rPr>
                <w:rFonts w:asciiTheme="minorHAnsi" w:eastAsia="Times New Roman" w:hAnsiTheme="minorHAnsi" w:cstheme="minorHAnsi"/>
                <w:color w:val="000000" w:themeColor="text1"/>
                <w:kern w:val="24"/>
                <w:sz w:val="18"/>
                <w:szCs w:val="18"/>
                <w:lang w:eastAsia="pt-BR"/>
              </w:rPr>
            </w:pPr>
            <w:r w:rsidRPr="00937CEB">
              <w:rPr>
                <w:rFonts w:asciiTheme="minorHAnsi" w:eastAsia="Times New Roman" w:hAnsiTheme="minorHAnsi" w:cstheme="minorHAnsi"/>
                <w:color w:val="000000" w:themeColor="text1"/>
                <w:kern w:val="24"/>
                <w:sz w:val="18"/>
                <w:szCs w:val="18"/>
                <w:lang w:eastAsia="pt-BR"/>
              </w:rPr>
              <w:t>- Parceria com o setor privado</w:t>
            </w:r>
          </w:p>
          <w:p w14:paraId="0DCCF196" w14:textId="77777777" w:rsidR="0035441B" w:rsidRPr="00937CEB" w:rsidRDefault="0035441B" w:rsidP="00937CEB">
            <w:pPr>
              <w:tabs>
                <w:tab w:val="clear" w:pos="1615"/>
              </w:tabs>
              <w:spacing w:after="0"/>
              <w:jc w:val="both"/>
              <w:rPr>
                <w:rFonts w:asciiTheme="minorHAnsi" w:eastAsia="Times New Roman" w:hAnsiTheme="minorHAnsi" w:cstheme="minorHAnsi"/>
                <w:color w:val="000000" w:themeColor="text1"/>
                <w:kern w:val="24"/>
                <w:sz w:val="18"/>
                <w:szCs w:val="18"/>
                <w:lang w:eastAsia="pt-BR"/>
              </w:rPr>
            </w:pPr>
          </w:p>
        </w:tc>
        <w:tc>
          <w:tcPr>
            <w:tcW w:w="5245" w:type="dxa"/>
            <w:shd w:val="clear" w:color="auto" w:fill="E7E9EB"/>
          </w:tcPr>
          <w:p w14:paraId="0A5CCEC1" w14:textId="77777777" w:rsidR="0035441B" w:rsidRPr="00937CEB" w:rsidRDefault="0035441B" w:rsidP="00937CEB">
            <w:pPr>
              <w:tabs>
                <w:tab w:val="clear" w:pos="1615"/>
              </w:tabs>
              <w:jc w:val="both"/>
              <w:rPr>
                <w:rFonts w:asciiTheme="minorHAnsi" w:eastAsia="Times New Roman" w:hAnsiTheme="minorHAnsi" w:cstheme="minorHAnsi"/>
                <w:color w:val="000000" w:themeColor="text1"/>
                <w:kern w:val="24"/>
                <w:sz w:val="18"/>
                <w:szCs w:val="18"/>
                <w:lang w:eastAsia="pt-BR"/>
              </w:rPr>
            </w:pPr>
            <w:r w:rsidRPr="00937CEB">
              <w:rPr>
                <w:rFonts w:asciiTheme="minorHAnsi" w:eastAsia="Times New Roman" w:hAnsiTheme="minorHAnsi" w:cstheme="minorHAnsi"/>
                <w:color w:val="000000" w:themeColor="text1"/>
                <w:kern w:val="24"/>
                <w:sz w:val="18"/>
                <w:szCs w:val="18"/>
                <w:lang w:eastAsia="pt-BR"/>
              </w:rPr>
              <w:t>-Capacidade para captação de recursos:  Conjunto de atividades multidisciplinares, realizadas pelas organizações educacionais, com o objetivo de gerar recursos financeiros, materiais e humanos para o cumprimento de suas finalidades.</w:t>
            </w:r>
          </w:p>
          <w:p w14:paraId="25746BA0" w14:textId="77777777" w:rsidR="0035441B" w:rsidRPr="00937CEB" w:rsidRDefault="0035441B" w:rsidP="00937CEB">
            <w:pPr>
              <w:tabs>
                <w:tab w:val="clear" w:pos="1615"/>
              </w:tabs>
              <w:jc w:val="both"/>
              <w:rPr>
                <w:rFonts w:asciiTheme="minorHAnsi" w:eastAsia="Times New Roman" w:hAnsiTheme="minorHAnsi" w:cstheme="minorHAnsi"/>
                <w:color w:val="000000" w:themeColor="text1"/>
                <w:kern w:val="24"/>
                <w:sz w:val="18"/>
                <w:szCs w:val="18"/>
                <w:lang w:eastAsia="pt-BR"/>
              </w:rPr>
            </w:pPr>
            <w:r w:rsidRPr="00937CEB">
              <w:rPr>
                <w:rFonts w:asciiTheme="minorHAnsi" w:eastAsia="Times New Roman" w:hAnsiTheme="minorHAnsi" w:cstheme="minorHAnsi"/>
                <w:color w:val="000000" w:themeColor="text1"/>
                <w:kern w:val="24"/>
                <w:sz w:val="18"/>
                <w:szCs w:val="18"/>
                <w:lang w:eastAsia="pt-BR"/>
              </w:rPr>
              <w:t>- IES utiliza processos de auditoria relevantes e relatórios regulares para demonstrar estabilidade financeira, incluindo fluxo de caixa e reservas suficientes para atingir e cumprir sua missão.</w:t>
            </w:r>
          </w:p>
          <w:p w14:paraId="7E51A4B9" w14:textId="77777777" w:rsidR="0035441B" w:rsidRPr="00937CEB" w:rsidRDefault="0035441B" w:rsidP="00937CEB">
            <w:pPr>
              <w:tabs>
                <w:tab w:val="clear" w:pos="1615"/>
              </w:tabs>
              <w:jc w:val="both"/>
              <w:rPr>
                <w:rFonts w:asciiTheme="minorHAnsi" w:eastAsia="Times New Roman" w:hAnsiTheme="minorHAnsi" w:cstheme="minorHAnsi"/>
                <w:color w:val="000000" w:themeColor="text1"/>
                <w:kern w:val="24"/>
                <w:sz w:val="18"/>
                <w:szCs w:val="18"/>
                <w:lang w:eastAsia="pt-BR"/>
              </w:rPr>
            </w:pPr>
            <w:r w:rsidRPr="00937CEB">
              <w:rPr>
                <w:rFonts w:asciiTheme="minorHAnsi" w:eastAsia="Times New Roman" w:hAnsiTheme="minorHAnsi" w:cstheme="minorHAnsi"/>
                <w:color w:val="000000" w:themeColor="text1"/>
                <w:kern w:val="24"/>
                <w:sz w:val="18"/>
                <w:szCs w:val="18"/>
                <w:lang w:eastAsia="pt-BR"/>
              </w:rPr>
              <w:t>- Os recursos financeiros são administrados de forma transparente, de acordo com as políticas aprovadas pelo (s) conselho (s) de governança da instituição, estrutura (ões) de governança e leis estaduais e federais aplicáveis.</w:t>
            </w:r>
          </w:p>
        </w:tc>
      </w:tr>
      <w:tr w:rsidR="0035441B" w:rsidRPr="00937CEB" w14:paraId="58229505" w14:textId="77777777" w:rsidTr="0035441B">
        <w:trPr>
          <w:trHeight w:val="423"/>
        </w:trPr>
        <w:tc>
          <w:tcPr>
            <w:tcW w:w="1986" w:type="dxa"/>
            <w:shd w:val="clear" w:color="auto" w:fill="auto"/>
            <w:tcMar>
              <w:top w:w="15" w:type="dxa"/>
              <w:left w:w="108" w:type="dxa"/>
              <w:bottom w:w="0" w:type="dxa"/>
              <w:right w:w="108" w:type="dxa"/>
            </w:tcMar>
          </w:tcPr>
          <w:p w14:paraId="5620D495" w14:textId="77777777" w:rsidR="0035441B" w:rsidRPr="00937CEB" w:rsidRDefault="0035441B" w:rsidP="00937CEB">
            <w:pPr>
              <w:tabs>
                <w:tab w:val="clear" w:pos="1615"/>
              </w:tabs>
              <w:spacing w:after="0"/>
              <w:jc w:val="both"/>
              <w:rPr>
                <w:rFonts w:asciiTheme="minorHAnsi" w:eastAsia="Times New Roman" w:hAnsiTheme="minorHAnsi" w:cstheme="minorHAnsi"/>
                <w:b/>
                <w:bCs/>
                <w:color w:val="000000" w:themeColor="text1"/>
                <w:kern w:val="24"/>
                <w:sz w:val="18"/>
                <w:szCs w:val="18"/>
                <w:lang w:eastAsia="pt-BR"/>
              </w:rPr>
            </w:pPr>
            <w:r w:rsidRPr="00937CEB">
              <w:rPr>
                <w:rFonts w:asciiTheme="minorHAnsi" w:eastAsia="Times New Roman" w:hAnsiTheme="minorHAnsi" w:cstheme="minorHAnsi"/>
                <w:b/>
                <w:bCs/>
                <w:color w:val="000000" w:themeColor="text1"/>
                <w:kern w:val="24"/>
                <w:sz w:val="18"/>
                <w:szCs w:val="18"/>
                <w:lang w:eastAsia="pt-BR"/>
              </w:rPr>
              <w:t xml:space="preserve">Dimensão 8. Política de relacionamento </w:t>
            </w:r>
            <w:r w:rsidRPr="00937CEB">
              <w:rPr>
                <w:rFonts w:asciiTheme="minorHAnsi" w:eastAsia="Times New Roman" w:hAnsiTheme="minorHAnsi" w:cstheme="minorHAnsi"/>
                <w:b/>
                <w:bCs/>
                <w:color w:val="000000" w:themeColor="text1"/>
                <w:kern w:val="24"/>
                <w:sz w:val="18"/>
                <w:szCs w:val="18"/>
                <w:lang w:eastAsia="pt-BR"/>
              </w:rPr>
              <w:lastRenderedPageBreak/>
              <w:t>externo</w:t>
            </w:r>
          </w:p>
          <w:p w14:paraId="44882BE6" w14:textId="77777777" w:rsidR="0035441B" w:rsidRPr="00937CEB" w:rsidRDefault="0035441B" w:rsidP="00937CEB">
            <w:pPr>
              <w:tabs>
                <w:tab w:val="clear" w:pos="1615"/>
              </w:tabs>
              <w:spacing w:after="0"/>
              <w:jc w:val="both"/>
              <w:rPr>
                <w:rFonts w:asciiTheme="minorHAnsi" w:eastAsia="Times New Roman" w:hAnsiTheme="minorHAnsi" w:cstheme="minorHAnsi"/>
                <w:b/>
                <w:bCs/>
                <w:color w:val="000000" w:themeColor="text1"/>
                <w:kern w:val="24"/>
                <w:sz w:val="18"/>
                <w:szCs w:val="18"/>
                <w:lang w:eastAsia="pt-BR"/>
              </w:rPr>
            </w:pPr>
          </w:p>
        </w:tc>
        <w:tc>
          <w:tcPr>
            <w:tcW w:w="3118" w:type="dxa"/>
            <w:shd w:val="clear" w:color="auto" w:fill="auto"/>
            <w:tcMar>
              <w:top w:w="15" w:type="dxa"/>
              <w:left w:w="108" w:type="dxa"/>
              <w:bottom w:w="0" w:type="dxa"/>
              <w:right w:w="108" w:type="dxa"/>
            </w:tcMar>
          </w:tcPr>
          <w:p w14:paraId="3708F33E" w14:textId="77777777" w:rsidR="0035441B" w:rsidRPr="00937CEB" w:rsidRDefault="0035441B" w:rsidP="00937CEB">
            <w:pPr>
              <w:tabs>
                <w:tab w:val="clear" w:pos="1615"/>
              </w:tabs>
              <w:spacing w:after="0"/>
              <w:jc w:val="both"/>
              <w:rPr>
                <w:rFonts w:asciiTheme="minorHAnsi" w:eastAsia="Times New Roman" w:hAnsiTheme="minorHAnsi" w:cstheme="minorHAnsi"/>
                <w:color w:val="000000" w:themeColor="text1"/>
                <w:kern w:val="24"/>
                <w:sz w:val="18"/>
                <w:szCs w:val="18"/>
                <w:lang w:eastAsia="pt-BR"/>
              </w:rPr>
            </w:pPr>
            <w:r w:rsidRPr="00937CEB">
              <w:rPr>
                <w:rFonts w:asciiTheme="minorHAnsi" w:eastAsia="Times New Roman" w:hAnsiTheme="minorHAnsi" w:cstheme="minorHAnsi"/>
                <w:color w:val="000000" w:themeColor="text1"/>
                <w:kern w:val="24"/>
                <w:sz w:val="18"/>
                <w:szCs w:val="18"/>
                <w:lang w:eastAsia="pt-BR"/>
              </w:rPr>
              <w:lastRenderedPageBreak/>
              <w:t>Rede de relacionamento e comunicação externa</w:t>
            </w:r>
          </w:p>
        </w:tc>
        <w:tc>
          <w:tcPr>
            <w:tcW w:w="5245" w:type="dxa"/>
            <w:shd w:val="clear" w:color="auto" w:fill="auto"/>
          </w:tcPr>
          <w:p w14:paraId="6D685F72" w14:textId="77777777" w:rsidR="0035441B" w:rsidRPr="00937CEB" w:rsidRDefault="0035441B" w:rsidP="00937CEB">
            <w:pPr>
              <w:tabs>
                <w:tab w:val="clear" w:pos="1615"/>
              </w:tabs>
              <w:jc w:val="both"/>
              <w:rPr>
                <w:rFonts w:asciiTheme="minorHAnsi" w:eastAsia="Times New Roman" w:hAnsiTheme="minorHAnsi" w:cstheme="minorHAnsi"/>
                <w:color w:val="000000" w:themeColor="text1"/>
                <w:kern w:val="24"/>
                <w:sz w:val="18"/>
                <w:szCs w:val="18"/>
                <w:lang w:eastAsia="pt-BR"/>
              </w:rPr>
            </w:pPr>
            <w:r w:rsidRPr="00937CEB">
              <w:rPr>
                <w:rFonts w:asciiTheme="minorHAnsi" w:eastAsia="Times New Roman" w:hAnsiTheme="minorHAnsi" w:cstheme="minorHAnsi"/>
                <w:color w:val="000000" w:themeColor="text1"/>
                <w:kern w:val="24"/>
                <w:sz w:val="18"/>
                <w:szCs w:val="18"/>
                <w:lang w:eastAsia="pt-BR"/>
              </w:rPr>
              <w:t xml:space="preserve">Os canais de comunicação externa previstos possibilitam a divulgação de informações de cursos, de programas, da extensão e da pesquisa </w:t>
            </w:r>
            <w:r w:rsidRPr="00937CEB">
              <w:rPr>
                <w:rFonts w:asciiTheme="minorHAnsi" w:eastAsia="Times New Roman" w:hAnsiTheme="minorHAnsi" w:cstheme="minorHAnsi"/>
                <w:color w:val="000000" w:themeColor="text1"/>
                <w:kern w:val="24"/>
                <w:sz w:val="18"/>
                <w:szCs w:val="18"/>
                <w:lang w:eastAsia="pt-BR"/>
              </w:rPr>
              <w:lastRenderedPageBreak/>
              <w:t>(quando houver), a publicação de documentos institucionais relevantes, preveem mecanismos de transparência institucional e de ouvidoria, propiciam o acesso às informações acerca dos resultados da avaliação interna e externa, pressupõem instância específica que atue transversalmente às áreas e planejam outras ações inovadoras.</w:t>
            </w:r>
          </w:p>
        </w:tc>
      </w:tr>
      <w:tr w:rsidR="0035441B" w:rsidRPr="00937CEB" w14:paraId="2A4F9324" w14:textId="77777777" w:rsidTr="0035441B">
        <w:trPr>
          <w:trHeight w:val="588"/>
        </w:trPr>
        <w:tc>
          <w:tcPr>
            <w:tcW w:w="1986" w:type="dxa"/>
            <w:shd w:val="clear" w:color="auto" w:fill="E7E9EB"/>
            <w:tcMar>
              <w:top w:w="15" w:type="dxa"/>
              <w:left w:w="108" w:type="dxa"/>
              <w:bottom w:w="0" w:type="dxa"/>
              <w:right w:w="108" w:type="dxa"/>
            </w:tcMar>
          </w:tcPr>
          <w:p w14:paraId="41BBBD5A" w14:textId="77777777" w:rsidR="0035441B" w:rsidRPr="00937CEB" w:rsidRDefault="0035441B" w:rsidP="00937CEB">
            <w:pPr>
              <w:tabs>
                <w:tab w:val="clear" w:pos="1615"/>
              </w:tabs>
              <w:spacing w:after="0"/>
              <w:jc w:val="both"/>
              <w:rPr>
                <w:rFonts w:asciiTheme="minorHAnsi" w:eastAsia="Times New Roman" w:hAnsiTheme="minorHAnsi" w:cstheme="minorHAnsi"/>
                <w:b/>
                <w:bCs/>
                <w:color w:val="000000" w:themeColor="text1"/>
                <w:kern w:val="24"/>
                <w:sz w:val="18"/>
                <w:szCs w:val="18"/>
                <w:lang w:eastAsia="pt-BR"/>
              </w:rPr>
            </w:pPr>
            <w:r w:rsidRPr="00937CEB">
              <w:rPr>
                <w:rFonts w:asciiTheme="minorHAnsi" w:eastAsia="Times New Roman" w:hAnsiTheme="minorHAnsi" w:cstheme="minorHAnsi"/>
                <w:b/>
                <w:bCs/>
                <w:color w:val="000000" w:themeColor="text1"/>
                <w:kern w:val="24"/>
                <w:sz w:val="18"/>
                <w:szCs w:val="18"/>
                <w:lang w:eastAsia="pt-BR"/>
              </w:rPr>
              <w:lastRenderedPageBreak/>
              <w:t>Dimensão 9. Vinculação com a Educação Básica</w:t>
            </w:r>
          </w:p>
          <w:p w14:paraId="5A5C0C0C" w14:textId="77777777" w:rsidR="0035441B" w:rsidRPr="00937CEB" w:rsidRDefault="0035441B" w:rsidP="00937CEB">
            <w:pPr>
              <w:tabs>
                <w:tab w:val="clear" w:pos="1615"/>
              </w:tabs>
              <w:spacing w:after="0"/>
              <w:jc w:val="both"/>
              <w:rPr>
                <w:rFonts w:asciiTheme="minorHAnsi" w:eastAsia="Times New Roman" w:hAnsiTheme="minorHAnsi" w:cstheme="minorHAnsi"/>
                <w:b/>
                <w:bCs/>
                <w:color w:val="000000" w:themeColor="text1"/>
                <w:kern w:val="24"/>
                <w:sz w:val="18"/>
                <w:szCs w:val="18"/>
                <w:lang w:eastAsia="pt-BR"/>
              </w:rPr>
            </w:pPr>
          </w:p>
        </w:tc>
        <w:tc>
          <w:tcPr>
            <w:tcW w:w="3118" w:type="dxa"/>
            <w:shd w:val="clear" w:color="auto" w:fill="E7E9EB"/>
            <w:tcMar>
              <w:top w:w="15" w:type="dxa"/>
              <w:left w:w="108" w:type="dxa"/>
              <w:bottom w:w="0" w:type="dxa"/>
              <w:right w:w="108" w:type="dxa"/>
            </w:tcMar>
          </w:tcPr>
          <w:p w14:paraId="184706D9" w14:textId="77777777" w:rsidR="0035441B" w:rsidRPr="00937CEB" w:rsidRDefault="0035441B" w:rsidP="00937CEB">
            <w:pPr>
              <w:tabs>
                <w:tab w:val="clear" w:pos="1615"/>
              </w:tabs>
              <w:spacing w:after="0"/>
              <w:jc w:val="both"/>
              <w:rPr>
                <w:rFonts w:asciiTheme="minorHAnsi" w:eastAsia="Times New Roman" w:hAnsiTheme="minorHAnsi" w:cstheme="minorHAnsi"/>
                <w:color w:val="000000" w:themeColor="text1"/>
                <w:kern w:val="24"/>
                <w:sz w:val="18"/>
                <w:szCs w:val="18"/>
                <w:lang w:eastAsia="pt-BR"/>
              </w:rPr>
            </w:pPr>
            <w:r w:rsidRPr="00937CEB">
              <w:rPr>
                <w:rFonts w:asciiTheme="minorHAnsi" w:eastAsia="Times New Roman" w:hAnsiTheme="minorHAnsi" w:cstheme="minorHAnsi"/>
                <w:color w:val="000000" w:themeColor="text1"/>
                <w:kern w:val="24"/>
                <w:sz w:val="18"/>
                <w:szCs w:val="18"/>
                <w:lang w:eastAsia="pt-BR"/>
              </w:rPr>
              <w:t>-Aplicação das pesquisas desenvolvidas na universidade nas políticas públicas para educação básica</w:t>
            </w:r>
          </w:p>
        </w:tc>
        <w:tc>
          <w:tcPr>
            <w:tcW w:w="5245" w:type="dxa"/>
            <w:shd w:val="clear" w:color="auto" w:fill="E7E9EB"/>
          </w:tcPr>
          <w:p w14:paraId="77DE682E" w14:textId="77777777" w:rsidR="0035441B" w:rsidRPr="00937CEB" w:rsidRDefault="0035441B" w:rsidP="00937CEB">
            <w:pPr>
              <w:tabs>
                <w:tab w:val="clear" w:pos="1615"/>
              </w:tabs>
              <w:jc w:val="both"/>
              <w:rPr>
                <w:rFonts w:asciiTheme="minorHAnsi" w:eastAsia="Times New Roman" w:hAnsiTheme="minorHAnsi" w:cstheme="minorHAnsi"/>
                <w:color w:val="000000" w:themeColor="text1"/>
                <w:kern w:val="24"/>
                <w:sz w:val="18"/>
                <w:szCs w:val="18"/>
                <w:lang w:eastAsia="pt-BR"/>
              </w:rPr>
            </w:pPr>
            <w:r w:rsidRPr="00937CEB">
              <w:rPr>
                <w:rFonts w:asciiTheme="minorHAnsi" w:eastAsia="Times New Roman" w:hAnsiTheme="minorHAnsi" w:cstheme="minorHAnsi"/>
                <w:color w:val="000000" w:themeColor="text1"/>
                <w:kern w:val="24"/>
                <w:sz w:val="18"/>
                <w:szCs w:val="18"/>
                <w:lang w:eastAsia="pt-BR"/>
              </w:rPr>
              <w:t>Caso exista a vinculação, um indicativo de boas práticas pode ser a proximidade com as atividades da Universidade, tais como estágios, uso de laboratórios da IES pelos estudantes da educação básica; utilização da infraestrutura como um todo.</w:t>
            </w:r>
          </w:p>
        </w:tc>
      </w:tr>
      <w:tr w:rsidR="0035441B" w:rsidRPr="00937CEB" w14:paraId="4640D531" w14:textId="77777777" w:rsidTr="0035441B">
        <w:trPr>
          <w:trHeight w:val="954"/>
        </w:trPr>
        <w:tc>
          <w:tcPr>
            <w:tcW w:w="1986" w:type="dxa"/>
            <w:shd w:val="clear" w:color="auto" w:fill="auto"/>
            <w:tcMar>
              <w:top w:w="15" w:type="dxa"/>
              <w:left w:w="108" w:type="dxa"/>
              <w:bottom w:w="0" w:type="dxa"/>
              <w:right w:w="108" w:type="dxa"/>
            </w:tcMar>
          </w:tcPr>
          <w:p w14:paraId="49CC8B3E" w14:textId="77777777" w:rsidR="0035441B" w:rsidRPr="00937CEB" w:rsidRDefault="0035441B" w:rsidP="00937CEB">
            <w:pPr>
              <w:tabs>
                <w:tab w:val="clear" w:pos="1615"/>
              </w:tabs>
              <w:spacing w:after="0"/>
              <w:jc w:val="both"/>
              <w:rPr>
                <w:rFonts w:asciiTheme="minorHAnsi" w:eastAsia="Times New Roman" w:hAnsiTheme="minorHAnsi" w:cstheme="minorHAnsi"/>
                <w:b/>
                <w:bCs/>
                <w:color w:val="000000" w:themeColor="text1"/>
                <w:kern w:val="24"/>
                <w:sz w:val="18"/>
                <w:szCs w:val="18"/>
                <w:lang w:eastAsia="pt-BR"/>
              </w:rPr>
            </w:pPr>
            <w:r w:rsidRPr="00937CEB">
              <w:rPr>
                <w:rFonts w:asciiTheme="minorHAnsi" w:eastAsia="Times New Roman" w:hAnsiTheme="minorHAnsi" w:cstheme="minorHAnsi"/>
                <w:b/>
                <w:bCs/>
                <w:color w:val="000000" w:themeColor="text1"/>
                <w:kern w:val="24"/>
                <w:sz w:val="18"/>
                <w:szCs w:val="18"/>
                <w:lang w:eastAsia="pt-BR"/>
              </w:rPr>
              <w:t>Dimensão 10. Impacto na Indústria/Setor produtivo</w:t>
            </w:r>
          </w:p>
          <w:p w14:paraId="4706A815" w14:textId="77777777" w:rsidR="0035441B" w:rsidRPr="00937CEB" w:rsidRDefault="0035441B" w:rsidP="00937CEB">
            <w:pPr>
              <w:tabs>
                <w:tab w:val="clear" w:pos="1615"/>
              </w:tabs>
              <w:spacing w:after="0"/>
              <w:jc w:val="both"/>
              <w:rPr>
                <w:rFonts w:asciiTheme="minorHAnsi" w:eastAsia="Times New Roman" w:hAnsiTheme="minorHAnsi" w:cstheme="minorHAnsi"/>
                <w:b/>
                <w:bCs/>
                <w:color w:val="000000" w:themeColor="text1"/>
                <w:kern w:val="24"/>
                <w:sz w:val="18"/>
                <w:szCs w:val="18"/>
                <w:lang w:eastAsia="pt-BR"/>
              </w:rPr>
            </w:pPr>
          </w:p>
        </w:tc>
        <w:tc>
          <w:tcPr>
            <w:tcW w:w="3118" w:type="dxa"/>
            <w:shd w:val="clear" w:color="auto" w:fill="auto"/>
            <w:tcMar>
              <w:top w:w="15" w:type="dxa"/>
              <w:left w:w="108" w:type="dxa"/>
              <w:bottom w:w="0" w:type="dxa"/>
              <w:right w:w="108" w:type="dxa"/>
            </w:tcMar>
          </w:tcPr>
          <w:p w14:paraId="656B104F" w14:textId="77777777" w:rsidR="0035441B" w:rsidRPr="00937CEB" w:rsidRDefault="0035441B" w:rsidP="00937CEB">
            <w:pPr>
              <w:tabs>
                <w:tab w:val="clear" w:pos="1615"/>
              </w:tabs>
              <w:spacing w:after="0"/>
              <w:jc w:val="both"/>
              <w:rPr>
                <w:rFonts w:asciiTheme="minorHAnsi" w:eastAsia="Times New Roman" w:hAnsiTheme="minorHAnsi" w:cstheme="minorHAnsi"/>
                <w:color w:val="000000" w:themeColor="text1"/>
                <w:kern w:val="24"/>
                <w:sz w:val="18"/>
                <w:szCs w:val="18"/>
                <w:lang w:eastAsia="pt-BR"/>
              </w:rPr>
            </w:pPr>
            <w:r w:rsidRPr="00937CEB">
              <w:rPr>
                <w:rFonts w:asciiTheme="minorHAnsi" w:eastAsia="Times New Roman" w:hAnsiTheme="minorHAnsi" w:cstheme="minorHAnsi"/>
                <w:color w:val="000000" w:themeColor="text1"/>
                <w:kern w:val="24"/>
                <w:sz w:val="18"/>
                <w:szCs w:val="18"/>
                <w:lang w:eastAsia="pt-BR"/>
              </w:rPr>
              <w:t>-Presença do setor produtivo na universidade com os laboratórios corporativos;</w:t>
            </w:r>
          </w:p>
          <w:p w14:paraId="575D8901" w14:textId="77777777" w:rsidR="0035441B" w:rsidRPr="00937CEB" w:rsidRDefault="0035441B" w:rsidP="00937CEB">
            <w:pPr>
              <w:tabs>
                <w:tab w:val="clear" w:pos="1615"/>
              </w:tabs>
              <w:spacing w:after="0"/>
              <w:jc w:val="both"/>
              <w:rPr>
                <w:rFonts w:asciiTheme="minorHAnsi" w:eastAsia="Times New Roman" w:hAnsiTheme="minorHAnsi" w:cstheme="minorHAnsi"/>
                <w:color w:val="000000" w:themeColor="text1"/>
                <w:kern w:val="24"/>
                <w:sz w:val="18"/>
                <w:szCs w:val="18"/>
                <w:lang w:eastAsia="pt-BR"/>
              </w:rPr>
            </w:pPr>
            <w:r w:rsidRPr="00937CEB">
              <w:rPr>
                <w:rFonts w:asciiTheme="minorHAnsi" w:eastAsia="Times New Roman" w:hAnsiTheme="minorHAnsi" w:cstheme="minorHAnsi"/>
                <w:color w:val="000000" w:themeColor="text1"/>
                <w:kern w:val="24"/>
                <w:sz w:val="18"/>
                <w:szCs w:val="18"/>
                <w:lang w:eastAsia="pt-BR"/>
              </w:rPr>
              <w:t>-Atuação dos Parques Tecnológicos</w:t>
            </w:r>
          </w:p>
          <w:p w14:paraId="3A5DD131" w14:textId="77777777" w:rsidR="0035441B" w:rsidRPr="00937CEB" w:rsidRDefault="0035441B" w:rsidP="00937CEB">
            <w:pPr>
              <w:tabs>
                <w:tab w:val="clear" w:pos="1615"/>
              </w:tabs>
              <w:spacing w:after="0"/>
              <w:jc w:val="both"/>
              <w:rPr>
                <w:rFonts w:asciiTheme="minorHAnsi" w:eastAsia="Times New Roman" w:hAnsiTheme="minorHAnsi" w:cstheme="minorHAnsi"/>
                <w:color w:val="000000" w:themeColor="text1"/>
                <w:kern w:val="24"/>
                <w:sz w:val="18"/>
                <w:szCs w:val="18"/>
                <w:lang w:eastAsia="pt-BR"/>
              </w:rPr>
            </w:pPr>
            <w:r w:rsidRPr="00937CEB">
              <w:rPr>
                <w:rFonts w:asciiTheme="minorHAnsi" w:eastAsia="Times New Roman" w:hAnsiTheme="minorHAnsi" w:cstheme="minorHAnsi"/>
                <w:color w:val="000000" w:themeColor="text1"/>
                <w:kern w:val="24"/>
                <w:sz w:val="18"/>
                <w:szCs w:val="18"/>
                <w:lang w:eastAsia="pt-BR"/>
              </w:rPr>
              <w:t xml:space="preserve">-Presença de incubadoras </w:t>
            </w:r>
          </w:p>
          <w:p w14:paraId="3C2F18DF" w14:textId="77777777" w:rsidR="0035441B" w:rsidRPr="00937CEB" w:rsidRDefault="0035441B" w:rsidP="00937CEB">
            <w:pPr>
              <w:tabs>
                <w:tab w:val="clear" w:pos="1615"/>
              </w:tabs>
              <w:spacing w:after="0"/>
              <w:jc w:val="both"/>
              <w:rPr>
                <w:rFonts w:asciiTheme="minorHAnsi" w:eastAsia="Times New Roman" w:hAnsiTheme="minorHAnsi" w:cstheme="minorHAnsi"/>
                <w:color w:val="000000" w:themeColor="text1"/>
                <w:kern w:val="24"/>
                <w:sz w:val="18"/>
                <w:szCs w:val="18"/>
                <w:lang w:eastAsia="pt-BR"/>
              </w:rPr>
            </w:pPr>
            <w:r w:rsidRPr="00937CEB">
              <w:rPr>
                <w:rFonts w:asciiTheme="minorHAnsi" w:eastAsia="Times New Roman" w:hAnsiTheme="minorHAnsi" w:cstheme="minorHAnsi"/>
                <w:color w:val="000000" w:themeColor="text1"/>
                <w:kern w:val="24"/>
                <w:sz w:val="18"/>
                <w:szCs w:val="18"/>
                <w:lang w:val="en-US" w:eastAsia="pt-BR"/>
              </w:rPr>
              <w:t>-Núcleo de Empreendedorismo</w:t>
            </w:r>
          </w:p>
          <w:p w14:paraId="75D9F535" w14:textId="77777777" w:rsidR="0035441B" w:rsidRPr="00937CEB" w:rsidRDefault="0035441B" w:rsidP="00937CEB">
            <w:pPr>
              <w:tabs>
                <w:tab w:val="clear" w:pos="1615"/>
              </w:tabs>
              <w:spacing w:after="0"/>
              <w:jc w:val="both"/>
              <w:rPr>
                <w:rFonts w:asciiTheme="minorHAnsi" w:eastAsia="Times New Roman" w:hAnsiTheme="minorHAnsi" w:cstheme="minorHAnsi"/>
                <w:color w:val="000000" w:themeColor="text1"/>
                <w:kern w:val="24"/>
                <w:sz w:val="18"/>
                <w:szCs w:val="18"/>
                <w:lang w:eastAsia="pt-BR"/>
              </w:rPr>
            </w:pPr>
          </w:p>
        </w:tc>
        <w:tc>
          <w:tcPr>
            <w:tcW w:w="5245" w:type="dxa"/>
            <w:shd w:val="clear" w:color="auto" w:fill="auto"/>
          </w:tcPr>
          <w:p w14:paraId="45A0D60F" w14:textId="77777777" w:rsidR="0035441B" w:rsidRPr="00937CEB" w:rsidRDefault="0035441B" w:rsidP="00937CEB">
            <w:pPr>
              <w:tabs>
                <w:tab w:val="clear" w:pos="1615"/>
              </w:tabs>
              <w:jc w:val="both"/>
              <w:rPr>
                <w:rFonts w:asciiTheme="minorHAnsi" w:eastAsia="Times New Roman" w:hAnsiTheme="minorHAnsi" w:cstheme="minorHAnsi"/>
                <w:color w:val="000000" w:themeColor="text1"/>
                <w:kern w:val="24"/>
                <w:sz w:val="18"/>
                <w:szCs w:val="18"/>
                <w:lang w:eastAsia="pt-BR"/>
              </w:rPr>
            </w:pPr>
            <w:r w:rsidRPr="00937CEB">
              <w:rPr>
                <w:rFonts w:asciiTheme="minorHAnsi" w:eastAsia="Times New Roman" w:hAnsiTheme="minorHAnsi" w:cstheme="minorHAnsi"/>
                <w:color w:val="000000" w:themeColor="text1"/>
                <w:kern w:val="24"/>
                <w:sz w:val="18"/>
                <w:szCs w:val="18"/>
                <w:lang w:eastAsia="pt-BR"/>
              </w:rPr>
              <w:t>A ausência de interação das universidades com as empresas pode resultar no não atendimento das demandas da sociedade e a formação de um ciclo vicioso, onde há muita publicação e pouca conversão destas em produtos e serviços (BERGERMAN 2005)</w:t>
            </w:r>
          </w:p>
        </w:tc>
      </w:tr>
      <w:tr w:rsidR="0035441B" w:rsidRPr="00937CEB" w14:paraId="57412C85" w14:textId="77777777" w:rsidTr="0035441B">
        <w:trPr>
          <w:trHeight w:val="614"/>
        </w:trPr>
        <w:tc>
          <w:tcPr>
            <w:tcW w:w="1986" w:type="dxa"/>
            <w:shd w:val="clear" w:color="auto" w:fill="E7E9EB"/>
            <w:tcMar>
              <w:top w:w="15" w:type="dxa"/>
              <w:left w:w="108" w:type="dxa"/>
              <w:bottom w:w="0" w:type="dxa"/>
              <w:right w:w="108" w:type="dxa"/>
            </w:tcMar>
          </w:tcPr>
          <w:p w14:paraId="403F872D" w14:textId="77777777" w:rsidR="0035441B" w:rsidRPr="00937CEB" w:rsidRDefault="0035441B" w:rsidP="00937CEB">
            <w:pPr>
              <w:tabs>
                <w:tab w:val="clear" w:pos="1615"/>
              </w:tabs>
              <w:spacing w:after="0"/>
              <w:jc w:val="both"/>
              <w:rPr>
                <w:rFonts w:asciiTheme="minorHAnsi" w:eastAsia="Times New Roman" w:hAnsiTheme="minorHAnsi" w:cstheme="minorHAnsi"/>
                <w:b/>
                <w:bCs/>
                <w:color w:val="000000" w:themeColor="text1"/>
                <w:kern w:val="24"/>
                <w:sz w:val="18"/>
                <w:szCs w:val="18"/>
                <w:lang w:eastAsia="pt-BR"/>
              </w:rPr>
            </w:pPr>
            <w:r w:rsidRPr="00937CEB">
              <w:rPr>
                <w:rFonts w:asciiTheme="minorHAnsi" w:eastAsia="Times New Roman" w:hAnsiTheme="minorHAnsi" w:cstheme="minorHAnsi"/>
                <w:b/>
                <w:bCs/>
                <w:color w:val="000000" w:themeColor="text1"/>
                <w:kern w:val="24"/>
                <w:sz w:val="18"/>
                <w:szCs w:val="18"/>
                <w:lang w:eastAsia="pt-BR"/>
              </w:rPr>
              <w:t>Dimensão 11. Impacto para a comunidade local</w:t>
            </w:r>
          </w:p>
          <w:p w14:paraId="6031A309" w14:textId="77777777" w:rsidR="0035441B" w:rsidRPr="00937CEB" w:rsidRDefault="0035441B" w:rsidP="00937CEB">
            <w:pPr>
              <w:tabs>
                <w:tab w:val="clear" w:pos="1615"/>
              </w:tabs>
              <w:spacing w:after="0"/>
              <w:jc w:val="both"/>
              <w:rPr>
                <w:rFonts w:asciiTheme="minorHAnsi" w:eastAsia="Times New Roman" w:hAnsiTheme="minorHAnsi" w:cstheme="minorHAnsi"/>
                <w:b/>
                <w:bCs/>
                <w:color w:val="000000" w:themeColor="text1"/>
                <w:kern w:val="24"/>
                <w:sz w:val="18"/>
                <w:szCs w:val="18"/>
                <w:lang w:eastAsia="pt-BR"/>
              </w:rPr>
            </w:pPr>
          </w:p>
        </w:tc>
        <w:tc>
          <w:tcPr>
            <w:tcW w:w="3118" w:type="dxa"/>
            <w:shd w:val="clear" w:color="auto" w:fill="E7E9EB"/>
            <w:tcMar>
              <w:top w:w="15" w:type="dxa"/>
              <w:left w:w="108" w:type="dxa"/>
              <w:bottom w:w="0" w:type="dxa"/>
              <w:right w:w="108" w:type="dxa"/>
            </w:tcMar>
          </w:tcPr>
          <w:p w14:paraId="6B487A5E" w14:textId="77777777" w:rsidR="0035441B" w:rsidRPr="00937CEB" w:rsidRDefault="0035441B" w:rsidP="00937CEB">
            <w:pPr>
              <w:tabs>
                <w:tab w:val="clear" w:pos="1615"/>
              </w:tabs>
              <w:spacing w:after="0"/>
              <w:jc w:val="both"/>
              <w:rPr>
                <w:rFonts w:asciiTheme="minorHAnsi" w:eastAsia="Times New Roman" w:hAnsiTheme="minorHAnsi" w:cstheme="minorHAnsi"/>
                <w:color w:val="000000" w:themeColor="text1"/>
                <w:kern w:val="24"/>
                <w:sz w:val="18"/>
                <w:szCs w:val="18"/>
                <w:lang w:eastAsia="pt-BR"/>
              </w:rPr>
            </w:pPr>
            <w:r w:rsidRPr="00937CEB">
              <w:rPr>
                <w:rFonts w:asciiTheme="minorHAnsi" w:eastAsia="Times New Roman" w:hAnsiTheme="minorHAnsi" w:cstheme="minorHAnsi"/>
                <w:color w:val="000000" w:themeColor="text1"/>
                <w:kern w:val="24"/>
                <w:sz w:val="18"/>
                <w:szCs w:val="18"/>
                <w:lang w:eastAsia="pt-BR"/>
              </w:rPr>
              <w:t>Projetos de articulação universidade, setor produtivo e comunidade.</w:t>
            </w:r>
          </w:p>
          <w:p w14:paraId="568B49C7" w14:textId="77777777" w:rsidR="0035441B" w:rsidRPr="00937CEB" w:rsidRDefault="0035441B" w:rsidP="00937CEB">
            <w:pPr>
              <w:tabs>
                <w:tab w:val="clear" w:pos="1615"/>
              </w:tabs>
              <w:spacing w:after="0"/>
              <w:jc w:val="both"/>
              <w:rPr>
                <w:rFonts w:asciiTheme="minorHAnsi" w:eastAsia="Times New Roman" w:hAnsiTheme="minorHAnsi" w:cstheme="minorHAnsi"/>
                <w:color w:val="000000" w:themeColor="text1"/>
                <w:kern w:val="24"/>
                <w:sz w:val="18"/>
                <w:szCs w:val="18"/>
                <w:lang w:eastAsia="pt-BR"/>
              </w:rPr>
            </w:pPr>
          </w:p>
        </w:tc>
        <w:tc>
          <w:tcPr>
            <w:tcW w:w="5245" w:type="dxa"/>
            <w:shd w:val="clear" w:color="auto" w:fill="E7E9EB"/>
          </w:tcPr>
          <w:p w14:paraId="389A4B35" w14:textId="77777777" w:rsidR="0035441B" w:rsidRPr="00937CEB" w:rsidRDefault="0035441B" w:rsidP="00937CEB">
            <w:pPr>
              <w:tabs>
                <w:tab w:val="clear" w:pos="1615"/>
              </w:tabs>
              <w:jc w:val="both"/>
              <w:rPr>
                <w:rFonts w:asciiTheme="minorHAnsi" w:eastAsia="Times New Roman" w:hAnsiTheme="minorHAnsi" w:cstheme="minorHAnsi"/>
                <w:color w:val="000000" w:themeColor="text1"/>
                <w:kern w:val="24"/>
                <w:sz w:val="18"/>
                <w:szCs w:val="18"/>
                <w:lang w:eastAsia="pt-BR"/>
              </w:rPr>
            </w:pPr>
            <w:r w:rsidRPr="00937CEB">
              <w:rPr>
                <w:rFonts w:asciiTheme="minorHAnsi" w:eastAsia="Times New Roman" w:hAnsiTheme="minorHAnsi" w:cstheme="minorHAnsi"/>
                <w:color w:val="000000" w:themeColor="text1"/>
                <w:kern w:val="24"/>
                <w:sz w:val="18"/>
                <w:szCs w:val="18"/>
                <w:lang w:eastAsia="pt-BR"/>
              </w:rPr>
              <w:t>- Claros mecanismos de articulação entre IES e outras instâncias.</w:t>
            </w:r>
          </w:p>
          <w:p w14:paraId="12440A05" w14:textId="77777777" w:rsidR="0035441B" w:rsidRPr="00937CEB" w:rsidRDefault="0035441B" w:rsidP="00937CEB">
            <w:pPr>
              <w:tabs>
                <w:tab w:val="clear" w:pos="1615"/>
              </w:tabs>
              <w:jc w:val="both"/>
              <w:rPr>
                <w:rFonts w:asciiTheme="minorHAnsi" w:eastAsia="Times New Roman" w:hAnsiTheme="minorHAnsi" w:cstheme="minorHAnsi"/>
                <w:color w:val="000000" w:themeColor="text1"/>
                <w:kern w:val="24"/>
                <w:sz w:val="18"/>
                <w:szCs w:val="18"/>
                <w:lang w:eastAsia="pt-BR"/>
              </w:rPr>
            </w:pPr>
            <w:r w:rsidRPr="00937CEB">
              <w:rPr>
                <w:rFonts w:asciiTheme="minorHAnsi" w:eastAsia="Times New Roman" w:hAnsiTheme="minorHAnsi" w:cstheme="minorHAnsi"/>
                <w:color w:val="000000" w:themeColor="text1"/>
                <w:kern w:val="24"/>
                <w:sz w:val="18"/>
                <w:szCs w:val="18"/>
                <w:lang w:eastAsia="pt-BR"/>
              </w:rPr>
              <w:t>-Indicadores de inclusão e permanência.</w:t>
            </w:r>
          </w:p>
        </w:tc>
      </w:tr>
      <w:tr w:rsidR="0035441B" w:rsidRPr="00937CEB" w14:paraId="0A045351" w14:textId="77777777" w:rsidTr="0035441B">
        <w:trPr>
          <w:trHeight w:val="954"/>
        </w:trPr>
        <w:tc>
          <w:tcPr>
            <w:tcW w:w="1986" w:type="dxa"/>
            <w:shd w:val="clear" w:color="auto" w:fill="auto"/>
            <w:tcMar>
              <w:top w:w="15" w:type="dxa"/>
              <w:left w:w="108" w:type="dxa"/>
              <w:bottom w:w="0" w:type="dxa"/>
              <w:right w:w="108" w:type="dxa"/>
            </w:tcMar>
          </w:tcPr>
          <w:p w14:paraId="7A55C7D3" w14:textId="77777777" w:rsidR="0035441B" w:rsidRPr="00937CEB" w:rsidRDefault="0035441B" w:rsidP="00937CEB">
            <w:pPr>
              <w:tabs>
                <w:tab w:val="clear" w:pos="1615"/>
              </w:tabs>
              <w:spacing w:after="0"/>
              <w:jc w:val="both"/>
              <w:rPr>
                <w:rFonts w:asciiTheme="minorHAnsi" w:eastAsia="Times New Roman" w:hAnsiTheme="minorHAnsi" w:cstheme="minorHAnsi"/>
                <w:b/>
                <w:bCs/>
                <w:color w:val="000000" w:themeColor="text1"/>
                <w:kern w:val="24"/>
                <w:sz w:val="18"/>
                <w:szCs w:val="18"/>
                <w:lang w:eastAsia="pt-BR"/>
              </w:rPr>
            </w:pPr>
            <w:r w:rsidRPr="00937CEB">
              <w:rPr>
                <w:rFonts w:asciiTheme="minorHAnsi" w:eastAsia="Times New Roman" w:hAnsiTheme="minorHAnsi" w:cstheme="minorHAnsi"/>
                <w:b/>
                <w:bCs/>
                <w:color w:val="000000" w:themeColor="text1"/>
                <w:kern w:val="24"/>
                <w:sz w:val="18"/>
                <w:szCs w:val="18"/>
                <w:lang w:eastAsia="pt-BR"/>
              </w:rPr>
              <w:t>Dimensão 12. Autoconhecimento e Usos na Gestão</w:t>
            </w:r>
          </w:p>
          <w:p w14:paraId="47DFDDDE" w14:textId="77777777" w:rsidR="0035441B" w:rsidRPr="00937CEB" w:rsidRDefault="0035441B" w:rsidP="00937CEB">
            <w:pPr>
              <w:tabs>
                <w:tab w:val="clear" w:pos="1615"/>
              </w:tabs>
              <w:spacing w:after="0"/>
              <w:jc w:val="both"/>
              <w:rPr>
                <w:rFonts w:asciiTheme="minorHAnsi" w:eastAsia="Times New Roman" w:hAnsiTheme="minorHAnsi" w:cstheme="minorHAnsi"/>
                <w:b/>
                <w:bCs/>
                <w:color w:val="000000" w:themeColor="text1"/>
                <w:kern w:val="24"/>
                <w:sz w:val="18"/>
                <w:szCs w:val="18"/>
                <w:lang w:eastAsia="pt-BR"/>
              </w:rPr>
            </w:pPr>
          </w:p>
        </w:tc>
        <w:tc>
          <w:tcPr>
            <w:tcW w:w="3118" w:type="dxa"/>
            <w:shd w:val="clear" w:color="auto" w:fill="auto"/>
            <w:tcMar>
              <w:top w:w="15" w:type="dxa"/>
              <w:left w:w="108" w:type="dxa"/>
              <w:bottom w:w="0" w:type="dxa"/>
              <w:right w:w="108" w:type="dxa"/>
            </w:tcMar>
          </w:tcPr>
          <w:p w14:paraId="724F5CFF" w14:textId="77777777" w:rsidR="0035441B" w:rsidRPr="00937CEB" w:rsidRDefault="0035441B" w:rsidP="00937CEB">
            <w:pPr>
              <w:tabs>
                <w:tab w:val="clear" w:pos="1615"/>
              </w:tabs>
              <w:spacing w:after="0"/>
              <w:jc w:val="both"/>
              <w:rPr>
                <w:rFonts w:asciiTheme="minorHAnsi" w:eastAsia="Times New Roman" w:hAnsiTheme="minorHAnsi" w:cstheme="minorHAnsi"/>
                <w:color w:val="000000" w:themeColor="text1"/>
                <w:kern w:val="24"/>
                <w:sz w:val="18"/>
                <w:szCs w:val="18"/>
                <w:lang w:eastAsia="pt-BR"/>
              </w:rPr>
            </w:pPr>
            <w:r w:rsidRPr="00937CEB">
              <w:rPr>
                <w:rFonts w:asciiTheme="minorHAnsi" w:eastAsia="Times New Roman" w:hAnsiTheme="minorHAnsi" w:cstheme="minorHAnsi"/>
                <w:color w:val="000000" w:themeColor="text1"/>
                <w:kern w:val="24"/>
                <w:sz w:val="18"/>
                <w:szCs w:val="18"/>
                <w:lang w:eastAsia="pt-BR"/>
              </w:rPr>
              <w:t>Sistema Integrado de Gestão de Atividades Acadêmicas</w:t>
            </w:r>
          </w:p>
          <w:p w14:paraId="69AF8A2F" w14:textId="77777777" w:rsidR="0035441B" w:rsidRPr="00937CEB" w:rsidRDefault="0035441B" w:rsidP="00937CEB">
            <w:pPr>
              <w:tabs>
                <w:tab w:val="clear" w:pos="1615"/>
              </w:tabs>
              <w:spacing w:after="0"/>
              <w:jc w:val="both"/>
              <w:rPr>
                <w:rFonts w:asciiTheme="minorHAnsi" w:eastAsia="Times New Roman" w:hAnsiTheme="minorHAnsi" w:cstheme="minorHAnsi"/>
                <w:color w:val="000000" w:themeColor="text1"/>
                <w:kern w:val="24"/>
                <w:sz w:val="18"/>
                <w:szCs w:val="18"/>
                <w:lang w:eastAsia="pt-BR"/>
              </w:rPr>
            </w:pPr>
            <w:r w:rsidRPr="00937CEB">
              <w:rPr>
                <w:rFonts w:asciiTheme="minorHAnsi" w:eastAsia="Times New Roman" w:hAnsiTheme="minorHAnsi" w:cstheme="minorHAnsi"/>
                <w:color w:val="000000" w:themeColor="text1"/>
                <w:kern w:val="24"/>
                <w:sz w:val="18"/>
                <w:szCs w:val="18"/>
                <w:lang w:eastAsia="pt-BR"/>
              </w:rPr>
              <w:t>-Anuário estatístico</w:t>
            </w:r>
          </w:p>
          <w:p w14:paraId="0E552E7B" w14:textId="77777777" w:rsidR="0035441B" w:rsidRPr="00937CEB" w:rsidRDefault="0035441B" w:rsidP="00937CEB">
            <w:pPr>
              <w:tabs>
                <w:tab w:val="clear" w:pos="1615"/>
              </w:tabs>
              <w:spacing w:after="0"/>
              <w:jc w:val="both"/>
              <w:rPr>
                <w:rFonts w:asciiTheme="minorHAnsi" w:eastAsia="Times New Roman" w:hAnsiTheme="minorHAnsi" w:cstheme="minorHAnsi"/>
                <w:color w:val="000000" w:themeColor="text1"/>
                <w:kern w:val="24"/>
                <w:sz w:val="18"/>
                <w:szCs w:val="18"/>
                <w:lang w:eastAsia="pt-BR"/>
              </w:rPr>
            </w:pPr>
            <w:r w:rsidRPr="00937CEB">
              <w:rPr>
                <w:rFonts w:asciiTheme="minorHAnsi" w:eastAsia="Times New Roman" w:hAnsiTheme="minorHAnsi" w:cstheme="minorHAnsi"/>
                <w:color w:val="000000" w:themeColor="text1"/>
                <w:kern w:val="24"/>
                <w:sz w:val="18"/>
                <w:szCs w:val="18"/>
                <w:lang w:eastAsia="pt-BR"/>
              </w:rPr>
              <w:t>-Divulgação dos relatórios de gestão</w:t>
            </w:r>
          </w:p>
          <w:p w14:paraId="74E4CC65" w14:textId="77777777" w:rsidR="0035441B" w:rsidRPr="00937CEB" w:rsidRDefault="0035441B" w:rsidP="00937CEB">
            <w:pPr>
              <w:tabs>
                <w:tab w:val="clear" w:pos="1615"/>
              </w:tabs>
              <w:spacing w:after="0"/>
              <w:jc w:val="both"/>
              <w:rPr>
                <w:rFonts w:asciiTheme="minorHAnsi" w:eastAsia="Times New Roman" w:hAnsiTheme="minorHAnsi" w:cstheme="minorHAnsi"/>
                <w:color w:val="000000" w:themeColor="text1"/>
                <w:kern w:val="24"/>
                <w:sz w:val="18"/>
                <w:szCs w:val="18"/>
                <w:lang w:eastAsia="pt-BR"/>
              </w:rPr>
            </w:pPr>
            <w:r w:rsidRPr="00937CEB">
              <w:rPr>
                <w:rFonts w:asciiTheme="minorHAnsi" w:eastAsia="Times New Roman" w:hAnsiTheme="minorHAnsi" w:cstheme="minorHAnsi"/>
                <w:color w:val="000000" w:themeColor="text1"/>
                <w:kern w:val="24"/>
                <w:sz w:val="18"/>
                <w:szCs w:val="18"/>
                <w:lang w:eastAsia="pt-BR"/>
              </w:rPr>
              <w:t>-Portal da transparência (atualizado e acessível)</w:t>
            </w:r>
          </w:p>
          <w:p w14:paraId="088222E0" w14:textId="77777777" w:rsidR="0035441B" w:rsidRPr="00937CEB" w:rsidRDefault="0035441B" w:rsidP="00937CEB">
            <w:pPr>
              <w:tabs>
                <w:tab w:val="clear" w:pos="1615"/>
              </w:tabs>
              <w:spacing w:after="0"/>
              <w:jc w:val="both"/>
              <w:rPr>
                <w:rFonts w:asciiTheme="minorHAnsi" w:eastAsia="Times New Roman" w:hAnsiTheme="minorHAnsi" w:cstheme="minorHAnsi"/>
                <w:color w:val="000000" w:themeColor="text1"/>
                <w:kern w:val="24"/>
                <w:sz w:val="18"/>
                <w:szCs w:val="18"/>
                <w:lang w:eastAsia="pt-BR"/>
              </w:rPr>
            </w:pPr>
          </w:p>
        </w:tc>
        <w:tc>
          <w:tcPr>
            <w:tcW w:w="5245" w:type="dxa"/>
            <w:shd w:val="clear" w:color="auto" w:fill="auto"/>
          </w:tcPr>
          <w:p w14:paraId="0380994F" w14:textId="77777777" w:rsidR="0035441B" w:rsidRPr="00937CEB" w:rsidRDefault="0035441B" w:rsidP="00937CEB">
            <w:pPr>
              <w:tabs>
                <w:tab w:val="clear" w:pos="1615"/>
              </w:tabs>
              <w:jc w:val="both"/>
              <w:rPr>
                <w:rFonts w:asciiTheme="minorHAnsi" w:eastAsia="Times New Roman" w:hAnsiTheme="minorHAnsi" w:cstheme="minorHAnsi"/>
                <w:color w:val="000000" w:themeColor="text1"/>
                <w:kern w:val="24"/>
                <w:sz w:val="18"/>
                <w:szCs w:val="18"/>
                <w:lang w:eastAsia="pt-BR"/>
              </w:rPr>
            </w:pPr>
            <w:r w:rsidRPr="00937CEB">
              <w:rPr>
                <w:rFonts w:asciiTheme="minorHAnsi" w:eastAsia="Times New Roman" w:hAnsiTheme="minorHAnsi" w:cstheme="minorHAnsi"/>
                <w:color w:val="000000" w:themeColor="text1"/>
                <w:kern w:val="24"/>
                <w:sz w:val="18"/>
                <w:szCs w:val="18"/>
                <w:lang w:eastAsia="pt-BR"/>
              </w:rPr>
              <w:t>A comunicação prevista da IES com a comunidade interna possibilita a transparência institucional, por meio de canais diversificados, impressos e virtuais, favorecendo o acesso por todos os segmentos da comunidade acadêmica, prevê a divulgação dos resultados das avaliações interna e externa e ouvidoria, e pressupõe a manifestação da comunidade, originando insumos para a melhoria da qualidade institucional.</w:t>
            </w:r>
          </w:p>
          <w:p w14:paraId="77862C6F" w14:textId="77777777" w:rsidR="0035441B" w:rsidRPr="00937CEB" w:rsidRDefault="0035441B" w:rsidP="00937CEB">
            <w:pPr>
              <w:tabs>
                <w:tab w:val="clear" w:pos="1615"/>
              </w:tabs>
              <w:jc w:val="both"/>
              <w:rPr>
                <w:rFonts w:asciiTheme="minorHAnsi" w:eastAsia="Times New Roman" w:hAnsiTheme="minorHAnsi" w:cstheme="minorHAnsi"/>
                <w:color w:val="000000" w:themeColor="text1"/>
                <w:kern w:val="24"/>
                <w:sz w:val="18"/>
                <w:szCs w:val="18"/>
                <w:lang w:eastAsia="pt-BR"/>
              </w:rPr>
            </w:pPr>
            <w:r w:rsidRPr="00937CEB">
              <w:rPr>
                <w:rFonts w:asciiTheme="minorHAnsi" w:eastAsia="Times New Roman" w:hAnsiTheme="minorHAnsi" w:cstheme="minorHAnsi"/>
                <w:color w:val="000000" w:themeColor="text1"/>
                <w:kern w:val="24"/>
                <w:sz w:val="18"/>
                <w:szCs w:val="18"/>
                <w:lang w:eastAsia="pt-BR"/>
              </w:rPr>
              <w:t>- Clara definição dos objetivos estratégicos para a IES, desdobrados para as suas diversas unidades.</w:t>
            </w:r>
          </w:p>
          <w:p w14:paraId="71639C20" w14:textId="77777777" w:rsidR="0035441B" w:rsidRPr="00937CEB" w:rsidRDefault="0035441B" w:rsidP="00937CEB">
            <w:pPr>
              <w:tabs>
                <w:tab w:val="clear" w:pos="1615"/>
              </w:tabs>
              <w:jc w:val="both"/>
              <w:rPr>
                <w:rFonts w:asciiTheme="minorHAnsi" w:eastAsia="Times New Roman" w:hAnsiTheme="minorHAnsi" w:cstheme="minorHAnsi"/>
                <w:color w:val="000000" w:themeColor="text1"/>
                <w:kern w:val="24"/>
                <w:sz w:val="18"/>
                <w:szCs w:val="18"/>
                <w:lang w:eastAsia="pt-BR"/>
              </w:rPr>
            </w:pPr>
            <w:r w:rsidRPr="00937CEB">
              <w:rPr>
                <w:rFonts w:asciiTheme="minorHAnsi" w:eastAsia="Times New Roman" w:hAnsiTheme="minorHAnsi" w:cstheme="minorHAnsi"/>
                <w:color w:val="000000" w:themeColor="text1"/>
                <w:kern w:val="24"/>
                <w:sz w:val="18"/>
                <w:szCs w:val="18"/>
                <w:lang w:eastAsia="pt-BR"/>
              </w:rPr>
              <w:t>- As IES relatam/divulgam indicadores desagregados de desempenho do aluno e se envolvam em benchmarking regional e nacional usando transparência nos métodos de coleta e análise de dados para mitigar as lacunas no desempenho e na equidade.</w:t>
            </w:r>
          </w:p>
          <w:p w14:paraId="156976EE" w14:textId="77777777" w:rsidR="0035441B" w:rsidRPr="00937CEB" w:rsidRDefault="0035441B" w:rsidP="00937CEB">
            <w:pPr>
              <w:tabs>
                <w:tab w:val="clear" w:pos="1615"/>
              </w:tabs>
              <w:jc w:val="both"/>
              <w:rPr>
                <w:rFonts w:asciiTheme="minorHAnsi" w:eastAsia="Times New Roman" w:hAnsiTheme="minorHAnsi" w:cstheme="minorHAnsi"/>
                <w:color w:val="000000" w:themeColor="text1"/>
                <w:kern w:val="24"/>
                <w:sz w:val="18"/>
                <w:szCs w:val="18"/>
                <w:lang w:eastAsia="pt-BR"/>
              </w:rPr>
            </w:pPr>
            <w:r w:rsidRPr="00937CEB">
              <w:rPr>
                <w:rFonts w:asciiTheme="minorHAnsi" w:eastAsia="Times New Roman" w:hAnsiTheme="minorHAnsi" w:cstheme="minorHAnsi"/>
                <w:color w:val="000000" w:themeColor="text1"/>
                <w:kern w:val="24"/>
                <w:sz w:val="18"/>
                <w:szCs w:val="18"/>
                <w:lang w:eastAsia="pt-BR"/>
              </w:rPr>
              <w:t xml:space="preserve">- A existência de um sistema integrado de gestão acadêmica é considerada uma das melhores práticas de gestão, pois possibilita aos gestores uma visão geral da IES. </w:t>
            </w:r>
          </w:p>
        </w:tc>
      </w:tr>
    </w:tbl>
    <w:p w14:paraId="1CA27276" w14:textId="5D38253B" w:rsidR="00937CEB" w:rsidRDefault="00937CEB" w:rsidP="00937CEB">
      <w:pPr>
        <w:tabs>
          <w:tab w:val="clear" w:pos="1615"/>
        </w:tabs>
        <w:rPr>
          <w:rFonts w:asciiTheme="minorHAnsi" w:hAnsiTheme="minorHAnsi" w:cstheme="minorHAnsi"/>
          <w:lang w:eastAsia="pt-BR"/>
        </w:rPr>
      </w:pPr>
    </w:p>
    <w:p w14:paraId="4DF92365" w14:textId="77777777" w:rsidR="00937CEB" w:rsidRDefault="00937CEB">
      <w:pPr>
        <w:tabs>
          <w:tab w:val="clear" w:pos="1615"/>
        </w:tabs>
        <w:spacing w:after="200" w:line="276" w:lineRule="auto"/>
        <w:rPr>
          <w:rFonts w:asciiTheme="minorHAnsi" w:hAnsiTheme="minorHAnsi" w:cstheme="minorHAnsi"/>
          <w:lang w:eastAsia="pt-BR"/>
        </w:rPr>
      </w:pPr>
      <w:r>
        <w:rPr>
          <w:rFonts w:asciiTheme="minorHAnsi" w:hAnsiTheme="minorHAnsi" w:cstheme="minorHAnsi"/>
          <w:lang w:eastAsia="pt-BR"/>
        </w:rPr>
        <w:br w:type="page"/>
      </w:r>
    </w:p>
    <w:p w14:paraId="1F0DEA8B" w14:textId="186CB572" w:rsidR="00DD5C3C" w:rsidRPr="00937CEB" w:rsidRDefault="00937CEB" w:rsidP="00937CEB">
      <w:pPr>
        <w:pStyle w:val="Ttulo1"/>
        <w:numPr>
          <w:ilvl w:val="0"/>
          <w:numId w:val="0"/>
        </w:numPr>
        <w:tabs>
          <w:tab w:val="clear" w:pos="1615"/>
        </w:tabs>
        <w:rPr>
          <w:rFonts w:asciiTheme="minorHAnsi" w:hAnsiTheme="minorHAnsi" w:cstheme="minorHAnsi"/>
          <w:noProof/>
          <w:color w:val="548DD4" w:themeColor="text2" w:themeTint="99"/>
          <w:sz w:val="48"/>
          <w:szCs w:val="48"/>
          <w:lang w:eastAsia="pt-BR"/>
        </w:rPr>
      </w:pPr>
      <w:bookmarkStart w:id="10" w:name="_Toc83646575"/>
      <w:r w:rsidRPr="00937CEB">
        <w:rPr>
          <w:rFonts w:asciiTheme="minorHAnsi" w:hAnsiTheme="minorHAnsi" w:cstheme="minorHAnsi"/>
          <w:noProof/>
          <w:color w:val="548DD4" w:themeColor="text2" w:themeTint="99"/>
          <w:sz w:val="48"/>
          <w:szCs w:val="48"/>
          <w:lang w:eastAsia="pt-BR"/>
        </w:rPr>
        <w:lastRenderedPageBreak/>
        <w:t>ANEXO 1. ROTEIRO PARA BENCHMARKING</w:t>
      </w:r>
      <w:bookmarkEnd w:id="10"/>
    </w:p>
    <w:p w14:paraId="73EB8985" w14:textId="77777777" w:rsidR="00487A83" w:rsidRPr="00937CEB" w:rsidRDefault="00487A83" w:rsidP="00937CEB">
      <w:pPr>
        <w:tabs>
          <w:tab w:val="clear" w:pos="1615"/>
        </w:tabs>
        <w:rPr>
          <w:rFonts w:asciiTheme="minorHAnsi" w:hAnsiTheme="minorHAnsi" w:cstheme="minorHAnsi"/>
          <w:lang w:eastAsia="pt-BR"/>
        </w:rPr>
      </w:pPr>
    </w:p>
    <w:p w14:paraId="2E07A7E8" w14:textId="77777777" w:rsidR="00DD5C3C" w:rsidRPr="00937CEB" w:rsidRDefault="00DD5C3C" w:rsidP="00937CEB">
      <w:pPr>
        <w:tabs>
          <w:tab w:val="clear" w:pos="1615"/>
        </w:tabs>
        <w:spacing w:line="360" w:lineRule="auto"/>
        <w:jc w:val="center"/>
        <w:rPr>
          <w:rFonts w:asciiTheme="minorHAnsi" w:hAnsiTheme="minorHAnsi" w:cstheme="minorHAnsi"/>
          <w:b/>
          <w:sz w:val="32"/>
        </w:rPr>
      </w:pPr>
      <w:r w:rsidRPr="00937CEB">
        <w:rPr>
          <w:rFonts w:asciiTheme="minorHAnsi" w:hAnsiTheme="minorHAnsi" w:cstheme="minorHAnsi"/>
          <w:b/>
          <w:noProof/>
          <w:sz w:val="32"/>
          <w:lang w:eastAsia="pt-BR"/>
        </w:rPr>
        <w:drawing>
          <wp:inline distT="0" distB="0" distL="0" distR="0" wp14:anchorId="4713A54A" wp14:editId="42BDD0C1">
            <wp:extent cx="2464320" cy="950026"/>
            <wp:effectExtent l="0" t="0" r="0" b="254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468000" cy="951445"/>
                    </a:xfrm>
                    <a:prstGeom prst="rect">
                      <a:avLst/>
                    </a:prstGeom>
                  </pic:spPr>
                </pic:pic>
              </a:graphicData>
            </a:graphic>
          </wp:inline>
        </w:drawing>
      </w:r>
    </w:p>
    <w:p w14:paraId="76C13B08" w14:textId="77777777" w:rsidR="00DD5C3C" w:rsidRPr="00937CEB" w:rsidRDefault="00DD5C3C" w:rsidP="00937CEB">
      <w:pPr>
        <w:pStyle w:val="PargrafodaLista"/>
        <w:tabs>
          <w:tab w:val="clear" w:pos="1615"/>
        </w:tabs>
        <w:spacing w:line="360" w:lineRule="auto"/>
        <w:ind w:left="0"/>
        <w:rPr>
          <w:rFonts w:asciiTheme="minorHAnsi" w:hAnsiTheme="minorHAnsi" w:cstheme="minorHAnsi"/>
          <w:b/>
          <w:color w:val="000000" w:themeColor="text1"/>
          <w:sz w:val="36"/>
        </w:rPr>
      </w:pPr>
    </w:p>
    <w:p w14:paraId="6E02943F" w14:textId="77777777" w:rsidR="00DD5C3C" w:rsidRPr="00937CEB" w:rsidRDefault="00DD5C3C" w:rsidP="00937CEB">
      <w:pPr>
        <w:tabs>
          <w:tab w:val="clear" w:pos="1615"/>
        </w:tabs>
        <w:spacing w:before="240" w:line="276" w:lineRule="auto"/>
        <w:jc w:val="center"/>
        <w:rPr>
          <w:rFonts w:asciiTheme="minorHAnsi" w:hAnsiTheme="minorHAnsi" w:cstheme="minorHAnsi"/>
          <w:b/>
          <w:u w:val="single"/>
        </w:rPr>
      </w:pPr>
      <w:bookmarkStart w:id="11" w:name="_Toc22826312"/>
      <w:bookmarkEnd w:id="0"/>
      <w:bookmarkEnd w:id="1"/>
      <w:bookmarkEnd w:id="2"/>
      <w:bookmarkEnd w:id="3"/>
      <w:r w:rsidRPr="00937CEB">
        <w:rPr>
          <w:rFonts w:asciiTheme="minorHAnsi" w:hAnsiTheme="minorHAnsi" w:cstheme="minorHAnsi"/>
          <w:b/>
          <w:u w:val="single"/>
        </w:rPr>
        <w:t>Roteiro para Benchmarking</w:t>
      </w:r>
    </w:p>
    <w:p w14:paraId="73FE15EB" w14:textId="77777777" w:rsidR="00DD5C3C" w:rsidRPr="00937CEB" w:rsidRDefault="00DD5C3C" w:rsidP="00937CEB">
      <w:pPr>
        <w:tabs>
          <w:tab w:val="clear" w:pos="1615"/>
        </w:tabs>
        <w:spacing w:before="240" w:line="276" w:lineRule="auto"/>
        <w:jc w:val="right"/>
        <w:rPr>
          <w:rFonts w:asciiTheme="minorHAnsi" w:hAnsiTheme="minorHAnsi" w:cstheme="minorHAnsi"/>
          <w:bCs/>
        </w:rPr>
      </w:pPr>
      <w:r w:rsidRPr="00937CEB">
        <w:rPr>
          <w:rFonts w:asciiTheme="minorHAnsi" w:hAnsiTheme="minorHAnsi" w:cstheme="minorHAnsi"/>
        </w:rPr>
        <w:t>(Orientações para os Consultores)</w:t>
      </w:r>
    </w:p>
    <w:p w14:paraId="759BBAE6" w14:textId="77777777" w:rsidR="00DD5C3C" w:rsidRPr="00937CEB" w:rsidRDefault="00DD5C3C" w:rsidP="00937CEB">
      <w:pPr>
        <w:tabs>
          <w:tab w:val="clear" w:pos="1615"/>
        </w:tabs>
        <w:ind w:firstLine="360"/>
        <w:jc w:val="both"/>
        <w:rPr>
          <w:rFonts w:asciiTheme="minorHAnsi" w:hAnsiTheme="minorHAnsi" w:cstheme="minorHAnsi"/>
        </w:rPr>
      </w:pPr>
    </w:p>
    <w:p w14:paraId="725E045C" w14:textId="13929E02" w:rsidR="00DD5C3C" w:rsidRPr="005C7695" w:rsidRDefault="005C7695" w:rsidP="005C7695">
      <w:pPr>
        <w:tabs>
          <w:tab w:val="clear" w:pos="1615"/>
        </w:tabs>
        <w:jc w:val="both"/>
        <w:rPr>
          <w:rFonts w:asciiTheme="minorHAnsi" w:hAnsiTheme="minorHAnsi" w:cstheme="minorHAnsi"/>
          <w:b/>
          <w:color w:val="4F81BD"/>
          <w:sz w:val="32"/>
          <w:szCs w:val="32"/>
        </w:rPr>
      </w:pPr>
      <w:r w:rsidRPr="005C7695">
        <w:rPr>
          <w:rFonts w:asciiTheme="minorHAnsi" w:hAnsiTheme="minorHAnsi" w:cstheme="minorHAnsi"/>
          <w:b/>
          <w:color w:val="4F81BD"/>
          <w:sz w:val="32"/>
          <w:szCs w:val="32"/>
        </w:rPr>
        <w:t>INTRODUÇÃO</w:t>
      </w:r>
    </w:p>
    <w:p w14:paraId="1BDA328A" w14:textId="77777777" w:rsidR="00DD5C3C" w:rsidRPr="00937CEB" w:rsidRDefault="00DD5C3C" w:rsidP="00937CEB">
      <w:pPr>
        <w:shd w:val="clear" w:color="auto" w:fill="FFFFFF"/>
        <w:tabs>
          <w:tab w:val="clear" w:pos="1615"/>
        </w:tabs>
        <w:spacing w:after="0" w:line="360" w:lineRule="auto"/>
        <w:ind w:firstLine="709"/>
        <w:jc w:val="both"/>
        <w:rPr>
          <w:rFonts w:asciiTheme="minorHAnsi" w:eastAsia="Times New Roman" w:hAnsiTheme="minorHAnsi" w:cstheme="minorHAnsi"/>
          <w:color w:val="222222"/>
          <w:lang w:eastAsia="pt-BR"/>
        </w:rPr>
      </w:pPr>
      <w:r w:rsidRPr="00937CEB">
        <w:rPr>
          <w:rFonts w:asciiTheme="minorHAnsi" w:eastAsia="Times New Roman" w:hAnsiTheme="minorHAnsi" w:cstheme="minorHAnsi"/>
          <w:color w:val="222222"/>
          <w:lang w:eastAsia="pt-BR"/>
        </w:rPr>
        <w:t xml:space="preserve">Para identificação das IES participantes do benchmarking, o CEBRASPE realizou um estudo prévio e mapeou 18 IES com destacada gestão inovadora. A partir deste mapeamento chegou-se à seleção de 06 IES Nacionais e 04 IES Internacionais, as quais encontram-se no Quadro A, juntamente com a distribuição dos consultores selecionados/responsáveis por cada estudo.  </w:t>
      </w:r>
    </w:p>
    <w:p w14:paraId="1CD18804" w14:textId="77777777" w:rsidR="00DD5C3C" w:rsidRPr="00937CEB" w:rsidRDefault="00DD5C3C" w:rsidP="00937CEB">
      <w:pPr>
        <w:shd w:val="clear" w:color="auto" w:fill="FFFFFF"/>
        <w:tabs>
          <w:tab w:val="clear" w:pos="1615"/>
        </w:tabs>
        <w:spacing w:after="0" w:line="360" w:lineRule="auto"/>
        <w:ind w:firstLine="709"/>
        <w:jc w:val="both"/>
        <w:rPr>
          <w:rFonts w:asciiTheme="minorHAnsi" w:eastAsia="Times New Roman" w:hAnsiTheme="minorHAnsi" w:cstheme="minorHAnsi"/>
          <w:color w:val="222222"/>
          <w:sz w:val="18"/>
          <w:szCs w:val="18"/>
          <w:lang w:eastAsia="pt-BR"/>
        </w:rPr>
      </w:pPr>
    </w:p>
    <w:p w14:paraId="2D5BB78E" w14:textId="77777777" w:rsidR="00DD5C3C" w:rsidRPr="00937CEB" w:rsidRDefault="00DD5C3C" w:rsidP="00937CEB">
      <w:pPr>
        <w:tabs>
          <w:tab w:val="clear" w:pos="1615"/>
        </w:tabs>
        <w:jc w:val="both"/>
        <w:rPr>
          <w:rFonts w:asciiTheme="minorHAnsi" w:hAnsiTheme="minorHAnsi" w:cstheme="minorHAnsi"/>
          <w:b/>
          <w:sz w:val="18"/>
          <w:szCs w:val="18"/>
          <w:u w:val="single"/>
        </w:rPr>
      </w:pPr>
      <w:r w:rsidRPr="00937CEB">
        <w:rPr>
          <w:rFonts w:asciiTheme="minorHAnsi" w:hAnsiTheme="minorHAnsi" w:cstheme="minorHAnsi"/>
          <w:b/>
          <w:sz w:val="18"/>
          <w:szCs w:val="18"/>
          <w:u w:val="single"/>
        </w:rPr>
        <w:t>Quadro A. Consultores e IES selecionadas para o estudo.</w:t>
      </w:r>
    </w:p>
    <w:tbl>
      <w:tblPr>
        <w:tblStyle w:val="Tabelacomgrade"/>
        <w:tblW w:w="0" w:type="auto"/>
        <w:tblLook w:val="04A0" w:firstRow="1" w:lastRow="0" w:firstColumn="1" w:lastColumn="0" w:noHBand="0" w:noVBand="1"/>
      </w:tblPr>
      <w:tblGrid>
        <w:gridCol w:w="3117"/>
        <w:gridCol w:w="3649"/>
        <w:gridCol w:w="3088"/>
      </w:tblGrid>
      <w:tr w:rsidR="00DD5C3C" w:rsidRPr="00937CEB" w14:paraId="5ABC38EB" w14:textId="77777777" w:rsidTr="00B65D26">
        <w:tc>
          <w:tcPr>
            <w:tcW w:w="3117" w:type="dxa"/>
            <w:shd w:val="clear" w:color="auto" w:fill="FFFFFF" w:themeFill="background1"/>
          </w:tcPr>
          <w:p w14:paraId="329D7B9C" w14:textId="77777777" w:rsidR="00DD5C3C" w:rsidRPr="00937CEB" w:rsidRDefault="00DD5C3C" w:rsidP="00937CEB">
            <w:pPr>
              <w:tabs>
                <w:tab w:val="clear" w:pos="1615"/>
              </w:tabs>
              <w:jc w:val="both"/>
              <w:rPr>
                <w:rFonts w:asciiTheme="minorHAnsi" w:hAnsiTheme="minorHAnsi" w:cstheme="minorHAnsi"/>
                <w:b/>
                <w:sz w:val="18"/>
                <w:szCs w:val="18"/>
                <w:u w:val="single"/>
              </w:rPr>
            </w:pPr>
            <w:r w:rsidRPr="00937CEB">
              <w:rPr>
                <w:rFonts w:asciiTheme="minorHAnsi" w:hAnsiTheme="minorHAnsi" w:cstheme="minorHAnsi"/>
                <w:b/>
                <w:sz w:val="18"/>
                <w:szCs w:val="18"/>
                <w:u w:val="single"/>
              </w:rPr>
              <w:t>Consultoras</w:t>
            </w:r>
          </w:p>
        </w:tc>
        <w:tc>
          <w:tcPr>
            <w:tcW w:w="3649" w:type="dxa"/>
            <w:shd w:val="clear" w:color="auto" w:fill="FFFFFF" w:themeFill="background1"/>
          </w:tcPr>
          <w:p w14:paraId="5E9BCBEA" w14:textId="77777777" w:rsidR="00DD5C3C" w:rsidRPr="00937CEB" w:rsidRDefault="00DD5C3C" w:rsidP="00937CEB">
            <w:pPr>
              <w:tabs>
                <w:tab w:val="clear" w:pos="1615"/>
              </w:tabs>
              <w:jc w:val="both"/>
              <w:rPr>
                <w:rFonts w:asciiTheme="minorHAnsi" w:hAnsiTheme="minorHAnsi" w:cstheme="minorHAnsi"/>
                <w:b/>
                <w:sz w:val="18"/>
                <w:szCs w:val="18"/>
                <w:u w:val="single"/>
              </w:rPr>
            </w:pPr>
            <w:r w:rsidRPr="00937CEB">
              <w:rPr>
                <w:rFonts w:asciiTheme="minorHAnsi" w:hAnsiTheme="minorHAnsi" w:cstheme="minorHAnsi"/>
                <w:b/>
                <w:sz w:val="18"/>
                <w:szCs w:val="18"/>
                <w:u w:val="single"/>
              </w:rPr>
              <w:t>Instituições Nacionais</w:t>
            </w:r>
          </w:p>
        </w:tc>
        <w:tc>
          <w:tcPr>
            <w:tcW w:w="3088" w:type="dxa"/>
            <w:shd w:val="clear" w:color="auto" w:fill="FFFFFF" w:themeFill="background1"/>
          </w:tcPr>
          <w:p w14:paraId="19EAAB59" w14:textId="77777777" w:rsidR="00DD5C3C" w:rsidRPr="00937CEB" w:rsidRDefault="00DD5C3C" w:rsidP="00937CEB">
            <w:pPr>
              <w:tabs>
                <w:tab w:val="clear" w:pos="1615"/>
              </w:tabs>
              <w:jc w:val="both"/>
              <w:rPr>
                <w:rFonts w:asciiTheme="minorHAnsi" w:hAnsiTheme="minorHAnsi" w:cstheme="minorHAnsi"/>
                <w:b/>
                <w:sz w:val="18"/>
                <w:szCs w:val="18"/>
                <w:u w:val="single"/>
              </w:rPr>
            </w:pPr>
            <w:r w:rsidRPr="00937CEB">
              <w:rPr>
                <w:rFonts w:asciiTheme="minorHAnsi" w:hAnsiTheme="minorHAnsi" w:cstheme="minorHAnsi"/>
                <w:b/>
                <w:sz w:val="18"/>
                <w:szCs w:val="18"/>
                <w:u w:val="single"/>
              </w:rPr>
              <w:t>País/Estado</w:t>
            </w:r>
          </w:p>
        </w:tc>
      </w:tr>
      <w:tr w:rsidR="00DD5C3C" w:rsidRPr="00937CEB" w14:paraId="62D1E007" w14:textId="77777777" w:rsidTr="005E2A40">
        <w:tc>
          <w:tcPr>
            <w:tcW w:w="3117" w:type="dxa"/>
          </w:tcPr>
          <w:p w14:paraId="01E06312" w14:textId="77777777" w:rsidR="00DD5C3C" w:rsidRPr="00937CEB" w:rsidRDefault="00DD5C3C" w:rsidP="00937CEB">
            <w:pPr>
              <w:tabs>
                <w:tab w:val="clear" w:pos="1615"/>
              </w:tabs>
              <w:jc w:val="both"/>
              <w:rPr>
                <w:rFonts w:asciiTheme="minorHAnsi" w:hAnsiTheme="minorHAnsi" w:cstheme="minorHAnsi"/>
                <w:b/>
                <w:sz w:val="18"/>
                <w:szCs w:val="18"/>
                <w:u w:val="single"/>
              </w:rPr>
            </w:pPr>
            <w:r w:rsidRPr="00937CEB">
              <w:rPr>
                <w:rFonts w:asciiTheme="minorHAnsi" w:eastAsia="Times New Roman" w:hAnsiTheme="minorHAnsi" w:cstheme="minorHAnsi"/>
                <w:color w:val="000000"/>
                <w:sz w:val="18"/>
                <w:szCs w:val="18"/>
                <w:lang w:eastAsia="pt-BR"/>
              </w:rPr>
              <w:t>Priscila Candido Ubiraco</w:t>
            </w:r>
          </w:p>
        </w:tc>
        <w:tc>
          <w:tcPr>
            <w:tcW w:w="3649" w:type="dxa"/>
          </w:tcPr>
          <w:p w14:paraId="184558E6" w14:textId="77777777" w:rsidR="00DD5C3C" w:rsidRPr="00937CEB" w:rsidRDefault="00DD5C3C" w:rsidP="00937CEB">
            <w:pPr>
              <w:tabs>
                <w:tab w:val="clear" w:pos="1615"/>
              </w:tabs>
              <w:jc w:val="both"/>
              <w:rPr>
                <w:rFonts w:asciiTheme="minorHAnsi" w:hAnsiTheme="minorHAnsi" w:cstheme="minorHAnsi"/>
                <w:b/>
                <w:sz w:val="18"/>
                <w:szCs w:val="18"/>
                <w:u w:val="single"/>
              </w:rPr>
            </w:pPr>
            <w:r w:rsidRPr="00937CEB">
              <w:rPr>
                <w:rFonts w:asciiTheme="minorHAnsi" w:eastAsia="Times New Roman" w:hAnsiTheme="minorHAnsi" w:cstheme="minorHAnsi"/>
                <w:color w:val="000000"/>
                <w:sz w:val="18"/>
                <w:szCs w:val="18"/>
                <w:lang w:eastAsia="pt-BR"/>
              </w:rPr>
              <w:t>Universidade Federal do Oeste da Bahia - UFOB</w:t>
            </w:r>
          </w:p>
        </w:tc>
        <w:tc>
          <w:tcPr>
            <w:tcW w:w="3088" w:type="dxa"/>
          </w:tcPr>
          <w:p w14:paraId="37701B3E" w14:textId="77777777" w:rsidR="00DD5C3C" w:rsidRPr="00937CEB" w:rsidRDefault="00DD5C3C" w:rsidP="00937CEB">
            <w:pPr>
              <w:tabs>
                <w:tab w:val="clear" w:pos="1615"/>
              </w:tabs>
              <w:jc w:val="both"/>
              <w:rPr>
                <w:rFonts w:asciiTheme="minorHAnsi" w:eastAsia="Times New Roman" w:hAnsiTheme="minorHAnsi" w:cstheme="minorHAnsi"/>
                <w:color w:val="000000"/>
                <w:sz w:val="18"/>
                <w:szCs w:val="18"/>
                <w:lang w:eastAsia="pt-BR"/>
              </w:rPr>
            </w:pPr>
            <w:r w:rsidRPr="00937CEB">
              <w:rPr>
                <w:rFonts w:asciiTheme="minorHAnsi" w:eastAsia="Times New Roman" w:hAnsiTheme="minorHAnsi" w:cstheme="minorHAnsi"/>
                <w:color w:val="000000"/>
                <w:sz w:val="18"/>
                <w:szCs w:val="18"/>
                <w:lang w:eastAsia="pt-BR"/>
              </w:rPr>
              <w:t>Brasil/ Bahia</w:t>
            </w:r>
          </w:p>
        </w:tc>
      </w:tr>
      <w:tr w:rsidR="00DD5C3C" w:rsidRPr="00937CEB" w14:paraId="6AAD5B6C" w14:textId="77777777" w:rsidTr="005E2A40">
        <w:tc>
          <w:tcPr>
            <w:tcW w:w="3117" w:type="dxa"/>
            <w:shd w:val="clear" w:color="auto" w:fill="E1EBF7" w:themeFill="text2" w:themeFillTint="1A"/>
          </w:tcPr>
          <w:p w14:paraId="288C69D3" w14:textId="77777777" w:rsidR="00DD5C3C" w:rsidRPr="00937CEB" w:rsidRDefault="00DD5C3C" w:rsidP="00937CEB">
            <w:pPr>
              <w:tabs>
                <w:tab w:val="clear" w:pos="1615"/>
              </w:tabs>
              <w:jc w:val="both"/>
              <w:rPr>
                <w:rFonts w:asciiTheme="minorHAnsi" w:hAnsiTheme="minorHAnsi" w:cstheme="minorHAnsi"/>
                <w:b/>
                <w:sz w:val="18"/>
                <w:szCs w:val="18"/>
                <w:u w:val="single"/>
              </w:rPr>
            </w:pPr>
            <w:r w:rsidRPr="00937CEB">
              <w:rPr>
                <w:rFonts w:asciiTheme="minorHAnsi" w:eastAsia="Times New Roman" w:hAnsiTheme="minorHAnsi" w:cstheme="minorHAnsi"/>
                <w:color w:val="000000"/>
                <w:sz w:val="18"/>
                <w:szCs w:val="18"/>
                <w:lang w:eastAsia="pt-BR"/>
              </w:rPr>
              <w:t>Nathália de Paula</w:t>
            </w:r>
          </w:p>
        </w:tc>
        <w:tc>
          <w:tcPr>
            <w:tcW w:w="3649" w:type="dxa"/>
            <w:shd w:val="clear" w:color="auto" w:fill="E1EBF7" w:themeFill="text2" w:themeFillTint="1A"/>
          </w:tcPr>
          <w:p w14:paraId="2DC4921B" w14:textId="77777777" w:rsidR="00DD5C3C" w:rsidRPr="00937CEB" w:rsidRDefault="00DD5C3C" w:rsidP="00937CEB">
            <w:pPr>
              <w:tabs>
                <w:tab w:val="clear" w:pos="1615"/>
              </w:tabs>
              <w:jc w:val="both"/>
              <w:rPr>
                <w:rFonts w:asciiTheme="minorHAnsi" w:hAnsiTheme="minorHAnsi" w:cstheme="minorHAnsi"/>
                <w:b/>
                <w:sz w:val="18"/>
                <w:szCs w:val="18"/>
                <w:u w:val="single"/>
              </w:rPr>
            </w:pPr>
            <w:r w:rsidRPr="00937CEB">
              <w:rPr>
                <w:rFonts w:asciiTheme="minorHAnsi" w:eastAsia="Times New Roman" w:hAnsiTheme="minorHAnsi" w:cstheme="minorHAnsi"/>
                <w:color w:val="000000"/>
                <w:sz w:val="18"/>
                <w:szCs w:val="18"/>
                <w:lang w:eastAsia="pt-BR"/>
              </w:rPr>
              <w:t>Universidade Estadual de Campinas - UNICAMP</w:t>
            </w:r>
          </w:p>
        </w:tc>
        <w:tc>
          <w:tcPr>
            <w:tcW w:w="3088" w:type="dxa"/>
            <w:shd w:val="clear" w:color="auto" w:fill="E1EBF7" w:themeFill="text2" w:themeFillTint="1A"/>
          </w:tcPr>
          <w:p w14:paraId="6925D01A" w14:textId="77777777" w:rsidR="00DD5C3C" w:rsidRPr="00937CEB" w:rsidRDefault="00DD5C3C" w:rsidP="00937CEB">
            <w:pPr>
              <w:tabs>
                <w:tab w:val="clear" w:pos="1615"/>
              </w:tabs>
              <w:jc w:val="both"/>
              <w:rPr>
                <w:rFonts w:asciiTheme="minorHAnsi" w:eastAsia="Times New Roman" w:hAnsiTheme="minorHAnsi" w:cstheme="minorHAnsi"/>
                <w:color w:val="000000"/>
                <w:sz w:val="18"/>
                <w:szCs w:val="18"/>
                <w:lang w:eastAsia="pt-BR"/>
              </w:rPr>
            </w:pPr>
            <w:r w:rsidRPr="00937CEB">
              <w:rPr>
                <w:rFonts w:asciiTheme="minorHAnsi" w:eastAsia="Times New Roman" w:hAnsiTheme="minorHAnsi" w:cstheme="minorHAnsi"/>
                <w:color w:val="000000"/>
                <w:sz w:val="18"/>
                <w:szCs w:val="18"/>
                <w:lang w:eastAsia="pt-BR"/>
              </w:rPr>
              <w:t>Brasil/ São Paulo</w:t>
            </w:r>
          </w:p>
        </w:tc>
      </w:tr>
      <w:tr w:rsidR="00DD5C3C" w:rsidRPr="00937CEB" w14:paraId="0A20B214" w14:textId="77777777" w:rsidTr="005E2A40">
        <w:tc>
          <w:tcPr>
            <w:tcW w:w="3117" w:type="dxa"/>
          </w:tcPr>
          <w:p w14:paraId="1799203E" w14:textId="77777777" w:rsidR="00DD5C3C" w:rsidRPr="00937CEB" w:rsidRDefault="00DD5C3C" w:rsidP="00937CEB">
            <w:pPr>
              <w:tabs>
                <w:tab w:val="clear" w:pos="1615"/>
              </w:tabs>
              <w:jc w:val="both"/>
              <w:rPr>
                <w:rFonts w:asciiTheme="minorHAnsi" w:hAnsiTheme="minorHAnsi" w:cstheme="minorHAnsi"/>
                <w:b/>
                <w:sz w:val="18"/>
                <w:szCs w:val="18"/>
                <w:u w:val="single"/>
              </w:rPr>
            </w:pPr>
            <w:r w:rsidRPr="00937CEB">
              <w:rPr>
                <w:rFonts w:asciiTheme="minorHAnsi" w:eastAsia="Times New Roman" w:hAnsiTheme="minorHAnsi" w:cstheme="minorHAnsi"/>
                <w:color w:val="000000"/>
                <w:sz w:val="18"/>
                <w:szCs w:val="18"/>
                <w:lang w:eastAsia="pt-BR"/>
              </w:rPr>
              <w:t>Ivani Lawall</w:t>
            </w:r>
          </w:p>
        </w:tc>
        <w:tc>
          <w:tcPr>
            <w:tcW w:w="3649" w:type="dxa"/>
          </w:tcPr>
          <w:p w14:paraId="6876B47A" w14:textId="77777777" w:rsidR="00DD5C3C" w:rsidRPr="00937CEB" w:rsidRDefault="00DD5C3C" w:rsidP="00937CEB">
            <w:pPr>
              <w:tabs>
                <w:tab w:val="clear" w:pos="1615"/>
              </w:tabs>
              <w:jc w:val="both"/>
              <w:rPr>
                <w:rFonts w:asciiTheme="minorHAnsi" w:hAnsiTheme="minorHAnsi" w:cstheme="minorHAnsi"/>
                <w:b/>
                <w:sz w:val="18"/>
                <w:szCs w:val="18"/>
                <w:u w:val="single"/>
              </w:rPr>
            </w:pPr>
            <w:r w:rsidRPr="00937CEB">
              <w:rPr>
                <w:rFonts w:asciiTheme="minorHAnsi" w:eastAsia="Times New Roman" w:hAnsiTheme="minorHAnsi" w:cstheme="minorHAnsi"/>
                <w:color w:val="000000"/>
                <w:sz w:val="18"/>
                <w:szCs w:val="18"/>
                <w:lang w:eastAsia="pt-BR"/>
              </w:rPr>
              <w:t>Centro universitário - UNIAMÉRICA</w:t>
            </w:r>
          </w:p>
        </w:tc>
        <w:tc>
          <w:tcPr>
            <w:tcW w:w="3088" w:type="dxa"/>
          </w:tcPr>
          <w:p w14:paraId="2CF690E0" w14:textId="77777777" w:rsidR="00DD5C3C" w:rsidRPr="00937CEB" w:rsidRDefault="00DD5C3C" w:rsidP="00937CEB">
            <w:pPr>
              <w:tabs>
                <w:tab w:val="clear" w:pos="1615"/>
              </w:tabs>
              <w:jc w:val="both"/>
              <w:rPr>
                <w:rFonts w:asciiTheme="minorHAnsi" w:eastAsia="Times New Roman" w:hAnsiTheme="minorHAnsi" w:cstheme="minorHAnsi"/>
                <w:color w:val="000000"/>
                <w:sz w:val="18"/>
                <w:szCs w:val="18"/>
                <w:lang w:eastAsia="pt-BR"/>
              </w:rPr>
            </w:pPr>
            <w:r w:rsidRPr="00937CEB">
              <w:rPr>
                <w:rFonts w:asciiTheme="minorHAnsi" w:eastAsia="Times New Roman" w:hAnsiTheme="minorHAnsi" w:cstheme="minorHAnsi"/>
                <w:color w:val="000000"/>
                <w:sz w:val="18"/>
                <w:szCs w:val="18"/>
                <w:lang w:eastAsia="pt-BR"/>
              </w:rPr>
              <w:t>Brasil/ Paraná (Foz do Iguaçu)</w:t>
            </w:r>
          </w:p>
        </w:tc>
      </w:tr>
      <w:tr w:rsidR="00DD5C3C" w:rsidRPr="00937CEB" w14:paraId="1219A496" w14:textId="77777777" w:rsidTr="005E2A40">
        <w:tc>
          <w:tcPr>
            <w:tcW w:w="3117" w:type="dxa"/>
            <w:shd w:val="clear" w:color="auto" w:fill="E1EBF7" w:themeFill="text2" w:themeFillTint="1A"/>
          </w:tcPr>
          <w:p w14:paraId="235C4E6F" w14:textId="77777777" w:rsidR="00DD5C3C" w:rsidRPr="00937CEB" w:rsidRDefault="00DD5C3C" w:rsidP="00937CEB">
            <w:pPr>
              <w:tabs>
                <w:tab w:val="clear" w:pos="1615"/>
              </w:tabs>
              <w:jc w:val="both"/>
              <w:rPr>
                <w:rFonts w:asciiTheme="minorHAnsi" w:hAnsiTheme="minorHAnsi" w:cstheme="minorHAnsi"/>
                <w:b/>
                <w:sz w:val="18"/>
                <w:szCs w:val="18"/>
                <w:u w:val="single"/>
              </w:rPr>
            </w:pPr>
            <w:r w:rsidRPr="00937CEB">
              <w:rPr>
                <w:rFonts w:asciiTheme="minorHAnsi" w:eastAsia="Times New Roman" w:hAnsiTheme="minorHAnsi" w:cstheme="minorHAnsi"/>
                <w:color w:val="000000"/>
                <w:sz w:val="18"/>
                <w:szCs w:val="18"/>
                <w:lang w:eastAsia="pt-BR"/>
              </w:rPr>
              <w:t>Sylvia Sousa</w:t>
            </w:r>
          </w:p>
        </w:tc>
        <w:tc>
          <w:tcPr>
            <w:tcW w:w="3649" w:type="dxa"/>
            <w:shd w:val="clear" w:color="auto" w:fill="E1EBF7" w:themeFill="text2" w:themeFillTint="1A"/>
          </w:tcPr>
          <w:p w14:paraId="2739AF66" w14:textId="77777777" w:rsidR="00DD5C3C" w:rsidRPr="00937CEB" w:rsidRDefault="00DD5C3C" w:rsidP="00937CEB">
            <w:pPr>
              <w:tabs>
                <w:tab w:val="clear" w:pos="1615"/>
              </w:tabs>
              <w:jc w:val="both"/>
              <w:rPr>
                <w:rFonts w:asciiTheme="minorHAnsi" w:hAnsiTheme="minorHAnsi" w:cstheme="minorHAnsi"/>
                <w:b/>
                <w:sz w:val="18"/>
                <w:szCs w:val="18"/>
                <w:u w:val="single"/>
              </w:rPr>
            </w:pPr>
            <w:r w:rsidRPr="00937CEB">
              <w:rPr>
                <w:rFonts w:asciiTheme="minorHAnsi" w:eastAsia="Times New Roman" w:hAnsiTheme="minorHAnsi" w:cstheme="minorHAnsi"/>
                <w:color w:val="000000"/>
                <w:sz w:val="18"/>
                <w:szCs w:val="18"/>
                <w:lang w:eastAsia="pt-BR"/>
              </w:rPr>
              <w:t>Universidade de Brasília - UnB</w:t>
            </w:r>
          </w:p>
        </w:tc>
        <w:tc>
          <w:tcPr>
            <w:tcW w:w="3088" w:type="dxa"/>
            <w:shd w:val="clear" w:color="auto" w:fill="E1EBF7" w:themeFill="text2" w:themeFillTint="1A"/>
          </w:tcPr>
          <w:p w14:paraId="6B0AA2EF" w14:textId="77777777" w:rsidR="00DD5C3C" w:rsidRPr="00937CEB" w:rsidRDefault="00DD5C3C" w:rsidP="00937CEB">
            <w:pPr>
              <w:tabs>
                <w:tab w:val="clear" w:pos="1615"/>
              </w:tabs>
              <w:jc w:val="both"/>
              <w:rPr>
                <w:rFonts w:asciiTheme="minorHAnsi" w:eastAsia="Times New Roman" w:hAnsiTheme="minorHAnsi" w:cstheme="minorHAnsi"/>
                <w:color w:val="000000"/>
                <w:sz w:val="18"/>
                <w:szCs w:val="18"/>
                <w:lang w:eastAsia="pt-BR"/>
              </w:rPr>
            </w:pPr>
            <w:r w:rsidRPr="00937CEB">
              <w:rPr>
                <w:rFonts w:asciiTheme="minorHAnsi" w:eastAsia="Times New Roman" w:hAnsiTheme="minorHAnsi" w:cstheme="minorHAnsi"/>
                <w:color w:val="000000"/>
                <w:sz w:val="18"/>
                <w:szCs w:val="18"/>
                <w:lang w:eastAsia="pt-BR"/>
              </w:rPr>
              <w:t>Brasil/ Distrito Federal</w:t>
            </w:r>
          </w:p>
        </w:tc>
      </w:tr>
      <w:tr w:rsidR="00DD5C3C" w:rsidRPr="00937CEB" w14:paraId="10BCB6E3" w14:textId="77777777" w:rsidTr="005E2A40">
        <w:tc>
          <w:tcPr>
            <w:tcW w:w="3117" w:type="dxa"/>
          </w:tcPr>
          <w:p w14:paraId="7CCBC869" w14:textId="77777777" w:rsidR="00DD5C3C" w:rsidRPr="00937CEB" w:rsidRDefault="00DD5C3C" w:rsidP="00937CEB">
            <w:pPr>
              <w:tabs>
                <w:tab w:val="clear" w:pos="1615"/>
              </w:tabs>
              <w:jc w:val="both"/>
              <w:rPr>
                <w:rFonts w:asciiTheme="minorHAnsi" w:hAnsiTheme="minorHAnsi" w:cstheme="minorHAnsi"/>
                <w:b/>
                <w:sz w:val="18"/>
                <w:szCs w:val="18"/>
                <w:u w:val="single"/>
              </w:rPr>
            </w:pPr>
            <w:r w:rsidRPr="00937CEB">
              <w:rPr>
                <w:rFonts w:asciiTheme="minorHAnsi" w:eastAsia="Times New Roman" w:hAnsiTheme="minorHAnsi" w:cstheme="minorHAnsi"/>
                <w:color w:val="000000"/>
                <w:sz w:val="18"/>
                <w:szCs w:val="18"/>
                <w:lang w:eastAsia="pt-BR"/>
              </w:rPr>
              <w:t>Carla Milena</w:t>
            </w:r>
          </w:p>
        </w:tc>
        <w:tc>
          <w:tcPr>
            <w:tcW w:w="3649" w:type="dxa"/>
          </w:tcPr>
          <w:p w14:paraId="30D44DA5" w14:textId="77777777" w:rsidR="00DD5C3C" w:rsidRPr="00937CEB" w:rsidRDefault="00DD5C3C" w:rsidP="00937CEB">
            <w:pPr>
              <w:tabs>
                <w:tab w:val="clear" w:pos="1615"/>
              </w:tabs>
              <w:jc w:val="both"/>
              <w:rPr>
                <w:rFonts w:asciiTheme="minorHAnsi" w:hAnsiTheme="minorHAnsi" w:cstheme="minorHAnsi"/>
                <w:b/>
                <w:sz w:val="18"/>
                <w:szCs w:val="18"/>
                <w:u w:val="single"/>
              </w:rPr>
            </w:pPr>
            <w:r w:rsidRPr="00937CEB">
              <w:rPr>
                <w:rFonts w:asciiTheme="minorHAnsi" w:eastAsia="Times New Roman" w:hAnsiTheme="minorHAnsi" w:cstheme="minorHAnsi"/>
                <w:color w:val="000000"/>
                <w:sz w:val="18"/>
                <w:szCs w:val="18"/>
                <w:lang w:eastAsia="pt-BR"/>
              </w:rPr>
              <w:t>Universidade Federal do Rio Grande do Sul - UFRGS</w:t>
            </w:r>
          </w:p>
        </w:tc>
        <w:tc>
          <w:tcPr>
            <w:tcW w:w="3088" w:type="dxa"/>
          </w:tcPr>
          <w:p w14:paraId="5BB38330" w14:textId="77777777" w:rsidR="00DD5C3C" w:rsidRPr="00937CEB" w:rsidRDefault="00DD5C3C" w:rsidP="00937CEB">
            <w:pPr>
              <w:tabs>
                <w:tab w:val="clear" w:pos="1615"/>
              </w:tabs>
              <w:jc w:val="both"/>
              <w:rPr>
                <w:rFonts w:asciiTheme="minorHAnsi" w:eastAsia="Times New Roman" w:hAnsiTheme="minorHAnsi" w:cstheme="minorHAnsi"/>
                <w:color w:val="000000"/>
                <w:sz w:val="18"/>
                <w:szCs w:val="18"/>
                <w:lang w:eastAsia="pt-BR"/>
              </w:rPr>
            </w:pPr>
            <w:r w:rsidRPr="00937CEB">
              <w:rPr>
                <w:rFonts w:asciiTheme="minorHAnsi" w:eastAsia="Times New Roman" w:hAnsiTheme="minorHAnsi" w:cstheme="minorHAnsi"/>
                <w:color w:val="000000"/>
                <w:sz w:val="18"/>
                <w:szCs w:val="18"/>
                <w:lang w:eastAsia="pt-BR"/>
              </w:rPr>
              <w:t>Brasil/ Rio Grande do Sul</w:t>
            </w:r>
          </w:p>
        </w:tc>
      </w:tr>
      <w:tr w:rsidR="00DD5C3C" w:rsidRPr="00937CEB" w14:paraId="62C6B622" w14:textId="77777777" w:rsidTr="005E2A40">
        <w:trPr>
          <w:trHeight w:val="331"/>
        </w:trPr>
        <w:tc>
          <w:tcPr>
            <w:tcW w:w="3117" w:type="dxa"/>
            <w:shd w:val="clear" w:color="auto" w:fill="E1EBF7" w:themeFill="text2" w:themeFillTint="1A"/>
          </w:tcPr>
          <w:p w14:paraId="32C0CBE7" w14:textId="77777777" w:rsidR="00DD5C3C" w:rsidRPr="00937CEB" w:rsidRDefault="00DD5C3C" w:rsidP="00937CEB">
            <w:pPr>
              <w:tabs>
                <w:tab w:val="clear" w:pos="1615"/>
              </w:tabs>
              <w:jc w:val="both"/>
              <w:rPr>
                <w:rFonts w:asciiTheme="minorHAnsi" w:hAnsiTheme="minorHAnsi" w:cstheme="minorHAnsi"/>
                <w:b/>
                <w:sz w:val="18"/>
                <w:szCs w:val="18"/>
                <w:u w:val="single"/>
              </w:rPr>
            </w:pPr>
            <w:r w:rsidRPr="00937CEB">
              <w:rPr>
                <w:rFonts w:asciiTheme="minorHAnsi" w:eastAsia="Times New Roman" w:hAnsiTheme="minorHAnsi" w:cstheme="minorHAnsi"/>
                <w:color w:val="000000"/>
                <w:sz w:val="18"/>
                <w:szCs w:val="18"/>
                <w:lang w:eastAsia="pt-BR"/>
              </w:rPr>
              <w:t>Ana Fernandes</w:t>
            </w:r>
          </w:p>
        </w:tc>
        <w:tc>
          <w:tcPr>
            <w:tcW w:w="3649" w:type="dxa"/>
            <w:shd w:val="clear" w:color="auto" w:fill="E1EBF7" w:themeFill="text2" w:themeFillTint="1A"/>
          </w:tcPr>
          <w:p w14:paraId="295B218E"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Universidade Estadual do Maranhão</w:t>
            </w:r>
          </w:p>
        </w:tc>
        <w:tc>
          <w:tcPr>
            <w:tcW w:w="3088" w:type="dxa"/>
            <w:shd w:val="clear" w:color="auto" w:fill="E1EBF7" w:themeFill="text2" w:themeFillTint="1A"/>
          </w:tcPr>
          <w:p w14:paraId="282306C0" w14:textId="77777777" w:rsidR="00DD5C3C" w:rsidRPr="00937CEB" w:rsidRDefault="00DD5C3C" w:rsidP="00937CEB">
            <w:pPr>
              <w:tabs>
                <w:tab w:val="clear" w:pos="1615"/>
              </w:tabs>
              <w:jc w:val="both"/>
              <w:rPr>
                <w:rFonts w:asciiTheme="minorHAnsi" w:eastAsia="Times New Roman" w:hAnsiTheme="minorHAnsi" w:cstheme="minorHAnsi"/>
                <w:color w:val="000000"/>
                <w:sz w:val="18"/>
                <w:szCs w:val="18"/>
                <w:lang w:eastAsia="pt-BR"/>
              </w:rPr>
            </w:pPr>
            <w:r w:rsidRPr="00937CEB">
              <w:rPr>
                <w:rFonts w:asciiTheme="minorHAnsi" w:eastAsia="Times New Roman" w:hAnsiTheme="minorHAnsi" w:cstheme="minorHAnsi"/>
                <w:color w:val="000000"/>
                <w:sz w:val="18"/>
                <w:szCs w:val="18"/>
                <w:lang w:eastAsia="pt-BR"/>
              </w:rPr>
              <w:t>Brasil/Maranhão</w:t>
            </w:r>
          </w:p>
        </w:tc>
      </w:tr>
      <w:tr w:rsidR="00DD5C3C" w:rsidRPr="00937CEB" w14:paraId="4D12957B" w14:textId="77777777" w:rsidTr="005E2A40">
        <w:trPr>
          <w:trHeight w:val="331"/>
        </w:trPr>
        <w:tc>
          <w:tcPr>
            <w:tcW w:w="3117" w:type="dxa"/>
            <w:shd w:val="clear" w:color="auto" w:fill="E1EBF7" w:themeFill="text2" w:themeFillTint="1A"/>
          </w:tcPr>
          <w:p w14:paraId="7C463401" w14:textId="3167F997" w:rsidR="00DD5C3C" w:rsidRPr="00937CEB" w:rsidRDefault="00DD5C3C" w:rsidP="00937CEB">
            <w:pPr>
              <w:tabs>
                <w:tab w:val="clear" w:pos="1615"/>
              </w:tabs>
              <w:jc w:val="both"/>
              <w:rPr>
                <w:rFonts w:asciiTheme="minorHAnsi" w:eastAsia="Times New Roman" w:hAnsiTheme="minorHAnsi" w:cstheme="minorHAnsi"/>
                <w:sz w:val="18"/>
                <w:szCs w:val="18"/>
                <w:lang w:eastAsia="pt-BR"/>
              </w:rPr>
            </w:pPr>
            <w:r w:rsidRPr="00937CEB">
              <w:rPr>
                <w:rFonts w:asciiTheme="minorHAnsi" w:eastAsia="Times New Roman" w:hAnsiTheme="minorHAnsi" w:cstheme="minorHAnsi"/>
                <w:sz w:val="18"/>
                <w:szCs w:val="18"/>
                <w:lang w:eastAsia="pt-BR"/>
              </w:rPr>
              <w:t>CEBRASPE (Fabiane Robl)</w:t>
            </w:r>
          </w:p>
        </w:tc>
        <w:tc>
          <w:tcPr>
            <w:tcW w:w="3649" w:type="dxa"/>
            <w:shd w:val="clear" w:color="auto" w:fill="E1EBF7" w:themeFill="text2" w:themeFillTint="1A"/>
          </w:tcPr>
          <w:p w14:paraId="2C45FBA8" w14:textId="77777777" w:rsidR="00DD5C3C" w:rsidRPr="00937CEB" w:rsidRDefault="00DD5C3C" w:rsidP="00937CEB">
            <w:pPr>
              <w:tabs>
                <w:tab w:val="clear" w:pos="1615"/>
              </w:tabs>
              <w:jc w:val="both"/>
              <w:rPr>
                <w:rFonts w:asciiTheme="minorHAnsi" w:eastAsia="Times New Roman" w:hAnsiTheme="minorHAnsi" w:cstheme="minorHAnsi"/>
                <w:sz w:val="18"/>
                <w:szCs w:val="18"/>
                <w:lang w:eastAsia="pt-BR"/>
              </w:rPr>
            </w:pPr>
            <w:r w:rsidRPr="00937CEB">
              <w:rPr>
                <w:rFonts w:asciiTheme="minorHAnsi" w:eastAsia="Times New Roman" w:hAnsiTheme="minorHAnsi" w:cstheme="minorHAnsi"/>
                <w:sz w:val="18"/>
                <w:szCs w:val="18"/>
                <w:lang w:eastAsia="pt-BR"/>
              </w:rPr>
              <w:t>Instituto de Tecnologia e Liderança - INTELI</w:t>
            </w:r>
          </w:p>
        </w:tc>
        <w:tc>
          <w:tcPr>
            <w:tcW w:w="3088" w:type="dxa"/>
            <w:shd w:val="clear" w:color="auto" w:fill="E1EBF7" w:themeFill="text2" w:themeFillTint="1A"/>
          </w:tcPr>
          <w:p w14:paraId="13D42816" w14:textId="77777777" w:rsidR="00DD5C3C" w:rsidRPr="00937CEB" w:rsidRDefault="00DD5C3C" w:rsidP="00937CEB">
            <w:pPr>
              <w:tabs>
                <w:tab w:val="clear" w:pos="1615"/>
              </w:tabs>
              <w:jc w:val="both"/>
              <w:rPr>
                <w:rFonts w:asciiTheme="minorHAnsi" w:eastAsia="Times New Roman" w:hAnsiTheme="minorHAnsi" w:cstheme="minorHAnsi"/>
                <w:sz w:val="18"/>
                <w:szCs w:val="18"/>
                <w:lang w:eastAsia="pt-BR"/>
              </w:rPr>
            </w:pPr>
            <w:r w:rsidRPr="00937CEB">
              <w:rPr>
                <w:rFonts w:asciiTheme="minorHAnsi" w:eastAsia="Times New Roman" w:hAnsiTheme="minorHAnsi" w:cstheme="minorHAnsi"/>
                <w:sz w:val="18"/>
                <w:szCs w:val="18"/>
                <w:lang w:eastAsia="pt-BR"/>
              </w:rPr>
              <w:t>Brasil/São Paulo</w:t>
            </w:r>
          </w:p>
        </w:tc>
      </w:tr>
      <w:tr w:rsidR="00DD5C3C" w:rsidRPr="00937CEB" w14:paraId="020636DE" w14:textId="77777777" w:rsidTr="005E2A40">
        <w:tc>
          <w:tcPr>
            <w:tcW w:w="6766" w:type="dxa"/>
            <w:gridSpan w:val="2"/>
            <w:shd w:val="clear" w:color="auto" w:fill="FFFFFF" w:themeFill="background1"/>
          </w:tcPr>
          <w:p w14:paraId="5CFD6015" w14:textId="77777777" w:rsidR="00DD5C3C" w:rsidRPr="00937CEB" w:rsidRDefault="00DD5C3C" w:rsidP="00937CEB">
            <w:pPr>
              <w:tabs>
                <w:tab w:val="clear" w:pos="1615"/>
              </w:tabs>
              <w:jc w:val="both"/>
              <w:rPr>
                <w:rFonts w:asciiTheme="minorHAnsi" w:hAnsiTheme="minorHAnsi" w:cstheme="minorHAnsi"/>
                <w:b/>
                <w:sz w:val="18"/>
                <w:szCs w:val="18"/>
                <w:u w:val="single"/>
              </w:rPr>
            </w:pPr>
          </w:p>
        </w:tc>
        <w:tc>
          <w:tcPr>
            <w:tcW w:w="3088" w:type="dxa"/>
            <w:shd w:val="clear" w:color="auto" w:fill="FFFFFF" w:themeFill="background1"/>
          </w:tcPr>
          <w:p w14:paraId="7F5BDBA5" w14:textId="77777777" w:rsidR="00DD5C3C" w:rsidRPr="00937CEB" w:rsidRDefault="00DD5C3C" w:rsidP="00937CEB">
            <w:pPr>
              <w:tabs>
                <w:tab w:val="clear" w:pos="1615"/>
              </w:tabs>
              <w:jc w:val="both"/>
              <w:rPr>
                <w:rFonts w:asciiTheme="minorHAnsi" w:hAnsiTheme="minorHAnsi" w:cstheme="minorHAnsi"/>
                <w:b/>
                <w:sz w:val="18"/>
                <w:szCs w:val="18"/>
                <w:u w:val="single"/>
              </w:rPr>
            </w:pPr>
          </w:p>
        </w:tc>
      </w:tr>
      <w:tr w:rsidR="00DD5C3C" w:rsidRPr="00937CEB" w14:paraId="33756B5F" w14:textId="77777777" w:rsidTr="00B65D26">
        <w:tc>
          <w:tcPr>
            <w:tcW w:w="3117" w:type="dxa"/>
            <w:shd w:val="clear" w:color="auto" w:fill="FFFFFF" w:themeFill="background1"/>
          </w:tcPr>
          <w:p w14:paraId="437381BE" w14:textId="77777777" w:rsidR="00DD5C3C" w:rsidRPr="00937CEB" w:rsidRDefault="00DD5C3C" w:rsidP="00937CEB">
            <w:pPr>
              <w:tabs>
                <w:tab w:val="clear" w:pos="1615"/>
              </w:tabs>
              <w:jc w:val="both"/>
              <w:rPr>
                <w:rFonts w:asciiTheme="minorHAnsi" w:hAnsiTheme="minorHAnsi" w:cstheme="minorHAnsi"/>
                <w:b/>
                <w:sz w:val="18"/>
                <w:szCs w:val="18"/>
                <w:u w:val="single"/>
              </w:rPr>
            </w:pPr>
            <w:r w:rsidRPr="00937CEB">
              <w:rPr>
                <w:rFonts w:asciiTheme="minorHAnsi" w:hAnsiTheme="minorHAnsi" w:cstheme="minorHAnsi"/>
                <w:b/>
                <w:sz w:val="18"/>
                <w:szCs w:val="18"/>
                <w:u w:val="single"/>
              </w:rPr>
              <w:t>Consultores</w:t>
            </w:r>
          </w:p>
        </w:tc>
        <w:tc>
          <w:tcPr>
            <w:tcW w:w="3649" w:type="dxa"/>
            <w:shd w:val="clear" w:color="auto" w:fill="FFFFFF" w:themeFill="background1"/>
          </w:tcPr>
          <w:p w14:paraId="41453E7A" w14:textId="77777777" w:rsidR="00DD5C3C" w:rsidRPr="00937CEB" w:rsidRDefault="00DD5C3C" w:rsidP="00937CEB">
            <w:pPr>
              <w:tabs>
                <w:tab w:val="clear" w:pos="1615"/>
              </w:tabs>
              <w:jc w:val="both"/>
              <w:rPr>
                <w:rFonts w:asciiTheme="minorHAnsi" w:hAnsiTheme="minorHAnsi" w:cstheme="minorHAnsi"/>
                <w:b/>
                <w:sz w:val="18"/>
                <w:szCs w:val="18"/>
                <w:u w:val="single"/>
              </w:rPr>
            </w:pPr>
            <w:r w:rsidRPr="00937CEB">
              <w:rPr>
                <w:rFonts w:asciiTheme="minorHAnsi" w:hAnsiTheme="minorHAnsi" w:cstheme="minorHAnsi"/>
                <w:b/>
                <w:sz w:val="18"/>
                <w:szCs w:val="18"/>
                <w:u w:val="single"/>
              </w:rPr>
              <w:t>Instituições Internacionais</w:t>
            </w:r>
          </w:p>
        </w:tc>
        <w:tc>
          <w:tcPr>
            <w:tcW w:w="3088" w:type="dxa"/>
            <w:shd w:val="clear" w:color="auto" w:fill="FFFFFF" w:themeFill="background1"/>
          </w:tcPr>
          <w:p w14:paraId="187AA0BF" w14:textId="77777777" w:rsidR="00DD5C3C" w:rsidRPr="00937CEB" w:rsidRDefault="00DD5C3C" w:rsidP="00937CEB">
            <w:pPr>
              <w:tabs>
                <w:tab w:val="clear" w:pos="1615"/>
              </w:tabs>
              <w:jc w:val="both"/>
              <w:rPr>
                <w:rFonts w:asciiTheme="minorHAnsi" w:hAnsiTheme="minorHAnsi" w:cstheme="minorHAnsi"/>
                <w:b/>
                <w:sz w:val="18"/>
                <w:szCs w:val="18"/>
                <w:u w:val="single"/>
              </w:rPr>
            </w:pPr>
            <w:r w:rsidRPr="00937CEB">
              <w:rPr>
                <w:rFonts w:asciiTheme="minorHAnsi" w:hAnsiTheme="minorHAnsi" w:cstheme="minorHAnsi"/>
                <w:b/>
                <w:sz w:val="18"/>
                <w:szCs w:val="18"/>
                <w:u w:val="single"/>
              </w:rPr>
              <w:t>País</w:t>
            </w:r>
          </w:p>
        </w:tc>
      </w:tr>
      <w:tr w:rsidR="00DD5C3C" w:rsidRPr="00937CEB" w14:paraId="4FB9DF39" w14:textId="77777777" w:rsidTr="005E2A40">
        <w:tc>
          <w:tcPr>
            <w:tcW w:w="3117" w:type="dxa"/>
          </w:tcPr>
          <w:p w14:paraId="3AA4E6E4" w14:textId="77777777" w:rsidR="00DD5C3C" w:rsidRPr="00937CEB" w:rsidRDefault="00DD5C3C" w:rsidP="00937CEB">
            <w:pPr>
              <w:tabs>
                <w:tab w:val="clear" w:pos="1615"/>
              </w:tabs>
              <w:jc w:val="both"/>
              <w:rPr>
                <w:rFonts w:asciiTheme="minorHAnsi" w:hAnsiTheme="minorHAnsi" w:cstheme="minorHAnsi"/>
                <w:b/>
                <w:sz w:val="18"/>
                <w:szCs w:val="18"/>
                <w:u w:val="single"/>
              </w:rPr>
            </w:pPr>
            <w:r w:rsidRPr="00937CEB">
              <w:rPr>
                <w:rFonts w:asciiTheme="minorHAnsi" w:eastAsia="Times New Roman" w:hAnsiTheme="minorHAnsi" w:cstheme="minorHAnsi"/>
                <w:color w:val="000000"/>
                <w:sz w:val="18"/>
                <w:szCs w:val="18"/>
                <w:lang w:eastAsia="pt-BR"/>
              </w:rPr>
              <w:t>Ana Maria Moreira</w:t>
            </w:r>
          </w:p>
        </w:tc>
        <w:tc>
          <w:tcPr>
            <w:tcW w:w="3649" w:type="dxa"/>
          </w:tcPr>
          <w:p w14:paraId="633A8853" w14:textId="77777777" w:rsidR="00DD5C3C" w:rsidRPr="00937CEB" w:rsidRDefault="00DD5C3C" w:rsidP="00937CEB">
            <w:pPr>
              <w:tabs>
                <w:tab w:val="clear" w:pos="1615"/>
              </w:tabs>
              <w:jc w:val="both"/>
              <w:rPr>
                <w:rFonts w:asciiTheme="minorHAnsi" w:hAnsiTheme="minorHAnsi" w:cstheme="minorHAnsi"/>
                <w:b/>
                <w:sz w:val="18"/>
                <w:szCs w:val="18"/>
                <w:u w:val="single"/>
              </w:rPr>
            </w:pPr>
            <w:r w:rsidRPr="00937CEB">
              <w:rPr>
                <w:rFonts w:asciiTheme="minorHAnsi" w:eastAsia="Times New Roman" w:hAnsiTheme="minorHAnsi" w:cstheme="minorHAnsi"/>
                <w:color w:val="000000"/>
                <w:sz w:val="18"/>
                <w:szCs w:val="18"/>
                <w:lang w:eastAsia="pt-BR"/>
              </w:rPr>
              <w:t>Stanford University</w:t>
            </w:r>
          </w:p>
        </w:tc>
        <w:tc>
          <w:tcPr>
            <w:tcW w:w="3088" w:type="dxa"/>
          </w:tcPr>
          <w:p w14:paraId="578CCDA4" w14:textId="77777777" w:rsidR="00DD5C3C" w:rsidRPr="00937CEB" w:rsidRDefault="00DD5C3C" w:rsidP="00937CEB">
            <w:pPr>
              <w:tabs>
                <w:tab w:val="clear" w:pos="1615"/>
              </w:tabs>
              <w:jc w:val="both"/>
              <w:rPr>
                <w:rFonts w:asciiTheme="minorHAnsi" w:eastAsia="Times New Roman" w:hAnsiTheme="minorHAnsi" w:cstheme="minorHAnsi"/>
                <w:color w:val="000000"/>
                <w:sz w:val="18"/>
                <w:szCs w:val="18"/>
                <w:lang w:eastAsia="pt-BR"/>
              </w:rPr>
            </w:pPr>
            <w:r w:rsidRPr="00937CEB">
              <w:rPr>
                <w:rFonts w:asciiTheme="minorHAnsi" w:eastAsia="Times New Roman" w:hAnsiTheme="minorHAnsi" w:cstheme="minorHAnsi"/>
                <w:color w:val="000000"/>
                <w:sz w:val="18"/>
                <w:szCs w:val="18"/>
                <w:lang w:eastAsia="pt-BR"/>
              </w:rPr>
              <w:t>Estados Unidos</w:t>
            </w:r>
          </w:p>
        </w:tc>
      </w:tr>
      <w:tr w:rsidR="00DD5C3C" w:rsidRPr="00937CEB" w14:paraId="115DB5A2" w14:textId="77777777" w:rsidTr="005E2A40">
        <w:tc>
          <w:tcPr>
            <w:tcW w:w="3117" w:type="dxa"/>
            <w:shd w:val="clear" w:color="auto" w:fill="E1EBF7" w:themeFill="text2" w:themeFillTint="1A"/>
          </w:tcPr>
          <w:p w14:paraId="28B574F6" w14:textId="77777777" w:rsidR="00DD5C3C" w:rsidRPr="00937CEB" w:rsidRDefault="00DD5C3C" w:rsidP="00937CEB">
            <w:pPr>
              <w:tabs>
                <w:tab w:val="clear" w:pos="1615"/>
              </w:tabs>
              <w:jc w:val="both"/>
              <w:rPr>
                <w:rFonts w:asciiTheme="minorHAnsi" w:hAnsiTheme="minorHAnsi" w:cstheme="minorHAnsi"/>
                <w:b/>
                <w:sz w:val="18"/>
                <w:szCs w:val="18"/>
                <w:u w:val="single"/>
              </w:rPr>
            </w:pPr>
            <w:r w:rsidRPr="00937CEB">
              <w:rPr>
                <w:rFonts w:asciiTheme="minorHAnsi" w:eastAsia="Times New Roman" w:hAnsiTheme="minorHAnsi" w:cstheme="minorHAnsi"/>
                <w:color w:val="000000"/>
                <w:sz w:val="18"/>
                <w:szCs w:val="18"/>
                <w:lang w:eastAsia="pt-BR"/>
              </w:rPr>
              <w:t>Marcelo Nicoll</w:t>
            </w:r>
          </w:p>
        </w:tc>
        <w:tc>
          <w:tcPr>
            <w:tcW w:w="3649" w:type="dxa"/>
            <w:shd w:val="clear" w:color="auto" w:fill="E1EBF7" w:themeFill="text2" w:themeFillTint="1A"/>
          </w:tcPr>
          <w:p w14:paraId="5454C062" w14:textId="77777777" w:rsidR="00DD5C3C" w:rsidRPr="00937CEB" w:rsidRDefault="00DD5C3C" w:rsidP="00937CEB">
            <w:pPr>
              <w:tabs>
                <w:tab w:val="clear" w:pos="1615"/>
              </w:tabs>
              <w:jc w:val="both"/>
              <w:rPr>
                <w:rFonts w:asciiTheme="minorHAnsi" w:hAnsiTheme="minorHAnsi" w:cstheme="minorHAnsi"/>
                <w:b/>
                <w:sz w:val="18"/>
                <w:szCs w:val="18"/>
                <w:u w:val="single"/>
              </w:rPr>
            </w:pPr>
            <w:r w:rsidRPr="00937CEB">
              <w:rPr>
                <w:rFonts w:asciiTheme="minorHAnsi" w:eastAsia="Times New Roman" w:hAnsiTheme="minorHAnsi" w:cstheme="minorHAnsi"/>
                <w:color w:val="000000"/>
                <w:sz w:val="18"/>
                <w:szCs w:val="18"/>
                <w:lang w:eastAsia="pt-BR"/>
              </w:rPr>
              <w:t>Universidade Nacional Autônoma do México - UNAM</w:t>
            </w:r>
          </w:p>
        </w:tc>
        <w:tc>
          <w:tcPr>
            <w:tcW w:w="3088" w:type="dxa"/>
            <w:shd w:val="clear" w:color="auto" w:fill="E1EBF7" w:themeFill="text2" w:themeFillTint="1A"/>
          </w:tcPr>
          <w:p w14:paraId="52654039" w14:textId="77777777" w:rsidR="00DD5C3C" w:rsidRPr="00937CEB" w:rsidRDefault="00DD5C3C" w:rsidP="00937CEB">
            <w:pPr>
              <w:tabs>
                <w:tab w:val="clear" w:pos="1615"/>
              </w:tabs>
              <w:jc w:val="both"/>
              <w:rPr>
                <w:rFonts w:asciiTheme="minorHAnsi" w:eastAsia="Times New Roman" w:hAnsiTheme="minorHAnsi" w:cstheme="minorHAnsi"/>
                <w:color w:val="000000"/>
                <w:sz w:val="18"/>
                <w:szCs w:val="18"/>
                <w:lang w:eastAsia="pt-BR"/>
              </w:rPr>
            </w:pPr>
            <w:r w:rsidRPr="00937CEB">
              <w:rPr>
                <w:rFonts w:asciiTheme="minorHAnsi" w:eastAsia="Times New Roman" w:hAnsiTheme="minorHAnsi" w:cstheme="minorHAnsi"/>
                <w:color w:val="000000"/>
                <w:sz w:val="18"/>
                <w:szCs w:val="18"/>
                <w:lang w:eastAsia="pt-BR"/>
              </w:rPr>
              <w:t>México</w:t>
            </w:r>
          </w:p>
        </w:tc>
      </w:tr>
      <w:tr w:rsidR="00DD5C3C" w:rsidRPr="00937CEB" w14:paraId="59BBC920" w14:textId="77777777" w:rsidTr="005E2A40">
        <w:tc>
          <w:tcPr>
            <w:tcW w:w="3117" w:type="dxa"/>
          </w:tcPr>
          <w:p w14:paraId="530DC30B" w14:textId="77777777" w:rsidR="00DD5C3C" w:rsidRPr="00937CEB" w:rsidRDefault="00DD5C3C" w:rsidP="00937CEB">
            <w:pPr>
              <w:tabs>
                <w:tab w:val="clear" w:pos="1615"/>
              </w:tabs>
              <w:jc w:val="both"/>
              <w:rPr>
                <w:rFonts w:asciiTheme="minorHAnsi" w:hAnsiTheme="minorHAnsi" w:cstheme="minorHAnsi"/>
                <w:b/>
                <w:sz w:val="18"/>
                <w:szCs w:val="18"/>
                <w:u w:val="single"/>
              </w:rPr>
            </w:pPr>
            <w:r w:rsidRPr="00937CEB">
              <w:rPr>
                <w:rFonts w:asciiTheme="minorHAnsi" w:eastAsia="Times New Roman" w:hAnsiTheme="minorHAnsi" w:cstheme="minorHAnsi"/>
                <w:color w:val="000000"/>
                <w:sz w:val="18"/>
                <w:szCs w:val="18"/>
                <w:lang w:eastAsia="pt-BR"/>
              </w:rPr>
              <w:lastRenderedPageBreak/>
              <w:t>Maíra Rocha</w:t>
            </w:r>
          </w:p>
        </w:tc>
        <w:tc>
          <w:tcPr>
            <w:tcW w:w="3649" w:type="dxa"/>
          </w:tcPr>
          <w:p w14:paraId="520069DE" w14:textId="77777777" w:rsidR="00DD5C3C" w:rsidRPr="00937CEB" w:rsidRDefault="00DD5C3C" w:rsidP="00937CEB">
            <w:pPr>
              <w:tabs>
                <w:tab w:val="clear" w:pos="1615"/>
              </w:tabs>
              <w:jc w:val="both"/>
              <w:rPr>
                <w:rFonts w:asciiTheme="minorHAnsi" w:hAnsiTheme="minorHAnsi" w:cstheme="minorHAnsi"/>
                <w:b/>
                <w:sz w:val="18"/>
                <w:szCs w:val="18"/>
                <w:u w:val="single"/>
              </w:rPr>
            </w:pPr>
            <w:r w:rsidRPr="00937CEB">
              <w:rPr>
                <w:rFonts w:asciiTheme="minorHAnsi" w:eastAsia="Times New Roman" w:hAnsiTheme="minorHAnsi" w:cstheme="minorHAnsi"/>
                <w:color w:val="000000"/>
                <w:sz w:val="18"/>
                <w:szCs w:val="18"/>
                <w:lang w:eastAsia="pt-BR"/>
              </w:rPr>
              <w:t>Oxford  University</w:t>
            </w:r>
          </w:p>
        </w:tc>
        <w:tc>
          <w:tcPr>
            <w:tcW w:w="3088" w:type="dxa"/>
          </w:tcPr>
          <w:p w14:paraId="74EA4090" w14:textId="77777777" w:rsidR="00DD5C3C" w:rsidRPr="00937CEB" w:rsidRDefault="00DD5C3C" w:rsidP="00937CEB">
            <w:pPr>
              <w:tabs>
                <w:tab w:val="clear" w:pos="1615"/>
              </w:tabs>
              <w:jc w:val="both"/>
              <w:rPr>
                <w:rFonts w:asciiTheme="minorHAnsi" w:eastAsia="Times New Roman" w:hAnsiTheme="minorHAnsi" w:cstheme="minorHAnsi"/>
                <w:color w:val="000000"/>
                <w:sz w:val="18"/>
                <w:szCs w:val="18"/>
                <w:lang w:eastAsia="pt-BR"/>
              </w:rPr>
            </w:pPr>
            <w:r w:rsidRPr="00937CEB">
              <w:rPr>
                <w:rFonts w:asciiTheme="minorHAnsi" w:eastAsia="Times New Roman" w:hAnsiTheme="minorHAnsi" w:cstheme="minorHAnsi"/>
                <w:color w:val="000000"/>
                <w:sz w:val="18"/>
                <w:szCs w:val="18"/>
                <w:lang w:eastAsia="pt-BR"/>
              </w:rPr>
              <w:t>Inglaterra</w:t>
            </w:r>
          </w:p>
        </w:tc>
      </w:tr>
      <w:tr w:rsidR="00DD5C3C" w:rsidRPr="00937CEB" w14:paraId="3B7A5A94" w14:textId="77777777" w:rsidTr="005E2A40">
        <w:tc>
          <w:tcPr>
            <w:tcW w:w="3117" w:type="dxa"/>
            <w:shd w:val="clear" w:color="auto" w:fill="E1EBF7" w:themeFill="text2" w:themeFillTint="1A"/>
          </w:tcPr>
          <w:p w14:paraId="141FB15C" w14:textId="77777777" w:rsidR="00DD5C3C" w:rsidRPr="00937CEB" w:rsidRDefault="00DD5C3C" w:rsidP="00937CEB">
            <w:pPr>
              <w:tabs>
                <w:tab w:val="clear" w:pos="1615"/>
              </w:tabs>
              <w:jc w:val="both"/>
              <w:rPr>
                <w:rFonts w:asciiTheme="minorHAnsi" w:eastAsia="Times New Roman" w:hAnsiTheme="minorHAnsi" w:cstheme="minorHAnsi"/>
                <w:color w:val="000000"/>
                <w:sz w:val="18"/>
                <w:szCs w:val="18"/>
                <w:lang w:eastAsia="pt-BR"/>
              </w:rPr>
            </w:pPr>
            <w:r w:rsidRPr="00937CEB">
              <w:rPr>
                <w:rFonts w:asciiTheme="minorHAnsi" w:eastAsia="Times New Roman" w:hAnsiTheme="minorHAnsi" w:cstheme="minorHAnsi"/>
                <w:color w:val="000000"/>
                <w:sz w:val="18"/>
                <w:szCs w:val="18"/>
                <w:lang w:eastAsia="pt-BR"/>
              </w:rPr>
              <w:t>Priscila Candido Ubiraco</w:t>
            </w:r>
          </w:p>
        </w:tc>
        <w:tc>
          <w:tcPr>
            <w:tcW w:w="3649" w:type="dxa"/>
            <w:shd w:val="clear" w:color="auto" w:fill="E1EBF7" w:themeFill="text2" w:themeFillTint="1A"/>
          </w:tcPr>
          <w:p w14:paraId="1EE3DD02" w14:textId="77777777" w:rsidR="00DD5C3C" w:rsidRPr="00937CEB" w:rsidRDefault="00DD5C3C" w:rsidP="00937CEB">
            <w:pPr>
              <w:tabs>
                <w:tab w:val="clear" w:pos="1615"/>
              </w:tabs>
              <w:jc w:val="both"/>
              <w:rPr>
                <w:rFonts w:asciiTheme="minorHAnsi" w:eastAsia="Times New Roman" w:hAnsiTheme="minorHAnsi" w:cstheme="minorHAnsi"/>
                <w:color w:val="000000"/>
                <w:sz w:val="18"/>
                <w:szCs w:val="18"/>
                <w:lang w:eastAsia="pt-BR"/>
              </w:rPr>
            </w:pPr>
            <w:r w:rsidRPr="00937CEB">
              <w:rPr>
                <w:rFonts w:asciiTheme="minorHAnsi" w:eastAsia="Times New Roman" w:hAnsiTheme="minorHAnsi" w:cstheme="minorHAnsi"/>
                <w:color w:val="000000"/>
                <w:sz w:val="18"/>
                <w:szCs w:val="18"/>
                <w:lang w:eastAsia="pt-BR"/>
              </w:rPr>
              <w:t>Nanyang Technologia University - NTU</w:t>
            </w:r>
          </w:p>
        </w:tc>
        <w:tc>
          <w:tcPr>
            <w:tcW w:w="3088" w:type="dxa"/>
            <w:shd w:val="clear" w:color="auto" w:fill="E1EBF7" w:themeFill="text2" w:themeFillTint="1A"/>
          </w:tcPr>
          <w:p w14:paraId="26A24D40" w14:textId="77777777" w:rsidR="00DD5C3C" w:rsidRPr="00937CEB" w:rsidRDefault="00DD5C3C" w:rsidP="00937CEB">
            <w:pPr>
              <w:tabs>
                <w:tab w:val="clear" w:pos="1615"/>
              </w:tabs>
              <w:jc w:val="both"/>
              <w:rPr>
                <w:rFonts w:asciiTheme="minorHAnsi" w:eastAsia="Times New Roman" w:hAnsiTheme="minorHAnsi" w:cstheme="minorHAnsi"/>
                <w:color w:val="000000"/>
                <w:sz w:val="18"/>
                <w:szCs w:val="18"/>
                <w:lang w:eastAsia="pt-BR"/>
              </w:rPr>
            </w:pPr>
            <w:r w:rsidRPr="00937CEB">
              <w:rPr>
                <w:rFonts w:asciiTheme="minorHAnsi" w:eastAsia="Times New Roman" w:hAnsiTheme="minorHAnsi" w:cstheme="minorHAnsi"/>
                <w:color w:val="000000"/>
                <w:sz w:val="18"/>
                <w:szCs w:val="18"/>
                <w:lang w:eastAsia="pt-BR"/>
              </w:rPr>
              <w:t>Singapura</w:t>
            </w:r>
          </w:p>
        </w:tc>
      </w:tr>
    </w:tbl>
    <w:p w14:paraId="5FF1C0CC" w14:textId="1951F464" w:rsidR="00DD5C3C" w:rsidRDefault="00DD5C3C" w:rsidP="00937CEB">
      <w:pPr>
        <w:tabs>
          <w:tab w:val="clear" w:pos="1615"/>
        </w:tabs>
        <w:jc w:val="both"/>
        <w:rPr>
          <w:rFonts w:asciiTheme="minorHAnsi" w:hAnsiTheme="minorHAnsi" w:cstheme="minorHAnsi"/>
          <w:b/>
          <w:sz w:val="18"/>
          <w:szCs w:val="18"/>
          <w:u w:val="single"/>
        </w:rPr>
      </w:pPr>
    </w:p>
    <w:p w14:paraId="781967CE" w14:textId="77777777" w:rsidR="005C7695" w:rsidRPr="00937CEB" w:rsidRDefault="005C7695" w:rsidP="00937CEB">
      <w:pPr>
        <w:tabs>
          <w:tab w:val="clear" w:pos="1615"/>
        </w:tabs>
        <w:jc w:val="both"/>
        <w:rPr>
          <w:rFonts w:asciiTheme="minorHAnsi" w:hAnsiTheme="minorHAnsi" w:cstheme="minorHAnsi"/>
          <w:b/>
          <w:sz w:val="18"/>
          <w:szCs w:val="18"/>
          <w:u w:val="single"/>
        </w:rPr>
      </w:pPr>
    </w:p>
    <w:p w14:paraId="7CB36C13" w14:textId="5EB322FC" w:rsidR="00DD5C3C" w:rsidRPr="005C7695" w:rsidRDefault="005C7695" w:rsidP="00937CEB">
      <w:pPr>
        <w:tabs>
          <w:tab w:val="clear" w:pos="1615"/>
        </w:tabs>
        <w:jc w:val="both"/>
        <w:rPr>
          <w:rFonts w:asciiTheme="minorHAnsi" w:hAnsiTheme="minorHAnsi" w:cstheme="minorHAnsi"/>
          <w:b/>
          <w:color w:val="4F81BD"/>
          <w:sz w:val="32"/>
          <w:szCs w:val="32"/>
        </w:rPr>
      </w:pPr>
      <w:r w:rsidRPr="005C7695">
        <w:rPr>
          <w:rFonts w:asciiTheme="minorHAnsi" w:hAnsiTheme="minorHAnsi" w:cstheme="minorHAnsi"/>
          <w:b/>
          <w:color w:val="4F81BD"/>
          <w:sz w:val="32"/>
          <w:szCs w:val="32"/>
        </w:rPr>
        <w:t>OBJETIVOS:</w:t>
      </w:r>
    </w:p>
    <w:p w14:paraId="137372B3" w14:textId="77777777" w:rsidR="005C7695" w:rsidRDefault="00DD5C3C" w:rsidP="005C7695">
      <w:pPr>
        <w:pStyle w:val="PargrafodaLista"/>
        <w:numPr>
          <w:ilvl w:val="0"/>
          <w:numId w:val="13"/>
        </w:numPr>
        <w:tabs>
          <w:tab w:val="clear" w:pos="1615"/>
        </w:tabs>
        <w:spacing w:after="200" w:line="276" w:lineRule="auto"/>
        <w:jc w:val="both"/>
        <w:rPr>
          <w:rFonts w:asciiTheme="minorHAnsi" w:hAnsiTheme="minorHAnsi" w:cstheme="minorHAnsi"/>
        </w:rPr>
      </w:pPr>
      <w:r w:rsidRPr="005C7695">
        <w:rPr>
          <w:rFonts w:asciiTheme="minorHAnsi" w:hAnsiTheme="minorHAnsi" w:cstheme="minorHAnsi"/>
        </w:rPr>
        <w:t>Identificar as boas práticas de gestão inovadora em IES Públicas e Privadas, Nacionais e Internacionais;</w:t>
      </w:r>
    </w:p>
    <w:p w14:paraId="3B8AF6AA" w14:textId="4F0401A9" w:rsidR="00DD5C3C" w:rsidRPr="005C7695" w:rsidRDefault="00DD5C3C" w:rsidP="005C7695">
      <w:pPr>
        <w:pStyle w:val="PargrafodaLista"/>
        <w:numPr>
          <w:ilvl w:val="0"/>
          <w:numId w:val="13"/>
        </w:numPr>
        <w:tabs>
          <w:tab w:val="clear" w:pos="1615"/>
        </w:tabs>
        <w:spacing w:after="200" w:line="276" w:lineRule="auto"/>
        <w:jc w:val="both"/>
        <w:rPr>
          <w:rFonts w:asciiTheme="minorHAnsi" w:hAnsiTheme="minorHAnsi" w:cstheme="minorHAnsi"/>
        </w:rPr>
      </w:pPr>
      <w:r w:rsidRPr="005C7695">
        <w:rPr>
          <w:rFonts w:asciiTheme="minorHAnsi" w:hAnsiTheme="minorHAnsi" w:cstheme="minorHAnsi"/>
        </w:rPr>
        <w:t>Determinar bons desempenhos</w:t>
      </w:r>
      <w:r w:rsidR="005C7695">
        <w:rPr>
          <w:rFonts w:asciiTheme="minorHAnsi" w:hAnsiTheme="minorHAnsi" w:cstheme="minorHAnsi"/>
        </w:rPr>
        <w:t>.</w:t>
      </w:r>
    </w:p>
    <w:p w14:paraId="5D25B485" w14:textId="77777777" w:rsidR="00DD5C3C" w:rsidRPr="005C7695" w:rsidRDefault="00DD5C3C" w:rsidP="005C7695">
      <w:pPr>
        <w:tabs>
          <w:tab w:val="clear" w:pos="1615"/>
        </w:tabs>
        <w:ind w:firstLine="709"/>
        <w:jc w:val="both"/>
        <w:rPr>
          <w:rFonts w:asciiTheme="minorHAnsi" w:hAnsiTheme="minorHAnsi" w:cstheme="minorHAnsi"/>
        </w:rPr>
      </w:pPr>
      <w:r w:rsidRPr="005C7695">
        <w:rPr>
          <w:rFonts w:asciiTheme="minorHAnsi" w:hAnsiTheme="minorHAnsi" w:cstheme="minorHAnsi"/>
        </w:rPr>
        <w:t>A proposta de roteiro para a realização do Benchmarking encontra-se dividida em duas partes. Sendo primeira com informações gerais da IES e características geográficas, demográficas, socioeconômicas e educacionais do município da localização da sede. Na segunda parte apresentamos o roteiro base para a realização do estudo, sendo este estruturado em Dimensões e Indicadores. Ao final, espera-se a construção de um quadro com a síntese das Dimensões e suas contribuições para uma gestão inovadora. Ou seja, com apontamentos ou identificação de possíveis  “boas práticas” de gestão que teriam impactado ou influenciado diretamente no bom desempenho da IES.</w:t>
      </w:r>
    </w:p>
    <w:p w14:paraId="0A8B2737" w14:textId="77777777" w:rsidR="00DD5C3C" w:rsidRPr="00937CEB" w:rsidRDefault="00DD5C3C" w:rsidP="00937CEB">
      <w:pPr>
        <w:tabs>
          <w:tab w:val="clear" w:pos="1615"/>
        </w:tabs>
        <w:spacing w:after="0"/>
        <w:jc w:val="center"/>
        <w:rPr>
          <w:rFonts w:asciiTheme="minorHAnsi" w:eastAsia="Times New Roman" w:hAnsiTheme="minorHAnsi" w:cstheme="minorHAnsi"/>
          <w:color w:val="222222"/>
          <w:sz w:val="18"/>
          <w:szCs w:val="18"/>
          <w:lang w:eastAsia="pt-BR"/>
        </w:rPr>
      </w:pPr>
      <w:r w:rsidRPr="00937CEB">
        <w:rPr>
          <w:rFonts w:asciiTheme="minorHAnsi" w:eastAsia="Times New Roman" w:hAnsiTheme="minorHAnsi" w:cstheme="minorHAnsi"/>
          <w:b/>
          <w:bCs/>
          <w:color w:val="FFFFFF"/>
          <w:sz w:val="18"/>
          <w:szCs w:val="18"/>
          <w:lang w:eastAsia="pt-BR"/>
        </w:rPr>
        <w:t>Nacionais</w:t>
      </w:r>
    </w:p>
    <w:p w14:paraId="176C14BE" w14:textId="77777777" w:rsidR="00DD5C3C" w:rsidRPr="00937CEB" w:rsidRDefault="00DD5C3C" w:rsidP="00937CEB">
      <w:pPr>
        <w:tabs>
          <w:tab w:val="clear" w:pos="1615"/>
        </w:tabs>
        <w:spacing w:after="0"/>
        <w:jc w:val="center"/>
        <w:rPr>
          <w:rFonts w:asciiTheme="minorHAnsi" w:eastAsia="Times New Roman" w:hAnsiTheme="minorHAnsi" w:cstheme="minorHAnsi"/>
          <w:color w:val="222222"/>
          <w:sz w:val="18"/>
          <w:szCs w:val="18"/>
          <w:lang w:eastAsia="pt-BR"/>
        </w:rPr>
      </w:pPr>
      <w:r w:rsidRPr="00937CEB">
        <w:rPr>
          <w:rFonts w:asciiTheme="minorHAnsi" w:eastAsia="Times New Roman" w:hAnsiTheme="minorHAnsi" w:cstheme="minorHAnsi"/>
          <w:b/>
          <w:bCs/>
          <w:color w:val="FFFFFF"/>
          <w:sz w:val="18"/>
          <w:szCs w:val="18"/>
          <w:lang w:eastAsia="pt-BR"/>
        </w:rPr>
        <w:t>Institui</w:t>
      </w:r>
    </w:p>
    <w:p w14:paraId="28647380" w14:textId="03170692" w:rsidR="00DD5C3C" w:rsidRPr="005C7695" w:rsidRDefault="005C7695" w:rsidP="00937CEB">
      <w:pPr>
        <w:tabs>
          <w:tab w:val="clear" w:pos="1615"/>
        </w:tabs>
        <w:jc w:val="both"/>
        <w:rPr>
          <w:rFonts w:asciiTheme="minorHAnsi" w:hAnsiTheme="minorHAnsi" w:cstheme="minorHAnsi"/>
          <w:b/>
          <w:color w:val="4F81BD"/>
          <w:sz w:val="32"/>
          <w:szCs w:val="32"/>
        </w:rPr>
      </w:pPr>
      <w:r w:rsidRPr="005C7695">
        <w:rPr>
          <w:rFonts w:asciiTheme="minorHAnsi" w:hAnsiTheme="minorHAnsi" w:cstheme="minorHAnsi"/>
          <w:b/>
          <w:color w:val="4F81BD"/>
          <w:sz w:val="32"/>
          <w:szCs w:val="32"/>
        </w:rPr>
        <w:t>PRINCIPAIS FONTES PARA A COLETA DOS DADOS:</w:t>
      </w:r>
    </w:p>
    <w:p w14:paraId="30AFAB00" w14:textId="77777777" w:rsidR="00DD5C3C" w:rsidRPr="005C7695" w:rsidRDefault="00DD5C3C" w:rsidP="00937CEB">
      <w:pPr>
        <w:tabs>
          <w:tab w:val="clear" w:pos="1615"/>
        </w:tabs>
        <w:jc w:val="both"/>
        <w:rPr>
          <w:rFonts w:asciiTheme="minorHAnsi" w:hAnsiTheme="minorHAnsi" w:cstheme="minorHAnsi"/>
          <w:b/>
        </w:rPr>
      </w:pPr>
      <w:r w:rsidRPr="005C7695">
        <w:rPr>
          <w:rFonts w:asciiTheme="minorHAnsi" w:hAnsiTheme="minorHAnsi" w:cstheme="minorHAnsi"/>
          <w:b/>
        </w:rPr>
        <w:t>Fontes externas:</w:t>
      </w:r>
    </w:p>
    <w:p w14:paraId="5E3FED00" w14:textId="77777777" w:rsidR="00DD5C3C" w:rsidRPr="005C7695" w:rsidRDefault="00DD5C3C" w:rsidP="00937CEB">
      <w:pPr>
        <w:pStyle w:val="PargrafodaLista"/>
        <w:numPr>
          <w:ilvl w:val="0"/>
          <w:numId w:val="4"/>
        </w:numPr>
        <w:tabs>
          <w:tab w:val="clear" w:pos="1615"/>
        </w:tabs>
        <w:spacing w:after="200" w:line="276" w:lineRule="auto"/>
        <w:jc w:val="both"/>
        <w:rPr>
          <w:rFonts w:asciiTheme="minorHAnsi" w:hAnsiTheme="minorHAnsi" w:cstheme="minorHAnsi"/>
        </w:rPr>
      </w:pPr>
      <w:r w:rsidRPr="005C7695">
        <w:rPr>
          <w:rFonts w:asciiTheme="minorHAnsi" w:hAnsiTheme="minorHAnsi" w:cstheme="minorHAnsi"/>
        </w:rPr>
        <w:t>e-MEC</w:t>
      </w:r>
    </w:p>
    <w:p w14:paraId="5573F636" w14:textId="77777777" w:rsidR="00DD5C3C" w:rsidRPr="005C7695" w:rsidRDefault="00DD5C3C" w:rsidP="00937CEB">
      <w:pPr>
        <w:pStyle w:val="PargrafodaLista"/>
        <w:numPr>
          <w:ilvl w:val="0"/>
          <w:numId w:val="4"/>
        </w:numPr>
        <w:tabs>
          <w:tab w:val="clear" w:pos="1615"/>
        </w:tabs>
        <w:spacing w:after="200" w:line="276" w:lineRule="auto"/>
        <w:jc w:val="both"/>
        <w:rPr>
          <w:rFonts w:asciiTheme="minorHAnsi" w:hAnsiTheme="minorHAnsi" w:cstheme="minorHAnsi"/>
        </w:rPr>
      </w:pPr>
      <w:r w:rsidRPr="005C7695">
        <w:rPr>
          <w:rFonts w:asciiTheme="minorHAnsi" w:hAnsiTheme="minorHAnsi" w:cstheme="minorHAnsi"/>
        </w:rPr>
        <w:t>INEP (CenSup, Relatórios ENADE)</w:t>
      </w:r>
    </w:p>
    <w:p w14:paraId="5CB94DF5" w14:textId="77777777" w:rsidR="00DD5C3C" w:rsidRPr="005C7695" w:rsidRDefault="00DD5C3C" w:rsidP="00937CEB">
      <w:pPr>
        <w:pStyle w:val="PargrafodaLista"/>
        <w:numPr>
          <w:ilvl w:val="0"/>
          <w:numId w:val="4"/>
        </w:numPr>
        <w:tabs>
          <w:tab w:val="clear" w:pos="1615"/>
        </w:tabs>
        <w:spacing w:after="200" w:line="276" w:lineRule="auto"/>
        <w:jc w:val="both"/>
        <w:rPr>
          <w:rFonts w:asciiTheme="minorHAnsi" w:hAnsiTheme="minorHAnsi" w:cstheme="minorHAnsi"/>
        </w:rPr>
      </w:pPr>
      <w:r w:rsidRPr="005C7695">
        <w:rPr>
          <w:rFonts w:asciiTheme="minorHAnsi" w:hAnsiTheme="minorHAnsi" w:cstheme="minorHAnsi"/>
        </w:rPr>
        <w:t>IBGE</w:t>
      </w:r>
    </w:p>
    <w:p w14:paraId="4BF08FC3" w14:textId="77777777" w:rsidR="00DD5C3C" w:rsidRPr="005C7695" w:rsidRDefault="00DD5C3C" w:rsidP="00937CEB">
      <w:pPr>
        <w:pStyle w:val="PargrafodaLista"/>
        <w:numPr>
          <w:ilvl w:val="0"/>
          <w:numId w:val="4"/>
        </w:numPr>
        <w:tabs>
          <w:tab w:val="clear" w:pos="1615"/>
        </w:tabs>
        <w:spacing w:after="200" w:line="276" w:lineRule="auto"/>
        <w:jc w:val="both"/>
        <w:rPr>
          <w:rFonts w:asciiTheme="minorHAnsi" w:hAnsiTheme="minorHAnsi" w:cstheme="minorHAnsi"/>
        </w:rPr>
      </w:pPr>
      <w:r w:rsidRPr="005C7695">
        <w:rPr>
          <w:rFonts w:asciiTheme="minorHAnsi" w:hAnsiTheme="minorHAnsi" w:cstheme="minorHAnsi"/>
        </w:rPr>
        <w:t>INPI</w:t>
      </w:r>
    </w:p>
    <w:p w14:paraId="66C80AEC" w14:textId="77777777" w:rsidR="00DD5C3C" w:rsidRPr="005C7695" w:rsidRDefault="00DD5C3C" w:rsidP="00937CEB">
      <w:pPr>
        <w:pStyle w:val="PargrafodaLista"/>
        <w:numPr>
          <w:ilvl w:val="0"/>
          <w:numId w:val="4"/>
        </w:numPr>
        <w:tabs>
          <w:tab w:val="clear" w:pos="1615"/>
        </w:tabs>
        <w:spacing w:after="200" w:line="276" w:lineRule="auto"/>
        <w:jc w:val="both"/>
        <w:rPr>
          <w:rFonts w:asciiTheme="minorHAnsi" w:hAnsiTheme="minorHAnsi" w:cstheme="minorHAnsi"/>
        </w:rPr>
      </w:pPr>
      <w:r w:rsidRPr="005C7695">
        <w:rPr>
          <w:rFonts w:asciiTheme="minorHAnsi" w:hAnsiTheme="minorHAnsi" w:cstheme="minorHAnsi"/>
        </w:rPr>
        <w:t>CAPES</w:t>
      </w:r>
    </w:p>
    <w:p w14:paraId="2357ECD5" w14:textId="2DBE3C9C" w:rsidR="00DD5C3C" w:rsidRPr="005C7695" w:rsidRDefault="00DD5C3C" w:rsidP="00937CEB">
      <w:pPr>
        <w:pStyle w:val="PargrafodaLista"/>
        <w:numPr>
          <w:ilvl w:val="0"/>
          <w:numId w:val="4"/>
        </w:numPr>
        <w:tabs>
          <w:tab w:val="clear" w:pos="1615"/>
        </w:tabs>
        <w:spacing w:after="200" w:line="276" w:lineRule="auto"/>
        <w:jc w:val="both"/>
        <w:rPr>
          <w:rFonts w:asciiTheme="minorHAnsi" w:hAnsiTheme="minorHAnsi" w:cstheme="minorHAnsi"/>
        </w:rPr>
      </w:pPr>
      <w:r w:rsidRPr="005C7695">
        <w:rPr>
          <w:rFonts w:asciiTheme="minorHAnsi" w:hAnsiTheme="minorHAnsi" w:cstheme="minorHAnsi"/>
        </w:rPr>
        <w:t>Relatórios de Avaliação e Acreditação</w:t>
      </w:r>
    </w:p>
    <w:p w14:paraId="7627FF77" w14:textId="77777777" w:rsidR="005C7695" w:rsidRPr="005C7695" w:rsidRDefault="005C7695" w:rsidP="005C7695">
      <w:pPr>
        <w:pStyle w:val="PargrafodaLista"/>
        <w:tabs>
          <w:tab w:val="clear" w:pos="1615"/>
        </w:tabs>
        <w:spacing w:after="200" w:line="276" w:lineRule="auto"/>
        <w:jc w:val="both"/>
        <w:rPr>
          <w:rFonts w:asciiTheme="minorHAnsi" w:hAnsiTheme="minorHAnsi" w:cstheme="minorHAnsi"/>
        </w:rPr>
      </w:pPr>
    </w:p>
    <w:p w14:paraId="7F256CD5" w14:textId="77777777" w:rsidR="00DD5C3C" w:rsidRPr="005C7695" w:rsidRDefault="00DD5C3C" w:rsidP="00937CEB">
      <w:pPr>
        <w:tabs>
          <w:tab w:val="clear" w:pos="1615"/>
        </w:tabs>
        <w:jc w:val="both"/>
        <w:rPr>
          <w:rFonts w:asciiTheme="minorHAnsi" w:hAnsiTheme="minorHAnsi" w:cstheme="minorHAnsi"/>
          <w:b/>
        </w:rPr>
      </w:pPr>
      <w:r w:rsidRPr="005C7695">
        <w:rPr>
          <w:rFonts w:asciiTheme="minorHAnsi" w:hAnsiTheme="minorHAnsi" w:cstheme="minorHAnsi"/>
          <w:b/>
        </w:rPr>
        <w:t>Fontes internas (nas IES)</w:t>
      </w:r>
    </w:p>
    <w:p w14:paraId="59CD3631" w14:textId="77777777" w:rsidR="00DD5C3C" w:rsidRPr="005C7695" w:rsidRDefault="00DD5C3C" w:rsidP="00937CEB">
      <w:pPr>
        <w:tabs>
          <w:tab w:val="clear" w:pos="1615"/>
        </w:tabs>
        <w:jc w:val="both"/>
        <w:rPr>
          <w:rFonts w:asciiTheme="minorHAnsi" w:hAnsiTheme="minorHAnsi" w:cstheme="minorHAnsi"/>
          <w:b/>
        </w:rPr>
      </w:pPr>
      <w:r w:rsidRPr="005C7695">
        <w:rPr>
          <w:rFonts w:asciiTheme="minorHAnsi" w:hAnsiTheme="minorHAnsi" w:cstheme="minorHAnsi"/>
          <w:b/>
        </w:rPr>
        <w:t>Documentos:</w:t>
      </w:r>
    </w:p>
    <w:p w14:paraId="30A4D7BC" w14:textId="77777777" w:rsidR="00DD5C3C" w:rsidRPr="005C7695" w:rsidRDefault="00DD5C3C" w:rsidP="00937CEB">
      <w:pPr>
        <w:tabs>
          <w:tab w:val="clear" w:pos="1615"/>
        </w:tabs>
        <w:jc w:val="both"/>
        <w:rPr>
          <w:rFonts w:asciiTheme="minorHAnsi" w:hAnsiTheme="minorHAnsi" w:cstheme="minorHAnsi"/>
        </w:rPr>
      </w:pPr>
      <w:r w:rsidRPr="005C7695">
        <w:rPr>
          <w:rFonts w:asciiTheme="minorHAnsi" w:hAnsiTheme="minorHAnsi" w:cstheme="minorHAnsi"/>
        </w:rPr>
        <w:t>-Estatutos e Regimentos;</w:t>
      </w:r>
    </w:p>
    <w:p w14:paraId="3EF50A48" w14:textId="77777777" w:rsidR="00DD5C3C" w:rsidRPr="005C7695" w:rsidRDefault="00DD5C3C" w:rsidP="00937CEB">
      <w:pPr>
        <w:tabs>
          <w:tab w:val="clear" w:pos="1615"/>
        </w:tabs>
        <w:jc w:val="both"/>
        <w:rPr>
          <w:rFonts w:asciiTheme="minorHAnsi" w:hAnsiTheme="minorHAnsi" w:cstheme="minorHAnsi"/>
        </w:rPr>
      </w:pPr>
      <w:r w:rsidRPr="005C7695">
        <w:rPr>
          <w:rFonts w:asciiTheme="minorHAnsi" w:hAnsiTheme="minorHAnsi" w:cstheme="minorHAnsi"/>
        </w:rPr>
        <w:t>- Resoluções, Decisões, Atas, Relatórios de Reuniões</w:t>
      </w:r>
    </w:p>
    <w:p w14:paraId="599854D4" w14:textId="77777777" w:rsidR="00DD5C3C" w:rsidRPr="005C7695" w:rsidRDefault="00DD5C3C" w:rsidP="00937CEB">
      <w:pPr>
        <w:tabs>
          <w:tab w:val="clear" w:pos="1615"/>
        </w:tabs>
        <w:jc w:val="both"/>
        <w:rPr>
          <w:rFonts w:asciiTheme="minorHAnsi" w:hAnsiTheme="minorHAnsi" w:cstheme="minorHAnsi"/>
        </w:rPr>
      </w:pPr>
      <w:r w:rsidRPr="005C7695">
        <w:rPr>
          <w:rFonts w:asciiTheme="minorHAnsi" w:hAnsiTheme="minorHAnsi" w:cstheme="minorHAnsi"/>
        </w:rPr>
        <w:t>-Plano de Desenvolvimento Institucional (PDI);</w:t>
      </w:r>
    </w:p>
    <w:p w14:paraId="43FB3FB4" w14:textId="77777777" w:rsidR="00DD5C3C" w:rsidRPr="005C7695" w:rsidRDefault="00DD5C3C" w:rsidP="00937CEB">
      <w:pPr>
        <w:tabs>
          <w:tab w:val="clear" w:pos="1615"/>
        </w:tabs>
        <w:jc w:val="both"/>
        <w:rPr>
          <w:rFonts w:asciiTheme="minorHAnsi" w:hAnsiTheme="minorHAnsi" w:cstheme="minorHAnsi"/>
        </w:rPr>
      </w:pPr>
      <w:r w:rsidRPr="005C7695">
        <w:rPr>
          <w:rFonts w:asciiTheme="minorHAnsi" w:hAnsiTheme="minorHAnsi" w:cstheme="minorHAnsi"/>
        </w:rPr>
        <w:t>-Planejamento Estratégico;</w:t>
      </w:r>
    </w:p>
    <w:p w14:paraId="18C7AB71" w14:textId="77777777" w:rsidR="00DD5C3C" w:rsidRPr="005C7695" w:rsidRDefault="00DD5C3C" w:rsidP="00937CEB">
      <w:pPr>
        <w:tabs>
          <w:tab w:val="clear" w:pos="1615"/>
        </w:tabs>
        <w:jc w:val="both"/>
        <w:rPr>
          <w:rFonts w:asciiTheme="minorHAnsi" w:hAnsiTheme="minorHAnsi" w:cstheme="minorHAnsi"/>
        </w:rPr>
      </w:pPr>
      <w:r w:rsidRPr="005C7695">
        <w:rPr>
          <w:rFonts w:asciiTheme="minorHAnsi" w:hAnsiTheme="minorHAnsi" w:cstheme="minorHAnsi"/>
        </w:rPr>
        <w:t>-Projeto Pedagógico de Curso (PPC)</w:t>
      </w:r>
    </w:p>
    <w:p w14:paraId="3F08D9BB" w14:textId="77777777" w:rsidR="00DD5C3C" w:rsidRPr="005C7695" w:rsidRDefault="00DD5C3C" w:rsidP="00937CEB">
      <w:pPr>
        <w:tabs>
          <w:tab w:val="clear" w:pos="1615"/>
        </w:tabs>
        <w:jc w:val="both"/>
        <w:rPr>
          <w:rFonts w:asciiTheme="minorHAnsi" w:hAnsiTheme="minorHAnsi" w:cstheme="minorHAnsi"/>
        </w:rPr>
      </w:pPr>
      <w:r w:rsidRPr="005C7695">
        <w:rPr>
          <w:rFonts w:asciiTheme="minorHAnsi" w:hAnsiTheme="minorHAnsi" w:cstheme="minorHAnsi"/>
        </w:rPr>
        <w:t>-Relatórios de Gestão</w:t>
      </w:r>
    </w:p>
    <w:p w14:paraId="51959FF1" w14:textId="77777777" w:rsidR="00DD5C3C" w:rsidRPr="005C7695" w:rsidRDefault="00DD5C3C" w:rsidP="00937CEB">
      <w:pPr>
        <w:tabs>
          <w:tab w:val="clear" w:pos="1615"/>
        </w:tabs>
        <w:jc w:val="both"/>
        <w:rPr>
          <w:rFonts w:asciiTheme="minorHAnsi" w:hAnsiTheme="minorHAnsi" w:cstheme="minorHAnsi"/>
        </w:rPr>
      </w:pPr>
      <w:r w:rsidRPr="005C7695">
        <w:rPr>
          <w:rFonts w:asciiTheme="minorHAnsi" w:hAnsiTheme="minorHAnsi" w:cstheme="minorHAnsi"/>
        </w:rPr>
        <w:t>-Relatórios de Autoavaliação;</w:t>
      </w:r>
    </w:p>
    <w:p w14:paraId="7425C58D" w14:textId="77777777" w:rsidR="00DD5C3C" w:rsidRPr="005C7695" w:rsidRDefault="00DD5C3C" w:rsidP="00937CEB">
      <w:pPr>
        <w:tabs>
          <w:tab w:val="clear" w:pos="1615"/>
        </w:tabs>
        <w:jc w:val="both"/>
        <w:rPr>
          <w:rFonts w:asciiTheme="minorHAnsi" w:hAnsiTheme="minorHAnsi" w:cstheme="minorHAnsi"/>
        </w:rPr>
      </w:pPr>
      <w:r w:rsidRPr="005C7695">
        <w:rPr>
          <w:rFonts w:asciiTheme="minorHAnsi" w:hAnsiTheme="minorHAnsi" w:cstheme="minorHAnsi"/>
        </w:rPr>
        <w:t>-Relatórios de Avaliações Externas;</w:t>
      </w:r>
    </w:p>
    <w:p w14:paraId="6818ACBA" w14:textId="77777777" w:rsidR="00DD5C3C" w:rsidRPr="005C7695" w:rsidRDefault="00DD5C3C" w:rsidP="00937CEB">
      <w:pPr>
        <w:tabs>
          <w:tab w:val="clear" w:pos="1615"/>
        </w:tabs>
        <w:jc w:val="both"/>
        <w:rPr>
          <w:rFonts w:asciiTheme="minorHAnsi" w:hAnsiTheme="minorHAnsi" w:cstheme="minorHAnsi"/>
        </w:rPr>
      </w:pPr>
      <w:r w:rsidRPr="005C7695">
        <w:rPr>
          <w:rFonts w:asciiTheme="minorHAnsi" w:hAnsiTheme="minorHAnsi" w:cstheme="minorHAnsi"/>
        </w:rPr>
        <w:t>- Relato Institucional;</w:t>
      </w:r>
    </w:p>
    <w:p w14:paraId="15A75B2D" w14:textId="77777777" w:rsidR="00DD5C3C" w:rsidRPr="005C7695" w:rsidRDefault="00DD5C3C" w:rsidP="00937CEB">
      <w:pPr>
        <w:tabs>
          <w:tab w:val="clear" w:pos="1615"/>
        </w:tabs>
        <w:jc w:val="both"/>
        <w:rPr>
          <w:rFonts w:asciiTheme="minorHAnsi" w:hAnsiTheme="minorHAnsi" w:cstheme="minorHAnsi"/>
        </w:rPr>
      </w:pPr>
      <w:r w:rsidRPr="005C7695">
        <w:rPr>
          <w:rFonts w:asciiTheme="minorHAnsi" w:hAnsiTheme="minorHAnsi" w:cstheme="minorHAnsi"/>
        </w:rPr>
        <w:lastRenderedPageBreak/>
        <w:t>- Relatórios de diagnóstico;</w:t>
      </w:r>
    </w:p>
    <w:p w14:paraId="50618DA3" w14:textId="77777777" w:rsidR="00DD5C3C" w:rsidRPr="005C7695" w:rsidRDefault="00DD5C3C" w:rsidP="00937CEB">
      <w:pPr>
        <w:tabs>
          <w:tab w:val="clear" w:pos="1615"/>
        </w:tabs>
        <w:jc w:val="both"/>
        <w:rPr>
          <w:rFonts w:asciiTheme="minorHAnsi" w:hAnsiTheme="minorHAnsi" w:cstheme="minorHAnsi"/>
        </w:rPr>
      </w:pPr>
      <w:r w:rsidRPr="005C7695">
        <w:rPr>
          <w:rFonts w:asciiTheme="minorHAnsi" w:hAnsiTheme="minorHAnsi" w:cstheme="minorHAnsi"/>
        </w:rPr>
        <w:t>- Programas Institucionais.</w:t>
      </w:r>
    </w:p>
    <w:p w14:paraId="49837A36" w14:textId="77777777" w:rsidR="00DD5C3C" w:rsidRPr="005C7695" w:rsidRDefault="00DD5C3C" w:rsidP="00937CEB">
      <w:pPr>
        <w:tabs>
          <w:tab w:val="clear" w:pos="1615"/>
        </w:tabs>
        <w:jc w:val="both"/>
        <w:rPr>
          <w:rFonts w:asciiTheme="minorHAnsi" w:hAnsiTheme="minorHAnsi" w:cstheme="minorHAnsi"/>
        </w:rPr>
      </w:pPr>
    </w:p>
    <w:p w14:paraId="53F434D8" w14:textId="77777777" w:rsidR="00DD5C3C" w:rsidRPr="005C7695" w:rsidRDefault="00DD5C3C" w:rsidP="00937CEB">
      <w:pPr>
        <w:tabs>
          <w:tab w:val="clear" w:pos="1615"/>
        </w:tabs>
        <w:jc w:val="both"/>
        <w:rPr>
          <w:rFonts w:asciiTheme="minorHAnsi" w:hAnsiTheme="minorHAnsi" w:cstheme="minorHAnsi"/>
        </w:rPr>
      </w:pPr>
      <w:r w:rsidRPr="005C7695">
        <w:rPr>
          <w:rFonts w:asciiTheme="minorHAnsi" w:hAnsiTheme="minorHAnsi" w:cstheme="minorHAnsi"/>
        </w:rPr>
        <w:tab/>
        <w:t>Caso algum documento considerado relevante para o estudo não esteja disponível no website da IES, o consultor deverá solicitar ao CEBRASPE, com minuta de solicitação, a qual será avaliada pelo Centro e assinado pela instituição.</w:t>
      </w:r>
    </w:p>
    <w:p w14:paraId="5A9C2A65" w14:textId="67C098EB" w:rsidR="00DD5C3C" w:rsidRPr="005C7695" w:rsidRDefault="00DD5C3C" w:rsidP="00937CEB">
      <w:pPr>
        <w:tabs>
          <w:tab w:val="clear" w:pos="1615"/>
        </w:tabs>
        <w:jc w:val="both"/>
        <w:rPr>
          <w:rFonts w:asciiTheme="minorHAnsi" w:hAnsiTheme="minorHAnsi" w:cstheme="minorHAnsi"/>
        </w:rPr>
      </w:pPr>
      <w:r w:rsidRPr="005C7695">
        <w:rPr>
          <w:rFonts w:asciiTheme="minorHAnsi" w:hAnsiTheme="minorHAnsi" w:cstheme="minorHAnsi"/>
        </w:rPr>
        <w:tab/>
        <w:t xml:space="preserve">As dúvidas durante o processo de preenchimento deste roteiro poderão ser esclarecidas com Consultora Dra. Fabiane Robl, pelo e-mail: </w:t>
      </w:r>
      <w:hyperlink r:id="rId10" w:history="1">
        <w:r w:rsidRPr="005C7695">
          <w:rPr>
            <w:rStyle w:val="Hyperlink"/>
            <w:rFonts w:asciiTheme="minorHAnsi" w:hAnsiTheme="minorHAnsi" w:cstheme="minorHAnsi"/>
          </w:rPr>
          <w:t>fabiane.robl@gmail.com</w:t>
        </w:r>
      </w:hyperlink>
      <w:r w:rsidRPr="005C7695">
        <w:rPr>
          <w:rFonts w:asciiTheme="minorHAnsi" w:hAnsiTheme="minorHAnsi" w:cstheme="minorHAnsi"/>
        </w:rPr>
        <w:t xml:space="preserve">. </w:t>
      </w:r>
    </w:p>
    <w:p w14:paraId="34133C0F" w14:textId="77777777" w:rsidR="00DD5C3C" w:rsidRPr="00937CEB" w:rsidRDefault="00DD5C3C" w:rsidP="00937CEB">
      <w:pPr>
        <w:tabs>
          <w:tab w:val="clear" w:pos="1615"/>
        </w:tabs>
        <w:jc w:val="both"/>
        <w:rPr>
          <w:rFonts w:asciiTheme="minorHAnsi" w:hAnsiTheme="minorHAnsi" w:cstheme="minorHAnsi"/>
          <w:sz w:val="18"/>
          <w:szCs w:val="18"/>
        </w:rPr>
      </w:pPr>
    </w:p>
    <w:p w14:paraId="6ECAFC19" w14:textId="2EBC748E" w:rsidR="00DD5C3C" w:rsidRPr="005C7695" w:rsidRDefault="005C7695" w:rsidP="005C7695">
      <w:pPr>
        <w:pStyle w:val="Textodenotaderodap"/>
        <w:spacing w:line="360" w:lineRule="auto"/>
        <w:jc w:val="both"/>
        <w:rPr>
          <w:rFonts w:cstheme="minorHAnsi"/>
          <w:b/>
          <w:color w:val="4F81BD"/>
          <w:sz w:val="32"/>
          <w:szCs w:val="32"/>
        </w:rPr>
      </w:pPr>
      <w:r w:rsidRPr="005C7695">
        <w:rPr>
          <w:rFonts w:cstheme="minorHAnsi"/>
          <w:b/>
          <w:color w:val="4F81BD"/>
          <w:sz w:val="32"/>
          <w:szCs w:val="32"/>
        </w:rPr>
        <w:t>PARTE 1. DADOS GERAIS  DA IES E MUNICÍPIO DE LOCALIZAÇÃO</w:t>
      </w:r>
    </w:p>
    <w:p w14:paraId="7C3638A0" w14:textId="77777777" w:rsidR="00DD5C3C" w:rsidRPr="00937CEB" w:rsidRDefault="00DD5C3C" w:rsidP="00937CEB">
      <w:pPr>
        <w:pStyle w:val="Textodenotaderodap"/>
        <w:spacing w:line="360" w:lineRule="auto"/>
        <w:ind w:firstLine="360"/>
        <w:jc w:val="both"/>
        <w:rPr>
          <w:rFonts w:cstheme="minorHAnsi"/>
          <w:b/>
          <w:sz w:val="18"/>
          <w:szCs w:val="18"/>
          <w:u w:val="single"/>
        </w:rPr>
      </w:pPr>
    </w:p>
    <w:p w14:paraId="4727418B"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Quadro 1. Dados Principais da IES</w:t>
      </w:r>
    </w:p>
    <w:tbl>
      <w:tblPr>
        <w:tblStyle w:val="Tabelacomgrade"/>
        <w:tblW w:w="0" w:type="auto"/>
        <w:tblLook w:val="04A0" w:firstRow="1" w:lastRow="0" w:firstColumn="1" w:lastColumn="0" w:noHBand="0" w:noVBand="1"/>
      </w:tblPr>
      <w:tblGrid>
        <w:gridCol w:w="3369"/>
        <w:gridCol w:w="5275"/>
      </w:tblGrid>
      <w:tr w:rsidR="00DD5C3C" w:rsidRPr="00937CEB" w14:paraId="48FFB3B6" w14:textId="77777777" w:rsidTr="005E2A40">
        <w:tc>
          <w:tcPr>
            <w:tcW w:w="3369" w:type="dxa"/>
          </w:tcPr>
          <w:p w14:paraId="480A4F3B"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Nome e Sigla da IES</w:t>
            </w:r>
          </w:p>
        </w:tc>
        <w:tc>
          <w:tcPr>
            <w:tcW w:w="5275" w:type="dxa"/>
          </w:tcPr>
          <w:p w14:paraId="4E8E6D30"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5D7072C1" w14:textId="77777777" w:rsidTr="005E2A40">
        <w:tc>
          <w:tcPr>
            <w:tcW w:w="3369" w:type="dxa"/>
          </w:tcPr>
          <w:p w14:paraId="149E2ED4"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Código e-MEC da mantida</w:t>
            </w:r>
          </w:p>
        </w:tc>
        <w:tc>
          <w:tcPr>
            <w:tcW w:w="5275" w:type="dxa"/>
          </w:tcPr>
          <w:p w14:paraId="13772919"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79D962FE" w14:textId="77777777" w:rsidTr="005E2A40">
        <w:tc>
          <w:tcPr>
            <w:tcW w:w="3369" w:type="dxa"/>
          </w:tcPr>
          <w:p w14:paraId="3DEF4BAD"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Mantenedora</w:t>
            </w:r>
          </w:p>
        </w:tc>
        <w:tc>
          <w:tcPr>
            <w:tcW w:w="5275" w:type="dxa"/>
          </w:tcPr>
          <w:p w14:paraId="20370577"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0AACFD06" w14:textId="77777777" w:rsidTr="005E2A40">
        <w:tc>
          <w:tcPr>
            <w:tcW w:w="3369" w:type="dxa"/>
          </w:tcPr>
          <w:p w14:paraId="23B7B664"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Código e-MEC da mantenedora</w:t>
            </w:r>
          </w:p>
        </w:tc>
        <w:tc>
          <w:tcPr>
            <w:tcW w:w="5275" w:type="dxa"/>
          </w:tcPr>
          <w:p w14:paraId="59DCE794"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2D479CD0" w14:textId="77777777" w:rsidTr="005E2A40">
        <w:tc>
          <w:tcPr>
            <w:tcW w:w="3369" w:type="dxa"/>
          </w:tcPr>
          <w:p w14:paraId="29738401"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Ano de criação</w:t>
            </w:r>
          </w:p>
        </w:tc>
        <w:tc>
          <w:tcPr>
            <w:tcW w:w="5275" w:type="dxa"/>
          </w:tcPr>
          <w:p w14:paraId="4F9BF660"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1E9FFEDB" w14:textId="77777777" w:rsidTr="005E2A40">
        <w:trPr>
          <w:trHeight w:val="90"/>
        </w:trPr>
        <w:tc>
          <w:tcPr>
            <w:tcW w:w="3369" w:type="dxa"/>
            <w:vMerge w:val="restart"/>
          </w:tcPr>
          <w:p w14:paraId="2F57AC88"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Ato Regulatório</w:t>
            </w:r>
          </w:p>
        </w:tc>
        <w:tc>
          <w:tcPr>
            <w:tcW w:w="5275" w:type="dxa"/>
          </w:tcPr>
          <w:p w14:paraId="5182B67F"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70DDD897" w14:textId="77777777" w:rsidTr="005E2A40">
        <w:trPr>
          <w:trHeight w:val="90"/>
        </w:trPr>
        <w:tc>
          <w:tcPr>
            <w:tcW w:w="3369" w:type="dxa"/>
            <w:vMerge/>
          </w:tcPr>
          <w:p w14:paraId="7B00CD6E" w14:textId="77777777" w:rsidR="00DD5C3C" w:rsidRPr="00937CEB" w:rsidRDefault="00DD5C3C" w:rsidP="00937CEB">
            <w:pPr>
              <w:tabs>
                <w:tab w:val="clear" w:pos="1615"/>
              </w:tabs>
              <w:jc w:val="both"/>
              <w:rPr>
                <w:rFonts w:asciiTheme="minorHAnsi" w:hAnsiTheme="minorHAnsi" w:cstheme="minorHAnsi"/>
                <w:sz w:val="18"/>
                <w:szCs w:val="18"/>
              </w:rPr>
            </w:pPr>
          </w:p>
        </w:tc>
        <w:tc>
          <w:tcPr>
            <w:tcW w:w="5275" w:type="dxa"/>
          </w:tcPr>
          <w:p w14:paraId="68D5E5CD"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2EB7457E" w14:textId="77777777" w:rsidTr="005E2A40">
        <w:trPr>
          <w:trHeight w:val="120"/>
        </w:trPr>
        <w:tc>
          <w:tcPr>
            <w:tcW w:w="3369" w:type="dxa"/>
            <w:vMerge/>
          </w:tcPr>
          <w:p w14:paraId="09CB0102" w14:textId="77777777" w:rsidR="00DD5C3C" w:rsidRPr="00937CEB" w:rsidRDefault="00DD5C3C" w:rsidP="00937CEB">
            <w:pPr>
              <w:tabs>
                <w:tab w:val="clear" w:pos="1615"/>
              </w:tabs>
              <w:jc w:val="both"/>
              <w:rPr>
                <w:rFonts w:asciiTheme="minorHAnsi" w:hAnsiTheme="minorHAnsi" w:cstheme="minorHAnsi"/>
                <w:sz w:val="18"/>
                <w:szCs w:val="18"/>
              </w:rPr>
            </w:pPr>
          </w:p>
        </w:tc>
        <w:tc>
          <w:tcPr>
            <w:tcW w:w="5275" w:type="dxa"/>
          </w:tcPr>
          <w:p w14:paraId="4BF26FC9"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3102F5AA" w14:textId="77777777" w:rsidTr="005E2A40">
        <w:trPr>
          <w:trHeight w:val="120"/>
        </w:trPr>
        <w:tc>
          <w:tcPr>
            <w:tcW w:w="3369" w:type="dxa"/>
            <w:vMerge/>
          </w:tcPr>
          <w:p w14:paraId="47F1B396" w14:textId="77777777" w:rsidR="00DD5C3C" w:rsidRPr="00937CEB" w:rsidRDefault="00DD5C3C" w:rsidP="00937CEB">
            <w:pPr>
              <w:tabs>
                <w:tab w:val="clear" w:pos="1615"/>
              </w:tabs>
              <w:jc w:val="both"/>
              <w:rPr>
                <w:rFonts w:asciiTheme="minorHAnsi" w:hAnsiTheme="minorHAnsi" w:cstheme="minorHAnsi"/>
                <w:sz w:val="18"/>
                <w:szCs w:val="18"/>
              </w:rPr>
            </w:pPr>
          </w:p>
        </w:tc>
        <w:tc>
          <w:tcPr>
            <w:tcW w:w="5275" w:type="dxa"/>
          </w:tcPr>
          <w:p w14:paraId="1E835FE7"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04C4639B" w14:textId="77777777" w:rsidTr="005E2A40">
        <w:tc>
          <w:tcPr>
            <w:tcW w:w="3369" w:type="dxa"/>
          </w:tcPr>
          <w:p w14:paraId="59973EF1"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Categoria Administrativa</w:t>
            </w:r>
          </w:p>
        </w:tc>
        <w:tc>
          <w:tcPr>
            <w:tcW w:w="5275" w:type="dxa"/>
          </w:tcPr>
          <w:p w14:paraId="1A5688A2"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0E221AD7" w14:textId="77777777" w:rsidTr="005E2A40">
        <w:tc>
          <w:tcPr>
            <w:tcW w:w="3369" w:type="dxa"/>
          </w:tcPr>
          <w:p w14:paraId="7D2DDFFC"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Organização Acadêmica</w:t>
            </w:r>
          </w:p>
        </w:tc>
        <w:tc>
          <w:tcPr>
            <w:tcW w:w="5275" w:type="dxa"/>
          </w:tcPr>
          <w:p w14:paraId="63F6CCF7"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6B82457A" w14:textId="77777777" w:rsidTr="005E2A40">
        <w:tc>
          <w:tcPr>
            <w:tcW w:w="3369" w:type="dxa"/>
          </w:tcPr>
          <w:p w14:paraId="4D6C6E4A"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Localização (sede) País/Estado/Cidade</w:t>
            </w:r>
          </w:p>
        </w:tc>
        <w:tc>
          <w:tcPr>
            <w:tcW w:w="5275" w:type="dxa"/>
          </w:tcPr>
          <w:p w14:paraId="53CFF1F6"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20C52C08" w14:textId="77777777" w:rsidTr="005E2A40">
        <w:tc>
          <w:tcPr>
            <w:tcW w:w="3369" w:type="dxa"/>
          </w:tcPr>
          <w:p w14:paraId="7FB054B9" w14:textId="77777777" w:rsidR="00DD5C3C" w:rsidRPr="00937CEB" w:rsidRDefault="00DD5C3C" w:rsidP="00937CEB">
            <w:pPr>
              <w:tabs>
                <w:tab w:val="clear" w:pos="1615"/>
              </w:tabs>
              <w:jc w:val="both"/>
              <w:rPr>
                <w:rFonts w:asciiTheme="minorHAnsi" w:hAnsiTheme="minorHAnsi" w:cstheme="minorHAnsi"/>
                <w:i/>
                <w:sz w:val="18"/>
                <w:szCs w:val="18"/>
              </w:rPr>
            </w:pPr>
            <w:r w:rsidRPr="00937CEB">
              <w:rPr>
                <w:rFonts w:asciiTheme="minorHAnsi" w:hAnsiTheme="minorHAnsi" w:cstheme="minorHAnsi"/>
                <w:i/>
                <w:sz w:val="18"/>
                <w:szCs w:val="18"/>
              </w:rPr>
              <w:t>Multicampi</w:t>
            </w:r>
          </w:p>
        </w:tc>
        <w:tc>
          <w:tcPr>
            <w:tcW w:w="5275" w:type="dxa"/>
          </w:tcPr>
          <w:p w14:paraId="2AAF43B4"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64CDAB9E" w14:textId="77777777" w:rsidTr="005E2A40">
        <w:tc>
          <w:tcPr>
            <w:tcW w:w="3369" w:type="dxa"/>
          </w:tcPr>
          <w:p w14:paraId="4736E800"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Porte*</w:t>
            </w:r>
          </w:p>
        </w:tc>
        <w:tc>
          <w:tcPr>
            <w:tcW w:w="5275" w:type="dxa"/>
          </w:tcPr>
          <w:p w14:paraId="206F3194"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2A2190C9" w14:textId="77777777" w:rsidTr="005E2A40">
        <w:tc>
          <w:tcPr>
            <w:tcW w:w="8644" w:type="dxa"/>
            <w:gridSpan w:val="2"/>
          </w:tcPr>
          <w:p w14:paraId="413DB6B9"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 xml:space="preserve">Observações: </w:t>
            </w:r>
          </w:p>
          <w:p w14:paraId="7797A761" w14:textId="77777777" w:rsidR="00DD5C3C" w:rsidRPr="00937CEB" w:rsidRDefault="00DD5C3C" w:rsidP="00937CEB">
            <w:pPr>
              <w:tabs>
                <w:tab w:val="clear" w:pos="1615"/>
              </w:tabs>
              <w:jc w:val="both"/>
              <w:rPr>
                <w:rFonts w:asciiTheme="minorHAnsi" w:hAnsiTheme="minorHAnsi" w:cstheme="minorHAnsi"/>
                <w:sz w:val="18"/>
                <w:szCs w:val="18"/>
              </w:rPr>
            </w:pPr>
          </w:p>
          <w:p w14:paraId="0FFD1BB8" w14:textId="77777777" w:rsidR="00DD5C3C" w:rsidRPr="00937CEB" w:rsidRDefault="00DD5C3C" w:rsidP="00937CEB">
            <w:pPr>
              <w:tabs>
                <w:tab w:val="clear" w:pos="1615"/>
              </w:tabs>
              <w:jc w:val="both"/>
              <w:rPr>
                <w:rFonts w:asciiTheme="minorHAnsi" w:hAnsiTheme="minorHAnsi" w:cstheme="minorHAnsi"/>
                <w:sz w:val="18"/>
                <w:szCs w:val="18"/>
              </w:rPr>
            </w:pPr>
          </w:p>
          <w:p w14:paraId="7C1D0F79" w14:textId="77777777" w:rsidR="00DD5C3C" w:rsidRPr="00937CEB" w:rsidRDefault="00DD5C3C" w:rsidP="00937CEB">
            <w:pPr>
              <w:tabs>
                <w:tab w:val="clear" w:pos="1615"/>
              </w:tabs>
              <w:jc w:val="both"/>
              <w:rPr>
                <w:rFonts w:asciiTheme="minorHAnsi" w:hAnsiTheme="minorHAnsi" w:cstheme="minorHAnsi"/>
                <w:sz w:val="18"/>
                <w:szCs w:val="18"/>
              </w:rPr>
            </w:pPr>
          </w:p>
          <w:p w14:paraId="01E7868D" w14:textId="77777777" w:rsidR="00DD5C3C" w:rsidRPr="00937CEB" w:rsidRDefault="00DD5C3C" w:rsidP="00937CEB">
            <w:pPr>
              <w:tabs>
                <w:tab w:val="clear" w:pos="1615"/>
              </w:tabs>
              <w:jc w:val="both"/>
              <w:rPr>
                <w:rFonts w:asciiTheme="minorHAnsi" w:hAnsiTheme="minorHAnsi" w:cstheme="minorHAnsi"/>
                <w:sz w:val="18"/>
                <w:szCs w:val="18"/>
              </w:rPr>
            </w:pPr>
          </w:p>
        </w:tc>
      </w:tr>
    </w:tbl>
    <w:p w14:paraId="64BC4663" w14:textId="77777777" w:rsidR="00DD5C3C" w:rsidRPr="00937CEB" w:rsidRDefault="00DD5C3C" w:rsidP="00937CEB">
      <w:pPr>
        <w:tabs>
          <w:tab w:val="clear" w:pos="1615"/>
        </w:tabs>
        <w:rPr>
          <w:rFonts w:asciiTheme="minorHAnsi" w:hAnsiTheme="minorHAnsi" w:cstheme="minorHAnsi"/>
          <w:sz w:val="18"/>
          <w:szCs w:val="18"/>
        </w:rPr>
      </w:pPr>
      <w:r w:rsidRPr="00937CEB">
        <w:rPr>
          <w:rFonts w:asciiTheme="minorHAnsi" w:hAnsiTheme="minorHAnsi" w:cstheme="minorHAnsi"/>
          <w:sz w:val="18"/>
          <w:szCs w:val="18"/>
        </w:rPr>
        <w:t>Fonte: e-MEC. * Utilizar classificação proposta por García-Guadilla (2002)</w:t>
      </w:r>
      <w:r w:rsidRPr="00937CEB">
        <w:rPr>
          <w:rStyle w:val="Refdenotaderodap"/>
          <w:rFonts w:asciiTheme="minorHAnsi" w:hAnsiTheme="minorHAnsi" w:cstheme="minorHAnsi"/>
          <w:sz w:val="18"/>
          <w:szCs w:val="18"/>
        </w:rPr>
        <w:t xml:space="preserve"> </w:t>
      </w:r>
      <w:r w:rsidRPr="00937CEB">
        <w:rPr>
          <w:rStyle w:val="Refdenotaderodap"/>
          <w:rFonts w:asciiTheme="minorHAnsi" w:hAnsiTheme="minorHAnsi" w:cstheme="minorHAnsi"/>
          <w:sz w:val="18"/>
          <w:szCs w:val="18"/>
        </w:rPr>
        <w:footnoteReference w:id="1"/>
      </w:r>
      <w:r w:rsidRPr="00937CEB">
        <w:rPr>
          <w:rFonts w:asciiTheme="minorHAnsi" w:hAnsiTheme="minorHAnsi" w:cstheme="minorHAnsi"/>
          <w:sz w:val="18"/>
          <w:szCs w:val="18"/>
        </w:rPr>
        <w:t xml:space="preserve"> : Megainstituições (Com mais de 100 mil estudantes); Instituições Grandes (entre 100 e 30 mil estudantes); Instituições Médias (entre 30 e 10 mil estudantes); Instituições  Médias pequenas (entre 5 e 10 mil estudantes); Instituições Pequenas (menos de 5 mil estudantes).</w:t>
      </w:r>
    </w:p>
    <w:p w14:paraId="25E52CDE" w14:textId="77777777" w:rsidR="00DD5C3C" w:rsidRPr="00937CEB" w:rsidRDefault="00DD5C3C" w:rsidP="00937CEB">
      <w:pPr>
        <w:tabs>
          <w:tab w:val="clear" w:pos="1615"/>
        </w:tabs>
        <w:rPr>
          <w:rFonts w:asciiTheme="minorHAnsi" w:hAnsiTheme="minorHAnsi" w:cstheme="minorHAnsi"/>
          <w:sz w:val="18"/>
          <w:szCs w:val="18"/>
        </w:rPr>
      </w:pPr>
    </w:p>
    <w:p w14:paraId="63F6FF83" w14:textId="77777777" w:rsidR="00DD5C3C" w:rsidRPr="00937CEB" w:rsidRDefault="00DD5C3C" w:rsidP="00937CEB">
      <w:pPr>
        <w:tabs>
          <w:tab w:val="clear" w:pos="1615"/>
        </w:tabs>
        <w:rPr>
          <w:rFonts w:asciiTheme="minorHAnsi" w:hAnsiTheme="minorHAnsi" w:cstheme="minorHAnsi"/>
          <w:sz w:val="18"/>
          <w:szCs w:val="18"/>
        </w:rPr>
      </w:pPr>
      <w:r w:rsidRPr="00937CEB">
        <w:rPr>
          <w:rFonts w:asciiTheme="minorHAnsi" w:hAnsiTheme="minorHAnsi" w:cstheme="minorHAnsi"/>
          <w:sz w:val="18"/>
          <w:szCs w:val="18"/>
        </w:rPr>
        <w:t>Quadro 2. Caracterização Geral do Município da sede da IES</w:t>
      </w:r>
    </w:p>
    <w:tbl>
      <w:tblPr>
        <w:tblStyle w:val="Tabelacomgrade"/>
        <w:tblW w:w="10207" w:type="dxa"/>
        <w:tblInd w:w="-176" w:type="dxa"/>
        <w:tblLook w:val="04A0" w:firstRow="1" w:lastRow="0" w:firstColumn="1" w:lastColumn="0" w:noHBand="0" w:noVBand="1"/>
      </w:tblPr>
      <w:tblGrid>
        <w:gridCol w:w="1934"/>
        <w:gridCol w:w="637"/>
        <w:gridCol w:w="1149"/>
        <w:gridCol w:w="1356"/>
        <w:gridCol w:w="718"/>
        <w:gridCol w:w="1318"/>
        <w:gridCol w:w="3095"/>
      </w:tblGrid>
      <w:tr w:rsidR="00937CEB" w:rsidRPr="00937CEB" w14:paraId="609DBDD1" w14:textId="77777777" w:rsidTr="005C7695">
        <w:tc>
          <w:tcPr>
            <w:tcW w:w="1934" w:type="dxa"/>
            <w:shd w:val="clear" w:color="auto" w:fill="4F81BD"/>
          </w:tcPr>
          <w:p w14:paraId="15B52DA4" w14:textId="77777777" w:rsidR="00DD5C3C" w:rsidRPr="00937CEB" w:rsidRDefault="00DD5C3C" w:rsidP="00937CEB">
            <w:pPr>
              <w:tabs>
                <w:tab w:val="clear" w:pos="1615"/>
              </w:tabs>
              <w:rPr>
                <w:rFonts w:asciiTheme="minorHAnsi" w:hAnsiTheme="minorHAnsi" w:cstheme="minorHAnsi"/>
                <w:color w:val="FFFFFF" w:themeColor="background1"/>
                <w:sz w:val="18"/>
                <w:szCs w:val="18"/>
              </w:rPr>
            </w:pPr>
            <w:r w:rsidRPr="00937CEB">
              <w:rPr>
                <w:rFonts w:asciiTheme="minorHAnsi" w:hAnsiTheme="minorHAnsi" w:cstheme="minorHAnsi"/>
                <w:color w:val="FFFFFF" w:themeColor="background1"/>
                <w:sz w:val="18"/>
                <w:szCs w:val="18"/>
              </w:rPr>
              <w:t>País/ Estado/Cidade</w:t>
            </w:r>
          </w:p>
        </w:tc>
        <w:tc>
          <w:tcPr>
            <w:tcW w:w="637" w:type="dxa"/>
            <w:shd w:val="clear" w:color="auto" w:fill="4F81BD"/>
          </w:tcPr>
          <w:p w14:paraId="62A4B961" w14:textId="77777777" w:rsidR="00DD5C3C" w:rsidRPr="00937CEB" w:rsidRDefault="00DD5C3C" w:rsidP="00937CEB">
            <w:pPr>
              <w:tabs>
                <w:tab w:val="clear" w:pos="1615"/>
              </w:tabs>
              <w:rPr>
                <w:rFonts w:asciiTheme="minorHAnsi" w:hAnsiTheme="minorHAnsi" w:cstheme="minorHAnsi"/>
                <w:color w:val="FFFFFF" w:themeColor="background1"/>
                <w:sz w:val="18"/>
                <w:szCs w:val="18"/>
              </w:rPr>
            </w:pPr>
            <w:r w:rsidRPr="00937CEB">
              <w:rPr>
                <w:rFonts w:asciiTheme="minorHAnsi" w:hAnsiTheme="minorHAnsi" w:cstheme="minorHAnsi"/>
                <w:color w:val="FFFFFF" w:themeColor="background1"/>
                <w:sz w:val="18"/>
                <w:szCs w:val="18"/>
              </w:rPr>
              <w:t xml:space="preserve">Área </w:t>
            </w:r>
          </w:p>
        </w:tc>
        <w:tc>
          <w:tcPr>
            <w:tcW w:w="1149" w:type="dxa"/>
            <w:shd w:val="clear" w:color="auto" w:fill="4F81BD"/>
          </w:tcPr>
          <w:p w14:paraId="64689F0B" w14:textId="77777777" w:rsidR="00DD5C3C" w:rsidRPr="00937CEB" w:rsidRDefault="00DD5C3C" w:rsidP="00937CEB">
            <w:pPr>
              <w:tabs>
                <w:tab w:val="clear" w:pos="1615"/>
              </w:tabs>
              <w:rPr>
                <w:rFonts w:asciiTheme="minorHAnsi" w:hAnsiTheme="minorHAnsi" w:cstheme="minorHAnsi"/>
                <w:color w:val="FFFFFF" w:themeColor="background1"/>
                <w:sz w:val="18"/>
                <w:szCs w:val="18"/>
              </w:rPr>
            </w:pPr>
            <w:r w:rsidRPr="00937CEB">
              <w:rPr>
                <w:rFonts w:asciiTheme="minorHAnsi" w:hAnsiTheme="minorHAnsi" w:cstheme="minorHAnsi"/>
                <w:color w:val="FFFFFF" w:themeColor="background1"/>
                <w:sz w:val="18"/>
                <w:szCs w:val="18"/>
              </w:rPr>
              <w:t>População</w:t>
            </w:r>
          </w:p>
        </w:tc>
        <w:tc>
          <w:tcPr>
            <w:tcW w:w="1356" w:type="dxa"/>
            <w:shd w:val="clear" w:color="auto" w:fill="4F81BD"/>
          </w:tcPr>
          <w:p w14:paraId="1CAA5CEA" w14:textId="77777777" w:rsidR="00DD5C3C" w:rsidRPr="00937CEB" w:rsidRDefault="00DD5C3C" w:rsidP="00937CEB">
            <w:pPr>
              <w:tabs>
                <w:tab w:val="clear" w:pos="1615"/>
              </w:tabs>
              <w:rPr>
                <w:rFonts w:asciiTheme="minorHAnsi" w:hAnsiTheme="minorHAnsi" w:cstheme="minorHAnsi"/>
                <w:color w:val="FFFFFF" w:themeColor="background1"/>
                <w:sz w:val="18"/>
                <w:szCs w:val="18"/>
              </w:rPr>
            </w:pPr>
            <w:r w:rsidRPr="00937CEB">
              <w:rPr>
                <w:rFonts w:asciiTheme="minorHAnsi" w:hAnsiTheme="minorHAnsi" w:cstheme="minorHAnsi"/>
                <w:color w:val="FFFFFF" w:themeColor="background1"/>
                <w:sz w:val="18"/>
                <w:szCs w:val="18"/>
              </w:rPr>
              <w:t>Densidade Demográfica</w:t>
            </w:r>
          </w:p>
        </w:tc>
        <w:tc>
          <w:tcPr>
            <w:tcW w:w="718" w:type="dxa"/>
            <w:shd w:val="clear" w:color="auto" w:fill="4F81BD"/>
          </w:tcPr>
          <w:p w14:paraId="4EBB3068" w14:textId="77777777" w:rsidR="00DD5C3C" w:rsidRPr="00937CEB" w:rsidRDefault="00DD5C3C" w:rsidP="00937CEB">
            <w:pPr>
              <w:tabs>
                <w:tab w:val="clear" w:pos="1615"/>
              </w:tabs>
              <w:rPr>
                <w:rFonts w:asciiTheme="minorHAnsi" w:hAnsiTheme="minorHAnsi" w:cstheme="minorHAnsi"/>
                <w:color w:val="FFFFFF" w:themeColor="background1"/>
                <w:sz w:val="18"/>
                <w:szCs w:val="18"/>
              </w:rPr>
            </w:pPr>
            <w:r w:rsidRPr="00937CEB">
              <w:rPr>
                <w:rFonts w:asciiTheme="minorHAnsi" w:hAnsiTheme="minorHAnsi" w:cstheme="minorHAnsi"/>
                <w:color w:val="FFFFFF" w:themeColor="background1"/>
                <w:sz w:val="18"/>
                <w:szCs w:val="18"/>
              </w:rPr>
              <w:t>IDH</w:t>
            </w:r>
          </w:p>
        </w:tc>
        <w:tc>
          <w:tcPr>
            <w:tcW w:w="1318" w:type="dxa"/>
            <w:shd w:val="clear" w:color="auto" w:fill="4F81BD"/>
          </w:tcPr>
          <w:p w14:paraId="7E3CF6D8" w14:textId="77777777" w:rsidR="00DD5C3C" w:rsidRPr="00937CEB" w:rsidRDefault="00DD5C3C" w:rsidP="00937CEB">
            <w:pPr>
              <w:tabs>
                <w:tab w:val="clear" w:pos="1615"/>
              </w:tabs>
              <w:rPr>
                <w:rFonts w:asciiTheme="minorHAnsi" w:hAnsiTheme="minorHAnsi" w:cstheme="minorHAnsi"/>
                <w:color w:val="FFFFFF" w:themeColor="background1"/>
                <w:sz w:val="18"/>
                <w:szCs w:val="18"/>
              </w:rPr>
            </w:pPr>
            <w:r w:rsidRPr="00937CEB">
              <w:rPr>
                <w:rFonts w:asciiTheme="minorHAnsi" w:hAnsiTheme="minorHAnsi" w:cstheme="minorHAnsi"/>
                <w:color w:val="FFFFFF" w:themeColor="background1"/>
                <w:sz w:val="18"/>
                <w:szCs w:val="18"/>
              </w:rPr>
              <w:t xml:space="preserve">Rendimento </w:t>
            </w:r>
            <w:r w:rsidRPr="00937CEB">
              <w:rPr>
                <w:rFonts w:asciiTheme="minorHAnsi" w:hAnsiTheme="minorHAnsi" w:cstheme="minorHAnsi"/>
                <w:i/>
                <w:color w:val="FFFFFF" w:themeColor="background1"/>
                <w:sz w:val="18"/>
                <w:szCs w:val="18"/>
              </w:rPr>
              <w:t>per  capita</w:t>
            </w:r>
          </w:p>
        </w:tc>
        <w:tc>
          <w:tcPr>
            <w:tcW w:w="3095" w:type="dxa"/>
            <w:shd w:val="clear" w:color="auto" w:fill="4F81BD"/>
          </w:tcPr>
          <w:p w14:paraId="03D6C059" w14:textId="77777777" w:rsidR="00DD5C3C" w:rsidRPr="00937CEB" w:rsidRDefault="00DD5C3C" w:rsidP="00937CEB">
            <w:pPr>
              <w:tabs>
                <w:tab w:val="clear" w:pos="1615"/>
              </w:tabs>
              <w:rPr>
                <w:rFonts w:asciiTheme="minorHAnsi" w:hAnsiTheme="minorHAnsi" w:cstheme="minorHAnsi"/>
                <w:color w:val="FFFFFF" w:themeColor="background1"/>
                <w:sz w:val="18"/>
                <w:szCs w:val="18"/>
              </w:rPr>
            </w:pPr>
            <w:r w:rsidRPr="00937CEB">
              <w:rPr>
                <w:rFonts w:asciiTheme="minorHAnsi" w:hAnsiTheme="minorHAnsi" w:cstheme="minorHAnsi"/>
                <w:color w:val="FFFFFF" w:themeColor="background1"/>
                <w:sz w:val="18"/>
                <w:szCs w:val="18"/>
              </w:rPr>
              <w:t>Índices de Emprego/Desemprego</w:t>
            </w:r>
          </w:p>
        </w:tc>
      </w:tr>
      <w:tr w:rsidR="00DD5C3C" w:rsidRPr="00937CEB" w14:paraId="56C10828" w14:textId="77777777" w:rsidTr="005C7695">
        <w:tc>
          <w:tcPr>
            <w:tcW w:w="1934" w:type="dxa"/>
          </w:tcPr>
          <w:p w14:paraId="1E87F091" w14:textId="77777777" w:rsidR="00DD5C3C" w:rsidRPr="00937CEB" w:rsidRDefault="00DD5C3C" w:rsidP="00937CEB">
            <w:pPr>
              <w:tabs>
                <w:tab w:val="clear" w:pos="1615"/>
              </w:tabs>
              <w:rPr>
                <w:rFonts w:asciiTheme="minorHAnsi" w:hAnsiTheme="minorHAnsi" w:cstheme="minorHAnsi"/>
                <w:sz w:val="18"/>
                <w:szCs w:val="18"/>
              </w:rPr>
            </w:pPr>
          </w:p>
        </w:tc>
        <w:tc>
          <w:tcPr>
            <w:tcW w:w="637" w:type="dxa"/>
          </w:tcPr>
          <w:p w14:paraId="6024A4E5" w14:textId="77777777" w:rsidR="00DD5C3C" w:rsidRPr="00937CEB" w:rsidRDefault="00DD5C3C" w:rsidP="00937CEB">
            <w:pPr>
              <w:tabs>
                <w:tab w:val="clear" w:pos="1615"/>
              </w:tabs>
              <w:rPr>
                <w:rFonts w:asciiTheme="minorHAnsi" w:hAnsiTheme="minorHAnsi" w:cstheme="minorHAnsi"/>
                <w:sz w:val="18"/>
                <w:szCs w:val="18"/>
              </w:rPr>
            </w:pPr>
          </w:p>
        </w:tc>
        <w:tc>
          <w:tcPr>
            <w:tcW w:w="1149" w:type="dxa"/>
          </w:tcPr>
          <w:p w14:paraId="78D6C433" w14:textId="77777777" w:rsidR="00DD5C3C" w:rsidRPr="00937CEB" w:rsidRDefault="00DD5C3C" w:rsidP="00937CEB">
            <w:pPr>
              <w:tabs>
                <w:tab w:val="clear" w:pos="1615"/>
              </w:tabs>
              <w:rPr>
                <w:rFonts w:asciiTheme="minorHAnsi" w:hAnsiTheme="minorHAnsi" w:cstheme="minorHAnsi"/>
                <w:sz w:val="18"/>
                <w:szCs w:val="18"/>
              </w:rPr>
            </w:pPr>
          </w:p>
        </w:tc>
        <w:tc>
          <w:tcPr>
            <w:tcW w:w="1356" w:type="dxa"/>
          </w:tcPr>
          <w:p w14:paraId="6231BEA7" w14:textId="77777777" w:rsidR="00DD5C3C" w:rsidRPr="00937CEB" w:rsidRDefault="00DD5C3C" w:rsidP="00937CEB">
            <w:pPr>
              <w:tabs>
                <w:tab w:val="clear" w:pos="1615"/>
              </w:tabs>
              <w:rPr>
                <w:rFonts w:asciiTheme="minorHAnsi" w:hAnsiTheme="minorHAnsi" w:cstheme="minorHAnsi"/>
                <w:sz w:val="18"/>
                <w:szCs w:val="18"/>
              </w:rPr>
            </w:pPr>
          </w:p>
        </w:tc>
        <w:tc>
          <w:tcPr>
            <w:tcW w:w="718" w:type="dxa"/>
          </w:tcPr>
          <w:p w14:paraId="296BFCB0" w14:textId="77777777" w:rsidR="00DD5C3C" w:rsidRPr="00937CEB" w:rsidRDefault="00DD5C3C" w:rsidP="00937CEB">
            <w:pPr>
              <w:tabs>
                <w:tab w:val="clear" w:pos="1615"/>
              </w:tabs>
              <w:rPr>
                <w:rFonts w:asciiTheme="minorHAnsi" w:hAnsiTheme="minorHAnsi" w:cstheme="minorHAnsi"/>
                <w:sz w:val="18"/>
                <w:szCs w:val="18"/>
              </w:rPr>
            </w:pPr>
          </w:p>
        </w:tc>
        <w:tc>
          <w:tcPr>
            <w:tcW w:w="1318" w:type="dxa"/>
          </w:tcPr>
          <w:p w14:paraId="2EC9B49F" w14:textId="77777777" w:rsidR="00DD5C3C" w:rsidRPr="00937CEB" w:rsidRDefault="00DD5C3C" w:rsidP="00937CEB">
            <w:pPr>
              <w:tabs>
                <w:tab w:val="clear" w:pos="1615"/>
              </w:tabs>
              <w:rPr>
                <w:rFonts w:asciiTheme="minorHAnsi" w:hAnsiTheme="minorHAnsi" w:cstheme="minorHAnsi"/>
                <w:sz w:val="18"/>
                <w:szCs w:val="18"/>
              </w:rPr>
            </w:pPr>
          </w:p>
        </w:tc>
        <w:tc>
          <w:tcPr>
            <w:tcW w:w="3095" w:type="dxa"/>
          </w:tcPr>
          <w:p w14:paraId="0B22F295" w14:textId="77777777" w:rsidR="00DD5C3C" w:rsidRPr="00937CEB" w:rsidRDefault="00DD5C3C" w:rsidP="00937CEB">
            <w:pPr>
              <w:tabs>
                <w:tab w:val="clear" w:pos="1615"/>
              </w:tabs>
              <w:rPr>
                <w:rFonts w:asciiTheme="minorHAnsi" w:hAnsiTheme="minorHAnsi" w:cstheme="minorHAnsi"/>
                <w:sz w:val="18"/>
                <w:szCs w:val="18"/>
              </w:rPr>
            </w:pPr>
          </w:p>
        </w:tc>
      </w:tr>
      <w:tr w:rsidR="00DD5C3C" w:rsidRPr="00937CEB" w14:paraId="58212FA9" w14:textId="77777777" w:rsidTr="005C7695">
        <w:trPr>
          <w:trHeight w:val="547"/>
        </w:trPr>
        <w:tc>
          <w:tcPr>
            <w:tcW w:w="10207" w:type="dxa"/>
            <w:gridSpan w:val="7"/>
          </w:tcPr>
          <w:p w14:paraId="4662D20E" w14:textId="77777777" w:rsidR="00DD5C3C" w:rsidRPr="00937CEB" w:rsidRDefault="00487A83" w:rsidP="00937CEB">
            <w:pPr>
              <w:tabs>
                <w:tab w:val="clear" w:pos="1615"/>
              </w:tabs>
              <w:rPr>
                <w:rFonts w:asciiTheme="minorHAnsi" w:hAnsiTheme="minorHAnsi" w:cstheme="minorHAnsi"/>
                <w:sz w:val="18"/>
                <w:szCs w:val="18"/>
              </w:rPr>
            </w:pPr>
            <w:r w:rsidRPr="00937CEB">
              <w:rPr>
                <w:rFonts w:asciiTheme="minorHAnsi" w:hAnsiTheme="minorHAnsi" w:cstheme="minorHAnsi"/>
                <w:sz w:val="18"/>
                <w:szCs w:val="18"/>
              </w:rPr>
              <w:t>Observações:</w:t>
            </w:r>
          </w:p>
        </w:tc>
      </w:tr>
    </w:tbl>
    <w:p w14:paraId="0C2E58AA" w14:textId="77777777" w:rsidR="00DD5C3C" w:rsidRPr="00937CEB" w:rsidRDefault="00DD5C3C" w:rsidP="00937CEB">
      <w:pPr>
        <w:tabs>
          <w:tab w:val="clear" w:pos="1615"/>
        </w:tabs>
        <w:rPr>
          <w:rFonts w:asciiTheme="minorHAnsi" w:hAnsiTheme="minorHAnsi" w:cstheme="minorHAnsi"/>
          <w:sz w:val="18"/>
          <w:szCs w:val="18"/>
        </w:rPr>
      </w:pPr>
    </w:p>
    <w:p w14:paraId="12002058" w14:textId="77777777" w:rsidR="00DD5C3C" w:rsidRPr="00937CEB" w:rsidRDefault="00DD5C3C" w:rsidP="00937CEB">
      <w:pPr>
        <w:tabs>
          <w:tab w:val="clear" w:pos="1615"/>
        </w:tabs>
        <w:rPr>
          <w:rFonts w:asciiTheme="minorHAnsi" w:hAnsiTheme="minorHAnsi" w:cstheme="minorHAnsi"/>
          <w:sz w:val="18"/>
          <w:szCs w:val="18"/>
        </w:rPr>
      </w:pPr>
    </w:p>
    <w:p w14:paraId="29E57EE0" w14:textId="77777777" w:rsidR="00DD5C3C" w:rsidRPr="00937CEB" w:rsidRDefault="00DD5C3C" w:rsidP="00937CEB">
      <w:pPr>
        <w:tabs>
          <w:tab w:val="clear" w:pos="1615"/>
        </w:tabs>
        <w:rPr>
          <w:rFonts w:asciiTheme="minorHAnsi" w:hAnsiTheme="minorHAnsi" w:cstheme="minorHAnsi"/>
          <w:sz w:val="18"/>
          <w:szCs w:val="18"/>
        </w:rPr>
      </w:pPr>
      <w:r w:rsidRPr="00937CEB">
        <w:rPr>
          <w:rFonts w:asciiTheme="minorHAnsi" w:hAnsiTheme="minorHAnsi" w:cstheme="minorHAnsi"/>
          <w:sz w:val="18"/>
          <w:szCs w:val="18"/>
        </w:rPr>
        <w:t>Quadro 3. Dados da Educação Básica e Superior no Município</w:t>
      </w:r>
    </w:p>
    <w:tbl>
      <w:tblPr>
        <w:tblStyle w:val="Tabelacomgrade"/>
        <w:tblW w:w="10207" w:type="dxa"/>
        <w:jc w:val="center"/>
        <w:tblLook w:val="04A0" w:firstRow="1" w:lastRow="0" w:firstColumn="1" w:lastColumn="0" w:noHBand="0" w:noVBand="1"/>
      </w:tblPr>
      <w:tblGrid>
        <w:gridCol w:w="1980"/>
        <w:gridCol w:w="1332"/>
        <w:gridCol w:w="1332"/>
        <w:gridCol w:w="1332"/>
        <w:gridCol w:w="1679"/>
        <w:gridCol w:w="2552"/>
      </w:tblGrid>
      <w:tr w:rsidR="00937CEB" w:rsidRPr="00937CEB" w14:paraId="3C7C6C40" w14:textId="77777777" w:rsidTr="00937CEB">
        <w:trPr>
          <w:trHeight w:val="270"/>
          <w:jc w:val="center"/>
        </w:trPr>
        <w:tc>
          <w:tcPr>
            <w:tcW w:w="1980" w:type="dxa"/>
            <w:vMerge w:val="restart"/>
            <w:shd w:val="clear" w:color="auto" w:fill="4F81BD"/>
          </w:tcPr>
          <w:p w14:paraId="644125F9" w14:textId="77777777" w:rsidR="00DD5C3C" w:rsidRPr="00937CEB" w:rsidRDefault="00DD5C3C" w:rsidP="00937CEB">
            <w:pPr>
              <w:tabs>
                <w:tab w:val="clear" w:pos="1615"/>
              </w:tabs>
              <w:rPr>
                <w:rFonts w:asciiTheme="minorHAnsi" w:hAnsiTheme="minorHAnsi" w:cstheme="minorHAnsi"/>
                <w:color w:val="FFFFFF" w:themeColor="background1"/>
                <w:sz w:val="18"/>
                <w:szCs w:val="18"/>
              </w:rPr>
            </w:pPr>
            <w:r w:rsidRPr="00937CEB">
              <w:rPr>
                <w:rFonts w:asciiTheme="minorHAnsi" w:hAnsiTheme="minorHAnsi" w:cstheme="minorHAnsi"/>
                <w:color w:val="FFFFFF" w:themeColor="background1"/>
                <w:sz w:val="18"/>
                <w:szCs w:val="18"/>
              </w:rPr>
              <w:t>Número de Escolas Educação Básica</w:t>
            </w:r>
          </w:p>
        </w:tc>
        <w:tc>
          <w:tcPr>
            <w:tcW w:w="2664" w:type="dxa"/>
            <w:gridSpan w:val="2"/>
            <w:shd w:val="clear" w:color="auto" w:fill="4F81BD"/>
          </w:tcPr>
          <w:p w14:paraId="325AB00D" w14:textId="77777777" w:rsidR="00DD5C3C" w:rsidRPr="00937CEB" w:rsidRDefault="00DD5C3C" w:rsidP="00937CEB">
            <w:pPr>
              <w:tabs>
                <w:tab w:val="clear" w:pos="1615"/>
              </w:tabs>
              <w:rPr>
                <w:rFonts w:asciiTheme="minorHAnsi" w:hAnsiTheme="minorHAnsi" w:cstheme="minorHAnsi"/>
                <w:color w:val="FFFFFF" w:themeColor="background1"/>
                <w:sz w:val="18"/>
                <w:szCs w:val="18"/>
              </w:rPr>
            </w:pPr>
            <w:r w:rsidRPr="00937CEB">
              <w:rPr>
                <w:rFonts w:asciiTheme="minorHAnsi" w:hAnsiTheme="minorHAnsi" w:cstheme="minorHAnsi"/>
                <w:color w:val="FFFFFF" w:themeColor="background1"/>
                <w:sz w:val="18"/>
                <w:szCs w:val="18"/>
              </w:rPr>
              <w:t>Pública</w:t>
            </w:r>
          </w:p>
        </w:tc>
        <w:tc>
          <w:tcPr>
            <w:tcW w:w="3011" w:type="dxa"/>
            <w:gridSpan w:val="2"/>
            <w:shd w:val="clear" w:color="auto" w:fill="4F81BD"/>
          </w:tcPr>
          <w:p w14:paraId="5C20C075" w14:textId="77777777" w:rsidR="00DD5C3C" w:rsidRPr="00937CEB" w:rsidRDefault="00DD5C3C" w:rsidP="00937CEB">
            <w:pPr>
              <w:tabs>
                <w:tab w:val="clear" w:pos="1615"/>
              </w:tabs>
              <w:rPr>
                <w:rFonts w:asciiTheme="minorHAnsi" w:hAnsiTheme="minorHAnsi" w:cstheme="minorHAnsi"/>
                <w:color w:val="FFFFFF" w:themeColor="background1"/>
                <w:sz w:val="18"/>
                <w:szCs w:val="18"/>
              </w:rPr>
            </w:pPr>
            <w:r w:rsidRPr="00937CEB">
              <w:rPr>
                <w:rFonts w:asciiTheme="minorHAnsi" w:hAnsiTheme="minorHAnsi" w:cstheme="minorHAnsi"/>
                <w:color w:val="FFFFFF" w:themeColor="background1"/>
                <w:sz w:val="18"/>
                <w:szCs w:val="18"/>
              </w:rPr>
              <w:t>Privada</w:t>
            </w:r>
          </w:p>
        </w:tc>
        <w:tc>
          <w:tcPr>
            <w:tcW w:w="2552" w:type="dxa"/>
            <w:vMerge w:val="restart"/>
            <w:shd w:val="clear" w:color="auto" w:fill="4F81BD"/>
          </w:tcPr>
          <w:p w14:paraId="6F842B42" w14:textId="77777777" w:rsidR="00DD5C3C" w:rsidRPr="00937CEB" w:rsidRDefault="00DD5C3C" w:rsidP="00937CEB">
            <w:pPr>
              <w:tabs>
                <w:tab w:val="clear" w:pos="1615"/>
              </w:tabs>
              <w:rPr>
                <w:rFonts w:asciiTheme="minorHAnsi" w:hAnsiTheme="minorHAnsi" w:cstheme="minorHAnsi"/>
                <w:color w:val="FFFFFF" w:themeColor="background1"/>
                <w:sz w:val="18"/>
                <w:szCs w:val="18"/>
              </w:rPr>
            </w:pPr>
            <w:r w:rsidRPr="00937CEB">
              <w:rPr>
                <w:rFonts w:asciiTheme="minorHAnsi" w:hAnsiTheme="minorHAnsi" w:cstheme="minorHAnsi"/>
                <w:color w:val="FFFFFF" w:themeColor="background1"/>
                <w:sz w:val="18"/>
                <w:szCs w:val="18"/>
              </w:rPr>
              <w:t>Observações</w:t>
            </w:r>
          </w:p>
        </w:tc>
      </w:tr>
      <w:tr w:rsidR="00DD5C3C" w:rsidRPr="00937CEB" w14:paraId="20A00C97" w14:textId="77777777" w:rsidTr="005E2A40">
        <w:trPr>
          <w:trHeight w:val="270"/>
          <w:jc w:val="center"/>
        </w:trPr>
        <w:tc>
          <w:tcPr>
            <w:tcW w:w="1980" w:type="dxa"/>
            <w:vMerge/>
          </w:tcPr>
          <w:p w14:paraId="0C51B509" w14:textId="77777777" w:rsidR="00DD5C3C" w:rsidRPr="00937CEB" w:rsidRDefault="00DD5C3C" w:rsidP="00937CEB">
            <w:pPr>
              <w:tabs>
                <w:tab w:val="clear" w:pos="1615"/>
              </w:tabs>
              <w:rPr>
                <w:rFonts w:asciiTheme="minorHAnsi" w:hAnsiTheme="minorHAnsi" w:cstheme="minorHAnsi"/>
                <w:sz w:val="18"/>
                <w:szCs w:val="18"/>
              </w:rPr>
            </w:pPr>
          </w:p>
        </w:tc>
        <w:tc>
          <w:tcPr>
            <w:tcW w:w="2664" w:type="dxa"/>
            <w:gridSpan w:val="2"/>
          </w:tcPr>
          <w:p w14:paraId="359ACF52" w14:textId="77777777" w:rsidR="00DD5C3C" w:rsidRPr="00937CEB" w:rsidRDefault="00DD5C3C" w:rsidP="00937CEB">
            <w:pPr>
              <w:tabs>
                <w:tab w:val="clear" w:pos="1615"/>
              </w:tabs>
              <w:rPr>
                <w:rFonts w:asciiTheme="minorHAnsi" w:hAnsiTheme="minorHAnsi" w:cstheme="minorHAnsi"/>
                <w:sz w:val="18"/>
                <w:szCs w:val="18"/>
              </w:rPr>
            </w:pPr>
          </w:p>
        </w:tc>
        <w:tc>
          <w:tcPr>
            <w:tcW w:w="3011" w:type="dxa"/>
            <w:gridSpan w:val="2"/>
          </w:tcPr>
          <w:p w14:paraId="0F104759" w14:textId="77777777" w:rsidR="00DD5C3C" w:rsidRPr="00937CEB" w:rsidRDefault="00DD5C3C" w:rsidP="00937CEB">
            <w:pPr>
              <w:tabs>
                <w:tab w:val="clear" w:pos="1615"/>
              </w:tabs>
              <w:rPr>
                <w:rFonts w:asciiTheme="minorHAnsi" w:hAnsiTheme="minorHAnsi" w:cstheme="minorHAnsi"/>
                <w:sz w:val="18"/>
                <w:szCs w:val="18"/>
              </w:rPr>
            </w:pPr>
          </w:p>
        </w:tc>
        <w:tc>
          <w:tcPr>
            <w:tcW w:w="2552" w:type="dxa"/>
            <w:vMerge/>
          </w:tcPr>
          <w:p w14:paraId="7E8DCA8A" w14:textId="77777777" w:rsidR="00DD5C3C" w:rsidRPr="00937CEB" w:rsidRDefault="00DD5C3C" w:rsidP="00937CEB">
            <w:pPr>
              <w:tabs>
                <w:tab w:val="clear" w:pos="1615"/>
              </w:tabs>
              <w:rPr>
                <w:rFonts w:asciiTheme="minorHAnsi" w:hAnsiTheme="minorHAnsi" w:cstheme="minorHAnsi"/>
                <w:sz w:val="18"/>
                <w:szCs w:val="18"/>
              </w:rPr>
            </w:pPr>
          </w:p>
        </w:tc>
      </w:tr>
      <w:tr w:rsidR="00DD5C3C" w:rsidRPr="00937CEB" w14:paraId="70A8E289" w14:textId="77777777" w:rsidTr="005E2A40">
        <w:trPr>
          <w:trHeight w:val="203"/>
          <w:jc w:val="center"/>
        </w:trPr>
        <w:tc>
          <w:tcPr>
            <w:tcW w:w="1980" w:type="dxa"/>
            <w:vMerge w:val="restart"/>
          </w:tcPr>
          <w:p w14:paraId="370FCB75" w14:textId="77777777" w:rsidR="00DD5C3C" w:rsidRPr="00937CEB" w:rsidRDefault="00DD5C3C" w:rsidP="00937CEB">
            <w:pPr>
              <w:tabs>
                <w:tab w:val="clear" w:pos="1615"/>
              </w:tabs>
              <w:rPr>
                <w:rFonts w:asciiTheme="minorHAnsi" w:hAnsiTheme="minorHAnsi" w:cstheme="minorHAnsi"/>
                <w:sz w:val="18"/>
                <w:szCs w:val="18"/>
              </w:rPr>
            </w:pPr>
            <w:r w:rsidRPr="00937CEB">
              <w:rPr>
                <w:rFonts w:asciiTheme="minorHAnsi" w:hAnsiTheme="minorHAnsi" w:cstheme="minorHAnsi"/>
                <w:sz w:val="18"/>
                <w:szCs w:val="18"/>
              </w:rPr>
              <w:t>Número de Instituições de Educação Superior</w:t>
            </w:r>
          </w:p>
        </w:tc>
        <w:tc>
          <w:tcPr>
            <w:tcW w:w="2664" w:type="dxa"/>
            <w:gridSpan w:val="2"/>
          </w:tcPr>
          <w:p w14:paraId="73FD0FBB" w14:textId="77777777" w:rsidR="00DD5C3C" w:rsidRPr="00937CEB" w:rsidRDefault="00DD5C3C" w:rsidP="00937CEB">
            <w:pPr>
              <w:tabs>
                <w:tab w:val="clear" w:pos="1615"/>
              </w:tabs>
              <w:jc w:val="center"/>
              <w:rPr>
                <w:rFonts w:asciiTheme="minorHAnsi" w:hAnsiTheme="minorHAnsi" w:cstheme="minorHAnsi"/>
                <w:sz w:val="18"/>
                <w:szCs w:val="18"/>
              </w:rPr>
            </w:pPr>
            <w:r w:rsidRPr="00937CEB">
              <w:rPr>
                <w:rFonts w:asciiTheme="minorHAnsi" w:hAnsiTheme="minorHAnsi" w:cstheme="minorHAnsi"/>
                <w:sz w:val="18"/>
                <w:szCs w:val="18"/>
              </w:rPr>
              <w:t>Pública</w:t>
            </w:r>
          </w:p>
        </w:tc>
        <w:tc>
          <w:tcPr>
            <w:tcW w:w="3011" w:type="dxa"/>
            <w:gridSpan w:val="2"/>
          </w:tcPr>
          <w:p w14:paraId="4E517D08" w14:textId="77777777" w:rsidR="00DD5C3C" w:rsidRPr="00937CEB" w:rsidRDefault="00DD5C3C" w:rsidP="00937CEB">
            <w:pPr>
              <w:tabs>
                <w:tab w:val="clear" w:pos="1615"/>
              </w:tabs>
              <w:jc w:val="center"/>
              <w:rPr>
                <w:rFonts w:asciiTheme="minorHAnsi" w:hAnsiTheme="minorHAnsi" w:cstheme="minorHAnsi"/>
                <w:sz w:val="18"/>
                <w:szCs w:val="18"/>
              </w:rPr>
            </w:pPr>
            <w:r w:rsidRPr="00937CEB">
              <w:rPr>
                <w:rFonts w:asciiTheme="minorHAnsi" w:hAnsiTheme="minorHAnsi" w:cstheme="minorHAnsi"/>
                <w:sz w:val="18"/>
                <w:szCs w:val="18"/>
              </w:rPr>
              <w:t>Privada</w:t>
            </w:r>
          </w:p>
        </w:tc>
        <w:tc>
          <w:tcPr>
            <w:tcW w:w="2552" w:type="dxa"/>
            <w:vMerge w:val="restart"/>
          </w:tcPr>
          <w:p w14:paraId="27367EBD" w14:textId="77777777" w:rsidR="00DD5C3C" w:rsidRPr="00937CEB" w:rsidRDefault="00DD5C3C" w:rsidP="00937CEB">
            <w:pPr>
              <w:tabs>
                <w:tab w:val="clear" w:pos="1615"/>
              </w:tabs>
              <w:rPr>
                <w:rFonts w:asciiTheme="minorHAnsi" w:hAnsiTheme="minorHAnsi" w:cstheme="minorHAnsi"/>
                <w:sz w:val="18"/>
                <w:szCs w:val="18"/>
              </w:rPr>
            </w:pPr>
            <w:r w:rsidRPr="00937CEB">
              <w:rPr>
                <w:rFonts w:asciiTheme="minorHAnsi" w:hAnsiTheme="minorHAnsi" w:cstheme="minorHAnsi"/>
                <w:sz w:val="18"/>
                <w:szCs w:val="18"/>
              </w:rPr>
              <w:t>Observações</w:t>
            </w:r>
          </w:p>
        </w:tc>
      </w:tr>
      <w:tr w:rsidR="00DD5C3C" w:rsidRPr="00937CEB" w14:paraId="4EFCF431" w14:textId="77777777" w:rsidTr="005E2A40">
        <w:trPr>
          <w:trHeight w:val="202"/>
          <w:jc w:val="center"/>
        </w:trPr>
        <w:tc>
          <w:tcPr>
            <w:tcW w:w="1980" w:type="dxa"/>
            <w:vMerge/>
          </w:tcPr>
          <w:p w14:paraId="1A07A5B9" w14:textId="77777777" w:rsidR="00DD5C3C" w:rsidRPr="00937CEB" w:rsidRDefault="00DD5C3C" w:rsidP="00937CEB">
            <w:pPr>
              <w:tabs>
                <w:tab w:val="clear" w:pos="1615"/>
              </w:tabs>
              <w:rPr>
                <w:rFonts w:asciiTheme="minorHAnsi" w:hAnsiTheme="minorHAnsi" w:cstheme="minorHAnsi"/>
                <w:sz w:val="18"/>
                <w:szCs w:val="18"/>
              </w:rPr>
            </w:pPr>
          </w:p>
        </w:tc>
        <w:tc>
          <w:tcPr>
            <w:tcW w:w="1332" w:type="dxa"/>
          </w:tcPr>
          <w:p w14:paraId="326D58BD" w14:textId="77777777" w:rsidR="00DD5C3C" w:rsidRPr="00937CEB" w:rsidRDefault="00DD5C3C" w:rsidP="00937CEB">
            <w:pPr>
              <w:tabs>
                <w:tab w:val="clear" w:pos="1615"/>
              </w:tabs>
              <w:rPr>
                <w:rFonts w:asciiTheme="minorHAnsi" w:hAnsiTheme="minorHAnsi" w:cstheme="minorHAnsi"/>
                <w:sz w:val="18"/>
                <w:szCs w:val="18"/>
              </w:rPr>
            </w:pPr>
            <w:r w:rsidRPr="00937CEB">
              <w:rPr>
                <w:rFonts w:asciiTheme="minorHAnsi" w:hAnsiTheme="minorHAnsi" w:cstheme="minorHAnsi"/>
                <w:sz w:val="18"/>
                <w:szCs w:val="18"/>
              </w:rPr>
              <w:t>Universitárias</w:t>
            </w:r>
          </w:p>
        </w:tc>
        <w:tc>
          <w:tcPr>
            <w:tcW w:w="1332" w:type="dxa"/>
          </w:tcPr>
          <w:p w14:paraId="27F21CC9" w14:textId="77777777" w:rsidR="00DD5C3C" w:rsidRPr="00937CEB" w:rsidRDefault="00DD5C3C" w:rsidP="00937CEB">
            <w:pPr>
              <w:tabs>
                <w:tab w:val="clear" w:pos="1615"/>
              </w:tabs>
              <w:rPr>
                <w:rFonts w:asciiTheme="minorHAnsi" w:hAnsiTheme="minorHAnsi" w:cstheme="minorHAnsi"/>
                <w:sz w:val="18"/>
                <w:szCs w:val="18"/>
              </w:rPr>
            </w:pPr>
            <w:r w:rsidRPr="00937CEB">
              <w:rPr>
                <w:rFonts w:asciiTheme="minorHAnsi" w:hAnsiTheme="minorHAnsi" w:cstheme="minorHAnsi"/>
                <w:sz w:val="18"/>
                <w:szCs w:val="18"/>
              </w:rPr>
              <w:t>Não Universitárias</w:t>
            </w:r>
          </w:p>
        </w:tc>
        <w:tc>
          <w:tcPr>
            <w:tcW w:w="1332" w:type="dxa"/>
          </w:tcPr>
          <w:p w14:paraId="0E47017F" w14:textId="77777777" w:rsidR="00DD5C3C" w:rsidRPr="00937CEB" w:rsidRDefault="00DD5C3C" w:rsidP="00937CEB">
            <w:pPr>
              <w:tabs>
                <w:tab w:val="clear" w:pos="1615"/>
              </w:tabs>
              <w:rPr>
                <w:rFonts w:asciiTheme="minorHAnsi" w:hAnsiTheme="minorHAnsi" w:cstheme="minorHAnsi"/>
                <w:sz w:val="18"/>
                <w:szCs w:val="18"/>
              </w:rPr>
            </w:pPr>
            <w:r w:rsidRPr="00937CEB">
              <w:rPr>
                <w:rFonts w:asciiTheme="minorHAnsi" w:hAnsiTheme="minorHAnsi" w:cstheme="minorHAnsi"/>
                <w:sz w:val="18"/>
                <w:szCs w:val="18"/>
              </w:rPr>
              <w:t>Universitárias</w:t>
            </w:r>
          </w:p>
        </w:tc>
        <w:tc>
          <w:tcPr>
            <w:tcW w:w="1679" w:type="dxa"/>
          </w:tcPr>
          <w:p w14:paraId="55111AA2" w14:textId="77777777" w:rsidR="00DD5C3C" w:rsidRPr="00937CEB" w:rsidRDefault="00DD5C3C" w:rsidP="00937CEB">
            <w:pPr>
              <w:tabs>
                <w:tab w:val="clear" w:pos="1615"/>
              </w:tabs>
              <w:rPr>
                <w:rFonts w:asciiTheme="minorHAnsi" w:hAnsiTheme="minorHAnsi" w:cstheme="minorHAnsi"/>
                <w:sz w:val="18"/>
                <w:szCs w:val="18"/>
              </w:rPr>
            </w:pPr>
            <w:r w:rsidRPr="00937CEB">
              <w:rPr>
                <w:rFonts w:asciiTheme="minorHAnsi" w:hAnsiTheme="minorHAnsi" w:cstheme="minorHAnsi"/>
                <w:sz w:val="18"/>
                <w:szCs w:val="18"/>
              </w:rPr>
              <w:t>Não Universitárias</w:t>
            </w:r>
          </w:p>
        </w:tc>
        <w:tc>
          <w:tcPr>
            <w:tcW w:w="2552" w:type="dxa"/>
            <w:vMerge/>
          </w:tcPr>
          <w:p w14:paraId="0C37AD38" w14:textId="77777777" w:rsidR="00DD5C3C" w:rsidRPr="00937CEB" w:rsidRDefault="00DD5C3C" w:rsidP="00937CEB">
            <w:pPr>
              <w:tabs>
                <w:tab w:val="clear" w:pos="1615"/>
              </w:tabs>
              <w:rPr>
                <w:rFonts w:asciiTheme="minorHAnsi" w:hAnsiTheme="minorHAnsi" w:cstheme="minorHAnsi"/>
                <w:sz w:val="18"/>
                <w:szCs w:val="18"/>
              </w:rPr>
            </w:pPr>
          </w:p>
        </w:tc>
      </w:tr>
      <w:tr w:rsidR="00DD5C3C" w:rsidRPr="00937CEB" w14:paraId="1FC22253" w14:textId="77777777" w:rsidTr="005E2A40">
        <w:trPr>
          <w:trHeight w:val="405"/>
          <w:jc w:val="center"/>
        </w:trPr>
        <w:tc>
          <w:tcPr>
            <w:tcW w:w="1980" w:type="dxa"/>
            <w:vMerge/>
          </w:tcPr>
          <w:p w14:paraId="5930D424" w14:textId="77777777" w:rsidR="00DD5C3C" w:rsidRPr="00937CEB" w:rsidRDefault="00DD5C3C" w:rsidP="00937CEB">
            <w:pPr>
              <w:tabs>
                <w:tab w:val="clear" w:pos="1615"/>
              </w:tabs>
              <w:rPr>
                <w:rFonts w:asciiTheme="minorHAnsi" w:hAnsiTheme="minorHAnsi" w:cstheme="minorHAnsi"/>
                <w:sz w:val="18"/>
                <w:szCs w:val="18"/>
              </w:rPr>
            </w:pPr>
          </w:p>
        </w:tc>
        <w:tc>
          <w:tcPr>
            <w:tcW w:w="1332" w:type="dxa"/>
          </w:tcPr>
          <w:p w14:paraId="414748D6" w14:textId="77777777" w:rsidR="00DD5C3C" w:rsidRPr="00937CEB" w:rsidRDefault="00DD5C3C" w:rsidP="00937CEB">
            <w:pPr>
              <w:tabs>
                <w:tab w:val="clear" w:pos="1615"/>
              </w:tabs>
              <w:rPr>
                <w:rFonts w:asciiTheme="minorHAnsi" w:hAnsiTheme="minorHAnsi" w:cstheme="minorHAnsi"/>
                <w:sz w:val="18"/>
                <w:szCs w:val="18"/>
              </w:rPr>
            </w:pPr>
          </w:p>
        </w:tc>
        <w:tc>
          <w:tcPr>
            <w:tcW w:w="1332" w:type="dxa"/>
          </w:tcPr>
          <w:p w14:paraId="66C218D3" w14:textId="77777777" w:rsidR="00DD5C3C" w:rsidRPr="00937CEB" w:rsidRDefault="00DD5C3C" w:rsidP="00937CEB">
            <w:pPr>
              <w:tabs>
                <w:tab w:val="clear" w:pos="1615"/>
              </w:tabs>
              <w:rPr>
                <w:rFonts w:asciiTheme="minorHAnsi" w:hAnsiTheme="minorHAnsi" w:cstheme="minorHAnsi"/>
                <w:sz w:val="18"/>
                <w:szCs w:val="18"/>
              </w:rPr>
            </w:pPr>
          </w:p>
        </w:tc>
        <w:tc>
          <w:tcPr>
            <w:tcW w:w="1332" w:type="dxa"/>
          </w:tcPr>
          <w:p w14:paraId="3F3F43C0" w14:textId="77777777" w:rsidR="00DD5C3C" w:rsidRPr="00937CEB" w:rsidRDefault="00DD5C3C" w:rsidP="00937CEB">
            <w:pPr>
              <w:tabs>
                <w:tab w:val="clear" w:pos="1615"/>
              </w:tabs>
              <w:rPr>
                <w:rFonts w:asciiTheme="minorHAnsi" w:hAnsiTheme="minorHAnsi" w:cstheme="minorHAnsi"/>
                <w:sz w:val="18"/>
                <w:szCs w:val="18"/>
              </w:rPr>
            </w:pPr>
          </w:p>
        </w:tc>
        <w:tc>
          <w:tcPr>
            <w:tcW w:w="1679" w:type="dxa"/>
          </w:tcPr>
          <w:p w14:paraId="7916E235" w14:textId="77777777" w:rsidR="00DD5C3C" w:rsidRPr="00937CEB" w:rsidRDefault="00DD5C3C" w:rsidP="00937CEB">
            <w:pPr>
              <w:tabs>
                <w:tab w:val="clear" w:pos="1615"/>
              </w:tabs>
              <w:rPr>
                <w:rFonts w:asciiTheme="minorHAnsi" w:hAnsiTheme="minorHAnsi" w:cstheme="minorHAnsi"/>
                <w:sz w:val="18"/>
                <w:szCs w:val="18"/>
              </w:rPr>
            </w:pPr>
          </w:p>
        </w:tc>
        <w:tc>
          <w:tcPr>
            <w:tcW w:w="2552" w:type="dxa"/>
            <w:vMerge/>
          </w:tcPr>
          <w:p w14:paraId="7DF0F3B3" w14:textId="77777777" w:rsidR="00DD5C3C" w:rsidRPr="00937CEB" w:rsidRDefault="00DD5C3C" w:rsidP="00937CEB">
            <w:pPr>
              <w:tabs>
                <w:tab w:val="clear" w:pos="1615"/>
              </w:tabs>
              <w:rPr>
                <w:rFonts w:asciiTheme="minorHAnsi" w:hAnsiTheme="minorHAnsi" w:cstheme="minorHAnsi"/>
                <w:sz w:val="18"/>
                <w:szCs w:val="18"/>
              </w:rPr>
            </w:pPr>
          </w:p>
        </w:tc>
      </w:tr>
      <w:tr w:rsidR="00DD5C3C" w:rsidRPr="00937CEB" w14:paraId="626661A9" w14:textId="77777777" w:rsidTr="005E2A40">
        <w:trPr>
          <w:jc w:val="center"/>
        </w:trPr>
        <w:tc>
          <w:tcPr>
            <w:tcW w:w="1980" w:type="dxa"/>
          </w:tcPr>
          <w:p w14:paraId="75AB8D36" w14:textId="77777777" w:rsidR="00DD5C3C" w:rsidRPr="00937CEB" w:rsidRDefault="00DD5C3C" w:rsidP="00937CEB">
            <w:pPr>
              <w:tabs>
                <w:tab w:val="clear" w:pos="1615"/>
              </w:tabs>
              <w:rPr>
                <w:rFonts w:asciiTheme="minorHAnsi" w:hAnsiTheme="minorHAnsi" w:cstheme="minorHAnsi"/>
                <w:sz w:val="18"/>
                <w:szCs w:val="18"/>
              </w:rPr>
            </w:pPr>
            <w:r w:rsidRPr="00937CEB">
              <w:rPr>
                <w:rFonts w:asciiTheme="minorHAnsi" w:hAnsiTheme="minorHAnsi" w:cstheme="minorHAnsi"/>
                <w:sz w:val="18"/>
                <w:szCs w:val="18"/>
              </w:rPr>
              <w:t>Taxa de alfabetização</w:t>
            </w:r>
          </w:p>
        </w:tc>
        <w:tc>
          <w:tcPr>
            <w:tcW w:w="5675" w:type="dxa"/>
            <w:gridSpan w:val="4"/>
          </w:tcPr>
          <w:p w14:paraId="51554042" w14:textId="77777777" w:rsidR="00DD5C3C" w:rsidRPr="00937CEB" w:rsidRDefault="00DD5C3C" w:rsidP="00937CEB">
            <w:pPr>
              <w:tabs>
                <w:tab w:val="clear" w:pos="1615"/>
              </w:tabs>
              <w:rPr>
                <w:rFonts w:asciiTheme="minorHAnsi" w:hAnsiTheme="minorHAnsi" w:cstheme="minorHAnsi"/>
                <w:sz w:val="18"/>
                <w:szCs w:val="18"/>
              </w:rPr>
            </w:pPr>
          </w:p>
        </w:tc>
        <w:tc>
          <w:tcPr>
            <w:tcW w:w="2552" w:type="dxa"/>
          </w:tcPr>
          <w:p w14:paraId="4E8F16B1" w14:textId="77777777" w:rsidR="00DD5C3C" w:rsidRPr="00937CEB" w:rsidRDefault="00DD5C3C" w:rsidP="00937CEB">
            <w:pPr>
              <w:tabs>
                <w:tab w:val="clear" w:pos="1615"/>
              </w:tabs>
              <w:rPr>
                <w:rFonts w:asciiTheme="minorHAnsi" w:hAnsiTheme="minorHAnsi" w:cstheme="minorHAnsi"/>
                <w:sz w:val="18"/>
                <w:szCs w:val="18"/>
              </w:rPr>
            </w:pPr>
            <w:r w:rsidRPr="00937CEB">
              <w:rPr>
                <w:rFonts w:asciiTheme="minorHAnsi" w:hAnsiTheme="minorHAnsi" w:cstheme="minorHAnsi"/>
                <w:sz w:val="18"/>
                <w:szCs w:val="18"/>
              </w:rPr>
              <w:t>Observações</w:t>
            </w:r>
          </w:p>
        </w:tc>
      </w:tr>
      <w:tr w:rsidR="00DD5C3C" w:rsidRPr="00937CEB" w14:paraId="0E81D4F0" w14:textId="77777777" w:rsidTr="005E2A40">
        <w:trPr>
          <w:trHeight w:val="405"/>
          <w:jc w:val="center"/>
        </w:trPr>
        <w:tc>
          <w:tcPr>
            <w:tcW w:w="1980" w:type="dxa"/>
            <w:vMerge w:val="restart"/>
          </w:tcPr>
          <w:p w14:paraId="0CBD76AD" w14:textId="77777777" w:rsidR="00DD5C3C" w:rsidRPr="00937CEB" w:rsidRDefault="00DD5C3C" w:rsidP="00937CEB">
            <w:pPr>
              <w:tabs>
                <w:tab w:val="clear" w:pos="1615"/>
              </w:tabs>
              <w:rPr>
                <w:rFonts w:asciiTheme="minorHAnsi" w:hAnsiTheme="minorHAnsi" w:cstheme="minorHAnsi"/>
                <w:sz w:val="18"/>
                <w:szCs w:val="18"/>
              </w:rPr>
            </w:pPr>
            <w:r w:rsidRPr="00937CEB">
              <w:rPr>
                <w:rFonts w:asciiTheme="minorHAnsi" w:hAnsiTheme="minorHAnsi" w:cstheme="minorHAnsi"/>
                <w:sz w:val="18"/>
                <w:szCs w:val="18"/>
              </w:rPr>
              <w:t>Taxa de escolarização por nível</w:t>
            </w:r>
          </w:p>
        </w:tc>
        <w:tc>
          <w:tcPr>
            <w:tcW w:w="2664" w:type="dxa"/>
            <w:gridSpan w:val="2"/>
          </w:tcPr>
          <w:p w14:paraId="5B7E7C00" w14:textId="77777777" w:rsidR="00DD5C3C" w:rsidRPr="00937CEB" w:rsidRDefault="00DD5C3C" w:rsidP="00937CEB">
            <w:pPr>
              <w:tabs>
                <w:tab w:val="clear" w:pos="1615"/>
              </w:tabs>
              <w:rPr>
                <w:rFonts w:asciiTheme="minorHAnsi" w:hAnsiTheme="minorHAnsi" w:cstheme="minorHAnsi"/>
                <w:sz w:val="18"/>
                <w:szCs w:val="18"/>
              </w:rPr>
            </w:pPr>
            <w:r w:rsidRPr="00937CEB">
              <w:rPr>
                <w:rFonts w:asciiTheme="minorHAnsi" w:hAnsiTheme="minorHAnsi" w:cstheme="minorHAnsi"/>
                <w:sz w:val="18"/>
                <w:szCs w:val="18"/>
              </w:rPr>
              <w:t>Educação Básica</w:t>
            </w:r>
          </w:p>
        </w:tc>
        <w:tc>
          <w:tcPr>
            <w:tcW w:w="3011" w:type="dxa"/>
            <w:gridSpan w:val="2"/>
          </w:tcPr>
          <w:p w14:paraId="1E67EBD6" w14:textId="77777777" w:rsidR="00DD5C3C" w:rsidRPr="00937CEB" w:rsidRDefault="00DD5C3C" w:rsidP="00937CEB">
            <w:pPr>
              <w:tabs>
                <w:tab w:val="clear" w:pos="1615"/>
              </w:tabs>
              <w:rPr>
                <w:rFonts w:asciiTheme="minorHAnsi" w:hAnsiTheme="minorHAnsi" w:cstheme="minorHAnsi"/>
                <w:sz w:val="18"/>
                <w:szCs w:val="18"/>
              </w:rPr>
            </w:pPr>
            <w:r w:rsidRPr="00937CEB">
              <w:rPr>
                <w:rFonts w:asciiTheme="minorHAnsi" w:hAnsiTheme="minorHAnsi" w:cstheme="minorHAnsi"/>
                <w:sz w:val="18"/>
                <w:szCs w:val="18"/>
              </w:rPr>
              <w:t>Educação Superior</w:t>
            </w:r>
          </w:p>
        </w:tc>
        <w:tc>
          <w:tcPr>
            <w:tcW w:w="2552" w:type="dxa"/>
            <w:vMerge w:val="restart"/>
          </w:tcPr>
          <w:p w14:paraId="13CF306F" w14:textId="77777777" w:rsidR="00DD5C3C" w:rsidRPr="00937CEB" w:rsidRDefault="00DD5C3C" w:rsidP="00937CEB">
            <w:pPr>
              <w:tabs>
                <w:tab w:val="clear" w:pos="1615"/>
              </w:tabs>
              <w:rPr>
                <w:rFonts w:asciiTheme="minorHAnsi" w:hAnsiTheme="minorHAnsi" w:cstheme="minorHAnsi"/>
                <w:sz w:val="18"/>
                <w:szCs w:val="18"/>
              </w:rPr>
            </w:pPr>
            <w:r w:rsidRPr="00937CEB">
              <w:rPr>
                <w:rFonts w:asciiTheme="minorHAnsi" w:hAnsiTheme="minorHAnsi" w:cstheme="minorHAnsi"/>
                <w:sz w:val="18"/>
                <w:szCs w:val="18"/>
              </w:rPr>
              <w:t>Observações</w:t>
            </w:r>
          </w:p>
        </w:tc>
      </w:tr>
      <w:tr w:rsidR="00DD5C3C" w:rsidRPr="00937CEB" w14:paraId="37C96AE4" w14:textId="77777777" w:rsidTr="005E2A40">
        <w:trPr>
          <w:trHeight w:val="405"/>
          <w:jc w:val="center"/>
        </w:trPr>
        <w:tc>
          <w:tcPr>
            <w:tcW w:w="1980" w:type="dxa"/>
            <w:vMerge/>
          </w:tcPr>
          <w:p w14:paraId="25D2C106" w14:textId="77777777" w:rsidR="00DD5C3C" w:rsidRPr="00937CEB" w:rsidRDefault="00DD5C3C" w:rsidP="00937CEB">
            <w:pPr>
              <w:tabs>
                <w:tab w:val="clear" w:pos="1615"/>
              </w:tabs>
              <w:rPr>
                <w:rFonts w:asciiTheme="minorHAnsi" w:hAnsiTheme="minorHAnsi" w:cstheme="minorHAnsi"/>
                <w:sz w:val="18"/>
                <w:szCs w:val="18"/>
              </w:rPr>
            </w:pPr>
          </w:p>
        </w:tc>
        <w:tc>
          <w:tcPr>
            <w:tcW w:w="2664" w:type="dxa"/>
            <w:gridSpan w:val="2"/>
          </w:tcPr>
          <w:p w14:paraId="2143C1BF" w14:textId="77777777" w:rsidR="00DD5C3C" w:rsidRPr="00937CEB" w:rsidRDefault="00DD5C3C" w:rsidP="00937CEB">
            <w:pPr>
              <w:tabs>
                <w:tab w:val="clear" w:pos="1615"/>
              </w:tabs>
              <w:rPr>
                <w:rFonts w:asciiTheme="minorHAnsi" w:hAnsiTheme="minorHAnsi" w:cstheme="minorHAnsi"/>
                <w:sz w:val="18"/>
                <w:szCs w:val="18"/>
              </w:rPr>
            </w:pPr>
          </w:p>
        </w:tc>
        <w:tc>
          <w:tcPr>
            <w:tcW w:w="3011" w:type="dxa"/>
            <w:gridSpan w:val="2"/>
          </w:tcPr>
          <w:p w14:paraId="3F6C8990" w14:textId="77777777" w:rsidR="00DD5C3C" w:rsidRPr="00937CEB" w:rsidRDefault="00DD5C3C" w:rsidP="00937CEB">
            <w:pPr>
              <w:tabs>
                <w:tab w:val="clear" w:pos="1615"/>
              </w:tabs>
              <w:rPr>
                <w:rFonts w:asciiTheme="minorHAnsi" w:hAnsiTheme="minorHAnsi" w:cstheme="minorHAnsi"/>
                <w:sz w:val="18"/>
                <w:szCs w:val="18"/>
              </w:rPr>
            </w:pPr>
          </w:p>
        </w:tc>
        <w:tc>
          <w:tcPr>
            <w:tcW w:w="2552" w:type="dxa"/>
            <w:vMerge/>
          </w:tcPr>
          <w:p w14:paraId="41E63699" w14:textId="77777777" w:rsidR="00DD5C3C" w:rsidRPr="00937CEB" w:rsidRDefault="00DD5C3C" w:rsidP="00937CEB">
            <w:pPr>
              <w:tabs>
                <w:tab w:val="clear" w:pos="1615"/>
              </w:tabs>
              <w:rPr>
                <w:rFonts w:asciiTheme="minorHAnsi" w:hAnsiTheme="minorHAnsi" w:cstheme="minorHAnsi"/>
                <w:sz w:val="18"/>
                <w:szCs w:val="18"/>
              </w:rPr>
            </w:pPr>
          </w:p>
        </w:tc>
      </w:tr>
    </w:tbl>
    <w:p w14:paraId="45168877" w14:textId="77777777" w:rsidR="00DD5C3C" w:rsidRPr="00937CEB" w:rsidRDefault="00DD5C3C" w:rsidP="00937CEB">
      <w:pPr>
        <w:tabs>
          <w:tab w:val="clear" w:pos="1615"/>
        </w:tabs>
        <w:rPr>
          <w:rFonts w:asciiTheme="minorHAnsi" w:hAnsiTheme="minorHAnsi" w:cstheme="minorHAnsi"/>
          <w:sz w:val="18"/>
          <w:szCs w:val="18"/>
        </w:rPr>
      </w:pPr>
    </w:p>
    <w:p w14:paraId="5D1F7583" w14:textId="4AC045DC" w:rsidR="005C7695" w:rsidRDefault="005C7695">
      <w:pPr>
        <w:tabs>
          <w:tab w:val="clear" w:pos="1615"/>
        </w:tabs>
        <w:spacing w:after="200" w:line="276" w:lineRule="auto"/>
        <w:rPr>
          <w:rFonts w:asciiTheme="minorHAnsi" w:hAnsiTheme="minorHAnsi" w:cstheme="minorHAnsi"/>
          <w:sz w:val="18"/>
          <w:szCs w:val="18"/>
        </w:rPr>
      </w:pPr>
      <w:r>
        <w:rPr>
          <w:rFonts w:asciiTheme="minorHAnsi" w:hAnsiTheme="minorHAnsi" w:cstheme="minorHAnsi"/>
          <w:sz w:val="18"/>
          <w:szCs w:val="18"/>
        </w:rPr>
        <w:br w:type="page"/>
      </w:r>
    </w:p>
    <w:p w14:paraId="1AEBF9CF" w14:textId="75C142EC" w:rsidR="00DD5C3C" w:rsidRPr="005C7695" w:rsidRDefault="005C7695" w:rsidP="005C7695">
      <w:pPr>
        <w:pStyle w:val="Textodenotaderodap"/>
        <w:spacing w:line="360" w:lineRule="auto"/>
        <w:jc w:val="both"/>
        <w:rPr>
          <w:rFonts w:cstheme="minorHAnsi"/>
          <w:b/>
          <w:color w:val="4F81BD"/>
          <w:sz w:val="32"/>
          <w:szCs w:val="32"/>
        </w:rPr>
      </w:pPr>
      <w:r w:rsidRPr="005C7695">
        <w:rPr>
          <w:rFonts w:cstheme="minorHAnsi"/>
          <w:b/>
          <w:color w:val="4F81BD"/>
          <w:sz w:val="32"/>
          <w:szCs w:val="32"/>
        </w:rPr>
        <w:lastRenderedPageBreak/>
        <w:t>PARTE 2. DIMENSÕES E INDICADORES</w:t>
      </w:r>
    </w:p>
    <w:tbl>
      <w:tblPr>
        <w:tblStyle w:val="Tabelacomgrade"/>
        <w:tblW w:w="10207" w:type="dxa"/>
        <w:tblInd w:w="-176" w:type="dxa"/>
        <w:tblLook w:val="04A0" w:firstRow="1" w:lastRow="0" w:firstColumn="1" w:lastColumn="0" w:noHBand="0" w:noVBand="1"/>
      </w:tblPr>
      <w:tblGrid>
        <w:gridCol w:w="2733"/>
        <w:gridCol w:w="1114"/>
        <w:gridCol w:w="1115"/>
        <w:gridCol w:w="2410"/>
        <w:gridCol w:w="2835"/>
      </w:tblGrid>
      <w:tr w:rsidR="00937CEB" w:rsidRPr="00937CEB" w14:paraId="3A503497" w14:textId="77777777" w:rsidTr="00937CEB">
        <w:trPr>
          <w:trHeight w:val="418"/>
        </w:trPr>
        <w:tc>
          <w:tcPr>
            <w:tcW w:w="7372" w:type="dxa"/>
            <w:gridSpan w:val="4"/>
            <w:shd w:val="clear" w:color="auto" w:fill="4F81BD"/>
          </w:tcPr>
          <w:p w14:paraId="1AEC7B12" w14:textId="1FE6610E" w:rsidR="00DD5C3C" w:rsidRPr="00937CEB" w:rsidRDefault="00DD5C3C" w:rsidP="00937CEB">
            <w:pPr>
              <w:tabs>
                <w:tab w:val="clear" w:pos="1615"/>
              </w:tabs>
              <w:jc w:val="both"/>
              <w:rPr>
                <w:rFonts w:asciiTheme="minorHAnsi" w:hAnsiTheme="minorHAnsi" w:cstheme="minorHAnsi"/>
                <w:b/>
                <w:color w:val="FFFFFF" w:themeColor="background1"/>
                <w:sz w:val="18"/>
                <w:szCs w:val="18"/>
              </w:rPr>
            </w:pPr>
            <w:r w:rsidRPr="00937CEB">
              <w:rPr>
                <w:rFonts w:asciiTheme="minorHAnsi" w:hAnsiTheme="minorHAnsi" w:cstheme="minorHAnsi"/>
                <w:b/>
                <w:color w:val="FFFFFF" w:themeColor="background1"/>
                <w:sz w:val="18"/>
                <w:szCs w:val="18"/>
              </w:rPr>
              <w:t>Dimensão 1. Estrutura Acadêmica e Administrativa</w:t>
            </w:r>
          </w:p>
        </w:tc>
        <w:tc>
          <w:tcPr>
            <w:tcW w:w="2835" w:type="dxa"/>
            <w:vMerge w:val="restart"/>
            <w:shd w:val="clear" w:color="auto" w:fill="4F81BD"/>
          </w:tcPr>
          <w:p w14:paraId="7D3A22A6" w14:textId="77777777" w:rsidR="00DD5C3C" w:rsidRPr="00937CEB" w:rsidRDefault="00DD5C3C" w:rsidP="00937CEB">
            <w:pPr>
              <w:tabs>
                <w:tab w:val="clear" w:pos="1615"/>
              </w:tabs>
              <w:jc w:val="both"/>
              <w:rPr>
                <w:rFonts w:asciiTheme="minorHAnsi" w:hAnsiTheme="minorHAnsi" w:cstheme="minorHAnsi"/>
                <w:color w:val="FFFFFF" w:themeColor="background1"/>
                <w:sz w:val="18"/>
                <w:szCs w:val="18"/>
              </w:rPr>
            </w:pPr>
          </w:p>
        </w:tc>
      </w:tr>
      <w:tr w:rsidR="00DD5C3C" w:rsidRPr="00937CEB" w14:paraId="740D301E" w14:textId="77777777" w:rsidTr="00937CEB">
        <w:tc>
          <w:tcPr>
            <w:tcW w:w="7372" w:type="dxa"/>
            <w:gridSpan w:val="4"/>
          </w:tcPr>
          <w:p w14:paraId="31FE491E"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r w:rsidRPr="00937CEB">
              <w:rPr>
                <w:rFonts w:asciiTheme="minorHAnsi" w:hAnsiTheme="minorHAnsi" w:cstheme="minorHAnsi"/>
                <w:sz w:val="18"/>
                <w:szCs w:val="18"/>
              </w:rPr>
              <w:t>Objetivo: Conhecer a estrutura organizacional da IES</w:t>
            </w:r>
          </w:p>
        </w:tc>
        <w:tc>
          <w:tcPr>
            <w:tcW w:w="2835" w:type="dxa"/>
            <w:vMerge/>
          </w:tcPr>
          <w:p w14:paraId="0347C996"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r>
      <w:tr w:rsidR="00DD5C3C" w:rsidRPr="00937CEB" w14:paraId="12CA6AE9" w14:textId="77777777" w:rsidTr="00937CEB">
        <w:tc>
          <w:tcPr>
            <w:tcW w:w="7372" w:type="dxa"/>
            <w:gridSpan w:val="4"/>
          </w:tcPr>
          <w:p w14:paraId="38FBEAAF"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r w:rsidRPr="00937CEB">
              <w:rPr>
                <w:rFonts w:asciiTheme="minorHAnsi" w:hAnsiTheme="minorHAnsi" w:cstheme="minorHAnsi"/>
                <w:b/>
                <w:sz w:val="18"/>
                <w:szCs w:val="18"/>
              </w:rPr>
              <w:t>Indicadores</w:t>
            </w:r>
          </w:p>
        </w:tc>
        <w:tc>
          <w:tcPr>
            <w:tcW w:w="2835" w:type="dxa"/>
            <w:vMerge/>
          </w:tcPr>
          <w:p w14:paraId="336708D4"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r>
      <w:tr w:rsidR="00DD5C3C" w:rsidRPr="00937CEB" w14:paraId="4DB72A05" w14:textId="77777777" w:rsidTr="00937CEB">
        <w:tc>
          <w:tcPr>
            <w:tcW w:w="2733" w:type="dxa"/>
            <w:vMerge w:val="restart"/>
          </w:tcPr>
          <w:p w14:paraId="7A742177"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1.1. Conselhos Superiores</w:t>
            </w:r>
          </w:p>
          <w:p w14:paraId="5434D49B"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c>
          <w:tcPr>
            <w:tcW w:w="2229" w:type="dxa"/>
            <w:gridSpan w:val="2"/>
          </w:tcPr>
          <w:p w14:paraId="09CD1A40"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r w:rsidRPr="00937CEB">
              <w:rPr>
                <w:rFonts w:asciiTheme="minorHAnsi" w:hAnsiTheme="minorHAnsi" w:cstheme="minorHAnsi"/>
                <w:sz w:val="18"/>
                <w:szCs w:val="18"/>
              </w:rPr>
              <w:t>Relação de Conselhos</w:t>
            </w:r>
          </w:p>
        </w:tc>
        <w:tc>
          <w:tcPr>
            <w:tcW w:w="2410" w:type="dxa"/>
          </w:tcPr>
          <w:p w14:paraId="1C74B7DC"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r w:rsidRPr="00937CEB">
              <w:rPr>
                <w:rFonts w:asciiTheme="minorHAnsi" w:hAnsiTheme="minorHAnsi" w:cstheme="minorHAnsi"/>
                <w:sz w:val="18"/>
                <w:szCs w:val="18"/>
              </w:rPr>
              <w:t>Composição (categoria dos membros)</w:t>
            </w:r>
          </w:p>
        </w:tc>
        <w:tc>
          <w:tcPr>
            <w:tcW w:w="2835" w:type="dxa"/>
            <w:vMerge w:val="restart"/>
          </w:tcPr>
          <w:p w14:paraId="44BE25A6"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r w:rsidRPr="00937CEB">
              <w:rPr>
                <w:rFonts w:asciiTheme="minorHAnsi" w:hAnsiTheme="minorHAnsi" w:cstheme="minorHAnsi"/>
                <w:sz w:val="18"/>
                <w:szCs w:val="18"/>
              </w:rPr>
              <w:t>Observações</w:t>
            </w:r>
          </w:p>
        </w:tc>
      </w:tr>
      <w:tr w:rsidR="00DD5C3C" w:rsidRPr="00937CEB" w14:paraId="4DC626A9" w14:textId="77777777" w:rsidTr="00937CEB">
        <w:tc>
          <w:tcPr>
            <w:tcW w:w="2733" w:type="dxa"/>
            <w:vMerge/>
          </w:tcPr>
          <w:p w14:paraId="06D3DE0F" w14:textId="77777777" w:rsidR="00DD5C3C" w:rsidRPr="00937CEB" w:rsidRDefault="00DD5C3C" w:rsidP="00937CEB">
            <w:pPr>
              <w:tabs>
                <w:tab w:val="clear" w:pos="1615"/>
              </w:tabs>
              <w:jc w:val="both"/>
              <w:rPr>
                <w:rFonts w:asciiTheme="minorHAnsi" w:hAnsiTheme="minorHAnsi" w:cstheme="minorHAnsi"/>
                <w:sz w:val="18"/>
                <w:szCs w:val="18"/>
              </w:rPr>
            </w:pPr>
          </w:p>
        </w:tc>
        <w:tc>
          <w:tcPr>
            <w:tcW w:w="2229" w:type="dxa"/>
            <w:gridSpan w:val="2"/>
          </w:tcPr>
          <w:p w14:paraId="08FA8991"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c>
          <w:tcPr>
            <w:tcW w:w="2410" w:type="dxa"/>
          </w:tcPr>
          <w:p w14:paraId="0E7C4849"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c>
          <w:tcPr>
            <w:tcW w:w="2835" w:type="dxa"/>
            <w:vMerge/>
          </w:tcPr>
          <w:p w14:paraId="50EDCC5F"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r>
      <w:tr w:rsidR="00DD5C3C" w:rsidRPr="00937CEB" w14:paraId="5FADE4EB" w14:textId="77777777" w:rsidTr="00937CEB">
        <w:tc>
          <w:tcPr>
            <w:tcW w:w="2733" w:type="dxa"/>
            <w:vMerge/>
          </w:tcPr>
          <w:p w14:paraId="45C60C8B" w14:textId="77777777" w:rsidR="00DD5C3C" w:rsidRPr="00937CEB" w:rsidRDefault="00DD5C3C" w:rsidP="00937CEB">
            <w:pPr>
              <w:tabs>
                <w:tab w:val="clear" w:pos="1615"/>
              </w:tabs>
              <w:jc w:val="both"/>
              <w:rPr>
                <w:rFonts w:asciiTheme="minorHAnsi" w:hAnsiTheme="minorHAnsi" w:cstheme="minorHAnsi"/>
                <w:sz w:val="18"/>
                <w:szCs w:val="18"/>
              </w:rPr>
            </w:pPr>
          </w:p>
        </w:tc>
        <w:tc>
          <w:tcPr>
            <w:tcW w:w="2229" w:type="dxa"/>
            <w:gridSpan w:val="2"/>
          </w:tcPr>
          <w:p w14:paraId="59DC0098"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c>
          <w:tcPr>
            <w:tcW w:w="2410" w:type="dxa"/>
          </w:tcPr>
          <w:p w14:paraId="680FA7B9"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c>
          <w:tcPr>
            <w:tcW w:w="2835" w:type="dxa"/>
            <w:vMerge/>
          </w:tcPr>
          <w:p w14:paraId="3BA2629D"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r>
      <w:tr w:rsidR="00DD5C3C" w:rsidRPr="00937CEB" w14:paraId="3CDF22CB" w14:textId="77777777" w:rsidTr="00937CEB">
        <w:tc>
          <w:tcPr>
            <w:tcW w:w="2733" w:type="dxa"/>
            <w:vMerge/>
          </w:tcPr>
          <w:p w14:paraId="2D33FAF1"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c>
          <w:tcPr>
            <w:tcW w:w="2229" w:type="dxa"/>
            <w:gridSpan w:val="2"/>
          </w:tcPr>
          <w:p w14:paraId="3E2EB4C9"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c>
          <w:tcPr>
            <w:tcW w:w="2410" w:type="dxa"/>
          </w:tcPr>
          <w:p w14:paraId="20DA5691"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c>
          <w:tcPr>
            <w:tcW w:w="2835" w:type="dxa"/>
            <w:vMerge/>
          </w:tcPr>
          <w:p w14:paraId="7337C074"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r>
      <w:tr w:rsidR="00DD5C3C" w:rsidRPr="00937CEB" w14:paraId="7DFDC947" w14:textId="77777777" w:rsidTr="00937CEB">
        <w:tc>
          <w:tcPr>
            <w:tcW w:w="2733" w:type="dxa"/>
            <w:vMerge/>
          </w:tcPr>
          <w:p w14:paraId="57469AF0"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c>
          <w:tcPr>
            <w:tcW w:w="2229" w:type="dxa"/>
            <w:gridSpan w:val="2"/>
          </w:tcPr>
          <w:p w14:paraId="4AB2D72F"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c>
          <w:tcPr>
            <w:tcW w:w="2410" w:type="dxa"/>
          </w:tcPr>
          <w:p w14:paraId="49F5F26D"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c>
          <w:tcPr>
            <w:tcW w:w="2835" w:type="dxa"/>
            <w:vMerge/>
          </w:tcPr>
          <w:p w14:paraId="7B621CF4"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r>
      <w:tr w:rsidR="00DD5C3C" w:rsidRPr="00937CEB" w14:paraId="06FEF305" w14:textId="77777777" w:rsidTr="00937CEB">
        <w:tc>
          <w:tcPr>
            <w:tcW w:w="2733" w:type="dxa"/>
            <w:vMerge/>
          </w:tcPr>
          <w:p w14:paraId="0C1FA6C0"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c>
          <w:tcPr>
            <w:tcW w:w="2229" w:type="dxa"/>
            <w:gridSpan w:val="2"/>
          </w:tcPr>
          <w:p w14:paraId="354CD444"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c>
          <w:tcPr>
            <w:tcW w:w="2410" w:type="dxa"/>
          </w:tcPr>
          <w:p w14:paraId="5F77F73D"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c>
          <w:tcPr>
            <w:tcW w:w="2835" w:type="dxa"/>
            <w:vMerge/>
          </w:tcPr>
          <w:p w14:paraId="1854C464"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r>
      <w:tr w:rsidR="00DD5C3C" w:rsidRPr="00937CEB" w14:paraId="13BE1099" w14:textId="77777777" w:rsidTr="00937CEB">
        <w:tc>
          <w:tcPr>
            <w:tcW w:w="2733" w:type="dxa"/>
            <w:vMerge/>
          </w:tcPr>
          <w:p w14:paraId="7DBDAD40"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c>
          <w:tcPr>
            <w:tcW w:w="2229" w:type="dxa"/>
            <w:gridSpan w:val="2"/>
          </w:tcPr>
          <w:p w14:paraId="70AC776B"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c>
          <w:tcPr>
            <w:tcW w:w="2410" w:type="dxa"/>
          </w:tcPr>
          <w:p w14:paraId="236E37CA"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c>
          <w:tcPr>
            <w:tcW w:w="2835" w:type="dxa"/>
            <w:vMerge/>
          </w:tcPr>
          <w:p w14:paraId="565EF3DC"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r>
      <w:tr w:rsidR="00DD5C3C" w:rsidRPr="00937CEB" w14:paraId="6176E94E" w14:textId="77777777" w:rsidTr="00937CEB">
        <w:tc>
          <w:tcPr>
            <w:tcW w:w="7372" w:type="dxa"/>
            <w:gridSpan w:val="4"/>
          </w:tcPr>
          <w:p w14:paraId="7D8F709B"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c>
          <w:tcPr>
            <w:tcW w:w="2835" w:type="dxa"/>
          </w:tcPr>
          <w:p w14:paraId="02DFDEE7"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r>
      <w:tr w:rsidR="00DD5C3C" w:rsidRPr="00937CEB" w14:paraId="21A9E26D" w14:textId="77777777" w:rsidTr="00937CEB">
        <w:trPr>
          <w:trHeight w:val="358"/>
        </w:trPr>
        <w:tc>
          <w:tcPr>
            <w:tcW w:w="2733" w:type="dxa"/>
            <w:vMerge w:val="restart"/>
          </w:tcPr>
          <w:p w14:paraId="29E147AE"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1.2. Reitoria</w:t>
            </w:r>
          </w:p>
          <w:p w14:paraId="4287AFBC" w14:textId="77777777" w:rsidR="00DD5C3C" w:rsidRPr="00937CEB" w:rsidRDefault="00DD5C3C" w:rsidP="00937CEB">
            <w:pPr>
              <w:tabs>
                <w:tab w:val="clear" w:pos="1615"/>
              </w:tabs>
              <w:jc w:val="both"/>
              <w:rPr>
                <w:rFonts w:asciiTheme="minorHAnsi" w:hAnsiTheme="minorHAnsi" w:cstheme="minorHAnsi"/>
                <w:sz w:val="18"/>
                <w:szCs w:val="18"/>
              </w:rPr>
            </w:pPr>
          </w:p>
          <w:p w14:paraId="6A6D8ABF"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c>
          <w:tcPr>
            <w:tcW w:w="2229" w:type="dxa"/>
            <w:gridSpan w:val="2"/>
          </w:tcPr>
          <w:p w14:paraId="0770BE39"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r w:rsidRPr="00937CEB">
              <w:rPr>
                <w:rFonts w:asciiTheme="minorHAnsi" w:hAnsiTheme="minorHAnsi" w:cstheme="minorHAnsi"/>
                <w:sz w:val="18"/>
                <w:szCs w:val="18"/>
              </w:rPr>
              <w:t>Forma de indicação</w:t>
            </w:r>
          </w:p>
        </w:tc>
        <w:tc>
          <w:tcPr>
            <w:tcW w:w="2410" w:type="dxa"/>
          </w:tcPr>
          <w:p w14:paraId="0B3E355A"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r w:rsidRPr="00937CEB">
              <w:rPr>
                <w:rFonts w:asciiTheme="minorHAnsi" w:hAnsiTheme="minorHAnsi" w:cstheme="minorHAnsi"/>
                <w:sz w:val="18"/>
                <w:szCs w:val="18"/>
              </w:rPr>
              <w:t>Tempo de mandato</w:t>
            </w:r>
          </w:p>
        </w:tc>
        <w:tc>
          <w:tcPr>
            <w:tcW w:w="2835" w:type="dxa"/>
            <w:vMerge w:val="restart"/>
          </w:tcPr>
          <w:p w14:paraId="6C916A5A"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r w:rsidRPr="00937CEB">
              <w:rPr>
                <w:rFonts w:asciiTheme="minorHAnsi" w:hAnsiTheme="minorHAnsi" w:cstheme="minorHAnsi"/>
                <w:sz w:val="18"/>
                <w:szCs w:val="18"/>
              </w:rPr>
              <w:t>Observações</w:t>
            </w:r>
          </w:p>
        </w:tc>
      </w:tr>
      <w:tr w:rsidR="00DD5C3C" w:rsidRPr="00937CEB" w14:paraId="14175EDC" w14:textId="77777777" w:rsidTr="00937CEB">
        <w:tc>
          <w:tcPr>
            <w:tcW w:w="2733" w:type="dxa"/>
            <w:vMerge/>
          </w:tcPr>
          <w:p w14:paraId="0D604073"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c>
          <w:tcPr>
            <w:tcW w:w="2229" w:type="dxa"/>
            <w:gridSpan w:val="2"/>
          </w:tcPr>
          <w:p w14:paraId="40952EE1"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c>
          <w:tcPr>
            <w:tcW w:w="2410" w:type="dxa"/>
          </w:tcPr>
          <w:p w14:paraId="363442EF"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c>
          <w:tcPr>
            <w:tcW w:w="2835" w:type="dxa"/>
            <w:vMerge/>
          </w:tcPr>
          <w:p w14:paraId="0DF89276"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r>
      <w:tr w:rsidR="00DD5C3C" w:rsidRPr="00937CEB" w14:paraId="3E84D751" w14:textId="77777777" w:rsidTr="00937CEB">
        <w:tc>
          <w:tcPr>
            <w:tcW w:w="2733" w:type="dxa"/>
            <w:vMerge/>
          </w:tcPr>
          <w:p w14:paraId="5F9ED4EB" w14:textId="77777777" w:rsidR="00DD5C3C" w:rsidRPr="00937CEB" w:rsidRDefault="00DD5C3C" w:rsidP="00937CEB">
            <w:pPr>
              <w:tabs>
                <w:tab w:val="clear" w:pos="1615"/>
              </w:tabs>
              <w:jc w:val="both"/>
              <w:rPr>
                <w:rFonts w:asciiTheme="minorHAnsi" w:hAnsiTheme="minorHAnsi" w:cstheme="minorHAnsi"/>
                <w:sz w:val="18"/>
                <w:szCs w:val="18"/>
              </w:rPr>
            </w:pPr>
          </w:p>
        </w:tc>
        <w:tc>
          <w:tcPr>
            <w:tcW w:w="2229" w:type="dxa"/>
            <w:gridSpan w:val="2"/>
          </w:tcPr>
          <w:p w14:paraId="6B5B21A5"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c>
          <w:tcPr>
            <w:tcW w:w="2410" w:type="dxa"/>
          </w:tcPr>
          <w:p w14:paraId="2226B4D3"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c>
          <w:tcPr>
            <w:tcW w:w="2835" w:type="dxa"/>
            <w:vMerge/>
          </w:tcPr>
          <w:p w14:paraId="41F3BC1F"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r>
      <w:tr w:rsidR="00DD5C3C" w:rsidRPr="00937CEB" w14:paraId="023BADD4" w14:textId="77777777" w:rsidTr="00937CEB">
        <w:tc>
          <w:tcPr>
            <w:tcW w:w="2733" w:type="dxa"/>
            <w:vMerge w:val="restart"/>
          </w:tcPr>
          <w:p w14:paraId="0945010A" w14:textId="77777777" w:rsidR="00DD5C3C" w:rsidRPr="00937CEB" w:rsidRDefault="00DD5C3C" w:rsidP="00937CEB">
            <w:pPr>
              <w:pStyle w:val="PargrafodaLista"/>
              <w:numPr>
                <w:ilvl w:val="1"/>
                <w:numId w:val="3"/>
              </w:numPr>
              <w:tabs>
                <w:tab w:val="clear" w:pos="1615"/>
              </w:tabs>
              <w:spacing w:after="0"/>
              <w:jc w:val="both"/>
              <w:rPr>
                <w:rFonts w:asciiTheme="minorHAnsi" w:hAnsiTheme="minorHAnsi" w:cstheme="minorHAnsi"/>
                <w:sz w:val="18"/>
                <w:szCs w:val="18"/>
              </w:rPr>
            </w:pPr>
            <w:r w:rsidRPr="00937CEB">
              <w:rPr>
                <w:rFonts w:asciiTheme="minorHAnsi" w:hAnsiTheme="minorHAnsi" w:cstheme="minorHAnsi"/>
                <w:sz w:val="18"/>
                <w:szCs w:val="18"/>
              </w:rPr>
              <w:t>Pró-Reitorias</w:t>
            </w:r>
          </w:p>
        </w:tc>
        <w:tc>
          <w:tcPr>
            <w:tcW w:w="2229" w:type="dxa"/>
            <w:gridSpan w:val="2"/>
          </w:tcPr>
          <w:p w14:paraId="3745A278"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r w:rsidRPr="00937CEB">
              <w:rPr>
                <w:rFonts w:asciiTheme="minorHAnsi" w:hAnsiTheme="minorHAnsi" w:cstheme="minorHAnsi"/>
                <w:sz w:val="18"/>
                <w:szCs w:val="18"/>
              </w:rPr>
              <w:t>Relação de Pró-Reitoras ou correspondente</w:t>
            </w:r>
          </w:p>
        </w:tc>
        <w:tc>
          <w:tcPr>
            <w:tcW w:w="2410" w:type="dxa"/>
          </w:tcPr>
          <w:p w14:paraId="0576942A"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r w:rsidRPr="00937CEB">
              <w:rPr>
                <w:rFonts w:asciiTheme="minorHAnsi" w:hAnsiTheme="minorHAnsi" w:cstheme="minorHAnsi"/>
                <w:sz w:val="18"/>
                <w:szCs w:val="18"/>
              </w:rPr>
              <w:t>Funções/ Atribuições</w:t>
            </w:r>
          </w:p>
        </w:tc>
        <w:tc>
          <w:tcPr>
            <w:tcW w:w="2835" w:type="dxa"/>
            <w:vMerge w:val="restart"/>
          </w:tcPr>
          <w:p w14:paraId="311EB612"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r w:rsidRPr="00937CEB">
              <w:rPr>
                <w:rFonts w:asciiTheme="minorHAnsi" w:hAnsiTheme="minorHAnsi" w:cstheme="minorHAnsi"/>
                <w:sz w:val="18"/>
                <w:szCs w:val="18"/>
              </w:rPr>
              <w:t>Observações</w:t>
            </w:r>
          </w:p>
        </w:tc>
      </w:tr>
      <w:tr w:rsidR="00DD5C3C" w:rsidRPr="00937CEB" w14:paraId="6F79CECE" w14:textId="77777777" w:rsidTr="00937CEB">
        <w:tc>
          <w:tcPr>
            <w:tcW w:w="2733" w:type="dxa"/>
            <w:vMerge/>
          </w:tcPr>
          <w:p w14:paraId="468856F6"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c>
          <w:tcPr>
            <w:tcW w:w="2229" w:type="dxa"/>
            <w:gridSpan w:val="2"/>
          </w:tcPr>
          <w:p w14:paraId="777CF701"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c>
          <w:tcPr>
            <w:tcW w:w="2410" w:type="dxa"/>
          </w:tcPr>
          <w:p w14:paraId="101CD7D4"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c>
          <w:tcPr>
            <w:tcW w:w="2835" w:type="dxa"/>
            <w:vMerge/>
          </w:tcPr>
          <w:p w14:paraId="3D909A3C"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r>
      <w:tr w:rsidR="00DD5C3C" w:rsidRPr="00937CEB" w14:paraId="77D5ADA7" w14:textId="77777777" w:rsidTr="00937CEB">
        <w:tc>
          <w:tcPr>
            <w:tcW w:w="2733" w:type="dxa"/>
            <w:vMerge/>
          </w:tcPr>
          <w:p w14:paraId="2EFF9AF7"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c>
          <w:tcPr>
            <w:tcW w:w="2229" w:type="dxa"/>
            <w:gridSpan w:val="2"/>
          </w:tcPr>
          <w:p w14:paraId="1EE8BF63"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c>
          <w:tcPr>
            <w:tcW w:w="2410" w:type="dxa"/>
          </w:tcPr>
          <w:p w14:paraId="620301A5"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c>
          <w:tcPr>
            <w:tcW w:w="2835" w:type="dxa"/>
            <w:vMerge/>
          </w:tcPr>
          <w:p w14:paraId="2862F820"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r>
      <w:tr w:rsidR="00DD5C3C" w:rsidRPr="00937CEB" w14:paraId="1A44EB1E" w14:textId="77777777" w:rsidTr="00937CEB">
        <w:tc>
          <w:tcPr>
            <w:tcW w:w="2733" w:type="dxa"/>
            <w:vMerge/>
          </w:tcPr>
          <w:p w14:paraId="5B73CB30"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c>
          <w:tcPr>
            <w:tcW w:w="2229" w:type="dxa"/>
            <w:gridSpan w:val="2"/>
          </w:tcPr>
          <w:p w14:paraId="0446E375"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c>
          <w:tcPr>
            <w:tcW w:w="2410" w:type="dxa"/>
          </w:tcPr>
          <w:p w14:paraId="2E90AC03"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c>
          <w:tcPr>
            <w:tcW w:w="2835" w:type="dxa"/>
            <w:vMerge/>
          </w:tcPr>
          <w:p w14:paraId="7F23C4E1"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r>
      <w:tr w:rsidR="00DD5C3C" w:rsidRPr="00937CEB" w14:paraId="3ED87F26" w14:textId="77777777" w:rsidTr="00937CEB">
        <w:tc>
          <w:tcPr>
            <w:tcW w:w="2733" w:type="dxa"/>
            <w:vMerge/>
          </w:tcPr>
          <w:p w14:paraId="60FCAFA5"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c>
          <w:tcPr>
            <w:tcW w:w="2229" w:type="dxa"/>
            <w:gridSpan w:val="2"/>
          </w:tcPr>
          <w:p w14:paraId="58EB2D4C"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c>
          <w:tcPr>
            <w:tcW w:w="2410" w:type="dxa"/>
          </w:tcPr>
          <w:p w14:paraId="5135AD13"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c>
          <w:tcPr>
            <w:tcW w:w="2835" w:type="dxa"/>
            <w:vMerge/>
          </w:tcPr>
          <w:p w14:paraId="133DA465"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r>
      <w:tr w:rsidR="00DD5C3C" w:rsidRPr="00937CEB" w14:paraId="3DC1009E" w14:textId="77777777" w:rsidTr="00937CEB">
        <w:tc>
          <w:tcPr>
            <w:tcW w:w="2733" w:type="dxa"/>
            <w:vMerge w:val="restart"/>
          </w:tcPr>
          <w:p w14:paraId="1292A116"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r w:rsidRPr="00937CEB">
              <w:rPr>
                <w:rFonts w:asciiTheme="minorHAnsi" w:hAnsiTheme="minorHAnsi" w:cstheme="minorHAnsi"/>
                <w:sz w:val="18"/>
                <w:szCs w:val="18"/>
              </w:rPr>
              <w:t>1.4. Órgãos Auxiliares e Complementares</w:t>
            </w:r>
          </w:p>
        </w:tc>
        <w:tc>
          <w:tcPr>
            <w:tcW w:w="2229" w:type="dxa"/>
            <w:gridSpan w:val="2"/>
          </w:tcPr>
          <w:p w14:paraId="1E3A7906"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r w:rsidRPr="00937CEB">
              <w:rPr>
                <w:rFonts w:asciiTheme="minorHAnsi" w:hAnsiTheme="minorHAnsi" w:cstheme="minorHAnsi"/>
                <w:sz w:val="18"/>
                <w:szCs w:val="18"/>
              </w:rPr>
              <w:t>Relação de Órgãos</w:t>
            </w:r>
          </w:p>
        </w:tc>
        <w:tc>
          <w:tcPr>
            <w:tcW w:w="2410" w:type="dxa"/>
          </w:tcPr>
          <w:p w14:paraId="44419F37"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r w:rsidRPr="00937CEB">
              <w:rPr>
                <w:rFonts w:asciiTheme="minorHAnsi" w:hAnsiTheme="minorHAnsi" w:cstheme="minorHAnsi"/>
                <w:sz w:val="18"/>
                <w:szCs w:val="18"/>
              </w:rPr>
              <w:t>Data de criação</w:t>
            </w:r>
          </w:p>
        </w:tc>
        <w:tc>
          <w:tcPr>
            <w:tcW w:w="2835" w:type="dxa"/>
          </w:tcPr>
          <w:p w14:paraId="2485D820"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r w:rsidRPr="00937CEB">
              <w:rPr>
                <w:rFonts w:asciiTheme="minorHAnsi" w:hAnsiTheme="minorHAnsi" w:cstheme="minorHAnsi"/>
                <w:sz w:val="18"/>
                <w:szCs w:val="18"/>
              </w:rPr>
              <w:t>Observações</w:t>
            </w:r>
          </w:p>
        </w:tc>
      </w:tr>
      <w:tr w:rsidR="00DD5C3C" w:rsidRPr="00937CEB" w14:paraId="36DF0132" w14:textId="77777777" w:rsidTr="00937CEB">
        <w:tc>
          <w:tcPr>
            <w:tcW w:w="2733" w:type="dxa"/>
            <w:vMerge/>
          </w:tcPr>
          <w:p w14:paraId="304181B2"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c>
          <w:tcPr>
            <w:tcW w:w="2229" w:type="dxa"/>
            <w:gridSpan w:val="2"/>
          </w:tcPr>
          <w:p w14:paraId="5C194A67"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c>
          <w:tcPr>
            <w:tcW w:w="2410" w:type="dxa"/>
          </w:tcPr>
          <w:p w14:paraId="514828DC"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c>
          <w:tcPr>
            <w:tcW w:w="2835" w:type="dxa"/>
            <w:vMerge w:val="restart"/>
          </w:tcPr>
          <w:p w14:paraId="585458C9"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r>
      <w:tr w:rsidR="00DD5C3C" w:rsidRPr="00937CEB" w14:paraId="1B453A06" w14:textId="77777777" w:rsidTr="00937CEB">
        <w:tc>
          <w:tcPr>
            <w:tcW w:w="2733" w:type="dxa"/>
            <w:vMerge/>
          </w:tcPr>
          <w:p w14:paraId="243D9D67"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c>
          <w:tcPr>
            <w:tcW w:w="2229" w:type="dxa"/>
            <w:gridSpan w:val="2"/>
          </w:tcPr>
          <w:p w14:paraId="6ACC41C5"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c>
          <w:tcPr>
            <w:tcW w:w="2410" w:type="dxa"/>
          </w:tcPr>
          <w:p w14:paraId="39041C1A"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c>
          <w:tcPr>
            <w:tcW w:w="2835" w:type="dxa"/>
            <w:vMerge/>
          </w:tcPr>
          <w:p w14:paraId="6DB6DCE5"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r>
      <w:tr w:rsidR="00DD5C3C" w:rsidRPr="00937CEB" w14:paraId="2879E375" w14:textId="77777777" w:rsidTr="00937CEB">
        <w:tc>
          <w:tcPr>
            <w:tcW w:w="2733" w:type="dxa"/>
            <w:vMerge/>
          </w:tcPr>
          <w:p w14:paraId="49CFC355"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c>
          <w:tcPr>
            <w:tcW w:w="2229" w:type="dxa"/>
            <w:gridSpan w:val="2"/>
          </w:tcPr>
          <w:p w14:paraId="428574D6"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c>
          <w:tcPr>
            <w:tcW w:w="2410" w:type="dxa"/>
          </w:tcPr>
          <w:p w14:paraId="14E0113C"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c>
          <w:tcPr>
            <w:tcW w:w="2835" w:type="dxa"/>
            <w:vMerge/>
          </w:tcPr>
          <w:p w14:paraId="7301D5F4"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r>
      <w:tr w:rsidR="00DD5C3C" w:rsidRPr="00937CEB" w14:paraId="569A234E" w14:textId="77777777" w:rsidTr="00937CEB">
        <w:tc>
          <w:tcPr>
            <w:tcW w:w="2733" w:type="dxa"/>
            <w:vMerge/>
          </w:tcPr>
          <w:p w14:paraId="6717D60B"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c>
          <w:tcPr>
            <w:tcW w:w="2229" w:type="dxa"/>
            <w:gridSpan w:val="2"/>
          </w:tcPr>
          <w:p w14:paraId="187B5C55"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c>
          <w:tcPr>
            <w:tcW w:w="2410" w:type="dxa"/>
          </w:tcPr>
          <w:p w14:paraId="4F91F7C7"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c>
          <w:tcPr>
            <w:tcW w:w="2835" w:type="dxa"/>
            <w:vMerge/>
          </w:tcPr>
          <w:p w14:paraId="2DDB7166"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r>
      <w:tr w:rsidR="00DD5C3C" w:rsidRPr="00937CEB" w14:paraId="6317051E" w14:textId="77777777" w:rsidTr="00937CEB">
        <w:tc>
          <w:tcPr>
            <w:tcW w:w="2733" w:type="dxa"/>
            <w:vMerge/>
          </w:tcPr>
          <w:p w14:paraId="72494B96"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c>
          <w:tcPr>
            <w:tcW w:w="2229" w:type="dxa"/>
            <w:gridSpan w:val="2"/>
          </w:tcPr>
          <w:p w14:paraId="00E5BB0C"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c>
          <w:tcPr>
            <w:tcW w:w="2410" w:type="dxa"/>
          </w:tcPr>
          <w:p w14:paraId="08457116"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c>
          <w:tcPr>
            <w:tcW w:w="2835" w:type="dxa"/>
            <w:vMerge/>
          </w:tcPr>
          <w:p w14:paraId="6B101588"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r>
      <w:tr w:rsidR="00DD5C3C" w:rsidRPr="00937CEB" w14:paraId="2CA8DB39" w14:textId="77777777" w:rsidTr="00937CEB">
        <w:trPr>
          <w:trHeight w:val="547"/>
        </w:trPr>
        <w:tc>
          <w:tcPr>
            <w:tcW w:w="2733" w:type="dxa"/>
          </w:tcPr>
          <w:p w14:paraId="052C3821"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1.4.1. Tipo de gestão dos órgãos complementares</w:t>
            </w:r>
          </w:p>
        </w:tc>
        <w:tc>
          <w:tcPr>
            <w:tcW w:w="4639" w:type="dxa"/>
            <w:gridSpan w:val="3"/>
          </w:tcPr>
          <w:p w14:paraId="0C71F081"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c>
          <w:tcPr>
            <w:tcW w:w="2835" w:type="dxa"/>
          </w:tcPr>
          <w:p w14:paraId="0A244647"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r w:rsidRPr="00937CEB">
              <w:rPr>
                <w:rFonts w:asciiTheme="minorHAnsi" w:hAnsiTheme="minorHAnsi" w:cstheme="minorHAnsi"/>
                <w:sz w:val="18"/>
                <w:szCs w:val="18"/>
              </w:rPr>
              <w:t>Observações</w:t>
            </w:r>
          </w:p>
        </w:tc>
      </w:tr>
      <w:tr w:rsidR="00DD5C3C" w:rsidRPr="00937CEB" w14:paraId="1D69D579" w14:textId="77777777" w:rsidTr="00937CEB">
        <w:tc>
          <w:tcPr>
            <w:tcW w:w="2733" w:type="dxa"/>
            <w:vMerge w:val="restart"/>
          </w:tcPr>
          <w:p w14:paraId="64EEF3D8"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r w:rsidRPr="00937CEB">
              <w:rPr>
                <w:rFonts w:asciiTheme="minorHAnsi" w:hAnsiTheme="minorHAnsi" w:cstheme="minorHAnsi"/>
                <w:sz w:val="18"/>
                <w:szCs w:val="18"/>
              </w:rPr>
              <w:t>1.5. Unidades Acadêmicas</w:t>
            </w:r>
          </w:p>
        </w:tc>
        <w:tc>
          <w:tcPr>
            <w:tcW w:w="2229" w:type="dxa"/>
            <w:gridSpan w:val="2"/>
          </w:tcPr>
          <w:p w14:paraId="3E0D9304"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r w:rsidRPr="00937CEB">
              <w:rPr>
                <w:rFonts w:asciiTheme="minorHAnsi" w:hAnsiTheme="minorHAnsi" w:cstheme="minorHAnsi"/>
                <w:sz w:val="18"/>
                <w:szCs w:val="18"/>
              </w:rPr>
              <w:t>Relação de Unidades</w:t>
            </w:r>
          </w:p>
        </w:tc>
        <w:tc>
          <w:tcPr>
            <w:tcW w:w="2410" w:type="dxa"/>
          </w:tcPr>
          <w:p w14:paraId="29CDC95C"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r w:rsidRPr="00937CEB">
              <w:rPr>
                <w:rFonts w:asciiTheme="minorHAnsi" w:hAnsiTheme="minorHAnsi" w:cstheme="minorHAnsi"/>
                <w:sz w:val="18"/>
                <w:szCs w:val="18"/>
              </w:rPr>
              <w:t>Ano de criação</w:t>
            </w:r>
          </w:p>
        </w:tc>
        <w:tc>
          <w:tcPr>
            <w:tcW w:w="2835" w:type="dxa"/>
            <w:vMerge w:val="restart"/>
          </w:tcPr>
          <w:p w14:paraId="56B29E25"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r w:rsidRPr="00937CEB">
              <w:rPr>
                <w:rFonts w:asciiTheme="minorHAnsi" w:hAnsiTheme="minorHAnsi" w:cstheme="minorHAnsi"/>
                <w:sz w:val="18"/>
                <w:szCs w:val="18"/>
              </w:rPr>
              <w:t>Observações</w:t>
            </w:r>
          </w:p>
        </w:tc>
      </w:tr>
      <w:tr w:rsidR="00DD5C3C" w:rsidRPr="00937CEB" w14:paraId="3501791B" w14:textId="77777777" w:rsidTr="00937CEB">
        <w:tc>
          <w:tcPr>
            <w:tcW w:w="2733" w:type="dxa"/>
            <w:vMerge/>
          </w:tcPr>
          <w:p w14:paraId="002F493E"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c>
          <w:tcPr>
            <w:tcW w:w="2229" w:type="dxa"/>
            <w:gridSpan w:val="2"/>
          </w:tcPr>
          <w:p w14:paraId="31199189"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c>
          <w:tcPr>
            <w:tcW w:w="2410" w:type="dxa"/>
          </w:tcPr>
          <w:p w14:paraId="3CF10F96"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c>
          <w:tcPr>
            <w:tcW w:w="2835" w:type="dxa"/>
            <w:vMerge/>
          </w:tcPr>
          <w:p w14:paraId="06EFB50D"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r>
      <w:tr w:rsidR="00DD5C3C" w:rsidRPr="00937CEB" w14:paraId="269749CE" w14:textId="77777777" w:rsidTr="00937CEB">
        <w:tc>
          <w:tcPr>
            <w:tcW w:w="2733" w:type="dxa"/>
            <w:vMerge/>
          </w:tcPr>
          <w:p w14:paraId="148FE24B"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c>
          <w:tcPr>
            <w:tcW w:w="2229" w:type="dxa"/>
            <w:gridSpan w:val="2"/>
          </w:tcPr>
          <w:p w14:paraId="6EE916C8"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c>
          <w:tcPr>
            <w:tcW w:w="2410" w:type="dxa"/>
          </w:tcPr>
          <w:p w14:paraId="7F1BF80E"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c>
          <w:tcPr>
            <w:tcW w:w="2835" w:type="dxa"/>
            <w:vMerge/>
          </w:tcPr>
          <w:p w14:paraId="6F082599"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r>
      <w:tr w:rsidR="00DD5C3C" w:rsidRPr="00937CEB" w14:paraId="0D82DA87" w14:textId="77777777" w:rsidTr="00937CEB">
        <w:tc>
          <w:tcPr>
            <w:tcW w:w="2733" w:type="dxa"/>
            <w:vMerge/>
          </w:tcPr>
          <w:p w14:paraId="14F73AFB"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c>
          <w:tcPr>
            <w:tcW w:w="2229" w:type="dxa"/>
            <w:gridSpan w:val="2"/>
          </w:tcPr>
          <w:p w14:paraId="6B9E6C2C"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c>
          <w:tcPr>
            <w:tcW w:w="2410" w:type="dxa"/>
          </w:tcPr>
          <w:p w14:paraId="37A8CEA5"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c>
          <w:tcPr>
            <w:tcW w:w="2835" w:type="dxa"/>
            <w:vMerge/>
          </w:tcPr>
          <w:p w14:paraId="620C50C1"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r>
      <w:tr w:rsidR="00DD5C3C" w:rsidRPr="00937CEB" w14:paraId="715DFCF7" w14:textId="77777777" w:rsidTr="00937CEB">
        <w:tc>
          <w:tcPr>
            <w:tcW w:w="2733" w:type="dxa"/>
            <w:vMerge/>
          </w:tcPr>
          <w:p w14:paraId="70061B6C"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c>
          <w:tcPr>
            <w:tcW w:w="2229" w:type="dxa"/>
            <w:gridSpan w:val="2"/>
          </w:tcPr>
          <w:p w14:paraId="3556E8C9"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c>
          <w:tcPr>
            <w:tcW w:w="2410" w:type="dxa"/>
          </w:tcPr>
          <w:p w14:paraId="622D25E2"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c>
          <w:tcPr>
            <w:tcW w:w="2835" w:type="dxa"/>
            <w:vMerge/>
          </w:tcPr>
          <w:p w14:paraId="79133826"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r>
      <w:tr w:rsidR="00DD5C3C" w:rsidRPr="00937CEB" w14:paraId="3D911803" w14:textId="77777777" w:rsidTr="00937CEB">
        <w:tc>
          <w:tcPr>
            <w:tcW w:w="2733" w:type="dxa"/>
            <w:vMerge w:val="restart"/>
          </w:tcPr>
          <w:p w14:paraId="3DBE96FA"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r w:rsidRPr="00937CEB">
              <w:rPr>
                <w:rFonts w:asciiTheme="minorHAnsi" w:hAnsiTheme="minorHAnsi" w:cstheme="minorHAnsi"/>
                <w:sz w:val="18"/>
                <w:szCs w:val="18"/>
              </w:rPr>
              <w:t>Apresenta características de gestão democrática?</w:t>
            </w:r>
          </w:p>
        </w:tc>
        <w:tc>
          <w:tcPr>
            <w:tcW w:w="1114" w:type="dxa"/>
          </w:tcPr>
          <w:p w14:paraId="53B2C96A" w14:textId="77777777" w:rsidR="00DD5C3C" w:rsidRPr="00937CEB" w:rsidRDefault="00DD5C3C" w:rsidP="00937CEB">
            <w:pPr>
              <w:pStyle w:val="PargrafodaLista"/>
              <w:tabs>
                <w:tab w:val="clear" w:pos="1615"/>
              </w:tabs>
              <w:ind w:left="0"/>
              <w:jc w:val="center"/>
              <w:rPr>
                <w:rFonts w:asciiTheme="minorHAnsi" w:hAnsiTheme="minorHAnsi" w:cstheme="minorHAnsi"/>
                <w:sz w:val="18"/>
                <w:szCs w:val="18"/>
              </w:rPr>
            </w:pPr>
            <w:r w:rsidRPr="00937CEB">
              <w:rPr>
                <w:rFonts w:asciiTheme="minorHAnsi" w:hAnsiTheme="minorHAnsi" w:cstheme="minorHAnsi"/>
                <w:sz w:val="18"/>
                <w:szCs w:val="18"/>
              </w:rPr>
              <w:t>Sim</w:t>
            </w:r>
          </w:p>
        </w:tc>
        <w:tc>
          <w:tcPr>
            <w:tcW w:w="1115" w:type="dxa"/>
          </w:tcPr>
          <w:p w14:paraId="0CE5C41F" w14:textId="77777777" w:rsidR="00DD5C3C" w:rsidRPr="00937CEB" w:rsidRDefault="00DD5C3C" w:rsidP="00937CEB">
            <w:pPr>
              <w:pStyle w:val="PargrafodaLista"/>
              <w:tabs>
                <w:tab w:val="clear" w:pos="1615"/>
              </w:tabs>
              <w:ind w:left="0"/>
              <w:jc w:val="center"/>
              <w:rPr>
                <w:rFonts w:asciiTheme="minorHAnsi" w:hAnsiTheme="minorHAnsi" w:cstheme="minorHAnsi"/>
                <w:sz w:val="18"/>
                <w:szCs w:val="18"/>
              </w:rPr>
            </w:pPr>
            <w:r w:rsidRPr="00937CEB">
              <w:rPr>
                <w:rFonts w:asciiTheme="minorHAnsi" w:hAnsiTheme="minorHAnsi" w:cstheme="minorHAnsi"/>
                <w:sz w:val="18"/>
                <w:szCs w:val="18"/>
              </w:rPr>
              <w:t>Não</w:t>
            </w:r>
          </w:p>
        </w:tc>
        <w:tc>
          <w:tcPr>
            <w:tcW w:w="5245" w:type="dxa"/>
            <w:gridSpan w:val="2"/>
            <w:vMerge w:val="restart"/>
          </w:tcPr>
          <w:p w14:paraId="65A1A038"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r w:rsidRPr="00937CEB">
              <w:rPr>
                <w:rFonts w:asciiTheme="minorHAnsi" w:hAnsiTheme="minorHAnsi" w:cstheme="minorHAnsi"/>
                <w:sz w:val="18"/>
                <w:szCs w:val="18"/>
              </w:rPr>
              <w:t>Justificativa</w:t>
            </w:r>
          </w:p>
          <w:p w14:paraId="048C5EB6"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p w14:paraId="181A21D8"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r>
      <w:tr w:rsidR="00DD5C3C" w:rsidRPr="00937CEB" w14:paraId="39E49B05" w14:textId="77777777" w:rsidTr="00937CEB">
        <w:tc>
          <w:tcPr>
            <w:tcW w:w="2733" w:type="dxa"/>
            <w:vMerge/>
          </w:tcPr>
          <w:p w14:paraId="0252FBF1"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c>
          <w:tcPr>
            <w:tcW w:w="1114" w:type="dxa"/>
          </w:tcPr>
          <w:p w14:paraId="4497FFA7"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c>
          <w:tcPr>
            <w:tcW w:w="1115" w:type="dxa"/>
          </w:tcPr>
          <w:p w14:paraId="16377EDE"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c>
          <w:tcPr>
            <w:tcW w:w="5245" w:type="dxa"/>
            <w:gridSpan w:val="2"/>
            <w:vMerge/>
          </w:tcPr>
          <w:p w14:paraId="6A0AC2EB" w14:textId="77777777" w:rsidR="00DD5C3C" w:rsidRPr="00937CEB" w:rsidRDefault="00DD5C3C" w:rsidP="00937CEB">
            <w:pPr>
              <w:pStyle w:val="PargrafodaLista"/>
              <w:tabs>
                <w:tab w:val="clear" w:pos="1615"/>
              </w:tabs>
              <w:ind w:left="0"/>
              <w:jc w:val="both"/>
              <w:rPr>
                <w:rFonts w:asciiTheme="minorHAnsi" w:hAnsiTheme="minorHAnsi" w:cstheme="minorHAnsi"/>
                <w:sz w:val="18"/>
                <w:szCs w:val="18"/>
              </w:rPr>
            </w:pPr>
          </w:p>
        </w:tc>
      </w:tr>
    </w:tbl>
    <w:p w14:paraId="121BED01" w14:textId="77777777" w:rsidR="00DD5C3C" w:rsidRPr="00937CEB" w:rsidRDefault="00DD5C3C" w:rsidP="00937CEB">
      <w:pPr>
        <w:tabs>
          <w:tab w:val="clear" w:pos="1615"/>
        </w:tabs>
        <w:jc w:val="both"/>
        <w:rPr>
          <w:rFonts w:asciiTheme="minorHAnsi" w:hAnsiTheme="minorHAnsi" w:cstheme="minorHAnsi"/>
          <w:b/>
          <w:sz w:val="18"/>
          <w:szCs w:val="18"/>
        </w:rPr>
      </w:pPr>
    </w:p>
    <w:p w14:paraId="545FFF34" w14:textId="676E5C7E" w:rsidR="005C7695" w:rsidRDefault="005C7695">
      <w:pPr>
        <w:tabs>
          <w:tab w:val="clear" w:pos="1615"/>
        </w:tabs>
        <w:spacing w:after="200" w:line="276" w:lineRule="auto"/>
        <w:rPr>
          <w:rFonts w:asciiTheme="minorHAnsi" w:hAnsiTheme="minorHAnsi" w:cstheme="minorHAnsi"/>
          <w:b/>
          <w:sz w:val="18"/>
          <w:szCs w:val="18"/>
        </w:rPr>
      </w:pPr>
      <w:r>
        <w:rPr>
          <w:rFonts w:asciiTheme="minorHAnsi" w:hAnsiTheme="minorHAnsi" w:cstheme="minorHAnsi"/>
          <w:b/>
          <w:sz w:val="18"/>
          <w:szCs w:val="18"/>
        </w:rPr>
        <w:br w:type="page"/>
      </w:r>
    </w:p>
    <w:tbl>
      <w:tblPr>
        <w:tblStyle w:val="Tabelacomgrade"/>
        <w:tblW w:w="10207" w:type="dxa"/>
        <w:tblInd w:w="-176" w:type="dxa"/>
        <w:tblLayout w:type="fixed"/>
        <w:tblLook w:val="04A0" w:firstRow="1" w:lastRow="0" w:firstColumn="1" w:lastColumn="0" w:noHBand="0" w:noVBand="1"/>
      </w:tblPr>
      <w:tblGrid>
        <w:gridCol w:w="2337"/>
        <w:gridCol w:w="215"/>
        <w:gridCol w:w="709"/>
        <w:gridCol w:w="851"/>
        <w:gridCol w:w="386"/>
        <w:gridCol w:w="2161"/>
        <w:gridCol w:w="3548"/>
      </w:tblGrid>
      <w:tr w:rsidR="00937CEB" w:rsidRPr="00937CEB" w14:paraId="603E32A4" w14:textId="77777777" w:rsidTr="00937CEB">
        <w:tc>
          <w:tcPr>
            <w:tcW w:w="10207" w:type="dxa"/>
            <w:gridSpan w:val="7"/>
            <w:shd w:val="clear" w:color="auto" w:fill="4F81BD"/>
          </w:tcPr>
          <w:p w14:paraId="01CE3E71" w14:textId="77777777" w:rsidR="00DD5C3C" w:rsidRPr="00937CEB" w:rsidRDefault="00DD5C3C" w:rsidP="00937CEB">
            <w:pPr>
              <w:tabs>
                <w:tab w:val="clear" w:pos="1615"/>
              </w:tabs>
              <w:jc w:val="both"/>
              <w:rPr>
                <w:rFonts w:asciiTheme="minorHAnsi" w:hAnsiTheme="minorHAnsi" w:cstheme="minorHAnsi"/>
                <w:b/>
                <w:color w:val="FFFFFF" w:themeColor="background1"/>
                <w:sz w:val="18"/>
                <w:szCs w:val="18"/>
              </w:rPr>
            </w:pPr>
            <w:r w:rsidRPr="00937CEB">
              <w:rPr>
                <w:rFonts w:asciiTheme="minorHAnsi" w:hAnsiTheme="minorHAnsi" w:cstheme="minorHAnsi"/>
                <w:b/>
                <w:color w:val="FFFFFF" w:themeColor="background1"/>
                <w:sz w:val="18"/>
                <w:szCs w:val="18"/>
              </w:rPr>
              <w:lastRenderedPageBreak/>
              <w:t>Dimensão 2. Infraestrutura Física</w:t>
            </w:r>
          </w:p>
        </w:tc>
      </w:tr>
      <w:tr w:rsidR="00DD5C3C" w:rsidRPr="00937CEB" w14:paraId="5168F81D" w14:textId="77777777" w:rsidTr="00937CEB">
        <w:tc>
          <w:tcPr>
            <w:tcW w:w="10207" w:type="dxa"/>
            <w:gridSpan w:val="7"/>
          </w:tcPr>
          <w:p w14:paraId="4D29A342" w14:textId="77777777" w:rsidR="00DD5C3C" w:rsidRPr="00937CEB" w:rsidRDefault="00DD5C3C" w:rsidP="00937CEB">
            <w:pPr>
              <w:tabs>
                <w:tab w:val="clear" w:pos="1615"/>
              </w:tabs>
              <w:jc w:val="both"/>
              <w:rPr>
                <w:rFonts w:asciiTheme="minorHAnsi" w:hAnsiTheme="minorHAnsi" w:cstheme="minorHAnsi"/>
                <w:b/>
                <w:sz w:val="18"/>
                <w:szCs w:val="18"/>
              </w:rPr>
            </w:pPr>
            <w:r w:rsidRPr="00937CEB">
              <w:rPr>
                <w:rFonts w:asciiTheme="minorHAnsi" w:hAnsiTheme="minorHAnsi" w:cstheme="minorHAnsi"/>
                <w:b/>
                <w:sz w:val="18"/>
                <w:szCs w:val="18"/>
              </w:rPr>
              <w:t>Indicadores</w:t>
            </w:r>
          </w:p>
        </w:tc>
      </w:tr>
      <w:tr w:rsidR="00DD5C3C" w:rsidRPr="00937CEB" w14:paraId="11DE149B" w14:textId="77777777" w:rsidTr="00937CEB">
        <w:tc>
          <w:tcPr>
            <w:tcW w:w="10207" w:type="dxa"/>
            <w:gridSpan w:val="7"/>
          </w:tcPr>
          <w:p w14:paraId="430341E8" w14:textId="77777777" w:rsidR="00DD5C3C" w:rsidRPr="00937CEB" w:rsidRDefault="00DD5C3C" w:rsidP="00937CEB">
            <w:pPr>
              <w:tabs>
                <w:tab w:val="clear" w:pos="1615"/>
              </w:tabs>
              <w:jc w:val="both"/>
              <w:rPr>
                <w:rFonts w:asciiTheme="minorHAnsi" w:hAnsiTheme="minorHAnsi" w:cstheme="minorHAnsi"/>
                <w:b/>
                <w:sz w:val="18"/>
                <w:szCs w:val="18"/>
              </w:rPr>
            </w:pPr>
            <w:r w:rsidRPr="00937CEB">
              <w:rPr>
                <w:rFonts w:asciiTheme="minorHAnsi" w:hAnsiTheme="minorHAnsi" w:cstheme="minorHAnsi"/>
                <w:b/>
                <w:sz w:val="18"/>
                <w:szCs w:val="18"/>
              </w:rPr>
              <w:t>2.1. Campus Sede: (Breve descrição)</w:t>
            </w:r>
          </w:p>
          <w:p w14:paraId="6F044528"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143C1BA6" w14:textId="77777777" w:rsidTr="00937CEB">
        <w:tc>
          <w:tcPr>
            <w:tcW w:w="2337" w:type="dxa"/>
          </w:tcPr>
          <w:p w14:paraId="0FC94891"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2.1.1 Área construída</w:t>
            </w:r>
          </w:p>
          <w:p w14:paraId="37F19661" w14:textId="77777777" w:rsidR="00DD5C3C" w:rsidRPr="00937CEB" w:rsidRDefault="00DD5C3C" w:rsidP="00937CEB">
            <w:pPr>
              <w:tabs>
                <w:tab w:val="clear" w:pos="1615"/>
              </w:tabs>
              <w:jc w:val="both"/>
              <w:rPr>
                <w:rFonts w:asciiTheme="minorHAnsi" w:hAnsiTheme="minorHAnsi" w:cstheme="minorHAnsi"/>
                <w:b/>
                <w:sz w:val="18"/>
                <w:szCs w:val="18"/>
              </w:rPr>
            </w:pPr>
          </w:p>
        </w:tc>
        <w:tc>
          <w:tcPr>
            <w:tcW w:w="4322" w:type="dxa"/>
            <w:gridSpan w:val="5"/>
          </w:tcPr>
          <w:p w14:paraId="4A22C774" w14:textId="77777777" w:rsidR="00DD5C3C" w:rsidRPr="00937CEB" w:rsidRDefault="00DD5C3C" w:rsidP="00937CEB">
            <w:pPr>
              <w:tabs>
                <w:tab w:val="clear" w:pos="1615"/>
              </w:tabs>
              <w:jc w:val="both"/>
              <w:rPr>
                <w:rFonts w:asciiTheme="minorHAnsi" w:hAnsiTheme="minorHAnsi" w:cstheme="minorHAnsi"/>
                <w:b/>
                <w:sz w:val="18"/>
                <w:szCs w:val="18"/>
              </w:rPr>
            </w:pPr>
          </w:p>
        </w:tc>
        <w:tc>
          <w:tcPr>
            <w:tcW w:w="3548" w:type="dxa"/>
          </w:tcPr>
          <w:p w14:paraId="334A7A2B"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Observações</w:t>
            </w:r>
          </w:p>
          <w:p w14:paraId="4B3D92F8" w14:textId="77777777" w:rsidR="00DD5C3C" w:rsidRPr="00937CEB" w:rsidRDefault="00DD5C3C" w:rsidP="00937CEB">
            <w:pPr>
              <w:tabs>
                <w:tab w:val="clear" w:pos="1615"/>
              </w:tabs>
              <w:jc w:val="both"/>
              <w:rPr>
                <w:rFonts w:asciiTheme="minorHAnsi" w:hAnsiTheme="minorHAnsi" w:cstheme="minorHAnsi"/>
                <w:b/>
                <w:sz w:val="18"/>
                <w:szCs w:val="18"/>
              </w:rPr>
            </w:pPr>
          </w:p>
        </w:tc>
      </w:tr>
      <w:tr w:rsidR="00DD5C3C" w:rsidRPr="00937CEB" w14:paraId="752B0024" w14:textId="77777777" w:rsidTr="00937CEB">
        <w:trPr>
          <w:trHeight w:val="204"/>
        </w:trPr>
        <w:tc>
          <w:tcPr>
            <w:tcW w:w="2337" w:type="dxa"/>
            <w:vMerge w:val="restart"/>
          </w:tcPr>
          <w:p w14:paraId="60FD63D4"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2.1.2 Número de cursos oferecidos</w:t>
            </w:r>
          </w:p>
          <w:p w14:paraId="73EBA284" w14:textId="77777777" w:rsidR="00DD5C3C" w:rsidRPr="00937CEB" w:rsidRDefault="00DD5C3C" w:rsidP="00937CEB">
            <w:pPr>
              <w:tabs>
                <w:tab w:val="clear" w:pos="1615"/>
              </w:tabs>
              <w:jc w:val="both"/>
              <w:rPr>
                <w:rFonts w:asciiTheme="minorHAnsi" w:hAnsiTheme="minorHAnsi" w:cstheme="minorHAnsi"/>
                <w:b/>
                <w:sz w:val="18"/>
                <w:szCs w:val="18"/>
              </w:rPr>
            </w:pPr>
          </w:p>
        </w:tc>
        <w:tc>
          <w:tcPr>
            <w:tcW w:w="2161" w:type="dxa"/>
            <w:gridSpan w:val="4"/>
          </w:tcPr>
          <w:p w14:paraId="31C68E60"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Áreas</w:t>
            </w:r>
          </w:p>
        </w:tc>
        <w:tc>
          <w:tcPr>
            <w:tcW w:w="2161" w:type="dxa"/>
          </w:tcPr>
          <w:p w14:paraId="2950CC6C"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Total de Cursos</w:t>
            </w:r>
          </w:p>
        </w:tc>
        <w:tc>
          <w:tcPr>
            <w:tcW w:w="3548" w:type="dxa"/>
            <w:vMerge w:val="restart"/>
          </w:tcPr>
          <w:p w14:paraId="1BBF1305"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Observações</w:t>
            </w:r>
          </w:p>
          <w:p w14:paraId="0C495ABF" w14:textId="77777777" w:rsidR="00DD5C3C" w:rsidRPr="00937CEB" w:rsidRDefault="00DD5C3C" w:rsidP="00937CEB">
            <w:pPr>
              <w:tabs>
                <w:tab w:val="clear" w:pos="1615"/>
              </w:tabs>
              <w:jc w:val="both"/>
              <w:rPr>
                <w:rFonts w:asciiTheme="minorHAnsi" w:hAnsiTheme="minorHAnsi" w:cstheme="minorHAnsi"/>
                <w:b/>
                <w:sz w:val="18"/>
                <w:szCs w:val="18"/>
              </w:rPr>
            </w:pPr>
          </w:p>
        </w:tc>
      </w:tr>
      <w:tr w:rsidR="00DD5C3C" w:rsidRPr="00937CEB" w14:paraId="0B199AB4" w14:textId="77777777" w:rsidTr="00937CEB">
        <w:trPr>
          <w:trHeight w:val="202"/>
        </w:trPr>
        <w:tc>
          <w:tcPr>
            <w:tcW w:w="2337" w:type="dxa"/>
            <w:vMerge/>
          </w:tcPr>
          <w:p w14:paraId="0DB14C1C" w14:textId="77777777" w:rsidR="00DD5C3C" w:rsidRPr="00937CEB" w:rsidRDefault="00DD5C3C" w:rsidP="00937CEB">
            <w:pPr>
              <w:tabs>
                <w:tab w:val="clear" w:pos="1615"/>
              </w:tabs>
              <w:jc w:val="both"/>
              <w:rPr>
                <w:rFonts w:asciiTheme="minorHAnsi" w:hAnsiTheme="minorHAnsi" w:cstheme="minorHAnsi"/>
                <w:sz w:val="18"/>
                <w:szCs w:val="18"/>
              </w:rPr>
            </w:pPr>
          </w:p>
        </w:tc>
        <w:tc>
          <w:tcPr>
            <w:tcW w:w="2161" w:type="dxa"/>
            <w:gridSpan w:val="4"/>
          </w:tcPr>
          <w:p w14:paraId="65C1785B" w14:textId="77777777" w:rsidR="00DD5C3C" w:rsidRPr="00937CEB" w:rsidRDefault="00DD5C3C" w:rsidP="00937CEB">
            <w:pPr>
              <w:tabs>
                <w:tab w:val="clear" w:pos="1615"/>
              </w:tabs>
              <w:jc w:val="both"/>
              <w:rPr>
                <w:rFonts w:asciiTheme="minorHAnsi" w:hAnsiTheme="minorHAnsi" w:cstheme="minorHAnsi"/>
                <w:b/>
                <w:sz w:val="18"/>
                <w:szCs w:val="18"/>
              </w:rPr>
            </w:pPr>
          </w:p>
        </w:tc>
        <w:tc>
          <w:tcPr>
            <w:tcW w:w="2161" w:type="dxa"/>
          </w:tcPr>
          <w:p w14:paraId="4A331F03" w14:textId="77777777" w:rsidR="00DD5C3C" w:rsidRPr="00937CEB" w:rsidRDefault="00DD5C3C" w:rsidP="00937CEB">
            <w:pPr>
              <w:tabs>
                <w:tab w:val="clear" w:pos="1615"/>
              </w:tabs>
              <w:jc w:val="both"/>
              <w:rPr>
                <w:rFonts w:asciiTheme="minorHAnsi" w:hAnsiTheme="minorHAnsi" w:cstheme="minorHAnsi"/>
                <w:b/>
                <w:sz w:val="18"/>
                <w:szCs w:val="18"/>
              </w:rPr>
            </w:pPr>
          </w:p>
        </w:tc>
        <w:tc>
          <w:tcPr>
            <w:tcW w:w="3548" w:type="dxa"/>
            <w:vMerge/>
          </w:tcPr>
          <w:p w14:paraId="26399BC5" w14:textId="77777777" w:rsidR="00DD5C3C" w:rsidRPr="00937CEB" w:rsidRDefault="00DD5C3C" w:rsidP="00937CEB">
            <w:pPr>
              <w:tabs>
                <w:tab w:val="clear" w:pos="1615"/>
              </w:tabs>
              <w:jc w:val="both"/>
              <w:rPr>
                <w:rFonts w:asciiTheme="minorHAnsi" w:hAnsiTheme="minorHAnsi" w:cstheme="minorHAnsi"/>
                <w:b/>
                <w:sz w:val="18"/>
                <w:szCs w:val="18"/>
              </w:rPr>
            </w:pPr>
          </w:p>
        </w:tc>
      </w:tr>
      <w:tr w:rsidR="00DD5C3C" w:rsidRPr="00937CEB" w14:paraId="6E64E2AC" w14:textId="77777777" w:rsidTr="00937CEB">
        <w:trPr>
          <w:trHeight w:val="202"/>
        </w:trPr>
        <w:tc>
          <w:tcPr>
            <w:tcW w:w="2337" w:type="dxa"/>
            <w:vMerge/>
          </w:tcPr>
          <w:p w14:paraId="70509F77" w14:textId="77777777" w:rsidR="00DD5C3C" w:rsidRPr="00937CEB" w:rsidRDefault="00DD5C3C" w:rsidP="00937CEB">
            <w:pPr>
              <w:tabs>
                <w:tab w:val="clear" w:pos="1615"/>
              </w:tabs>
              <w:jc w:val="both"/>
              <w:rPr>
                <w:rFonts w:asciiTheme="minorHAnsi" w:hAnsiTheme="minorHAnsi" w:cstheme="minorHAnsi"/>
                <w:sz w:val="18"/>
                <w:szCs w:val="18"/>
              </w:rPr>
            </w:pPr>
          </w:p>
        </w:tc>
        <w:tc>
          <w:tcPr>
            <w:tcW w:w="2161" w:type="dxa"/>
            <w:gridSpan w:val="4"/>
          </w:tcPr>
          <w:p w14:paraId="60027B49" w14:textId="77777777" w:rsidR="00DD5C3C" w:rsidRPr="00937CEB" w:rsidRDefault="00DD5C3C" w:rsidP="00937CEB">
            <w:pPr>
              <w:tabs>
                <w:tab w:val="clear" w:pos="1615"/>
              </w:tabs>
              <w:jc w:val="both"/>
              <w:rPr>
                <w:rFonts w:asciiTheme="minorHAnsi" w:hAnsiTheme="minorHAnsi" w:cstheme="minorHAnsi"/>
                <w:b/>
                <w:sz w:val="18"/>
                <w:szCs w:val="18"/>
              </w:rPr>
            </w:pPr>
          </w:p>
        </w:tc>
        <w:tc>
          <w:tcPr>
            <w:tcW w:w="2161" w:type="dxa"/>
          </w:tcPr>
          <w:p w14:paraId="5A407E74" w14:textId="77777777" w:rsidR="00DD5C3C" w:rsidRPr="00937CEB" w:rsidRDefault="00DD5C3C" w:rsidP="00937CEB">
            <w:pPr>
              <w:tabs>
                <w:tab w:val="clear" w:pos="1615"/>
              </w:tabs>
              <w:jc w:val="both"/>
              <w:rPr>
                <w:rFonts w:asciiTheme="minorHAnsi" w:hAnsiTheme="minorHAnsi" w:cstheme="minorHAnsi"/>
                <w:b/>
                <w:sz w:val="18"/>
                <w:szCs w:val="18"/>
              </w:rPr>
            </w:pPr>
          </w:p>
        </w:tc>
        <w:tc>
          <w:tcPr>
            <w:tcW w:w="3548" w:type="dxa"/>
            <w:vMerge/>
          </w:tcPr>
          <w:p w14:paraId="7740074C" w14:textId="77777777" w:rsidR="00DD5C3C" w:rsidRPr="00937CEB" w:rsidRDefault="00DD5C3C" w:rsidP="00937CEB">
            <w:pPr>
              <w:tabs>
                <w:tab w:val="clear" w:pos="1615"/>
              </w:tabs>
              <w:jc w:val="both"/>
              <w:rPr>
                <w:rFonts w:asciiTheme="minorHAnsi" w:hAnsiTheme="minorHAnsi" w:cstheme="minorHAnsi"/>
                <w:b/>
                <w:sz w:val="18"/>
                <w:szCs w:val="18"/>
              </w:rPr>
            </w:pPr>
          </w:p>
        </w:tc>
      </w:tr>
      <w:tr w:rsidR="00DD5C3C" w:rsidRPr="00937CEB" w14:paraId="0AC49C4D" w14:textId="77777777" w:rsidTr="00937CEB">
        <w:trPr>
          <w:trHeight w:val="202"/>
        </w:trPr>
        <w:tc>
          <w:tcPr>
            <w:tcW w:w="2337" w:type="dxa"/>
            <w:vMerge/>
          </w:tcPr>
          <w:p w14:paraId="2F58C843" w14:textId="77777777" w:rsidR="00DD5C3C" w:rsidRPr="00937CEB" w:rsidRDefault="00DD5C3C" w:rsidP="00937CEB">
            <w:pPr>
              <w:tabs>
                <w:tab w:val="clear" w:pos="1615"/>
              </w:tabs>
              <w:jc w:val="both"/>
              <w:rPr>
                <w:rFonts w:asciiTheme="minorHAnsi" w:hAnsiTheme="minorHAnsi" w:cstheme="minorHAnsi"/>
                <w:sz w:val="18"/>
                <w:szCs w:val="18"/>
              </w:rPr>
            </w:pPr>
          </w:p>
        </w:tc>
        <w:tc>
          <w:tcPr>
            <w:tcW w:w="2161" w:type="dxa"/>
            <w:gridSpan w:val="4"/>
          </w:tcPr>
          <w:p w14:paraId="7C077BD7" w14:textId="77777777" w:rsidR="00DD5C3C" w:rsidRPr="00937CEB" w:rsidRDefault="00DD5C3C" w:rsidP="00937CEB">
            <w:pPr>
              <w:tabs>
                <w:tab w:val="clear" w:pos="1615"/>
              </w:tabs>
              <w:jc w:val="both"/>
              <w:rPr>
                <w:rFonts w:asciiTheme="minorHAnsi" w:hAnsiTheme="minorHAnsi" w:cstheme="minorHAnsi"/>
                <w:b/>
                <w:sz w:val="18"/>
                <w:szCs w:val="18"/>
              </w:rPr>
            </w:pPr>
          </w:p>
        </w:tc>
        <w:tc>
          <w:tcPr>
            <w:tcW w:w="2161" w:type="dxa"/>
          </w:tcPr>
          <w:p w14:paraId="4626EE93" w14:textId="77777777" w:rsidR="00DD5C3C" w:rsidRPr="00937CEB" w:rsidRDefault="00DD5C3C" w:rsidP="00937CEB">
            <w:pPr>
              <w:tabs>
                <w:tab w:val="clear" w:pos="1615"/>
              </w:tabs>
              <w:jc w:val="both"/>
              <w:rPr>
                <w:rFonts w:asciiTheme="minorHAnsi" w:hAnsiTheme="minorHAnsi" w:cstheme="minorHAnsi"/>
                <w:b/>
                <w:sz w:val="18"/>
                <w:szCs w:val="18"/>
              </w:rPr>
            </w:pPr>
          </w:p>
        </w:tc>
        <w:tc>
          <w:tcPr>
            <w:tcW w:w="3548" w:type="dxa"/>
            <w:vMerge/>
          </w:tcPr>
          <w:p w14:paraId="5E9B66D3" w14:textId="77777777" w:rsidR="00DD5C3C" w:rsidRPr="00937CEB" w:rsidRDefault="00DD5C3C" w:rsidP="00937CEB">
            <w:pPr>
              <w:tabs>
                <w:tab w:val="clear" w:pos="1615"/>
              </w:tabs>
              <w:jc w:val="both"/>
              <w:rPr>
                <w:rFonts w:asciiTheme="minorHAnsi" w:hAnsiTheme="minorHAnsi" w:cstheme="minorHAnsi"/>
                <w:b/>
                <w:sz w:val="18"/>
                <w:szCs w:val="18"/>
              </w:rPr>
            </w:pPr>
          </w:p>
        </w:tc>
      </w:tr>
      <w:tr w:rsidR="00DD5C3C" w:rsidRPr="00937CEB" w14:paraId="3A84E0D6" w14:textId="77777777" w:rsidTr="00937CEB">
        <w:trPr>
          <w:trHeight w:val="204"/>
        </w:trPr>
        <w:tc>
          <w:tcPr>
            <w:tcW w:w="2337" w:type="dxa"/>
            <w:vMerge w:val="restart"/>
          </w:tcPr>
          <w:p w14:paraId="33ACDBD0"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2.1.3 Planejamento e estruturas de laboratórios</w:t>
            </w:r>
          </w:p>
          <w:p w14:paraId="097989FD" w14:textId="77777777" w:rsidR="00DD5C3C" w:rsidRPr="00937CEB" w:rsidRDefault="00DD5C3C" w:rsidP="00937CEB">
            <w:pPr>
              <w:tabs>
                <w:tab w:val="clear" w:pos="1615"/>
              </w:tabs>
              <w:jc w:val="both"/>
              <w:rPr>
                <w:rFonts w:asciiTheme="minorHAnsi" w:hAnsiTheme="minorHAnsi" w:cstheme="minorHAnsi"/>
                <w:b/>
                <w:sz w:val="18"/>
                <w:szCs w:val="18"/>
              </w:rPr>
            </w:pPr>
          </w:p>
        </w:tc>
        <w:tc>
          <w:tcPr>
            <w:tcW w:w="4322" w:type="dxa"/>
            <w:gridSpan w:val="5"/>
          </w:tcPr>
          <w:p w14:paraId="16AF7712"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 xml:space="preserve">Áreas atendidas e </w:t>
            </w:r>
          </w:p>
          <w:p w14:paraId="64779DF1"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 xml:space="preserve">Presença de Laboratórios Didáticos </w:t>
            </w:r>
          </w:p>
          <w:p w14:paraId="5BF30D6D" w14:textId="77777777" w:rsidR="00DD5C3C" w:rsidRPr="00937CEB" w:rsidRDefault="00DD5C3C" w:rsidP="00937CEB">
            <w:pPr>
              <w:tabs>
                <w:tab w:val="clear" w:pos="1615"/>
              </w:tabs>
              <w:jc w:val="both"/>
              <w:rPr>
                <w:rFonts w:asciiTheme="minorHAnsi" w:hAnsiTheme="minorHAnsi" w:cstheme="minorHAnsi"/>
                <w:b/>
                <w:sz w:val="18"/>
                <w:szCs w:val="18"/>
              </w:rPr>
            </w:pPr>
            <w:r w:rsidRPr="00937CEB">
              <w:rPr>
                <w:rFonts w:asciiTheme="minorHAnsi" w:hAnsiTheme="minorHAnsi" w:cstheme="minorHAnsi"/>
                <w:sz w:val="18"/>
                <w:szCs w:val="18"/>
              </w:rPr>
              <w:t>(específicos para o ensino)</w:t>
            </w:r>
          </w:p>
        </w:tc>
        <w:tc>
          <w:tcPr>
            <w:tcW w:w="3548" w:type="dxa"/>
            <w:vMerge w:val="restart"/>
          </w:tcPr>
          <w:p w14:paraId="1656F780"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Observações</w:t>
            </w:r>
          </w:p>
          <w:p w14:paraId="2161A85E" w14:textId="77777777" w:rsidR="00DD5C3C" w:rsidRPr="00937CEB" w:rsidRDefault="00DD5C3C" w:rsidP="00937CEB">
            <w:pPr>
              <w:tabs>
                <w:tab w:val="clear" w:pos="1615"/>
              </w:tabs>
              <w:jc w:val="both"/>
              <w:rPr>
                <w:rFonts w:asciiTheme="minorHAnsi" w:hAnsiTheme="minorHAnsi" w:cstheme="minorHAnsi"/>
                <w:b/>
                <w:sz w:val="18"/>
                <w:szCs w:val="18"/>
              </w:rPr>
            </w:pPr>
          </w:p>
        </w:tc>
      </w:tr>
      <w:tr w:rsidR="00DD5C3C" w:rsidRPr="00937CEB" w14:paraId="1CA59A3B" w14:textId="77777777" w:rsidTr="00937CEB">
        <w:trPr>
          <w:trHeight w:val="771"/>
        </w:trPr>
        <w:tc>
          <w:tcPr>
            <w:tcW w:w="2337" w:type="dxa"/>
            <w:vMerge/>
          </w:tcPr>
          <w:p w14:paraId="16B23E8C" w14:textId="77777777" w:rsidR="00DD5C3C" w:rsidRPr="00937CEB" w:rsidRDefault="00DD5C3C" w:rsidP="00937CEB">
            <w:pPr>
              <w:tabs>
                <w:tab w:val="clear" w:pos="1615"/>
              </w:tabs>
              <w:jc w:val="both"/>
              <w:rPr>
                <w:rFonts w:asciiTheme="minorHAnsi" w:hAnsiTheme="minorHAnsi" w:cstheme="minorHAnsi"/>
                <w:sz w:val="18"/>
                <w:szCs w:val="18"/>
              </w:rPr>
            </w:pPr>
          </w:p>
        </w:tc>
        <w:tc>
          <w:tcPr>
            <w:tcW w:w="4322" w:type="dxa"/>
            <w:gridSpan w:val="5"/>
          </w:tcPr>
          <w:p w14:paraId="4F163B4E" w14:textId="77777777" w:rsidR="00DD5C3C" w:rsidRPr="00937CEB" w:rsidRDefault="00DD5C3C" w:rsidP="00937CEB">
            <w:pPr>
              <w:tabs>
                <w:tab w:val="clear" w:pos="1615"/>
              </w:tabs>
              <w:jc w:val="both"/>
              <w:rPr>
                <w:rFonts w:asciiTheme="minorHAnsi" w:hAnsiTheme="minorHAnsi" w:cstheme="minorHAnsi"/>
                <w:b/>
                <w:sz w:val="18"/>
                <w:szCs w:val="18"/>
              </w:rPr>
            </w:pPr>
          </w:p>
        </w:tc>
        <w:tc>
          <w:tcPr>
            <w:tcW w:w="3548" w:type="dxa"/>
            <w:vMerge/>
          </w:tcPr>
          <w:p w14:paraId="22EDECE4"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4EB1E03A" w14:textId="77777777" w:rsidTr="00937CEB">
        <w:tc>
          <w:tcPr>
            <w:tcW w:w="10207" w:type="dxa"/>
            <w:gridSpan w:val="7"/>
          </w:tcPr>
          <w:p w14:paraId="181A9424" w14:textId="77777777" w:rsidR="00DD5C3C" w:rsidRPr="00937CEB" w:rsidRDefault="00DD5C3C" w:rsidP="00937CEB">
            <w:pPr>
              <w:tabs>
                <w:tab w:val="clear" w:pos="1615"/>
              </w:tabs>
              <w:jc w:val="both"/>
              <w:rPr>
                <w:rFonts w:asciiTheme="minorHAnsi" w:hAnsiTheme="minorHAnsi" w:cstheme="minorHAnsi"/>
                <w:b/>
                <w:sz w:val="18"/>
                <w:szCs w:val="18"/>
              </w:rPr>
            </w:pPr>
            <w:r w:rsidRPr="00937CEB">
              <w:rPr>
                <w:rFonts w:asciiTheme="minorHAnsi" w:hAnsiTheme="minorHAnsi" w:cstheme="minorHAnsi"/>
                <w:b/>
                <w:sz w:val="18"/>
                <w:szCs w:val="18"/>
              </w:rPr>
              <w:t>2.2 Campi fora da sede (externos)</w:t>
            </w:r>
          </w:p>
        </w:tc>
      </w:tr>
      <w:tr w:rsidR="00DD5C3C" w:rsidRPr="00937CEB" w14:paraId="28143AE2" w14:textId="77777777" w:rsidTr="00937CEB">
        <w:tc>
          <w:tcPr>
            <w:tcW w:w="2552" w:type="dxa"/>
            <w:gridSpan w:val="2"/>
          </w:tcPr>
          <w:p w14:paraId="18F3DEEC"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2.2.1 Ano de criação e exposição de motivos para a instalação</w:t>
            </w:r>
          </w:p>
          <w:p w14:paraId="5EBBD302" w14:textId="77777777" w:rsidR="00DD5C3C" w:rsidRPr="00937CEB" w:rsidRDefault="00DD5C3C" w:rsidP="00937CEB">
            <w:pPr>
              <w:tabs>
                <w:tab w:val="clear" w:pos="1615"/>
              </w:tabs>
              <w:jc w:val="both"/>
              <w:rPr>
                <w:rFonts w:asciiTheme="minorHAnsi" w:hAnsiTheme="minorHAnsi" w:cstheme="minorHAnsi"/>
                <w:b/>
                <w:sz w:val="18"/>
                <w:szCs w:val="18"/>
              </w:rPr>
            </w:pPr>
          </w:p>
        </w:tc>
        <w:tc>
          <w:tcPr>
            <w:tcW w:w="4107" w:type="dxa"/>
            <w:gridSpan w:val="4"/>
          </w:tcPr>
          <w:p w14:paraId="669AD44F" w14:textId="77777777" w:rsidR="00DD5C3C" w:rsidRPr="00937CEB" w:rsidRDefault="00DD5C3C" w:rsidP="00937CEB">
            <w:pPr>
              <w:tabs>
                <w:tab w:val="clear" w:pos="1615"/>
              </w:tabs>
              <w:jc w:val="both"/>
              <w:rPr>
                <w:rFonts w:asciiTheme="minorHAnsi" w:hAnsiTheme="minorHAnsi" w:cstheme="minorHAnsi"/>
                <w:b/>
                <w:sz w:val="18"/>
                <w:szCs w:val="18"/>
              </w:rPr>
            </w:pPr>
          </w:p>
        </w:tc>
        <w:tc>
          <w:tcPr>
            <w:tcW w:w="3548" w:type="dxa"/>
          </w:tcPr>
          <w:p w14:paraId="5CCFB9B5"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Observações</w:t>
            </w:r>
          </w:p>
        </w:tc>
      </w:tr>
      <w:tr w:rsidR="00DD5C3C" w:rsidRPr="00937CEB" w14:paraId="1597794F" w14:textId="77777777" w:rsidTr="00937CEB">
        <w:tc>
          <w:tcPr>
            <w:tcW w:w="2552" w:type="dxa"/>
            <w:gridSpan w:val="2"/>
          </w:tcPr>
          <w:p w14:paraId="2B23B9AF"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2.2.2 Área construída</w:t>
            </w:r>
          </w:p>
        </w:tc>
        <w:tc>
          <w:tcPr>
            <w:tcW w:w="4107" w:type="dxa"/>
            <w:gridSpan w:val="4"/>
          </w:tcPr>
          <w:p w14:paraId="1497304A" w14:textId="77777777" w:rsidR="00DD5C3C" w:rsidRPr="00937CEB" w:rsidRDefault="00DD5C3C" w:rsidP="00937CEB">
            <w:pPr>
              <w:tabs>
                <w:tab w:val="clear" w:pos="1615"/>
              </w:tabs>
              <w:jc w:val="both"/>
              <w:rPr>
                <w:rFonts w:asciiTheme="minorHAnsi" w:hAnsiTheme="minorHAnsi" w:cstheme="minorHAnsi"/>
                <w:b/>
                <w:sz w:val="18"/>
                <w:szCs w:val="18"/>
              </w:rPr>
            </w:pPr>
          </w:p>
        </w:tc>
        <w:tc>
          <w:tcPr>
            <w:tcW w:w="3548" w:type="dxa"/>
          </w:tcPr>
          <w:p w14:paraId="072445D4"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67960463" w14:textId="77777777" w:rsidTr="00937CEB">
        <w:trPr>
          <w:trHeight w:val="270"/>
        </w:trPr>
        <w:tc>
          <w:tcPr>
            <w:tcW w:w="2552" w:type="dxa"/>
            <w:gridSpan w:val="2"/>
            <w:vMerge w:val="restart"/>
          </w:tcPr>
          <w:p w14:paraId="6F159461"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2.2.3 Número de cursos oferecidos</w:t>
            </w:r>
          </w:p>
          <w:p w14:paraId="29EA2E6C" w14:textId="77777777" w:rsidR="00DD5C3C" w:rsidRPr="00937CEB" w:rsidRDefault="00DD5C3C" w:rsidP="00937CEB">
            <w:pPr>
              <w:tabs>
                <w:tab w:val="clear" w:pos="1615"/>
              </w:tabs>
              <w:jc w:val="both"/>
              <w:rPr>
                <w:rFonts w:asciiTheme="minorHAnsi" w:hAnsiTheme="minorHAnsi" w:cstheme="minorHAnsi"/>
                <w:b/>
                <w:sz w:val="18"/>
                <w:szCs w:val="18"/>
              </w:rPr>
            </w:pPr>
          </w:p>
        </w:tc>
        <w:tc>
          <w:tcPr>
            <w:tcW w:w="1946" w:type="dxa"/>
            <w:gridSpan w:val="3"/>
          </w:tcPr>
          <w:p w14:paraId="1803AF57"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Áreas</w:t>
            </w:r>
          </w:p>
        </w:tc>
        <w:tc>
          <w:tcPr>
            <w:tcW w:w="2161" w:type="dxa"/>
          </w:tcPr>
          <w:p w14:paraId="606A68BB"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Total de Cursos</w:t>
            </w:r>
          </w:p>
        </w:tc>
        <w:tc>
          <w:tcPr>
            <w:tcW w:w="3548" w:type="dxa"/>
            <w:vMerge w:val="restart"/>
          </w:tcPr>
          <w:p w14:paraId="6D40BCC0" w14:textId="77777777" w:rsidR="00DD5C3C" w:rsidRPr="00937CEB" w:rsidRDefault="00DD5C3C" w:rsidP="00937CEB">
            <w:pPr>
              <w:tabs>
                <w:tab w:val="clear" w:pos="1615"/>
              </w:tabs>
              <w:jc w:val="both"/>
              <w:rPr>
                <w:rFonts w:asciiTheme="minorHAnsi" w:hAnsiTheme="minorHAnsi" w:cstheme="minorHAnsi"/>
                <w:b/>
                <w:sz w:val="18"/>
                <w:szCs w:val="18"/>
              </w:rPr>
            </w:pPr>
            <w:r w:rsidRPr="00937CEB">
              <w:rPr>
                <w:rFonts w:asciiTheme="minorHAnsi" w:hAnsiTheme="minorHAnsi" w:cstheme="minorHAnsi"/>
                <w:sz w:val="18"/>
                <w:szCs w:val="18"/>
              </w:rPr>
              <w:t>Observações</w:t>
            </w:r>
          </w:p>
        </w:tc>
      </w:tr>
      <w:tr w:rsidR="00DD5C3C" w:rsidRPr="00937CEB" w14:paraId="7EFF60AD" w14:textId="77777777" w:rsidTr="00937CEB">
        <w:trPr>
          <w:trHeight w:val="270"/>
        </w:trPr>
        <w:tc>
          <w:tcPr>
            <w:tcW w:w="2552" w:type="dxa"/>
            <w:gridSpan w:val="2"/>
            <w:vMerge/>
          </w:tcPr>
          <w:p w14:paraId="013346E0" w14:textId="77777777" w:rsidR="00DD5C3C" w:rsidRPr="00937CEB" w:rsidRDefault="00DD5C3C" w:rsidP="00937CEB">
            <w:pPr>
              <w:tabs>
                <w:tab w:val="clear" w:pos="1615"/>
              </w:tabs>
              <w:jc w:val="both"/>
              <w:rPr>
                <w:rFonts w:asciiTheme="minorHAnsi" w:hAnsiTheme="minorHAnsi" w:cstheme="minorHAnsi"/>
                <w:sz w:val="18"/>
                <w:szCs w:val="18"/>
              </w:rPr>
            </w:pPr>
          </w:p>
        </w:tc>
        <w:tc>
          <w:tcPr>
            <w:tcW w:w="1946" w:type="dxa"/>
            <w:gridSpan w:val="3"/>
          </w:tcPr>
          <w:p w14:paraId="2732AAFC" w14:textId="77777777" w:rsidR="00DD5C3C" w:rsidRPr="00937CEB" w:rsidRDefault="00DD5C3C" w:rsidP="00937CEB">
            <w:pPr>
              <w:tabs>
                <w:tab w:val="clear" w:pos="1615"/>
              </w:tabs>
              <w:jc w:val="both"/>
              <w:rPr>
                <w:rFonts w:asciiTheme="minorHAnsi" w:hAnsiTheme="minorHAnsi" w:cstheme="minorHAnsi"/>
                <w:b/>
                <w:sz w:val="18"/>
                <w:szCs w:val="18"/>
              </w:rPr>
            </w:pPr>
          </w:p>
        </w:tc>
        <w:tc>
          <w:tcPr>
            <w:tcW w:w="2161" w:type="dxa"/>
          </w:tcPr>
          <w:p w14:paraId="5DD65472" w14:textId="77777777" w:rsidR="00DD5C3C" w:rsidRPr="00937CEB" w:rsidRDefault="00DD5C3C" w:rsidP="00937CEB">
            <w:pPr>
              <w:tabs>
                <w:tab w:val="clear" w:pos="1615"/>
              </w:tabs>
              <w:jc w:val="both"/>
              <w:rPr>
                <w:rFonts w:asciiTheme="minorHAnsi" w:hAnsiTheme="minorHAnsi" w:cstheme="minorHAnsi"/>
                <w:b/>
                <w:sz w:val="18"/>
                <w:szCs w:val="18"/>
              </w:rPr>
            </w:pPr>
          </w:p>
        </w:tc>
        <w:tc>
          <w:tcPr>
            <w:tcW w:w="3548" w:type="dxa"/>
            <w:vMerge/>
          </w:tcPr>
          <w:p w14:paraId="02728906" w14:textId="77777777" w:rsidR="00DD5C3C" w:rsidRPr="00937CEB" w:rsidRDefault="00DD5C3C" w:rsidP="00937CEB">
            <w:pPr>
              <w:tabs>
                <w:tab w:val="clear" w:pos="1615"/>
              </w:tabs>
              <w:jc w:val="both"/>
              <w:rPr>
                <w:rFonts w:asciiTheme="minorHAnsi" w:hAnsiTheme="minorHAnsi" w:cstheme="minorHAnsi"/>
                <w:b/>
                <w:sz w:val="18"/>
                <w:szCs w:val="18"/>
              </w:rPr>
            </w:pPr>
          </w:p>
        </w:tc>
      </w:tr>
      <w:tr w:rsidR="00DD5C3C" w:rsidRPr="00937CEB" w14:paraId="0EC73343" w14:textId="77777777" w:rsidTr="00937CEB">
        <w:trPr>
          <w:trHeight w:val="270"/>
        </w:trPr>
        <w:tc>
          <w:tcPr>
            <w:tcW w:w="2552" w:type="dxa"/>
            <w:gridSpan w:val="2"/>
            <w:vMerge/>
          </w:tcPr>
          <w:p w14:paraId="262CC137" w14:textId="77777777" w:rsidR="00DD5C3C" w:rsidRPr="00937CEB" w:rsidRDefault="00DD5C3C" w:rsidP="00937CEB">
            <w:pPr>
              <w:tabs>
                <w:tab w:val="clear" w:pos="1615"/>
              </w:tabs>
              <w:jc w:val="both"/>
              <w:rPr>
                <w:rFonts w:asciiTheme="minorHAnsi" w:hAnsiTheme="minorHAnsi" w:cstheme="minorHAnsi"/>
                <w:sz w:val="18"/>
                <w:szCs w:val="18"/>
              </w:rPr>
            </w:pPr>
          </w:p>
        </w:tc>
        <w:tc>
          <w:tcPr>
            <w:tcW w:w="1946" w:type="dxa"/>
            <w:gridSpan w:val="3"/>
          </w:tcPr>
          <w:p w14:paraId="1DFD28D5" w14:textId="77777777" w:rsidR="00DD5C3C" w:rsidRPr="00937CEB" w:rsidRDefault="00DD5C3C" w:rsidP="00937CEB">
            <w:pPr>
              <w:tabs>
                <w:tab w:val="clear" w:pos="1615"/>
              </w:tabs>
              <w:jc w:val="both"/>
              <w:rPr>
                <w:rFonts w:asciiTheme="minorHAnsi" w:hAnsiTheme="minorHAnsi" w:cstheme="minorHAnsi"/>
                <w:b/>
                <w:sz w:val="18"/>
                <w:szCs w:val="18"/>
              </w:rPr>
            </w:pPr>
          </w:p>
        </w:tc>
        <w:tc>
          <w:tcPr>
            <w:tcW w:w="2161" w:type="dxa"/>
          </w:tcPr>
          <w:p w14:paraId="141442A8" w14:textId="77777777" w:rsidR="00DD5C3C" w:rsidRPr="00937CEB" w:rsidRDefault="00DD5C3C" w:rsidP="00937CEB">
            <w:pPr>
              <w:tabs>
                <w:tab w:val="clear" w:pos="1615"/>
              </w:tabs>
              <w:jc w:val="both"/>
              <w:rPr>
                <w:rFonts w:asciiTheme="minorHAnsi" w:hAnsiTheme="minorHAnsi" w:cstheme="minorHAnsi"/>
                <w:b/>
                <w:sz w:val="18"/>
                <w:szCs w:val="18"/>
              </w:rPr>
            </w:pPr>
          </w:p>
        </w:tc>
        <w:tc>
          <w:tcPr>
            <w:tcW w:w="3548" w:type="dxa"/>
            <w:vMerge/>
          </w:tcPr>
          <w:p w14:paraId="684DE140" w14:textId="77777777" w:rsidR="00DD5C3C" w:rsidRPr="00937CEB" w:rsidRDefault="00DD5C3C" w:rsidP="00937CEB">
            <w:pPr>
              <w:tabs>
                <w:tab w:val="clear" w:pos="1615"/>
              </w:tabs>
              <w:jc w:val="both"/>
              <w:rPr>
                <w:rFonts w:asciiTheme="minorHAnsi" w:hAnsiTheme="minorHAnsi" w:cstheme="minorHAnsi"/>
                <w:b/>
                <w:sz w:val="18"/>
                <w:szCs w:val="18"/>
              </w:rPr>
            </w:pPr>
          </w:p>
        </w:tc>
      </w:tr>
      <w:tr w:rsidR="00DD5C3C" w:rsidRPr="00937CEB" w14:paraId="65440326" w14:textId="77777777" w:rsidTr="00937CEB">
        <w:tc>
          <w:tcPr>
            <w:tcW w:w="2552" w:type="dxa"/>
            <w:gridSpan w:val="2"/>
          </w:tcPr>
          <w:p w14:paraId="0B06511B"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2.2.4 Laboratórios</w:t>
            </w:r>
          </w:p>
          <w:p w14:paraId="0C624264"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Planejamento e estruturas de laboratórios</w:t>
            </w:r>
          </w:p>
          <w:p w14:paraId="3099B80B" w14:textId="77777777" w:rsidR="00DD5C3C" w:rsidRPr="00937CEB" w:rsidRDefault="00DD5C3C" w:rsidP="00937CEB">
            <w:pPr>
              <w:tabs>
                <w:tab w:val="clear" w:pos="1615"/>
              </w:tabs>
              <w:jc w:val="both"/>
              <w:rPr>
                <w:rFonts w:asciiTheme="minorHAnsi" w:hAnsiTheme="minorHAnsi" w:cstheme="minorHAnsi"/>
                <w:sz w:val="18"/>
                <w:szCs w:val="18"/>
              </w:rPr>
            </w:pPr>
          </w:p>
        </w:tc>
        <w:tc>
          <w:tcPr>
            <w:tcW w:w="4107" w:type="dxa"/>
            <w:gridSpan w:val="4"/>
          </w:tcPr>
          <w:p w14:paraId="14363CF0"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Áreas atendidas Presença de Laboratórios Didáticos (específicos para o ensino)</w:t>
            </w:r>
          </w:p>
        </w:tc>
        <w:tc>
          <w:tcPr>
            <w:tcW w:w="3548" w:type="dxa"/>
          </w:tcPr>
          <w:p w14:paraId="7FCC8CD7" w14:textId="77777777" w:rsidR="00DD5C3C" w:rsidRPr="00937CEB" w:rsidRDefault="00DD5C3C" w:rsidP="00937CEB">
            <w:pPr>
              <w:tabs>
                <w:tab w:val="clear" w:pos="1615"/>
              </w:tabs>
              <w:jc w:val="both"/>
              <w:rPr>
                <w:rFonts w:asciiTheme="minorHAnsi" w:hAnsiTheme="minorHAnsi" w:cstheme="minorHAnsi"/>
                <w:b/>
                <w:sz w:val="18"/>
                <w:szCs w:val="18"/>
              </w:rPr>
            </w:pPr>
            <w:r w:rsidRPr="00937CEB">
              <w:rPr>
                <w:rFonts w:asciiTheme="minorHAnsi" w:hAnsiTheme="minorHAnsi" w:cstheme="minorHAnsi"/>
                <w:sz w:val="18"/>
                <w:szCs w:val="18"/>
              </w:rPr>
              <w:t>Observações</w:t>
            </w:r>
          </w:p>
        </w:tc>
      </w:tr>
      <w:tr w:rsidR="00DD5C3C" w:rsidRPr="00937CEB" w14:paraId="5ED976CE" w14:textId="77777777" w:rsidTr="00937CEB">
        <w:trPr>
          <w:trHeight w:val="418"/>
        </w:trPr>
        <w:tc>
          <w:tcPr>
            <w:tcW w:w="2552" w:type="dxa"/>
            <w:gridSpan w:val="2"/>
            <w:vMerge w:val="restart"/>
          </w:tcPr>
          <w:p w14:paraId="7D39AA22" w14:textId="77777777" w:rsidR="00DD5C3C" w:rsidRPr="00937CEB" w:rsidRDefault="00DD5C3C" w:rsidP="00937CEB">
            <w:pPr>
              <w:tabs>
                <w:tab w:val="clear" w:pos="1615"/>
              </w:tabs>
              <w:jc w:val="both"/>
              <w:rPr>
                <w:rFonts w:asciiTheme="minorHAnsi" w:hAnsiTheme="minorHAnsi" w:cstheme="minorHAnsi"/>
                <w:b/>
                <w:sz w:val="18"/>
                <w:szCs w:val="18"/>
              </w:rPr>
            </w:pPr>
            <w:r w:rsidRPr="00937CEB">
              <w:rPr>
                <w:rFonts w:asciiTheme="minorHAnsi" w:hAnsiTheme="minorHAnsi" w:cstheme="minorHAnsi"/>
                <w:b/>
                <w:sz w:val="18"/>
                <w:szCs w:val="18"/>
              </w:rPr>
              <w:t xml:space="preserve">2.5. Existem mecanismos prevendo a </w:t>
            </w:r>
            <w:r w:rsidRPr="00937CEB">
              <w:rPr>
                <w:rFonts w:asciiTheme="minorHAnsi" w:hAnsiTheme="minorHAnsi" w:cstheme="minorHAnsi"/>
                <w:b/>
                <w:sz w:val="18"/>
                <w:szCs w:val="18"/>
                <w:bdr w:val="none" w:sz="0" w:space="0" w:color="auto" w:frame="1"/>
              </w:rPr>
              <w:t xml:space="preserve">de integração entre os </w:t>
            </w:r>
            <w:r w:rsidRPr="00937CEB">
              <w:rPr>
                <w:rFonts w:asciiTheme="minorHAnsi" w:hAnsiTheme="minorHAnsi" w:cstheme="minorHAnsi"/>
                <w:b/>
                <w:i/>
                <w:sz w:val="18"/>
                <w:szCs w:val="18"/>
                <w:bdr w:val="none" w:sz="0" w:space="0" w:color="auto" w:frame="1"/>
              </w:rPr>
              <w:t xml:space="preserve">campi? </w:t>
            </w:r>
          </w:p>
          <w:p w14:paraId="2840D8AF" w14:textId="77777777" w:rsidR="00DD5C3C" w:rsidRPr="00937CEB" w:rsidRDefault="00DD5C3C" w:rsidP="00937CEB">
            <w:pPr>
              <w:tabs>
                <w:tab w:val="clear" w:pos="1615"/>
              </w:tabs>
              <w:jc w:val="both"/>
              <w:rPr>
                <w:rFonts w:asciiTheme="minorHAnsi" w:hAnsiTheme="minorHAnsi" w:cstheme="minorHAnsi"/>
                <w:sz w:val="18"/>
                <w:szCs w:val="18"/>
              </w:rPr>
            </w:pPr>
          </w:p>
        </w:tc>
        <w:tc>
          <w:tcPr>
            <w:tcW w:w="709" w:type="dxa"/>
          </w:tcPr>
          <w:p w14:paraId="5AC56EA4"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Sim</w:t>
            </w:r>
          </w:p>
        </w:tc>
        <w:tc>
          <w:tcPr>
            <w:tcW w:w="851" w:type="dxa"/>
          </w:tcPr>
          <w:p w14:paraId="633264D7"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Não</w:t>
            </w:r>
          </w:p>
        </w:tc>
        <w:tc>
          <w:tcPr>
            <w:tcW w:w="6095" w:type="dxa"/>
            <w:gridSpan w:val="3"/>
            <w:vMerge w:val="restart"/>
          </w:tcPr>
          <w:p w14:paraId="1F536F17" w14:textId="77777777" w:rsidR="00DD5C3C" w:rsidRPr="00937CEB" w:rsidRDefault="00DD5C3C" w:rsidP="00937CEB">
            <w:pPr>
              <w:tabs>
                <w:tab w:val="clear" w:pos="1615"/>
              </w:tabs>
              <w:jc w:val="both"/>
              <w:rPr>
                <w:rFonts w:asciiTheme="minorHAnsi" w:hAnsiTheme="minorHAnsi" w:cstheme="minorHAnsi"/>
                <w:b/>
                <w:sz w:val="18"/>
                <w:szCs w:val="18"/>
              </w:rPr>
            </w:pPr>
            <w:r w:rsidRPr="00937CEB">
              <w:rPr>
                <w:rFonts w:asciiTheme="minorHAnsi" w:hAnsiTheme="minorHAnsi" w:cstheme="minorHAnsi"/>
                <w:sz w:val="18"/>
                <w:szCs w:val="18"/>
              </w:rPr>
              <w:t xml:space="preserve">Justificativa </w:t>
            </w:r>
          </w:p>
        </w:tc>
      </w:tr>
      <w:tr w:rsidR="00DD5C3C" w:rsidRPr="00937CEB" w14:paraId="746A2FB8" w14:textId="77777777" w:rsidTr="00937CEB">
        <w:trPr>
          <w:trHeight w:val="990"/>
        </w:trPr>
        <w:tc>
          <w:tcPr>
            <w:tcW w:w="2552" w:type="dxa"/>
            <w:gridSpan w:val="2"/>
            <w:vMerge/>
          </w:tcPr>
          <w:p w14:paraId="57AFB88B" w14:textId="77777777" w:rsidR="00DD5C3C" w:rsidRPr="00937CEB" w:rsidRDefault="00DD5C3C" w:rsidP="00937CEB">
            <w:pPr>
              <w:tabs>
                <w:tab w:val="clear" w:pos="1615"/>
              </w:tabs>
              <w:jc w:val="both"/>
              <w:rPr>
                <w:rFonts w:asciiTheme="minorHAnsi" w:hAnsiTheme="minorHAnsi" w:cstheme="minorHAnsi"/>
                <w:b/>
                <w:sz w:val="18"/>
                <w:szCs w:val="18"/>
              </w:rPr>
            </w:pPr>
          </w:p>
        </w:tc>
        <w:tc>
          <w:tcPr>
            <w:tcW w:w="709" w:type="dxa"/>
          </w:tcPr>
          <w:p w14:paraId="0B478211" w14:textId="77777777" w:rsidR="00DD5C3C" w:rsidRPr="00937CEB" w:rsidRDefault="00DD5C3C" w:rsidP="00937CEB">
            <w:pPr>
              <w:tabs>
                <w:tab w:val="clear" w:pos="1615"/>
              </w:tabs>
              <w:jc w:val="both"/>
              <w:rPr>
                <w:rFonts w:asciiTheme="minorHAnsi" w:hAnsiTheme="minorHAnsi" w:cstheme="minorHAnsi"/>
                <w:sz w:val="18"/>
                <w:szCs w:val="18"/>
              </w:rPr>
            </w:pPr>
          </w:p>
        </w:tc>
        <w:tc>
          <w:tcPr>
            <w:tcW w:w="851" w:type="dxa"/>
          </w:tcPr>
          <w:p w14:paraId="51558A49" w14:textId="77777777" w:rsidR="00DD5C3C" w:rsidRPr="00937CEB" w:rsidRDefault="00DD5C3C" w:rsidP="00937CEB">
            <w:pPr>
              <w:tabs>
                <w:tab w:val="clear" w:pos="1615"/>
              </w:tabs>
              <w:jc w:val="both"/>
              <w:rPr>
                <w:rFonts w:asciiTheme="minorHAnsi" w:hAnsiTheme="minorHAnsi" w:cstheme="minorHAnsi"/>
                <w:sz w:val="18"/>
                <w:szCs w:val="18"/>
              </w:rPr>
            </w:pPr>
          </w:p>
        </w:tc>
        <w:tc>
          <w:tcPr>
            <w:tcW w:w="6095" w:type="dxa"/>
            <w:gridSpan w:val="3"/>
            <w:vMerge/>
          </w:tcPr>
          <w:p w14:paraId="59A6F0A1"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70520F9F" w14:textId="77777777" w:rsidTr="00937CEB">
        <w:tc>
          <w:tcPr>
            <w:tcW w:w="2552" w:type="dxa"/>
            <w:gridSpan w:val="2"/>
          </w:tcPr>
          <w:p w14:paraId="28B5A0E1"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2.6. Consistência das construções com o projeto acadêmico</w:t>
            </w:r>
          </w:p>
        </w:tc>
        <w:tc>
          <w:tcPr>
            <w:tcW w:w="4107" w:type="dxa"/>
            <w:gridSpan w:val="4"/>
          </w:tcPr>
          <w:p w14:paraId="5AE9951A" w14:textId="77777777" w:rsidR="00DD5C3C" w:rsidRPr="00937CEB" w:rsidRDefault="00DD5C3C" w:rsidP="00937CEB">
            <w:pPr>
              <w:tabs>
                <w:tab w:val="clear" w:pos="1615"/>
              </w:tabs>
              <w:jc w:val="both"/>
              <w:rPr>
                <w:rFonts w:asciiTheme="minorHAnsi" w:hAnsiTheme="minorHAnsi" w:cstheme="minorHAnsi"/>
                <w:sz w:val="18"/>
                <w:szCs w:val="18"/>
              </w:rPr>
            </w:pPr>
          </w:p>
        </w:tc>
        <w:tc>
          <w:tcPr>
            <w:tcW w:w="3548" w:type="dxa"/>
          </w:tcPr>
          <w:p w14:paraId="4E09FD95" w14:textId="77777777" w:rsidR="00DD5C3C" w:rsidRPr="00937CEB" w:rsidRDefault="00DD5C3C" w:rsidP="00937CEB">
            <w:pPr>
              <w:tabs>
                <w:tab w:val="clear" w:pos="1615"/>
              </w:tabs>
              <w:jc w:val="both"/>
              <w:rPr>
                <w:rFonts w:asciiTheme="minorHAnsi" w:hAnsiTheme="minorHAnsi" w:cstheme="minorHAnsi"/>
                <w:b/>
                <w:sz w:val="18"/>
                <w:szCs w:val="18"/>
              </w:rPr>
            </w:pPr>
          </w:p>
        </w:tc>
      </w:tr>
      <w:tr w:rsidR="00DD5C3C" w:rsidRPr="00937CEB" w14:paraId="7FA3BBD7" w14:textId="77777777" w:rsidTr="005C7695">
        <w:trPr>
          <w:trHeight w:val="85"/>
        </w:trPr>
        <w:tc>
          <w:tcPr>
            <w:tcW w:w="2552" w:type="dxa"/>
            <w:gridSpan w:val="2"/>
          </w:tcPr>
          <w:p w14:paraId="6551244E" w14:textId="74CB675C"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2.7.Consistência de edifícios com bem-estar.</w:t>
            </w:r>
          </w:p>
        </w:tc>
        <w:tc>
          <w:tcPr>
            <w:tcW w:w="4107" w:type="dxa"/>
            <w:gridSpan w:val="4"/>
          </w:tcPr>
          <w:p w14:paraId="74EABA92" w14:textId="77777777" w:rsidR="00DD5C3C" w:rsidRPr="00937CEB" w:rsidRDefault="00DD5C3C" w:rsidP="00937CEB">
            <w:pPr>
              <w:tabs>
                <w:tab w:val="clear" w:pos="1615"/>
              </w:tabs>
              <w:jc w:val="both"/>
              <w:rPr>
                <w:rFonts w:asciiTheme="minorHAnsi" w:hAnsiTheme="minorHAnsi" w:cstheme="minorHAnsi"/>
                <w:sz w:val="18"/>
                <w:szCs w:val="18"/>
              </w:rPr>
            </w:pPr>
          </w:p>
        </w:tc>
        <w:tc>
          <w:tcPr>
            <w:tcW w:w="3548" w:type="dxa"/>
          </w:tcPr>
          <w:p w14:paraId="6C046501" w14:textId="77777777" w:rsidR="00DD5C3C" w:rsidRPr="00937CEB" w:rsidRDefault="00DD5C3C" w:rsidP="00937CEB">
            <w:pPr>
              <w:tabs>
                <w:tab w:val="clear" w:pos="1615"/>
              </w:tabs>
              <w:jc w:val="both"/>
              <w:rPr>
                <w:rFonts w:asciiTheme="minorHAnsi" w:hAnsiTheme="minorHAnsi" w:cstheme="minorHAnsi"/>
                <w:b/>
                <w:sz w:val="18"/>
                <w:szCs w:val="18"/>
              </w:rPr>
            </w:pPr>
          </w:p>
        </w:tc>
      </w:tr>
    </w:tbl>
    <w:p w14:paraId="1BC3E0DF" w14:textId="0C59A680" w:rsidR="005C7695" w:rsidRDefault="005C7695" w:rsidP="00937CEB">
      <w:pPr>
        <w:shd w:val="clear" w:color="auto" w:fill="FFFFFF"/>
        <w:tabs>
          <w:tab w:val="clear" w:pos="1615"/>
        </w:tabs>
        <w:spacing w:after="0"/>
        <w:rPr>
          <w:rFonts w:asciiTheme="minorHAnsi" w:eastAsia="Times New Roman" w:hAnsiTheme="minorHAnsi" w:cstheme="minorHAnsi"/>
          <w:color w:val="222222"/>
          <w:sz w:val="18"/>
          <w:szCs w:val="18"/>
          <w:lang w:eastAsia="pt-BR"/>
        </w:rPr>
      </w:pPr>
    </w:p>
    <w:p w14:paraId="66553B37" w14:textId="77777777" w:rsidR="005C7695" w:rsidRDefault="005C7695">
      <w:pPr>
        <w:tabs>
          <w:tab w:val="clear" w:pos="1615"/>
        </w:tabs>
        <w:spacing w:after="200" w:line="276" w:lineRule="auto"/>
        <w:rPr>
          <w:rFonts w:asciiTheme="minorHAnsi" w:eastAsia="Times New Roman" w:hAnsiTheme="minorHAnsi" w:cstheme="minorHAnsi"/>
          <w:color w:val="222222"/>
          <w:sz w:val="18"/>
          <w:szCs w:val="18"/>
          <w:lang w:eastAsia="pt-BR"/>
        </w:rPr>
      </w:pPr>
      <w:r>
        <w:rPr>
          <w:rFonts w:asciiTheme="minorHAnsi" w:eastAsia="Times New Roman" w:hAnsiTheme="minorHAnsi" w:cstheme="minorHAnsi"/>
          <w:color w:val="222222"/>
          <w:sz w:val="18"/>
          <w:szCs w:val="18"/>
          <w:lang w:eastAsia="pt-BR"/>
        </w:rPr>
        <w:br w:type="page"/>
      </w:r>
    </w:p>
    <w:tbl>
      <w:tblPr>
        <w:tblStyle w:val="Tabelacomgrade"/>
        <w:tblW w:w="10207" w:type="dxa"/>
        <w:tblInd w:w="-176" w:type="dxa"/>
        <w:tblLayout w:type="fixed"/>
        <w:tblLook w:val="04A0" w:firstRow="1" w:lastRow="0" w:firstColumn="1" w:lastColumn="0" w:noHBand="0" w:noVBand="1"/>
      </w:tblPr>
      <w:tblGrid>
        <w:gridCol w:w="1844"/>
        <w:gridCol w:w="18"/>
        <w:gridCol w:w="510"/>
        <w:gridCol w:w="889"/>
        <w:gridCol w:w="37"/>
        <w:gridCol w:w="862"/>
        <w:gridCol w:w="235"/>
        <w:gridCol w:w="786"/>
        <w:gridCol w:w="65"/>
        <w:gridCol w:w="476"/>
        <w:gridCol w:w="1007"/>
        <w:gridCol w:w="76"/>
        <w:gridCol w:w="1162"/>
        <w:gridCol w:w="6"/>
        <w:gridCol w:w="2234"/>
      </w:tblGrid>
      <w:tr w:rsidR="00937CEB" w:rsidRPr="00937CEB" w14:paraId="2B56BAF5" w14:textId="77777777" w:rsidTr="00937CEB">
        <w:tc>
          <w:tcPr>
            <w:tcW w:w="10207" w:type="dxa"/>
            <w:gridSpan w:val="15"/>
            <w:shd w:val="clear" w:color="auto" w:fill="4F81BD"/>
          </w:tcPr>
          <w:p w14:paraId="5CCFCF76" w14:textId="713F6E09" w:rsidR="00DD5C3C" w:rsidRPr="00937CEB" w:rsidRDefault="00DD5C3C" w:rsidP="00937CEB">
            <w:pPr>
              <w:tabs>
                <w:tab w:val="clear" w:pos="1615"/>
              </w:tabs>
              <w:jc w:val="both"/>
              <w:rPr>
                <w:rFonts w:asciiTheme="minorHAnsi" w:hAnsiTheme="minorHAnsi" w:cstheme="minorHAnsi"/>
                <w:color w:val="FFFFFF" w:themeColor="background1"/>
                <w:sz w:val="18"/>
                <w:szCs w:val="18"/>
              </w:rPr>
            </w:pPr>
            <w:r w:rsidRPr="00937CEB">
              <w:rPr>
                <w:rFonts w:asciiTheme="minorHAnsi" w:hAnsiTheme="minorHAnsi" w:cstheme="minorHAnsi"/>
                <w:b/>
                <w:color w:val="FFFFFF" w:themeColor="background1"/>
                <w:sz w:val="18"/>
                <w:szCs w:val="18"/>
              </w:rPr>
              <w:lastRenderedPageBreak/>
              <w:t>Dimensão 3. Comunidade Universitária/ Acadêmica</w:t>
            </w:r>
            <w:r w:rsidRPr="00937CEB">
              <w:rPr>
                <w:rFonts w:asciiTheme="minorHAnsi" w:hAnsiTheme="minorHAnsi" w:cstheme="minorHAnsi"/>
                <w:color w:val="FFFFFF" w:themeColor="background1"/>
                <w:sz w:val="18"/>
                <w:szCs w:val="18"/>
              </w:rPr>
              <w:t xml:space="preserve"> </w:t>
            </w:r>
          </w:p>
        </w:tc>
      </w:tr>
      <w:tr w:rsidR="00DD5C3C" w:rsidRPr="00937CEB" w14:paraId="2BCD6C15" w14:textId="77777777" w:rsidTr="00937CEB">
        <w:tc>
          <w:tcPr>
            <w:tcW w:w="10207" w:type="dxa"/>
            <w:gridSpan w:val="15"/>
          </w:tcPr>
          <w:p w14:paraId="394F21B8" w14:textId="77777777" w:rsidR="00DD5C3C" w:rsidRPr="00937CEB" w:rsidRDefault="00DD5C3C" w:rsidP="00937CEB">
            <w:pPr>
              <w:tabs>
                <w:tab w:val="clear" w:pos="1615"/>
              </w:tabs>
              <w:jc w:val="both"/>
              <w:rPr>
                <w:rFonts w:asciiTheme="minorHAnsi" w:hAnsiTheme="minorHAnsi" w:cstheme="minorHAnsi"/>
                <w:b/>
                <w:sz w:val="18"/>
                <w:szCs w:val="18"/>
              </w:rPr>
            </w:pPr>
            <w:r w:rsidRPr="00937CEB">
              <w:rPr>
                <w:rFonts w:asciiTheme="minorHAnsi" w:hAnsiTheme="minorHAnsi" w:cstheme="minorHAnsi"/>
                <w:b/>
                <w:sz w:val="18"/>
                <w:szCs w:val="18"/>
              </w:rPr>
              <w:t>Indicadores</w:t>
            </w:r>
          </w:p>
        </w:tc>
      </w:tr>
      <w:tr w:rsidR="00DD5C3C" w:rsidRPr="00937CEB" w14:paraId="6E80F6C6" w14:textId="77777777" w:rsidTr="00937CEB">
        <w:tc>
          <w:tcPr>
            <w:tcW w:w="10207" w:type="dxa"/>
            <w:gridSpan w:val="15"/>
          </w:tcPr>
          <w:p w14:paraId="02B82C1D" w14:textId="77777777" w:rsidR="00DD5C3C" w:rsidRPr="00937CEB" w:rsidRDefault="00DD5C3C" w:rsidP="00937CEB">
            <w:pPr>
              <w:tabs>
                <w:tab w:val="clear" w:pos="1615"/>
              </w:tabs>
              <w:jc w:val="both"/>
              <w:rPr>
                <w:rFonts w:asciiTheme="minorHAnsi" w:hAnsiTheme="minorHAnsi" w:cstheme="minorHAnsi"/>
                <w:b/>
                <w:sz w:val="18"/>
                <w:szCs w:val="18"/>
              </w:rPr>
            </w:pPr>
            <w:r w:rsidRPr="00937CEB">
              <w:rPr>
                <w:rFonts w:asciiTheme="minorHAnsi" w:hAnsiTheme="minorHAnsi" w:cstheme="minorHAnsi"/>
                <w:b/>
                <w:sz w:val="18"/>
                <w:szCs w:val="18"/>
              </w:rPr>
              <w:t>3.1. Corpo Docente</w:t>
            </w:r>
          </w:p>
        </w:tc>
      </w:tr>
      <w:tr w:rsidR="00DD5C3C" w:rsidRPr="00937CEB" w14:paraId="6371E585" w14:textId="77777777" w:rsidTr="00937CEB">
        <w:tc>
          <w:tcPr>
            <w:tcW w:w="1862" w:type="dxa"/>
            <w:gridSpan w:val="2"/>
            <w:vMerge w:val="restart"/>
          </w:tcPr>
          <w:p w14:paraId="64880A82" w14:textId="77777777" w:rsidR="00DD5C3C" w:rsidRPr="00937CEB" w:rsidRDefault="00DD5C3C" w:rsidP="00937CEB">
            <w:pPr>
              <w:tabs>
                <w:tab w:val="clear" w:pos="1615"/>
              </w:tabs>
              <w:jc w:val="both"/>
              <w:rPr>
                <w:rFonts w:asciiTheme="minorHAnsi" w:hAnsiTheme="minorHAnsi" w:cstheme="minorHAnsi"/>
                <w:b/>
                <w:sz w:val="18"/>
                <w:szCs w:val="18"/>
              </w:rPr>
            </w:pPr>
            <w:r w:rsidRPr="00937CEB">
              <w:rPr>
                <w:rFonts w:asciiTheme="minorHAnsi" w:hAnsiTheme="minorHAnsi" w:cstheme="minorHAnsi"/>
                <w:sz w:val="18"/>
                <w:szCs w:val="18"/>
              </w:rPr>
              <w:t>3.1.1 Número por Titulação</w:t>
            </w:r>
          </w:p>
        </w:tc>
        <w:tc>
          <w:tcPr>
            <w:tcW w:w="1436" w:type="dxa"/>
            <w:gridSpan w:val="3"/>
          </w:tcPr>
          <w:p w14:paraId="52080274"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Doutorado</w:t>
            </w:r>
          </w:p>
        </w:tc>
        <w:tc>
          <w:tcPr>
            <w:tcW w:w="1883" w:type="dxa"/>
            <w:gridSpan w:val="3"/>
          </w:tcPr>
          <w:p w14:paraId="18530531"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Mestrado</w:t>
            </w:r>
          </w:p>
        </w:tc>
        <w:tc>
          <w:tcPr>
            <w:tcW w:w="1624" w:type="dxa"/>
            <w:gridSpan w:val="4"/>
          </w:tcPr>
          <w:p w14:paraId="43FAF59A"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Especialização</w:t>
            </w:r>
          </w:p>
        </w:tc>
        <w:tc>
          <w:tcPr>
            <w:tcW w:w="1168" w:type="dxa"/>
            <w:gridSpan w:val="2"/>
          </w:tcPr>
          <w:p w14:paraId="0DACF5C2"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Graduação</w:t>
            </w:r>
          </w:p>
        </w:tc>
        <w:tc>
          <w:tcPr>
            <w:tcW w:w="2234" w:type="dxa"/>
          </w:tcPr>
          <w:p w14:paraId="3F5CBAAA"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Total</w:t>
            </w:r>
          </w:p>
        </w:tc>
      </w:tr>
      <w:tr w:rsidR="00DD5C3C" w:rsidRPr="00937CEB" w14:paraId="2A956CE8" w14:textId="77777777" w:rsidTr="00937CEB">
        <w:trPr>
          <w:trHeight w:val="826"/>
        </w:trPr>
        <w:tc>
          <w:tcPr>
            <w:tcW w:w="1862" w:type="dxa"/>
            <w:gridSpan w:val="2"/>
            <w:vMerge/>
          </w:tcPr>
          <w:p w14:paraId="237F1063" w14:textId="77777777" w:rsidR="00DD5C3C" w:rsidRPr="00937CEB" w:rsidRDefault="00DD5C3C" w:rsidP="00937CEB">
            <w:pPr>
              <w:tabs>
                <w:tab w:val="clear" w:pos="1615"/>
              </w:tabs>
              <w:jc w:val="both"/>
              <w:rPr>
                <w:rFonts w:asciiTheme="minorHAnsi" w:hAnsiTheme="minorHAnsi" w:cstheme="minorHAnsi"/>
                <w:sz w:val="18"/>
                <w:szCs w:val="18"/>
              </w:rPr>
            </w:pPr>
          </w:p>
        </w:tc>
        <w:tc>
          <w:tcPr>
            <w:tcW w:w="1436" w:type="dxa"/>
            <w:gridSpan w:val="3"/>
          </w:tcPr>
          <w:p w14:paraId="5CA45D1C" w14:textId="77777777" w:rsidR="00DD5C3C" w:rsidRPr="00937CEB" w:rsidRDefault="00DD5C3C" w:rsidP="00937CEB">
            <w:pPr>
              <w:tabs>
                <w:tab w:val="clear" w:pos="1615"/>
              </w:tabs>
              <w:jc w:val="both"/>
              <w:rPr>
                <w:rFonts w:asciiTheme="minorHAnsi" w:hAnsiTheme="minorHAnsi" w:cstheme="minorHAnsi"/>
                <w:b/>
                <w:sz w:val="18"/>
                <w:szCs w:val="18"/>
              </w:rPr>
            </w:pPr>
          </w:p>
        </w:tc>
        <w:tc>
          <w:tcPr>
            <w:tcW w:w="1883" w:type="dxa"/>
            <w:gridSpan w:val="3"/>
          </w:tcPr>
          <w:p w14:paraId="2894EF63" w14:textId="77777777" w:rsidR="00DD5C3C" w:rsidRPr="00937CEB" w:rsidRDefault="00DD5C3C" w:rsidP="00937CEB">
            <w:pPr>
              <w:tabs>
                <w:tab w:val="clear" w:pos="1615"/>
              </w:tabs>
              <w:jc w:val="both"/>
              <w:rPr>
                <w:rFonts w:asciiTheme="minorHAnsi" w:hAnsiTheme="minorHAnsi" w:cstheme="minorHAnsi"/>
                <w:b/>
                <w:sz w:val="18"/>
                <w:szCs w:val="18"/>
              </w:rPr>
            </w:pPr>
          </w:p>
        </w:tc>
        <w:tc>
          <w:tcPr>
            <w:tcW w:w="1624" w:type="dxa"/>
            <w:gridSpan w:val="4"/>
          </w:tcPr>
          <w:p w14:paraId="74B0783C" w14:textId="77777777" w:rsidR="00DD5C3C" w:rsidRPr="00937CEB" w:rsidRDefault="00DD5C3C" w:rsidP="00937CEB">
            <w:pPr>
              <w:tabs>
                <w:tab w:val="clear" w:pos="1615"/>
              </w:tabs>
              <w:jc w:val="both"/>
              <w:rPr>
                <w:rFonts w:asciiTheme="minorHAnsi" w:hAnsiTheme="minorHAnsi" w:cstheme="minorHAnsi"/>
                <w:b/>
                <w:sz w:val="18"/>
                <w:szCs w:val="18"/>
              </w:rPr>
            </w:pPr>
          </w:p>
        </w:tc>
        <w:tc>
          <w:tcPr>
            <w:tcW w:w="1168" w:type="dxa"/>
            <w:gridSpan w:val="2"/>
          </w:tcPr>
          <w:p w14:paraId="31019CBE" w14:textId="77777777" w:rsidR="00DD5C3C" w:rsidRPr="00937CEB" w:rsidRDefault="00DD5C3C" w:rsidP="00937CEB">
            <w:pPr>
              <w:tabs>
                <w:tab w:val="clear" w:pos="1615"/>
              </w:tabs>
              <w:jc w:val="both"/>
              <w:rPr>
                <w:rFonts w:asciiTheme="minorHAnsi" w:hAnsiTheme="minorHAnsi" w:cstheme="minorHAnsi"/>
                <w:b/>
                <w:sz w:val="18"/>
                <w:szCs w:val="18"/>
              </w:rPr>
            </w:pPr>
          </w:p>
        </w:tc>
        <w:tc>
          <w:tcPr>
            <w:tcW w:w="2234" w:type="dxa"/>
          </w:tcPr>
          <w:p w14:paraId="25E7041C" w14:textId="77777777" w:rsidR="00DD5C3C" w:rsidRPr="00937CEB" w:rsidRDefault="00DD5C3C" w:rsidP="00937CEB">
            <w:pPr>
              <w:tabs>
                <w:tab w:val="clear" w:pos="1615"/>
              </w:tabs>
              <w:jc w:val="both"/>
              <w:rPr>
                <w:rFonts w:asciiTheme="minorHAnsi" w:hAnsiTheme="minorHAnsi" w:cstheme="minorHAnsi"/>
                <w:b/>
                <w:sz w:val="18"/>
                <w:szCs w:val="18"/>
              </w:rPr>
            </w:pPr>
          </w:p>
        </w:tc>
      </w:tr>
      <w:tr w:rsidR="00DD5C3C" w:rsidRPr="00937CEB" w14:paraId="32975B43" w14:textId="77777777" w:rsidTr="00937CEB">
        <w:tc>
          <w:tcPr>
            <w:tcW w:w="1862" w:type="dxa"/>
            <w:gridSpan w:val="2"/>
            <w:vMerge w:val="restart"/>
          </w:tcPr>
          <w:p w14:paraId="417FC5BD" w14:textId="77777777" w:rsidR="00DD5C3C" w:rsidRPr="00937CEB" w:rsidRDefault="00DD5C3C" w:rsidP="00937CEB">
            <w:pPr>
              <w:tabs>
                <w:tab w:val="clear" w:pos="1615"/>
              </w:tabs>
              <w:jc w:val="both"/>
              <w:rPr>
                <w:rFonts w:asciiTheme="minorHAnsi" w:hAnsiTheme="minorHAnsi" w:cstheme="minorHAnsi"/>
                <w:b/>
                <w:sz w:val="18"/>
                <w:szCs w:val="18"/>
              </w:rPr>
            </w:pPr>
            <w:r w:rsidRPr="00937CEB">
              <w:rPr>
                <w:rFonts w:asciiTheme="minorHAnsi" w:hAnsiTheme="minorHAnsi" w:cstheme="minorHAnsi"/>
                <w:sz w:val="18"/>
                <w:szCs w:val="18"/>
              </w:rPr>
              <w:t>3.1.2. Número de Docentes por Regime de Trabalho</w:t>
            </w:r>
          </w:p>
        </w:tc>
        <w:tc>
          <w:tcPr>
            <w:tcW w:w="1436" w:type="dxa"/>
            <w:gridSpan w:val="3"/>
          </w:tcPr>
          <w:p w14:paraId="5DD1CC1C"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Dedicação Exclusiva</w:t>
            </w:r>
          </w:p>
        </w:tc>
        <w:tc>
          <w:tcPr>
            <w:tcW w:w="1883" w:type="dxa"/>
            <w:gridSpan w:val="3"/>
          </w:tcPr>
          <w:p w14:paraId="54902FF4"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Tempo Integral</w:t>
            </w:r>
          </w:p>
        </w:tc>
        <w:tc>
          <w:tcPr>
            <w:tcW w:w="1624" w:type="dxa"/>
            <w:gridSpan w:val="4"/>
          </w:tcPr>
          <w:p w14:paraId="3A8C7F0E"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Tempo Parcial</w:t>
            </w:r>
          </w:p>
        </w:tc>
        <w:tc>
          <w:tcPr>
            <w:tcW w:w="1168" w:type="dxa"/>
            <w:gridSpan w:val="2"/>
          </w:tcPr>
          <w:p w14:paraId="3AF306A4"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Horista</w:t>
            </w:r>
          </w:p>
        </w:tc>
        <w:tc>
          <w:tcPr>
            <w:tcW w:w="2234" w:type="dxa"/>
            <w:vMerge w:val="restart"/>
          </w:tcPr>
          <w:p w14:paraId="18529128" w14:textId="77777777" w:rsidR="00DD5C3C" w:rsidRPr="00937CEB" w:rsidRDefault="00DD5C3C" w:rsidP="00937CEB">
            <w:pPr>
              <w:tabs>
                <w:tab w:val="clear" w:pos="1615"/>
              </w:tabs>
              <w:jc w:val="both"/>
              <w:rPr>
                <w:rFonts w:asciiTheme="minorHAnsi" w:hAnsiTheme="minorHAnsi" w:cstheme="minorHAnsi"/>
                <w:b/>
                <w:sz w:val="18"/>
                <w:szCs w:val="18"/>
              </w:rPr>
            </w:pPr>
          </w:p>
        </w:tc>
      </w:tr>
      <w:tr w:rsidR="00DD5C3C" w:rsidRPr="00937CEB" w14:paraId="673DA7C8" w14:textId="77777777" w:rsidTr="00937CEB">
        <w:tc>
          <w:tcPr>
            <w:tcW w:w="1862" w:type="dxa"/>
            <w:gridSpan w:val="2"/>
            <w:vMerge/>
          </w:tcPr>
          <w:p w14:paraId="7394E7DD" w14:textId="77777777" w:rsidR="00DD5C3C" w:rsidRPr="00937CEB" w:rsidRDefault="00DD5C3C" w:rsidP="00937CEB">
            <w:pPr>
              <w:tabs>
                <w:tab w:val="clear" w:pos="1615"/>
              </w:tabs>
              <w:jc w:val="both"/>
              <w:rPr>
                <w:rFonts w:asciiTheme="minorHAnsi" w:hAnsiTheme="minorHAnsi" w:cstheme="minorHAnsi"/>
                <w:sz w:val="18"/>
                <w:szCs w:val="18"/>
              </w:rPr>
            </w:pPr>
          </w:p>
        </w:tc>
        <w:tc>
          <w:tcPr>
            <w:tcW w:w="1436" w:type="dxa"/>
            <w:gridSpan w:val="3"/>
          </w:tcPr>
          <w:p w14:paraId="328FF0EA" w14:textId="77777777" w:rsidR="00DD5C3C" w:rsidRPr="00937CEB" w:rsidRDefault="00DD5C3C" w:rsidP="00937CEB">
            <w:pPr>
              <w:tabs>
                <w:tab w:val="clear" w:pos="1615"/>
              </w:tabs>
              <w:jc w:val="both"/>
              <w:rPr>
                <w:rFonts w:asciiTheme="minorHAnsi" w:hAnsiTheme="minorHAnsi" w:cstheme="minorHAnsi"/>
                <w:b/>
                <w:sz w:val="18"/>
                <w:szCs w:val="18"/>
              </w:rPr>
            </w:pPr>
          </w:p>
        </w:tc>
        <w:tc>
          <w:tcPr>
            <w:tcW w:w="1883" w:type="dxa"/>
            <w:gridSpan w:val="3"/>
          </w:tcPr>
          <w:p w14:paraId="5719FC93" w14:textId="77777777" w:rsidR="00DD5C3C" w:rsidRPr="00937CEB" w:rsidRDefault="00DD5C3C" w:rsidP="00937CEB">
            <w:pPr>
              <w:tabs>
                <w:tab w:val="clear" w:pos="1615"/>
              </w:tabs>
              <w:jc w:val="both"/>
              <w:rPr>
                <w:rFonts w:asciiTheme="minorHAnsi" w:hAnsiTheme="minorHAnsi" w:cstheme="minorHAnsi"/>
                <w:b/>
                <w:sz w:val="18"/>
                <w:szCs w:val="18"/>
              </w:rPr>
            </w:pPr>
          </w:p>
        </w:tc>
        <w:tc>
          <w:tcPr>
            <w:tcW w:w="1624" w:type="dxa"/>
            <w:gridSpan w:val="4"/>
          </w:tcPr>
          <w:p w14:paraId="1AFB7CC1" w14:textId="77777777" w:rsidR="00DD5C3C" w:rsidRPr="00937CEB" w:rsidRDefault="00DD5C3C" w:rsidP="00937CEB">
            <w:pPr>
              <w:tabs>
                <w:tab w:val="clear" w:pos="1615"/>
              </w:tabs>
              <w:jc w:val="both"/>
              <w:rPr>
                <w:rFonts w:asciiTheme="minorHAnsi" w:hAnsiTheme="minorHAnsi" w:cstheme="minorHAnsi"/>
                <w:b/>
                <w:sz w:val="18"/>
                <w:szCs w:val="18"/>
              </w:rPr>
            </w:pPr>
          </w:p>
        </w:tc>
        <w:tc>
          <w:tcPr>
            <w:tcW w:w="1168" w:type="dxa"/>
            <w:gridSpan w:val="2"/>
          </w:tcPr>
          <w:p w14:paraId="3CEDBA6D" w14:textId="77777777" w:rsidR="00DD5C3C" w:rsidRPr="00937CEB" w:rsidRDefault="00DD5C3C" w:rsidP="00937CEB">
            <w:pPr>
              <w:tabs>
                <w:tab w:val="clear" w:pos="1615"/>
              </w:tabs>
              <w:jc w:val="both"/>
              <w:rPr>
                <w:rFonts w:asciiTheme="minorHAnsi" w:hAnsiTheme="minorHAnsi" w:cstheme="minorHAnsi"/>
                <w:b/>
                <w:sz w:val="18"/>
                <w:szCs w:val="18"/>
              </w:rPr>
            </w:pPr>
          </w:p>
        </w:tc>
        <w:tc>
          <w:tcPr>
            <w:tcW w:w="2234" w:type="dxa"/>
            <w:vMerge/>
          </w:tcPr>
          <w:p w14:paraId="0715B7ED" w14:textId="77777777" w:rsidR="00DD5C3C" w:rsidRPr="00937CEB" w:rsidRDefault="00DD5C3C" w:rsidP="00937CEB">
            <w:pPr>
              <w:tabs>
                <w:tab w:val="clear" w:pos="1615"/>
              </w:tabs>
              <w:jc w:val="both"/>
              <w:rPr>
                <w:rFonts w:asciiTheme="minorHAnsi" w:hAnsiTheme="minorHAnsi" w:cstheme="minorHAnsi"/>
                <w:b/>
                <w:sz w:val="18"/>
                <w:szCs w:val="18"/>
              </w:rPr>
            </w:pPr>
          </w:p>
        </w:tc>
      </w:tr>
      <w:tr w:rsidR="00DD5C3C" w:rsidRPr="00937CEB" w14:paraId="3A029891" w14:textId="77777777" w:rsidTr="00937CEB">
        <w:tc>
          <w:tcPr>
            <w:tcW w:w="1862" w:type="dxa"/>
            <w:gridSpan w:val="2"/>
          </w:tcPr>
          <w:p w14:paraId="435A95B2"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3.1.3. Produção Acadêmica</w:t>
            </w:r>
          </w:p>
          <w:p w14:paraId="052DB90A" w14:textId="77777777" w:rsidR="00DD5C3C" w:rsidRPr="00937CEB" w:rsidRDefault="00DD5C3C" w:rsidP="00937CEB">
            <w:pPr>
              <w:tabs>
                <w:tab w:val="clear" w:pos="1615"/>
              </w:tabs>
              <w:jc w:val="both"/>
              <w:rPr>
                <w:rFonts w:asciiTheme="minorHAnsi" w:hAnsiTheme="minorHAnsi" w:cstheme="minorHAnsi"/>
                <w:b/>
                <w:sz w:val="18"/>
                <w:szCs w:val="18"/>
              </w:rPr>
            </w:pPr>
          </w:p>
        </w:tc>
        <w:tc>
          <w:tcPr>
            <w:tcW w:w="4943" w:type="dxa"/>
            <w:gridSpan w:val="10"/>
          </w:tcPr>
          <w:p w14:paraId="46207346"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Número de produções por área de conhecimento</w:t>
            </w:r>
          </w:p>
        </w:tc>
        <w:tc>
          <w:tcPr>
            <w:tcW w:w="3402" w:type="dxa"/>
            <w:gridSpan w:val="3"/>
          </w:tcPr>
          <w:p w14:paraId="65F31892"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Observações</w:t>
            </w:r>
          </w:p>
        </w:tc>
      </w:tr>
      <w:tr w:rsidR="00DD5C3C" w:rsidRPr="00937CEB" w14:paraId="56301D63" w14:textId="77777777" w:rsidTr="00937CEB">
        <w:tc>
          <w:tcPr>
            <w:tcW w:w="1862" w:type="dxa"/>
            <w:gridSpan w:val="2"/>
            <w:vMerge w:val="restart"/>
          </w:tcPr>
          <w:p w14:paraId="10A3D25D"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3.1.4. Vínculo com a Pós-Graduação</w:t>
            </w:r>
          </w:p>
          <w:p w14:paraId="77C9EB89" w14:textId="77777777" w:rsidR="00DD5C3C" w:rsidRPr="00937CEB" w:rsidRDefault="00DD5C3C" w:rsidP="00937CEB">
            <w:pPr>
              <w:tabs>
                <w:tab w:val="clear" w:pos="1615"/>
              </w:tabs>
              <w:jc w:val="both"/>
              <w:rPr>
                <w:rFonts w:asciiTheme="minorHAnsi" w:hAnsiTheme="minorHAnsi" w:cstheme="minorHAnsi"/>
                <w:sz w:val="18"/>
                <w:szCs w:val="18"/>
              </w:rPr>
            </w:pPr>
          </w:p>
        </w:tc>
        <w:tc>
          <w:tcPr>
            <w:tcW w:w="1399" w:type="dxa"/>
            <w:gridSpan w:val="2"/>
          </w:tcPr>
          <w:p w14:paraId="185DD7FD"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Docentes atuando apenas na graduação</w:t>
            </w:r>
          </w:p>
        </w:tc>
        <w:tc>
          <w:tcPr>
            <w:tcW w:w="1985" w:type="dxa"/>
            <w:gridSpan w:val="5"/>
          </w:tcPr>
          <w:p w14:paraId="6333CA11"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Docentes atuando apenas na pós-graduação</w:t>
            </w:r>
          </w:p>
        </w:tc>
        <w:tc>
          <w:tcPr>
            <w:tcW w:w="1559" w:type="dxa"/>
            <w:gridSpan w:val="3"/>
          </w:tcPr>
          <w:p w14:paraId="54DBE11D"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 xml:space="preserve">Docentes atuando nas duas modalidades </w:t>
            </w:r>
          </w:p>
        </w:tc>
        <w:tc>
          <w:tcPr>
            <w:tcW w:w="3402" w:type="dxa"/>
            <w:gridSpan w:val="3"/>
          </w:tcPr>
          <w:p w14:paraId="125807CE"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Observações</w:t>
            </w:r>
          </w:p>
        </w:tc>
      </w:tr>
      <w:tr w:rsidR="00DD5C3C" w:rsidRPr="00937CEB" w14:paraId="23FBA537" w14:textId="77777777" w:rsidTr="00937CEB">
        <w:tc>
          <w:tcPr>
            <w:tcW w:w="1862" w:type="dxa"/>
            <w:gridSpan w:val="2"/>
            <w:vMerge/>
          </w:tcPr>
          <w:p w14:paraId="0EE4379C" w14:textId="77777777" w:rsidR="00DD5C3C" w:rsidRPr="00937CEB" w:rsidRDefault="00DD5C3C" w:rsidP="00937CEB">
            <w:pPr>
              <w:tabs>
                <w:tab w:val="clear" w:pos="1615"/>
              </w:tabs>
              <w:jc w:val="both"/>
              <w:rPr>
                <w:rFonts w:asciiTheme="minorHAnsi" w:hAnsiTheme="minorHAnsi" w:cstheme="minorHAnsi"/>
                <w:sz w:val="18"/>
                <w:szCs w:val="18"/>
              </w:rPr>
            </w:pPr>
          </w:p>
        </w:tc>
        <w:tc>
          <w:tcPr>
            <w:tcW w:w="1399" w:type="dxa"/>
            <w:gridSpan w:val="2"/>
          </w:tcPr>
          <w:p w14:paraId="64360A93" w14:textId="77777777" w:rsidR="00DD5C3C" w:rsidRPr="00937CEB" w:rsidRDefault="00DD5C3C" w:rsidP="00937CEB">
            <w:pPr>
              <w:tabs>
                <w:tab w:val="clear" w:pos="1615"/>
              </w:tabs>
              <w:jc w:val="both"/>
              <w:rPr>
                <w:rFonts w:asciiTheme="minorHAnsi" w:hAnsiTheme="minorHAnsi" w:cstheme="minorHAnsi"/>
                <w:b/>
                <w:sz w:val="18"/>
                <w:szCs w:val="18"/>
              </w:rPr>
            </w:pPr>
          </w:p>
        </w:tc>
        <w:tc>
          <w:tcPr>
            <w:tcW w:w="1985" w:type="dxa"/>
            <w:gridSpan w:val="5"/>
          </w:tcPr>
          <w:p w14:paraId="08409E5E" w14:textId="77777777" w:rsidR="00DD5C3C" w:rsidRPr="00937CEB" w:rsidRDefault="00DD5C3C" w:rsidP="00937CEB">
            <w:pPr>
              <w:tabs>
                <w:tab w:val="clear" w:pos="1615"/>
              </w:tabs>
              <w:jc w:val="both"/>
              <w:rPr>
                <w:rFonts w:asciiTheme="minorHAnsi" w:hAnsiTheme="minorHAnsi" w:cstheme="minorHAnsi"/>
                <w:b/>
                <w:sz w:val="18"/>
                <w:szCs w:val="18"/>
              </w:rPr>
            </w:pPr>
          </w:p>
        </w:tc>
        <w:tc>
          <w:tcPr>
            <w:tcW w:w="1559" w:type="dxa"/>
            <w:gridSpan w:val="3"/>
          </w:tcPr>
          <w:p w14:paraId="32084461" w14:textId="77777777" w:rsidR="00DD5C3C" w:rsidRPr="00937CEB" w:rsidRDefault="00DD5C3C" w:rsidP="00937CEB">
            <w:pPr>
              <w:tabs>
                <w:tab w:val="clear" w:pos="1615"/>
              </w:tabs>
              <w:jc w:val="both"/>
              <w:rPr>
                <w:rFonts w:asciiTheme="minorHAnsi" w:hAnsiTheme="minorHAnsi" w:cstheme="minorHAnsi"/>
                <w:b/>
                <w:sz w:val="18"/>
                <w:szCs w:val="18"/>
              </w:rPr>
            </w:pPr>
          </w:p>
        </w:tc>
        <w:tc>
          <w:tcPr>
            <w:tcW w:w="3402" w:type="dxa"/>
            <w:gridSpan w:val="3"/>
          </w:tcPr>
          <w:p w14:paraId="02341AFA" w14:textId="77777777" w:rsidR="00DD5C3C" w:rsidRPr="00937CEB" w:rsidRDefault="00DD5C3C" w:rsidP="00937CEB">
            <w:pPr>
              <w:tabs>
                <w:tab w:val="clear" w:pos="1615"/>
              </w:tabs>
              <w:jc w:val="both"/>
              <w:rPr>
                <w:rFonts w:asciiTheme="minorHAnsi" w:hAnsiTheme="minorHAnsi" w:cstheme="minorHAnsi"/>
                <w:b/>
                <w:sz w:val="18"/>
                <w:szCs w:val="18"/>
              </w:rPr>
            </w:pPr>
          </w:p>
        </w:tc>
      </w:tr>
      <w:tr w:rsidR="00DD5C3C" w:rsidRPr="00937CEB" w14:paraId="0B66A455" w14:textId="77777777" w:rsidTr="00937CEB">
        <w:tc>
          <w:tcPr>
            <w:tcW w:w="1862" w:type="dxa"/>
            <w:gridSpan w:val="2"/>
            <w:vMerge/>
          </w:tcPr>
          <w:p w14:paraId="07FDF1E6" w14:textId="77777777" w:rsidR="00DD5C3C" w:rsidRPr="00937CEB" w:rsidRDefault="00DD5C3C" w:rsidP="00937CEB">
            <w:pPr>
              <w:tabs>
                <w:tab w:val="clear" w:pos="1615"/>
              </w:tabs>
              <w:jc w:val="both"/>
              <w:rPr>
                <w:rFonts w:asciiTheme="minorHAnsi" w:hAnsiTheme="minorHAnsi" w:cstheme="minorHAnsi"/>
                <w:sz w:val="18"/>
                <w:szCs w:val="18"/>
              </w:rPr>
            </w:pPr>
          </w:p>
        </w:tc>
        <w:tc>
          <w:tcPr>
            <w:tcW w:w="1399" w:type="dxa"/>
            <w:gridSpan w:val="2"/>
          </w:tcPr>
          <w:p w14:paraId="3435B08A" w14:textId="77777777" w:rsidR="00DD5C3C" w:rsidRPr="00937CEB" w:rsidRDefault="00DD5C3C" w:rsidP="00937CEB">
            <w:pPr>
              <w:tabs>
                <w:tab w:val="clear" w:pos="1615"/>
              </w:tabs>
              <w:jc w:val="both"/>
              <w:rPr>
                <w:rFonts w:asciiTheme="minorHAnsi" w:hAnsiTheme="minorHAnsi" w:cstheme="minorHAnsi"/>
                <w:b/>
                <w:sz w:val="18"/>
                <w:szCs w:val="18"/>
              </w:rPr>
            </w:pPr>
          </w:p>
        </w:tc>
        <w:tc>
          <w:tcPr>
            <w:tcW w:w="1985" w:type="dxa"/>
            <w:gridSpan w:val="5"/>
          </w:tcPr>
          <w:p w14:paraId="0AC26984" w14:textId="77777777" w:rsidR="00DD5C3C" w:rsidRPr="00937CEB" w:rsidRDefault="00DD5C3C" w:rsidP="00937CEB">
            <w:pPr>
              <w:tabs>
                <w:tab w:val="clear" w:pos="1615"/>
              </w:tabs>
              <w:jc w:val="both"/>
              <w:rPr>
                <w:rFonts w:asciiTheme="minorHAnsi" w:hAnsiTheme="minorHAnsi" w:cstheme="minorHAnsi"/>
                <w:b/>
                <w:sz w:val="18"/>
                <w:szCs w:val="18"/>
              </w:rPr>
            </w:pPr>
          </w:p>
        </w:tc>
        <w:tc>
          <w:tcPr>
            <w:tcW w:w="1559" w:type="dxa"/>
            <w:gridSpan w:val="3"/>
          </w:tcPr>
          <w:p w14:paraId="5F569616" w14:textId="77777777" w:rsidR="00DD5C3C" w:rsidRPr="00937CEB" w:rsidRDefault="00DD5C3C" w:rsidP="00937CEB">
            <w:pPr>
              <w:tabs>
                <w:tab w:val="clear" w:pos="1615"/>
              </w:tabs>
              <w:jc w:val="both"/>
              <w:rPr>
                <w:rFonts w:asciiTheme="minorHAnsi" w:hAnsiTheme="minorHAnsi" w:cstheme="minorHAnsi"/>
                <w:b/>
                <w:sz w:val="18"/>
                <w:szCs w:val="18"/>
              </w:rPr>
            </w:pPr>
          </w:p>
        </w:tc>
        <w:tc>
          <w:tcPr>
            <w:tcW w:w="3402" w:type="dxa"/>
            <w:gridSpan w:val="3"/>
          </w:tcPr>
          <w:p w14:paraId="17C8BF7C" w14:textId="77777777" w:rsidR="00DD5C3C" w:rsidRPr="00937CEB" w:rsidRDefault="00DD5C3C" w:rsidP="00937CEB">
            <w:pPr>
              <w:tabs>
                <w:tab w:val="clear" w:pos="1615"/>
              </w:tabs>
              <w:jc w:val="both"/>
              <w:rPr>
                <w:rFonts w:asciiTheme="minorHAnsi" w:hAnsiTheme="minorHAnsi" w:cstheme="minorHAnsi"/>
                <w:b/>
                <w:sz w:val="18"/>
                <w:szCs w:val="18"/>
              </w:rPr>
            </w:pPr>
          </w:p>
        </w:tc>
      </w:tr>
      <w:tr w:rsidR="00DD5C3C" w:rsidRPr="00937CEB" w14:paraId="7458E9B4" w14:textId="77777777" w:rsidTr="00937CEB">
        <w:tc>
          <w:tcPr>
            <w:tcW w:w="1844" w:type="dxa"/>
          </w:tcPr>
          <w:p w14:paraId="7BBB11C3"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3.1.5 Docentes Estrangeiros</w:t>
            </w:r>
          </w:p>
        </w:tc>
        <w:tc>
          <w:tcPr>
            <w:tcW w:w="1417" w:type="dxa"/>
            <w:gridSpan w:val="3"/>
          </w:tcPr>
          <w:p w14:paraId="52A57195" w14:textId="77777777" w:rsidR="00DD5C3C" w:rsidRPr="00937CEB" w:rsidRDefault="00DD5C3C" w:rsidP="00937CEB">
            <w:pPr>
              <w:tabs>
                <w:tab w:val="clear" w:pos="1615"/>
              </w:tabs>
              <w:jc w:val="both"/>
              <w:rPr>
                <w:rFonts w:asciiTheme="minorHAnsi" w:hAnsiTheme="minorHAnsi" w:cstheme="minorHAnsi"/>
                <w:b/>
                <w:sz w:val="18"/>
                <w:szCs w:val="18"/>
              </w:rPr>
            </w:pPr>
            <w:r w:rsidRPr="00937CEB">
              <w:rPr>
                <w:rFonts w:asciiTheme="minorHAnsi" w:hAnsiTheme="minorHAnsi" w:cstheme="minorHAnsi"/>
                <w:sz w:val="18"/>
                <w:szCs w:val="18"/>
              </w:rPr>
              <w:t>Docentes atuando apenas na graduação</w:t>
            </w:r>
          </w:p>
        </w:tc>
        <w:tc>
          <w:tcPr>
            <w:tcW w:w="1985" w:type="dxa"/>
            <w:gridSpan w:val="5"/>
          </w:tcPr>
          <w:p w14:paraId="300331D4" w14:textId="77777777" w:rsidR="00DD5C3C" w:rsidRPr="00937CEB" w:rsidRDefault="00DD5C3C" w:rsidP="00937CEB">
            <w:pPr>
              <w:tabs>
                <w:tab w:val="clear" w:pos="1615"/>
              </w:tabs>
              <w:jc w:val="both"/>
              <w:rPr>
                <w:rFonts w:asciiTheme="minorHAnsi" w:hAnsiTheme="minorHAnsi" w:cstheme="minorHAnsi"/>
                <w:b/>
                <w:sz w:val="18"/>
                <w:szCs w:val="18"/>
              </w:rPr>
            </w:pPr>
            <w:r w:rsidRPr="00937CEB">
              <w:rPr>
                <w:rFonts w:asciiTheme="minorHAnsi" w:hAnsiTheme="minorHAnsi" w:cstheme="minorHAnsi"/>
                <w:sz w:val="18"/>
                <w:szCs w:val="18"/>
              </w:rPr>
              <w:t>Docentes atuando apenas na pós-graduação</w:t>
            </w:r>
          </w:p>
        </w:tc>
        <w:tc>
          <w:tcPr>
            <w:tcW w:w="1559" w:type="dxa"/>
            <w:gridSpan w:val="3"/>
          </w:tcPr>
          <w:p w14:paraId="059B5D8C" w14:textId="77777777" w:rsidR="00DD5C3C" w:rsidRPr="00937CEB" w:rsidRDefault="00DD5C3C" w:rsidP="00937CEB">
            <w:pPr>
              <w:tabs>
                <w:tab w:val="clear" w:pos="1615"/>
              </w:tabs>
              <w:jc w:val="both"/>
              <w:rPr>
                <w:rFonts w:asciiTheme="minorHAnsi" w:hAnsiTheme="minorHAnsi" w:cstheme="minorHAnsi"/>
                <w:b/>
                <w:sz w:val="18"/>
                <w:szCs w:val="18"/>
              </w:rPr>
            </w:pPr>
            <w:r w:rsidRPr="00937CEB">
              <w:rPr>
                <w:rFonts w:asciiTheme="minorHAnsi" w:hAnsiTheme="minorHAnsi" w:cstheme="minorHAnsi"/>
                <w:sz w:val="18"/>
                <w:szCs w:val="18"/>
              </w:rPr>
              <w:t>Docentes atuando nas duas modalidades</w:t>
            </w:r>
          </w:p>
        </w:tc>
        <w:tc>
          <w:tcPr>
            <w:tcW w:w="3402" w:type="dxa"/>
            <w:gridSpan w:val="3"/>
          </w:tcPr>
          <w:p w14:paraId="34607AEF"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Observações</w:t>
            </w:r>
          </w:p>
        </w:tc>
      </w:tr>
      <w:tr w:rsidR="00DD5C3C" w:rsidRPr="00937CEB" w14:paraId="753EC523" w14:textId="77777777" w:rsidTr="00937CEB">
        <w:tc>
          <w:tcPr>
            <w:tcW w:w="1844" w:type="dxa"/>
          </w:tcPr>
          <w:p w14:paraId="120A9827" w14:textId="77777777" w:rsidR="00DD5C3C" w:rsidRPr="00937CEB" w:rsidRDefault="00DD5C3C" w:rsidP="00937CEB">
            <w:pPr>
              <w:tabs>
                <w:tab w:val="clear" w:pos="1615"/>
              </w:tabs>
              <w:jc w:val="both"/>
              <w:rPr>
                <w:rFonts w:asciiTheme="minorHAnsi" w:hAnsiTheme="minorHAnsi" w:cstheme="minorHAnsi"/>
                <w:b/>
                <w:sz w:val="18"/>
                <w:szCs w:val="18"/>
              </w:rPr>
            </w:pPr>
          </w:p>
        </w:tc>
        <w:tc>
          <w:tcPr>
            <w:tcW w:w="1417" w:type="dxa"/>
            <w:gridSpan w:val="3"/>
          </w:tcPr>
          <w:p w14:paraId="3B7BCA17" w14:textId="77777777" w:rsidR="00DD5C3C" w:rsidRPr="00937CEB" w:rsidRDefault="00DD5C3C" w:rsidP="00937CEB">
            <w:pPr>
              <w:tabs>
                <w:tab w:val="clear" w:pos="1615"/>
              </w:tabs>
              <w:jc w:val="both"/>
              <w:rPr>
                <w:rFonts w:asciiTheme="minorHAnsi" w:hAnsiTheme="minorHAnsi" w:cstheme="minorHAnsi"/>
                <w:b/>
                <w:sz w:val="18"/>
                <w:szCs w:val="18"/>
              </w:rPr>
            </w:pPr>
          </w:p>
        </w:tc>
        <w:tc>
          <w:tcPr>
            <w:tcW w:w="1985" w:type="dxa"/>
            <w:gridSpan w:val="5"/>
          </w:tcPr>
          <w:p w14:paraId="1704977E" w14:textId="77777777" w:rsidR="00DD5C3C" w:rsidRPr="00937CEB" w:rsidRDefault="00DD5C3C" w:rsidP="00937CEB">
            <w:pPr>
              <w:tabs>
                <w:tab w:val="clear" w:pos="1615"/>
              </w:tabs>
              <w:jc w:val="both"/>
              <w:rPr>
                <w:rFonts w:asciiTheme="minorHAnsi" w:hAnsiTheme="minorHAnsi" w:cstheme="minorHAnsi"/>
                <w:b/>
                <w:sz w:val="18"/>
                <w:szCs w:val="18"/>
              </w:rPr>
            </w:pPr>
          </w:p>
        </w:tc>
        <w:tc>
          <w:tcPr>
            <w:tcW w:w="1559" w:type="dxa"/>
            <w:gridSpan w:val="3"/>
          </w:tcPr>
          <w:p w14:paraId="26348D06" w14:textId="77777777" w:rsidR="00DD5C3C" w:rsidRPr="00937CEB" w:rsidRDefault="00DD5C3C" w:rsidP="00937CEB">
            <w:pPr>
              <w:tabs>
                <w:tab w:val="clear" w:pos="1615"/>
              </w:tabs>
              <w:jc w:val="both"/>
              <w:rPr>
                <w:rFonts w:asciiTheme="minorHAnsi" w:hAnsiTheme="minorHAnsi" w:cstheme="minorHAnsi"/>
                <w:b/>
                <w:sz w:val="18"/>
                <w:szCs w:val="18"/>
              </w:rPr>
            </w:pPr>
          </w:p>
        </w:tc>
        <w:tc>
          <w:tcPr>
            <w:tcW w:w="3402" w:type="dxa"/>
            <w:gridSpan w:val="3"/>
          </w:tcPr>
          <w:p w14:paraId="4912E743" w14:textId="77777777" w:rsidR="00DD5C3C" w:rsidRPr="00937CEB" w:rsidRDefault="00DD5C3C" w:rsidP="00937CEB">
            <w:pPr>
              <w:tabs>
                <w:tab w:val="clear" w:pos="1615"/>
              </w:tabs>
              <w:jc w:val="both"/>
              <w:rPr>
                <w:rFonts w:asciiTheme="minorHAnsi" w:hAnsiTheme="minorHAnsi" w:cstheme="minorHAnsi"/>
                <w:b/>
                <w:sz w:val="18"/>
                <w:szCs w:val="18"/>
              </w:rPr>
            </w:pPr>
          </w:p>
        </w:tc>
      </w:tr>
      <w:tr w:rsidR="00DD5C3C" w:rsidRPr="00937CEB" w14:paraId="05540F0B" w14:textId="77777777" w:rsidTr="00937CEB">
        <w:tc>
          <w:tcPr>
            <w:tcW w:w="1844" w:type="dxa"/>
          </w:tcPr>
          <w:p w14:paraId="041DBAB7" w14:textId="77777777" w:rsidR="00DD5C3C" w:rsidRPr="00937CEB" w:rsidRDefault="00DD5C3C" w:rsidP="00937CEB">
            <w:pPr>
              <w:tabs>
                <w:tab w:val="clear" w:pos="1615"/>
              </w:tabs>
              <w:jc w:val="both"/>
              <w:rPr>
                <w:rFonts w:asciiTheme="minorHAnsi" w:hAnsiTheme="minorHAnsi" w:cstheme="minorHAnsi"/>
                <w:b/>
                <w:sz w:val="18"/>
                <w:szCs w:val="18"/>
              </w:rPr>
            </w:pPr>
          </w:p>
        </w:tc>
        <w:tc>
          <w:tcPr>
            <w:tcW w:w="1417" w:type="dxa"/>
            <w:gridSpan w:val="3"/>
          </w:tcPr>
          <w:p w14:paraId="0390C0A5" w14:textId="77777777" w:rsidR="00DD5C3C" w:rsidRPr="00937CEB" w:rsidRDefault="00DD5C3C" w:rsidP="00937CEB">
            <w:pPr>
              <w:tabs>
                <w:tab w:val="clear" w:pos="1615"/>
              </w:tabs>
              <w:jc w:val="both"/>
              <w:rPr>
                <w:rFonts w:asciiTheme="minorHAnsi" w:hAnsiTheme="minorHAnsi" w:cstheme="minorHAnsi"/>
                <w:b/>
                <w:sz w:val="18"/>
                <w:szCs w:val="18"/>
              </w:rPr>
            </w:pPr>
          </w:p>
        </w:tc>
        <w:tc>
          <w:tcPr>
            <w:tcW w:w="1985" w:type="dxa"/>
            <w:gridSpan w:val="5"/>
          </w:tcPr>
          <w:p w14:paraId="633B3C53" w14:textId="77777777" w:rsidR="00DD5C3C" w:rsidRPr="00937CEB" w:rsidRDefault="00DD5C3C" w:rsidP="00937CEB">
            <w:pPr>
              <w:tabs>
                <w:tab w:val="clear" w:pos="1615"/>
              </w:tabs>
              <w:jc w:val="both"/>
              <w:rPr>
                <w:rFonts w:asciiTheme="minorHAnsi" w:hAnsiTheme="minorHAnsi" w:cstheme="minorHAnsi"/>
                <w:b/>
                <w:sz w:val="18"/>
                <w:szCs w:val="18"/>
              </w:rPr>
            </w:pPr>
          </w:p>
        </w:tc>
        <w:tc>
          <w:tcPr>
            <w:tcW w:w="1559" w:type="dxa"/>
            <w:gridSpan w:val="3"/>
          </w:tcPr>
          <w:p w14:paraId="728639CE" w14:textId="77777777" w:rsidR="00DD5C3C" w:rsidRPr="00937CEB" w:rsidRDefault="00DD5C3C" w:rsidP="00937CEB">
            <w:pPr>
              <w:tabs>
                <w:tab w:val="clear" w:pos="1615"/>
              </w:tabs>
              <w:jc w:val="both"/>
              <w:rPr>
                <w:rFonts w:asciiTheme="minorHAnsi" w:hAnsiTheme="minorHAnsi" w:cstheme="minorHAnsi"/>
                <w:b/>
                <w:sz w:val="18"/>
                <w:szCs w:val="18"/>
              </w:rPr>
            </w:pPr>
          </w:p>
        </w:tc>
        <w:tc>
          <w:tcPr>
            <w:tcW w:w="3402" w:type="dxa"/>
            <w:gridSpan w:val="3"/>
          </w:tcPr>
          <w:p w14:paraId="22648521" w14:textId="77777777" w:rsidR="00DD5C3C" w:rsidRPr="00937CEB" w:rsidRDefault="00DD5C3C" w:rsidP="00937CEB">
            <w:pPr>
              <w:tabs>
                <w:tab w:val="clear" w:pos="1615"/>
              </w:tabs>
              <w:jc w:val="both"/>
              <w:rPr>
                <w:rFonts w:asciiTheme="minorHAnsi" w:hAnsiTheme="minorHAnsi" w:cstheme="minorHAnsi"/>
                <w:b/>
                <w:sz w:val="18"/>
                <w:szCs w:val="18"/>
              </w:rPr>
            </w:pPr>
          </w:p>
        </w:tc>
      </w:tr>
      <w:tr w:rsidR="00DD5C3C" w:rsidRPr="00937CEB" w14:paraId="01B79773" w14:textId="77777777" w:rsidTr="00937CEB">
        <w:tc>
          <w:tcPr>
            <w:tcW w:w="10207" w:type="dxa"/>
            <w:gridSpan w:val="15"/>
          </w:tcPr>
          <w:p w14:paraId="04D1DA7D" w14:textId="77777777" w:rsidR="00DD5C3C" w:rsidRPr="00937CEB" w:rsidRDefault="00DD5C3C" w:rsidP="00937CEB">
            <w:pPr>
              <w:tabs>
                <w:tab w:val="clear" w:pos="1615"/>
              </w:tabs>
              <w:jc w:val="both"/>
              <w:rPr>
                <w:rFonts w:asciiTheme="minorHAnsi" w:hAnsiTheme="minorHAnsi" w:cstheme="minorHAnsi"/>
                <w:b/>
                <w:sz w:val="18"/>
                <w:szCs w:val="18"/>
              </w:rPr>
            </w:pPr>
            <w:r w:rsidRPr="00937CEB">
              <w:rPr>
                <w:rFonts w:asciiTheme="minorHAnsi" w:hAnsiTheme="minorHAnsi" w:cstheme="minorHAnsi"/>
                <w:b/>
                <w:sz w:val="18"/>
                <w:szCs w:val="18"/>
              </w:rPr>
              <w:t>3.1.2 Mecanismos de seleção (Descritivo)</w:t>
            </w:r>
          </w:p>
        </w:tc>
      </w:tr>
      <w:tr w:rsidR="00DD5C3C" w:rsidRPr="00937CEB" w14:paraId="727E57E1" w14:textId="77777777" w:rsidTr="00937CEB">
        <w:tc>
          <w:tcPr>
            <w:tcW w:w="10207" w:type="dxa"/>
            <w:gridSpan w:val="15"/>
          </w:tcPr>
          <w:p w14:paraId="7B39C66E" w14:textId="77777777" w:rsidR="00DD5C3C" w:rsidRPr="00937CEB" w:rsidRDefault="00DD5C3C" w:rsidP="00937CEB">
            <w:pPr>
              <w:tabs>
                <w:tab w:val="clear" w:pos="1615"/>
              </w:tabs>
              <w:jc w:val="both"/>
              <w:rPr>
                <w:rFonts w:asciiTheme="minorHAnsi" w:hAnsiTheme="minorHAnsi" w:cstheme="minorHAnsi"/>
                <w:b/>
                <w:sz w:val="18"/>
                <w:szCs w:val="18"/>
              </w:rPr>
            </w:pPr>
            <w:r w:rsidRPr="00937CEB">
              <w:rPr>
                <w:rFonts w:asciiTheme="minorHAnsi" w:hAnsiTheme="minorHAnsi" w:cstheme="minorHAnsi"/>
                <w:sz w:val="18"/>
                <w:szCs w:val="18"/>
              </w:rPr>
              <w:t>3.1.2.1. Concurso Público</w:t>
            </w:r>
          </w:p>
        </w:tc>
      </w:tr>
      <w:tr w:rsidR="00DD5C3C" w:rsidRPr="00937CEB" w14:paraId="7F2274E6" w14:textId="77777777" w:rsidTr="00937CEB">
        <w:tc>
          <w:tcPr>
            <w:tcW w:w="10207" w:type="dxa"/>
            <w:gridSpan w:val="15"/>
          </w:tcPr>
          <w:p w14:paraId="73FE557C" w14:textId="77777777" w:rsidR="00DD5C3C" w:rsidRPr="00937CEB" w:rsidRDefault="00DD5C3C" w:rsidP="00937CEB">
            <w:pPr>
              <w:tabs>
                <w:tab w:val="clear" w:pos="1615"/>
              </w:tabs>
              <w:jc w:val="both"/>
              <w:rPr>
                <w:rFonts w:asciiTheme="minorHAnsi" w:hAnsiTheme="minorHAnsi" w:cstheme="minorHAnsi"/>
                <w:b/>
                <w:sz w:val="18"/>
                <w:szCs w:val="18"/>
              </w:rPr>
            </w:pPr>
          </w:p>
        </w:tc>
      </w:tr>
      <w:tr w:rsidR="00DD5C3C" w:rsidRPr="00937CEB" w14:paraId="52001309" w14:textId="77777777" w:rsidTr="00937CEB">
        <w:tc>
          <w:tcPr>
            <w:tcW w:w="10207" w:type="dxa"/>
            <w:gridSpan w:val="15"/>
          </w:tcPr>
          <w:p w14:paraId="67EB8953" w14:textId="77777777" w:rsidR="00DD5C3C" w:rsidRPr="00937CEB" w:rsidRDefault="00DD5C3C" w:rsidP="00937CEB">
            <w:pPr>
              <w:tabs>
                <w:tab w:val="clear" w:pos="1615"/>
              </w:tabs>
              <w:jc w:val="both"/>
              <w:rPr>
                <w:rFonts w:asciiTheme="minorHAnsi" w:hAnsiTheme="minorHAnsi" w:cstheme="minorHAnsi"/>
                <w:b/>
                <w:sz w:val="18"/>
                <w:szCs w:val="18"/>
              </w:rPr>
            </w:pPr>
            <w:r w:rsidRPr="00937CEB">
              <w:rPr>
                <w:rFonts w:asciiTheme="minorHAnsi" w:hAnsiTheme="minorHAnsi" w:cstheme="minorHAnsi"/>
                <w:sz w:val="18"/>
                <w:szCs w:val="18"/>
              </w:rPr>
              <w:t>3.1.2.2.  Processo Seletivo Público Sumário</w:t>
            </w:r>
          </w:p>
        </w:tc>
      </w:tr>
      <w:tr w:rsidR="00DD5C3C" w:rsidRPr="00937CEB" w14:paraId="2B4E2E67" w14:textId="77777777" w:rsidTr="00937CEB">
        <w:tc>
          <w:tcPr>
            <w:tcW w:w="10207" w:type="dxa"/>
            <w:gridSpan w:val="15"/>
          </w:tcPr>
          <w:p w14:paraId="67E730F6"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2D162BFE" w14:textId="77777777" w:rsidTr="00937CEB">
        <w:tc>
          <w:tcPr>
            <w:tcW w:w="10207" w:type="dxa"/>
            <w:gridSpan w:val="15"/>
          </w:tcPr>
          <w:p w14:paraId="7156E182" w14:textId="77777777" w:rsidR="00DD5C3C" w:rsidRPr="00937CEB" w:rsidRDefault="00DD5C3C" w:rsidP="00937CEB">
            <w:pPr>
              <w:tabs>
                <w:tab w:val="clear" w:pos="1615"/>
              </w:tabs>
              <w:jc w:val="both"/>
              <w:rPr>
                <w:rFonts w:asciiTheme="minorHAnsi" w:hAnsiTheme="minorHAnsi" w:cstheme="minorHAnsi"/>
                <w:b/>
                <w:sz w:val="18"/>
                <w:szCs w:val="18"/>
              </w:rPr>
            </w:pPr>
            <w:r w:rsidRPr="00937CEB">
              <w:rPr>
                <w:rFonts w:asciiTheme="minorHAnsi" w:hAnsiTheme="minorHAnsi" w:cstheme="minorHAnsi"/>
                <w:sz w:val="18"/>
                <w:szCs w:val="18"/>
              </w:rPr>
              <w:t>3.1.2.3. Outras formas</w:t>
            </w:r>
          </w:p>
        </w:tc>
      </w:tr>
      <w:tr w:rsidR="00DD5C3C" w:rsidRPr="00937CEB" w14:paraId="625C4743" w14:textId="77777777" w:rsidTr="00937CEB">
        <w:tc>
          <w:tcPr>
            <w:tcW w:w="10207" w:type="dxa"/>
            <w:gridSpan w:val="15"/>
          </w:tcPr>
          <w:p w14:paraId="46A27B2D"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2BED4B74" w14:textId="77777777" w:rsidTr="00937CEB">
        <w:tc>
          <w:tcPr>
            <w:tcW w:w="10207" w:type="dxa"/>
            <w:gridSpan w:val="15"/>
          </w:tcPr>
          <w:p w14:paraId="0926ADFC" w14:textId="77777777" w:rsidR="00DD5C3C" w:rsidRPr="00937CEB" w:rsidRDefault="00DD5C3C" w:rsidP="00937CEB">
            <w:pPr>
              <w:tabs>
                <w:tab w:val="clear" w:pos="1615"/>
              </w:tabs>
              <w:jc w:val="both"/>
              <w:rPr>
                <w:rFonts w:asciiTheme="minorHAnsi" w:hAnsiTheme="minorHAnsi" w:cstheme="minorHAnsi"/>
                <w:b/>
                <w:sz w:val="18"/>
                <w:szCs w:val="18"/>
              </w:rPr>
            </w:pPr>
            <w:r w:rsidRPr="00937CEB">
              <w:rPr>
                <w:rFonts w:asciiTheme="minorHAnsi" w:hAnsiTheme="minorHAnsi" w:cstheme="minorHAnsi"/>
                <w:sz w:val="18"/>
                <w:szCs w:val="18"/>
              </w:rPr>
              <w:t>3.1.3 Progressão na Carreira</w:t>
            </w:r>
          </w:p>
        </w:tc>
      </w:tr>
      <w:tr w:rsidR="00DD5C3C" w:rsidRPr="00937CEB" w14:paraId="12EF9442" w14:textId="77777777" w:rsidTr="00937CEB">
        <w:tc>
          <w:tcPr>
            <w:tcW w:w="10207" w:type="dxa"/>
            <w:gridSpan w:val="15"/>
          </w:tcPr>
          <w:p w14:paraId="49746FBD" w14:textId="77777777" w:rsidR="00DD5C3C" w:rsidRPr="00937CEB" w:rsidRDefault="00DD5C3C" w:rsidP="00937CEB">
            <w:pPr>
              <w:tabs>
                <w:tab w:val="clear" w:pos="1615"/>
              </w:tabs>
              <w:jc w:val="both"/>
              <w:rPr>
                <w:rFonts w:asciiTheme="minorHAnsi" w:hAnsiTheme="minorHAnsi" w:cstheme="minorHAnsi"/>
                <w:b/>
                <w:sz w:val="18"/>
                <w:szCs w:val="18"/>
              </w:rPr>
            </w:pPr>
          </w:p>
        </w:tc>
      </w:tr>
      <w:tr w:rsidR="00DD5C3C" w:rsidRPr="00937CEB" w14:paraId="77B1BC16" w14:textId="77777777" w:rsidTr="00937CEB">
        <w:tc>
          <w:tcPr>
            <w:tcW w:w="10207" w:type="dxa"/>
            <w:gridSpan w:val="15"/>
          </w:tcPr>
          <w:p w14:paraId="0C175F5A" w14:textId="77777777" w:rsidR="00DD5C3C" w:rsidRPr="00937CEB" w:rsidRDefault="00DD5C3C" w:rsidP="00937CEB">
            <w:pPr>
              <w:tabs>
                <w:tab w:val="clear" w:pos="1615"/>
              </w:tabs>
              <w:jc w:val="both"/>
              <w:rPr>
                <w:rFonts w:asciiTheme="minorHAnsi" w:hAnsiTheme="minorHAnsi" w:cstheme="minorHAnsi"/>
                <w:b/>
                <w:sz w:val="18"/>
                <w:szCs w:val="18"/>
              </w:rPr>
            </w:pPr>
          </w:p>
        </w:tc>
      </w:tr>
      <w:tr w:rsidR="00DD5C3C" w:rsidRPr="00937CEB" w14:paraId="4E30EF7C" w14:textId="77777777" w:rsidTr="00937CEB">
        <w:tc>
          <w:tcPr>
            <w:tcW w:w="10207" w:type="dxa"/>
            <w:gridSpan w:val="15"/>
          </w:tcPr>
          <w:p w14:paraId="78898143" w14:textId="77777777" w:rsidR="00DD5C3C" w:rsidRPr="00937CEB" w:rsidRDefault="00DD5C3C" w:rsidP="00937CEB">
            <w:pPr>
              <w:tabs>
                <w:tab w:val="clear" w:pos="1615"/>
              </w:tabs>
              <w:jc w:val="both"/>
              <w:rPr>
                <w:rFonts w:asciiTheme="minorHAnsi" w:hAnsiTheme="minorHAnsi" w:cstheme="minorHAnsi"/>
                <w:b/>
                <w:sz w:val="18"/>
                <w:szCs w:val="18"/>
              </w:rPr>
            </w:pPr>
          </w:p>
        </w:tc>
      </w:tr>
      <w:tr w:rsidR="00DD5C3C" w:rsidRPr="00937CEB" w14:paraId="760BB04A" w14:textId="77777777" w:rsidTr="00937CEB">
        <w:tc>
          <w:tcPr>
            <w:tcW w:w="10207" w:type="dxa"/>
            <w:gridSpan w:val="15"/>
          </w:tcPr>
          <w:p w14:paraId="46604389"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b/>
                <w:sz w:val="18"/>
                <w:szCs w:val="18"/>
              </w:rPr>
              <w:t>3.2.</w:t>
            </w:r>
            <w:r w:rsidRPr="00937CEB">
              <w:rPr>
                <w:rFonts w:asciiTheme="minorHAnsi" w:hAnsiTheme="minorHAnsi" w:cstheme="minorHAnsi"/>
                <w:sz w:val="18"/>
                <w:szCs w:val="18"/>
              </w:rPr>
              <w:t xml:space="preserve"> </w:t>
            </w:r>
            <w:r w:rsidRPr="00937CEB">
              <w:rPr>
                <w:rFonts w:asciiTheme="minorHAnsi" w:hAnsiTheme="minorHAnsi" w:cstheme="minorHAnsi"/>
                <w:b/>
                <w:sz w:val="18"/>
                <w:szCs w:val="18"/>
              </w:rPr>
              <w:t>Corpo Técnico Administrativo</w:t>
            </w:r>
          </w:p>
        </w:tc>
      </w:tr>
      <w:tr w:rsidR="00DD5C3C" w:rsidRPr="00937CEB" w14:paraId="2D78BEB9" w14:textId="77777777" w:rsidTr="00937CEB">
        <w:tc>
          <w:tcPr>
            <w:tcW w:w="1862" w:type="dxa"/>
            <w:gridSpan w:val="2"/>
            <w:vMerge w:val="restart"/>
          </w:tcPr>
          <w:p w14:paraId="3976F8B3"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3.2.1 Número por Titulação</w:t>
            </w:r>
          </w:p>
        </w:tc>
        <w:tc>
          <w:tcPr>
            <w:tcW w:w="1436" w:type="dxa"/>
            <w:gridSpan w:val="3"/>
          </w:tcPr>
          <w:p w14:paraId="242FC192"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Doutorado</w:t>
            </w:r>
          </w:p>
        </w:tc>
        <w:tc>
          <w:tcPr>
            <w:tcW w:w="1883" w:type="dxa"/>
            <w:gridSpan w:val="3"/>
          </w:tcPr>
          <w:p w14:paraId="5721D002"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Mestrado</w:t>
            </w:r>
          </w:p>
        </w:tc>
        <w:tc>
          <w:tcPr>
            <w:tcW w:w="1548" w:type="dxa"/>
            <w:gridSpan w:val="3"/>
          </w:tcPr>
          <w:p w14:paraId="4735D1FD"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Especialização</w:t>
            </w:r>
          </w:p>
        </w:tc>
        <w:tc>
          <w:tcPr>
            <w:tcW w:w="1238" w:type="dxa"/>
            <w:gridSpan w:val="2"/>
          </w:tcPr>
          <w:p w14:paraId="76C5BB03"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Graduação</w:t>
            </w:r>
          </w:p>
        </w:tc>
        <w:tc>
          <w:tcPr>
            <w:tcW w:w="2240" w:type="dxa"/>
            <w:gridSpan w:val="2"/>
          </w:tcPr>
          <w:p w14:paraId="1AA455B5"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Total</w:t>
            </w:r>
          </w:p>
        </w:tc>
      </w:tr>
      <w:tr w:rsidR="00DD5C3C" w:rsidRPr="00937CEB" w14:paraId="250CA7A2" w14:textId="77777777" w:rsidTr="00937CEB">
        <w:tc>
          <w:tcPr>
            <w:tcW w:w="1862" w:type="dxa"/>
            <w:gridSpan w:val="2"/>
            <w:vMerge/>
          </w:tcPr>
          <w:p w14:paraId="0C397B01" w14:textId="77777777" w:rsidR="00DD5C3C" w:rsidRPr="00937CEB" w:rsidRDefault="00DD5C3C" w:rsidP="00937CEB">
            <w:pPr>
              <w:tabs>
                <w:tab w:val="clear" w:pos="1615"/>
              </w:tabs>
              <w:jc w:val="both"/>
              <w:rPr>
                <w:rFonts w:asciiTheme="minorHAnsi" w:hAnsiTheme="minorHAnsi" w:cstheme="minorHAnsi"/>
                <w:sz w:val="18"/>
                <w:szCs w:val="18"/>
              </w:rPr>
            </w:pPr>
          </w:p>
        </w:tc>
        <w:tc>
          <w:tcPr>
            <w:tcW w:w="1436" w:type="dxa"/>
            <w:gridSpan w:val="3"/>
          </w:tcPr>
          <w:p w14:paraId="143086E5" w14:textId="77777777" w:rsidR="00DD5C3C" w:rsidRPr="00937CEB" w:rsidRDefault="00DD5C3C" w:rsidP="00937CEB">
            <w:pPr>
              <w:tabs>
                <w:tab w:val="clear" w:pos="1615"/>
              </w:tabs>
              <w:jc w:val="both"/>
              <w:rPr>
                <w:rFonts w:asciiTheme="minorHAnsi" w:hAnsiTheme="minorHAnsi" w:cstheme="minorHAnsi"/>
                <w:sz w:val="18"/>
                <w:szCs w:val="18"/>
              </w:rPr>
            </w:pPr>
          </w:p>
        </w:tc>
        <w:tc>
          <w:tcPr>
            <w:tcW w:w="1883" w:type="dxa"/>
            <w:gridSpan w:val="3"/>
          </w:tcPr>
          <w:p w14:paraId="24B3B524" w14:textId="77777777" w:rsidR="00DD5C3C" w:rsidRPr="00937CEB" w:rsidRDefault="00DD5C3C" w:rsidP="00937CEB">
            <w:pPr>
              <w:tabs>
                <w:tab w:val="clear" w:pos="1615"/>
              </w:tabs>
              <w:jc w:val="both"/>
              <w:rPr>
                <w:rFonts w:asciiTheme="minorHAnsi" w:hAnsiTheme="minorHAnsi" w:cstheme="minorHAnsi"/>
                <w:sz w:val="18"/>
                <w:szCs w:val="18"/>
              </w:rPr>
            </w:pPr>
          </w:p>
        </w:tc>
        <w:tc>
          <w:tcPr>
            <w:tcW w:w="1548" w:type="dxa"/>
            <w:gridSpan w:val="3"/>
          </w:tcPr>
          <w:p w14:paraId="1D38F787" w14:textId="77777777" w:rsidR="00DD5C3C" w:rsidRPr="00937CEB" w:rsidRDefault="00DD5C3C" w:rsidP="00937CEB">
            <w:pPr>
              <w:tabs>
                <w:tab w:val="clear" w:pos="1615"/>
              </w:tabs>
              <w:jc w:val="both"/>
              <w:rPr>
                <w:rFonts w:asciiTheme="minorHAnsi" w:hAnsiTheme="minorHAnsi" w:cstheme="minorHAnsi"/>
                <w:sz w:val="18"/>
                <w:szCs w:val="18"/>
              </w:rPr>
            </w:pPr>
          </w:p>
        </w:tc>
        <w:tc>
          <w:tcPr>
            <w:tcW w:w="3478" w:type="dxa"/>
            <w:gridSpan w:val="4"/>
          </w:tcPr>
          <w:p w14:paraId="2D7CBA87"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7F569139" w14:textId="77777777" w:rsidTr="00937CEB">
        <w:tc>
          <w:tcPr>
            <w:tcW w:w="10207" w:type="dxa"/>
            <w:gridSpan w:val="15"/>
          </w:tcPr>
          <w:p w14:paraId="7187BC7A"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b/>
                <w:sz w:val="18"/>
                <w:szCs w:val="18"/>
              </w:rPr>
              <w:t>3.3.</w:t>
            </w:r>
            <w:r w:rsidRPr="00937CEB">
              <w:rPr>
                <w:rFonts w:asciiTheme="minorHAnsi" w:hAnsiTheme="minorHAnsi" w:cstheme="minorHAnsi"/>
                <w:sz w:val="18"/>
                <w:szCs w:val="18"/>
              </w:rPr>
              <w:t xml:space="preserve"> </w:t>
            </w:r>
            <w:r w:rsidRPr="00937CEB">
              <w:rPr>
                <w:rFonts w:asciiTheme="minorHAnsi" w:hAnsiTheme="minorHAnsi" w:cstheme="minorHAnsi"/>
                <w:b/>
                <w:sz w:val="18"/>
                <w:szCs w:val="18"/>
              </w:rPr>
              <w:t>Gestores (</w:t>
            </w:r>
            <w:r w:rsidRPr="00937CEB">
              <w:rPr>
                <w:rFonts w:asciiTheme="minorHAnsi" w:hAnsiTheme="minorHAnsi" w:cstheme="minorHAnsi"/>
                <w:sz w:val="18"/>
                <w:szCs w:val="18"/>
              </w:rPr>
              <w:t>Currículo das autoridades envolvidas na gestão da IES e do curso)</w:t>
            </w:r>
          </w:p>
        </w:tc>
      </w:tr>
      <w:tr w:rsidR="00DD5C3C" w:rsidRPr="00937CEB" w14:paraId="670384BF" w14:textId="77777777" w:rsidTr="00937CEB">
        <w:tc>
          <w:tcPr>
            <w:tcW w:w="1862" w:type="dxa"/>
            <w:gridSpan w:val="2"/>
            <w:vMerge w:val="restart"/>
          </w:tcPr>
          <w:p w14:paraId="370E301E"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3.3.1 Reitoria e Pró-</w:t>
            </w:r>
            <w:r w:rsidRPr="00937CEB">
              <w:rPr>
                <w:rFonts w:asciiTheme="minorHAnsi" w:hAnsiTheme="minorHAnsi" w:cstheme="minorHAnsi"/>
                <w:sz w:val="18"/>
                <w:szCs w:val="18"/>
              </w:rPr>
              <w:lastRenderedPageBreak/>
              <w:t>reitorias</w:t>
            </w:r>
          </w:p>
        </w:tc>
        <w:tc>
          <w:tcPr>
            <w:tcW w:w="2298" w:type="dxa"/>
            <w:gridSpan w:val="4"/>
          </w:tcPr>
          <w:p w14:paraId="3658C4D8"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lastRenderedPageBreak/>
              <w:t>Quantidade</w:t>
            </w:r>
          </w:p>
        </w:tc>
        <w:tc>
          <w:tcPr>
            <w:tcW w:w="2569" w:type="dxa"/>
            <w:gridSpan w:val="5"/>
          </w:tcPr>
          <w:p w14:paraId="06845310"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Formas de Indicação</w:t>
            </w:r>
          </w:p>
        </w:tc>
        <w:tc>
          <w:tcPr>
            <w:tcW w:w="3478" w:type="dxa"/>
            <w:gridSpan w:val="4"/>
          </w:tcPr>
          <w:p w14:paraId="1D732FF5"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 xml:space="preserve">Formação (breve descrição do Currículo) </w:t>
            </w:r>
          </w:p>
        </w:tc>
      </w:tr>
      <w:tr w:rsidR="00DD5C3C" w:rsidRPr="00937CEB" w14:paraId="3F16CDCD" w14:textId="77777777" w:rsidTr="00937CEB">
        <w:tc>
          <w:tcPr>
            <w:tcW w:w="1862" w:type="dxa"/>
            <w:gridSpan w:val="2"/>
            <w:vMerge/>
          </w:tcPr>
          <w:p w14:paraId="0D087CD0" w14:textId="77777777" w:rsidR="00DD5C3C" w:rsidRPr="00937CEB" w:rsidRDefault="00DD5C3C" w:rsidP="00937CEB">
            <w:pPr>
              <w:tabs>
                <w:tab w:val="clear" w:pos="1615"/>
              </w:tabs>
              <w:jc w:val="both"/>
              <w:rPr>
                <w:rFonts w:asciiTheme="minorHAnsi" w:hAnsiTheme="minorHAnsi" w:cstheme="minorHAnsi"/>
                <w:sz w:val="18"/>
                <w:szCs w:val="18"/>
              </w:rPr>
            </w:pPr>
          </w:p>
        </w:tc>
        <w:tc>
          <w:tcPr>
            <w:tcW w:w="2298" w:type="dxa"/>
            <w:gridSpan w:val="4"/>
          </w:tcPr>
          <w:p w14:paraId="19A900D8" w14:textId="77777777" w:rsidR="00DD5C3C" w:rsidRPr="00937CEB" w:rsidRDefault="00DD5C3C" w:rsidP="00937CEB">
            <w:pPr>
              <w:tabs>
                <w:tab w:val="clear" w:pos="1615"/>
              </w:tabs>
              <w:jc w:val="both"/>
              <w:rPr>
                <w:rFonts w:asciiTheme="minorHAnsi" w:hAnsiTheme="minorHAnsi" w:cstheme="minorHAnsi"/>
                <w:sz w:val="18"/>
                <w:szCs w:val="18"/>
              </w:rPr>
            </w:pPr>
          </w:p>
        </w:tc>
        <w:tc>
          <w:tcPr>
            <w:tcW w:w="2569" w:type="dxa"/>
            <w:gridSpan w:val="5"/>
          </w:tcPr>
          <w:p w14:paraId="03922AAD" w14:textId="77777777" w:rsidR="00DD5C3C" w:rsidRPr="00937CEB" w:rsidRDefault="00DD5C3C" w:rsidP="00937CEB">
            <w:pPr>
              <w:tabs>
                <w:tab w:val="clear" w:pos="1615"/>
              </w:tabs>
              <w:jc w:val="both"/>
              <w:rPr>
                <w:rFonts w:asciiTheme="minorHAnsi" w:hAnsiTheme="minorHAnsi" w:cstheme="minorHAnsi"/>
                <w:sz w:val="18"/>
                <w:szCs w:val="18"/>
              </w:rPr>
            </w:pPr>
          </w:p>
        </w:tc>
        <w:tc>
          <w:tcPr>
            <w:tcW w:w="3478" w:type="dxa"/>
            <w:gridSpan w:val="4"/>
          </w:tcPr>
          <w:p w14:paraId="197BD7E9"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35AA3CE2" w14:textId="77777777" w:rsidTr="00937CEB">
        <w:tc>
          <w:tcPr>
            <w:tcW w:w="1862" w:type="dxa"/>
            <w:gridSpan w:val="2"/>
          </w:tcPr>
          <w:p w14:paraId="68E2083D"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3.3.2. Direção de Centros, Institutos ou Faculdades.</w:t>
            </w:r>
          </w:p>
        </w:tc>
        <w:tc>
          <w:tcPr>
            <w:tcW w:w="2298" w:type="dxa"/>
            <w:gridSpan w:val="4"/>
          </w:tcPr>
          <w:p w14:paraId="4262F309" w14:textId="77777777" w:rsidR="00DD5C3C" w:rsidRPr="00937CEB" w:rsidRDefault="00DD5C3C" w:rsidP="00937CEB">
            <w:pPr>
              <w:tabs>
                <w:tab w:val="clear" w:pos="1615"/>
              </w:tabs>
              <w:jc w:val="both"/>
              <w:rPr>
                <w:rFonts w:asciiTheme="minorHAnsi" w:hAnsiTheme="minorHAnsi" w:cstheme="minorHAnsi"/>
                <w:sz w:val="18"/>
                <w:szCs w:val="18"/>
              </w:rPr>
            </w:pPr>
          </w:p>
        </w:tc>
        <w:tc>
          <w:tcPr>
            <w:tcW w:w="2569" w:type="dxa"/>
            <w:gridSpan w:val="5"/>
          </w:tcPr>
          <w:p w14:paraId="6912892B" w14:textId="77777777" w:rsidR="00DD5C3C" w:rsidRPr="00937CEB" w:rsidRDefault="00DD5C3C" w:rsidP="00937CEB">
            <w:pPr>
              <w:tabs>
                <w:tab w:val="clear" w:pos="1615"/>
              </w:tabs>
              <w:jc w:val="both"/>
              <w:rPr>
                <w:rFonts w:asciiTheme="minorHAnsi" w:hAnsiTheme="minorHAnsi" w:cstheme="minorHAnsi"/>
                <w:sz w:val="18"/>
                <w:szCs w:val="18"/>
              </w:rPr>
            </w:pPr>
          </w:p>
        </w:tc>
        <w:tc>
          <w:tcPr>
            <w:tcW w:w="3478" w:type="dxa"/>
            <w:gridSpan w:val="4"/>
          </w:tcPr>
          <w:p w14:paraId="07251BDA"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25747B1E" w14:textId="77777777" w:rsidTr="00937CEB">
        <w:tc>
          <w:tcPr>
            <w:tcW w:w="1862" w:type="dxa"/>
            <w:gridSpan w:val="2"/>
          </w:tcPr>
          <w:p w14:paraId="5EEE76E7"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3.3.3 Coordenação de Curso</w:t>
            </w:r>
          </w:p>
        </w:tc>
        <w:tc>
          <w:tcPr>
            <w:tcW w:w="2298" w:type="dxa"/>
            <w:gridSpan w:val="4"/>
          </w:tcPr>
          <w:p w14:paraId="7D545CB9" w14:textId="77777777" w:rsidR="00DD5C3C" w:rsidRPr="00937CEB" w:rsidRDefault="00DD5C3C" w:rsidP="00937CEB">
            <w:pPr>
              <w:tabs>
                <w:tab w:val="clear" w:pos="1615"/>
              </w:tabs>
              <w:jc w:val="both"/>
              <w:rPr>
                <w:rFonts w:asciiTheme="minorHAnsi" w:hAnsiTheme="minorHAnsi" w:cstheme="minorHAnsi"/>
                <w:sz w:val="18"/>
                <w:szCs w:val="18"/>
              </w:rPr>
            </w:pPr>
          </w:p>
        </w:tc>
        <w:tc>
          <w:tcPr>
            <w:tcW w:w="2569" w:type="dxa"/>
            <w:gridSpan w:val="5"/>
          </w:tcPr>
          <w:p w14:paraId="2876191F" w14:textId="77777777" w:rsidR="00DD5C3C" w:rsidRPr="00937CEB" w:rsidRDefault="00DD5C3C" w:rsidP="00937CEB">
            <w:pPr>
              <w:tabs>
                <w:tab w:val="clear" w:pos="1615"/>
              </w:tabs>
              <w:jc w:val="both"/>
              <w:rPr>
                <w:rFonts w:asciiTheme="minorHAnsi" w:hAnsiTheme="minorHAnsi" w:cstheme="minorHAnsi"/>
                <w:sz w:val="18"/>
                <w:szCs w:val="18"/>
              </w:rPr>
            </w:pPr>
          </w:p>
        </w:tc>
        <w:tc>
          <w:tcPr>
            <w:tcW w:w="3478" w:type="dxa"/>
            <w:gridSpan w:val="4"/>
          </w:tcPr>
          <w:p w14:paraId="55AE941A"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51B1ADED" w14:textId="77777777" w:rsidTr="00937CEB">
        <w:trPr>
          <w:trHeight w:val="547"/>
        </w:trPr>
        <w:tc>
          <w:tcPr>
            <w:tcW w:w="10207" w:type="dxa"/>
            <w:gridSpan w:val="15"/>
          </w:tcPr>
          <w:p w14:paraId="00A4074B"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 xml:space="preserve">Observações: </w:t>
            </w:r>
          </w:p>
          <w:p w14:paraId="2FB8701C"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0D6FDAE6" w14:textId="77777777" w:rsidTr="00937CEB">
        <w:tc>
          <w:tcPr>
            <w:tcW w:w="10207" w:type="dxa"/>
            <w:gridSpan w:val="15"/>
          </w:tcPr>
          <w:p w14:paraId="286A3494"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b/>
                <w:sz w:val="18"/>
                <w:szCs w:val="18"/>
              </w:rPr>
              <w:t>3.4.</w:t>
            </w:r>
            <w:r w:rsidRPr="00937CEB">
              <w:rPr>
                <w:rFonts w:asciiTheme="minorHAnsi" w:hAnsiTheme="minorHAnsi" w:cstheme="minorHAnsi"/>
                <w:sz w:val="18"/>
                <w:szCs w:val="18"/>
              </w:rPr>
              <w:t xml:space="preserve"> </w:t>
            </w:r>
            <w:r w:rsidRPr="00937CEB">
              <w:rPr>
                <w:rFonts w:asciiTheme="minorHAnsi" w:hAnsiTheme="minorHAnsi" w:cstheme="minorHAnsi"/>
                <w:b/>
                <w:sz w:val="18"/>
                <w:szCs w:val="18"/>
              </w:rPr>
              <w:t>Corpo Discente</w:t>
            </w:r>
          </w:p>
        </w:tc>
      </w:tr>
      <w:tr w:rsidR="00DD5C3C" w:rsidRPr="00937CEB" w14:paraId="6C449F5D" w14:textId="77777777" w:rsidTr="00937CEB">
        <w:tc>
          <w:tcPr>
            <w:tcW w:w="2372" w:type="dxa"/>
            <w:gridSpan w:val="3"/>
            <w:vMerge w:val="restart"/>
          </w:tcPr>
          <w:p w14:paraId="172D67D3"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3.4.1 Número vagas</w:t>
            </w:r>
          </w:p>
        </w:tc>
        <w:tc>
          <w:tcPr>
            <w:tcW w:w="2023" w:type="dxa"/>
            <w:gridSpan w:val="4"/>
          </w:tcPr>
          <w:p w14:paraId="43F4BAF5"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Graduação</w:t>
            </w:r>
          </w:p>
        </w:tc>
        <w:tc>
          <w:tcPr>
            <w:tcW w:w="2334" w:type="dxa"/>
            <w:gridSpan w:val="4"/>
          </w:tcPr>
          <w:p w14:paraId="1EB5106A"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Pós-Graduação</w:t>
            </w:r>
          </w:p>
        </w:tc>
        <w:tc>
          <w:tcPr>
            <w:tcW w:w="3478" w:type="dxa"/>
            <w:gridSpan w:val="4"/>
            <w:vMerge w:val="restart"/>
          </w:tcPr>
          <w:p w14:paraId="234369F5"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Observações</w:t>
            </w:r>
          </w:p>
        </w:tc>
      </w:tr>
      <w:tr w:rsidR="00DD5C3C" w:rsidRPr="00937CEB" w14:paraId="2E152673" w14:textId="77777777" w:rsidTr="00937CEB">
        <w:trPr>
          <w:trHeight w:val="547"/>
        </w:trPr>
        <w:tc>
          <w:tcPr>
            <w:tcW w:w="2372" w:type="dxa"/>
            <w:gridSpan w:val="3"/>
            <w:vMerge/>
          </w:tcPr>
          <w:p w14:paraId="1FA297F1" w14:textId="77777777" w:rsidR="00DD5C3C" w:rsidRPr="00937CEB" w:rsidRDefault="00DD5C3C" w:rsidP="00937CEB">
            <w:pPr>
              <w:tabs>
                <w:tab w:val="clear" w:pos="1615"/>
              </w:tabs>
              <w:jc w:val="both"/>
              <w:rPr>
                <w:rFonts w:asciiTheme="minorHAnsi" w:hAnsiTheme="minorHAnsi" w:cstheme="minorHAnsi"/>
                <w:sz w:val="18"/>
                <w:szCs w:val="18"/>
              </w:rPr>
            </w:pPr>
          </w:p>
        </w:tc>
        <w:tc>
          <w:tcPr>
            <w:tcW w:w="2023" w:type="dxa"/>
            <w:gridSpan w:val="4"/>
          </w:tcPr>
          <w:p w14:paraId="3BABB46B" w14:textId="77777777" w:rsidR="00DD5C3C" w:rsidRPr="00937CEB" w:rsidRDefault="00DD5C3C" w:rsidP="00937CEB">
            <w:pPr>
              <w:tabs>
                <w:tab w:val="clear" w:pos="1615"/>
              </w:tabs>
              <w:jc w:val="both"/>
              <w:rPr>
                <w:rFonts w:asciiTheme="minorHAnsi" w:hAnsiTheme="minorHAnsi" w:cstheme="minorHAnsi"/>
                <w:sz w:val="18"/>
                <w:szCs w:val="18"/>
              </w:rPr>
            </w:pPr>
          </w:p>
        </w:tc>
        <w:tc>
          <w:tcPr>
            <w:tcW w:w="2334" w:type="dxa"/>
            <w:gridSpan w:val="4"/>
          </w:tcPr>
          <w:p w14:paraId="45354BBB" w14:textId="77777777" w:rsidR="00DD5C3C" w:rsidRPr="00937CEB" w:rsidRDefault="00DD5C3C" w:rsidP="00937CEB">
            <w:pPr>
              <w:tabs>
                <w:tab w:val="clear" w:pos="1615"/>
              </w:tabs>
              <w:jc w:val="both"/>
              <w:rPr>
                <w:rFonts w:asciiTheme="minorHAnsi" w:hAnsiTheme="minorHAnsi" w:cstheme="minorHAnsi"/>
                <w:sz w:val="18"/>
                <w:szCs w:val="18"/>
              </w:rPr>
            </w:pPr>
          </w:p>
        </w:tc>
        <w:tc>
          <w:tcPr>
            <w:tcW w:w="3478" w:type="dxa"/>
            <w:gridSpan w:val="4"/>
            <w:vMerge/>
          </w:tcPr>
          <w:p w14:paraId="28A71D20"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7AC839F6" w14:textId="77777777" w:rsidTr="00937CEB">
        <w:tc>
          <w:tcPr>
            <w:tcW w:w="2372" w:type="dxa"/>
            <w:gridSpan w:val="3"/>
            <w:vMerge w:val="restart"/>
          </w:tcPr>
          <w:p w14:paraId="7C70CABD"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3.4.2 Candidatos Inscritos</w:t>
            </w:r>
          </w:p>
        </w:tc>
        <w:tc>
          <w:tcPr>
            <w:tcW w:w="2023" w:type="dxa"/>
            <w:gridSpan w:val="4"/>
          </w:tcPr>
          <w:p w14:paraId="0E1EA103"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Graduação</w:t>
            </w:r>
          </w:p>
        </w:tc>
        <w:tc>
          <w:tcPr>
            <w:tcW w:w="2334" w:type="dxa"/>
            <w:gridSpan w:val="4"/>
          </w:tcPr>
          <w:p w14:paraId="48139661"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Pós-Graduação</w:t>
            </w:r>
          </w:p>
        </w:tc>
        <w:tc>
          <w:tcPr>
            <w:tcW w:w="3478" w:type="dxa"/>
            <w:gridSpan w:val="4"/>
            <w:vMerge w:val="restart"/>
          </w:tcPr>
          <w:p w14:paraId="327CDA1C"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Observações</w:t>
            </w:r>
          </w:p>
        </w:tc>
      </w:tr>
      <w:tr w:rsidR="00DD5C3C" w:rsidRPr="00937CEB" w14:paraId="2805DEBA" w14:textId="77777777" w:rsidTr="00937CEB">
        <w:trPr>
          <w:trHeight w:val="442"/>
        </w:trPr>
        <w:tc>
          <w:tcPr>
            <w:tcW w:w="2372" w:type="dxa"/>
            <w:gridSpan w:val="3"/>
            <w:vMerge/>
            <w:tcBorders>
              <w:bottom w:val="single" w:sz="4" w:space="0" w:color="auto"/>
            </w:tcBorders>
          </w:tcPr>
          <w:p w14:paraId="6E6491BE" w14:textId="77777777" w:rsidR="00DD5C3C" w:rsidRPr="00937CEB" w:rsidRDefault="00DD5C3C" w:rsidP="00937CEB">
            <w:pPr>
              <w:tabs>
                <w:tab w:val="clear" w:pos="1615"/>
              </w:tabs>
              <w:jc w:val="both"/>
              <w:rPr>
                <w:rFonts w:asciiTheme="minorHAnsi" w:hAnsiTheme="minorHAnsi" w:cstheme="minorHAnsi"/>
                <w:sz w:val="18"/>
                <w:szCs w:val="18"/>
              </w:rPr>
            </w:pPr>
          </w:p>
        </w:tc>
        <w:tc>
          <w:tcPr>
            <w:tcW w:w="2023" w:type="dxa"/>
            <w:gridSpan w:val="4"/>
            <w:tcBorders>
              <w:bottom w:val="single" w:sz="4" w:space="0" w:color="auto"/>
            </w:tcBorders>
          </w:tcPr>
          <w:p w14:paraId="23381E23" w14:textId="77777777" w:rsidR="00DD5C3C" w:rsidRPr="00937CEB" w:rsidRDefault="00DD5C3C" w:rsidP="00937CEB">
            <w:pPr>
              <w:tabs>
                <w:tab w:val="clear" w:pos="1615"/>
              </w:tabs>
              <w:jc w:val="both"/>
              <w:rPr>
                <w:rFonts w:asciiTheme="minorHAnsi" w:hAnsiTheme="minorHAnsi" w:cstheme="minorHAnsi"/>
                <w:sz w:val="18"/>
                <w:szCs w:val="18"/>
              </w:rPr>
            </w:pPr>
          </w:p>
        </w:tc>
        <w:tc>
          <w:tcPr>
            <w:tcW w:w="2334" w:type="dxa"/>
            <w:gridSpan w:val="4"/>
            <w:tcBorders>
              <w:bottom w:val="single" w:sz="4" w:space="0" w:color="auto"/>
            </w:tcBorders>
          </w:tcPr>
          <w:p w14:paraId="3AE8DEC9" w14:textId="77777777" w:rsidR="00DD5C3C" w:rsidRPr="00937CEB" w:rsidRDefault="00DD5C3C" w:rsidP="00937CEB">
            <w:pPr>
              <w:tabs>
                <w:tab w:val="clear" w:pos="1615"/>
              </w:tabs>
              <w:jc w:val="both"/>
              <w:rPr>
                <w:rFonts w:asciiTheme="minorHAnsi" w:hAnsiTheme="minorHAnsi" w:cstheme="minorHAnsi"/>
                <w:sz w:val="18"/>
                <w:szCs w:val="18"/>
              </w:rPr>
            </w:pPr>
          </w:p>
        </w:tc>
        <w:tc>
          <w:tcPr>
            <w:tcW w:w="3478" w:type="dxa"/>
            <w:gridSpan w:val="4"/>
            <w:vMerge/>
            <w:tcBorders>
              <w:bottom w:val="single" w:sz="4" w:space="0" w:color="auto"/>
            </w:tcBorders>
          </w:tcPr>
          <w:p w14:paraId="12B79618"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48A479A9" w14:textId="77777777" w:rsidTr="00937CEB">
        <w:tc>
          <w:tcPr>
            <w:tcW w:w="2372" w:type="dxa"/>
            <w:gridSpan w:val="3"/>
            <w:vMerge w:val="restart"/>
          </w:tcPr>
          <w:p w14:paraId="043E4E68"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3.4.3 Ingressantes</w:t>
            </w:r>
          </w:p>
        </w:tc>
        <w:tc>
          <w:tcPr>
            <w:tcW w:w="2023" w:type="dxa"/>
            <w:gridSpan w:val="4"/>
          </w:tcPr>
          <w:p w14:paraId="65528E2C"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Graduação</w:t>
            </w:r>
          </w:p>
        </w:tc>
        <w:tc>
          <w:tcPr>
            <w:tcW w:w="2334" w:type="dxa"/>
            <w:gridSpan w:val="4"/>
          </w:tcPr>
          <w:p w14:paraId="2B251623"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Pós-Graduação</w:t>
            </w:r>
          </w:p>
        </w:tc>
        <w:tc>
          <w:tcPr>
            <w:tcW w:w="3478" w:type="dxa"/>
            <w:gridSpan w:val="4"/>
          </w:tcPr>
          <w:p w14:paraId="48CF029F"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Observações</w:t>
            </w:r>
          </w:p>
        </w:tc>
      </w:tr>
      <w:tr w:rsidR="00DD5C3C" w:rsidRPr="00937CEB" w14:paraId="0695F308" w14:textId="77777777" w:rsidTr="00937CEB">
        <w:trPr>
          <w:trHeight w:val="551"/>
        </w:trPr>
        <w:tc>
          <w:tcPr>
            <w:tcW w:w="2372" w:type="dxa"/>
            <w:gridSpan w:val="3"/>
            <w:vMerge/>
          </w:tcPr>
          <w:p w14:paraId="68DC1173" w14:textId="77777777" w:rsidR="00DD5C3C" w:rsidRPr="00937CEB" w:rsidRDefault="00DD5C3C" w:rsidP="00937CEB">
            <w:pPr>
              <w:tabs>
                <w:tab w:val="clear" w:pos="1615"/>
              </w:tabs>
              <w:jc w:val="both"/>
              <w:rPr>
                <w:rFonts w:asciiTheme="minorHAnsi" w:hAnsiTheme="minorHAnsi" w:cstheme="minorHAnsi"/>
                <w:sz w:val="18"/>
                <w:szCs w:val="18"/>
              </w:rPr>
            </w:pPr>
          </w:p>
        </w:tc>
        <w:tc>
          <w:tcPr>
            <w:tcW w:w="2023" w:type="dxa"/>
            <w:gridSpan w:val="4"/>
          </w:tcPr>
          <w:p w14:paraId="5D964670" w14:textId="77777777" w:rsidR="00DD5C3C" w:rsidRPr="00937CEB" w:rsidRDefault="00DD5C3C" w:rsidP="00937CEB">
            <w:pPr>
              <w:tabs>
                <w:tab w:val="clear" w:pos="1615"/>
              </w:tabs>
              <w:jc w:val="both"/>
              <w:rPr>
                <w:rFonts w:asciiTheme="minorHAnsi" w:hAnsiTheme="minorHAnsi" w:cstheme="minorHAnsi"/>
                <w:sz w:val="18"/>
                <w:szCs w:val="18"/>
              </w:rPr>
            </w:pPr>
          </w:p>
        </w:tc>
        <w:tc>
          <w:tcPr>
            <w:tcW w:w="2334" w:type="dxa"/>
            <w:gridSpan w:val="4"/>
          </w:tcPr>
          <w:p w14:paraId="69191279" w14:textId="77777777" w:rsidR="00DD5C3C" w:rsidRPr="00937CEB" w:rsidRDefault="00DD5C3C" w:rsidP="00937CEB">
            <w:pPr>
              <w:tabs>
                <w:tab w:val="clear" w:pos="1615"/>
              </w:tabs>
              <w:jc w:val="both"/>
              <w:rPr>
                <w:rFonts w:asciiTheme="minorHAnsi" w:hAnsiTheme="minorHAnsi" w:cstheme="minorHAnsi"/>
                <w:sz w:val="18"/>
                <w:szCs w:val="18"/>
              </w:rPr>
            </w:pPr>
          </w:p>
        </w:tc>
        <w:tc>
          <w:tcPr>
            <w:tcW w:w="3478" w:type="dxa"/>
            <w:gridSpan w:val="4"/>
          </w:tcPr>
          <w:p w14:paraId="01E6995B"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31EFFE26" w14:textId="77777777" w:rsidTr="00937CEB">
        <w:trPr>
          <w:trHeight w:val="312"/>
        </w:trPr>
        <w:tc>
          <w:tcPr>
            <w:tcW w:w="2372" w:type="dxa"/>
            <w:gridSpan w:val="3"/>
            <w:vMerge w:val="restart"/>
          </w:tcPr>
          <w:p w14:paraId="41992B83"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3.4.4 Formas de Seleção</w:t>
            </w:r>
          </w:p>
        </w:tc>
        <w:tc>
          <w:tcPr>
            <w:tcW w:w="2023" w:type="dxa"/>
            <w:gridSpan w:val="4"/>
          </w:tcPr>
          <w:p w14:paraId="2C271480"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Graduação</w:t>
            </w:r>
          </w:p>
        </w:tc>
        <w:tc>
          <w:tcPr>
            <w:tcW w:w="2334" w:type="dxa"/>
            <w:gridSpan w:val="4"/>
          </w:tcPr>
          <w:p w14:paraId="724A4DD6"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Pós-Graduação</w:t>
            </w:r>
          </w:p>
        </w:tc>
        <w:tc>
          <w:tcPr>
            <w:tcW w:w="3478" w:type="dxa"/>
            <w:gridSpan w:val="4"/>
          </w:tcPr>
          <w:p w14:paraId="2798F4B1"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Observações</w:t>
            </w:r>
          </w:p>
        </w:tc>
      </w:tr>
      <w:tr w:rsidR="00DD5C3C" w:rsidRPr="00937CEB" w14:paraId="301D51D2" w14:textId="77777777" w:rsidTr="00937CEB">
        <w:trPr>
          <w:trHeight w:val="547"/>
        </w:trPr>
        <w:tc>
          <w:tcPr>
            <w:tcW w:w="2372" w:type="dxa"/>
            <w:gridSpan w:val="3"/>
            <w:vMerge/>
          </w:tcPr>
          <w:p w14:paraId="5EF5B518" w14:textId="77777777" w:rsidR="00DD5C3C" w:rsidRPr="00937CEB" w:rsidRDefault="00DD5C3C" w:rsidP="00937CEB">
            <w:pPr>
              <w:tabs>
                <w:tab w:val="clear" w:pos="1615"/>
              </w:tabs>
              <w:jc w:val="both"/>
              <w:rPr>
                <w:rFonts w:asciiTheme="minorHAnsi" w:hAnsiTheme="minorHAnsi" w:cstheme="minorHAnsi"/>
                <w:sz w:val="18"/>
                <w:szCs w:val="18"/>
              </w:rPr>
            </w:pPr>
          </w:p>
        </w:tc>
        <w:tc>
          <w:tcPr>
            <w:tcW w:w="2023" w:type="dxa"/>
            <w:gridSpan w:val="4"/>
          </w:tcPr>
          <w:p w14:paraId="133149E4" w14:textId="77777777" w:rsidR="00DD5C3C" w:rsidRPr="00937CEB" w:rsidRDefault="00DD5C3C" w:rsidP="00937CEB">
            <w:pPr>
              <w:tabs>
                <w:tab w:val="clear" w:pos="1615"/>
              </w:tabs>
              <w:jc w:val="both"/>
              <w:rPr>
                <w:rFonts w:asciiTheme="minorHAnsi" w:hAnsiTheme="minorHAnsi" w:cstheme="minorHAnsi"/>
                <w:sz w:val="18"/>
                <w:szCs w:val="18"/>
              </w:rPr>
            </w:pPr>
          </w:p>
        </w:tc>
        <w:tc>
          <w:tcPr>
            <w:tcW w:w="2334" w:type="dxa"/>
            <w:gridSpan w:val="4"/>
          </w:tcPr>
          <w:p w14:paraId="64EC6014" w14:textId="77777777" w:rsidR="00DD5C3C" w:rsidRPr="00937CEB" w:rsidRDefault="00DD5C3C" w:rsidP="00937CEB">
            <w:pPr>
              <w:tabs>
                <w:tab w:val="clear" w:pos="1615"/>
              </w:tabs>
              <w:jc w:val="both"/>
              <w:rPr>
                <w:rFonts w:asciiTheme="minorHAnsi" w:hAnsiTheme="minorHAnsi" w:cstheme="minorHAnsi"/>
                <w:sz w:val="18"/>
                <w:szCs w:val="18"/>
              </w:rPr>
            </w:pPr>
          </w:p>
        </w:tc>
        <w:tc>
          <w:tcPr>
            <w:tcW w:w="3478" w:type="dxa"/>
            <w:gridSpan w:val="4"/>
            <w:vMerge w:val="restart"/>
          </w:tcPr>
          <w:p w14:paraId="5B2EDE91"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1D57591D" w14:textId="77777777" w:rsidTr="00937CEB">
        <w:trPr>
          <w:trHeight w:val="547"/>
        </w:trPr>
        <w:tc>
          <w:tcPr>
            <w:tcW w:w="2372" w:type="dxa"/>
            <w:gridSpan w:val="3"/>
            <w:vMerge/>
          </w:tcPr>
          <w:p w14:paraId="6FD8A367" w14:textId="77777777" w:rsidR="00DD5C3C" w:rsidRPr="00937CEB" w:rsidRDefault="00DD5C3C" w:rsidP="00937CEB">
            <w:pPr>
              <w:tabs>
                <w:tab w:val="clear" w:pos="1615"/>
              </w:tabs>
              <w:jc w:val="both"/>
              <w:rPr>
                <w:rFonts w:asciiTheme="minorHAnsi" w:hAnsiTheme="minorHAnsi" w:cstheme="minorHAnsi"/>
                <w:sz w:val="18"/>
                <w:szCs w:val="18"/>
              </w:rPr>
            </w:pPr>
          </w:p>
        </w:tc>
        <w:tc>
          <w:tcPr>
            <w:tcW w:w="2023" w:type="dxa"/>
            <w:gridSpan w:val="4"/>
          </w:tcPr>
          <w:p w14:paraId="65019682" w14:textId="77777777" w:rsidR="00DD5C3C" w:rsidRPr="00937CEB" w:rsidRDefault="00DD5C3C" w:rsidP="00937CEB">
            <w:pPr>
              <w:tabs>
                <w:tab w:val="clear" w:pos="1615"/>
              </w:tabs>
              <w:jc w:val="both"/>
              <w:rPr>
                <w:rFonts w:asciiTheme="minorHAnsi" w:hAnsiTheme="minorHAnsi" w:cstheme="minorHAnsi"/>
                <w:sz w:val="18"/>
                <w:szCs w:val="18"/>
              </w:rPr>
            </w:pPr>
          </w:p>
        </w:tc>
        <w:tc>
          <w:tcPr>
            <w:tcW w:w="2334" w:type="dxa"/>
            <w:gridSpan w:val="4"/>
          </w:tcPr>
          <w:p w14:paraId="08F7EF3E" w14:textId="77777777" w:rsidR="00DD5C3C" w:rsidRPr="00937CEB" w:rsidRDefault="00DD5C3C" w:rsidP="00937CEB">
            <w:pPr>
              <w:tabs>
                <w:tab w:val="clear" w:pos="1615"/>
              </w:tabs>
              <w:jc w:val="both"/>
              <w:rPr>
                <w:rFonts w:asciiTheme="minorHAnsi" w:hAnsiTheme="minorHAnsi" w:cstheme="minorHAnsi"/>
                <w:sz w:val="18"/>
                <w:szCs w:val="18"/>
              </w:rPr>
            </w:pPr>
          </w:p>
        </w:tc>
        <w:tc>
          <w:tcPr>
            <w:tcW w:w="3478" w:type="dxa"/>
            <w:gridSpan w:val="4"/>
            <w:vMerge/>
          </w:tcPr>
          <w:p w14:paraId="2AA1D439"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10ECB7E4" w14:textId="77777777" w:rsidTr="00937CEB">
        <w:trPr>
          <w:trHeight w:val="547"/>
        </w:trPr>
        <w:tc>
          <w:tcPr>
            <w:tcW w:w="2372" w:type="dxa"/>
            <w:gridSpan w:val="3"/>
            <w:vMerge/>
          </w:tcPr>
          <w:p w14:paraId="3B026F2C" w14:textId="77777777" w:rsidR="00DD5C3C" w:rsidRPr="00937CEB" w:rsidRDefault="00DD5C3C" w:rsidP="00937CEB">
            <w:pPr>
              <w:tabs>
                <w:tab w:val="clear" w:pos="1615"/>
              </w:tabs>
              <w:jc w:val="both"/>
              <w:rPr>
                <w:rFonts w:asciiTheme="minorHAnsi" w:hAnsiTheme="minorHAnsi" w:cstheme="minorHAnsi"/>
                <w:sz w:val="18"/>
                <w:szCs w:val="18"/>
              </w:rPr>
            </w:pPr>
          </w:p>
        </w:tc>
        <w:tc>
          <w:tcPr>
            <w:tcW w:w="2023" w:type="dxa"/>
            <w:gridSpan w:val="4"/>
          </w:tcPr>
          <w:p w14:paraId="676FC951" w14:textId="77777777" w:rsidR="00DD5C3C" w:rsidRPr="00937CEB" w:rsidRDefault="00DD5C3C" w:rsidP="00937CEB">
            <w:pPr>
              <w:tabs>
                <w:tab w:val="clear" w:pos="1615"/>
              </w:tabs>
              <w:jc w:val="both"/>
              <w:rPr>
                <w:rFonts w:asciiTheme="minorHAnsi" w:hAnsiTheme="minorHAnsi" w:cstheme="minorHAnsi"/>
                <w:sz w:val="18"/>
                <w:szCs w:val="18"/>
              </w:rPr>
            </w:pPr>
          </w:p>
        </w:tc>
        <w:tc>
          <w:tcPr>
            <w:tcW w:w="2334" w:type="dxa"/>
            <w:gridSpan w:val="4"/>
          </w:tcPr>
          <w:p w14:paraId="468B1C91" w14:textId="77777777" w:rsidR="00DD5C3C" w:rsidRPr="00937CEB" w:rsidRDefault="00DD5C3C" w:rsidP="00937CEB">
            <w:pPr>
              <w:tabs>
                <w:tab w:val="clear" w:pos="1615"/>
              </w:tabs>
              <w:jc w:val="both"/>
              <w:rPr>
                <w:rFonts w:asciiTheme="minorHAnsi" w:hAnsiTheme="minorHAnsi" w:cstheme="minorHAnsi"/>
                <w:sz w:val="18"/>
                <w:szCs w:val="18"/>
              </w:rPr>
            </w:pPr>
          </w:p>
        </w:tc>
        <w:tc>
          <w:tcPr>
            <w:tcW w:w="3478" w:type="dxa"/>
            <w:gridSpan w:val="4"/>
            <w:vMerge/>
          </w:tcPr>
          <w:p w14:paraId="61D3AEFB"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06C1CEBC" w14:textId="77777777" w:rsidTr="00937CEB">
        <w:trPr>
          <w:trHeight w:val="540"/>
        </w:trPr>
        <w:tc>
          <w:tcPr>
            <w:tcW w:w="10207" w:type="dxa"/>
            <w:gridSpan w:val="15"/>
          </w:tcPr>
          <w:p w14:paraId="64575E19"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3.4.5. Tempo de permanência dos alunos no curso</w:t>
            </w:r>
          </w:p>
        </w:tc>
      </w:tr>
      <w:tr w:rsidR="00DD5C3C" w:rsidRPr="00937CEB" w14:paraId="43A02AE6" w14:textId="77777777" w:rsidTr="00937CEB">
        <w:trPr>
          <w:trHeight w:val="540"/>
        </w:trPr>
        <w:tc>
          <w:tcPr>
            <w:tcW w:w="2372" w:type="dxa"/>
            <w:gridSpan w:val="3"/>
            <w:vMerge w:val="restart"/>
          </w:tcPr>
          <w:p w14:paraId="5424BA1E"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3.4.6. Existência de política de acompanhamento de egresso</w:t>
            </w:r>
          </w:p>
        </w:tc>
        <w:tc>
          <w:tcPr>
            <w:tcW w:w="889" w:type="dxa"/>
          </w:tcPr>
          <w:p w14:paraId="2004F71A"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Sim</w:t>
            </w:r>
          </w:p>
        </w:tc>
        <w:tc>
          <w:tcPr>
            <w:tcW w:w="1134" w:type="dxa"/>
            <w:gridSpan w:val="3"/>
          </w:tcPr>
          <w:p w14:paraId="798870FD"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Não</w:t>
            </w:r>
          </w:p>
        </w:tc>
        <w:tc>
          <w:tcPr>
            <w:tcW w:w="5812" w:type="dxa"/>
            <w:gridSpan w:val="8"/>
            <w:vMerge w:val="restart"/>
          </w:tcPr>
          <w:p w14:paraId="0263A43B"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Justificativa</w:t>
            </w:r>
          </w:p>
        </w:tc>
      </w:tr>
      <w:tr w:rsidR="00DD5C3C" w:rsidRPr="00937CEB" w14:paraId="6F17ADFD" w14:textId="77777777" w:rsidTr="00937CEB">
        <w:trPr>
          <w:trHeight w:val="540"/>
        </w:trPr>
        <w:tc>
          <w:tcPr>
            <w:tcW w:w="2372" w:type="dxa"/>
            <w:gridSpan w:val="3"/>
            <w:vMerge/>
          </w:tcPr>
          <w:p w14:paraId="729A8DA0" w14:textId="77777777" w:rsidR="00DD5C3C" w:rsidRPr="00937CEB" w:rsidRDefault="00DD5C3C" w:rsidP="00937CEB">
            <w:pPr>
              <w:tabs>
                <w:tab w:val="clear" w:pos="1615"/>
              </w:tabs>
              <w:jc w:val="both"/>
              <w:rPr>
                <w:rFonts w:asciiTheme="minorHAnsi" w:hAnsiTheme="minorHAnsi" w:cstheme="minorHAnsi"/>
                <w:sz w:val="18"/>
                <w:szCs w:val="18"/>
              </w:rPr>
            </w:pPr>
          </w:p>
        </w:tc>
        <w:tc>
          <w:tcPr>
            <w:tcW w:w="889" w:type="dxa"/>
          </w:tcPr>
          <w:p w14:paraId="2E381C53" w14:textId="77777777" w:rsidR="00DD5C3C" w:rsidRPr="00937CEB" w:rsidRDefault="00DD5C3C" w:rsidP="00937CEB">
            <w:pPr>
              <w:tabs>
                <w:tab w:val="clear" w:pos="1615"/>
              </w:tabs>
              <w:jc w:val="both"/>
              <w:rPr>
                <w:rFonts w:asciiTheme="minorHAnsi" w:hAnsiTheme="minorHAnsi" w:cstheme="minorHAnsi"/>
                <w:sz w:val="18"/>
                <w:szCs w:val="18"/>
              </w:rPr>
            </w:pPr>
          </w:p>
        </w:tc>
        <w:tc>
          <w:tcPr>
            <w:tcW w:w="1134" w:type="dxa"/>
            <w:gridSpan w:val="3"/>
          </w:tcPr>
          <w:p w14:paraId="39A376E4" w14:textId="77777777" w:rsidR="00DD5C3C" w:rsidRPr="00937CEB" w:rsidRDefault="00DD5C3C" w:rsidP="00937CEB">
            <w:pPr>
              <w:tabs>
                <w:tab w:val="clear" w:pos="1615"/>
              </w:tabs>
              <w:jc w:val="both"/>
              <w:rPr>
                <w:rFonts w:asciiTheme="minorHAnsi" w:hAnsiTheme="minorHAnsi" w:cstheme="minorHAnsi"/>
                <w:sz w:val="18"/>
                <w:szCs w:val="18"/>
              </w:rPr>
            </w:pPr>
          </w:p>
        </w:tc>
        <w:tc>
          <w:tcPr>
            <w:tcW w:w="5812" w:type="dxa"/>
            <w:gridSpan w:val="8"/>
            <w:vMerge/>
          </w:tcPr>
          <w:p w14:paraId="4F14E165"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518AED7E" w14:textId="77777777" w:rsidTr="00937CEB">
        <w:tc>
          <w:tcPr>
            <w:tcW w:w="10207" w:type="dxa"/>
            <w:gridSpan w:val="15"/>
          </w:tcPr>
          <w:p w14:paraId="7A7ABBFE" w14:textId="77777777" w:rsidR="00DD5C3C" w:rsidRPr="00937CEB" w:rsidRDefault="00DD5C3C" w:rsidP="00937CEB">
            <w:pPr>
              <w:tabs>
                <w:tab w:val="clear" w:pos="1615"/>
              </w:tabs>
              <w:jc w:val="both"/>
              <w:rPr>
                <w:rFonts w:asciiTheme="minorHAnsi" w:hAnsiTheme="minorHAnsi" w:cstheme="minorHAnsi"/>
                <w:b/>
                <w:sz w:val="18"/>
                <w:szCs w:val="18"/>
              </w:rPr>
            </w:pPr>
            <w:r w:rsidRPr="00937CEB">
              <w:rPr>
                <w:rFonts w:asciiTheme="minorHAnsi" w:hAnsiTheme="minorHAnsi" w:cstheme="minorHAnsi"/>
                <w:b/>
                <w:sz w:val="18"/>
                <w:szCs w:val="18"/>
              </w:rPr>
              <w:t>3.4.6 Mobilidade Estudantil</w:t>
            </w:r>
          </w:p>
        </w:tc>
      </w:tr>
      <w:tr w:rsidR="00DD5C3C" w:rsidRPr="00937CEB" w14:paraId="085B5EF2" w14:textId="77777777" w:rsidTr="00937CEB">
        <w:tc>
          <w:tcPr>
            <w:tcW w:w="2372" w:type="dxa"/>
            <w:gridSpan w:val="3"/>
          </w:tcPr>
          <w:p w14:paraId="59C5DC1B"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 xml:space="preserve">3.4.6.1. País e Estado de origem do estudante </w:t>
            </w:r>
          </w:p>
        </w:tc>
        <w:tc>
          <w:tcPr>
            <w:tcW w:w="3350" w:type="dxa"/>
            <w:gridSpan w:val="7"/>
          </w:tcPr>
          <w:p w14:paraId="1699CFC7" w14:textId="77777777" w:rsidR="00DD5C3C" w:rsidRPr="00937CEB" w:rsidRDefault="00DD5C3C" w:rsidP="00937CEB">
            <w:pPr>
              <w:tabs>
                <w:tab w:val="clear" w:pos="1615"/>
              </w:tabs>
              <w:jc w:val="both"/>
              <w:rPr>
                <w:rFonts w:asciiTheme="minorHAnsi" w:hAnsiTheme="minorHAnsi" w:cstheme="minorHAnsi"/>
                <w:sz w:val="18"/>
                <w:szCs w:val="18"/>
              </w:rPr>
            </w:pPr>
          </w:p>
        </w:tc>
        <w:tc>
          <w:tcPr>
            <w:tcW w:w="4485" w:type="dxa"/>
            <w:gridSpan w:val="5"/>
          </w:tcPr>
          <w:p w14:paraId="25C4C236"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Observações</w:t>
            </w:r>
          </w:p>
        </w:tc>
      </w:tr>
      <w:tr w:rsidR="00DD5C3C" w:rsidRPr="00937CEB" w14:paraId="09669D99" w14:textId="77777777" w:rsidTr="00937CEB">
        <w:tc>
          <w:tcPr>
            <w:tcW w:w="2372" w:type="dxa"/>
            <w:gridSpan w:val="3"/>
          </w:tcPr>
          <w:p w14:paraId="34562EC6"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 xml:space="preserve">3.4.6.2. País e Estado de destino do estudante </w:t>
            </w:r>
          </w:p>
        </w:tc>
        <w:tc>
          <w:tcPr>
            <w:tcW w:w="3350" w:type="dxa"/>
            <w:gridSpan w:val="7"/>
          </w:tcPr>
          <w:p w14:paraId="694D38FF" w14:textId="77777777" w:rsidR="00DD5C3C" w:rsidRPr="00937CEB" w:rsidRDefault="00DD5C3C" w:rsidP="00937CEB">
            <w:pPr>
              <w:tabs>
                <w:tab w:val="clear" w:pos="1615"/>
              </w:tabs>
              <w:jc w:val="both"/>
              <w:rPr>
                <w:rFonts w:asciiTheme="minorHAnsi" w:hAnsiTheme="minorHAnsi" w:cstheme="minorHAnsi"/>
                <w:sz w:val="18"/>
                <w:szCs w:val="18"/>
              </w:rPr>
            </w:pPr>
          </w:p>
        </w:tc>
        <w:tc>
          <w:tcPr>
            <w:tcW w:w="4485" w:type="dxa"/>
            <w:gridSpan w:val="5"/>
          </w:tcPr>
          <w:p w14:paraId="52906B06"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Observações</w:t>
            </w:r>
          </w:p>
        </w:tc>
      </w:tr>
      <w:tr w:rsidR="00DD5C3C" w:rsidRPr="00937CEB" w14:paraId="094F3CE1" w14:textId="77777777" w:rsidTr="00937CEB">
        <w:tc>
          <w:tcPr>
            <w:tcW w:w="10207" w:type="dxa"/>
            <w:gridSpan w:val="15"/>
          </w:tcPr>
          <w:p w14:paraId="40B8B6F2" w14:textId="77777777" w:rsidR="00DD5C3C" w:rsidRPr="00937CEB" w:rsidRDefault="00DD5C3C" w:rsidP="00937CEB">
            <w:pPr>
              <w:tabs>
                <w:tab w:val="clear" w:pos="1615"/>
              </w:tabs>
              <w:jc w:val="both"/>
              <w:rPr>
                <w:rFonts w:asciiTheme="minorHAnsi" w:hAnsiTheme="minorHAnsi" w:cstheme="minorHAnsi"/>
                <w:b/>
                <w:sz w:val="18"/>
                <w:szCs w:val="18"/>
              </w:rPr>
            </w:pPr>
            <w:r w:rsidRPr="00937CEB">
              <w:rPr>
                <w:rFonts w:asciiTheme="minorHAnsi" w:hAnsiTheme="minorHAnsi" w:cstheme="minorHAnsi"/>
                <w:b/>
                <w:sz w:val="18"/>
                <w:szCs w:val="18"/>
              </w:rPr>
              <w:t xml:space="preserve">3.5. Equivalência entre o número de docentes/discentes e técnicos administrativos </w:t>
            </w:r>
            <w:r w:rsidRPr="00937CEB">
              <w:rPr>
                <w:rFonts w:asciiTheme="minorHAnsi" w:hAnsiTheme="minorHAnsi" w:cstheme="minorHAnsi"/>
                <w:sz w:val="18"/>
                <w:szCs w:val="18"/>
              </w:rPr>
              <w:t>(para atender às necessidades do projeto acadêmico)</w:t>
            </w:r>
          </w:p>
        </w:tc>
      </w:tr>
      <w:tr w:rsidR="00DD5C3C" w:rsidRPr="00937CEB" w14:paraId="68F3E169" w14:textId="77777777" w:rsidTr="00937CEB">
        <w:tc>
          <w:tcPr>
            <w:tcW w:w="2372" w:type="dxa"/>
            <w:gridSpan w:val="3"/>
          </w:tcPr>
          <w:p w14:paraId="3FDF4AD8"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3.5.1. Relação equivalente docente-discente</w:t>
            </w:r>
          </w:p>
        </w:tc>
        <w:tc>
          <w:tcPr>
            <w:tcW w:w="7835" w:type="dxa"/>
            <w:gridSpan w:val="12"/>
          </w:tcPr>
          <w:p w14:paraId="744728C4"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70DF5A73" w14:textId="77777777" w:rsidTr="00937CEB">
        <w:tc>
          <w:tcPr>
            <w:tcW w:w="2372" w:type="dxa"/>
            <w:gridSpan w:val="3"/>
          </w:tcPr>
          <w:p w14:paraId="6F1B5CDF"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3.5.2. Relação equivalente técnico-administrativo docente/discente</w:t>
            </w:r>
          </w:p>
        </w:tc>
        <w:tc>
          <w:tcPr>
            <w:tcW w:w="7835" w:type="dxa"/>
            <w:gridSpan w:val="12"/>
          </w:tcPr>
          <w:p w14:paraId="07C6CE27" w14:textId="77777777" w:rsidR="00DD5C3C" w:rsidRPr="00937CEB" w:rsidRDefault="00DD5C3C" w:rsidP="00937CEB">
            <w:pPr>
              <w:tabs>
                <w:tab w:val="clear" w:pos="1615"/>
              </w:tabs>
              <w:jc w:val="both"/>
              <w:rPr>
                <w:rFonts w:asciiTheme="minorHAnsi" w:hAnsiTheme="minorHAnsi" w:cstheme="minorHAnsi"/>
                <w:sz w:val="18"/>
                <w:szCs w:val="18"/>
              </w:rPr>
            </w:pPr>
          </w:p>
        </w:tc>
      </w:tr>
    </w:tbl>
    <w:p w14:paraId="19025313" w14:textId="151779FA" w:rsidR="005C7695" w:rsidRDefault="005C7695" w:rsidP="00937CEB">
      <w:pPr>
        <w:tabs>
          <w:tab w:val="clear" w:pos="1615"/>
        </w:tabs>
        <w:jc w:val="both"/>
        <w:rPr>
          <w:rFonts w:asciiTheme="minorHAnsi" w:hAnsiTheme="minorHAnsi" w:cstheme="minorHAnsi"/>
          <w:b/>
          <w:sz w:val="18"/>
          <w:szCs w:val="18"/>
        </w:rPr>
      </w:pPr>
    </w:p>
    <w:p w14:paraId="40AF2105" w14:textId="77777777" w:rsidR="005C7695" w:rsidRDefault="005C7695">
      <w:pPr>
        <w:tabs>
          <w:tab w:val="clear" w:pos="1615"/>
        </w:tabs>
        <w:spacing w:after="200" w:line="276" w:lineRule="auto"/>
        <w:rPr>
          <w:rFonts w:asciiTheme="minorHAnsi" w:hAnsiTheme="minorHAnsi" w:cstheme="minorHAnsi"/>
          <w:b/>
          <w:sz w:val="18"/>
          <w:szCs w:val="18"/>
        </w:rPr>
      </w:pPr>
      <w:r>
        <w:rPr>
          <w:rFonts w:asciiTheme="minorHAnsi" w:hAnsiTheme="minorHAnsi" w:cstheme="minorHAnsi"/>
          <w:b/>
          <w:sz w:val="18"/>
          <w:szCs w:val="18"/>
        </w:rPr>
        <w:br w:type="page"/>
      </w:r>
    </w:p>
    <w:tbl>
      <w:tblPr>
        <w:tblStyle w:val="Tabelacomgrade"/>
        <w:tblW w:w="10207" w:type="dxa"/>
        <w:tblInd w:w="-176" w:type="dxa"/>
        <w:tblLook w:val="04A0" w:firstRow="1" w:lastRow="0" w:firstColumn="1" w:lastColumn="0" w:noHBand="0" w:noVBand="1"/>
      </w:tblPr>
      <w:tblGrid>
        <w:gridCol w:w="3295"/>
        <w:gridCol w:w="567"/>
        <w:gridCol w:w="141"/>
        <w:gridCol w:w="1985"/>
        <w:gridCol w:w="709"/>
        <w:gridCol w:w="425"/>
        <w:gridCol w:w="567"/>
        <w:gridCol w:w="850"/>
        <w:gridCol w:w="1668"/>
      </w:tblGrid>
      <w:tr w:rsidR="00937CEB" w:rsidRPr="00937CEB" w14:paraId="065879C4" w14:textId="77777777" w:rsidTr="00937CEB">
        <w:trPr>
          <w:trHeight w:val="327"/>
        </w:trPr>
        <w:tc>
          <w:tcPr>
            <w:tcW w:w="10207" w:type="dxa"/>
            <w:gridSpan w:val="9"/>
            <w:shd w:val="clear" w:color="auto" w:fill="4F81BD"/>
          </w:tcPr>
          <w:p w14:paraId="0939B81A" w14:textId="77777777" w:rsidR="00DD5C3C" w:rsidRPr="00937CEB" w:rsidRDefault="00DD5C3C" w:rsidP="00937CEB">
            <w:pPr>
              <w:tabs>
                <w:tab w:val="clear" w:pos="1615"/>
              </w:tabs>
              <w:jc w:val="both"/>
              <w:rPr>
                <w:rFonts w:asciiTheme="minorHAnsi" w:hAnsiTheme="minorHAnsi" w:cstheme="minorHAnsi"/>
                <w:b/>
                <w:color w:val="FFFFFF" w:themeColor="background1"/>
                <w:sz w:val="18"/>
                <w:szCs w:val="18"/>
              </w:rPr>
            </w:pPr>
            <w:r w:rsidRPr="00937CEB">
              <w:rPr>
                <w:rFonts w:asciiTheme="minorHAnsi" w:hAnsiTheme="minorHAnsi" w:cstheme="minorHAnsi"/>
                <w:b/>
                <w:color w:val="FFFFFF" w:themeColor="background1"/>
                <w:sz w:val="18"/>
                <w:szCs w:val="18"/>
              </w:rPr>
              <w:lastRenderedPageBreak/>
              <w:t>Dimensão 4. Ensino</w:t>
            </w:r>
          </w:p>
        </w:tc>
      </w:tr>
      <w:tr w:rsidR="00DD5C3C" w:rsidRPr="00937CEB" w14:paraId="4D2C4145" w14:textId="77777777" w:rsidTr="00937CEB">
        <w:tc>
          <w:tcPr>
            <w:tcW w:w="10207" w:type="dxa"/>
            <w:gridSpan w:val="9"/>
          </w:tcPr>
          <w:p w14:paraId="0B441026" w14:textId="77777777" w:rsidR="00DD5C3C" w:rsidRPr="00937CEB" w:rsidRDefault="00DD5C3C" w:rsidP="00937CEB">
            <w:pPr>
              <w:tabs>
                <w:tab w:val="clear" w:pos="1615"/>
              </w:tabs>
              <w:jc w:val="both"/>
              <w:rPr>
                <w:rFonts w:asciiTheme="minorHAnsi" w:hAnsiTheme="minorHAnsi" w:cstheme="minorHAnsi"/>
                <w:b/>
                <w:sz w:val="18"/>
                <w:szCs w:val="18"/>
              </w:rPr>
            </w:pPr>
            <w:r w:rsidRPr="00937CEB">
              <w:rPr>
                <w:rFonts w:asciiTheme="minorHAnsi" w:hAnsiTheme="minorHAnsi" w:cstheme="minorHAnsi"/>
                <w:b/>
                <w:sz w:val="18"/>
                <w:szCs w:val="18"/>
              </w:rPr>
              <w:t>4.1. Cursos de Graduação</w:t>
            </w:r>
          </w:p>
        </w:tc>
      </w:tr>
      <w:tr w:rsidR="00DD5C3C" w:rsidRPr="00937CEB" w14:paraId="259AB8EA" w14:textId="77777777" w:rsidTr="00937CEB">
        <w:tc>
          <w:tcPr>
            <w:tcW w:w="10207" w:type="dxa"/>
            <w:gridSpan w:val="9"/>
          </w:tcPr>
          <w:p w14:paraId="35D0C823" w14:textId="77777777" w:rsidR="00DD5C3C" w:rsidRPr="00937CEB" w:rsidRDefault="00DD5C3C" w:rsidP="00937CEB">
            <w:pPr>
              <w:tabs>
                <w:tab w:val="clear" w:pos="1615"/>
              </w:tabs>
              <w:jc w:val="both"/>
              <w:rPr>
                <w:rFonts w:asciiTheme="minorHAnsi" w:hAnsiTheme="minorHAnsi" w:cstheme="minorHAnsi"/>
                <w:b/>
                <w:sz w:val="18"/>
                <w:szCs w:val="18"/>
              </w:rPr>
            </w:pPr>
            <w:r w:rsidRPr="00937CEB">
              <w:rPr>
                <w:rFonts w:asciiTheme="minorHAnsi" w:hAnsiTheme="minorHAnsi" w:cstheme="minorHAnsi"/>
                <w:b/>
                <w:sz w:val="18"/>
                <w:szCs w:val="18"/>
              </w:rPr>
              <w:t>4.1.1</w:t>
            </w:r>
            <w:r w:rsidRPr="00937CEB">
              <w:rPr>
                <w:rFonts w:asciiTheme="minorHAnsi" w:hAnsiTheme="minorHAnsi" w:cstheme="minorHAnsi"/>
                <w:sz w:val="18"/>
                <w:szCs w:val="18"/>
              </w:rPr>
              <w:t xml:space="preserve"> Relação de cursos de Graduação por área de conhecimento</w:t>
            </w:r>
          </w:p>
        </w:tc>
      </w:tr>
      <w:tr w:rsidR="00DD5C3C" w:rsidRPr="00937CEB" w14:paraId="3BE4A65C" w14:textId="77777777" w:rsidTr="00937CEB">
        <w:tc>
          <w:tcPr>
            <w:tcW w:w="3295" w:type="dxa"/>
          </w:tcPr>
          <w:p w14:paraId="3BB4A673" w14:textId="77777777" w:rsidR="00DD5C3C" w:rsidRPr="00937CEB" w:rsidRDefault="00DD5C3C" w:rsidP="00937CEB">
            <w:pPr>
              <w:tabs>
                <w:tab w:val="clear" w:pos="1615"/>
              </w:tabs>
              <w:jc w:val="both"/>
              <w:rPr>
                <w:rFonts w:asciiTheme="minorHAnsi" w:hAnsiTheme="minorHAnsi" w:cstheme="minorHAnsi"/>
                <w:b/>
                <w:sz w:val="18"/>
                <w:szCs w:val="18"/>
              </w:rPr>
            </w:pPr>
            <w:r w:rsidRPr="00937CEB">
              <w:rPr>
                <w:rFonts w:asciiTheme="minorHAnsi" w:hAnsiTheme="minorHAnsi" w:cstheme="minorHAnsi"/>
                <w:b/>
                <w:sz w:val="18"/>
                <w:szCs w:val="18"/>
              </w:rPr>
              <w:t>Área</w:t>
            </w:r>
          </w:p>
        </w:tc>
        <w:tc>
          <w:tcPr>
            <w:tcW w:w="2693" w:type="dxa"/>
            <w:gridSpan w:val="3"/>
          </w:tcPr>
          <w:p w14:paraId="1C626185" w14:textId="77777777" w:rsidR="00DD5C3C" w:rsidRPr="00937CEB" w:rsidRDefault="00DD5C3C" w:rsidP="00937CEB">
            <w:pPr>
              <w:tabs>
                <w:tab w:val="clear" w:pos="1615"/>
              </w:tabs>
              <w:jc w:val="both"/>
              <w:rPr>
                <w:rFonts w:asciiTheme="minorHAnsi" w:hAnsiTheme="minorHAnsi" w:cstheme="minorHAnsi"/>
                <w:b/>
                <w:sz w:val="18"/>
                <w:szCs w:val="18"/>
              </w:rPr>
            </w:pPr>
            <w:r w:rsidRPr="00937CEB">
              <w:rPr>
                <w:rFonts w:asciiTheme="minorHAnsi" w:hAnsiTheme="minorHAnsi" w:cstheme="minorHAnsi"/>
                <w:b/>
                <w:sz w:val="18"/>
                <w:szCs w:val="18"/>
              </w:rPr>
              <w:t>Cursos</w:t>
            </w:r>
          </w:p>
        </w:tc>
        <w:tc>
          <w:tcPr>
            <w:tcW w:w="1701" w:type="dxa"/>
            <w:gridSpan w:val="3"/>
          </w:tcPr>
          <w:p w14:paraId="0543F9B2" w14:textId="77777777" w:rsidR="00DD5C3C" w:rsidRPr="00937CEB" w:rsidRDefault="00DD5C3C" w:rsidP="00937CEB">
            <w:pPr>
              <w:tabs>
                <w:tab w:val="clear" w:pos="1615"/>
              </w:tabs>
              <w:jc w:val="both"/>
              <w:rPr>
                <w:rFonts w:asciiTheme="minorHAnsi" w:hAnsiTheme="minorHAnsi" w:cstheme="minorHAnsi"/>
                <w:b/>
                <w:sz w:val="18"/>
                <w:szCs w:val="18"/>
              </w:rPr>
            </w:pPr>
            <w:r w:rsidRPr="00937CEB">
              <w:rPr>
                <w:rFonts w:asciiTheme="minorHAnsi" w:hAnsiTheme="minorHAnsi" w:cstheme="minorHAnsi"/>
                <w:b/>
                <w:sz w:val="18"/>
                <w:szCs w:val="18"/>
              </w:rPr>
              <w:t>Conceito ENADE</w:t>
            </w:r>
          </w:p>
        </w:tc>
        <w:tc>
          <w:tcPr>
            <w:tcW w:w="850" w:type="dxa"/>
          </w:tcPr>
          <w:p w14:paraId="1BCED4FE" w14:textId="77777777" w:rsidR="00DD5C3C" w:rsidRPr="00937CEB" w:rsidRDefault="00DD5C3C" w:rsidP="00937CEB">
            <w:pPr>
              <w:tabs>
                <w:tab w:val="clear" w:pos="1615"/>
              </w:tabs>
              <w:jc w:val="both"/>
              <w:rPr>
                <w:rFonts w:asciiTheme="minorHAnsi" w:hAnsiTheme="minorHAnsi" w:cstheme="minorHAnsi"/>
                <w:b/>
                <w:sz w:val="18"/>
                <w:szCs w:val="18"/>
              </w:rPr>
            </w:pPr>
            <w:r w:rsidRPr="00937CEB">
              <w:rPr>
                <w:rFonts w:asciiTheme="minorHAnsi" w:hAnsiTheme="minorHAnsi" w:cstheme="minorHAnsi"/>
                <w:b/>
                <w:sz w:val="18"/>
                <w:szCs w:val="18"/>
              </w:rPr>
              <w:t>CPC</w:t>
            </w:r>
          </w:p>
        </w:tc>
        <w:tc>
          <w:tcPr>
            <w:tcW w:w="1668" w:type="dxa"/>
          </w:tcPr>
          <w:p w14:paraId="68CDD802" w14:textId="77777777" w:rsidR="00DD5C3C" w:rsidRPr="00937CEB" w:rsidRDefault="00DD5C3C" w:rsidP="00937CEB">
            <w:pPr>
              <w:tabs>
                <w:tab w:val="clear" w:pos="1615"/>
              </w:tabs>
              <w:jc w:val="both"/>
              <w:rPr>
                <w:rFonts w:asciiTheme="minorHAnsi" w:hAnsiTheme="minorHAnsi" w:cstheme="minorHAnsi"/>
                <w:b/>
                <w:sz w:val="18"/>
                <w:szCs w:val="18"/>
              </w:rPr>
            </w:pPr>
            <w:r w:rsidRPr="00937CEB">
              <w:rPr>
                <w:rFonts w:asciiTheme="minorHAnsi" w:hAnsiTheme="minorHAnsi" w:cstheme="minorHAnsi"/>
                <w:b/>
                <w:sz w:val="18"/>
                <w:szCs w:val="18"/>
              </w:rPr>
              <w:t>Equivalente</w:t>
            </w:r>
          </w:p>
        </w:tc>
      </w:tr>
      <w:tr w:rsidR="00DD5C3C" w:rsidRPr="00937CEB" w14:paraId="33C24457" w14:textId="77777777" w:rsidTr="00937CEB">
        <w:tc>
          <w:tcPr>
            <w:tcW w:w="3295" w:type="dxa"/>
          </w:tcPr>
          <w:p w14:paraId="4DCEE4E6" w14:textId="77777777" w:rsidR="00DD5C3C" w:rsidRPr="00937CEB" w:rsidRDefault="00DD5C3C" w:rsidP="00937CEB">
            <w:pPr>
              <w:tabs>
                <w:tab w:val="clear" w:pos="1615"/>
              </w:tabs>
              <w:jc w:val="both"/>
              <w:rPr>
                <w:rFonts w:asciiTheme="minorHAnsi" w:hAnsiTheme="minorHAnsi" w:cstheme="minorHAnsi"/>
                <w:sz w:val="18"/>
                <w:szCs w:val="18"/>
              </w:rPr>
            </w:pPr>
          </w:p>
        </w:tc>
        <w:tc>
          <w:tcPr>
            <w:tcW w:w="2693" w:type="dxa"/>
            <w:gridSpan w:val="3"/>
          </w:tcPr>
          <w:p w14:paraId="15301E5A" w14:textId="77777777" w:rsidR="00DD5C3C" w:rsidRPr="00937CEB" w:rsidRDefault="00DD5C3C" w:rsidP="00937CEB">
            <w:pPr>
              <w:tabs>
                <w:tab w:val="clear" w:pos="1615"/>
              </w:tabs>
              <w:jc w:val="both"/>
              <w:rPr>
                <w:rFonts w:asciiTheme="minorHAnsi" w:hAnsiTheme="minorHAnsi" w:cstheme="minorHAnsi"/>
                <w:sz w:val="18"/>
                <w:szCs w:val="18"/>
              </w:rPr>
            </w:pPr>
          </w:p>
        </w:tc>
        <w:tc>
          <w:tcPr>
            <w:tcW w:w="1701" w:type="dxa"/>
            <w:gridSpan w:val="3"/>
          </w:tcPr>
          <w:p w14:paraId="72093184" w14:textId="77777777" w:rsidR="00DD5C3C" w:rsidRPr="00937CEB" w:rsidRDefault="00DD5C3C" w:rsidP="00937CEB">
            <w:pPr>
              <w:tabs>
                <w:tab w:val="clear" w:pos="1615"/>
              </w:tabs>
              <w:jc w:val="both"/>
              <w:rPr>
                <w:rFonts w:asciiTheme="minorHAnsi" w:hAnsiTheme="minorHAnsi" w:cstheme="minorHAnsi"/>
                <w:sz w:val="18"/>
                <w:szCs w:val="18"/>
              </w:rPr>
            </w:pPr>
          </w:p>
        </w:tc>
        <w:tc>
          <w:tcPr>
            <w:tcW w:w="850" w:type="dxa"/>
          </w:tcPr>
          <w:p w14:paraId="65BD9873" w14:textId="77777777" w:rsidR="00DD5C3C" w:rsidRPr="00937CEB" w:rsidRDefault="00DD5C3C" w:rsidP="00937CEB">
            <w:pPr>
              <w:tabs>
                <w:tab w:val="clear" w:pos="1615"/>
              </w:tabs>
              <w:jc w:val="both"/>
              <w:rPr>
                <w:rFonts w:asciiTheme="minorHAnsi" w:hAnsiTheme="minorHAnsi" w:cstheme="minorHAnsi"/>
                <w:sz w:val="18"/>
                <w:szCs w:val="18"/>
              </w:rPr>
            </w:pPr>
          </w:p>
        </w:tc>
        <w:tc>
          <w:tcPr>
            <w:tcW w:w="1668" w:type="dxa"/>
          </w:tcPr>
          <w:p w14:paraId="358E6B97"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0E0E7EB0" w14:textId="77777777" w:rsidTr="00937CEB">
        <w:tc>
          <w:tcPr>
            <w:tcW w:w="3295" w:type="dxa"/>
          </w:tcPr>
          <w:p w14:paraId="3EC49832" w14:textId="77777777" w:rsidR="00DD5C3C" w:rsidRPr="00937CEB" w:rsidRDefault="00DD5C3C" w:rsidP="00937CEB">
            <w:pPr>
              <w:tabs>
                <w:tab w:val="clear" w:pos="1615"/>
              </w:tabs>
              <w:jc w:val="both"/>
              <w:rPr>
                <w:rFonts w:asciiTheme="minorHAnsi" w:hAnsiTheme="minorHAnsi" w:cstheme="minorHAnsi"/>
                <w:sz w:val="18"/>
                <w:szCs w:val="18"/>
              </w:rPr>
            </w:pPr>
          </w:p>
        </w:tc>
        <w:tc>
          <w:tcPr>
            <w:tcW w:w="2693" w:type="dxa"/>
            <w:gridSpan w:val="3"/>
          </w:tcPr>
          <w:p w14:paraId="170F80CC" w14:textId="77777777" w:rsidR="00DD5C3C" w:rsidRPr="00937CEB" w:rsidRDefault="00DD5C3C" w:rsidP="00937CEB">
            <w:pPr>
              <w:tabs>
                <w:tab w:val="clear" w:pos="1615"/>
              </w:tabs>
              <w:jc w:val="both"/>
              <w:rPr>
                <w:rFonts w:asciiTheme="minorHAnsi" w:hAnsiTheme="minorHAnsi" w:cstheme="minorHAnsi"/>
                <w:sz w:val="18"/>
                <w:szCs w:val="18"/>
              </w:rPr>
            </w:pPr>
          </w:p>
        </w:tc>
        <w:tc>
          <w:tcPr>
            <w:tcW w:w="1701" w:type="dxa"/>
            <w:gridSpan w:val="3"/>
          </w:tcPr>
          <w:p w14:paraId="48CCC24A" w14:textId="77777777" w:rsidR="00DD5C3C" w:rsidRPr="00937CEB" w:rsidRDefault="00DD5C3C" w:rsidP="00937CEB">
            <w:pPr>
              <w:tabs>
                <w:tab w:val="clear" w:pos="1615"/>
              </w:tabs>
              <w:jc w:val="both"/>
              <w:rPr>
                <w:rFonts w:asciiTheme="minorHAnsi" w:hAnsiTheme="minorHAnsi" w:cstheme="minorHAnsi"/>
                <w:sz w:val="18"/>
                <w:szCs w:val="18"/>
              </w:rPr>
            </w:pPr>
          </w:p>
        </w:tc>
        <w:tc>
          <w:tcPr>
            <w:tcW w:w="850" w:type="dxa"/>
          </w:tcPr>
          <w:p w14:paraId="724662DA" w14:textId="77777777" w:rsidR="00DD5C3C" w:rsidRPr="00937CEB" w:rsidRDefault="00DD5C3C" w:rsidP="00937CEB">
            <w:pPr>
              <w:tabs>
                <w:tab w:val="clear" w:pos="1615"/>
              </w:tabs>
              <w:jc w:val="both"/>
              <w:rPr>
                <w:rFonts w:asciiTheme="minorHAnsi" w:hAnsiTheme="minorHAnsi" w:cstheme="minorHAnsi"/>
                <w:sz w:val="18"/>
                <w:szCs w:val="18"/>
              </w:rPr>
            </w:pPr>
          </w:p>
        </w:tc>
        <w:tc>
          <w:tcPr>
            <w:tcW w:w="1668" w:type="dxa"/>
          </w:tcPr>
          <w:p w14:paraId="114B3A76"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381DF287" w14:textId="77777777" w:rsidTr="00937CEB">
        <w:tc>
          <w:tcPr>
            <w:tcW w:w="3295" w:type="dxa"/>
          </w:tcPr>
          <w:p w14:paraId="5D1ED3CB" w14:textId="77777777" w:rsidR="00DD5C3C" w:rsidRPr="00937CEB" w:rsidRDefault="00DD5C3C" w:rsidP="00937CEB">
            <w:pPr>
              <w:tabs>
                <w:tab w:val="clear" w:pos="1615"/>
              </w:tabs>
              <w:jc w:val="both"/>
              <w:rPr>
                <w:rFonts w:asciiTheme="minorHAnsi" w:hAnsiTheme="minorHAnsi" w:cstheme="minorHAnsi"/>
                <w:sz w:val="18"/>
                <w:szCs w:val="18"/>
              </w:rPr>
            </w:pPr>
          </w:p>
        </w:tc>
        <w:tc>
          <w:tcPr>
            <w:tcW w:w="2693" w:type="dxa"/>
            <w:gridSpan w:val="3"/>
          </w:tcPr>
          <w:p w14:paraId="02AFF2E2" w14:textId="77777777" w:rsidR="00DD5C3C" w:rsidRPr="00937CEB" w:rsidRDefault="00DD5C3C" w:rsidP="00937CEB">
            <w:pPr>
              <w:tabs>
                <w:tab w:val="clear" w:pos="1615"/>
              </w:tabs>
              <w:jc w:val="both"/>
              <w:rPr>
                <w:rFonts w:asciiTheme="minorHAnsi" w:hAnsiTheme="minorHAnsi" w:cstheme="minorHAnsi"/>
                <w:sz w:val="18"/>
                <w:szCs w:val="18"/>
              </w:rPr>
            </w:pPr>
          </w:p>
        </w:tc>
        <w:tc>
          <w:tcPr>
            <w:tcW w:w="1701" w:type="dxa"/>
            <w:gridSpan w:val="3"/>
          </w:tcPr>
          <w:p w14:paraId="33057D4D" w14:textId="77777777" w:rsidR="00DD5C3C" w:rsidRPr="00937CEB" w:rsidRDefault="00DD5C3C" w:rsidP="00937CEB">
            <w:pPr>
              <w:tabs>
                <w:tab w:val="clear" w:pos="1615"/>
              </w:tabs>
              <w:jc w:val="both"/>
              <w:rPr>
                <w:rFonts w:asciiTheme="minorHAnsi" w:hAnsiTheme="minorHAnsi" w:cstheme="minorHAnsi"/>
                <w:sz w:val="18"/>
                <w:szCs w:val="18"/>
              </w:rPr>
            </w:pPr>
          </w:p>
        </w:tc>
        <w:tc>
          <w:tcPr>
            <w:tcW w:w="850" w:type="dxa"/>
          </w:tcPr>
          <w:p w14:paraId="74A4CB76" w14:textId="77777777" w:rsidR="00DD5C3C" w:rsidRPr="00937CEB" w:rsidRDefault="00DD5C3C" w:rsidP="00937CEB">
            <w:pPr>
              <w:tabs>
                <w:tab w:val="clear" w:pos="1615"/>
              </w:tabs>
              <w:jc w:val="both"/>
              <w:rPr>
                <w:rFonts w:asciiTheme="minorHAnsi" w:hAnsiTheme="minorHAnsi" w:cstheme="minorHAnsi"/>
                <w:sz w:val="18"/>
                <w:szCs w:val="18"/>
              </w:rPr>
            </w:pPr>
          </w:p>
        </w:tc>
        <w:tc>
          <w:tcPr>
            <w:tcW w:w="1668" w:type="dxa"/>
          </w:tcPr>
          <w:p w14:paraId="711E7290"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5226EDBC" w14:textId="77777777" w:rsidTr="00937CEB">
        <w:tc>
          <w:tcPr>
            <w:tcW w:w="3295" w:type="dxa"/>
          </w:tcPr>
          <w:p w14:paraId="6FEDF464" w14:textId="77777777" w:rsidR="00DD5C3C" w:rsidRPr="00937CEB" w:rsidRDefault="00DD5C3C" w:rsidP="00937CEB">
            <w:pPr>
              <w:tabs>
                <w:tab w:val="clear" w:pos="1615"/>
              </w:tabs>
              <w:jc w:val="both"/>
              <w:rPr>
                <w:rFonts w:asciiTheme="minorHAnsi" w:hAnsiTheme="minorHAnsi" w:cstheme="minorHAnsi"/>
                <w:sz w:val="18"/>
                <w:szCs w:val="18"/>
              </w:rPr>
            </w:pPr>
          </w:p>
        </w:tc>
        <w:tc>
          <w:tcPr>
            <w:tcW w:w="2693" w:type="dxa"/>
            <w:gridSpan w:val="3"/>
          </w:tcPr>
          <w:p w14:paraId="16C587E2" w14:textId="77777777" w:rsidR="00DD5C3C" w:rsidRPr="00937CEB" w:rsidRDefault="00DD5C3C" w:rsidP="00937CEB">
            <w:pPr>
              <w:tabs>
                <w:tab w:val="clear" w:pos="1615"/>
              </w:tabs>
              <w:jc w:val="both"/>
              <w:rPr>
                <w:rFonts w:asciiTheme="minorHAnsi" w:hAnsiTheme="minorHAnsi" w:cstheme="minorHAnsi"/>
                <w:sz w:val="18"/>
                <w:szCs w:val="18"/>
              </w:rPr>
            </w:pPr>
          </w:p>
        </w:tc>
        <w:tc>
          <w:tcPr>
            <w:tcW w:w="1701" w:type="dxa"/>
            <w:gridSpan w:val="3"/>
          </w:tcPr>
          <w:p w14:paraId="32FA9DC7" w14:textId="77777777" w:rsidR="00DD5C3C" w:rsidRPr="00937CEB" w:rsidRDefault="00DD5C3C" w:rsidP="00937CEB">
            <w:pPr>
              <w:tabs>
                <w:tab w:val="clear" w:pos="1615"/>
              </w:tabs>
              <w:jc w:val="both"/>
              <w:rPr>
                <w:rFonts w:asciiTheme="minorHAnsi" w:hAnsiTheme="minorHAnsi" w:cstheme="minorHAnsi"/>
                <w:sz w:val="18"/>
                <w:szCs w:val="18"/>
              </w:rPr>
            </w:pPr>
          </w:p>
        </w:tc>
        <w:tc>
          <w:tcPr>
            <w:tcW w:w="850" w:type="dxa"/>
          </w:tcPr>
          <w:p w14:paraId="5383A95E" w14:textId="77777777" w:rsidR="00DD5C3C" w:rsidRPr="00937CEB" w:rsidRDefault="00DD5C3C" w:rsidP="00937CEB">
            <w:pPr>
              <w:tabs>
                <w:tab w:val="clear" w:pos="1615"/>
              </w:tabs>
              <w:jc w:val="both"/>
              <w:rPr>
                <w:rFonts w:asciiTheme="minorHAnsi" w:hAnsiTheme="minorHAnsi" w:cstheme="minorHAnsi"/>
                <w:sz w:val="18"/>
                <w:szCs w:val="18"/>
              </w:rPr>
            </w:pPr>
          </w:p>
        </w:tc>
        <w:tc>
          <w:tcPr>
            <w:tcW w:w="1668" w:type="dxa"/>
          </w:tcPr>
          <w:p w14:paraId="7D055F53"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2157C887" w14:textId="77777777" w:rsidTr="00937CEB">
        <w:tc>
          <w:tcPr>
            <w:tcW w:w="10207" w:type="dxa"/>
            <w:gridSpan w:val="9"/>
          </w:tcPr>
          <w:p w14:paraId="3A7B256E" w14:textId="77777777" w:rsidR="00DD5C3C" w:rsidRPr="00937CEB" w:rsidRDefault="00DD5C3C" w:rsidP="00937CEB">
            <w:pPr>
              <w:tabs>
                <w:tab w:val="clear" w:pos="1615"/>
              </w:tabs>
              <w:jc w:val="both"/>
              <w:rPr>
                <w:rFonts w:asciiTheme="minorHAnsi" w:hAnsiTheme="minorHAnsi" w:cstheme="minorHAnsi"/>
                <w:b/>
                <w:sz w:val="18"/>
                <w:szCs w:val="18"/>
              </w:rPr>
            </w:pPr>
            <w:r w:rsidRPr="00937CEB">
              <w:rPr>
                <w:rFonts w:asciiTheme="minorHAnsi" w:hAnsiTheme="minorHAnsi" w:cstheme="minorHAnsi"/>
                <w:b/>
                <w:sz w:val="18"/>
                <w:szCs w:val="18"/>
              </w:rPr>
              <w:t xml:space="preserve">4.2. Cursos de Pós-Graduação </w:t>
            </w:r>
          </w:p>
        </w:tc>
      </w:tr>
      <w:tr w:rsidR="00DD5C3C" w:rsidRPr="00937CEB" w14:paraId="0DCB8052" w14:textId="77777777" w:rsidTr="00937CEB">
        <w:tc>
          <w:tcPr>
            <w:tcW w:w="10207" w:type="dxa"/>
            <w:gridSpan w:val="9"/>
          </w:tcPr>
          <w:p w14:paraId="3FB4952C"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4.2.1.Relação de Cursos de Pós-Graduação – oferta por área de conhecimento</w:t>
            </w:r>
          </w:p>
        </w:tc>
      </w:tr>
      <w:tr w:rsidR="00DD5C3C" w:rsidRPr="00937CEB" w14:paraId="26654875" w14:textId="77777777" w:rsidTr="00937CEB">
        <w:tc>
          <w:tcPr>
            <w:tcW w:w="3862" w:type="dxa"/>
            <w:gridSpan w:val="2"/>
          </w:tcPr>
          <w:p w14:paraId="53067A44" w14:textId="77777777" w:rsidR="00DD5C3C" w:rsidRPr="00937CEB" w:rsidRDefault="00DD5C3C" w:rsidP="00937CEB">
            <w:pPr>
              <w:tabs>
                <w:tab w:val="clear" w:pos="1615"/>
              </w:tabs>
              <w:jc w:val="both"/>
              <w:rPr>
                <w:rFonts w:asciiTheme="minorHAnsi" w:hAnsiTheme="minorHAnsi" w:cstheme="minorHAnsi"/>
                <w:b/>
                <w:sz w:val="18"/>
                <w:szCs w:val="18"/>
              </w:rPr>
            </w:pPr>
            <w:r w:rsidRPr="00937CEB">
              <w:rPr>
                <w:rFonts w:asciiTheme="minorHAnsi" w:hAnsiTheme="minorHAnsi" w:cstheme="minorHAnsi"/>
                <w:b/>
                <w:sz w:val="18"/>
                <w:szCs w:val="18"/>
              </w:rPr>
              <w:t>Área</w:t>
            </w:r>
          </w:p>
        </w:tc>
        <w:tc>
          <w:tcPr>
            <w:tcW w:w="3260" w:type="dxa"/>
            <w:gridSpan w:val="4"/>
          </w:tcPr>
          <w:p w14:paraId="3A8D708C" w14:textId="77777777" w:rsidR="00DD5C3C" w:rsidRPr="00937CEB" w:rsidRDefault="00DD5C3C" w:rsidP="00937CEB">
            <w:pPr>
              <w:tabs>
                <w:tab w:val="clear" w:pos="1615"/>
              </w:tabs>
              <w:jc w:val="both"/>
              <w:rPr>
                <w:rFonts w:asciiTheme="minorHAnsi" w:hAnsiTheme="minorHAnsi" w:cstheme="minorHAnsi"/>
                <w:b/>
                <w:sz w:val="18"/>
                <w:szCs w:val="18"/>
              </w:rPr>
            </w:pPr>
            <w:r w:rsidRPr="00937CEB">
              <w:rPr>
                <w:rFonts w:asciiTheme="minorHAnsi" w:hAnsiTheme="minorHAnsi" w:cstheme="minorHAnsi"/>
                <w:b/>
                <w:sz w:val="18"/>
                <w:szCs w:val="18"/>
              </w:rPr>
              <w:t>Cursos</w:t>
            </w:r>
          </w:p>
        </w:tc>
        <w:tc>
          <w:tcPr>
            <w:tcW w:w="1417" w:type="dxa"/>
            <w:gridSpan w:val="2"/>
          </w:tcPr>
          <w:p w14:paraId="5F238FA3" w14:textId="77777777" w:rsidR="00DD5C3C" w:rsidRPr="00937CEB" w:rsidRDefault="00DD5C3C" w:rsidP="00937CEB">
            <w:pPr>
              <w:tabs>
                <w:tab w:val="clear" w:pos="1615"/>
              </w:tabs>
              <w:jc w:val="both"/>
              <w:rPr>
                <w:rFonts w:asciiTheme="minorHAnsi" w:hAnsiTheme="minorHAnsi" w:cstheme="minorHAnsi"/>
                <w:b/>
                <w:sz w:val="18"/>
                <w:szCs w:val="18"/>
              </w:rPr>
            </w:pPr>
            <w:r w:rsidRPr="00937CEB">
              <w:rPr>
                <w:rFonts w:asciiTheme="minorHAnsi" w:hAnsiTheme="minorHAnsi" w:cstheme="minorHAnsi"/>
                <w:b/>
                <w:sz w:val="18"/>
                <w:szCs w:val="18"/>
              </w:rPr>
              <w:t>Conceito CAPES</w:t>
            </w:r>
          </w:p>
        </w:tc>
        <w:tc>
          <w:tcPr>
            <w:tcW w:w="1668" w:type="dxa"/>
          </w:tcPr>
          <w:p w14:paraId="724A45D1" w14:textId="77777777" w:rsidR="00DD5C3C" w:rsidRPr="00937CEB" w:rsidRDefault="00DD5C3C" w:rsidP="00937CEB">
            <w:pPr>
              <w:tabs>
                <w:tab w:val="clear" w:pos="1615"/>
              </w:tabs>
              <w:jc w:val="both"/>
              <w:rPr>
                <w:rFonts w:asciiTheme="minorHAnsi" w:hAnsiTheme="minorHAnsi" w:cstheme="minorHAnsi"/>
                <w:b/>
                <w:sz w:val="18"/>
                <w:szCs w:val="18"/>
              </w:rPr>
            </w:pPr>
            <w:r w:rsidRPr="00937CEB">
              <w:rPr>
                <w:rFonts w:asciiTheme="minorHAnsi" w:hAnsiTheme="minorHAnsi" w:cstheme="minorHAnsi"/>
                <w:b/>
                <w:sz w:val="18"/>
                <w:szCs w:val="18"/>
              </w:rPr>
              <w:t>Equivalente</w:t>
            </w:r>
          </w:p>
        </w:tc>
      </w:tr>
      <w:tr w:rsidR="00DD5C3C" w:rsidRPr="00937CEB" w14:paraId="77DEC33A" w14:textId="77777777" w:rsidTr="00937CEB">
        <w:tc>
          <w:tcPr>
            <w:tcW w:w="3862" w:type="dxa"/>
            <w:gridSpan w:val="2"/>
          </w:tcPr>
          <w:p w14:paraId="169968C7" w14:textId="77777777" w:rsidR="00DD5C3C" w:rsidRPr="00937CEB" w:rsidRDefault="00DD5C3C" w:rsidP="00937CEB">
            <w:pPr>
              <w:tabs>
                <w:tab w:val="clear" w:pos="1615"/>
              </w:tabs>
              <w:jc w:val="both"/>
              <w:rPr>
                <w:rFonts w:asciiTheme="minorHAnsi" w:hAnsiTheme="minorHAnsi" w:cstheme="minorHAnsi"/>
                <w:sz w:val="18"/>
                <w:szCs w:val="18"/>
              </w:rPr>
            </w:pPr>
          </w:p>
        </w:tc>
        <w:tc>
          <w:tcPr>
            <w:tcW w:w="3260" w:type="dxa"/>
            <w:gridSpan w:val="4"/>
          </w:tcPr>
          <w:p w14:paraId="16555D95" w14:textId="77777777" w:rsidR="00DD5C3C" w:rsidRPr="00937CEB" w:rsidRDefault="00DD5C3C" w:rsidP="00937CEB">
            <w:pPr>
              <w:tabs>
                <w:tab w:val="clear" w:pos="1615"/>
              </w:tabs>
              <w:jc w:val="both"/>
              <w:rPr>
                <w:rFonts w:asciiTheme="minorHAnsi" w:hAnsiTheme="minorHAnsi" w:cstheme="minorHAnsi"/>
                <w:sz w:val="18"/>
                <w:szCs w:val="18"/>
              </w:rPr>
            </w:pPr>
          </w:p>
        </w:tc>
        <w:tc>
          <w:tcPr>
            <w:tcW w:w="1417" w:type="dxa"/>
            <w:gridSpan w:val="2"/>
          </w:tcPr>
          <w:p w14:paraId="63F3D4F3" w14:textId="77777777" w:rsidR="00DD5C3C" w:rsidRPr="00937CEB" w:rsidRDefault="00DD5C3C" w:rsidP="00937CEB">
            <w:pPr>
              <w:tabs>
                <w:tab w:val="clear" w:pos="1615"/>
              </w:tabs>
              <w:jc w:val="both"/>
              <w:rPr>
                <w:rFonts w:asciiTheme="minorHAnsi" w:hAnsiTheme="minorHAnsi" w:cstheme="minorHAnsi"/>
                <w:sz w:val="18"/>
                <w:szCs w:val="18"/>
              </w:rPr>
            </w:pPr>
          </w:p>
        </w:tc>
        <w:tc>
          <w:tcPr>
            <w:tcW w:w="1668" w:type="dxa"/>
          </w:tcPr>
          <w:p w14:paraId="1C3D547B"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72F5ED23" w14:textId="77777777" w:rsidTr="00937CEB">
        <w:tc>
          <w:tcPr>
            <w:tcW w:w="3862" w:type="dxa"/>
            <w:gridSpan w:val="2"/>
          </w:tcPr>
          <w:p w14:paraId="37F49264" w14:textId="77777777" w:rsidR="00DD5C3C" w:rsidRPr="00937CEB" w:rsidRDefault="00DD5C3C" w:rsidP="00937CEB">
            <w:pPr>
              <w:tabs>
                <w:tab w:val="clear" w:pos="1615"/>
              </w:tabs>
              <w:jc w:val="both"/>
              <w:rPr>
                <w:rFonts w:asciiTheme="minorHAnsi" w:hAnsiTheme="minorHAnsi" w:cstheme="minorHAnsi"/>
                <w:b/>
                <w:sz w:val="18"/>
                <w:szCs w:val="18"/>
              </w:rPr>
            </w:pPr>
          </w:p>
        </w:tc>
        <w:tc>
          <w:tcPr>
            <w:tcW w:w="3260" w:type="dxa"/>
            <w:gridSpan w:val="4"/>
          </w:tcPr>
          <w:p w14:paraId="3CA0C5CB" w14:textId="77777777" w:rsidR="00DD5C3C" w:rsidRPr="00937CEB" w:rsidRDefault="00DD5C3C" w:rsidP="00937CEB">
            <w:pPr>
              <w:tabs>
                <w:tab w:val="clear" w:pos="1615"/>
              </w:tabs>
              <w:jc w:val="both"/>
              <w:rPr>
                <w:rFonts w:asciiTheme="minorHAnsi" w:hAnsiTheme="minorHAnsi" w:cstheme="minorHAnsi"/>
                <w:b/>
                <w:sz w:val="18"/>
                <w:szCs w:val="18"/>
              </w:rPr>
            </w:pPr>
          </w:p>
        </w:tc>
        <w:tc>
          <w:tcPr>
            <w:tcW w:w="1417" w:type="dxa"/>
            <w:gridSpan w:val="2"/>
          </w:tcPr>
          <w:p w14:paraId="7ED0D0D0" w14:textId="77777777" w:rsidR="00DD5C3C" w:rsidRPr="00937CEB" w:rsidRDefault="00DD5C3C" w:rsidP="00937CEB">
            <w:pPr>
              <w:tabs>
                <w:tab w:val="clear" w:pos="1615"/>
              </w:tabs>
              <w:jc w:val="both"/>
              <w:rPr>
                <w:rFonts w:asciiTheme="minorHAnsi" w:hAnsiTheme="minorHAnsi" w:cstheme="minorHAnsi"/>
                <w:b/>
                <w:sz w:val="18"/>
                <w:szCs w:val="18"/>
              </w:rPr>
            </w:pPr>
          </w:p>
        </w:tc>
        <w:tc>
          <w:tcPr>
            <w:tcW w:w="1668" w:type="dxa"/>
          </w:tcPr>
          <w:p w14:paraId="2BE7B420" w14:textId="77777777" w:rsidR="00DD5C3C" w:rsidRPr="00937CEB" w:rsidRDefault="00DD5C3C" w:rsidP="00937CEB">
            <w:pPr>
              <w:tabs>
                <w:tab w:val="clear" w:pos="1615"/>
              </w:tabs>
              <w:jc w:val="both"/>
              <w:rPr>
                <w:rFonts w:asciiTheme="minorHAnsi" w:hAnsiTheme="minorHAnsi" w:cstheme="minorHAnsi"/>
                <w:b/>
                <w:sz w:val="18"/>
                <w:szCs w:val="18"/>
              </w:rPr>
            </w:pPr>
          </w:p>
        </w:tc>
      </w:tr>
      <w:tr w:rsidR="00DD5C3C" w:rsidRPr="00937CEB" w14:paraId="38F9518A" w14:textId="77777777" w:rsidTr="00937CEB">
        <w:tc>
          <w:tcPr>
            <w:tcW w:w="3862" w:type="dxa"/>
            <w:gridSpan w:val="2"/>
          </w:tcPr>
          <w:p w14:paraId="5F975CC9" w14:textId="77777777" w:rsidR="00DD5C3C" w:rsidRPr="00937CEB" w:rsidRDefault="00DD5C3C" w:rsidP="00937CEB">
            <w:pPr>
              <w:tabs>
                <w:tab w:val="clear" w:pos="1615"/>
              </w:tabs>
              <w:jc w:val="both"/>
              <w:rPr>
                <w:rFonts w:asciiTheme="minorHAnsi" w:hAnsiTheme="minorHAnsi" w:cstheme="minorHAnsi"/>
                <w:sz w:val="18"/>
                <w:szCs w:val="18"/>
              </w:rPr>
            </w:pPr>
          </w:p>
        </w:tc>
        <w:tc>
          <w:tcPr>
            <w:tcW w:w="3260" w:type="dxa"/>
            <w:gridSpan w:val="4"/>
          </w:tcPr>
          <w:p w14:paraId="4CCF7BA3" w14:textId="77777777" w:rsidR="00DD5C3C" w:rsidRPr="00937CEB" w:rsidRDefault="00DD5C3C" w:rsidP="00937CEB">
            <w:pPr>
              <w:tabs>
                <w:tab w:val="clear" w:pos="1615"/>
              </w:tabs>
              <w:jc w:val="both"/>
              <w:rPr>
                <w:rFonts w:asciiTheme="minorHAnsi" w:hAnsiTheme="minorHAnsi" w:cstheme="minorHAnsi"/>
                <w:sz w:val="18"/>
                <w:szCs w:val="18"/>
              </w:rPr>
            </w:pPr>
          </w:p>
        </w:tc>
        <w:tc>
          <w:tcPr>
            <w:tcW w:w="1417" w:type="dxa"/>
            <w:gridSpan w:val="2"/>
          </w:tcPr>
          <w:p w14:paraId="4EC6F647" w14:textId="77777777" w:rsidR="00DD5C3C" w:rsidRPr="00937CEB" w:rsidRDefault="00DD5C3C" w:rsidP="00937CEB">
            <w:pPr>
              <w:tabs>
                <w:tab w:val="clear" w:pos="1615"/>
              </w:tabs>
              <w:jc w:val="both"/>
              <w:rPr>
                <w:rFonts w:asciiTheme="minorHAnsi" w:hAnsiTheme="minorHAnsi" w:cstheme="minorHAnsi"/>
                <w:sz w:val="18"/>
                <w:szCs w:val="18"/>
              </w:rPr>
            </w:pPr>
          </w:p>
        </w:tc>
        <w:tc>
          <w:tcPr>
            <w:tcW w:w="1668" w:type="dxa"/>
          </w:tcPr>
          <w:p w14:paraId="41E2E85F"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2A65583C" w14:textId="77777777" w:rsidTr="00937CEB">
        <w:tc>
          <w:tcPr>
            <w:tcW w:w="10207" w:type="dxa"/>
            <w:gridSpan w:val="9"/>
          </w:tcPr>
          <w:p w14:paraId="4FB9EA7B" w14:textId="77777777" w:rsidR="00DD5C3C" w:rsidRPr="00937CEB" w:rsidRDefault="00DD5C3C" w:rsidP="00937CEB">
            <w:pPr>
              <w:tabs>
                <w:tab w:val="clear" w:pos="1615"/>
              </w:tabs>
              <w:jc w:val="both"/>
              <w:rPr>
                <w:rFonts w:asciiTheme="minorHAnsi" w:hAnsiTheme="minorHAnsi" w:cstheme="minorHAnsi"/>
                <w:b/>
                <w:sz w:val="18"/>
                <w:szCs w:val="18"/>
              </w:rPr>
            </w:pPr>
            <w:r w:rsidRPr="00937CEB">
              <w:rPr>
                <w:rFonts w:asciiTheme="minorHAnsi" w:hAnsiTheme="minorHAnsi" w:cstheme="minorHAnsi"/>
                <w:b/>
                <w:sz w:val="18"/>
                <w:szCs w:val="18"/>
              </w:rPr>
              <w:t>4.3. Programas de Bolsas e Assistência Estudantil</w:t>
            </w:r>
          </w:p>
        </w:tc>
      </w:tr>
      <w:tr w:rsidR="00DD5C3C" w:rsidRPr="00937CEB" w14:paraId="73B0B013" w14:textId="77777777" w:rsidTr="00937CEB">
        <w:tc>
          <w:tcPr>
            <w:tcW w:w="10207" w:type="dxa"/>
            <w:gridSpan w:val="9"/>
          </w:tcPr>
          <w:p w14:paraId="0CF6D0B0"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4.3.1 Relação e número de bolsas da Graduação e Agência de Fomento</w:t>
            </w:r>
          </w:p>
        </w:tc>
      </w:tr>
      <w:tr w:rsidR="00DD5C3C" w:rsidRPr="00937CEB" w14:paraId="05FDF57E" w14:textId="77777777" w:rsidTr="00937CEB">
        <w:tc>
          <w:tcPr>
            <w:tcW w:w="4003" w:type="dxa"/>
            <w:gridSpan w:val="3"/>
          </w:tcPr>
          <w:p w14:paraId="5C5FB552" w14:textId="77777777" w:rsidR="00DD5C3C" w:rsidRPr="00937CEB" w:rsidRDefault="00DD5C3C" w:rsidP="00937CEB">
            <w:pPr>
              <w:tabs>
                <w:tab w:val="clear" w:pos="1615"/>
              </w:tabs>
              <w:jc w:val="center"/>
              <w:rPr>
                <w:rFonts w:asciiTheme="minorHAnsi" w:hAnsiTheme="minorHAnsi" w:cstheme="minorHAnsi"/>
                <w:b/>
                <w:sz w:val="18"/>
                <w:szCs w:val="18"/>
              </w:rPr>
            </w:pPr>
            <w:r w:rsidRPr="00937CEB">
              <w:rPr>
                <w:rFonts w:asciiTheme="minorHAnsi" w:hAnsiTheme="minorHAnsi" w:cstheme="minorHAnsi"/>
                <w:b/>
                <w:sz w:val="18"/>
                <w:szCs w:val="18"/>
              </w:rPr>
              <w:t>Nome do Programa</w:t>
            </w:r>
          </w:p>
        </w:tc>
        <w:tc>
          <w:tcPr>
            <w:tcW w:w="2694" w:type="dxa"/>
            <w:gridSpan w:val="2"/>
          </w:tcPr>
          <w:p w14:paraId="5EBC04B2" w14:textId="77777777" w:rsidR="00DD5C3C" w:rsidRPr="00937CEB" w:rsidRDefault="00DD5C3C" w:rsidP="00937CEB">
            <w:pPr>
              <w:tabs>
                <w:tab w:val="clear" w:pos="1615"/>
              </w:tabs>
              <w:jc w:val="center"/>
              <w:rPr>
                <w:rFonts w:asciiTheme="minorHAnsi" w:hAnsiTheme="minorHAnsi" w:cstheme="minorHAnsi"/>
                <w:b/>
                <w:sz w:val="18"/>
                <w:szCs w:val="18"/>
              </w:rPr>
            </w:pPr>
            <w:r w:rsidRPr="00937CEB">
              <w:rPr>
                <w:rFonts w:asciiTheme="minorHAnsi" w:hAnsiTheme="minorHAnsi" w:cstheme="minorHAnsi"/>
                <w:b/>
                <w:sz w:val="18"/>
                <w:szCs w:val="18"/>
              </w:rPr>
              <w:t>Número de estudantes atendidos/por área</w:t>
            </w:r>
          </w:p>
        </w:tc>
        <w:tc>
          <w:tcPr>
            <w:tcW w:w="3510" w:type="dxa"/>
            <w:gridSpan w:val="4"/>
          </w:tcPr>
          <w:p w14:paraId="6E0D0ECE" w14:textId="77777777" w:rsidR="00DD5C3C" w:rsidRPr="00937CEB" w:rsidRDefault="00DD5C3C" w:rsidP="00937CEB">
            <w:pPr>
              <w:tabs>
                <w:tab w:val="clear" w:pos="1615"/>
              </w:tabs>
              <w:jc w:val="center"/>
              <w:rPr>
                <w:rFonts w:asciiTheme="minorHAnsi" w:hAnsiTheme="minorHAnsi" w:cstheme="minorHAnsi"/>
                <w:b/>
                <w:sz w:val="18"/>
                <w:szCs w:val="18"/>
              </w:rPr>
            </w:pPr>
            <w:r w:rsidRPr="00937CEB">
              <w:rPr>
                <w:rFonts w:asciiTheme="minorHAnsi" w:hAnsiTheme="minorHAnsi" w:cstheme="minorHAnsi"/>
                <w:b/>
                <w:sz w:val="18"/>
                <w:szCs w:val="18"/>
              </w:rPr>
              <w:t>Agência de Fomento</w:t>
            </w:r>
          </w:p>
        </w:tc>
      </w:tr>
      <w:tr w:rsidR="00DD5C3C" w:rsidRPr="00937CEB" w14:paraId="7391BE47" w14:textId="77777777" w:rsidTr="00937CEB">
        <w:tc>
          <w:tcPr>
            <w:tcW w:w="4003" w:type="dxa"/>
            <w:gridSpan w:val="3"/>
          </w:tcPr>
          <w:p w14:paraId="7ABF919A" w14:textId="77777777" w:rsidR="00DD5C3C" w:rsidRPr="00937CEB" w:rsidRDefault="00DD5C3C" w:rsidP="00937CEB">
            <w:pPr>
              <w:tabs>
                <w:tab w:val="clear" w:pos="1615"/>
              </w:tabs>
              <w:jc w:val="both"/>
              <w:rPr>
                <w:rFonts w:asciiTheme="minorHAnsi" w:hAnsiTheme="minorHAnsi" w:cstheme="minorHAnsi"/>
                <w:sz w:val="18"/>
                <w:szCs w:val="18"/>
              </w:rPr>
            </w:pPr>
          </w:p>
        </w:tc>
        <w:tc>
          <w:tcPr>
            <w:tcW w:w="2694" w:type="dxa"/>
            <w:gridSpan w:val="2"/>
          </w:tcPr>
          <w:p w14:paraId="2241AEF1" w14:textId="77777777" w:rsidR="00DD5C3C" w:rsidRPr="00937CEB" w:rsidRDefault="00DD5C3C" w:rsidP="00937CEB">
            <w:pPr>
              <w:tabs>
                <w:tab w:val="clear" w:pos="1615"/>
              </w:tabs>
              <w:jc w:val="both"/>
              <w:rPr>
                <w:rFonts w:asciiTheme="minorHAnsi" w:hAnsiTheme="minorHAnsi" w:cstheme="minorHAnsi"/>
                <w:sz w:val="18"/>
                <w:szCs w:val="18"/>
              </w:rPr>
            </w:pPr>
          </w:p>
        </w:tc>
        <w:tc>
          <w:tcPr>
            <w:tcW w:w="3510" w:type="dxa"/>
            <w:gridSpan w:val="4"/>
          </w:tcPr>
          <w:p w14:paraId="4CE11FE7"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2B7FC951" w14:textId="77777777" w:rsidTr="00937CEB">
        <w:tc>
          <w:tcPr>
            <w:tcW w:w="4003" w:type="dxa"/>
            <w:gridSpan w:val="3"/>
          </w:tcPr>
          <w:p w14:paraId="393D9012" w14:textId="77777777" w:rsidR="00DD5C3C" w:rsidRPr="00937CEB" w:rsidRDefault="00DD5C3C" w:rsidP="00937CEB">
            <w:pPr>
              <w:tabs>
                <w:tab w:val="clear" w:pos="1615"/>
              </w:tabs>
              <w:jc w:val="both"/>
              <w:rPr>
                <w:rFonts w:asciiTheme="minorHAnsi" w:hAnsiTheme="minorHAnsi" w:cstheme="minorHAnsi"/>
                <w:sz w:val="18"/>
                <w:szCs w:val="18"/>
              </w:rPr>
            </w:pPr>
          </w:p>
        </w:tc>
        <w:tc>
          <w:tcPr>
            <w:tcW w:w="2694" w:type="dxa"/>
            <w:gridSpan w:val="2"/>
          </w:tcPr>
          <w:p w14:paraId="09CCDA22" w14:textId="77777777" w:rsidR="00DD5C3C" w:rsidRPr="00937CEB" w:rsidRDefault="00DD5C3C" w:rsidP="00937CEB">
            <w:pPr>
              <w:tabs>
                <w:tab w:val="clear" w:pos="1615"/>
              </w:tabs>
              <w:jc w:val="both"/>
              <w:rPr>
                <w:rFonts w:asciiTheme="minorHAnsi" w:hAnsiTheme="minorHAnsi" w:cstheme="minorHAnsi"/>
                <w:sz w:val="18"/>
                <w:szCs w:val="18"/>
              </w:rPr>
            </w:pPr>
          </w:p>
        </w:tc>
        <w:tc>
          <w:tcPr>
            <w:tcW w:w="3510" w:type="dxa"/>
            <w:gridSpan w:val="4"/>
          </w:tcPr>
          <w:p w14:paraId="12D90ACB"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71D9D915" w14:textId="77777777" w:rsidTr="00937CEB">
        <w:tc>
          <w:tcPr>
            <w:tcW w:w="4003" w:type="dxa"/>
            <w:gridSpan w:val="3"/>
          </w:tcPr>
          <w:p w14:paraId="605AEB69" w14:textId="77777777" w:rsidR="00DD5C3C" w:rsidRPr="00937CEB" w:rsidRDefault="00DD5C3C" w:rsidP="00937CEB">
            <w:pPr>
              <w:tabs>
                <w:tab w:val="clear" w:pos="1615"/>
              </w:tabs>
              <w:jc w:val="both"/>
              <w:rPr>
                <w:rFonts w:asciiTheme="minorHAnsi" w:hAnsiTheme="minorHAnsi" w:cstheme="minorHAnsi"/>
                <w:sz w:val="18"/>
                <w:szCs w:val="18"/>
              </w:rPr>
            </w:pPr>
          </w:p>
        </w:tc>
        <w:tc>
          <w:tcPr>
            <w:tcW w:w="2694" w:type="dxa"/>
            <w:gridSpan w:val="2"/>
          </w:tcPr>
          <w:p w14:paraId="1B0603D2" w14:textId="77777777" w:rsidR="00DD5C3C" w:rsidRPr="00937CEB" w:rsidRDefault="00DD5C3C" w:rsidP="00937CEB">
            <w:pPr>
              <w:tabs>
                <w:tab w:val="clear" w:pos="1615"/>
              </w:tabs>
              <w:jc w:val="both"/>
              <w:rPr>
                <w:rFonts w:asciiTheme="minorHAnsi" w:hAnsiTheme="minorHAnsi" w:cstheme="minorHAnsi"/>
                <w:sz w:val="18"/>
                <w:szCs w:val="18"/>
              </w:rPr>
            </w:pPr>
          </w:p>
        </w:tc>
        <w:tc>
          <w:tcPr>
            <w:tcW w:w="3510" w:type="dxa"/>
            <w:gridSpan w:val="4"/>
          </w:tcPr>
          <w:p w14:paraId="50CD5F9D"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73A947A4" w14:textId="77777777" w:rsidTr="00937CEB">
        <w:tc>
          <w:tcPr>
            <w:tcW w:w="10207" w:type="dxa"/>
            <w:gridSpan w:val="9"/>
          </w:tcPr>
          <w:p w14:paraId="4D69ECAB"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4.3.2. Relação e número de bolsas da Pós-Graduação e Agência de Fomento</w:t>
            </w:r>
          </w:p>
        </w:tc>
      </w:tr>
      <w:tr w:rsidR="00DD5C3C" w:rsidRPr="00937CEB" w14:paraId="64C2B565" w14:textId="77777777" w:rsidTr="00937CEB">
        <w:tc>
          <w:tcPr>
            <w:tcW w:w="4003" w:type="dxa"/>
            <w:gridSpan w:val="3"/>
          </w:tcPr>
          <w:p w14:paraId="402E5185"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b/>
                <w:sz w:val="18"/>
                <w:szCs w:val="18"/>
              </w:rPr>
              <w:t>Nome do Programa</w:t>
            </w:r>
          </w:p>
        </w:tc>
        <w:tc>
          <w:tcPr>
            <w:tcW w:w="2694" w:type="dxa"/>
            <w:gridSpan w:val="2"/>
          </w:tcPr>
          <w:p w14:paraId="4BFA275E"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b/>
                <w:sz w:val="18"/>
                <w:szCs w:val="18"/>
              </w:rPr>
              <w:t>Número de estudantes atendidos/por área</w:t>
            </w:r>
          </w:p>
        </w:tc>
        <w:tc>
          <w:tcPr>
            <w:tcW w:w="3510" w:type="dxa"/>
            <w:gridSpan w:val="4"/>
          </w:tcPr>
          <w:p w14:paraId="56C528FF"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b/>
                <w:sz w:val="18"/>
                <w:szCs w:val="18"/>
              </w:rPr>
              <w:t>Agência de Fomento</w:t>
            </w:r>
          </w:p>
        </w:tc>
      </w:tr>
      <w:tr w:rsidR="00DD5C3C" w:rsidRPr="00937CEB" w14:paraId="69509CBB" w14:textId="77777777" w:rsidTr="00937CEB">
        <w:tc>
          <w:tcPr>
            <w:tcW w:w="4003" w:type="dxa"/>
            <w:gridSpan w:val="3"/>
          </w:tcPr>
          <w:p w14:paraId="1CB5E013" w14:textId="77777777" w:rsidR="00DD5C3C" w:rsidRPr="00937CEB" w:rsidRDefault="00DD5C3C" w:rsidP="00937CEB">
            <w:pPr>
              <w:tabs>
                <w:tab w:val="clear" w:pos="1615"/>
              </w:tabs>
              <w:jc w:val="both"/>
              <w:rPr>
                <w:rFonts w:asciiTheme="minorHAnsi" w:hAnsiTheme="minorHAnsi" w:cstheme="minorHAnsi"/>
                <w:sz w:val="18"/>
                <w:szCs w:val="18"/>
              </w:rPr>
            </w:pPr>
          </w:p>
        </w:tc>
        <w:tc>
          <w:tcPr>
            <w:tcW w:w="2694" w:type="dxa"/>
            <w:gridSpan w:val="2"/>
          </w:tcPr>
          <w:p w14:paraId="08620076" w14:textId="77777777" w:rsidR="00DD5C3C" w:rsidRPr="00937CEB" w:rsidRDefault="00DD5C3C" w:rsidP="00937CEB">
            <w:pPr>
              <w:tabs>
                <w:tab w:val="clear" w:pos="1615"/>
              </w:tabs>
              <w:jc w:val="both"/>
              <w:rPr>
                <w:rFonts w:asciiTheme="minorHAnsi" w:hAnsiTheme="minorHAnsi" w:cstheme="minorHAnsi"/>
                <w:sz w:val="18"/>
                <w:szCs w:val="18"/>
              </w:rPr>
            </w:pPr>
          </w:p>
        </w:tc>
        <w:tc>
          <w:tcPr>
            <w:tcW w:w="3510" w:type="dxa"/>
            <w:gridSpan w:val="4"/>
          </w:tcPr>
          <w:p w14:paraId="32B87440"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0190171E" w14:textId="77777777" w:rsidTr="00937CEB">
        <w:tc>
          <w:tcPr>
            <w:tcW w:w="4003" w:type="dxa"/>
            <w:gridSpan w:val="3"/>
          </w:tcPr>
          <w:p w14:paraId="549997D6" w14:textId="77777777" w:rsidR="00DD5C3C" w:rsidRPr="00937CEB" w:rsidRDefault="00DD5C3C" w:rsidP="00937CEB">
            <w:pPr>
              <w:tabs>
                <w:tab w:val="clear" w:pos="1615"/>
              </w:tabs>
              <w:jc w:val="both"/>
              <w:rPr>
                <w:rFonts w:asciiTheme="minorHAnsi" w:hAnsiTheme="minorHAnsi" w:cstheme="minorHAnsi"/>
                <w:sz w:val="18"/>
                <w:szCs w:val="18"/>
              </w:rPr>
            </w:pPr>
          </w:p>
        </w:tc>
        <w:tc>
          <w:tcPr>
            <w:tcW w:w="2694" w:type="dxa"/>
            <w:gridSpan w:val="2"/>
          </w:tcPr>
          <w:p w14:paraId="2362C7C8" w14:textId="77777777" w:rsidR="00DD5C3C" w:rsidRPr="00937CEB" w:rsidRDefault="00DD5C3C" w:rsidP="00937CEB">
            <w:pPr>
              <w:tabs>
                <w:tab w:val="clear" w:pos="1615"/>
              </w:tabs>
              <w:jc w:val="both"/>
              <w:rPr>
                <w:rFonts w:asciiTheme="minorHAnsi" w:hAnsiTheme="minorHAnsi" w:cstheme="minorHAnsi"/>
                <w:sz w:val="18"/>
                <w:szCs w:val="18"/>
              </w:rPr>
            </w:pPr>
          </w:p>
        </w:tc>
        <w:tc>
          <w:tcPr>
            <w:tcW w:w="3510" w:type="dxa"/>
            <w:gridSpan w:val="4"/>
          </w:tcPr>
          <w:p w14:paraId="1F9711BC"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7C3FBB60" w14:textId="77777777" w:rsidTr="00937CEB">
        <w:tc>
          <w:tcPr>
            <w:tcW w:w="4003" w:type="dxa"/>
            <w:gridSpan w:val="3"/>
          </w:tcPr>
          <w:p w14:paraId="0FD387C2" w14:textId="77777777" w:rsidR="00DD5C3C" w:rsidRPr="00937CEB" w:rsidRDefault="00DD5C3C" w:rsidP="00937CEB">
            <w:pPr>
              <w:tabs>
                <w:tab w:val="clear" w:pos="1615"/>
              </w:tabs>
              <w:jc w:val="both"/>
              <w:rPr>
                <w:rFonts w:asciiTheme="minorHAnsi" w:hAnsiTheme="minorHAnsi" w:cstheme="minorHAnsi"/>
                <w:sz w:val="18"/>
                <w:szCs w:val="18"/>
              </w:rPr>
            </w:pPr>
          </w:p>
        </w:tc>
        <w:tc>
          <w:tcPr>
            <w:tcW w:w="2694" w:type="dxa"/>
            <w:gridSpan w:val="2"/>
          </w:tcPr>
          <w:p w14:paraId="410BD73F" w14:textId="77777777" w:rsidR="00DD5C3C" w:rsidRPr="00937CEB" w:rsidRDefault="00DD5C3C" w:rsidP="00937CEB">
            <w:pPr>
              <w:tabs>
                <w:tab w:val="clear" w:pos="1615"/>
              </w:tabs>
              <w:jc w:val="both"/>
              <w:rPr>
                <w:rFonts w:asciiTheme="minorHAnsi" w:hAnsiTheme="minorHAnsi" w:cstheme="minorHAnsi"/>
                <w:sz w:val="18"/>
                <w:szCs w:val="18"/>
              </w:rPr>
            </w:pPr>
          </w:p>
        </w:tc>
        <w:tc>
          <w:tcPr>
            <w:tcW w:w="3510" w:type="dxa"/>
            <w:gridSpan w:val="4"/>
          </w:tcPr>
          <w:p w14:paraId="7E4D72F2"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35F365F3" w14:textId="77777777" w:rsidTr="00937CEB">
        <w:trPr>
          <w:trHeight w:val="348"/>
        </w:trPr>
        <w:tc>
          <w:tcPr>
            <w:tcW w:w="10207" w:type="dxa"/>
            <w:gridSpan w:val="9"/>
          </w:tcPr>
          <w:p w14:paraId="34044FAE" w14:textId="77777777" w:rsidR="00DD5C3C" w:rsidRPr="00937CEB" w:rsidRDefault="00DD5C3C" w:rsidP="00937CEB">
            <w:pPr>
              <w:tabs>
                <w:tab w:val="clear" w:pos="1615"/>
              </w:tabs>
              <w:jc w:val="both"/>
              <w:rPr>
                <w:rFonts w:asciiTheme="minorHAnsi" w:hAnsiTheme="minorHAnsi" w:cstheme="minorHAnsi"/>
                <w:b/>
                <w:sz w:val="18"/>
                <w:szCs w:val="18"/>
              </w:rPr>
            </w:pPr>
            <w:r w:rsidRPr="00937CEB">
              <w:rPr>
                <w:rFonts w:asciiTheme="minorHAnsi" w:hAnsiTheme="minorHAnsi" w:cstheme="minorHAnsi"/>
                <w:b/>
                <w:sz w:val="18"/>
                <w:szCs w:val="18"/>
              </w:rPr>
              <w:t>4.4. Estratégias para a modernização do ensino</w:t>
            </w:r>
          </w:p>
          <w:p w14:paraId="24719F27"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3092C16C" w14:textId="77777777" w:rsidTr="00937CEB">
        <w:tc>
          <w:tcPr>
            <w:tcW w:w="10207" w:type="dxa"/>
            <w:gridSpan w:val="9"/>
          </w:tcPr>
          <w:p w14:paraId="559AD964"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4.4.1.Metodologias de Ensino</w:t>
            </w:r>
          </w:p>
        </w:tc>
      </w:tr>
      <w:tr w:rsidR="00DD5C3C" w:rsidRPr="00937CEB" w14:paraId="3D218A2A" w14:textId="77777777" w:rsidTr="00937CEB">
        <w:tc>
          <w:tcPr>
            <w:tcW w:w="10207" w:type="dxa"/>
            <w:gridSpan w:val="9"/>
          </w:tcPr>
          <w:p w14:paraId="09131BE3"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7E6A3664" w14:textId="77777777" w:rsidTr="00937CEB">
        <w:tc>
          <w:tcPr>
            <w:tcW w:w="10207" w:type="dxa"/>
            <w:gridSpan w:val="9"/>
          </w:tcPr>
          <w:p w14:paraId="4ABE37A9" w14:textId="77777777" w:rsidR="00DD5C3C" w:rsidRPr="00937CEB" w:rsidRDefault="00DD5C3C" w:rsidP="00937CEB">
            <w:pPr>
              <w:tabs>
                <w:tab w:val="clear" w:pos="1615"/>
              </w:tabs>
              <w:jc w:val="both"/>
              <w:rPr>
                <w:rFonts w:asciiTheme="minorHAnsi" w:hAnsiTheme="minorHAnsi" w:cstheme="minorHAnsi"/>
                <w:b/>
                <w:sz w:val="18"/>
                <w:szCs w:val="18"/>
              </w:rPr>
            </w:pPr>
            <w:r w:rsidRPr="00937CEB">
              <w:rPr>
                <w:rFonts w:asciiTheme="minorHAnsi" w:hAnsiTheme="minorHAnsi" w:cstheme="minorHAnsi"/>
                <w:sz w:val="18"/>
                <w:szCs w:val="18"/>
              </w:rPr>
              <w:t>4.4.2. Identificação e Relação de mecanismos para a modernização do ensino</w:t>
            </w:r>
          </w:p>
        </w:tc>
      </w:tr>
      <w:tr w:rsidR="00DD5C3C" w:rsidRPr="00937CEB" w14:paraId="11A29D66" w14:textId="77777777" w:rsidTr="00937CEB">
        <w:tc>
          <w:tcPr>
            <w:tcW w:w="10207" w:type="dxa"/>
            <w:gridSpan w:val="9"/>
          </w:tcPr>
          <w:p w14:paraId="4BB59F07" w14:textId="77777777" w:rsidR="00DD5C3C" w:rsidRPr="00937CEB" w:rsidRDefault="00DD5C3C" w:rsidP="00937CEB">
            <w:pPr>
              <w:tabs>
                <w:tab w:val="clear" w:pos="1615"/>
              </w:tabs>
              <w:jc w:val="both"/>
              <w:rPr>
                <w:rFonts w:asciiTheme="minorHAnsi" w:hAnsiTheme="minorHAnsi" w:cstheme="minorHAnsi"/>
                <w:b/>
                <w:sz w:val="18"/>
                <w:szCs w:val="18"/>
              </w:rPr>
            </w:pPr>
          </w:p>
        </w:tc>
      </w:tr>
      <w:tr w:rsidR="00DD5C3C" w:rsidRPr="00937CEB" w14:paraId="23B4B651" w14:textId="77777777" w:rsidTr="00937CEB">
        <w:tc>
          <w:tcPr>
            <w:tcW w:w="10207" w:type="dxa"/>
            <w:gridSpan w:val="9"/>
          </w:tcPr>
          <w:p w14:paraId="267CFAF8" w14:textId="77777777" w:rsidR="00DD5C3C" w:rsidRPr="00937CEB" w:rsidRDefault="00DD5C3C" w:rsidP="00937CEB">
            <w:pPr>
              <w:tabs>
                <w:tab w:val="clear" w:pos="1615"/>
              </w:tabs>
              <w:jc w:val="both"/>
              <w:rPr>
                <w:rFonts w:asciiTheme="minorHAnsi" w:hAnsiTheme="minorHAnsi" w:cstheme="minorHAnsi"/>
                <w:b/>
                <w:sz w:val="18"/>
                <w:szCs w:val="18"/>
              </w:rPr>
            </w:pPr>
          </w:p>
        </w:tc>
      </w:tr>
      <w:tr w:rsidR="00DD5C3C" w:rsidRPr="00937CEB" w14:paraId="61006AAA" w14:textId="77777777" w:rsidTr="00937CEB">
        <w:tc>
          <w:tcPr>
            <w:tcW w:w="10207" w:type="dxa"/>
            <w:gridSpan w:val="9"/>
          </w:tcPr>
          <w:p w14:paraId="66C2FA12" w14:textId="77777777" w:rsidR="00DD5C3C" w:rsidRPr="00937CEB" w:rsidRDefault="00DD5C3C" w:rsidP="00937CEB">
            <w:pPr>
              <w:tabs>
                <w:tab w:val="clear" w:pos="1615"/>
              </w:tabs>
              <w:jc w:val="both"/>
              <w:rPr>
                <w:rFonts w:asciiTheme="minorHAnsi" w:hAnsiTheme="minorHAnsi" w:cstheme="minorHAnsi"/>
                <w:b/>
                <w:sz w:val="18"/>
                <w:szCs w:val="18"/>
              </w:rPr>
            </w:pPr>
            <w:r w:rsidRPr="00937CEB">
              <w:rPr>
                <w:rFonts w:asciiTheme="minorHAnsi" w:hAnsiTheme="minorHAnsi" w:cstheme="minorHAnsi"/>
                <w:b/>
                <w:sz w:val="18"/>
                <w:szCs w:val="18"/>
              </w:rPr>
              <w:t>Observações:</w:t>
            </w:r>
          </w:p>
        </w:tc>
      </w:tr>
    </w:tbl>
    <w:p w14:paraId="6808EBB3" w14:textId="77777777" w:rsidR="00DD5C3C" w:rsidRPr="00937CEB" w:rsidRDefault="00DD5C3C" w:rsidP="00937CEB">
      <w:pPr>
        <w:tabs>
          <w:tab w:val="clear" w:pos="1615"/>
        </w:tabs>
        <w:jc w:val="both"/>
        <w:rPr>
          <w:rFonts w:asciiTheme="minorHAnsi" w:hAnsiTheme="minorHAnsi" w:cstheme="minorHAnsi"/>
          <w:i/>
          <w:sz w:val="18"/>
          <w:szCs w:val="18"/>
        </w:rPr>
      </w:pPr>
    </w:p>
    <w:p w14:paraId="3558746D" w14:textId="0597E390" w:rsidR="00DD5C3C" w:rsidRPr="005C7695" w:rsidRDefault="00DD5C3C" w:rsidP="005C7695">
      <w:pPr>
        <w:tabs>
          <w:tab w:val="clear" w:pos="1615"/>
        </w:tabs>
        <w:jc w:val="both"/>
      </w:pPr>
      <w:r w:rsidRPr="00937CEB">
        <w:rPr>
          <w:rFonts w:asciiTheme="minorHAnsi" w:hAnsiTheme="minorHAnsi" w:cstheme="minorHAnsi"/>
          <w:b/>
          <w:i/>
          <w:sz w:val="18"/>
          <w:szCs w:val="18"/>
        </w:rPr>
        <w:t>Importante observar a coerência das metodologias de ensino e das atividades educac</w:t>
      </w:r>
      <w:r w:rsidR="00487A83" w:rsidRPr="00937CEB">
        <w:rPr>
          <w:rFonts w:asciiTheme="minorHAnsi" w:hAnsiTheme="minorHAnsi" w:cstheme="minorHAnsi"/>
          <w:b/>
          <w:i/>
          <w:sz w:val="18"/>
          <w:szCs w:val="18"/>
        </w:rPr>
        <w:t>ionais com o perfil do egresso.</w:t>
      </w:r>
      <w:r w:rsidR="005C7695">
        <w:br w:type="page"/>
      </w:r>
    </w:p>
    <w:tbl>
      <w:tblPr>
        <w:tblStyle w:val="Tabelacomgrade"/>
        <w:tblW w:w="10207" w:type="dxa"/>
        <w:tblInd w:w="-176" w:type="dxa"/>
        <w:tblLook w:val="04A0" w:firstRow="1" w:lastRow="0" w:firstColumn="1" w:lastColumn="0" w:noHBand="0" w:noVBand="1"/>
      </w:tblPr>
      <w:tblGrid>
        <w:gridCol w:w="3171"/>
        <w:gridCol w:w="601"/>
        <w:gridCol w:w="958"/>
        <w:gridCol w:w="1559"/>
        <w:gridCol w:w="195"/>
        <w:gridCol w:w="798"/>
        <w:gridCol w:w="2925"/>
      </w:tblGrid>
      <w:tr w:rsidR="00937CEB" w:rsidRPr="00937CEB" w14:paraId="1F3E08EC" w14:textId="77777777" w:rsidTr="00937CEB">
        <w:tc>
          <w:tcPr>
            <w:tcW w:w="10207" w:type="dxa"/>
            <w:gridSpan w:val="7"/>
            <w:shd w:val="clear" w:color="auto" w:fill="4F81BD"/>
          </w:tcPr>
          <w:p w14:paraId="18736D8A" w14:textId="77777777" w:rsidR="00DD5C3C" w:rsidRPr="00937CEB" w:rsidRDefault="00DD5C3C" w:rsidP="00937CEB">
            <w:pPr>
              <w:tabs>
                <w:tab w:val="clear" w:pos="1615"/>
              </w:tabs>
              <w:jc w:val="both"/>
              <w:rPr>
                <w:rFonts w:asciiTheme="minorHAnsi" w:hAnsiTheme="minorHAnsi" w:cstheme="minorHAnsi"/>
                <w:b/>
                <w:color w:val="FFFFFF" w:themeColor="background1"/>
                <w:sz w:val="18"/>
                <w:szCs w:val="18"/>
              </w:rPr>
            </w:pPr>
            <w:r w:rsidRPr="00937CEB">
              <w:rPr>
                <w:rFonts w:asciiTheme="minorHAnsi" w:hAnsiTheme="minorHAnsi" w:cstheme="minorHAnsi"/>
                <w:b/>
                <w:color w:val="FFFFFF" w:themeColor="background1"/>
                <w:sz w:val="18"/>
                <w:szCs w:val="18"/>
              </w:rPr>
              <w:lastRenderedPageBreak/>
              <w:t>Dimensão 5. Pesquisa e Desenvolvimento</w:t>
            </w:r>
          </w:p>
        </w:tc>
      </w:tr>
      <w:tr w:rsidR="00DD5C3C" w:rsidRPr="00937CEB" w14:paraId="32B0D760" w14:textId="77777777" w:rsidTr="00937CEB">
        <w:trPr>
          <w:trHeight w:val="358"/>
        </w:trPr>
        <w:tc>
          <w:tcPr>
            <w:tcW w:w="10207" w:type="dxa"/>
            <w:gridSpan w:val="7"/>
          </w:tcPr>
          <w:p w14:paraId="29E90BA5"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5.1. Relação de Projetos aprovados por área de conhecimento</w:t>
            </w:r>
          </w:p>
          <w:p w14:paraId="6C707E79"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17A54B4A" w14:textId="77777777" w:rsidTr="00937CEB">
        <w:tc>
          <w:tcPr>
            <w:tcW w:w="3171" w:type="dxa"/>
          </w:tcPr>
          <w:p w14:paraId="45435B9C"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 xml:space="preserve">Área </w:t>
            </w:r>
          </w:p>
        </w:tc>
        <w:tc>
          <w:tcPr>
            <w:tcW w:w="1559" w:type="dxa"/>
            <w:gridSpan w:val="2"/>
          </w:tcPr>
          <w:p w14:paraId="441E526D"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Número total de Projetos</w:t>
            </w:r>
          </w:p>
        </w:tc>
        <w:tc>
          <w:tcPr>
            <w:tcW w:w="2552" w:type="dxa"/>
            <w:gridSpan w:val="3"/>
          </w:tcPr>
          <w:p w14:paraId="5A4D08DF"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Projetos com colaboradores Internacionais</w:t>
            </w:r>
          </w:p>
        </w:tc>
        <w:tc>
          <w:tcPr>
            <w:tcW w:w="2925" w:type="dxa"/>
          </w:tcPr>
          <w:p w14:paraId="585A34B8"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Principais Agências de Fomento</w:t>
            </w:r>
          </w:p>
        </w:tc>
      </w:tr>
      <w:tr w:rsidR="00DD5C3C" w:rsidRPr="00937CEB" w14:paraId="11D759C1" w14:textId="77777777" w:rsidTr="00937CEB">
        <w:tc>
          <w:tcPr>
            <w:tcW w:w="3171" w:type="dxa"/>
          </w:tcPr>
          <w:p w14:paraId="3B46248F" w14:textId="77777777" w:rsidR="00DD5C3C" w:rsidRPr="00937CEB" w:rsidRDefault="00DD5C3C" w:rsidP="00937CEB">
            <w:pPr>
              <w:tabs>
                <w:tab w:val="clear" w:pos="1615"/>
              </w:tabs>
              <w:jc w:val="both"/>
              <w:rPr>
                <w:rFonts w:asciiTheme="minorHAnsi" w:hAnsiTheme="minorHAnsi" w:cstheme="minorHAnsi"/>
                <w:sz w:val="18"/>
                <w:szCs w:val="18"/>
              </w:rPr>
            </w:pPr>
          </w:p>
        </w:tc>
        <w:tc>
          <w:tcPr>
            <w:tcW w:w="1559" w:type="dxa"/>
            <w:gridSpan w:val="2"/>
          </w:tcPr>
          <w:p w14:paraId="0CF55127" w14:textId="77777777" w:rsidR="00DD5C3C" w:rsidRPr="00937CEB" w:rsidRDefault="00DD5C3C" w:rsidP="00937CEB">
            <w:pPr>
              <w:tabs>
                <w:tab w:val="clear" w:pos="1615"/>
              </w:tabs>
              <w:jc w:val="both"/>
              <w:rPr>
                <w:rFonts w:asciiTheme="minorHAnsi" w:hAnsiTheme="minorHAnsi" w:cstheme="minorHAnsi"/>
                <w:sz w:val="18"/>
                <w:szCs w:val="18"/>
              </w:rPr>
            </w:pPr>
          </w:p>
        </w:tc>
        <w:tc>
          <w:tcPr>
            <w:tcW w:w="2552" w:type="dxa"/>
            <w:gridSpan w:val="3"/>
          </w:tcPr>
          <w:p w14:paraId="3A36F86B" w14:textId="77777777" w:rsidR="00DD5C3C" w:rsidRPr="00937CEB" w:rsidRDefault="00DD5C3C" w:rsidP="00937CEB">
            <w:pPr>
              <w:tabs>
                <w:tab w:val="clear" w:pos="1615"/>
              </w:tabs>
              <w:jc w:val="both"/>
              <w:rPr>
                <w:rFonts w:asciiTheme="minorHAnsi" w:hAnsiTheme="minorHAnsi" w:cstheme="minorHAnsi"/>
                <w:sz w:val="18"/>
                <w:szCs w:val="18"/>
              </w:rPr>
            </w:pPr>
          </w:p>
        </w:tc>
        <w:tc>
          <w:tcPr>
            <w:tcW w:w="2925" w:type="dxa"/>
          </w:tcPr>
          <w:p w14:paraId="69E50400"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757E772B" w14:textId="77777777" w:rsidTr="00937CEB">
        <w:tc>
          <w:tcPr>
            <w:tcW w:w="3171" w:type="dxa"/>
          </w:tcPr>
          <w:p w14:paraId="0D9B0E38" w14:textId="77777777" w:rsidR="00DD5C3C" w:rsidRPr="00937CEB" w:rsidRDefault="00DD5C3C" w:rsidP="00937CEB">
            <w:pPr>
              <w:tabs>
                <w:tab w:val="clear" w:pos="1615"/>
              </w:tabs>
              <w:jc w:val="both"/>
              <w:rPr>
                <w:rFonts w:asciiTheme="minorHAnsi" w:hAnsiTheme="minorHAnsi" w:cstheme="minorHAnsi"/>
                <w:sz w:val="18"/>
                <w:szCs w:val="18"/>
              </w:rPr>
            </w:pPr>
          </w:p>
        </w:tc>
        <w:tc>
          <w:tcPr>
            <w:tcW w:w="1559" w:type="dxa"/>
            <w:gridSpan w:val="2"/>
          </w:tcPr>
          <w:p w14:paraId="107D2A4D" w14:textId="77777777" w:rsidR="00DD5C3C" w:rsidRPr="00937CEB" w:rsidRDefault="00DD5C3C" w:rsidP="00937CEB">
            <w:pPr>
              <w:tabs>
                <w:tab w:val="clear" w:pos="1615"/>
              </w:tabs>
              <w:jc w:val="both"/>
              <w:rPr>
                <w:rFonts w:asciiTheme="minorHAnsi" w:hAnsiTheme="minorHAnsi" w:cstheme="minorHAnsi"/>
                <w:sz w:val="18"/>
                <w:szCs w:val="18"/>
              </w:rPr>
            </w:pPr>
          </w:p>
        </w:tc>
        <w:tc>
          <w:tcPr>
            <w:tcW w:w="2552" w:type="dxa"/>
            <w:gridSpan w:val="3"/>
          </w:tcPr>
          <w:p w14:paraId="2CCC890A" w14:textId="77777777" w:rsidR="00DD5C3C" w:rsidRPr="00937CEB" w:rsidRDefault="00DD5C3C" w:rsidP="00937CEB">
            <w:pPr>
              <w:tabs>
                <w:tab w:val="clear" w:pos="1615"/>
              </w:tabs>
              <w:jc w:val="both"/>
              <w:rPr>
                <w:rFonts w:asciiTheme="minorHAnsi" w:hAnsiTheme="minorHAnsi" w:cstheme="minorHAnsi"/>
                <w:sz w:val="18"/>
                <w:szCs w:val="18"/>
              </w:rPr>
            </w:pPr>
          </w:p>
        </w:tc>
        <w:tc>
          <w:tcPr>
            <w:tcW w:w="2925" w:type="dxa"/>
          </w:tcPr>
          <w:p w14:paraId="3DB21FE5"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4E6194FF" w14:textId="77777777" w:rsidTr="00937CEB">
        <w:tc>
          <w:tcPr>
            <w:tcW w:w="3171" w:type="dxa"/>
          </w:tcPr>
          <w:p w14:paraId="0FAEAACE" w14:textId="77777777" w:rsidR="00DD5C3C" w:rsidRPr="00937CEB" w:rsidRDefault="00DD5C3C" w:rsidP="00937CEB">
            <w:pPr>
              <w:tabs>
                <w:tab w:val="clear" w:pos="1615"/>
              </w:tabs>
              <w:jc w:val="both"/>
              <w:rPr>
                <w:rFonts w:asciiTheme="minorHAnsi" w:hAnsiTheme="minorHAnsi" w:cstheme="minorHAnsi"/>
                <w:sz w:val="18"/>
                <w:szCs w:val="18"/>
              </w:rPr>
            </w:pPr>
          </w:p>
        </w:tc>
        <w:tc>
          <w:tcPr>
            <w:tcW w:w="1559" w:type="dxa"/>
            <w:gridSpan w:val="2"/>
          </w:tcPr>
          <w:p w14:paraId="3ADB4FD1" w14:textId="77777777" w:rsidR="00DD5C3C" w:rsidRPr="00937CEB" w:rsidRDefault="00DD5C3C" w:rsidP="00937CEB">
            <w:pPr>
              <w:tabs>
                <w:tab w:val="clear" w:pos="1615"/>
              </w:tabs>
              <w:jc w:val="both"/>
              <w:rPr>
                <w:rFonts w:asciiTheme="minorHAnsi" w:hAnsiTheme="minorHAnsi" w:cstheme="minorHAnsi"/>
                <w:sz w:val="18"/>
                <w:szCs w:val="18"/>
              </w:rPr>
            </w:pPr>
          </w:p>
        </w:tc>
        <w:tc>
          <w:tcPr>
            <w:tcW w:w="2552" w:type="dxa"/>
            <w:gridSpan w:val="3"/>
          </w:tcPr>
          <w:p w14:paraId="0A91DA7F" w14:textId="77777777" w:rsidR="00DD5C3C" w:rsidRPr="00937CEB" w:rsidRDefault="00DD5C3C" w:rsidP="00937CEB">
            <w:pPr>
              <w:tabs>
                <w:tab w:val="clear" w:pos="1615"/>
              </w:tabs>
              <w:jc w:val="both"/>
              <w:rPr>
                <w:rFonts w:asciiTheme="minorHAnsi" w:hAnsiTheme="minorHAnsi" w:cstheme="minorHAnsi"/>
                <w:sz w:val="18"/>
                <w:szCs w:val="18"/>
              </w:rPr>
            </w:pPr>
          </w:p>
        </w:tc>
        <w:tc>
          <w:tcPr>
            <w:tcW w:w="2925" w:type="dxa"/>
          </w:tcPr>
          <w:p w14:paraId="1877FE40"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4B286EDE" w14:textId="77777777" w:rsidTr="00937CEB">
        <w:tc>
          <w:tcPr>
            <w:tcW w:w="3171" w:type="dxa"/>
          </w:tcPr>
          <w:p w14:paraId="109DD9E0" w14:textId="77777777" w:rsidR="00DD5C3C" w:rsidRPr="00937CEB" w:rsidRDefault="00DD5C3C" w:rsidP="00937CEB">
            <w:pPr>
              <w:tabs>
                <w:tab w:val="clear" w:pos="1615"/>
              </w:tabs>
              <w:jc w:val="both"/>
              <w:rPr>
                <w:rFonts w:asciiTheme="minorHAnsi" w:hAnsiTheme="minorHAnsi" w:cstheme="minorHAnsi"/>
                <w:sz w:val="18"/>
                <w:szCs w:val="18"/>
              </w:rPr>
            </w:pPr>
          </w:p>
        </w:tc>
        <w:tc>
          <w:tcPr>
            <w:tcW w:w="1559" w:type="dxa"/>
            <w:gridSpan w:val="2"/>
          </w:tcPr>
          <w:p w14:paraId="12BC14AF" w14:textId="77777777" w:rsidR="00DD5C3C" w:rsidRPr="00937CEB" w:rsidRDefault="00DD5C3C" w:rsidP="00937CEB">
            <w:pPr>
              <w:tabs>
                <w:tab w:val="clear" w:pos="1615"/>
              </w:tabs>
              <w:jc w:val="both"/>
              <w:rPr>
                <w:rFonts w:asciiTheme="minorHAnsi" w:hAnsiTheme="minorHAnsi" w:cstheme="minorHAnsi"/>
                <w:sz w:val="18"/>
                <w:szCs w:val="18"/>
              </w:rPr>
            </w:pPr>
          </w:p>
        </w:tc>
        <w:tc>
          <w:tcPr>
            <w:tcW w:w="2552" w:type="dxa"/>
            <w:gridSpan w:val="3"/>
          </w:tcPr>
          <w:p w14:paraId="54723ACA" w14:textId="77777777" w:rsidR="00DD5C3C" w:rsidRPr="00937CEB" w:rsidRDefault="00DD5C3C" w:rsidP="00937CEB">
            <w:pPr>
              <w:tabs>
                <w:tab w:val="clear" w:pos="1615"/>
              </w:tabs>
              <w:jc w:val="both"/>
              <w:rPr>
                <w:rFonts w:asciiTheme="minorHAnsi" w:hAnsiTheme="minorHAnsi" w:cstheme="minorHAnsi"/>
                <w:sz w:val="18"/>
                <w:szCs w:val="18"/>
              </w:rPr>
            </w:pPr>
          </w:p>
        </w:tc>
        <w:tc>
          <w:tcPr>
            <w:tcW w:w="2925" w:type="dxa"/>
          </w:tcPr>
          <w:p w14:paraId="3D464095"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4EDCE3E0" w14:textId="77777777" w:rsidTr="00937CEB">
        <w:tc>
          <w:tcPr>
            <w:tcW w:w="10207" w:type="dxa"/>
            <w:gridSpan w:val="7"/>
          </w:tcPr>
          <w:p w14:paraId="69321336"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5.2. Bolsa Produtividade (por área de conhecimento)</w:t>
            </w:r>
          </w:p>
          <w:p w14:paraId="4117F348"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36ECD5D4" w14:textId="77777777" w:rsidTr="00937CEB">
        <w:tc>
          <w:tcPr>
            <w:tcW w:w="3772" w:type="dxa"/>
            <w:gridSpan w:val="2"/>
          </w:tcPr>
          <w:p w14:paraId="0B1EF699"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Área</w:t>
            </w:r>
          </w:p>
        </w:tc>
        <w:tc>
          <w:tcPr>
            <w:tcW w:w="2517" w:type="dxa"/>
            <w:gridSpan w:val="2"/>
          </w:tcPr>
          <w:p w14:paraId="3DE7067A"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Número de Docentes</w:t>
            </w:r>
          </w:p>
        </w:tc>
        <w:tc>
          <w:tcPr>
            <w:tcW w:w="3918" w:type="dxa"/>
            <w:gridSpan w:val="3"/>
            <w:vMerge w:val="restart"/>
          </w:tcPr>
          <w:p w14:paraId="62F04751"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Observações: (docentes com bolsas recorrentes)</w:t>
            </w:r>
          </w:p>
        </w:tc>
      </w:tr>
      <w:tr w:rsidR="00DD5C3C" w:rsidRPr="00937CEB" w14:paraId="766F7013" w14:textId="77777777" w:rsidTr="00937CEB">
        <w:tc>
          <w:tcPr>
            <w:tcW w:w="3772" w:type="dxa"/>
            <w:gridSpan w:val="2"/>
          </w:tcPr>
          <w:p w14:paraId="36D3F2F8" w14:textId="77777777" w:rsidR="00DD5C3C" w:rsidRPr="00937CEB" w:rsidRDefault="00DD5C3C" w:rsidP="00937CEB">
            <w:pPr>
              <w:tabs>
                <w:tab w:val="clear" w:pos="1615"/>
              </w:tabs>
              <w:jc w:val="both"/>
              <w:rPr>
                <w:rFonts w:asciiTheme="minorHAnsi" w:hAnsiTheme="minorHAnsi" w:cstheme="minorHAnsi"/>
                <w:sz w:val="18"/>
                <w:szCs w:val="18"/>
              </w:rPr>
            </w:pPr>
          </w:p>
        </w:tc>
        <w:tc>
          <w:tcPr>
            <w:tcW w:w="2517" w:type="dxa"/>
            <w:gridSpan w:val="2"/>
          </w:tcPr>
          <w:p w14:paraId="7C1CDC79" w14:textId="77777777" w:rsidR="00DD5C3C" w:rsidRPr="00937CEB" w:rsidRDefault="00DD5C3C" w:rsidP="00937CEB">
            <w:pPr>
              <w:tabs>
                <w:tab w:val="clear" w:pos="1615"/>
              </w:tabs>
              <w:jc w:val="both"/>
              <w:rPr>
                <w:rFonts w:asciiTheme="minorHAnsi" w:hAnsiTheme="minorHAnsi" w:cstheme="minorHAnsi"/>
                <w:sz w:val="18"/>
                <w:szCs w:val="18"/>
              </w:rPr>
            </w:pPr>
          </w:p>
        </w:tc>
        <w:tc>
          <w:tcPr>
            <w:tcW w:w="3918" w:type="dxa"/>
            <w:gridSpan w:val="3"/>
            <w:vMerge/>
          </w:tcPr>
          <w:p w14:paraId="7A42F9A0"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4F74220F" w14:textId="77777777" w:rsidTr="00937CEB">
        <w:tc>
          <w:tcPr>
            <w:tcW w:w="3772" w:type="dxa"/>
            <w:gridSpan w:val="2"/>
          </w:tcPr>
          <w:p w14:paraId="2C2B79F8" w14:textId="77777777" w:rsidR="00DD5C3C" w:rsidRPr="00937CEB" w:rsidRDefault="00DD5C3C" w:rsidP="00937CEB">
            <w:pPr>
              <w:tabs>
                <w:tab w:val="clear" w:pos="1615"/>
              </w:tabs>
              <w:jc w:val="both"/>
              <w:rPr>
                <w:rFonts w:asciiTheme="minorHAnsi" w:hAnsiTheme="minorHAnsi" w:cstheme="minorHAnsi"/>
                <w:sz w:val="18"/>
                <w:szCs w:val="18"/>
              </w:rPr>
            </w:pPr>
          </w:p>
        </w:tc>
        <w:tc>
          <w:tcPr>
            <w:tcW w:w="2517" w:type="dxa"/>
            <w:gridSpan w:val="2"/>
          </w:tcPr>
          <w:p w14:paraId="1AF2FCAF" w14:textId="77777777" w:rsidR="00DD5C3C" w:rsidRPr="00937CEB" w:rsidRDefault="00DD5C3C" w:rsidP="00937CEB">
            <w:pPr>
              <w:tabs>
                <w:tab w:val="clear" w:pos="1615"/>
              </w:tabs>
              <w:jc w:val="both"/>
              <w:rPr>
                <w:rFonts w:asciiTheme="minorHAnsi" w:hAnsiTheme="minorHAnsi" w:cstheme="minorHAnsi"/>
                <w:sz w:val="18"/>
                <w:szCs w:val="18"/>
              </w:rPr>
            </w:pPr>
          </w:p>
        </w:tc>
        <w:tc>
          <w:tcPr>
            <w:tcW w:w="3918" w:type="dxa"/>
            <w:gridSpan w:val="3"/>
          </w:tcPr>
          <w:p w14:paraId="76D47407"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2BA6A324" w14:textId="77777777" w:rsidTr="00937CEB">
        <w:tc>
          <w:tcPr>
            <w:tcW w:w="10207" w:type="dxa"/>
            <w:gridSpan w:val="7"/>
          </w:tcPr>
          <w:p w14:paraId="354B7A7B"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5.3. Grupos de Pesquisa por área (Diretório dos Grupos de Pesquisa – CNPq)</w:t>
            </w:r>
          </w:p>
        </w:tc>
      </w:tr>
      <w:tr w:rsidR="00DD5C3C" w:rsidRPr="00937CEB" w14:paraId="69851F87" w14:textId="77777777" w:rsidTr="00937CEB">
        <w:tc>
          <w:tcPr>
            <w:tcW w:w="3772" w:type="dxa"/>
            <w:gridSpan w:val="2"/>
          </w:tcPr>
          <w:p w14:paraId="32CD697B"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Área</w:t>
            </w:r>
          </w:p>
        </w:tc>
        <w:tc>
          <w:tcPr>
            <w:tcW w:w="2517" w:type="dxa"/>
            <w:gridSpan w:val="2"/>
          </w:tcPr>
          <w:p w14:paraId="0D545F84"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Número de grupos</w:t>
            </w:r>
          </w:p>
        </w:tc>
        <w:tc>
          <w:tcPr>
            <w:tcW w:w="3918" w:type="dxa"/>
            <w:gridSpan w:val="3"/>
          </w:tcPr>
          <w:p w14:paraId="78E0F788"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Pesquisadores (por titulação)</w:t>
            </w:r>
          </w:p>
        </w:tc>
      </w:tr>
      <w:tr w:rsidR="00DD5C3C" w:rsidRPr="00937CEB" w14:paraId="5F1CDDDA" w14:textId="77777777" w:rsidTr="00937CEB">
        <w:tc>
          <w:tcPr>
            <w:tcW w:w="3772" w:type="dxa"/>
            <w:gridSpan w:val="2"/>
          </w:tcPr>
          <w:p w14:paraId="33177973" w14:textId="77777777" w:rsidR="00DD5C3C" w:rsidRPr="00937CEB" w:rsidRDefault="00DD5C3C" w:rsidP="00937CEB">
            <w:pPr>
              <w:tabs>
                <w:tab w:val="clear" w:pos="1615"/>
              </w:tabs>
              <w:jc w:val="both"/>
              <w:rPr>
                <w:rFonts w:asciiTheme="minorHAnsi" w:hAnsiTheme="minorHAnsi" w:cstheme="minorHAnsi"/>
                <w:sz w:val="18"/>
                <w:szCs w:val="18"/>
              </w:rPr>
            </w:pPr>
          </w:p>
        </w:tc>
        <w:tc>
          <w:tcPr>
            <w:tcW w:w="2517" w:type="dxa"/>
            <w:gridSpan w:val="2"/>
          </w:tcPr>
          <w:p w14:paraId="269B10D6" w14:textId="77777777" w:rsidR="00DD5C3C" w:rsidRPr="00937CEB" w:rsidRDefault="00DD5C3C" w:rsidP="00937CEB">
            <w:pPr>
              <w:tabs>
                <w:tab w:val="clear" w:pos="1615"/>
              </w:tabs>
              <w:jc w:val="both"/>
              <w:rPr>
                <w:rFonts w:asciiTheme="minorHAnsi" w:hAnsiTheme="minorHAnsi" w:cstheme="minorHAnsi"/>
                <w:sz w:val="18"/>
                <w:szCs w:val="18"/>
              </w:rPr>
            </w:pPr>
          </w:p>
        </w:tc>
        <w:tc>
          <w:tcPr>
            <w:tcW w:w="3918" w:type="dxa"/>
            <w:gridSpan w:val="3"/>
          </w:tcPr>
          <w:p w14:paraId="25E1B657"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3D6D7E3D" w14:textId="77777777" w:rsidTr="00937CEB">
        <w:tc>
          <w:tcPr>
            <w:tcW w:w="3772" w:type="dxa"/>
            <w:gridSpan w:val="2"/>
          </w:tcPr>
          <w:p w14:paraId="7177E183" w14:textId="77777777" w:rsidR="00DD5C3C" w:rsidRPr="00937CEB" w:rsidRDefault="00DD5C3C" w:rsidP="00937CEB">
            <w:pPr>
              <w:tabs>
                <w:tab w:val="clear" w:pos="1615"/>
              </w:tabs>
              <w:jc w:val="both"/>
              <w:rPr>
                <w:rFonts w:asciiTheme="minorHAnsi" w:hAnsiTheme="minorHAnsi" w:cstheme="minorHAnsi"/>
                <w:sz w:val="18"/>
                <w:szCs w:val="18"/>
              </w:rPr>
            </w:pPr>
          </w:p>
        </w:tc>
        <w:tc>
          <w:tcPr>
            <w:tcW w:w="2517" w:type="dxa"/>
            <w:gridSpan w:val="2"/>
          </w:tcPr>
          <w:p w14:paraId="1F135F52" w14:textId="77777777" w:rsidR="00DD5C3C" w:rsidRPr="00937CEB" w:rsidRDefault="00DD5C3C" w:rsidP="00937CEB">
            <w:pPr>
              <w:tabs>
                <w:tab w:val="clear" w:pos="1615"/>
              </w:tabs>
              <w:jc w:val="both"/>
              <w:rPr>
                <w:rFonts w:asciiTheme="minorHAnsi" w:hAnsiTheme="minorHAnsi" w:cstheme="minorHAnsi"/>
                <w:sz w:val="18"/>
                <w:szCs w:val="18"/>
              </w:rPr>
            </w:pPr>
          </w:p>
        </w:tc>
        <w:tc>
          <w:tcPr>
            <w:tcW w:w="3918" w:type="dxa"/>
            <w:gridSpan w:val="3"/>
          </w:tcPr>
          <w:p w14:paraId="453C82AA"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639100F6" w14:textId="77777777" w:rsidTr="00937CEB">
        <w:tc>
          <w:tcPr>
            <w:tcW w:w="3772" w:type="dxa"/>
            <w:gridSpan w:val="2"/>
          </w:tcPr>
          <w:p w14:paraId="2C90B2C4" w14:textId="77777777" w:rsidR="00DD5C3C" w:rsidRPr="00937CEB" w:rsidRDefault="00DD5C3C" w:rsidP="00937CEB">
            <w:pPr>
              <w:tabs>
                <w:tab w:val="clear" w:pos="1615"/>
              </w:tabs>
              <w:jc w:val="both"/>
              <w:rPr>
                <w:rFonts w:asciiTheme="minorHAnsi" w:hAnsiTheme="minorHAnsi" w:cstheme="minorHAnsi"/>
                <w:sz w:val="18"/>
                <w:szCs w:val="18"/>
              </w:rPr>
            </w:pPr>
          </w:p>
        </w:tc>
        <w:tc>
          <w:tcPr>
            <w:tcW w:w="2517" w:type="dxa"/>
            <w:gridSpan w:val="2"/>
          </w:tcPr>
          <w:p w14:paraId="4626E36B" w14:textId="77777777" w:rsidR="00DD5C3C" w:rsidRPr="00937CEB" w:rsidRDefault="00DD5C3C" w:rsidP="00937CEB">
            <w:pPr>
              <w:tabs>
                <w:tab w:val="clear" w:pos="1615"/>
              </w:tabs>
              <w:jc w:val="both"/>
              <w:rPr>
                <w:rFonts w:asciiTheme="minorHAnsi" w:hAnsiTheme="minorHAnsi" w:cstheme="minorHAnsi"/>
                <w:sz w:val="18"/>
                <w:szCs w:val="18"/>
              </w:rPr>
            </w:pPr>
          </w:p>
        </w:tc>
        <w:tc>
          <w:tcPr>
            <w:tcW w:w="3918" w:type="dxa"/>
            <w:gridSpan w:val="3"/>
          </w:tcPr>
          <w:p w14:paraId="5CEF4E05"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1B714C87" w14:textId="77777777" w:rsidTr="00937CEB">
        <w:trPr>
          <w:trHeight w:val="773"/>
        </w:trPr>
        <w:tc>
          <w:tcPr>
            <w:tcW w:w="10207" w:type="dxa"/>
            <w:gridSpan w:val="7"/>
          </w:tcPr>
          <w:p w14:paraId="4CDED3D4" w14:textId="77777777" w:rsidR="00DD5C3C" w:rsidRPr="00937CEB" w:rsidRDefault="00DD5C3C" w:rsidP="00937CEB">
            <w:pPr>
              <w:shd w:val="clear" w:color="auto" w:fill="FFFFFF"/>
              <w:tabs>
                <w:tab w:val="clear" w:pos="1615"/>
              </w:tabs>
              <w:spacing w:beforeAutospacing="1" w:afterAutospacing="1"/>
              <w:textAlignment w:val="baseline"/>
              <w:rPr>
                <w:rFonts w:asciiTheme="minorHAnsi" w:hAnsiTheme="minorHAnsi" w:cstheme="minorHAnsi"/>
                <w:sz w:val="18"/>
                <w:szCs w:val="18"/>
              </w:rPr>
            </w:pPr>
            <w:r w:rsidRPr="00937CEB">
              <w:rPr>
                <w:rFonts w:asciiTheme="minorHAnsi" w:hAnsiTheme="minorHAnsi" w:cstheme="minorHAnsi"/>
                <w:sz w:val="18"/>
                <w:szCs w:val="18"/>
              </w:rPr>
              <w:t xml:space="preserve">5.4. Existência de Políticas consolidadas de inovação e registro de propriedade intelectual e de licenciamentos </w:t>
            </w:r>
          </w:p>
        </w:tc>
      </w:tr>
      <w:tr w:rsidR="00DD5C3C" w:rsidRPr="00937CEB" w14:paraId="3E36E518" w14:textId="77777777" w:rsidTr="00937CEB">
        <w:tc>
          <w:tcPr>
            <w:tcW w:w="10207" w:type="dxa"/>
            <w:gridSpan w:val="7"/>
          </w:tcPr>
          <w:p w14:paraId="649188B8"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5.4.1. Identificação de documentos que comprovem a existência das políticas</w:t>
            </w:r>
          </w:p>
        </w:tc>
      </w:tr>
      <w:tr w:rsidR="00DD5C3C" w:rsidRPr="00937CEB" w14:paraId="19B45356" w14:textId="77777777" w:rsidTr="00937CEB">
        <w:tc>
          <w:tcPr>
            <w:tcW w:w="10207" w:type="dxa"/>
            <w:gridSpan w:val="7"/>
          </w:tcPr>
          <w:p w14:paraId="5AFF92EC"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7BA29860" w14:textId="77777777" w:rsidTr="00937CEB">
        <w:tc>
          <w:tcPr>
            <w:tcW w:w="10207" w:type="dxa"/>
            <w:gridSpan w:val="7"/>
          </w:tcPr>
          <w:p w14:paraId="35EDB76D"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09A75F3D" w14:textId="77777777" w:rsidTr="00937CEB">
        <w:tc>
          <w:tcPr>
            <w:tcW w:w="10207" w:type="dxa"/>
            <w:gridSpan w:val="7"/>
          </w:tcPr>
          <w:p w14:paraId="27BC9B87"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5.4.2 Relação de Registro de pedido de Patentes por área e ano</w:t>
            </w:r>
          </w:p>
        </w:tc>
      </w:tr>
      <w:tr w:rsidR="00DD5C3C" w:rsidRPr="00937CEB" w14:paraId="5D7B7F32" w14:textId="77777777" w:rsidTr="00937CEB">
        <w:trPr>
          <w:trHeight w:val="135"/>
        </w:trPr>
        <w:tc>
          <w:tcPr>
            <w:tcW w:w="3171" w:type="dxa"/>
          </w:tcPr>
          <w:p w14:paraId="74FD6ECA"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Área</w:t>
            </w:r>
          </w:p>
        </w:tc>
        <w:tc>
          <w:tcPr>
            <w:tcW w:w="3313" w:type="dxa"/>
            <w:gridSpan w:val="4"/>
          </w:tcPr>
          <w:p w14:paraId="39902E19"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Registro de Pedido</w:t>
            </w:r>
          </w:p>
        </w:tc>
        <w:tc>
          <w:tcPr>
            <w:tcW w:w="3723" w:type="dxa"/>
            <w:gridSpan w:val="2"/>
          </w:tcPr>
          <w:p w14:paraId="6B455284"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Ano de solicitação</w:t>
            </w:r>
          </w:p>
        </w:tc>
      </w:tr>
      <w:tr w:rsidR="00DD5C3C" w:rsidRPr="00937CEB" w14:paraId="3CA88167" w14:textId="77777777" w:rsidTr="00937CEB">
        <w:trPr>
          <w:trHeight w:val="135"/>
        </w:trPr>
        <w:tc>
          <w:tcPr>
            <w:tcW w:w="3171" w:type="dxa"/>
          </w:tcPr>
          <w:p w14:paraId="65CB9B12" w14:textId="77777777" w:rsidR="00DD5C3C" w:rsidRPr="00937CEB" w:rsidRDefault="00DD5C3C" w:rsidP="00937CEB">
            <w:pPr>
              <w:tabs>
                <w:tab w:val="clear" w:pos="1615"/>
              </w:tabs>
              <w:jc w:val="both"/>
              <w:rPr>
                <w:rFonts w:asciiTheme="minorHAnsi" w:hAnsiTheme="minorHAnsi" w:cstheme="minorHAnsi"/>
                <w:sz w:val="18"/>
                <w:szCs w:val="18"/>
              </w:rPr>
            </w:pPr>
          </w:p>
        </w:tc>
        <w:tc>
          <w:tcPr>
            <w:tcW w:w="3313" w:type="dxa"/>
            <w:gridSpan w:val="4"/>
          </w:tcPr>
          <w:p w14:paraId="4F08EFAF" w14:textId="77777777" w:rsidR="00DD5C3C" w:rsidRPr="00937CEB" w:rsidRDefault="00DD5C3C" w:rsidP="00937CEB">
            <w:pPr>
              <w:tabs>
                <w:tab w:val="clear" w:pos="1615"/>
              </w:tabs>
              <w:jc w:val="both"/>
              <w:rPr>
                <w:rFonts w:asciiTheme="minorHAnsi" w:hAnsiTheme="minorHAnsi" w:cstheme="minorHAnsi"/>
                <w:sz w:val="18"/>
                <w:szCs w:val="18"/>
              </w:rPr>
            </w:pPr>
          </w:p>
        </w:tc>
        <w:tc>
          <w:tcPr>
            <w:tcW w:w="3723" w:type="dxa"/>
            <w:gridSpan w:val="2"/>
          </w:tcPr>
          <w:p w14:paraId="24DFE6DD"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264BAEA7" w14:textId="77777777" w:rsidTr="00937CEB">
        <w:tc>
          <w:tcPr>
            <w:tcW w:w="3171" w:type="dxa"/>
          </w:tcPr>
          <w:p w14:paraId="27793372" w14:textId="77777777" w:rsidR="00DD5C3C" w:rsidRPr="00937CEB" w:rsidRDefault="00DD5C3C" w:rsidP="00937CEB">
            <w:pPr>
              <w:tabs>
                <w:tab w:val="clear" w:pos="1615"/>
              </w:tabs>
              <w:jc w:val="both"/>
              <w:rPr>
                <w:rFonts w:asciiTheme="minorHAnsi" w:hAnsiTheme="minorHAnsi" w:cstheme="minorHAnsi"/>
                <w:sz w:val="18"/>
                <w:szCs w:val="18"/>
              </w:rPr>
            </w:pPr>
          </w:p>
        </w:tc>
        <w:tc>
          <w:tcPr>
            <w:tcW w:w="3313" w:type="dxa"/>
            <w:gridSpan w:val="4"/>
          </w:tcPr>
          <w:p w14:paraId="6FB76CE2" w14:textId="77777777" w:rsidR="00DD5C3C" w:rsidRPr="00937CEB" w:rsidRDefault="00DD5C3C" w:rsidP="00937CEB">
            <w:pPr>
              <w:tabs>
                <w:tab w:val="clear" w:pos="1615"/>
              </w:tabs>
              <w:jc w:val="both"/>
              <w:rPr>
                <w:rFonts w:asciiTheme="minorHAnsi" w:hAnsiTheme="minorHAnsi" w:cstheme="minorHAnsi"/>
                <w:sz w:val="18"/>
                <w:szCs w:val="18"/>
              </w:rPr>
            </w:pPr>
          </w:p>
        </w:tc>
        <w:tc>
          <w:tcPr>
            <w:tcW w:w="3723" w:type="dxa"/>
            <w:gridSpan w:val="2"/>
          </w:tcPr>
          <w:p w14:paraId="6AD91D73"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58102166" w14:textId="77777777" w:rsidTr="00937CEB">
        <w:tc>
          <w:tcPr>
            <w:tcW w:w="10207" w:type="dxa"/>
            <w:gridSpan w:val="7"/>
          </w:tcPr>
          <w:p w14:paraId="40780978"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 xml:space="preserve">5.5. Programas de Iniciação Científica </w:t>
            </w:r>
          </w:p>
        </w:tc>
      </w:tr>
      <w:tr w:rsidR="00DD5C3C" w:rsidRPr="00937CEB" w14:paraId="5162B8DB" w14:textId="77777777" w:rsidTr="00937CEB">
        <w:tc>
          <w:tcPr>
            <w:tcW w:w="10207" w:type="dxa"/>
            <w:gridSpan w:val="7"/>
          </w:tcPr>
          <w:p w14:paraId="7DDE39F7"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55F08960" w14:textId="77777777" w:rsidTr="00937CEB">
        <w:tc>
          <w:tcPr>
            <w:tcW w:w="10207" w:type="dxa"/>
            <w:gridSpan w:val="7"/>
          </w:tcPr>
          <w:p w14:paraId="535A9AC6"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5.5.1. Formas de divulgação e seleção de estudantes</w:t>
            </w:r>
          </w:p>
        </w:tc>
      </w:tr>
      <w:tr w:rsidR="00DD5C3C" w:rsidRPr="00937CEB" w14:paraId="47AD3BDB" w14:textId="77777777" w:rsidTr="00937CEB">
        <w:tc>
          <w:tcPr>
            <w:tcW w:w="10207" w:type="dxa"/>
            <w:gridSpan w:val="7"/>
          </w:tcPr>
          <w:p w14:paraId="07D313DA"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729C0D3E" w14:textId="77777777" w:rsidTr="00937CEB">
        <w:tc>
          <w:tcPr>
            <w:tcW w:w="10207" w:type="dxa"/>
            <w:gridSpan w:val="7"/>
          </w:tcPr>
          <w:p w14:paraId="5BDE1A19"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5.6.</w:t>
            </w:r>
            <w:r w:rsidRPr="00937CEB">
              <w:rPr>
                <w:rFonts w:asciiTheme="minorHAnsi" w:hAnsiTheme="minorHAnsi" w:cstheme="minorHAnsi"/>
                <w:noProof/>
                <w:color w:val="FF0000"/>
                <w:sz w:val="18"/>
                <w:szCs w:val="18"/>
              </w:rPr>
              <w:t xml:space="preserve"> </w:t>
            </w:r>
            <w:r w:rsidRPr="00937CEB">
              <w:rPr>
                <w:rFonts w:asciiTheme="minorHAnsi" w:hAnsiTheme="minorHAnsi" w:cstheme="minorHAnsi"/>
                <w:sz w:val="18"/>
                <w:szCs w:val="18"/>
              </w:rPr>
              <w:t>Número de estudantes incorporados aos programas de IC em relação ao número total</w:t>
            </w:r>
            <w:r w:rsidRPr="00937CEB">
              <w:rPr>
                <w:rFonts w:asciiTheme="minorHAnsi" w:hAnsiTheme="minorHAnsi" w:cstheme="minorHAnsi"/>
                <w:noProof/>
                <w:color w:val="FF0000"/>
                <w:sz w:val="18"/>
                <w:szCs w:val="18"/>
              </w:rPr>
              <w:t xml:space="preserve"> </w:t>
            </w:r>
          </w:p>
        </w:tc>
      </w:tr>
      <w:tr w:rsidR="00DD5C3C" w:rsidRPr="00937CEB" w14:paraId="23042EDC" w14:textId="77777777" w:rsidTr="00937CEB">
        <w:tc>
          <w:tcPr>
            <w:tcW w:w="10207" w:type="dxa"/>
            <w:gridSpan w:val="7"/>
          </w:tcPr>
          <w:p w14:paraId="67B4ED65"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295EABB3" w14:textId="77777777" w:rsidTr="00937CEB">
        <w:tc>
          <w:tcPr>
            <w:tcW w:w="10207" w:type="dxa"/>
            <w:gridSpan w:val="7"/>
          </w:tcPr>
          <w:p w14:paraId="7286685D"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5.7 Evidências da relevância e do impacto interno dos projetos de pesquisa no processo de ensino aprendizagem</w:t>
            </w:r>
          </w:p>
        </w:tc>
      </w:tr>
      <w:tr w:rsidR="00DD5C3C" w:rsidRPr="00937CEB" w14:paraId="50B2D552" w14:textId="77777777" w:rsidTr="00937CEB">
        <w:tc>
          <w:tcPr>
            <w:tcW w:w="10207" w:type="dxa"/>
            <w:gridSpan w:val="7"/>
          </w:tcPr>
          <w:p w14:paraId="2FEDCBDE"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293E10F1" w14:textId="77777777" w:rsidTr="00937CEB">
        <w:tc>
          <w:tcPr>
            <w:tcW w:w="10207" w:type="dxa"/>
            <w:gridSpan w:val="7"/>
          </w:tcPr>
          <w:p w14:paraId="77AE842D"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lastRenderedPageBreak/>
              <w:t>5.8. Evidências da relevância dos projetos de pesquisa com as necessidades de desenvolvimento científico, tecnológico e social.</w:t>
            </w:r>
          </w:p>
          <w:p w14:paraId="7D11A6EF"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620930CB" w14:textId="77777777" w:rsidTr="00937CEB">
        <w:tc>
          <w:tcPr>
            <w:tcW w:w="10207" w:type="dxa"/>
            <w:gridSpan w:val="7"/>
          </w:tcPr>
          <w:p w14:paraId="4D1CB99A"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7C159B3E" w14:textId="77777777" w:rsidTr="00937CEB">
        <w:tc>
          <w:tcPr>
            <w:tcW w:w="10207" w:type="dxa"/>
            <w:gridSpan w:val="7"/>
          </w:tcPr>
          <w:p w14:paraId="15A1D283"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5.9. Formas de divulgação dos resultados das pesquisas (Exemplo: Eventos de divulgação científica; Semana do Curso de xx)</w:t>
            </w:r>
          </w:p>
        </w:tc>
      </w:tr>
      <w:tr w:rsidR="00DD5C3C" w:rsidRPr="00937CEB" w14:paraId="43E5E5DF" w14:textId="77777777" w:rsidTr="00937CEB">
        <w:tc>
          <w:tcPr>
            <w:tcW w:w="10207" w:type="dxa"/>
            <w:gridSpan w:val="7"/>
          </w:tcPr>
          <w:p w14:paraId="63F18771" w14:textId="77777777" w:rsidR="00DD5C3C" w:rsidRPr="00937CEB" w:rsidRDefault="00DD5C3C" w:rsidP="00937CEB">
            <w:pPr>
              <w:tabs>
                <w:tab w:val="clear" w:pos="1615"/>
              </w:tabs>
              <w:jc w:val="both"/>
              <w:rPr>
                <w:rFonts w:asciiTheme="minorHAnsi" w:hAnsiTheme="minorHAnsi" w:cstheme="minorHAnsi"/>
                <w:sz w:val="18"/>
                <w:szCs w:val="18"/>
              </w:rPr>
            </w:pPr>
          </w:p>
        </w:tc>
      </w:tr>
    </w:tbl>
    <w:p w14:paraId="65B08476" w14:textId="77777777" w:rsidR="00DD5C3C" w:rsidRPr="00937CEB" w:rsidRDefault="00DD5C3C" w:rsidP="00937CEB">
      <w:pPr>
        <w:tabs>
          <w:tab w:val="clear" w:pos="1615"/>
        </w:tabs>
        <w:jc w:val="both"/>
        <w:rPr>
          <w:rFonts w:asciiTheme="minorHAnsi" w:hAnsiTheme="minorHAnsi" w:cstheme="minorHAnsi"/>
          <w:b/>
          <w:i/>
          <w:sz w:val="18"/>
          <w:szCs w:val="18"/>
        </w:rPr>
      </w:pPr>
      <w:r w:rsidRPr="00937CEB">
        <w:rPr>
          <w:rFonts w:asciiTheme="minorHAnsi" w:hAnsiTheme="minorHAnsi" w:cstheme="minorHAnsi"/>
          <w:b/>
          <w:i/>
          <w:sz w:val="18"/>
          <w:szCs w:val="18"/>
        </w:rPr>
        <w:t>Importante observar a coerência da pesquisa com o processo de ensino e aprendizagem, especialmente no que se refere às bolsas de Iniciação Científica. E também a coerência com as necessidades da área de formação.</w:t>
      </w:r>
    </w:p>
    <w:p w14:paraId="3FD684A6" w14:textId="2F01B7AC" w:rsidR="005C7695" w:rsidRDefault="005C7695">
      <w:pPr>
        <w:tabs>
          <w:tab w:val="clear" w:pos="1615"/>
        </w:tabs>
        <w:spacing w:after="200" w:line="276" w:lineRule="auto"/>
        <w:rPr>
          <w:rFonts w:asciiTheme="minorHAnsi" w:hAnsiTheme="minorHAnsi" w:cstheme="minorHAnsi"/>
          <w:b/>
          <w:i/>
          <w:sz w:val="18"/>
          <w:szCs w:val="18"/>
        </w:rPr>
      </w:pPr>
      <w:r>
        <w:rPr>
          <w:rFonts w:asciiTheme="minorHAnsi" w:hAnsiTheme="minorHAnsi" w:cstheme="minorHAnsi"/>
          <w:b/>
          <w:i/>
          <w:sz w:val="18"/>
          <w:szCs w:val="18"/>
        </w:rPr>
        <w:br w:type="page"/>
      </w:r>
    </w:p>
    <w:tbl>
      <w:tblPr>
        <w:tblStyle w:val="Tabelacomgrade"/>
        <w:tblW w:w="10207" w:type="dxa"/>
        <w:tblInd w:w="-176" w:type="dxa"/>
        <w:tblLook w:val="04A0" w:firstRow="1" w:lastRow="0" w:firstColumn="1" w:lastColumn="0" w:noHBand="0" w:noVBand="1"/>
      </w:tblPr>
      <w:tblGrid>
        <w:gridCol w:w="3828"/>
        <w:gridCol w:w="1985"/>
        <w:gridCol w:w="4394"/>
      </w:tblGrid>
      <w:tr w:rsidR="00937CEB" w:rsidRPr="00937CEB" w14:paraId="0C80F067" w14:textId="77777777" w:rsidTr="00937CEB">
        <w:tc>
          <w:tcPr>
            <w:tcW w:w="10207" w:type="dxa"/>
            <w:gridSpan w:val="3"/>
            <w:shd w:val="clear" w:color="auto" w:fill="4F81BD"/>
          </w:tcPr>
          <w:p w14:paraId="23ABAFB8" w14:textId="77777777" w:rsidR="00DD5C3C" w:rsidRPr="00937CEB" w:rsidRDefault="00DD5C3C" w:rsidP="00937CEB">
            <w:pPr>
              <w:tabs>
                <w:tab w:val="clear" w:pos="1615"/>
              </w:tabs>
              <w:jc w:val="both"/>
              <w:rPr>
                <w:rFonts w:asciiTheme="minorHAnsi" w:hAnsiTheme="minorHAnsi" w:cstheme="minorHAnsi"/>
                <w:b/>
                <w:color w:val="FFFFFF" w:themeColor="background1"/>
                <w:sz w:val="18"/>
                <w:szCs w:val="18"/>
              </w:rPr>
            </w:pPr>
            <w:r w:rsidRPr="00937CEB">
              <w:rPr>
                <w:rFonts w:asciiTheme="minorHAnsi" w:hAnsiTheme="minorHAnsi" w:cstheme="minorHAnsi"/>
                <w:b/>
                <w:color w:val="FFFFFF" w:themeColor="background1"/>
                <w:sz w:val="18"/>
                <w:szCs w:val="18"/>
              </w:rPr>
              <w:lastRenderedPageBreak/>
              <w:t>Dimensão 6. Políticas de Extensão</w:t>
            </w:r>
          </w:p>
        </w:tc>
      </w:tr>
      <w:tr w:rsidR="00DD5C3C" w:rsidRPr="00937CEB" w14:paraId="32561E95" w14:textId="77777777" w:rsidTr="00937CEB">
        <w:tc>
          <w:tcPr>
            <w:tcW w:w="10207" w:type="dxa"/>
            <w:gridSpan w:val="3"/>
          </w:tcPr>
          <w:p w14:paraId="499348A1"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 xml:space="preserve">6.1.Existência de Política de Extensão </w:t>
            </w:r>
          </w:p>
        </w:tc>
      </w:tr>
      <w:tr w:rsidR="00DD5C3C" w:rsidRPr="00937CEB" w14:paraId="29B8D64C" w14:textId="77777777" w:rsidTr="00937CEB">
        <w:tc>
          <w:tcPr>
            <w:tcW w:w="10207" w:type="dxa"/>
            <w:gridSpan w:val="3"/>
          </w:tcPr>
          <w:p w14:paraId="2CE008A8"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4DB71ABA" w14:textId="77777777" w:rsidTr="00937CEB">
        <w:tc>
          <w:tcPr>
            <w:tcW w:w="3828" w:type="dxa"/>
          </w:tcPr>
          <w:p w14:paraId="3301DD1B"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Principais Projetos</w:t>
            </w:r>
          </w:p>
        </w:tc>
        <w:tc>
          <w:tcPr>
            <w:tcW w:w="1985" w:type="dxa"/>
          </w:tcPr>
          <w:p w14:paraId="698C10D3"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Ano de início</w:t>
            </w:r>
          </w:p>
        </w:tc>
        <w:tc>
          <w:tcPr>
            <w:tcW w:w="4394" w:type="dxa"/>
          </w:tcPr>
          <w:p w14:paraId="3D6E5B73"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Participação da comunidade</w:t>
            </w:r>
          </w:p>
        </w:tc>
      </w:tr>
      <w:tr w:rsidR="00DD5C3C" w:rsidRPr="00937CEB" w14:paraId="0A65B8FC" w14:textId="77777777" w:rsidTr="00937CEB">
        <w:tc>
          <w:tcPr>
            <w:tcW w:w="3828" w:type="dxa"/>
          </w:tcPr>
          <w:p w14:paraId="04892425" w14:textId="77777777" w:rsidR="00DD5C3C" w:rsidRPr="00937CEB" w:rsidRDefault="00DD5C3C" w:rsidP="00937CEB">
            <w:pPr>
              <w:tabs>
                <w:tab w:val="clear" w:pos="1615"/>
              </w:tabs>
              <w:jc w:val="both"/>
              <w:rPr>
                <w:rFonts w:asciiTheme="minorHAnsi" w:hAnsiTheme="minorHAnsi" w:cstheme="minorHAnsi"/>
                <w:sz w:val="18"/>
                <w:szCs w:val="18"/>
              </w:rPr>
            </w:pPr>
          </w:p>
        </w:tc>
        <w:tc>
          <w:tcPr>
            <w:tcW w:w="1985" w:type="dxa"/>
          </w:tcPr>
          <w:p w14:paraId="1C3C595D" w14:textId="77777777" w:rsidR="00DD5C3C" w:rsidRPr="00937CEB" w:rsidRDefault="00DD5C3C" w:rsidP="00937CEB">
            <w:pPr>
              <w:tabs>
                <w:tab w:val="clear" w:pos="1615"/>
              </w:tabs>
              <w:jc w:val="both"/>
              <w:rPr>
                <w:rFonts w:asciiTheme="minorHAnsi" w:hAnsiTheme="minorHAnsi" w:cstheme="minorHAnsi"/>
                <w:sz w:val="18"/>
                <w:szCs w:val="18"/>
              </w:rPr>
            </w:pPr>
          </w:p>
        </w:tc>
        <w:tc>
          <w:tcPr>
            <w:tcW w:w="4394" w:type="dxa"/>
          </w:tcPr>
          <w:p w14:paraId="523D07EC"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22287E5A" w14:textId="77777777" w:rsidTr="00937CEB">
        <w:tc>
          <w:tcPr>
            <w:tcW w:w="3828" w:type="dxa"/>
          </w:tcPr>
          <w:p w14:paraId="7B7663A0" w14:textId="77777777" w:rsidR="00DD5C3C" w:rsidRPr="00937CEB" w:rsidRDefault="00DD5C3C" w:rsidP="00937CEB">
            <w:pPr>
              <w:tabs>
                <w:tab w:val="clear" w:pos="1615"/>
              </w:tabs>
              <w:jc w:val="both"/>
              <w:rPr>
                <w:rFonts w:asciiTheme="minorHAnsi" w:hAnsiTheme="minorHAnsi" w:cstheme="minorHAnsi"/>
                <w:sz w:val="18"/>
                <w:szCs w:val="18"/>
              </w:rPr>
            </w:pPr>
          </w:p>
        </w:tc>
        <w:tc>
          <w:tcPr>
            <w:tcW w:w="1985" w:type="dxa"/>
          </w:tcPr>
          <w:p w14:paraId="07D8E74A" w14:textId="77777777" w:rsidR="00DD5C3C" w:rsidRPr="00937CEB" w:rsidRDefault="00DD5C3C" w:rsidP="00937CEB">
            <w:pPr>
              <w:tabs>
                <w:tab w:val="clear" w:pos="1615"/>
              </w:tabs>
              <w:jc w:val="both"/>
              <w:rPr>
                <w:rFonts w:asciiTheme="minorHAnsi" w:hAnsiTheme="minorHAnsi" w:cstheme="minorHAnsi"/>
                <w:sz w:val="18"/>
                <w:szCs w:val="18"/>
              </w:rPr>
            </w:pPr>
          </w:p>
        </w:tc>
        <w:tc>
          <w:tcPr>
            <w:tcW w:w="4394" w:type="dxa"/>
          </w:tcPr>
          <w:p w14:paraId="272DC698"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1125B509" w14:textId="77777777" w:rsidTr="00937CEB">
        <w:tc>
          <w:tcPr>
            <w:tcW w:w="10207" w:type="dxa"/>
            <w:gridSpan w:val="3"/>
          </w:tcPr>
          <w:p w14:paraId="068400F7"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6.2 Política de Extensão está vinculada às de Ensino e Pesquisa?</w:t>
            </w:r>
          </w:p>
        </w:tc>
      </w:tr>
      <w:tr w:rsidR="00DD5C3C" w:rsidRPr="00937CEB" w14:paraId="604487A8" w14:textId="77777777" w:rsidTr="00937CEB">
        <w:tc>
          <w:tcPr>
            <w:tcW w:w="10207" w:type="dxa"/>
            <w:gridSpan w:val="3"/>
          </w:tcPr>
          <w:p w14:paraId="6E9EE1AC"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05BCCE45" w14:textId="77777777" w:rsidTr="00937CEB">
        <w:tc>
          <w:tcPr>
            <w:tcW w:w="10207" w:type="dxa"/>
            <w:gridSpan w:val="3"/>
          </w:tcPr>
          <w:p w14:paraId="401521C1"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Observações:</w:t>
            </w:r>
          </w:p>
        </w:tc>
      </w:tr>
    </w:tbl>
    <w:p w14:paraId="3741E8C9" w14:textId="77777777" w:rsidR="00DD5C3C" w:rsidRPr="00937CEB" w:rsidRDefault="00DD5C3C" w:rsidP="00937CEB">
      <w:pPr>
        <w:tabs>
          <w:tab w:val="clear" w:pos="1615"/>
        </w:tabs>
        <w:jc w:val="both"/>
        <w:rPr>
          <w:rFonts w:asciiTheme="minorHAnsi" w:hAnsiTheme="minorHAnsi" w:cstheme="minorHAnsi"/>
          <w:b/>
          <w:sz w:val="18"/>
          <w:szCs w:val="18"/>
        </w:rPr>
      </w:pPr>
    </w:p>
    <w:p w14:paraId="768C37F0" w14:textId="66A32FDC" w:rsidR="005C7695" w:rsidRDefault="005C7695">
      <w:pPr>
        <w:tabs>
          <w:tab w:val="clear" w:pos="1615"/>
        </w:tabs>
        <w:spacing w:after="200" w:line="276" w:lineRule="auto"/>
        <w:rPr>
          <w:rFonts w:asciiTheme="minorHAnsi" w:hAnsiTheme="minorHAnsi" w:cstheme="minorHAnsi"/>
          <w:b/>
          <w:sz w:val="18"/>
          <w:szCs w:val="18"/>
        </w:rPr>
      </w:pPr>
      <w:r>
        <w:rPr>
          <w:rFonts w:asciiTheme="minorHAnsi" w:hAnsiTheme="minorHAnsi" w:cstheme="minorHAnsi"/>
          <w:b/>
          <w:sz w:val="18"/>
          <w:szCs w:val="18"/>
        </w:rPr>
        <w:br w:type="page"/>
      </w:r>
    </w:p>
    <w:tbl>
      <w:tblPr>
        <w:tblStyle w:val="Tabelacomgrade"/>
        <w:tblW w:w="10207" w:type="dxa"/>
        <w:tblInd w:w="-176" w:type="dxa"/>
        <w:tblLook w:val="04A0" w:firstRow="1" w:lastRow="0" w:firstColumn="1" w:lastColumn="0" w:noHBand="0" w:noVBand="1"/>
      </w:tblPr>
      <w:tblGrid>
        <w:gridCol w:w="3437"/>
        <w:gridCol w:w="330"/>
        <w:gridCol w:w="662"/>
        <w:gridCol w:w="992"/>
        <w:gridCol w:w="992"/>
        <w:gridCol w:w="378"/>
        <w:gridCol w:w="473"/>
        <w:gridCol w:w="1134"/>
        <w:gridCol w:w="1809"/>
      </w:tblGrid>
      <w:tr w:rsidR="00937CEB" w:rsidRPr="00937CEB" w14:paraId="633EACB1" w14:textId="77777777" w:rsidTr="00937CEB">
        <w:tc>
          <w:tcPr>
            <w:tcW w:w="10207" w:type="dxa"/>
            <w:gridSpan w:val="9"/>
            <w:shd w:val="clear" w:color="auto" w:fill="4F81BD"/>
          </w:tcPr>
          <w:p w14:paraId="7C4AF8FB" w14:textId="77777777" w:rsidR="00DD5C3C" w:rsidRPr="00937CEB" w:rsidRDefault="00DD5C3C" w:rsidP="00937CEB">
            <w:pPr>
              <w:tabs>
                <w:tab w:val="clear" w:pos="1615"/>
              </w:tabs>
              <w:jc w:val="both"/>
              <w:rPr>
                <w:rFonts w:asciiTheme="minorHAnsi" w:hAnsiTheme="minorHAnsi" w:cstheme="minorHAnsi"/>
                <w:b/>
                <w:color w:val="FFFFFF" w:themeColor="background1"/>
                <w:sz w:val="18"/>
                <w:szCs w:val="18"/>
              </w:rPr>
            </w:pPr>
            <w:r w:rsidRPr="00937CEB">
              <w:rPr>
                <w:rFonts w:asciiTheme="minorHAnsi" w:hAnsiTheme="minorHAnsi" w:cstheme="minorHAnsi"/>
                <w:b/>
                <w:color w:val="FFFFFF" w:themeColor="background1"/>
                <w:sz w:val="18"/>
                <w:szCs w:val="18"/>
              </w:rPr>
              <w:lastRenderedPageBreak/>
              <w:t>Dimensão 7. Financiamento</w:t>
            </w:r>
          </w:p>
        </w:tc>
      </w:tr>
      <w:tr w:rsidR="00DD5C3C" w:rsidRPr="00937CEB" w14:paraId="59F2F328" w14:textId="77777777" w:rsidTr="00937CEB">
        <w:tc>
          <w:tcPr>
            <w:tcW w:w="10207" w:type="dxa"/>
            <w:gridSpan w:val="9"/>
          </w:tcPr>
          <w:p w14:paraId="7673F7B6" w14:textId="77777777" w:rsidR="00DD5C3C" w:rsidRPr="00937CEB" w:rsidRDefault="00DD5C3C" w:rsidP="00937CEB">
            <w:pPr>
              <w:tabs>
                <w:tab w:val="clear" w:pos="1615"/>
              </w:tabs>
              <w:jc w:val="both"/>
              <w:rPr>
                <w:rFonts w:asciiTheme="minorHAnsi" w:hAnsiTheme="minorHAnsi" w:cstheme="minorHAnsi"/>
                <w:b/>
                <w:sz w:val="18"/>
                <w:szCs w:val="18"/>
              </w:rPr>
            </w:pPr>
            <w:r w:rsidRPr="00937CEB">
              <w:rPr>
                <w:rFonts w:asciiTheme="minorHAnsi" w:hAnsiTheme="minorHAnsi" w:cstheme="minorHAnsi"/>
                <w:sz w:val="18"/>
                <w:szCs w:val="18"/>
              </w:rPr>
              <w:t>7.1. Descrição das Políticas de Financiamento</w:t>
            </w:r>
          </w:p>
        </w:tc>
      </w:tr>
      <w:tr w:rsidR="00DD5C3C" w:rsidRPr="00937CEB" w14:paraId="09D1B2AB" w14:textId="77777777" w:rsidTr="00937CEB">
        <w:tc>
          <w:tcPr>
            <w:tcW w:w="10207" w:type="dxa"/>
            <w:gridSpan w:val="9"/>
          </w:tcPr>
          <w:p w14:paraId="5867310D"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(Principais fontes de recursos para as IES Privadas)</w:t>
            </w:r>
          </w:p>
        </w:tc>
      </w:tr>
      <w:tr w:rsidR="00DD5C3C" w:rsidRPr="00937CEB" w14:paraId="7A5A004E" w14:textId="77777777" w:rsidTr="00937CEB">
        <w:tc>
          <w:tcPr>
            <w:tcW w:w="10207" w:type="dxa"/>
            <w:gridSpan w:val="9"/>
          </w:tcPr>
          <w:p w14:paraId="4CBFEFA9" w14:textId="77777777" w:rsidR="00DD5C3C" w:rsidRPr="00937CEB" w:rsidRDefault="00DD5C3C" w:rsidP="00937CEB">
            <w:pPr>
              <w:tabs>
                <w:tab w:val="clear" w:pos="1615"/>
              </w:tabs>
              <w:jc w:val="both"/>
              <w:rPr>
                <w:rFonts w:asciiTheme="minorHAnsi" w:hAnsiTheme="minorHAnsi" w:cstheme="minorHAnsi"/>
                <w:b/>
                <w:sz w:val="18"/>
                <w:szCs w:val="18"/>
              </w:rPr>
            </w:pPr>
          </w:p>
        </w:tc>
      </w:tr>
      <w:tr w:rsidR="00DD5C3C" w:rsidRPr="00937CEB" w14:paraId="1FB571F3" w14:textId="77777777" w:rsidTr="00937CEB">
        <w:tc>
          <w:tcPr>
            <w:tcW w:w="10207" w:type="dxa"/>
            <w:gridSpan w:val="9"/>
          </w:tcPr>
          <w:p w14:paraId="69CAAF56" w14:textId="77777777" w:rsidR="00DD5C3C" w:rsidRPr="00937CEB" w:rsidRDefault="00DD5C3C" w:rsidP="00937CEB">
            <w:pPr>
              <w:tabs>
                <w:tab w:val="clear" w:pos="1615"/>
              </w:tabs>
              <w:jc w:val="both"/>
              <w:rPr>
                <w:rFonts w:asciiTheme="minorHAnsi" w:hAnsiTheme="minorHAnsi" w:cstheme="minorHAnsi"/>
                <w:b/>
                <w:sz w:val="18"/>
                <w:szCs w:val="18"/>
              </w:rPr>
            </w:pPr>
            <w:r w:rsidRPr="00937CEB">
              <w:rPr>
                <w:rFonts w:asciiTheme="minorHAnsi" w:hAnsiTheme="minorHAnsi" w:cstheme="minorHAnsi"/>
                <w:b/>
                <w:sz w:val="18"/>
                <w:szCs w:val="18"/>
              </w:rPr>
              <w:t>7.2 Mecanismos ou programas de obtenção de Recursos Públicos para manutenção das IES privadas</w:t>
            </w:r>
          </w:p>
        </w:tc>
      </w:tr>
      <w:tr w:rsidR="00DD5C3C" w:rsidRPr="00937CEB" w14:paraId="2FAF65A1" w14:textId="77777777" w:rsidTr="00937CEB">
        <w:tc>
          <w:tcPr>
            <w:tcW w:w="3767" w:type="dxa"/>
            <w:gridSpan w:val="2"/>
          </w:tcPr>
          <w:p w14:paraId="0EE14CD9"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Contratos FIES (ou similar)</w:t>
            </w:r>
          </w:p>
        </w:tc>
        <w:tc>
          <w:tcPr>
            <w:tcW w:w="3024" w:type="dxa"/>
            <w:gridSpan w:val="4"/>
          </w:tcPr>
          <w:p w14:paraId="744DE4F0"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Bolsas PROUNI (Integral e Parcial)</w:t>
            </w:r>
          </w:p>
        </w:tc>
        <w:tc>
          <w:tcPr>
            <w:tcW w:w="3416" w:type="dxa"/>
            <w:gridSpan w:val="3"/>
          </w:tcPr>
          <w:p w14:paraId="6B54CFA9"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Outras</w:t>
            </w:r>
          </w:p>
        </w:tc>
      </w:tr>
      <w:tr w:rsidR="00DD5C3C" w:rsidRPr="00937CEB" w14:paraId="4448A632" w14:textId="77777777" w:rsidTr="00937CEB">
        <w:tc>
          <w:tcPr>
            <w:tcW w:w="3767" w:type="dxa"/>
            <w:gridSpan w:val="2"/>
          </w:tcPr>
          <w:p w14:paraId="76DAA63B" w14:textId="77777777" w:rsidR="00DD5C3C" w:rsidRPr="00937CEB" w:rsidRDefault="00DD5C3C" w:rsidP="00937CEB">
            <w:pPr>
              <w:tabs>
                <w:tab w:val="clear" w:pos="1615"/>
              </w:tabs>
              <w:jc w:val="both"/>
              <w:rPr>
                <w:rFonts w:asciiTheme="minorHAnsi" w:hAnsiTheme="minorHAnsi" w:cstheme="minorHAnsi"/>
                <w:b/>
                <w:sz w:val="18"/>
                <w:szCs w:val="18"/>
              </w:rPr>
            </w:pPr>
          </w:p>
        </w:tc>
        <w:tc>
          <w:tcPr>
            <w:tcW w:w="3024" w:type="dxa"/>
            <w:gridSpan w:val="4"/>
          </w:tcPr>
          <w:p w14:paraId="3D280FFB" w14:textId="77777777" w:rsidR="00DD5C3C" w:rsidRPr="00937CEB" w:rsidRDefault="00DD5C3C" w:rsidP="00937CEB">
            <w:pPr>
              <w:tabs>
                <w:tab w:val="clear" w:pos="1615"/>
              </w:tabs>
              <w:jc w:val="both"/>
              <w:rPr>
                <w:rFonts w:asciiTheme="minorHAnsi" w:hAnsiTheme="minorHAnsi" w:cstheme="minorHAnsi"/>
                <w:b/>
                <w:sz w:val="18"/>
                <w:szCs w:val="18"/>
              </w:rPr>
            </w:pPr>
          </w:p>
        </w:tc>
        <w:tc>
          <w:tcPr>
            <w:tcW w:w="3416" w:type="dxa"/>
            <w:gridSpan w:val="3"/>
          </w:tcPr>
          <w:p w14:paraId="44F9F569" w14:textId="77777777" w:rsidR="00DD5C3C" w:rsidRPr="00937CEB" w:rsidRDefault="00DD5C3C" w:rsidP="00937CEB">
            <w:pPr>
              <w:tabs>
                <w:tab w:val="clear" w:pos="1615"/>
              </w:tabs>
              <w:jc w:val="both"/>
              <w:rPr>
                <w:rFonts w:asciiTheme="minorHAnsi" w:hAnsiTheme="minorHAnsi" w:cstheme="minorHAnsi"/>
                <w:b/>
                <w:sz w:val="18"/>
                <w:szCs w:val="18"/>
              </w:rPr>
            </w:pPr>
          </w:p>
        </w:tc>
      </w:tr>
      <w:tr w:rsidR="00DD5C3C" w:rsidRPr="00937CEB" w14:paraId="0E251C8B" w14:textId="77777777" w:rsidTr="00937CEB">
        <w:tc>
          <w:tcPr>
            <w:tcW w:w="10207" w:type="dxa"/>
            <w:gridSpan w:val="9"/>
          </w:tcPr>
          <w:p w14:paraId="321C98F7" w14:textId="77777777" w:rsidR="00DD5C3C" w:rsidRPr="00937CEB" w:rsidRDefault="00DD5C3C" w:rsidP="00937CEB">
            <w:pPr>
              <w:tabs>
                <w:tab w:val="clear" w:pos="1615"/>
              </w:tabs>
              <w:jc w:val="both"/>
              <w:rPr>
                <w:rFonts w:asciiTheme="minorHAnsi" w:hAnsiTheme="minorHAnsi" w:cstheme="minorHAnsi"/>
                <w:b/>
                <w:sz w:val="18"/>
                <w:szCs w:val="18"/>
              </w:rPr>
            </w:pPr>
          </w:p>
        </w:tc>
      </w:tr>
      <w:tr w:rsidR="00DD5C3C" w:rsidRPr="00937CEB" w14:paraId="5361BE56" w14:textId="77777777" w:rsidTr="00937CEB">
        <w:tc>
          <w:tcPr>
            <w:tcW w:w="10207" w:type="dxa"/>
            <w:gridSpan w:val="9"/>
          </w:tcPr>
          <w:p w14:paraId="40C4A7AF" w14:textId="77777777" w:rsidR="00DD5C3C" w:rsidRPr="00937CEB" w:rsidRDefault="00DD5C3C" w:rsidP="00937CEB">
            <w:pPr>
              <w:tabs>
                <w:tab w:val="clear" w:pos="1615"/>
              </w:tabs>
              <w:jc w:val="both"/>
              <w:rPr>
                <w:rFonts w:asciiTheme="minorHAnsi" w:hAnsiTheme="minorHAnsi" w:cstheme="minorHAnsi"/>
                <w:b/>
                <w:sz w:val="18"/>
                <w:szCs w:val="18"/>
              </w:rPr>
            </w:pPr>
            <w:r w:rsidRPr="00937CEB">
              <w:rPr>
                <w:rFonts w:asciiTheme="minorHAnsi" w:hAnsiTheme="minorHAnsi" w:cstheme="minorHAnsi"/>
                <w:b/>
                <w:sz w:val="18"/>
                <w:szCs w:val="18"/>
              </w:rPr>
              <w:t xml:space="preserve">7.3. Existem formas de divulgar o orçamento da IES? </w:t>
            </w:r>
            <w:r w:rsidRPr="00937CEB">
              <w:rPr>
                <w:rFonts w:asciiTheme="minorHAnsi" w:hAnsiTheme="minorHAnsi" w:cstheme="minorHAnsi"/>
                <w:sz w:val="18"/>
                <w:szCs w:val="18"/>
              </w:rPr>
              <w:t>(</w:t>
            </w:r>
            <w:r w:rsidRPr="00937CEB">
              <w:rPr>
                <w:rFonts w:asciiTheme="minorHAnsi" w:hAnsiTheme="minorHAnsi" w:cstheme="minorHAnsi"/>
                <w:i/>
                <w:noProof/>
                <w:sz w:val="18"/>
                <w:szCs w:val="18"/>
              </w:rPr>
              <w:t>O orçamento é tornado conhecido e os mecanismos de alocação interna de recursos é explícita? )</w:t>
            </w:r>
          </w:p>
        </w:tc>
      </w:tr>
      <w:tr w:rsidR="00DD5C3C" w:rsidRPr="00937CEB" w14:paraId="725C91DD" w14:textId="77777777" w:rsidTr="00937CEB">
        <w:tc>
          <w:tcPr>
            <w:tcW w:w="10207" w:type="dxa"/>
            <w:gridSpan w:val="9"/>
          </w:tcPr>
          <w:p w14:paraId="39EA7378" w14:textId="77777777" w:rsidR="00DD5C3C" w:rsidRPr="00937CEB" w:rsidRDefault="00DD5C3C" w:rsidP="00937CEB">
            <w:pPr>
              <w:tabs>
                <w:tab w:val="clear" w:pos="1615"/>
              </w:tabs>
              <w:jc w:val="both"/>
              <w:rPr>
                <w:rFonts w:asciiTheme="minorHAnsi" w:hAnsiTheme="minorHAnsi" w:cstheme="minorHAnsi"/>
                <w:b/>
                <w:sz w:val="18"/>
                <w:szCs w:val="18"/>
              </w:rPr>
            </w:pPr>
          </w:p>
        </w:tc>
      </w:tr>
      <w:tr w:rsidR="00DD5C3C" w:rsidRPr="00937CEB" w14:paraId="25120085" w14:textId="77777777" w:rsidTr="00937CEB">
        <w:tc>
          <w:tcPr>
            <w:tcW w:w="10207" w:type="dxa"/>
            <w:gridSpan w:val="9"/>
          </w:tcPr>
          <w:p w14:paraId="6454D23B" w14:textId="77777777" w:rsidR="00DD5C3C" w:rsidRPr="00937CEB" w:rsidRDefault="00DD5C3C" w:rsidP="00937CEB">
            <w:pPr>
              <w:tabs>
                <w:tab w:val="clear" w:pos="1615"/>
              </w:tabs>
              <w:jc w:val="both"/>
              <w:rPr>
                <w:rFonts w:asciiTheme="minorHAnsi" w:hAnsiTheme="minorHAnsi" w:cstheme="minorHAnsi"/>
                <w:b/>
                <w:sz w:val="18"/>
                <w:szCs w:val="18"/>
              </w:rPr>
            </w:pPr>
            <w:r w:rsidRPr="00937CEB">
              <w:rPr>
                <w:rFonts w:asciiTheme="minorHAnsi" w:hAnsiTheme="minorHAnsi" w:cstheme="minorHAnsi"/>
                <w:b/>
                <w:sz w:val="18"/>
                <w:szCs w:val="18"/>
              </w:rPr>
              <w:t>7.4. Captação de Recursos Extra Orçamentários - Recebidos</w:t>
            </w:r>
          </w:p>
        </w:tc>
      </w:tr>
      <w:tr w:rsidR="00DD5C3C" w:rsidRPr="00937CEB" w14:paraId="6919B14B" w14:textId="77777777" w:rsidTr="00937CEB">
        <w:tc>
          <w:tcPr>
            <w:tcW w:w="3437" w:type="dxa"/>
          </w:tcPr>
          <w:p w14:paraId="3EAAB50D" w14:textId="77777777" w:rsidR="00DD5C3C" w:rsidRPr="00937CEB" w:rsidRDefault="00DD5C3C" w:rsidP="00937CEB">
            <w:pPr>
              <w:tabs>
                <w:tab w:val="clear" w:pos="1615"/>
              </w:tabs>
              <w:jc w:val="both"/>
              <w:rPr>
                <w:rFonts w:asciiTheme="minorHAnsi" w:hAnsiTheme="minorHAnsi" w:cstheme="minorHAnsi"/>
                <w:b/>
                <w:sz w:val="18"/>
                <w:szCs w:val="18"/>
              </w:rPr>
            </w:pPr>
            <w:r w:rsidRPr="00937CEB">
              <w:rPr>
                <w:rFonts w:asciiTheme="minorHAnsi" w:hAnsiTheme="minorHAnsi" w:cstheme="minorHAnsi"/>
                <w:b/>
                <w:sz w:val="18"/>
                <w:szCs w:val="18"/>
              </w:rPr>
              <w:t>Recurso/Fonte</w:t>
            </w:r>
          </w:p>
        </w:tc>
        <w:tc>
          <w:tcPr>
            <w:tcW w:w="992" w:type="dxa"/>
            <w:gridSpan w:val="2"/>
          </w:tcPr>
          <w:p w14:paraId="35F0792F" w14:textId="77777777" w:rsidR="00DD5C3C" w:rsidRPr="00937CEB" w:rsidRDefault="00DD5C3C" w:rsidP="00937CEB">
            <w:pPr>
              <w:tabs>
                <w:tab w:val="clear" w:pos="1615"/>
              </w:tabs>
              <w:jc w:val="both"/>
              <w:rPr>
                <w:rFonts w:asciiTheme="minorHAnsi" w:hAnsiTheme="minorHAnsi" w:cstheme="minorHAnsi"/>
                <w:b/>
                <w:sz w:val="18"/>
                <w:szCs w:val="18"/>
              </w:rPr>
            </w:pPr>
            <w:r w:rsidRPr="00937CEB">
              <w:rPr>
                <w:rFonts w:asciiTheme="minorHAnsi" w:hAnsiTheme="minorHAnsi" w:cstheme="minorHAnsi"/>
                <w:b/>
                <w:sz w:val="18"/>
                <w:szCs w:val="18"/>
              </w:rPr>
              <w:t>2015</w:t>
            </w:r>
          </w:p>
        </w:tc>
        <w:tc>
          <w:tcPr>
            <w:tcW w:w="992" w:type="dxa"/>
          </w:tcPr>
          <w:p w14:paraId="6565C229" w14:textId="77777777" w:rsidR="00DD5C3C" w:rsidRPr="00937CEB" w:rsidRDefault="00DD5C3C" w:rsidP="00937CEB">
            <w:pPr>
              <w:tabs>
                <w:tab w:val="clear" w:pos="1615"/>
              </w:tabs>
              <w:jc w:val="both"/>
              <w:rPr>
                <w:rFonts w:asciiTheme="minorHAnsi" w:hAnsiTheme="minorHAnsi" w:cstheme="minorHAnsi"/>
                <w:b/>
                <w:sz w:val="18"/>
                <w:szCs w:val="18"/>
              </w:rPr>
            </w:pPr>
            <w:r w:rsidRPr="00937CEB">
              <w:rPr>
                <w:rFonts w:asciiTheme="minorHAnsi" w:hAnsiTheme="minorHAnsi" w:cstheme="minorHAnsi"/>
                <w:b/>
                <w:sz w:val="18"/>
                <w:szCs w:val="18"/>
              </w:rPr>
              <w:t>2016</w:t>
            </w:r>
          </w:p>
        </w:tc>
        <w:tc>
          <w:tcPr>
            <w:tcW w:w="992" w:type="dxa"/>
          </w:tcPr>
          <w:p w14:paraId="0BD680AE" w14:textId="77777777" w:rsidR="00DD5C3C" w:rsidRPr="00937CEB" w:rsidRDefault="00DD5C3C" w:rsidP="00937CEB">
            <w:pPr>
              <w:tabs>
                <w:tab w:val="clear" w:pos="1615"/>
              </w:tabs>
              <w:jc w:val="both"/>
              <w:rPr>
                <w:rFonts w:asciiTheme="minorHAnsi" w:hAnsiTheme="minorHAnsi" w:cstheme="minorHAnsi"/>
                <w:b/>
                <w:sz w:val="18"/>
                <w:szCs w:val="18"/>
              </w:rPr>
            </w:pPr>
            <w:r w:rsidRPr="00937CEB">
              <w:rPr>
                <w:rFonts w:asciiTheme="minorHAnsi" w:hAnsiTheme="minorHAnsi" w:cstheme="minorHAnsi"/>
                <w:b/>
                <w:sz w:val="18"/>
                <w:szCs w:val="18"/>
              </w:rPr>
              <w:t>2017</w:t>
            </w:r>
          </w:p>
        </w:tc>
        <w:tc>
          <w:tcPr>
            <w:tcW w:w="851" w:type="dxa"/>
            <w:gridSpan w:val="2"/>
          </w:tcPr>
          <w:p w14:paraId="3F134843" w14:textId="77777777" w:rsidR="00DD5C3C" w:rsidRPr="00937CEB" w:rsidRDefault="00DD5C3C" w:rsidP="00937CEB">
            <w:pPr>
              <w:tabs>
                <w:tab w:val="clear" w:pos="1615"/>
              </w:tabs>
              <w:jc w:val="both"/>
              <w:rPr>
                <w:rFonts w:asciiTheme="minorHAnsi" w:hAnsiTheme="minorHAnsi" w:cstheme="minorHAnsi"/>
                <w:b/>
                <w:sz w:val="18"/>
                <w:szCs w:val="18"/>
              </w:rPr>
            </w:pPr>
            <w:r w:rsidRPr="00937CEB">
              <w:rPr>
                <w:rFonts w:asciiTheme="minorHAnsi" w:hAnsiTheme="minorHAnsi" w:cstheme="minorHAnsi"/>
                <w:b/>
                <w:sz w:val="18"/>
                <w:szCs w:val="18"/>
              </w:rPr>
              <w:t>2018</w:t>
            </w:r>
          </w:p>
        </w:tc>
        <w:tc>
          <w:tcPr>
            <w:tcW w:w="1134" w:type="dxa"/>
          </w:tcPr>
          <w:p w14:paraId="61C7FCE4" w14:textId="77777777" w:rsidR="00DD5C3C" w:rsidRPr="00937CEB" w:rsidRDefault="00DD5C3C" w:rsidP="00937CEB">
            <w:pPr>
              <w:tabs>
                <w:tab w:val="clear" w:pos="1615"/>
              </w:tabs>
              <w:jc w:val="both"/>
              <w:rPr>
                <w:rFonts w:asciiTheme="minorHAnsi" w:hAnsiTheme="minorHAnsi" w:cstheme="minorHAnsi"/>
                <w:b/>
                <w:sz w:val="18"/>
                <w:szCs w:val="18"/>
              </w:rPr>
            </w:pPr>
            <w:r w:rsidRPr="00937CEB">
              <w:rPr>
                <w:rFonts w:asciiTheme="minorHAnsi" w:hAnsiTheme="minorHAnsi" w:cstheme="minorHAnsi"/>
                <w:b/>
                <w:sz w:val="18"/>
                <w:szCs w:val="18"/>
              </w:rPr>
              <w:t>2019</w:t>
            </w:r>
          </w:p>
        </w:tc>
        <w:tc>
          <w:tcPr>
            <w:tcW w:w="1809" w:type="dxa"/>
          </w:tcPr>
          <w:p w14:paraId="503DACC4" w14:textId="77777777" w:rsidR="00DD5C3C" w:rsidRPr="00937CEB" w:rsidRDefault="00DD5C3C" w:rsidP="00937CEB">
            <w:pPr>
              <w:tabs>
                <w:tab w:val="clear" w:pos="1615"/>
              </w:tabs>
              <w:jc w:val="both"/>
              <w:rPr>
                <w:rFonts w:asciiTheme="minorHAnsi" w:hAnsiTheme="minorHAnsi" w:cstheme="minorHAnsi"/>
                <w:b/>
                <w:sz w:val="18"/>
                <w:szCs w:val="18"/>
              </w:rPr>
            </w:pPr>
            <w:r w:rsidRPr="00937CEB">
              <w:rPr>
                <w:rFonts w:asciiTheme="minorHAnsi" w:hAnsiTheme="minorHAnsi" w:cstheme="minorHAnsi"/>
                <w:b/>
                <w:sz w:val="18"/>
                <w:szCs w:val="18"/>
              </w:rPr>
              <w:t>2020</w:t>
            </w:r>
          </w:p>
        </w:tc>
      </w:tr>
      <w:tr w:rsidR="00DD5C3C" w:rsidRPr="00937CEB" w14:paraId="3BA50674" w14:textId="77777777" w:rsidTr="00937CEB">
        <w:tc>
          <w:tcPr>
            <w:tcW w:w="3437" w:type="dxa"/>
          </w:tcPr>
          <w:p w14:paraId="19B37F23" w14:textId="77777777" w:rsidR="00DD5C3C" w:rsidRPr="00937CEB" w:rsidRDefault="00DD5C3C" w:rsidP="00937CEB">
            <w:pPr>
              <w:tabs>
                <w:tab w:val="clear" w:pos="1615"/>
              </w:tabs>
              <w:jc w:val="both"/>
              <w:rPr>
                <w:rFonts w:asciiTheme="minorHAnsi" w:hAnsiTheme="minorHAnsi" w:cstheme="minorHAnsi"/>
                <w:b/>
                <w:sz w:val="18"/>
                <w:szCs w:val="18"/>
              </w:rPr>
            </w:pPr>
            <w:r w:rsidRPr="00937CEB">
              <w:rPr>
                <w:rFonts w:asciiTheme="minorHAnsi" w:hAnsiTheme="minorHAnsi" w:cstheme="minorHAnsi"/>
                <w:sz w:val="18"/>
                <w:szCs w:val="18"/>
              </w:rPr>
              <w:t>Administração Pública Federal</w:t>
            </w:r>
          </w:p>
        </w:tc>
        <w:tc>
          <w:tcPr>
            <w:tcW w:w="992" w:type="dxa"/>
            <w:gridSpan w:val="2"/>
          </w:tcPr>
          <w:p w14:paraId="162122FB" w14:textId="77777777" w:rsidR="00DD5C3C" w:rsidRPr="00937CEB" w:rsidRDefault="00DD5C3C" w:rsidP="00937CEB">
            <w:pPr>
              <w:tabs>
                <w:tab w:val="clear" w:pos="1615"/>
              </w:tabs>
              <w:jc w:val="both"/>
              <w:rPr>
                <w:rFonts w:asciiTheme="minorHAnsi" w:hAnsiTheme="minorHAnsi" w:cstheme="minorHAnsi"/>
                <w:b/>
                <w:sz w:val="18"/>
                <w:szCs w:val="18"/>
              </w:rPr>
            </w:pPr>
          </w:p>
        </w:tc>
        <w:tc>
          <w:tcPr>
            <w:tcW w:w="992" w:type="dxa"/>
          </w:tcPr>
          <w:p w14:paraId="1047B2AE" w14:textId="77777777" w:rsidR="00DD5C3C" w:rsidRPr="00937CEB" w:rsidRDefault="00DD5C3C" w:rsidP="00937CEB">
            <w:pPr>
              <w:tabs>
                <w:tab w:val="clear" w:pos="1615"/>
              </w:tabs>
              <w:jc w:val="both"/>
              <w:rPr>
                <w:rFonts w:asciiTheme="minorHAnsi" w:hAnsiTheme="minorHAnsi" w:cstheme="minorHAnsi"/>
                <w:b/>
                <w:sz w:val="18"/>
                <w:szCs w:val="18"/>
              </w:rPr>
            </w:pPr>
          </w:p>
        </w:tc>
        <w:tc>
          <w:tcPr>
            <w:tcW w:w="992" w:type="dxa"/>
          </w:tcPr>
          <w:p w14:paraId="299E793B" w14:textId="77777777" w:rsidR="00DD5C3C" w:rsidRPr="00937CEB" w:rsidRDefault="00DD5C3C" w:rsidP="00937CEB">
            <w:pPr>
              <w:tabs>
                <w:tab w:val="clear" w:pos="1615"/>
              </w:tabs>
              <w:jc w:val="both"/>
              <w:rPr>
                <w:rFonts w:asciiTheme="minorHAnsi" w:hAnsiTheme="minorHAnsi" w:cstheme="minorHAnsi"/>
                <w:b/>
                <w:sz w:val="18"/>
                <w:szCs w:val="18"/>
              </w:rPr>
            </w:pPr>
          </w:p>
        </w:tc>
        <w:tc>
          <w:tcPr>
            <w:tcW w:w="851" w:type="dxa"/>
            <w:gridSpan w:val="2"/>
          </w:tcPr>
          <w:p w14:paraId="3F9D92DE" w14:textId="77777777" w:rsidR="00DD5C3C" w:rsidRPr="00937CEB" w:rsidRDefault="00DD5C3C" w:rsidP="00937CEB">
            <w:pPr>
              <w:tabs>
                <w:tab w:val="clear" w:pos="1615"/>
              </w:tabs>
              <w:jc w:val="both"/>
              <w:rPr>
                <w:rFonts w:asciiTheme="minorHAnsi" w:hAnsiTheme="minorHAnsi" w:cstheme="minorHAnsi"/>
                <w:b/>
                <w:sz w:val="18"/>
                <w:szCs w:val="18"/>
              </w:rPr>
            </w:pPr>
          </w:p>
        </w:tc>
        <w:tc>
          <w:tcPr>
            <w:tcW w:w="1134" w:type="dxa"/>
          </w:tcPr>
          <w:p w14:paraId="1B181E99" w14:textId="77777777" w:rsidR="00DD5C3C" w:rsidRPr="00937CEB" w:rsidRDefault="00DD5C3C" w:rsidP="00937CEB">
            <w:pPr>
              <w:tabs>
                <w:tab w:val="clear" w:pos="1615"/>
              </w:tabs>
              <w:jc w:val="both"/>
              <w:rPr>
                <w:rFonts w:asciiTheme="minorHAnsi" w:hAnsiTheme="minorHAnsi" w:cstheme="minorHAnsi"/>
                <w:b/>
                <w:sz w:val="18"/>
                <w:szCs w:val="18"/>
              </w:rPr>
            </w:pPr>
          </w:p>
        </w:tc>
        <w:tc>
          <w:tcPr>
            <w:tcW w:w="1809" w:type="dxa"/>
          </w:tcPr>
          <w:p w14:paraId="075AA628" w14:textId="77777777" w:rsidR="00DD5C3C" w:rsidRPr="00937CEB" w:rsidRDefault="00DD5C3C" w:rsidP="00937CEB">
            <w:pPr>
              <w:tabs>
                <w:tab w:val="clear" w:pos="1615"/>
              </w:tabs>
              <w:jc w:val="both"/>
              <w:rPr>
                <w:rFonts w:asciiTheme="minorHAnsi" w:hAnsiTheme="minorHAnsi" w:cstheme="minorHAnsi"/>
                <w:b/>
                <w:sz w:val="18"/>
                <w:szCs w:val="18"/>
              </w:rPr>
            </w:pPr>
          </w:p>
        </w:tc>
      </w:tr>
      <w:tr w:rsidR="00DD5C3C" w:rsidRPr="00937CEB" w14:paraId="16B8A84D" w14:textId="77777777" w:rsidTr="00937CEB">
        <w:tc>
          <w:tcPr>
            <w:tcW w:w="3437" w:type="dxa"/>
          </w:tcPr>
          <w:p w14:paraId="44F55347" w14:textId="77777777" w:rsidR="00DD5C3C" w:rsidRPr="00937CEB" w:rsidRDefault="00DD5C3C" w:rsidP="00937CEB">
            <w:pPr>
              <w:tabs>
                <w:tab w:val="clear" w:pos="1615"/>
              </w:tabs>
              <w:jc w:val="both"/>
              <w:rPr>
                <w:rFonts w:asciiTheme="minorHAnsi" w:hAnsiTheme="minorHAnsi" w:cstheme="minorHAnsi"/>
                <w:b/>
                <w:sz w:val="18"/>
                <w:szCs w:val="18"/>
              </w:rPr>
            </w:pPr>
            <w:r w:rsidRPr="00937CEB">
              <w:rPr>
                <w:rFonts w:asciiTheme="minorHAnsi" w:hAnsiTheme="minorHAnsi" w:cstheme="minorHAnsi"/>
                <w:sz w:val="18"/>
                <w:szCs w:val="18"/>
              </w:rPr>
              <w:t>Administração Pública Estadual</w:t>
            </w:r>
          </w:p>
        </w:tc>
        <w:tc>
          <w:tcPr>
            <w:tcW w:w="992" w:type="dxa"/>
            <w:gridSpan w:val="2"/>
          </w:tcPr>
          <w:p w14:paraId="12889B0B" w14:textId="77777777" w:rsidR="00DD5C3C" w:rsidRPr="00937CEB" w:rsidRDefault="00DD5C3C" w:rsidP="00937CEB">
            <w:pPr>
              <w:tabs>
                <w:tab w:val="clear" w:pos="1615"/>
              </w:tabs>
              <w:jc w:val="both"/>
              <w:rPr>
                <w:rFonts w:asciiTheme="minorHAnsi" w:hAnsiTheme="minorHAnsi" w:cstheme="minorHAnsi"/>
                <w:b/>
                <w:sz w:val="18"/>
                <w:szCs w:val="18"/>
              </w:rPr>
            </w:pPr>
          </w:p>
        </w:tc>
        <w:tc>
          <w:tcPr>
            <w:tcW w:w="992" w:type="dxa"/>
          </w:tcPr>
          <w:p w14:paraId="1DB0BD14" w14:textId="77777777" w:rsidR="00DD5C3C" w:rsidRPr="00937CEB" w:rsidRDefault="00DD5C3C" w:rsidP="00937CEB">
            <w:pPr>
              <w:tabs>
                <w:tab w:val="clear" w:pos="1615"/>
              </w:tabs>
              <w:jc w:val="both"/>
              <w:rPr>
                <w:rFonts w:asciiTheme="minorHAnsi" w:hAnsiTheme="minorHAnsi" w:cstheme="minorHAnsi"/>
                <w:b/>
                <w:sz w:val="18"/>
                <w:szCs w:val="18"/>
              </w:rPr>
            </w:pPr>
          </w:p>
        </w:tc>
        <w:tc>
          <w:tcPr>
            <w:tcW w:w="992" w:type="dxa"/>
          </w:tcPr>
          <w:p w14:paraId="20527811" w14:textId="77777777" w:rsidR="00DD5C3C" w:rsidRPr="00937CEB" w:rsidRDefault="00DD5C3C" w:rsidP="00937CEB">
            <w:pPr>
              <w:tabs>
                <w:tab w:val="clear" w:pos="1615"/>
              </w:tabs>
              <w:jc w:val="both"/>
              <w:rPr>
                <w:rFonts w:asciiTheme="minorHAnsi" w:hAnsiTheme="minorHAnsi" w:cstheme="minorHAnsi"/>
                <w:b/>
                <w:sz w:val="18"/>
                <w:szCs w:val="18"/>
              </w:rPr>
            </w:pPr>
          </w:p>
        </w:tc>
        <w:tc>
          <w:tcPr>
            <w:tcW w:w="851" w:type="dxa"/>
            <w:gridSpan w:val="2"/>
          </w:tcPr>
          <w:p w14:paraId="16D4E8D0" w14:textId="77777777" w:rsidR="00DD5C3C" w:rsidRPr="00937CEB" w:rsidRDefault="00DD5C3C" w:rsidP="00937CEB">
            <w:pPr>
              <w:tabs>
                <w:tab w:val="clear" w:pos="1615"/>
              </w:tabs>
              <w:jc w:val="both"/>
              <w:rPr>
                <w:rFonts w:asciiTheme="minorHAnsi" w:hAnsiTheme="minorHAnsi" w:cstheme="minorHAnsi"/>
                <w:b/>
                <w:sz w:val="18"/>
                <w:szCs w:val="18"/>
              </w:rPr>
            </w:pPr>
          </w:p>
        </w:tc>
        <w:tc>
          <w:tcPr>
            <w:tcW w:w="1134" w:type="dxa"/>
          </w:tcPr>
          <w:p w14:paraId="00F435BA" w14:textId="77777777" w:rsidR="00DD5C3C" w:rsidRPr="00937CEB" w:rsidRDefault="00DD5C3C" w:rsidP="00937CEB">
            <w:pPr>
              <w:tabs>
                <w:tab w:val="clear" w:pos="1615"/>
              </w:tabs>
              <w:jc w:val="both"/>
              <w:rPr>
                <w:rFonts w:asciiTheme="minorHAnsi" w:hAnsiTheme="minorHAnsi" w:cstheme="minorHAnsi"/>
                <w:b/>
                <w:sz w:val="18"/>
                <w:szCs w:val="18"/>
              </w:rPr>
            </w:pPr>
          </w:p>
        </w:tc>
        <w:tc>
          <w:tcPr>
            <w:tcW w:w="1809" w:type="dxa"/>
          </w:tcPr>
          <w:p w14:paraId="33BDE2F5" w14:textId="77777777" w:rsidR="00DD5C3C" w:rsidRPr="00937CEB" w:rsidRDefault="00DD5C3C" w:rsidP="00937CEB">
            <w:pPr>
              <w:tabs>
                <w:tab w:val="clear" w:pos="1615"/>
              </w:tabs>
              <w:jc w:val="both"/>
              <w:rPr>
                <w:rFonts w:asciiTheme="minorHAnsi" w:hAnsiTheme="minorHAnsi" w:cstheme="minorHAnsi"/>
                <w:b/>
                <w:sz w:val="18"/>
                <w:szCs w:val="18"/>
              </w:rPr>
            </w:pPr>
          </w:p>
        </w:tc>
      </w:tr>
      <w:tr w:rsidR="00DD5C3C" w:rsidRPr="00937CEB" w14:paraId="3F2F424B" w14:textId="77777777" w:rsidTr="00937CEB">
        <w:tc>
          <w:tcPr>
            <w:tcW w:w="3437" w:type="dxa"/>
          </w:tcPr>
          <w:p w14:paraId="451D420A" w14:textId="77777777" w:rsidR="00DD5C3C" w:rsidRPr="00937CEB" w:rsidRDefault="00DD5C3C" w:rsidP="00937CEB">
            <w:pPr>
              <w:tabs>
                <w:tab w:val="clear" w:pos="1615"/>
              </w:tabs>
              <w:jc w:val="both"/>
              <w:rPr>
                <w:rFonts w:asciiTheme="minorHAnsi" w:hAnsiTheme="minorHAnsi" w:cstheme="minorHAnsi"/>
                <w:b/>
                <w:sz w:val="18"/>
                <w:szCs w:val="18"/>
              </w:rPr>
            </w:pPr>
            <w:r w:rsidRPr="00937CEB">
              <w:rPr>
                <w:rFonts w:asciiTheme="minorHAnsi" w:hAnsiTheme="minorHAnsi" w:cstheme="minorHAnsi"/>
                <w:sz w:val="18"/>
                <w:szCs w:val="18"/>
              </w:rPr>
              <w:t>Administração Pública Municipal</w:t>
            </w:r>
          </w:p>
        </w:tc>
        <w:tc>
          <w:tcPr>
            <w:tcW w:w="992" w:type="dxa"/>
            <w:gridSpan w:val="2"/>
          </w:tcPr>
          <w:p w14:paraId="0E7B5456" w14:textId="77777777" w:rsidR="00DD5C3C" w:rsidRPr="00937CEB" w:rsidRDefault="00DD5C3C" w:rsidP="00937CEB">
            <w:pPr>
              <w:tabs>
                <w:tab w:val="clear" w:pos="1615"/>
              </w:tabs>
              <w:jc w:val="both"/>
              <w:rPr>
                <w:rFonts w:asciiTheme="minorHAnsi" w:hAnsiTheme="minorHAnsi" w:cstheme="minorHAnsi"/>
                <w:b/>
                <w:sz w:val="18"/>
                <w:szCs w:val="18"/>
              </w:rPr>
            </w:pPr>
          </w:p>
        </w:tc>
        <w:tc>
          <w:tcPr>
            <w:tcW w:w="992" w:type="dxa"/>
          </w:tcPr>
          <w:p w14:paraId="2C5F292E" w14:textId="77777777" w:rsidR="00DD5C3C" w:rsidRPr="00937CEB" w:rsidRDefault="00DD5C3C" w:rsidP="00937CEB">
            <w:pPr>
              <w:tabs>
                <w:tab w:val="clear" w:pos="1615"/>
              </w:tabs>
              <w:jc w:val="both"/>
              <w:rPr>
                <w:rFonts w:asciiTheme="minorHAnsi" w:hAnsiTheme="minorHAnsi" w:cstheme="minorHAnsi"/>
                <w:b/>
                <w:sz w:val="18"/>
                <w:szCs w:val="18"/>
              </w:rPr>
            </w:pPr>
          </w:p>
        </w:tc>
        <w:tc>
          <w:tcPr>
            <w:tcW w:w="992" w:type="dxa"/>
          </w:tcPr>
          <w:p w14:paraId="59BB9D8E" w14:textId="77777777" w:rsidR="00DD5C3C" w:rsidRPr="00937CEB" w:rsidRDefault="00DD5C3C" w:rsidP="00937CEB">
            <w:pPr>
              <w:tabs>
                <w:tab w:val="clear" w:pos="1615"/>
              </w:tabs>
              <w:jc w:val="both"/>
              <w:rPr>
                <w:rFonts w:asciiTheme="minorHAnsi" w:hAnsiTheme="minorHAnsi" w:cstheme="minorHAnsi"/>
                <w:b/>
                <w:sz w:val="18"/>
                <w:szCs w:val="18"/>
              </w:rPr>
            </w:pPr>
          </w:p>
        </w:tc>
        <w:tc>
          <w:tcPr>
            <w:tcW w:w="851" w:type="dxa"/>
            <w:gridSpan w:val="2"/>
          </w:tcPr>
          <w:p w14:paraId="0D98343E" w14:textId="77777777" w:rsidR="00DD5C3C" w:rsidRPr="00937CEB" w:rsidRDefault="00DD5C3C" w:rsidP="00937CEB">
            <w:pPr>
              <w:tabs>
                <w:tab w:val="clear" w:pos="1615"/>
              </w:tabs>
              <w:jc w:val="both"/>
              <w:rPr>
                <w:rFonts w:asciiTheme="minorHAnsi" w:hAnsiTheme="minorHAnsi" w:cstheme="minorHAnsi"/>
                <w:b/>
                <w:sz w:val="18"/>
                <w:szCs w:val="18"/>
              </w:rPr>
            </w:pPr>
          </w:p>
        </w:tc>
        <w:tc>
          <w:tcPr>
            <w:tcW w:w="1134" w:type="dxa"/>
          </w:tcPr>
          <w:p w14:paraId="2318F854" w14:textId="77777777" w:rsidR="00DD5C3C" w:rsidRPr="00937CEB" w:rsidRDefault="00DD5C3C" w:rsidP="00937CEB">
            <w:pPr>
              <w:tabs>
                <w:tab w:val="clear" w:pos="1615"/>
              </w:tabs>
              <w:jc w:val="both"/>
              <w:rPr>
                <w:rFonts w:asciiTheme="minorHAnsi" w:hAnsiTheme="minorHAnsi" w:cstheme="minorHAnsi"/>
                <w:b/>
                <w:sz w:val="18"/>
                <w:szCs w:val="18"/>
              </w:rPr>
            </w:pPr>
          </w:p>
        </w:tc>
        <w:tc>
          <w:tcPr>
            <w:tcW w:w="1809" w:type="dxa"/>
          </w:tcPr>
          <w:p w14:paraId="0FFB8523" w14:textId="77777777" w:rsidR="00DD5C3C" w:rsidRPr="00937CEB" w:rsidRDefault="00DD5C3C" w:rsidP="00937CEB">
            <w:pPr>
              <w:tabs>
                <w:tab w:val="clear" w:pos="1615"/>
              </w:tabs>
              <w:jc w:val="both"/>
              <w:rPr>
                <w:rFonts w:asciiTheme="minorHAnsi" w:hAnsiTheme="minorHAnsi" w:cstheme="minorHAnsi"/>
                <w:b/>
                <w:sz w:val="18"/>
                <w:szCs w:val="18"/>
              </w:rPr>
            </w:pPr>
          </w:p>
        </w:tc>
      </w:tr>
      <w:tr w:rsidR="00DD5C3C" w:rsidRPr="00937CEB" w14:paraId="33DB64F5" w14:textId="77777777" w:rsidTr="00937CEB">
        <w:tc>
          <w:tcPr>
            <w:tcW w:w="3437" w:type="dxa"/>
          </w:tcPr>
          <w:p w14:paraId="130F0207"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Empresas Públicas Federais</w:t>
            </w:r>
          </w:p>
        </w:tc>
        <w:tc>
          <w:tcPr>
            <w:tcW w:w="992" w:type="dxa"/>
            <w:gridSpan w:val="2"/>
          </w:tcPr>
          <w:p w14:paraId="41CD84A9" w14:textId="77777777" w:rsidR="00DD5C3C" w:rsidRPr="00937CEB" w:rsidRDefault="00DD5C3C" w:rsidP="00937CEB">
            <w:pPr>
              <w:tabs>
                <w:tab w:val="clear" w:pos="1615"/>
              </w:tabs>
              <w:jc w:val="both"/>
              <w:rPr>
                <w:rFonts w:asciiTheme="minorHAnsi" w:hAnsiTheme="minorHAnsi" w:cstheme="minorHAnsi"/>
                <w:sz w:val="18"/>
                <w:szCs w:val="18"/>
              </w:rPr>
            </w:pPr>
          </w:p>
        </w:tc>
        <w:tc>
          <w:tcPr>
            <w:tcW w:w="992" w:type="dxa"/>
          </w:tcPr>
          <w:p w14:paraId="04671121" w14:textId="77777777" w:rsidR="00DD5C3C" w:rsidRPr="00937CEB" w:rsidRDefault="00DD5C3C" w:rsidP="00937CEB">
            <w:pPr>
              <w:tabs>
                <w:tab w:val="clear" w:pos="1615"/>
              </w:tabs>
              <w:jc w:val="both"/>
              <w:rPr>
                <w:rFonts w:asciiTheme="minorHAnsi" w:hAnsiTheme="minorHAnsi" w:cstheme="minorHAnsi"/>
                <w:sz w:val="18"/>
                <w:szCs w:val="18"/>
              </w:rPr>
            </w:pPr>
          </w:p>
        </w:tc>
        <w:tc>
          <w:tcPr>
            <w:tcW w:w="992" w:type="dxa"/>
          </w:tcPr>
          <w:p w14:paraId="0108C847" w14:textId="77777777" w:rsidR="00DD5C3C" w:rsidRPr="00937CEB" w:rsidRDefault="00DD5C3C" w:rsidP="00937CEB">
            <w:pPr>
              <w:tabs>
                <w:tab w:val="clear" w:pos="1615"/>
              </w:tabs>
              <w:jc w:val="both"/>
              <w:rPr>
                <w:rFonts w:asciiTheme="minorHAnsi" w:hAnsiTheme="minorHAnsi" w:cstheme="minorHAnsi"/>
                <w:sz w:val="18"/>
                <w:szCs w:val="18"/>
              </w:rPr>
            </w:pPr>
          </w:p>
        </w:tc>
        <w:tc>
          <w:tcPr>
            <w:tcW w:w="851" w:type="dxa"/>
            <w:gridSpan w:val="2"/>
          </w:tcPr>
          <w:p w14:paraId="48F8027E" w14:textId="77777777" w:rsidR="00DD5C3C" w:rsidRPr="00937CEB" w:rsidRDefault="00DD5C3C" w:rsidP="00937CEB">
            <w:pPr>
              <w:tabs>
                <w:tab w:val="clear" w:pos="1615"/>
              </w:tabs>
              <w:jc w:val="both"/>
              <w:rPr>
                <w:rFonts w:asciiTheme="minorHAnsi" w:hAnsiTheme="minorHAnsi" w:cstheme="minorHAnsi"/>
                <w:sz w:val="18"/>
                <w:szCs w:val="18"/>
              </w:rPr>
            </w:pPr>
          </w:p>
        </w:tc>
        <w:tc>
          <w:tcPr>
            <w:tcW w:w="1134" w:type="dxa"/>
          </w:tcPr>
          <w:p w14:paraId="6D84662D" w14:textId="77777777" w:rsidR="00DD5C3C" w:rsidRPr="00937CEB" w:rsidRDefault="00DD5C3C" w:rsidP="00937CEB">
            <w:pPr>
              <w:tabs>
                <w:tab w:val="clear" w:pos="1615"/>
              </w:tabs>
              <w:jc w:val="both"/>
              <w:rPr>
                <w:rFonts w:asciiTheme="minorHAnsi" w:hAnsiTheme="minorHAnsi" w:cstheme="minorHAnsi"/>
                <w:sz w:val="18"/>
                <w:szCs w:val="18"/>
              </w:rPr>
            </w:pPr>
          </w:p>
        </w:tc>
        <w:tc>
          <w:tcPr>
            <w:tcW w:w="1809" w:type="dxa"/>
          </w:tcPr>
          <w:p w14:paraId="0B50BFD1"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7064BAD2" w14:textId="77777777" w:rsidTr="00937CEB">
        <w:tc>
          <w:tcPr>
            <w:tcW w:w="3437" w:type="dxa"/>
          </w:tcPr>
          <w:p w14:paraId="02BCCF0B"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Empresas Públicas Estaduais</w:t>
            </w:r>
          </w:p>
        </w:tc>
        <w:tc>
          <w:tcPr>
            <w:tcW w:w="992" w:type="dxa"/>
            <w:gridSpan w:val="2"/>
          </w:tcPr>
          <w:p w14:paraId="205F89C7" w14:textId="77777777" w:rsidR="00DD5C3C" w:rsidRPr="00937CEB" w:rsidRDefault="00DD5C3C" w:rsidP="00937CEB">
            <w:pPr>
              <w:tabs>
                <w:tab w:val="clear" w:pos="1615"/>
              </w:tabs>
              <w:jc w:val="both"/>
              <w:rPr>
                <w:rFonts w:asciiTheme="minorHAnsi" w:hAnsiTheme="minorHAnsi" w:cstheme="minorHAnsi"/>
                <w:sz w:val="18"/>
                <w:szCs w:val="18"/>
              </w:rPr>
            </w:pPr>
          </w:p>
        </w:tc>
        <w:tc>
          <w:tcPr>
            <w:tcW w:w="992" w:type="dxa"/>
          </w:tcPr>
          <w:p w14:paraId="0C35544A" w14:textId="77777777" w:rsidR="00DD5C3C" w:rsidRPr="00937CEB" w:rsidRDefault="00DD5C3C" w:rsidP="00937CEB">
            <w:pPr>
              <w:tabs>
                <w:tab w:val="clear" w:pos="1615"/>
              </w:tabs>
              <w:jc w:val="both"/>
              <w:rPr>
                <w:rFonts w:asciiTheme="minorHAnsi" w:hAnsiTheme="minorHAnsi" w:cstheme="minorHAnsi"/>
                <w:sz w:val="18"/>
                <w:szCs w:val="18"/>
              </w:rPr>
            </w:pPr>
          </w:p>
        </w:tc>
        <w:tc>
          <w:tcPr>
            <w:tcW w:w="992" w:type="dxa"/>
          </w:tcPr>
          <w:p w14:paraId="74EF5FD0" w14:textId="77777777" w:rsidR="00DD5C3C" w:rsidRPr="00937CEB" w:rsidRDefault="00DD5C3C" w:rsidP="00937CEB">
            <w:pPr>
              <w:tabs>
                <w:tab w:val="clear" w:pos="1615"/>
              </w:tabs>
              <w:jc w:val="both"/>
              <w:rPr>
                <w:rFonts w:asciiTheme="minorHAnsi" w:hAnsiTheme="minorHAnsi" w:cstheme="minorHAnsi"/>
                <w:sz w:val="18"/>
                <w:szCs w:val="18"/>
              </w:rPr>
            </w:pPr>
          </w:p>
        </w:tc>
        <w:tc>
          <w:tcPr>
            <w:tcW w:w="851" w:type="dxa"/>
            <w:gridSpan w:val="2"/>
          </w:tcPr>
          <w:p w14:paraId="1E3BB2F7" w14:textId="77777777" w:rsidR="00DD5C3C" w:rsidRPr="00937CEB" w:rsidRDefault="00DD5C3C" w:rsidP="00937CEB">
            <w:pPr>
              <w:tabs>
                <w:tab w:val="clear" w:pos="1615"/>
              </w:tabs>
              <w:jc w:val="both"/>
              <w:rPr>
                <w:rFonts w:asciiTheme="minorHAnsi" w:hAnsiTheme="minorHAnsi" w:cstheme="minorHAnsi"/>
                <w:sz w:val="18"/>
                <w:szCs w:val="18"/>
              </w:rPr>
            </w:pPr>
          </w:p>
        </w:tc>
        <w:tc>
          <w:tcPr>
            <w:tcW w:w="1134" w:type="dxa"/>
          </w:tcPr>
          <w:p w14:paraId="734D5FB4" w14:textId="77777777" w:rsidR="00DD5C3C" w:rsidRPr="00937CEB" w:rsidRDefault="00DD5C3C" w:rsidP="00937CEB">
            <w:pPr>
              <w:tabs>
                <w:tab w:val="clear" w:pos="1615"/>
              </w:tabs>
              <w:jc w:val="both"/>
              <w:rPr>
                <w:rFonts w:asciiTheme="minorHAnsi" w:hAnsiTheme="minorHAnsi" w:cstheme="minorHAnsi"/>
                <w:sz w:val="18"/>
                <w:szCs w:val="18"/>
              </w:rPr>
            </w:pPr>
          </w:p>
        </w:tc>
        <w:tc>
          <w:tcPr>
            <w:tcW w:w="1809" w:type="dxa"/>
          </w:tcPr>
          <w:p w14:paraId="7A5D8282"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05C73FA6" w14:textId="77777777" w:rsidTr="00937CEB">
        <w:tc>
          <w:tcPr>
            <w:tcW w:w="3437" w:type="dxa"/>
          </w:tcPr>
          <w:p w14:paraId="63600565"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Empresas Públicas Municipais</w:t>
            </w:r>
          </w:p>
        </w:tc>
        <w:tc>
          <w:tcPr>
            <w:tcW w:w="992" w:type="dxa"/>
            <w:gridSpan w:val="2"/>
          </w:tcPr>
          <w:p w14:paraId="75BBDE50" w14:textId="77777777" w:rsidR="00DD5C3C" w:rsidRPr="00937CEB" w:rsidRDefault="00DD5C3C" w:rsidP="00937CEB">
            <w:pPr>
              <w:tabs>
                <w:tab w:val="clear" w:pos="1615"/>
              </w:tabs>
              <w:jc w:val="both"/>
              <w:rPr>
                <w:rFonts w:asciiTheme="minorHAnsi" w:hAnsiTheme="minorHAnsi" w:cstheme="minorHAnsi"/>
                <w:sz w:val="18"/>
                <w:szCs w:val="18"/>
              </w:rPr>
            </w:pPr>
          </w:p>
        </w:tc>
        <w:tc>
          <w:tcPr>
            <w:tcW w:w="992" w:type="dxa"/>
          </w:tcPr>
          <w:p w14:paraId="434C8F1C" w14:textId="77777777" w:rsidR="00DD5C3C" w:rsidRPr="00937CEB" w:rsidRDefault="00DD5C3C" w:rsidP="00937CEB">
            <w:pPr>
              <w:tabs>
                <w:tab w:val="clear" w:pos="1615"/>
              </w:tabs>
              <w:jc w:val="both"/>
              <w:rPr>
                <w:rFonts w:asciiTheme="minorHAnsi" w:hAnsiTheme="minorHAnsi" w:cstheme="minorHAnsi"/>
                <w:sz w:val="18"/>
                <w:szCs w:val="18"/>
              </w:rPr>
            </w:pPr>
          </w:p>
        </w:tc>
        <w:tc>
          <w:tcPr>
            <w:tcW w:w="992" w:type="dxa"/>
          </w:tcPr>
          <w:p w14:paraId="6B1AFC50" w14:textId="77777777" w:rsidR="00DD5C3C" w:rsidRPr="00937CEB" w:rsidRDefault="00DD5C3C" w:rsidP="00937CEB">
            <w:pPr>
              <w:tabs>
                <w:tab w:val="clear" w:pos="1615"/>
              </w:tabs>
              <w:jc w:val="both"/>
              <w:rPr>
                <w:rFonts w:asciiTheme="minorHAnsi" w:hAnsiTheme="minorHAnsi" w:cstheme="minorHAnsi"/>
                <w:sz w:val="18"/>
                <w:szCs w:val="18"/>
              </w:rPr>
            </w:pPr>
          </w:p>
        </w:tc>
        <w:tc>
          <w:tcPr>
            <w:tcW w:w="851" w:type="dxa"/>
            <w:gridSpan w:val="2"/>
          </w:tcPr>
          <w:p w14:paraId="054E6C6C" w14:textId="77777777" w:rsidR="00DD5C3C" w:rsidRPr="00937CEB" w:rsidRDefault="00DD5C3C" w:rsidP="00937CEB">
            <w:pPr>
              <w:tabs>
                <w:tab w:val="clear" w:pos="1615"/>
              </w:tabs>
              <w:jc w:val="both"/>
              <w:rPr>
                <w:rFonts w:asciiTheme="minorHAnsi" w:hAnsiTheme="minorHAnsi" w:cstheme="minorHAnsi"/>
                <w:sz w:val="18"/>
                <w:szCs w:val="18"/>
              </w:rPr>
            </w:pPr>
          </w:p>
        </w:tc>
        <w:tc>
          <w:tcPr>
            <w:tcW w:w="1134" w:type="dxa"/>
          </w:tcPr>
          <w:p w14:paraId="2CA21951" w14:textId="77777777" w:rsidR="00DD5C3C" w:rsidRPr="00937CEB" w:rsidRDefault="00DD5C3C" w:rsidP="00937CEB">
            <w:pPr>
              <w:tabs>
                <w:tab w:val="clear" w:pos="1615"/>
              </w:tabs>
              <w:jc w:val="both"/>
              <w:rPr>
                <w:rFonts w:asciiTheme="minorHAnsi" w:hAnsiTheme="minorHAnsi" w:cstheme="minorHAnsi"/>
                <w:sz w:val="18"/>
                <w:szCs w:val="18"/>
              </w:rPr>
            </w:pPr>
          </w:p>
        </w:tc>
        <w:tc>
          <w:tcPr>
            <w:tcW w:w="1809" w:type="dxa"/>
          </w:tcPr>
          <w:p w14:paraId="61B20719"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6133ED3E" w14:textId="77777777" w:rsidTr="00937CEB">
        <w:tc>
          <w:tcPr>
            <w:tcW w:w="3437" w:type="dxa"/>
          </w:tcPr>
          <w:p w14:paraId="47E1768E"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Empresas Privadas</w:t>
            </w:r>
          </w:p>
        </w:tc>
        <w:tc>
          <w:tcPr>
            <w:tcW w:w="992" w:type="dxa"/>
            <w:gridSpan w:val="2"/>
          </w:tcPr>
          <w:p w14:paraId="2F8E08B8" w14:textId="77777777" w:rsidR="00DD5C3C" w:rsidRPr="00937CEB" w:rsidRDefault="00DD5C3C" w:rsidP="00937CEB">
            <w:pPr>
              <w:tabs>
                <w:tab w:val="clear" w:pos="1615"/>
              </w:tabs>
              <w:jc w:val="both"/>
              <w:rPr>
                <w:rFonts w:asciiTheme="minorHAnsi" w:hAnsiTheme="minorHAnsi" w:cstheme="minorHAnsi"/>
                <w:sz w:val="18"/>
                <w:szCs w:val="18"/>
              </w:rPr>
            </w:pPr>
          </w:p>
        </w:tc>
        <w:tc>
          <w:tcPr>
            <w:tcW w:w="992" w:type="dxa"/>
          </w:tcPr>
          <w:p w14:paraId="76F13A3B" w14:textId="77777777" w:rsidR="00DD5C3C" w:rsidRPr="00937CEB" w:rsidRDefault="00DD5C3C" w:rsidP="00937CEB">
            <w:pPr>
              <w:tabs>
                <w:tab w:val="clear" w:pos="1615"/>
              </w:tabs>
              <w:jc w:val="both"/>
              <w:rPr>
                <w:rFonts w:asciiTheme="minorHAnsi" w:hAnsiTheme="minorHAnsi" w:cstheme="minorHAnsi"/>
                <w:sz w:val="18"/>
                <w:szCs w:val="18"/>
              </w:rPr>
            </w:pPr>
          </w:p>
        </w:tc>
        <w:tc>
          <w:tcPr>
            <w:tcW w:w="992" w:type="dxa"/>
          </w:tcPr>
          <w:p w14:paraId="1F53DCE7" w14:textId="77777777" w:rsidR="00DD5C3C" w:rsidRPr="00937CEB" w:rsidRDefault="00DD5C3C" w:rsidP="00937CEB">
            <w:pPr>
              <w:tabs>
                <w:tab w:val="clear" w:pos="1615"/>
              </w:tabs>
              <w:jc w:val="both"/>
              <w:rPr>
                <w:rFonts w:asciiTheme="minorHAnsi" w:hAnsiTheme="minorHAnsi" w:cstheme="minorHAnsi"/>
                <w:sz w:val="18"/>
                <w:szCs w:val="18"/>
              </w:rPr>
            </w:pPr>
          </w:p>
        </w:tc>
        <w:tc>
          <w:tcPr>
            <w:tcW w:w="851" w:type="dxa"/>
            <w:gridSpan w:val="2"/>
          </w:tcPr>
          <w:p w14:paraId="6F4E39F2" w14:textId="77777777" w:rsidR="00DD5C3C" w:rsidRPr="00937CEB" w:rsidRDefault="00DD5C3C" w:rsidP="00937CEB">
            <w:pPr>
              <w:tabs>
                <w:tab w:val="clear" w:pos="1615"/>
              </w:tabs>
              <w:jc w:val="both"/>
              <w:rPr>
                <w:rFonts w:asciiTheme="minorHAnsi" w:hAnsiTheme="minorHAnsi" w:cstheme="minorHAnsi"/>
                <w:sz w:val="18"/>
                <w:szCs w:val="18"/>
              </w:rPr>
            </w:pPr>
          </w:p>
        </w:tc>
        <w:tc>
          <w:tcPr>
            <w:tcW w:w="1134" w:type="dxa"/>
          </w:tcPr>
          <w:p w14:paraId="2711E350" w14:textId="77777777" w:rsidR="00DD5C3C" w:rsidRPr="00937CEB" w:rsidRDefault="00DD5C3C" w:rsidP="00937CEB">
            <w:pPr>
              <w:tabs>
                <w:tab w:val="clear" w:pos="1615"/>
              </w:tabs>
              <w:jc w:val="both"/>
              <w:rPr>
                <w:rFonts w:asciiTheme="minorHAnsi" w:hAnsiTheme="minorHAnsi" w:cstheme="minorHAnsi"/>
                <w:sz w:val="18"/>
                <w:szCs w:val="18"/>
              </w:rPr>
            </w:pPr>
          </w:p>
        </w:tc>
        <w:tc>
          <w:tcPr>
            <w:tcW w:w="1809" w:type="dxa"/>
          </w:tcPr>
          <w:p w14:paraId="744A4B34"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550B1F33" w14:textId="77777777" w:rsidTr="00937CEB">
        <w:tc>
          <w:tcPr>
            <w:tcW w:w="3437" w:type="dxa"/>
          </w:tcPr>
          <w:p w14:paraId="20215E55"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Instituições Internacionais</w:t>
            </w:r>
          </w:p>
        </w:tc>
        <w:tc>
          <w:tcPr>
            <w:tcW w:w="992" w:type="dxa"/>
            <w:gridSpan w:val="2"/>
          </w:tcPr>
          <w:p w14:paraId="3B2CB18E" w14:textId="77777777" w:rsidR="00DD5C3C" w:rsidRPr="00937CEB" w:rsidRDefault="00DD5C3C" w:rsidP="00937CEB">
            <w:pPr>
              <w:tabs>
                <w:tab w:val="clear" w:pos="1615"/>
              </w:tabs>
              <w:jc w:val="both"/>
              <w:rPr>
                <w:rFonts w:asciiTheme="minorHAnsi" w:hAnsiTheme="minorHAnsi" w:cstheme="minorHAnsi"/>
                <w:sz w:val="18"/>
                <w:szCs w:val="18"/>
              </w:rPr>
            </w:pPr>
          </w:p>
        </w:tc>
        <w:tc>
          <w:tcPr>
            <w:tcW w:w="992" w:type="dxa"/>
          </w:tcPr>
          <w:p w14:paraId="3CA463C9" w14:textId="77777777" w:rsidR="00DD5C3C" w:rsidRPr="00937CEB" w:rsidRDefault="00DD5C3C" w:rsidP="00937CEB">
            <w:pPr>
              <w:tabs>
                <w:tab w:val="clear" w:pos="1615"/>
              </w:tabs>
              <w:jc w:val="both"/>
              <w:rPr>
                <w:rFonts w:asciiTheme="minorHAnsi" w:hAnsiTheme="minorHAnsi" w:cstheme="minorHAnsi"/>
                <w:sz w:val="18"/>
                <w:szCs w:val="18"/>
              </w:rPr>
            </w:pPr>
          </w:p>
        </w:tc>
        <w:tc>
          <w:tcPr>
            <w:tcW w:w="992" w:type="dxa"/>
          </w:tcPr>
          <w:p w14:paraId="0994EFA3" w14:textId="77777777" w:rsidR="00DD5C3C" w:rsidRPr="00937CEB" w:rsidRDefault="00DD5C3C" w:rsidP="00937CEB">
            <w:pPr>
              <w:tabs>
                <w:tab w:val="clear" w:pos="1615"/>
              </w:tabs>
              <w:jc w:val="both"/>
              <w:rPr>
                <w:rFonts w:asciiTheme="minorHAnsi" w:hAnsiTheme="minorHAnsi" w:cstheme="minorHAnsi"/>
                <w:sz w:val="18"/>
                <w:szCs w:val="18"/>
              </w:rPr>
            </w:pPr>
          </w:p>
        </w:tc>
        <w:tc>
          <w:tcPr>
            <w:tcW w:w="851" w:type="dxa"/>
            <w:gridSpan w:val="2"/>
          </w:tcPr>
          <w:p w14:paraId="31B9FCFC" w14:textId="77777777" w:rsidR="00DD5C3C" w:rsidRPr="00937CEB" w:rsidRDefault="00DD5C3C" w:rsidP="00937CEB">
            <w:pPr>
              <w:tabs>
                <w:tab w:val="clear" w:pos="1615"/>
              </w:tabs>
              <w:jc w:val="both"/>
              <w:rPr>
                <w:rFonts w:asciiTheme="minorHAnsi" w:hAnsiTheme="minorHAnsi" w:cstheme="minorHAnsi"/>
                <w:sz w:val="18"/>
                <w:szCs w:val="18"/>
              </w:rPr>
            </w:pPr>
          </w:p>
        </w:tc>
        <w:tc>
          <w:tcPr>
            <w:tcW w:w="1134" w:type="dxa"/>
          </w:tcPr>
          <w:p w14:paraId="472B0EF0" w14:textId="77777777" w:rsidR="00DD5C3C" w:rsidRPr="00937CEB" w:rsidRDefault="00DD5C3C" w:rsidP="00937CEB">
            <w:pPr>
              <w:tabs>
                <w:tab w:val="clear" w:pos="1615"/>
              </w:tabs>
              <w:jc w:val="both"/>
              <w:rPr>
                <w:rFonts w:asciiTheme="minorHAnsi" w:hAnsiTheme="minorHAnsi" w:cstheme="minorHAnsi"/>
                <w:sz w:val="18"/>
                <w:szCs w:val="18"/>
              </w:rPr>
            </w:pPr>
          </w:p>
        </w:tc>
        <w:tc>
          <w:tcPr>
            <w:tcW w:w="1809" w:type="dxa"/>
          </w:tcPr>
          <w:p w14:paraId="59E8DA4A"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4F9A8246" w14:textId="77777777" w:rsidTr="00937CEB">
        <w:tc>
          <w:tcPr>
            <w:tcW w:w="3437" w:type="dxa"/>
          </w:tcPr>
          <w:p w14:paraId="26B8CAF6"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Serviços Eventuais</w:t>
            </w:r>
          </w:p>
        </w:tc>
        <w:tc>
          <w:tcPr>
            <w:tcW w:w="992" w:type="dxa"/>
            <w:gridSpan w:val="2"/>
          </w:tcPr>
          <w:p w14:paraId="1A4EF445" w14:textId="77777777" w:rsidR="00DD5C3C" w:rsidRPr="00937CEB" w:rsidRDefault="00DD5C3C" w:rsidP="00937CEB">
            <w:pPr>
              <w:tabs>
                <w:tab w:val="clear" w:pos="1615"/>
              </w:tabs>
              <w:jc w:val="both"/>
              <w:rPr>
                <w:rFonts w:asciiTheme="minorHAnsi" w:hAnsiTheme="minorHAnsi" w:cstheme="minorHAnsi"/>
                <w:sz w:val="18"/>
                <w:szCs w:val="18"/>
              </w:rPr>
            </w:pPr>
          </w:p>
        </w:tc>
        <w:tc>
          <w:tcPr>
            <w:tcW w:w="992" w:type="dxa"/>
          </w:tcPr>
          <w:p w14:paraId="61FDB7AF" w14:textId="77777777" w:rsidR="00DD5C3C" w:rsidRPr="00937CEB" w:rsidRDefault="00DD5C3C" w:rsidP="00937CEB">
            <w:pPr>
              <w:tabs>
                <w:tab w:val="clear" w:pos="1615"/>
              </w:tabs>
              <w:jc w:val="both"/>
              <w:rPr>
                <w:rFonts w:asciiTheme="minorHAnsi" w:hAnsiTheme="minorHAnsi" w:cstheme="minorHAnsi"/>
                <w:sz w:val="18"/>
                <w:szCs w:val="18"/>
              </w:rPr>
            </w:pPr>
          </w:p>
        </w:tc>
        <w:tc>
          <w:tcPr>
            <w:tcW w:w="992" w:type="dxa"/>
          </w:tcPr>
          <w:p w14:paraId="5D7C8C64" w14:textId="77777777" w:rsidR="00DD5C3C" w:rsidRPr="00937CEB" w:rsidRDefault="00DD5C3C" w:rsidP="00937CEB">
            <w:pPr>
              <w:tabs>
                <w:tab w:val="clear" w:pos="1615"/>
              </w:tabs>
              <w:jc w:val="both"/>
              <w:rPr>
                <w:rFonts w:asciiTheme="minorHAnsi" w:hAnsiTheme="minorHAnsi" w:cstheme="minorHAnsi"/>
                <w:sz w:val="18"/>
                <w:szCs w:val="18"/>
              </w:rPr>
            </w:pPr>
          </w:p>
        </w:tc>
        <w:tc>
          <w:tcPr>
            <w:tcW w:w="851" w:type="dxa"/>
            <w:gridSpan w:val="2"/>
          </w:tcPr>
          <w:p w14:paraId="0E22ADAD" w14:textId="77777777" w:rsidR="00DD5C3C" w:rsidRPr="00937CEB" w:rsidRDefault="00DD5C3C" w:rsidP="00937CEB">
            <w:pPr>
              <w:tabs>
                <w:tab w:val="clear" w:pos="1615"/>
              </w:tabs>
              <w:jc w:val="both"/>
              <w:rPr>
                <w:rFonts w:asciiTheme="minorHAnsi" w:hAnsiTheme="minorHAnsi" w:cstheme="minorHAnsi"/>
                <w:sz w:val="18"/>
                <w:szCs w:val="18"/>
              </w:rPr>
            </w:pPr>
          </w:p>
        </w:tc>
        <w:tc>
          <w:tcPr>
            <w:tcW w:w="1134" w:type="dxa"/>
          </w:tcPr>
          <w:p w14:paraId="636D750D" w14:textId="77777777" w:rsidR="00DD5C3C" w:rsidRPr="00937CEB" w:rsidRDefault="00DD5C3C" w:rsidP="00937CEB">
            <w:pPr>
              <w:tabs>
                <w:tab w:val="clear" w:pos="1615"/>
              </w:tabs>
              <w:jc w:val="both"/>
              <w:rPr>
                <w:rFonts w:asciiTheme="minorHAnsi" w:hAnsiTheme="minorHAnsi" w:cstheme="minorHAnsi"/>
                <w:sz w:val="18"/>
                <w:szCs w:val="18"/>
              </w:rPr>
            </w:pPr>
          </w:p>
        </w:tc>
        <w:tc>
          <w:tcPr>
            <w:tcW w:w="1809" w:type="dxa"/>
          </w:tcPr>
          <w:p w14:paraId="79305E31"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49FA62B6" w14:textId="77777777" w:rsidTr="00937CEB">
        <w:tc>
          <w:tcPr>
            <w:tcW w:w="3437" w:type="dxa"/>
          </w:tcPr>
          <w:p w14:paraId="758496A9"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Cursos de Extensão</w:t>
            </w:r>
          </w:p>
        </w:tc>
        <w:tc>
          <w:tcPr>
            <w:tcW w:w="992" w:type="dxa"/>
            <w:gridSpan w:val="2"/>
          </w:tcPr>
          <w:p w14:paraId="7A94CC6C" w14:textId="77777777" w:rsidR="00DD5C3C" w:rsidRPr="00937CEB" w:rsidRDefault="00DD5C3C" w:rsidP="00937CEB">
            <w:pPr>
              <w:tabs>
                <w:tab w:val="clear" w:pos="1615"/>
              </w:tabs>
              <w:jc w:val="both"/>
              <w:rPr>
                <w:rFonts w:asciiTheme="minorHAnsi" w:hAnsiTheme="minorHAnsi" w:cstheme="minorHAnsi"/>
                <w:sz w:val="18"/>
                <w:szCs w:val="18"/>
              </w:rPr>
            </w:pPr>
          </w:p>
        </w:tc>
        <w:tc>
          <w:tcPr>
            <w:tcW w:w="992" w:type="dxa"/>
          </w:tcPr>
          <w:p w14:paraId="39735554" w14:textId="77777777" w:rsidR="00DD5C3C" w:rsidRPr="00937CEB" w:rsidRDefault="00DD5C3C" w:rsidP="00937CEB">
            <w:pPr>
              <w:tabs>
                <w:tab w:val="clear" w:pos="1615"/>
              </w:tabs>
              <w:jc w:val="both"/>
              <w:rPr>
                <w:rFonts w:asciiTheme="minorHAnsi" w:hAnsiTheme="minorHAnsi" w:cstheme="minorHAnsi"/>
                <w:sz w:val="18"/>
                <w:szCs w:val="18"/>
              </w:rPr>
            </w:pPr>
          </w:p>
        </w:tc>
        <w:tc>
          <w:tcPr>
            <w:tcW w:w="992" w:type="dxa"/>
          </w:tcPr>
          <w:p w14:paraId="189D485E" w14:textId="77777777" w:rsidR="00DD5C3C" w:rsidRPr="00937CEB" w:rsidRDefault="00DD5C3C" w:rsidP="00937CEB">
            <w:pPr>
              <w:tabs>
                <w:tab w:val="clear" w:pos="1615"/>
              </w:tabs>
              <w:jc w:val="both"/>
              <w:rPr>
                <w:rFonts w:asciiTheme="minorHAnsi" w:hAnsiTheme="minorHAnsi" w:cstheme="minorHAnsi"/>
                <w:sz w:val="18"/>
                <w:szCs w:val="18"/>
              </w:rPr>
            </w:pPr>
          </w:p>
        </w:tc>
        <w:tc>
          <w:tcPr>
            <w:tcW w:w="851" w:type="dxa"/>
            <w:gridSpan w:val="2"/>
          </w:tcPr>
          <w:p w14:paraId="64EDF13F" w14:textId="77777777" w:rsidR="00DD5C3C" w:rsidRPr="00937CEB" w:rsidRDefault="00DD5C3C" w:rsidP="00937CEB">
            <w:pPr>
              <w:tabs>
                <w:tab w:val="clear" w:pos="1615"/>
              </w:tabs>
              <w:jc w:val="both"/>
              <w:rPr>
                <w:rFonts w:asciiTheme="minorHAnsi" w:hAnsiTheme="minorHAnsi" w:cstheme="minorHAnsi"/>
                <w:sz w:val="18"/>
                <w:szCs w:val="18"/>
              </w:rPr>
            </w:pPr>
          </w:p>
        </w:tc>
        <w:tc>
          <w:tcPr>
            <w:tcW w:w="1134" w:type="dxa"/>
          </w:tcPr>
          <w:p w14:paraId="174CF972" w14:textId="77777777" w:rsidR="00DD5C3C" w:rsidRPr="00937CEB" w:rsidRDefault="00DD5C3C" w:rsidP="00937CEB">
            <w:pPr>
              <w:tabs>
                <w:tab w:val="clear" w:pos="1615"/>
              </w:tabs>
              <w:jc w:val="both"/>
              <w:rPr>
                <w:rFonts w:asciiTheme="minorHAnsi" w:hAnsiTheme="minorHAnsi" w:cstheme="minorHAnsi"/>
                <w:sz w:val="18"/>
                <w:szCs w:val="18"/>
              </w:rPr>
            </w:pPr>
          </w:p>
        </w:tc>
        <w:tc>
          <w:tcPr>
            <w:tcW w:w="1809" w:type="dxa"/>
          </w:tcPr>
          <w:p w14:paraId="7F0A520B"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22504D55" w14:textId="77777777" w:rsidTr="00937CEB">
        <w:tc>
          <w:tcPr>
            <w:tcW w:w="3437" w:type="dxa"/>
          </w:tcPr>
          <w:p w14:paraId="25A9BD8E"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Sistema Único de Saúde - SUS</w:t>
            </w:r>
          </w:p>
        </w:tc>
        <w:tc>
          <w:tcPr>
            <w:tcW w:w="992" w:type="dxa"/>
            <w:gridSpan w:val="2"/>
          </w:tcPr>
          <w:p w14:paraId="7BD9B777" w14:textId="77777777" w:rsidR="00DD5C3C" w:rsidRPr="00937CEB" w:rsidRDefault="00DD5C3C" w:rsidP="00937CEB">
            <w:pPr>
              <w:tabs>
                <w:tab w:val="clear" w:pos="1615"/>
              </w:tabs>
              <w:jc w:val="both"/>
              <w:rPr>
                <w:rFonts w:asciiTheme="minorHAnsi" w:hAnsiTheme="minorHAnsi" w:cstheme="minorHAnsi"/>
                <w:sz w:val="18"/>
                <w:szCs w:val="18"/>
              </w:rPr>
            </w:pPr>
          </w:p>
        </w:tc>
        <w:tc>
          <w:tcPr>
            <w:tcW w:w="992" w:type="dxa"/>
          </w:tcPr>
          <w:p w14:paraId="6A6049FD" w14:textId="77777777" w:rsidR="00DD5C3C" w:rsidRPr="00937CEB" w:rsidRDefault="00DD5C3C" w:rsidP="00937CEB">
            <w:pPr>
              <w:tabs>
                <w:tab w:val="clear" w:pos="1615"/>
              </w:tabs>
              <w:jc w:val="both"/>
              <w:rPr>
                <w:rFonts w:asciiTheme="minorHAnsi" w:hAnsiTheme="minorHAnsi" w:cstheme="minorHAnsi"/>
                <w:sz w:val="18"/>
                <w:szCs w:val="18"/>
              </w:rPr>
            </w:pPr>
          </w:p>
        </w:tc>
        <w:tc>
          <w:tcPr>
            <w:tcW w:w="992" w:type="dxa"/>
          </w:tcPr>
          <w:p w14:paraId="0B034F32" w14:textId="77777777" w:rsidR="00DD5C3C" w:rsidRPr="00937CEB" w:rsidRDefault="00DD5C3C" w:rsidP="00937CEB">
            <w:pPr>
              <w:tabs>
                <w:tab w:val="clear" w:pos="1615"/>
              </w:tabs>
              <w:jc w:val="both"/>
              <w:rPr>
                <w:rFonts w:asciiTheme="minorHAnsi" w:hAnsiTheme="minorHAnsi" w:cstheme="minorHAnsi"/>
                <w:sz w:val="18"/>
                <w:szCs w:val="18"/>
              </w:rPr>
            </w:pPr>
          </w:p>
        </w:tc>
        <w:tc>
          <w:tcPr>
            <w:tcW w:w="851" w:type="dxa"/>
            <w:gridSpan w:val="2"/>
          </w:tcPr>
          <w:p w14:paraId="1901F44D" w14:textId="77777777" w:rsidR="00DD5C3C" w:rsidRPr="00937CEB" w:rsidRDefault="00DD5C3C" w:rsidP="00937CEB">
            <w:pPr>
              <w:tabs>
                <w:tab w:val="clear" w:pos="1615"/>
              </w:tabs>
              <w:jc w:val="both"/>
              <w:rPr>
                <w:rFonts w:asciiTheme="minorHAnsi" w:hAnsiTheme="minorHAnsi" w:cstheme="minorHAnsi"/>
                <w:sz w:val="18"/>
                <w:szCs w:val="18"/>
              </w:rPr>
            </w:pPr>
          </w:p>
        </w:tc>
        <w:tc>
          <w:tcPr>
            <w:tcW w:w="1134" w:type="dxa"/>
          </w:tcPr>
          <w:p w14:paraId="7B05FE38" w14:textId="77777777" w:rsidR="00DD5C3C" w:rsidRPr="00937CEB" w:rsidRDefault="00DD5C3C" w:rsidP="00937CEB">
            <w:pPr>
              <w:tabs>
                <w:tab w:val="clear" w:pos="1615"/>
              </w:tabs>
              <w:jc w:val="both"/>
              <w:rPr>
                <w:rFonts w:asciiTheme="minorHAnsi" w:hAnsiTheme="minorHAnsi" w:cstheme="minorHAnsi"/>
                <w:sz w:val="18"/>
                <w:szCs w:val="18"/>
              </w:rPr>
            </w:pPr>
          </w:p>
        </w:tc>
        <w:tc>
          <w:tcPr>
            <w:tcW w:w="1809" w:type="dxa"/>
          </w:tcPr>
          <w:p w14:paraId="2FF698CA"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451E341B" w14:textId="77777777" w:rsidTr="00937CEB">
        <w:trPr>
          <w:trHeight w:val="306"/>
        </w:trPr>
        <w:tc>
          <w:tcPr>
            <w:tcW w:w="3437" w:type="dxa"/>
          </w:tcPr>
          <w:p w14:paraId="7DB38872"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CAPES</w:t>
            </w:r>
          </w:p>
        </w:tc>
        <w:tc>
          <w:tcPr>
            <w:tcW w:w="992" w:type="dxa"/>
            <w:gridSpan w:val="2"/>
          </w:tcPr>
          <w:p w14:paraId="6B86840F" w14:textId="77777777" w:rsidR="00DD5C3C" w:rsidRPr="00937CEB" w:rsidRDefault="00DD5C3C" w:rsidP="00937CEB">
            <w:pPr>
              <w:tabs>
                <w:tab w:val="clear" w:pos="1615"/>
              </w:tabs>
              <w:jc w:val="both"/>
              <w:rPr>
                <w:rFonts w:asciiTheme="minorHAnsi" w:hAnsiTheme="minorHAnsi" w:cstheme="minorHAnsi"/>
                <w:sz w:val="18"/>
                <w:szCs w:val="18"/>
              </w:rPr>
            </w:pPr>
          </w:p>
        </w:tc>
        <w:tc>
          <w:tcPr>
            <w:tcW w:w="992" w:type="dxa"/>
          </w:tcPr>
          <w:p w14:paraId="22851D06" w14:textId="77777777" w:rsidR="00DD5C3C" w:rsidRPr="00937CEB" w:rsidRDefault="00DD5C3C" w:rsidP="00937CEB">
            <w:pPr>
              <w:tabs>
                <w:tab w:val="clear" w:pos="1615"/>
              </w:tabs>
              <w:jc w:val="both"/>
              <w:rPr>
                <w:rFonts w:asciiTheme="minorHAnsi" w:hAnsiTheme="minorHAnsi" w:cstheme="minorHAnsi"/>
                <w:sz w:val="18"/>
                <w:szCs w:val="18"/>
              </w:rPr>
            </w:pPr>
          </w:p>
        </w:tc>
        <w:tc>
          <w:tcPr>
            <w:tcW w:w="992" w:type="dxa"/>
          </w:tcPr>
          <w:p w14:paraId="67B74678" w14:textId="77777777" w:rsidR="00DD5C3C" w:rsidRPr="00937CEB" w:rsidRDefault="00DD5C3C" w:rsidP="00937CEB">
            <w:pPr>
              <w:tabs>
                <w:tab w:val="clear" w:pos="1615"/>
              </w:tabs>
              <w:jc w:val="both"/>
              <w:rPr>
                <w:rFonts w:asciiTheme="minorHAnsi" w:hAnsiTheme="minorHAnsi" w:cstheme="minorHAnsi"/>
                <w:sz w:val="18"/>
                <w:szCs w:val="18"/>
              </w:rPr>
            </w:pPr>
          </w:p>
        </w:tc>
        <w:tc>
          <w:tcPr>
            <w:tcW w:w="851" w:type="dxa"/>
            <w:gridSpan w:val="2"/>
          </w:tcPr>
          <w:p w14:paraId="7D175AE2" w14:textId="77777777" w:rsidR="00DD5C3C" w:rsidRPr="00937CEB" w:rsidRDefault="00DD5C3C" w:rsidP="00937CEB">
            <w:pPr>
              <w:tabs>
                <w:tab w:val="clear" w:pos="1615"/>
              </w:tabs>
              <w:jc w:val="both"/>
              <w:rPr>
                <w:rFonts w:asciiTheme="minorHAnsi" w:hAnsiTheme="minorHAnsi" w:cstheme="minorHAnsi"/>
                <w:sz w:val="18"/>
                <w:szCs w:val="18"/>
              </w:rPr>
            </w:pPr>
          </w:p>
        </w:tc>
        <w:tc>
          <w:tcPr>
            <w:tcW w:w="1134" w:type="dxa"/>
          </w:tcPr>
          <w:p w14:paraId="04068285" w14:textId="77777777" w:rsidR="00DD5C3C" w:rsidRPr="00937CEB" w:rsidRDefault="00DD5C3C" w:rsidP="00937CEB">
            <w:pPr>
              <w:tabs>
                <w:tab w:val="clear" w:pos="1615"/>
              </w:tabs>
              <w:jc w:val="both"/>
              <w:rPr>
                <w:rFonts w:asciiTheme="minorHAnsi" w:hAnsiTheme="minorHAnsi" w:cstheme="minorHAnsi"/>
                <w:sz w:val="18"/>
                <w:szCs w:val="18"/>
              </w:rPr>
            </w:pPr>
          </w:p>
        </w:tc>
        <w:tc>
          <w:tcPr>
            <w:tcW w:w="1809" w:type="dxa"/>
          </w:tcPr>
          <w:p w14:paraId="08C9E9E2"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2592582D" w14:textId="77777777" w:rsidTr="00937CEB">
        <w:tc>
          <w:tcPr>
            <w:tcW w:w="3437" w:type="dxa"/>
          </w:tcPr>
          <w:p w14:paraId="32C1C1B5"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CNPq</w:t>
            </w:r>
          </w:p>
        </w:tc>
        <w:tc>
          <w:tcPr>
            <w:tcW w:w="992" w:type="dxa"/>
            <w:gridSpan w:val="2"/>
          </w:tcPr>
          <w:p w14:paraId="4E3104AF" w14:textId="77777777" w:rsidR="00DD5C3C" w:rsidRPr="00937CEB" w:rsidRDefault="00DD5C3C" w:rsidP="00937CEB">
            <w:pPr>
              <w:tabs>
                <w:tab w:val="clear" w:pos="1615"/>
              </w:tabs>
              <w:jc w:val="both"/>
              <w:rPr>
                <w:rFonts w:asciiTheme="minorHAnsi" w:hAnsiTheme="minorHAnsi" w:cstheme="minorHAnsi"/>
                <w:sz w:val="18"/>
                <w:szCs w:val="18"/>
              </w:rPr>
            </w:pPr>
          </w:p>
        </w:tc>
        <w:tc>
          <w:tcPr>
            <w:tcW w:w="992" w:type="dxa"/>
          </w:tcPr>
          <w:p w14:paraId="498D95CD" w14:textId="77777777" w:rsidR="00DD5C3C" w:rsidRPr="00937CEB" w:rsidRDefault="00DD5C3C" w:rsidP="00937CEB">
            <w:pPr>
              <w:tabs>
                <w:tab w:val="clear" w:pos="1615"/>
              </w:tabs>
              <w:jc w:val="both"/>
              <w:rPr>
                <w:rFonts w:asciiTheme="minorHAnsi" w:hAnsiTheme="minorHAnsi" w:cstheme="minorHAnsi"/>
                <w:sz w:val="18"/>
                <w:szCs w:val="18"/>
              </w:rPr>
            </w:pPr>
          </w:p>
        </w:tc>
        <w:tc>
          <w:tcPr>
            <w:tcW w:w="992" w:type="dxa"/>
          </w:tcPr>
          <w:p w14:paraId="57B8A659" w14:textId="77777777" w:rsidR="00DD5C3C" w:rsidRPr="00937CEB" w:rsidRDefault="00DD5C3C" w:rsidP="00937CEB">
            <w:pPr>
              <w:tabs>
                <w:tab w:val="clear" w:pos="1615"/>
              </w:tabs>
              <w:jc w:val="both"/>
              <w:rPr>
                <w:rFonts w:asciiTheme="minorHAnsi" w:hAnsiTheme="minorHAnsi" w:cstheme="minorHAnsi"/>
                <w:sz w:val="18"/>
                <w:szCs w:val="18"/>
              </w:rPr>
            </w:pPr>
          </w:p>
        </w:tc>
        <w:tc>
          <w:tcPr>
            <w:tcW w:w="851" w:type="dxa"/>
            <w:gridSpan w:val="2"/>
          </w:tcPr>
          <w:p w14:paraId="61D28C1B" w14:textId="77777777" w:rsidR="00DD5C3C" w:rsidRPr="00937CEB" w:rsidRDefault="00DD5C3C" w:rsidP="00937CEB">
            <w:pPr>
              <w:tabs>
                <w:tab w:val="clear" w:pos="1615"/>
              </w:tabs>
              <w:jc w:val="both"/>
              <w:rPr>
                <w:rFonts w:asciiTheme="minorHAnsi" w:hAnsiTheme="minorHAnsi" w:cstheme="minorHAnsi"/>
                <w:sz w:val="18"/>
                <w:szCs w:val="18"/>
              </w:rPr>
            </w:pPr>
          </w:p>
        </w:tc>
        <w:tc>
          <w:tcPr>
            <w:tcW w:w="1134" w:type="dxa"/>
          </w:tcPr>
          <w:p w14:paraId="6555D79A" w14:textId="77777777" w:rsidR="00DD5C3C" w:rsidRPr="00937CEB" w:rsidRDefault="00DD5C3C" w:rsidP="00937CEB">
            <w:pPr>
              <w:tabs>
                <w:tab w:val="clear" w:pos="1615"/>
              </w:tabs>
              <w:jc w:val="both"/>
              <w:rPr>
                <w:rFonts w:asciiTheme="minorHAnsi" w:hAnsiTheme="minorHAnsi" w:cstheme="minorHAnsi"/>
                <w:sz w:val="18"/>
                <w:szCs w:val="18"/>
              </w:rPr>
            </w:pPr>
          </w:p>
        </w:tc>
        <w:tc>
          <w:tcPr>
            <w:tcW w:w="1809" w:type="dxa"/>
          </w:tcPr>
          <w:p w14:paraId="293D0916"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57AFD4CE" w14:textId="77777777" w:rsidTr="00937CEB">
        <w:tc>
          <w:tcPr>
            <w:tcW w:w="3437" w:type="dxa"/>
          </w:tcPr>
          <w:p w14:paraId="7A4D7F40"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FINEP</w:t>
            </w:r>
          </w:p>
        </w:tc>
        <w:tc>
          <w:tcPr>
            <w:tcW w:w="992" w:type="dxa"/>
            <w:gridSpan w:val="2"/>
          </w:tcPr>
          <w:p w14:paraId="0A17B057" w14:textId="77777777" w:rsidR="00DD5C3C" w:rsidRPr="00937CEB" w:rsidRDefault="00DD5C3C" w:rsidP="00937CEB">
            <w:pPr>
              <w:tabs>
                <w:tab w:val="clear" w:pos="1615"/>
              </w:tabs>
              <w:jc w:val="both"/>
              <w:rPr>
                <w:rFonts w:asciiTheme="minorHAnsi" w:hAnsiTheme="minorHAnsi" w:cstheme="minorHAnsi"/>
                <w:sz w:val="18"/>
                <w:szCs w:val="18"/>
              </w:rPr>
            </w:pPr>
          </w:p>
        </w:tc>
        <w:tc>
          <w:tcPr>
            <w:tcW w:w="992" w:type="dxa"/>
          </w:tcPr>
          <w:p w14:paraId="49D4B745" w14:textId="77777777" w:rsidR="00DD5C3C" w:rsidRPr="00937CEB" w:rsidRDefault="00DD5C3C" w:rsidP="00937CEB">
            <w:pPr>
              <w:tabs>
                <w:tab w:val="clear" w:pos="1615"/>
              </w:tabs>
              <w:jc w:val="both"/>
              <w:rPr>
                <w:rFonts w:asciiTheme="minorHAnsi" w:hAnsiTheme="minorHAnsi" w:cstheme="minorHAnsi"/>
                <w:sz w:val="18"/>
                <w:szCs w:val="18"/>
              </w:rPr>
            </w:pPr>
          </w:p>
        </w:tc>
        <w:tc>
          <w:tcPr>
            <w:tcW w:w="992" w:type="dxa"/>
          </w:tcPr>
          <w:p w14:paraId="0087BEB7" w14:textId="77777777" w:rsidR="00DD5C3C" w:rsidRPr="00937CEB" w:rsidRDefault="00DD5C3C" w:rsidP="00937CEB">
            <w:pPr>
              <w:tabs>
                <w:tab w:val="clear" w:pos="1615"/>
              </w:tabs>
              <w:jc w:val="both"/>
              <w:rPr>
                <w:rFonts w:asciiTheme="minorHAnsi" w:hAnsiTheme="minorHAnsi" w:cstheme="minorHAnsi"/>
                <w:sz w:val="18"/>
                <w:szCs w:val="18"/>
              </w:rPr>
            </w:pPr>
          </w:p>
        </w:tc>
        <w:tc>
          <w:tcPr>
            <w:tcW w:w="851" w:type="dxa"/>
            <w:gridSpan w:val="2"/>
          </w:tcPr>
          <w:p w14:paraId="72AC347D" w14:textId="77777777" w:rsidR="00DD5C3C" w:rsidRPr="00937CEB" w:rsidRDefault="00DD5C3C" w:rsidP="00937CEB">
            <w:pPr>
              <w:tabs>
                <w:tab w:val="clear" w:pos="1615"/>
              </w:tabs>
              <w:jc w:val="both"/>
              <w:rPr>
                <w:rFonts w:asciiTheme="minorHAnsi" w:hAnsiTheme="minorHAnsi" w:cstheme="minorHAnsi"/>
                <w:sz w:val="18"/>
                <w:szCs w:val="18"/>
              </w:rPr>
            </w:pPr>
          </w:p>
        </w:tc>
        <w:tc>
          <w:tcPr>
            <w:tcW w:w="1134" w:type="dxa"/>
          </w:tcPr>
          <w:p w14:paraId="5366A096" w14:textId="77777777" w:rsidR="00DD5C3C" w:rsidRPr="00937CEB" w:rsidRDefault="00DD5C3C" w:rsidP="00937CEB">
            <w:pPr>
              <w:tabs>
                <w:tab w:val="clear" w:pos="1615"/>
              </w:tabs>
              <w:jc w:val="both"/>
              <w:rPr>
                <w:rFonts w:asciiTheme="minorHAnsi" w:hAnsiTheme="minorHAnsi" w:cstheme="minorHAnsi"/>
                <w:sz w:val="18"/>
                <w:szCs w:val="18"/>
              </w:rPr>
            </w:pPr>
          </w:p>
        </w:tc>
        <w:tc>
          <w:tcPr>
            <w:tcW w:w="1809" w:type="dxa"/>
          </w:tcPr>
          <w:p w14:paraId="232B8591"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0B494F87" w14:textId="77777777" w:rsidTr="00937CEB">
        <w:tc>
          <w:tcPr>
            <w:tcW w:w="3437" w:type="dxa"/>
          </w:tcPr>
          <w:p w14:paraId="0F83C778"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FAPS</w:t>
            </w:r>
          </w:p>
        </w:tc>
        <w:tc>
          <w:tcPr>
            <w:tcW w:w="992" w:type="dxa"/>
            <w:gridSpan w:val="2"/>
          </w:tcPr>
          <w:p w14:paraId="4D87F7E5" w14:textId="77777777" w:rsidR="00DD5C3C" w:rsidRPr="00937CEB" w:rsidRDefault="00DD5C3C" w:rsidP="00937CEB">
            <w:pPr>
              <w:tabs>
                <w:tab w:val="clear" w:pos="1615"/>
              </w:tabs>
              <w:jc w:val="both"/>
              <w:rPr>
                <w:rFonts w:asciiTheme="minorHAnsi" w:hAnsiTheme="minorHAnsi" w:cstheme="minorHAnsi"/>
                <w:sz w:val="18"/>
                <w:szCs w:val="18"/>
              </w:rPr>
            </w:pPr>
          </w:p>
        </w:tc>
        <w:tc>
          <w:tcPr>
            <w:tcW w:w="992" w:type="dxa"/>
          </w:tcPr>
          <w:p w14:paraId="743DF9F5" w14:textId="77777777" w:rsidR="00DD5C3C" w:rsidRPr="00937CEB" w:rsidRDefault="00DD5C3C" w:rsidP="00937CEB">
            <w:pPr>
              <w:tabs>
                <w:tab w:val="clear" w:pos="1615"/>
              </w:tabs>
              <w:jc w:val="both"/>
              <w:rPr>
                <w:rFonts w:asciiTheme="minorHAnsi" w:hAnsiTheme="minorHAnsi" w:cstheme="minorHAnsi"/>
                <w:sz w:val="18"/>
                <w:szCs w:val="18"/>
              </w:rPr>
            </w:pPr>
          </w:p>
        </w:tc>
        <w:tc>
          <w:tcPr>
            <w:tcW w:w="992" w:type="dxa"/>
          </w:tcPr>
          <w:p w14:paraId="08AB302E" w14:textId="77777777" w:rsidR="00DD5C3C" w:rsidRPr="00937CEB" w:rsidRDefault="00DD5C3C" w:rsidP="00937CEB">
            <w:pPr>
              <w:tabs>
                <w:tab w:val="clear" w:pos="1615"/>
              </w:tabs>
              <w:jc w:val="both"/>
              <w:rPr>
                <w:rFonts w:asciiTheme="minorHAnsi" w:hAnsiTheme="minorHAnsi" w:cstheme="minorHAnsi"/>
                <w:sz w:val="18"/>
                <w:szCs w:val="18"/>
              </w:rPr>
            </w:pPr>
          </w:p>
        </w:tc>
        <w:tc>
          <w:tcPr>
            <w:tcW w:w="851" w:type="dxa"/>
            <w:gridSpan w:val="2"/>
          </w:tcPr>
          <w:p w14:paraId="2A641813" w14:textId="77777777" w:rsidR="00DD5C3C" w:rsidRPr="00937CEB" w:rsidRDefault="00DD5C3C" w:rsidP="00937CEB">
            <w:pPr>
              <w:tabs>
                <w:tab w:val="clear" w:pos="1615"/>
              </w:tabs>
              <w:jc w:val="both"/>
              <w:rPr>
                <w:rFonts w:asciiTheme="minorHAnsi" w:hAnsiTheme="minorHAnsi" w:cstheme="minorHAnsi"/>
                <w:sz w:val="18"/>
                <w:szCs w:val="18"/>
              </w:rPr>
            </w:pPr>
          </w:p>
        </w:tc>
        <w:tc>
          <w:tcPr>
            <w:tcW w:w="1134" w:type="dxa"/>
          </w:tcPr>
          <w:p w14:paraId="5CFC4FB1" w14:textId="77777777" w:rsidR="00DD5C3C" w:rsidRPr="00937CEB" w:rsidRDefault="00DD5C3C" w:rsidP="00937CEB">
            <w:pPr>
              <w:tabs>
                <w:tab w:val="clear" w:pos="1615"/>
              </w:tabs>
              <w:jc w:val="both"/>
              <w:rPr>
                <w:rFonts w:asciiTheme="minorHAnsi" w:hAnsiTheme="minorHAnsi" w:cstheme="minorHAnsi"/>
                <w:sz w:val="18"/>
                <w:szCs w:val="18"/>
              </w:rPr>
            </w:pPr>
          </w:p>
        </w:tc>
        <w:tc>
          <w:tcPr>
            <w:tcW w:w="1809" w:type="dxa"/>
          </w:tcPr>
          <w:p w14:paraId="568A1B62"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04E4E98E" w14:textId="77777777" w:rsidTr="00937CEB">
        <w:tc>
          <w:tcPr>
            <w:tcW w:w="3437" w:type="dxa"/>
          </w:tcPr>
          <w:p w14:paraId="167CA81E"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Vestibulares</w:t>
            </w:r>
          </w:p>
        </w:tc>
        <w:tc>
          <w:tcPr>
            <w:tcW w:w="992" w:type="dxa"/>
            <w:gridSpan w:val="2"/>
          </w:tcPr>
          <w:p w14:paraId="474A319C" w14:textId="77777777" w:rsidR="00DD5C3C" w:rsidRPr="00937CEB" w:rsidRDefault="00DD5C3C" w:rsidP="00937CEB">
            <w:pPr>
              <w:tabs>
                <w:tab w:val="clear" w:pos="1615"/>
              </w:tabs>
              <w:jc w:val="both"/>
              <w:rPr>
                <w:rFonts w:asciiTheme="minorHAnsi" w:hAnsiTheme="minorHAnsi" w:cstheme="minorHAnsi"/>
                <w:sz w:val="18"/>
                <w:szCs w:val="18"/>
              </w:rPr>
            </w:pPr>
          </w:p>
        </w:tc>
        <w:tc>
          <w:tcPr>
            <w:tcW w:w="992" w:type="dxa"/>
          </w:tcPr>
          <w:p w14:paraId="045DF5AF" w14:textId="77777777" w:rsidR="00DD5C3C" w:rsidRPr="00937CEB" w:rsidRDefault="00DD5C3C" w:rsidP="00937CEB">
            <w:pPr>
              <w:tabs>
                <w:tab w:val="clear" w:pos="1615"/>
              </w:tabs>
              <w:jc w:val="both"/>
              <w:rPr>
                <w:rFonts w:asciiTheme="minorHAnsi" w:hAnsiTheme="minorHAnsi" w:cstheme="minorHAnsi"/>
                <w:sz w:val="18"/>
                <w:szCs w:val="18"/>
              </w:rPr>
            </w:pPr>
          </w:p>
        </w:tc>
        <w:tc>
          <w:tcPr>
            <w:tcW w:w="992" w:type="dxa"/>
          </w:tcPr>
          <w:p w14:paraId="23A6DD0B" w14:textId="77777777" w:rsidR="00DD5C3C" w:rsidRPr="00937CEB" w:rsidRDefault="00DD5C3C" w:rsidP="00937CEB">
            <w:pPr>
              <w:tabs>
                <w:tab w:val="clear" w:pos="1615"/>
              </w:tabs>
              <w:jc w:val="both"/>
              <w:rPr>
                <w:rFonts w:asciiTheme="minorHAnsi" w:hAnsiTheme="minorHAnsi" w:cstheme="minorHAnsi"/>
                <w:sz w:val="18"/>
                <w:szCs w:val="18"/>
              </w:rPr>
            </w:pPr>
          </w:p>
        </w:tc>
        <w:tc>
          <w:tcPr>
            <w:tcW w:w="851" w:type="dxa"/>
            <w:gridSpan w:val="2"/>
          </w:tcPr>
          <w:p w14:paraId="537AB7C0" w14:textId="77777777" w:rsidR="00DD5C3C" w:rsidRPr="00937CEB" w:rsidRDefault="00DD5C3C" w:rsidP="00937CEB">
            <w:pPr>
              <w:tabs>
                <w:tab w:val="clear" w:pos="1615"/>
              </w:tabs>
              <w:jc w:val="both"/>
              <w:rPr>
                <w:rFonts w:asciiTheme="minorHAnsi" w:hAnsiTheme="minorHAnsi" w:cstheme="minorHAnsi"/>
                <w:sz w:val="18"/>
                <w:szCs w:val="18"/>
              </w:rPr>
            </w:pPr>
          </w:p>
        </w:tc>
        <w:tc>
          <w:tcPr>
            <w:tcW w:w="1134" w:type="dxa"/>
          </w:tcPr>
          <w:p w14:paraId="25E828E7" w14:textId="77777777" w:rsidR="00DD5C3C" w:rsidRPr="00937CEB" w:rsidRDefault="00DD5C3C" w:rsidP="00937CEB">
            <w:pPr>
              <w:tabs>
                <w:tab w:val="clear" w:pos="1615"/>
              </w:tabs>
              <w:jc w:val="both"/>
              <w:rPr>
                <w:rFonts w:asciiTheme="minorHAnsi" w:hAnsiTheme="minorHAnsi" w:cstheme="minorHAnsi"/>
                <w:sz w:val="18"/>
                <w:szCs w:val="18"/>
              </w:rPr>
            </w:pPr>
          </w:p>
        </w:tc>
        <w:tc>
          <w:tcPr>
            <w:tcW w:w="1809" w:type="dxa"/>
          </w:tcPr>
          <w:p w14:paraId="5675EBD3"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225159D6" w14:textId="77777777" w:rsidTr="00937CEB">
        <w:tc>
          <w:tcPr>
            <w:tcW w:w="3437" w:type="dxa"/>
          </w:tcPr>
          <w:p w14:paraId="5CE08F47"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Eventos</w:t>
            </w:r>
          </w:p>
        </w:tc>
        <w:tc>
          <w:tcPr>
            <w:tcW w:w="992" w:type="dxa"/>
            <w:gridSpan w:val="2"/>
          </w:tcPr>
          <w:p w14:paraId="2DE57474" w14:textId="77777777" w:rsidR="00DD5C3C" w:rsidRPr="00937CEB" w:rsidRDefault="00DD5C3C" w:rsidP="00937CEB">
            <w:pPr>
              <w:tabs>
                <w:tab w:val="clear" w:pos="1615"/>
              </w:tabs>
              <w:jc w:val="both"/>
              <w:rPr>
                <w:rFonts w:asciiTheme="minorHAnsi" w:hAnsiTheme="minorHAnsi" w:cstheme="minorHAnsi"/>
                <w:sz w:val="18"/>
                <w:szCs w:val="18"/>
              </w:rPr>
            </w:pPr>
          </w:p>
        </w:tc>
        <w:tc>
          <w:tcPr>
            <w:tcW w:w="992" w:type="dxa"/>
          </w:tcPr>
          <w:p w14:paraId="56B161ED" w14:textId="77777777" w:rsidR="00DD5C3C" w:rsidRPr="00937CEB" w:rsidRDefault="00DD5C3C" w:rsidP="00937CEB">
            <w:pPr>
              <w:tabs>
                <w:tab w:val="clear" w:pos="1615"/>
              </w:tabs>
              <w:jc w:val="both"/>
              <w:rPr>
                <w:rFonts w:asciiTheme="minorHAnsi" w:hAnsiTheme="minorHAnsi" w:cstheme="minorHAnsi"/>
                <w:sz w:val="18"/>
                <w:szCs w:val="18"/>
              </w:rPr>
            </w:pPr>
          </w:p>
        </w:tc>
        <w:tc>
          <w:tcPr>
            <w:tcW w:w="992" w:type="dxa"/>
          </w:tcPr>
          <w:p w14:paraId="6E06AE7E" w14:textId="77777777" w:rsidR="00DD5C3C" w:rsidRPr="00937CEB" w:rsidRDefault="00DD5C3C" w:rsidP="00937CEB">
            <w:pPr>
              <w:tabs>
                <w:tab w:val="clear" w:pos="1615"/>
              </w:tabs>
              <w:jc w:val="both"/>
              <w:rPr>
                <w:rFonts w:asciiTheme="minorHAnsi" w:hAnsiTheme="minorHAnsi" w:cstheme="minorHAnsi"/>
                <w:sz w:val="18"/>
                <w:szCs w:val="18"/>
              </w:rPr>
            </w:pPr>
          </w:p>
        </w:tc>
        <w:tc>
          <w:tcPr>
            <w:tcW w:w="851" w:type="dxa"/>
            <w:gridSpan w:val="2"/>
          </w:tcPr>
          <w:p w14:paraId="1160F91C" w14:textId="77777777" w:rsidR="00DD5C3C" w:rsidRPr="00937CEB" w:rsidRDefault="00DD5C3C" w:rsidP="00937CEB">
            <w:pPr>
              <w:tabs>
                <w:tab w:val="clear" w:pos="1615"/>
              </w:tabs>
              <w:jc w:val="both"/>
              <w:rPr>
                <w:rFonts w:asciiTheme="minorHAnsi" w:hAnsiTheme="minorHAnsi" w:cstheme="minorHAnsi"/>
                <w:sz w:val="18"/>
                <w:szCs w:val="18"/>
              </w:rPr>
            </w:pPr>
          </w:p>
        </w:tc>
        <w:tc>
          <w:tcPr>
            <w:tcW w:w="1134" w:type="dxa"/>
          </w:tcPr>
          <w:p w14:paraId="504158D9" w14:textId="77777777" w:rsidR="00DD5C3C" w:rsidRPr="00937CEB" w:rsidRDefault="00DD5C3C" w:rsidP="00937CEB">
            <w:pPr>
              <w:tabs>
                <w:tab w:val="clear" w:pos="1615"/>
              </w:tabs>
              <w:jc w:val="both"/>
              <w:rPr>
                <w:rFonts w:asciiTheme="minorHAnsi" w:hAnsiTheme="minorHAnsi" w:cstheme="minorHAnsi"/>
                <w:sz w:val="18"/>
                <w:szCs w:val="18"/>
              </w:rPr>
            </w:pPr>
          </w:p>
        </w:tc>
        <w:tc>
          <w:tcPr>
            <w:tcW w:w="1809" w:type="dxa"/>
          </w:tcPr>
          <w:p w14:paraId="75FA6714"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5992D517" w14:textId="77777777" w:rsidTr="00937CEB">
        <w:tc>
          <w:tcPr>
            <w:tcW w:w="3437" w:type="dxa"/>
          </w:tcPr>
          <w:p w14:paraId="25F02C0E"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Vendas de Materiais</w:t>
            </w:r>
          </w:p>
        </w:tc>
        <w:tc>
          <w:tcPr>
            <w:tcW w:w="992" w:type="dxa"/>
            <w:gridSpan w:val="2"/>
          </w:tcPr>
          <w:p w14:paraId="09D6C93D" w14:textId="77777777" w:rsidR="00DD5C3C" w:rsidRPr="00937CEB" w:rsidRDefault="00DD5C3C" w:rsidP="00937CEB">
            <w:pPr>
              <w:tabs>
                <w:tab w:val="clear" w:pos="1615"/>
              </w:tabs>
              <w:jc w:val="both"/>
              <w:rPr>
                <w:rFonts w:asciiTheme="minorHAnsi" w:hAnsiTheme="minorHAnsi" w:cstheme="minorHAnsi"/>
                <w:sz w:val="18"/>
                <w:szCs w:val="18"/>
              </w:rPr>
            </w:pPr>
          </w:p>
        </w:tc>
        <w:tc>
          <w:tcPr>
            <w:tcW w:w="992" w:type="dxa"/>
          </w:tcPr>
          <w:p w14:paraId="0FF2ECD3" w14:textId="77777777" w:rsidR="00DD5C3C" w:rsidRPr="00937CEB" w:rsidRDefault="00DD5C3C" w:rsidP="00937CEB">
            <w:pPr>
              <w:tabs>
                <w:tab w:val="clear" w:pos="1615"/>
              </w:tabs>
              <w:jc w:val="both"/>
              <w:rPr>
                <w:rFonts w:asciiTheme="minorHAnsi" w:hAnsiTheme="minorHAnsi" w:cstheme="minorHAnsi"/>
                <w:sz w:val="18"/>
                <w:szCs w:val="18"/>
              </w:rPr>
            </w:pPr>
          </w:p>
        </w:tc>
        <w:tc>
          <w:tcPr>
            <w:tcW w:w="992" w:type="dxa"/>
          </w:tcPr>
          <w:p w14:paraId="75740EF3" w14:textId="77777777" w:rsidR="00DD5C3C" w:rsidRPr="00937CEB" w:rsidRDefault="00DD5C3C" w:rsidP="00937CEB">
            <w:pPr>
              <w:tabs>
                <w:tab w:val="clear" w:pos="1615"/>
              </w:tabs>
              <w:jc w:val="both"/>
              <w:rPr>
                <w:rFonts w:asciiTheme="minorHAnsi" w:hAnsiTheme="minorHAnsi" w:cstheme="minorHAnsi"/>
                <w:sz w:val="18"/>
                <w:szCs w:val="18"/>
              </w:rPr>
            </w:pPr>
          </w:p>
        </w:tc>
        <w:tc>
          <w:tcPr>
            <w:tcW w:w="851" w:type="dxa"/>
            <w:gridSpan w:val="2"/>
          </w:tcPr>
          <w:p w14:paraId="006E783E" w14:textId="77777777" w:rsidR="00DD5C3C" w:rsidRPr="00937CEB" w:rsidRDefault="00DD5C3C" w:rsidP="00937CEB">
            <w:pPr>
              <w:tabs>
                <w:tab w:val="clear" w:pos="1615"/>
              </w:tabs>
              <w:jc w:val="both"/>
              <w:rPr>
                <w:rFonts w:asciiTheme="minorHAnsi" w:hAnsiTheme="minorHAnsi" w:cstheme="minorHAnsi"/>
                <w:sz w:val="18"/>
                <w:szCs w:val="18"/>
              </w:rPr>
            </w:pPr>
          </w:p>
        </w:tc>
        <w:tc>
          <w:tcPr>
            <w:tcW w:w="1134" w:type="dxa"/>
          </w:tcPr>
          <w:p w14:paraId="29078EA8" w14:textId="77777777" w:rsidR="00DD5C3C" w:rsidRPr="00937CEB" w:rsidRDefault="00DD5C3C" w:rsidP="00937CEB">
            <w:pPr>
              <w:tabs>
                <w:tab w:val="clear" w:pos="1615"/>
              </w:tabs>
              <w:jc w:val="both"/>
              <w:rPr>
                <w:rFonts w:asciiTheme="minorHAnsi" w:hAnsiTheme="minorHAnsi" w:cstheme="minorHAnsi"/>
                <w:sz w:val="18"/>
                <w:szCs w:val="18"/>
              </w:rPr>
            </w:pPr>
          </w:p>
        </w:tc>
        <w:tc>
          <w:tcPr>
            <w:tcW w:w="1809" w:type="dxa"/>
          </w:tcPr>
          <w:p w14:paraId="21F89C59"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55F3DC2F" w14:textId="77777777" w:rsidTr="00937CEB">
        <w:tc>
          <w:tcPr>
            <w:tcW w:w="3437" w:type="dxa"/>
          </w:tcPr>
          <w:p w14:paraId="7105B1E0"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Transferências voluntárias</w:t>
            </w:r>
          </w:p>
        </w:tc>
        <w:tc>
          <w:tcPr>
            <w:tcW w:w="992" w:type="dxa"/>
            <w:gridSpan w:val="2"/>
          </w:tcPr>
          <w:p w14:paraId="0285D0B8" w14:textId="77777777" w:rsidR="00DD5C3C" w:rsidRPr="00937CEB" w:rsidRDefault="00DD5C3C" w:rsidP="00937CEB">
            <w:pPr>
              <w:tabs>
                <w:tab w:val="clear" w:pos="1615"/>
              </w:tabs>
              <w:jc w:val="both"/>
              <w:rPr>
                <w:rFonts w:asciiTheme="minorHAnsi" w:hAnsiTheme="minorHAnsi" w:cstheme="minorHAnsi"/>
                <w:sz w:val="18"/>
                <w:szCs w:val="18"/>
              </w:rPr>
            </w:pPr>
          </w:p>
        </w:tc>
        <w:tc>
          <w:tcPr>
            <w:tcW w:w="992" w:type="dxa"/>
          </w:tcPr>
          <w:p w14:paraId="62A4DD83" w14:textId="77777777" w:rsidR="00DD5C3C" w:rsidRPr="00937CEB" w:rsidRDefault="00DD5C3C" w:rsidP="00937CEB">
            <w:pPr>
              <w:tabs>
                <w:tab w:val="clear" w:pos="1615"/>
              </w:tabs>
              <w:jc w:val="both"/>
              <w:rPr>
                <w:rFonts w:asciiTheme="minorHAnsi" w:hAnsiTheme="minorHAnsi" w:cstheme="minorHAnsi"/>
                <w:sz w:val="18"/>
                <w:szCs w:val="18"/>
              </w:rPr>
            </w:pPr>
          </w:p>
        </w:tc>
        <w:tc>
          <w:tcPr>
            <w:tcW w:w="992" w:type="dxa"/>
          </w:tcPr>
          <w:p w14:paraId="69D2CD0C" w14:textId="77777777" w:rsidR="00DD5C3C" w:rsidRPr="00937CEB" w:rsidRDefault="00DD5C3C" w:rsidP="00937CEB">
            <w:pPr>
              <w:tabs>
                <w:tab w:val="clear" w:pos="1615"/>
              </w:tabs>
              <w:jc w:val="both"/>
              <w:rPr>
                <w:rFonts w:asciiTheme="minorHAnsi" w:hAnsiTheme="minorHAnsi" w:cstheme="minorHAnsi"/>
                <w:sz w:val="18"/>
                <w:szCs w:val="18"/>
              </w:rPr>
            </w:pPr>
          </w:p>
        </w:tc>
        <w:tc>
          <w:tcPr>
            <w:tcW w:w="851" w:type="dxa"/>
            <w:gridSpan w:val="2"/>
          </w:tcPr>
          <w:p w14:paraId="571129C3" w14:textId="77777777" w:rsidR="00DD5C3C" w:rsidRPr="00937CEB" w:rsidRDefault="00DD5C3C" w:rsidP="00937CEB">
            <w:pPr>
              <w:tabs>
                <w:tab w:val="clear" w:pos="1615"/>
              </w:tabs>
              <w:jc w:val="both"/>
              <w:rPr>
                <w:rFonts w:asciiTheme="minorHAnsi" w:hAnsiTheme="minorHAnsi" w:cstheme="minorHAnsi"/>
                <w:sz w:val="18"/>
                <w:szCs w:val="18"/>
              </w:rPr>
            </w:pPr>
          </w:p>
        </w:tc>
        <w:tc>
          <w:tcPr>
            <w:tcW w:w="1134" w:type="dxa"/>
          </w:tcPr>
          <w:p w14:paraId="487C06F7" w14:textId="77777777" w:rsidR="00DD5C3C" w:rsidRPr="00937CEB" w:rsidRDefault="00DD5C3C" w:rsidP="00937CEB">
            <w:pPr>
              <w:tabs>
                <w:tab w:val="clear" w:pos="1615"/>
              </w:tabs>
              <w:jc w:val="both"/>
              <w:rPr>
                <w:rFonts w:asciiTheme="minorHAnsi" w:hAnsiTheme="minorHAnsi" w:cstheme="minorHAnsi"/>
                <w:sz w:val="18"/>
                <w:szCs w:val="18"/>
              </w:rPr>
            </w:pPr>
          </w:p>
        </w:tc>
        <w:tc>
          <w:tcPr>
            <w:tcW w:w="1809" w:type="dxa"/>
          </w:tcPr>
          <w:p w14:paraId="59240580"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71D0F874" w14:textId="77777777" w:rsidTr="00937CEB">
        <w:tc>
          <w:tcPr>
            <w:tcW w:w="3437" w:type="dxa"/>
          </w:tcPr>
          <w:p w14:paraId="0752EB5E"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Outras - Diversas</w:t>
            </w:r>
          </w:p>
        </w:tc>
        <w:tc>
          <w:tcPr>
            <w:tcW w:w="992" w:type="dxa"/>
            <w:gridSpan w:val="2"/>
          </w:tcPr>
          <w:p w14:paraId="131C2508" w14:textId="77777777" w:rsidR="00DD5C3C" w:rsidRPr="00937CEB" w:rsidRDefault="00DD5C3C" w:rsidP="00937CEB">
            <w:pPr>
              <w:tabs>
                <w:tab w:val="clear" w:pos="1615"/>
              </w:tabs>
              <w:jc w:val="both"/>
              <w:rPr>
                <w:rFonts w:asciiTheme="minorHAnsi" w:hAnsiTheme="minorHAnsi" w:cstheme="minorHAnsi"/>
                <w:sz w:val="18"/>
                <w:szCs w:val="18"/>
              </w:rPr>
            </w:pPr>
          </w:p>
        </w:tc>
        <w:tc>
          <w:tcPr>
            <w:tcW w:w="992" w:type="dxa"/>
          </w:tcPr>
          <w:p w14:paraId="39C55A01" w14:textId="77777777" w:rsidR="00DD5C3C" w:rsidRPr="00937CEB" w:rsidRDefault="00DD5C3C" w:rsidP="00937CEB">
            <w:pPr>
              <w:tabs>
                <w:tab w:val="clear" w:pos="1615"/>
              </w:tabs>
              <w:jc w:val="both"/>
              <w:rPr>
                <w:rFonts w:asciiTheme="minorHAnsi" w:hAnsiTheme="minorHAnsi" w:cstheme="minorHAnsi"/>
                <w:sz w:val="18"/>
                <w:szCs w:val="18"/>
              </w:rPr>
            </w:pPr>
          </w:p>
        </w:tc>
        <w:tc>
          <w:tcPr>
            <w:tcW w:w="992" w:type="dxa"/>
          </w:tcPr>
          <w:p w14:paraId="631AB7BF" w14:textId="77777777" w:rsidR="00DD5C3C" w:rsidRPr="00937CEB" w:rsidRDefault="00DD5C3C" w:rsidP="00937CEB">
            <w:pPr>
              <w:tabs>
                <w:tab w:val="clear" w:pos="1615"/>
              </w:tabs>
              <w:jc w:val="both"/>
              <w:rPr>
                <w:rFonts w:asciiTheme="minorHAnsi" w:hAnsiTheme="minorHAnsi" w:cstheme="minorHAnsi"/>
                <w:sz w:val="18"/>
                <w:szCs w:val="18"/>
              </w:rPr>
            </w:pPr>
          </w:p>
        </w:tc>
        <w:tc>
          <w:tcPr>
            <w:tcW w:w="851" w:type="dxa"/>
            <w:gridSpan w:val="2"/>
          </w:tcPr>
          <w:p w14:paraId="1307FCFF" w14:textId="77777777" w:rsidR="00DD5C3C" w:rsidRPr="00937CEB" w:rsidRDefault="00DD5C3C" w:rsidP="00937CEB">
            <w:pPr>
              <w:tabs>
                <w:tab w:val="clear" w:pos="1615"/>
              </w:tabs>
              <w:jc w:val="both"/>
              <w:rPr>
                <w:rFonts w:asciiTheme="minorHAnsi" w:hAnsiTheme="minorHAnsi" w:cstheme="minorHAnsi"/>
                <w:sz w:val="18"/>
                <w:szCs w:val="18"/>
              </w:rPr>
            </w:pPr>
          </w:p>
        </w:tc>
        <w:tc>
          <w:tcPr>
            <w:tcW w:w="1134" w:type="dxa"/>
          </w:tcPr>
          <w:p w14:paraId="3481779D" w14:textId="77777777" w:rsidR="00DD5C3C" w:rsidRPr="00937CEB" w:rsidRDefault="00DD5C3C" w:rsidP="00937CEB">
            <w:pPr>
              <w:tabs>
                <w:tab w:val="clear" w:pos="1615"/>
              </w:tabs>
              <w:jc w:val="both"/>
              <w:rPr>
                <w:rFonts w:asciiTheme="minorHAnsi" w:hAnsiTheme="minorHAnsi" w:cstheme="minorHAnsi"/>
                <w:sz w:val="18"/>
                <w:szCs w:val="18"/>
              </w:rPr>
            </w:pPr>
          </w:p>
        </w:tc>
        <w:tc>
          <w:tcPr>
            <w:tcW w:w="1809" w:type="dxa"/>
          </w:tcPr>
          <w:p w14:paraId="65D6859E" w14:textId="77777777" w:rsidR="00DD5C3C" w:rsidRPr="00937CEB" w:rsidRDefault="00DD5C3C" w:rsidP="00937CEB">
            <w:pPr>
              <w:tabs>
                <w:tab w:val="clear" w:pos="1615"/>
              </w:tabs>
              <w:jc w:val="both"/>
              <w:rPr>
                <w:rFonts w:asciiTheme="minorHAnsi" w:hAnsiTheme="minorHAnsi" w:cstheme="minorHAnsi"/>
                <w:sz w:val="18"/>
                <w:szCs w:val="18"/>
              </w:rPr>
            </w:pPr>
          </w:p>
        </w:tc>
      </w:tr>
    </w:tbl>
    <w:p w14:paraId="78D87638" w14:textId="0B167353" w:rsidR="005C7695" w:rsidRDefault="00DD5C3C" w:rsidP="00937CEB">
      <w:pPr>
        <w:tabs>
          <w:tab w:val="clear" w:pos="1615"/>
        </w:tabs>
        <w:spacing w:after="0"/>
        <w:jc w:val="both"/>
        <w:rPr>
          <w:rFonts w:asciiTheme="minorHAnsi" w:hAnsiTheme="minorHAnsi" w:cstheme="minorHAnsi"/>
          <w:sz w:val="18"/>
          <w:szCs w:val="18"/>
        </w:rPr>
      </w:pPr>
      <w:r w:rsidRPr="00937CEB">
        <w:rPr>
          <w:rFonts w:asciiTheme="minorHAnsi" w:hAnsiTheme="minorHAnsi" w:cstheme="minorHAnsi"/>
          <w:sz w:val="18"/>
          <w:szCs w:val="18"/>
        </w:rPr>
        <w:t>OBS: CAPES - incluem os recursos cujo executor é a IES e os recursos com execução dos docentes. FAPs: - incluem bolsas, auxílios à pesquisa, apoio à infraestrutura, apoio a programas especiais e inovação tecnológica. FINEP - incluem financiamentos de projetos de pesquisa, desenvolvimento e inovação. CNPq - referem-se a bolsas e fomento à pesquisa</w:t>
      </w:r>
      <w:r w:rsidR="005C7695">
        <w:rPr>
          <w:rFonts w:asciiTheme="minorHAnsi" w:hAnsiTheme="minorHAnsi" w:cstheme="minorHAnsi"/>
          <w:sz w:val="18"/>
          <w:szCs w:val="18"/>
        </w:rPr>
        <w:t>.</w:t>
      </w:r>
    </w:p>
    <w:p w14:paraId="7752E5E8" w14:textId="77777777" w:rsidR="005C7695" w:rsidRDefault="005C7695">
      <w:pPr>
        <w:tabs>
          <w:tab w:val="clear" w:pos="1615"/>
        </w:tabs>
        <w:spacing w:after="200" w:line="276" w:lineRule="auto"/>
        <w:rPr>
          <w:rFonts w:asciiTheme="minorHAnsi" w:hAnsiTheme="minorHAnsi" w:cstheme="minorHAnsi"/>
          <w:sz w:val="18"/>
          <w:szCs w:val="18"/>
        </w:rPr>
      </w:pPr>
      <w:r>
        <w:rPr>
          <w:rFonts w:asciiTheme="minorHAnsi" w:hAnsiTheme="minorHAnsi" w:cstheme="minorHAnsi"/>
          <w:sz w:val="18"/>
          <w:szCs w:val="18"/>
        </w:rPr>
        <w:br w:type="page"/>
      </w:r>
    </w:p>
    <w:p w14:paraId="1A535CA9" w14:textId="77777777" w:rsidR="00DD5C3C" w:rsidRPr="00937CEB" w:rsidRDefault="00DD5C3C" w:rsidP="00937CEB">
      <w:pPr>
        <w:tabs>
          <w:tab w:val="clear" w:pos="1615"/>
        </w:tabs>
        <w:spacing w:after="0"/>
        <w:jc w:val="both"/>
        <w:rPr>
          <w:rFonts w:asciiTheme="minorHAnsi" w:hAnsiTheme="minorHAnsi" w:cstheme="minorHAnsi"/>
          <w:sz w:val="18"/>
          <w:szCs w:val="18"/>
        </w:rPr>
      </w:pPr>
    </w:p>
    <w:tbl>
      <w:tblPr>
        <w:tblStyle w:val="Tabelacomgrade"/>
        <w:tblW w:w="10031" w:type="dxa"/>
        <w:tblLook w:val="04A0" w:firstRow="1" w:lastRow="0" w:firstColumn="1" w:lastColumn="0" w:noHBand="0" w:noVBand="1"/>
      </w:tblPr>
      <w:tblGrid>
        <w:gridCol w:w="1299"/>
        <w:gridCol w:w="322"/>
        <w:gridCol w:w="293"/>
        <w:gridCol w:w="266"/>
        <w:gridCol w:w="338"/>
        <w:gridCol w:w="388"/>
        <w:gridCol w:w="179"/>
        <w:gridCol w:w="130"/>
        <w:gridCol w:w="1145"/>
        <w:gridCol w:w="909"/>
        <w:gridCol w:w="544"/>
        <w:gridCol w:w="107"/>
        <w:gridCol w:w="284"/>
        <w:gridCol w:w="336"/>
        <w:gridCol w:w="359"/>
        <w:gridCol w:w="367"/>
        <w:gridCol w:w="364"/>
        <w:gridCol w:w="2401"/>
      </w:tblGrid>
      <w:tr w:rsidR="00937CEB" w:rsidRPr="00937CEB" w14:paraId="3FEB87FC" w14:textId="77777777" w:rsidTr="00937CEB">
        <w:tc>
          <w:tcPr>
            <w:tcW w:w="10031" w:type="dxa"/>
            <w:gridSpan w:val="18"/>
            <w:shd w:val="clear" w:color="auto" w:fill="4F81BD"/>
          </w:tcPr>
          <w:p w14:paraId="2226A743" w14:textId="77777777" w:rsidR="00DD5C3C" w:rsidRPr="00937CEB" w:rsidRDefault="00DD5C3C" w:rsidP="00937CEB">
            <w:pPr>
              <w:tabs>
                <w:tab w:val="clear" w:pos="1615"/>
              </w:tabs>
              <w:jc w:val="both"/>
              <w:rPr>
                <w:rFonts w:asciiTheme="minorHAnsi" w:hAnsiTheme="minorHAnsi" w:cstheme="minorHAnsi"/>
                <w:b/>
                <w:color w:val="FFFFFF" w:themeColor="background1"/>
                <w:sz w:val="18"/>
                <w:szCs w:val="18"/>
              </w:rPr>
            </w:pPr>
            <w:r w:rsidRPr="00937CEB">
              <w:rPr>
                <w:rFonts w:asciiTheme="minorHAnsi" w:hAnsiTheme="minorHAnsi" w:cstheme="minorHAnsi"/>
                <w:b/>
                <w:color w:val="FFFFFF" w:themeColor="background1"/>
                <w:sz w:val="18"/>
                <w:szCs w:val="18"/>
              </w:rPr>
              <w:t>Dimensão 8. Política de relacionamento externo</w:t>
            </w:r>
          </w:p>
        </w:tc>
      </w:tr>
      <w:tr w:rsidR="00DD5C3C" w:rsidRPr="00937CEB" w14:paraId="4D67387D" w14:textId="77777777" w:rsidTr="00937CEB">
        <w:tc>
          <w:tcPr>
            <w:tcW w:w="10031" w:type="dxa"/>
            <w:gridSpan w:val="18"/>
          </w:tcPr>
          <w:p w14:paraId="49CCB5CC" w14:textId="77777777" w:rsidR="00DD5C3C" w:rsidRPr="00937CEB" w:rsidRDefault="00DD5C3C" w:rsidP="00937CEB">
            <w:pPr>
              <w:tabs>
                <w:tab w:val="clear" w:pos="1615"/>
              </w:tabs>
              <w:jc w:val="both"/>
              <w:rPr>
                <w:rFonts w:asciiTheme="minorHAnsi" w:hAnsiTheme="minorHAnsi" w:cstheme="minorHAnsi"/>
                <w:b/>
                <w:sz w:val="18"/>
                <w:szCs w:val="18"/>
              </w:rPr>
            </w:pPr>
            <w:r w:rsidRPr="00937CEB">
              <w:rPr>
                <w:rFonts w:asciiTheme="minorHAnsi" w:hAnsiTheme="minorHAnsi" w:cstheme="minorHAnsi"/>
                <w:b/>
                <w:sz w:val="18"/>
                <w:szCs w:val="18"/>
              </w:rPr>
              <w:t xml:space="preserve">8.1. </w:t>
            </w:r>
            <w:r w:rsidRPr="00937CEB">
              <w:rPr>
                <w:rFonts w:asciiTheme="minorHAnsi" w:hAnsiTheme="minorHAnsi" w:cstheme="minorHAnsi"/>
                <w:sz w:val="18"/>
                <w:szCs w:val="18"/>
              </w:rPr>
              <w:t>Convênios/parcerias para estágios nacionais e internacionais</w:t>
            </w:r>
          </w:p>
        </w:tc>
      </w:tr>
      <w:tr w:rsidR="00DD5C3C" w:rsidRPr="00937CEB" w14:paraId="18914590" w14:textId="77777777" w:rsidTr="00937CEB">
        <w:tc>
          <w:tcPr>
            <w:tcW w:w="1299" w:type="dxa"/>
          </w:tcPr>
          <w:p w14:paraId="0BEEE409" w14:textId="77777777" w:rsidR="00DD5C3C" w:rsidRPr="00937CEB" w:rsidRDefault="00DD5C3C" w:rsidP="00937CEB">
            <w:pPr>
              <w:tabs>
                <w:tab w:val="clear" w:pos="1615"/>
              </w:tabs>
              <w:jc w:val="center"/>
              <w:rPr>
                <w:rFonts w:asciiTheme="minorHAnsi" w:hAnsiTheme="minorHAnsi" w:cstheme="minorHAnsi"/>
                <w:b/>
                <w:sz w:val="18"/>
                <w:szCs w:val="18"/>
              </w:rPr>
            </w:pPr>
            <w:r w:rsidRPr="00937CEB">
              <w:rPr>
                <w:rFonts w:asciiTheme="minorHAnsi" w:hAnsiTheme="minorHAnsi" w:cstheme="minorHAnsi"/>
                <w:b/>
                <w:sz w:val="18"/>
                <w:szCs w:val="18"/>
              </w:rPr>
              <w:t>Número de Convênios</w:t>
            </w:r>
          </w:p>
        </w:tc>
        <w:tc>
          <w:tcPr>
            <w:tcW w:w="3061" w:type="dxa"/>
            <w:gridSpan w:val="8"/>
          </w:tcPr>
          <w:p w14:paraId="66AEF1D4" w14:textId="77777777" w:rsidR="00DD5C3C" w:rsidRPr="00937CEB" w:rsidRDefault="00DD5C3C" w:rsidP="00937CEB">
            <w:pPr>
              <w:tabs>
                <w:tab w:val="clear" w:pos="1615"/>
              </w:tabs>
              <w:jc w:val="center"/>
              <w:rPr>
                <w:rFonts w:asciiTheme="minorHAnsi" w:hAnsiTheme="minorHAnsi" w:cstheme="minorHAnsi"/>
                <w:b/>
                <w:sz w:val="18"/>
                <w:szCs w:val="18"/>
              </w:rPr>
            </w:pPr>
            <w:r w:rsidRPr="00937CEB">
              <w:rPr>
                <w:rFonts w:asciiTheme="minorHAnsi" w:hAnsiTheme="minorHAnsi" w:cstheme="minorHAnsi"/>
                <w:b/>
                <w:sz w:val="18"/>
                <w:szCs w:val="18"/>
              </w:rPr>
              <w:t>Descrição</w:t>
            </w:r>
          </w:p>
        </w:tc>
        <w:tc>
          <w:tcPr>
            <w:tcW w:w="1844" w:type="dxa"/>
            <w:gridSpan w:val="4"/>
          </w:tcPr>
          <w:p w14:paraId="60803392" w14:textId="77777777" w:rsidR="00DD5C3C" w:rsidRPr="00937CEB" w:rsidRDefault="00DD5C3C" w:rsidP="00937CEB">
            <w:pPr>
              <w:tabs>
                <w:tab w:val="clear" w:pos="1615"/>
              </w:tabs>
              <w:jc w:val="center"/>
              <w:rPr>
                <w:rFonts w:asciiTheme="minorHAnsi" w:hAnsiTheme="minorHAnsi" w:cstheme="minorHAnsi"/>
                <w:b/>
                <w:sz w:val="18"/>
                <w:szCs w:val="18"/>
              </w:rPr>
            </w:pPr>
            <w:r w:rsidRPr="00937CEB">
              <w:rPr>
                <w:rFonts w:asciiTheme="minorHAnsi" w:hAnsiTheme="minorHAnsi" w:cstheme="minorHAnsi"/>
                <w:b/>
                <w:sz w:val="18"/>
                <w:szCs w:val="18"/>
              </w:rPr>
              <w:t>Nacionais</w:t>
            </w:r>
          </w:p>
        </w:tc>
        <w:tc>
          <w:tcPr>
            <w:tcW w:w="3827" w:type="dxa"/>
            <w:gridSpan w:val="5"/>
          </w:tcPr>
          <w:p w14:paraId="314754E9" w14:textId="77777777" w:rsidR="00DD5C3C" w:rsidRPr="00937CEB" w:rsidRDefault="00DD5C3C" w:rsidP="00937CEB">
            <w:pPr>
              <w:tabs>
                <w:tab w:val="clear" w:pos="1615"/>
              </w:tabs>
              <w:jc w:val="both"/>
              <w:rPr>
                <w:rFonts w:asciiTheme="minorHAnsi" w:hAnsiTheme="minorHAnsi" w:cstheme="minorHAnsi"/>
                <w:b/>
                <w:sz w:val="18"/>
                <w:szCs w:val="18"/>
              </w:rPr>
            </w:pPr>
            <w:r w:rsidRPr="00937CEB">
              <w:rPr>
                <w:rFonts w:asciiTheme="minorHAnsi" w:hAnsiTheme="minorHAnsi" w:cstheme="minorHAnsi"/>
                <w:b/>
                <w:sz w:val="18"/>
                <w:szCs w:val="18"/>
              </w:rPr>
              <w:t>Internacionais</w:t>
            </w:r>
          </w:p>
        </w:tc>
      </w:tr>
      <w:tr w:rsidR="00DD5C3C" w:rsidRPr="00937CEB" w14:paraId="05CAEE74" w14:textId="77777777" w:rsidTr="00937CEB">
        <w:tc>
          <w:tcPr>
            <w:tcW w:w="1299" w:type="dxa"/>
          </w:tcPr>
          <w:p w14:paraId="182673C4" w14:textId="77777777" w:rsidR="00DD5C3C" w:rsidRPr="00937CEB" w:rsidRDefault="00DD5C3C" w:rsidP="00937CEB">
            <w:pPr>
              <w:tabs>
                <w:tab w:val="clear" w:pos="1615"/>
              </w:tabs>
              <w:jc w:val="both"/>
              <w:rPr>
                <w:rFonts w:asciiTheme="minorHAnsi" w:hAnsiTheme="minorHAnsi" w:cstheme="minorHAnsi"/>
                <w:b/>
                <w:sz w:val="18"/>
                <w:szCs w:val="18"/>
              </w:rPr>
            </w:pPr>
          </w:p>
        </w:tc>
        <w:tc>
          <w:tcPr>
            <w:tcW w:w="3061" w:type="dxa"/>
            <w:gridSpan w:val="8"/>
          </w:tcPr>
          <w:p w14:paraId="1633E080" w14:textId="77777777" w:rsidR="00DD5C3C" w:rsidRPr="00937CEB" w:rsidRDefault="00DD5C3C" w:rsidP="00937CEB">
            <w:pPr>
              <w:tabs>
                <w:tab w:val="clear" w:pos="1615"/>
              </w:tabs>
              <w:jc w:val="both"/>
              <w:rPr>
                <w:rFonts w:asciiTheme="minorHAnsi" w:hAnsiTheme="minorHAnsi" w:cstheme="minorHAnsi"/>
                <w:b/>
                <w:sz w:val="18"/>
                <w:szCs w:val="18"/>
              </w:rPr>
            </w:pPr>
          </w:p>
        </w:tc>
        <w:tc>
          <w:tcPr>
            <w:tcW w:w="1844" w:type="dxa"/>
            <w:gridSpan w:val="4"/>
          </w:tcPr>
          <w:p w14:paraId="5F384E1D" w14:textId="77777777" w:rsidR="00DD5C3C" w:rsidRPr="00937CEB" w:rsidRDefault="00DD5C3C" w:rsidP="00937CEB">
            <w:pPr>
              <w:tabs>
                <w:tab w:val="clear" w:pos="1615"/>
              </w:tabs>
              <w:jc w:val="both"/>
              <w:rPr>
                <w:rFonts w:asciiTheme="minorHAnsi" w:hAnsiTheme="minorHAnsi" w:cstheme="minorHAnsi"/>
                <w:b/>
                <w:sz w:val="18"/>
                <w:szCs w:val="18"/>
              </w:rPr>
            </w:pPr>
          </w:p>
        </w:tc>
        <w:tc>
          <w:tcPr>
            <w:tcW w:w="3827" w:type="dxa"/>
            <w:gridSpan w:val="5"/>
          </w:tcPr>
          <w:p w14:paraId="0E19908B" w14:textId="77777777" w:rsidR="00DD5C3C" w:rsidRPr="00937CEB" w:rsidRDefault="00DD5C3C" w:rsidP="00937CEB">
            <w:pPr>
              <w:tabs>
                <w:tab w:val="clear" w:pos="1615"/>
              </w:tabs>
              <w:jc w:val="both"/>
              <w:rPr>
                <w:rFonts w:asciiTheme="minorHAnsi" w:hAnsiTheme="minorHAnsi" w:cstheme="minorHAnsi"/>
                <w:b/>
                <w:sz w:val="18"/>
                <w:szCs w:val="18"/>
              </w:rPr>
            </w:pPr>
          </w:p>
        </w:tc>
      </w:tr>
      <w:tr w:rsidR="00DD5C3C" w:rsidRPr="00937CEB" w14:paraId="0CD52A89" w14:textId="77777777" w:rsidTr="00937CEB">
        <w:tc>
          <w:tcPr>
            <w:tcW w:w="1299" w:type="dxa"/>
          </w:tcPr>
          <w:p w14:paraId="552A9655" w14:textId="77777777" w:rsidR="00DD5C3C" w:rsidRPr="00937CEB" w:rsidRDefault="00DD5C3C" w:rsidP="00937CEB">
            <w:pPr>
              <w:tabs>
                <w:tab w:val="clear" w:pos="1615"/>
              </w:tabs>
              <w:jc w:val="both"/>
              <w:rPr>
                <w:rFonts w:asciiTheme="minorHAnsi" w:hAnsiTheme="minorHAnsi" w:cstheme="minorHAnsi"/>
                <w:b/>
                <w:sz w:val="18"/>
                <w:szCs w:val="18"/>
              </w:rPr>
            </w:pPr>
          </w:p>
        </w:tc>
        <w:tc>
          <w:tcPr>
            <w:tcW w:w="3061" w:type="dxa"/>
            <w:gridSpan w:val="8"/>
          </w:tcPr>
          <w:p w14:paraId="5DD60B93" w14:textId="77777777" w:rsidR="00DD5C3C" w:rsidRPr="00937CEB" w:rsidRDefault="00DD5C3C" w:rsidP="00937CEB">
            <w:pPr>
              <w:tabs>
                <w:tab w:val="clear" w:pos="1615"/>
              </w:tabs>
              <w:jc w:val="both"/>
              <w:rPr>
                <w:rFonts w:asciiTheme="minorHAnsi" w:hAnsiTheme="minorHAnsi" w:cstheme="minorHAnsi"/>
                <w:b/>
                <w:sz w:val="18"/>
                <w:szCs w:val="18"/>
              </w:rPr>
            </w:pPr>
          </w:p>
        </w:tc>
        <w:tc>
          <w:tcPr>
            <w:tcW w:w="1844" w:type="dxa"/>
            <w:gridSpan w:val="4"/>
          </w:tcPr>
          <w:p w14:paraId="7786F84A" w14:textId="77777777" w:rsidR="00DD5C3C" w:rsidRPr="00937CEB" w:rsidRDefault="00DD5C3C" w:rsidP="00937CEB">
            <w:pPr>
              <w:tabs>
                <w:tab w:val="clear" w:pos="1615"/>
              </w:tabs>
              <w:jc w:val="both"/>
              <w:rPr>
                <w:rFonts w:asciiTheme="minorHAnsi" w:hAnsiTheme="minorHAnsi" w:cstheme="minorHAnsi"/>
                <w:b/>
                <w:sz w:val="18"/>
                <w:szCs w:val="18"/>
              </w:rPr>
            </w:pPr>
          </w:p>
        </w:tc>
        <w:tc>
          <w:tcPr>
            <w:tcW w:w="3827" w:type="dxa"/>
            <w:gridSpan w:val="5"/>
          </w:tcPr>
          <w:p w14:paraId="0FF032AF" w14:textId="77777777" w:rsidR="00DD5C3C" w:rsidRPr="00937CEB" w:rsidRDefault="00DD5C3C" w:rsidP="00937CEB">
            <w:pPr>
              <w:tabs>
                <w:tab w:val="clear" w:pos="1615"/>
              </w:tabs>
              <w:jc w:val="both"/>
              <w:rPr>
                <w:rFonts w:asciiTheme="minorHAnsi" w:hAnsiTheme="minorHAnsi" w:cstheme="minorHAnsi"/>
                <w:b/>
                <w:sz w:val="18"/>
                <w:szCs w:val="18"/>
              </w:rPr>
            </w:pPr>
          </w:p>
        </w:tc>
      </w:tr>
      <w:tr w:rsidR="00DD5C3C" w:rsidRPr="00937CEB" w14:paraId="05914B94" w14:textId="77777777" w:rsidTr="00937CEB">
        <w:tc>
          <w:tcPr>
            <w:tcW w:w="10031" w:type="dxa"/>
            <w:gridSpan w:val="18"/>
          </w:tcPr>
          <w:p w14:paraId="68CD7DC5" w14:textId="77777777" w:rsidR="00DD5C3C" w:rsidRPr="00937CEB" w:rsidRDefault="00487A83"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Observações</w:t>
            </w:r>
          </w:p>
          <w:p w14:paraId="2E5ECAA8"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663100AC" w14:textId="77777777" w:rsidTr="00937CEB">
        <w:tc>
          <w:tcPr>
            <w:tcW w:w="10031" w:type="dxa"/>
            <w:gridSpan w:val="18"/>
          </w:tcPr>
          <w:p w14:paraId="320D1740"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b/>
                <w:sz w:val="18"/>
                <w:szCs w:val="18"/>
              </w:rPr>
              <w:t>8.2.</w:t>
            </w:r>
            <w:r w:rsidRPr="00937CEB">
              <w:rPr>
                <w:rFonts w:asciiTheme="minorHAnsi" w:hAnsiTheme="minorHAnsi" w:cstheme="minorHAnsi"/>
                <w:sz w:val="18"/>
                <w:szCs w:val="18"/>
              </w:rPr>
              <w:t xml:space="preserve"> Parceria com IES: Nacionais e Internacionais (Públicas e Privadas)</w:t>
            </w:r>
          </w:p>
          <w:p w14:paraId="3B41CBB7" w14:textId="77777777" w:rsidR="00DD5C3C" w:rsidRPr="00937CEB" w:rsidRDefault="00DD5C3C" w:rsidP="00937CEB">
            <w:pPr>
              <w:tabs>
                <w:tab w:val="clear" w:pos="1615"/>
              </w:tabs>
              <w:jc w:val="both"/>
              <w:rPr>
                <w:rFonts w:asciiTheme="minorHAnsi" w:hAnsiTheme="minorHAnsi" w:cstheme="minorHAnsi"/>
                <w:b/>
                <w:sz w:val="18"/>
                <w:szCs w:val="18"/>
              </w:rPr>
            </w:pPr>
          </w:p>
        </w:tc>
      </w:tr>
      <w:tr w:rsidR="00DD5C3C" w:rsidRPr="00937CEB" w14:paraId="2FC98745" w14:textId="77777777" w:rsidTr="00937CEB">
        <w:tc>
          <w:tcPr>
            <w:tcW w:w="1914" w:type="dxa"/>
            <w:gridSpan w:val="3"/>
          </w:tcPr>
          <w:p w14:paraId="00F3B47C" w14:textId="77777777" w:rsidR="00DD5C3C" w:rsidRPr="00937CEB" w:rsidRDefault="00DD5C3C" w:rsidP="00937CEB">
            <w:pPr>
              <w:tabs>
                <w:tab w:val="clear" w:pos="1615"/>
              </w:tabs>
              <w:jc w:val="both"/>
              <w:rPr>
                <w:rFonts w:asciiTheme="minorHAnsi" w:hAnsiTheme="minorHAnsi" w:cstheme="minorHAnsi"/>
                <w:b/>
                <w:sz w:val="18"/>
                <w:szCs w:val="18"/>
              </w:rPr>
            </w:pPr>
            <w:r w:rsidRPr="00937CEB">
              <w:rPr>
                <w:rFonts w:asciiTheme="minorHAnsi" w:hAnsiTheme="minorHAnsi" w:cstheme="minorHAnsi"/>
                <w:b/>
                <w:sz w:val="18"/>
                <w:szCs w:val="18"/>
              </w:rPr>
              <w:t>Relação de IES</w:t>
            </w:r>
          </w:p>
        </w:tc>
        <w:tc>
          <w:tcPr>
            <w:tcW w:w="3355" w:type="dxa"/>
            <w:gridSpan w:val="7"/>
          </w:tcPr>
          <w:p w14:paraId="205F9F0A" w14:textId="77777777" w:rsidR="00DD5C3C" w:rsidRPr="00937CEB" w:rsidRDefault="00DD5C3C" w:rsidP="00937CEB">
            <w:pPr>
              <w:tabs>
                <w:tab w:val="clear" w:pos="1615"/>
              </w:tabs>
              <w:jc w:val="both"/>
              <w:rPr>
                <w:rFonts w:asciiTheme="minorHAnsi" w:hAnsiTheme="minorHAnsi" w:cstheme="minorHAnsi"/>
                <w:b/>
                <w:sz w:val="18"/>
                <w:szCs w:val="18"/>
              </w:rPr>
            </w:pPr>
            <w:r w:rsidRPr="00937CEB">
              <w:rPr>
                <w:rFonts w:asciiTheme="minorHAnsi" w:hAnsiTheme="minorHAnsi" w:cstheme="minorHAnsi"/>
                <w:b/>
                <w:sz w:val="18"/>
                <w:szCs w:val="18"/>
              </w:rPr>
              <w:t>Pública ou Privada</w:t>
            </w:r>
          </w:p>
        </w:tc>
        <w:tc>
          <w:tcPr>
            <w:tcW w:w="4762" w:type="dxa"/>
            <w:gridSpan w:val="8"/>
          </w:tcPr>
          <w:p w14:paraId="0F64F9A2" w14:textId="77777777" w:rsidR="00DD5C3C" w:rsidRPr="00937CEB" w:rsidRDefault="00DD5C3C" w:rsidP="00937CEB">
            <w:pPr>
              <w:tabs>
                <w:tab w:val="clear" w:pos="1615"/>
              </w:tabs>
              <w:jc w:val="both"/>
              <w:rPr>
                <w:rFonts w:asciiTheme="minorHAnsi" w:hAnsiTheme="minorHAnsi" w:cstheme="minorHAnsi"/>
                <w:b/>
                <w:sz w:val="18"/>
                <w:szCs w:val="18"/>
              </w:rPr>
            </w:pPr>
            <w:r w:rsidRPr="00937CEB">
              <w:rPr>
                <w:rFonts w:asciiTheme="minorHAnsi" w:hAnsiTheme="minorHAnsi" w:cstheme="minorHAnsi"/>
                <w:b/>
                <w:sz w:val="18"/>
                <w:szCs w:val="18"/>
              </w:rPr>
              <w:t>Forma de vínculo (ano/contínuo ou atividade específica)</w:t>
            </w:r>
          </w:p>
        </w:tc>
      </w:tr>
      <w:tr w:rsidR="00DD5C3C" w:rsidRPr="00937CEB" w14:paraId="69D1389A" w14:textId="77777777" w:rsidTr="00937CEB">
        <w:tc>
          <w:tcPr>
            <w:tcW w:w="1914" w:type="dxa"/>
            <w:gridSpan w:val="3"/>
          </w:tcPr>
          <w:p w14:paraId="615721DE" w14:textId="77777777" w:rsidR="00DD5C3C" w:rsidRPr="00937CEB" w:rsidRDefault="00DD5C3C" w:rsidP="00937CEB">
            <w:pPr>
              <w:tabs>
                <w:tab w:val="clear" w:pos="1615"/>
              </w:tabs>
              <w:jc w:val="both"/>
              <w:rPr>
                <w:rFonts w:asciiTheme="minorHAnsi" w:hAnsiTheme="minorHAnsi" w:cstheme="minorHAnsi"/>
                <w:b/>
                <w:sz w:val="18"/>
                <w:szCs w:val="18"/>
              </w:rPr>
            </w:pPr>
          </w:p>
        </w:tc>
        <w:tc>
          <w:tcPr>
            <w:tcW w:w="3355" w:type="dxa"/>
            <w:gridSpan w:val="7"/>
          </w:tcPr>
          <w:p w14:paraId="66BB21E4" w14:textId="77777777" w:rsidR="00DD5C3C" w:rsidRPr="00937CEB" w:rsidRDefault="00DD5C3C" w:rsidP="00937CEB">
            <w:pPr>
              <w:tabs>
                <w:tab w:val="clear" w:pos="1615"/>
              </w:tabs>
              <w:jc w:val="both"/>
              <w:rPr>
                <w:rFonts w:asciiTheme="minorHAnsi" w:hAnsiTheme="minorHAnsi" w:cstheme="minorHAnsi"/>
                <w:b/>
                <w:sz w:val="18"/>
                <w:szCs w:val="18"/>
              </w:rPr>
            </w:pPr>
          </w:p>
        </w:tc>
        <w:tc>
          <w:tcPr>
            <w:tcW w:w="4762" w:type="dxa"/>
            <w:gridSpan w:val="8"/>
          </w:tcPr>
          <w:p w14:paraId="34102110" w14:textId="77777777" w:rsidR="00DD5C3C" w:rsidRPr="00937CEB" w:rsidRDefault="00DD5C3C" w:rsidP="00937CEB">
            <w:pPr>
              <w:tabs>
                <w:tab w:val="clear" w:pos="1615"/>
              </w:tabs>
              <w:jc w:val="both"/>
              <w:rPr>
                <w:rFonts w:asciiTheme="minorHAnsi" w:hAnsiTheme="minorHAnsi" w:cstheme="minorHAnsi"/>
                <w:b/>
                <w:sz w:val="18"/>
                <w:szCs w:val="18"/>
              </w:rPr>
            </w:pPr>
          </w:p>
        </w:tc>
      </w:tr>
      <w:tr w:rsidR="00DD5C3C" w:rsidRPr="00937CEB" w14:paraId="5E00961C" w14:textId="77777777" w:rsidTr="00937CEB">
        <w:tc>
          <w:tcPr>
            <w:tcW w:w="1914" w:type="dxa"/>
            <w:gridSpan w:val="3"/>
          </w:tcPr>
          <w:p w14:paraId="1A756B53" w14:textId="77777777" w:rsidR="00DD5C3C" w:rsidRPr="00937CEB" w:rsidRDefault="00DD5C3C" w:rsidP="00937CEB">
            <w:pPr>
              <w:tabs>
                <w:tab w:val="clear" w:pos="1615"/>
              </w:tabs>
              <w:jc w:val="both"/>
              <w:rPr>
                <w:rFonts w:asciiTheme="minorHAnsi" w:hAnsiTheme="minorHAnsi" w:cstheme="minorHAnsi"/>
                <w:b/>
                <w:sz w:val="18"/>
                <w:szCs w:val="18"/>
              </w:rPr>
            </w:pPr>
          </w:p>
        </w:tc>
        <w:tc>
          <w:tcPr>
            <w:tcW w:w="3355" w:type="dxa"/>
            <w:gridSpan w:val="7"/>
          </w:tcPr>
          <w:p w14:paraId="25A320E7" w14:textId="77777777" w:rsidR="00DD5C3C" w:rsidRPr="00937CEB" w:rsidRDefault="00DD5C3C" w:rsidP="00937CEB">
            <w:pPr>
              <w:tabs>
                <w:tab w:val="clear" w:pos="1615"/>
              </w:tabs>
              <w:jc w:val="both"/>
              <w:rPr>
                <w:rFonts w:asciiTheme="minorHAnsi" w:hAnsiTheme="minorHAnsi" w:cstheme="minorHAnsi"/>
                <w:b/>
                <w:sz w:val="18"/>
                <w:szCs w:val="18"/>
              </w:rPr>
            </w:pPr>
          </w:p>
        </w:tc>
        <w:tc>
          <w:tcPr>
            <w:tcW w:w="4762" w:type="dxa"/>
            <w:gridSpan w:val="8"/>
          </w:tcPr>
          <w:p w14:paraId="7E31F7E9" w14:textId="77777777" w:rsidR="00DD5C3C" w:rsidRPr="00937CEB" w:rsidRDefault="00DD5C3C" w:rsidP="00937CEB">
            <w:pPr>
              <w:tabs>
                <w:tab w:val="clear" w:pos="1615"/>
              </w:tabs>
              <w:jc w:val="both"/>
              <w:rPr>
                <w:rFonts w:asciiTheme="minorHAnsi" w:hAnsiTheme="minorHAnsi" w:cstheme="minorHAnsi"/>
                <w:b/>
                <w:sz w:val="18"/>
                <w:szCs w:val="18"/>
              </w:rPr>
            </w:pPr>
          </w:p>
        </w:tc>
      </w:tr>
      <w:tr w:rsidR="00DD5C3C" w:rsidRPr="00937CEB" w14:paraId="22EEFC16" w14:textId="77777777" w:rsidTr="00937CEB">
        <w:tc>
          <w:tcPr>
            <w:tcW w:w="10031" w:type="dxa"/>
            <w:gridSpan w:val="18"/>
          </w:tcPr>
          <w:p w14:paraId="578BA2BC"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Observações:</w:t>
            </w:r>
          </w:p>
        </w:tc>
      </w:tr>
      <w:tr w:rsidR="00DD5C3C" w:rsidRPr="00937CEB" w14:paraId="3491A893" w14:textId="77777777" w:rsidTr="00937CEB">
        <w:tc>
          <w:tcPr>
            <w:tcW w:w="10031" w:type="dxa"/>
            <w:gridSpan w:val="18"/>
          </w:tcPr>
          <w:p w14:paraId="4549A026"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b/>
                <w:sz w:val="18"/>
                <w:szCs w:val="18"/>
              </w:rPr>
              <w:t>8.3.</w:t>
            </w:r>
            <w:r w:rsidRPr="00937CEB">
              <w:rPr>
                <w:rFonts w:asciiTheme="minorHAnsi" w:hAnsiTheme="minorHAnsi" w:cstheme="minorHAnsi"/>
                <w:sz w:val="18"/>
                <w:szCs w:val="18"/>
              </w:rPr>
              <w:t xml:space="preserve"> Parceria com Empresas Nacionais, Internacionais, Multin</w:t>
            </w:r>
            <w:r w:rsidR="00487A83" w:rsidRPr="00937CEB">
              <w:rPr>
                <w:rFonts w:asciiTheme="minorHAnsi" w:hAnsiTheme="minorHAnsi" w:cstheme="minorHAnsi"/>
                <w:sz w:val="18"/>
                <w:szCs w:val="18"/>
              </w:rPr>
              <w:t>acionais (Públicas e Privadas);</w:t>
            </w:r>
          </w:p>
        </w:tc>
      </w:tr>
      <w:tr w:rsidR="00DD5C3C" w:rsidRPr="00937CEB" w14:paraId="790A5197" w14:textId="77777777" w:rsidTr="00937CEB">
        <w:tc>
          <w:tcPr>
            <w:tcW w:w="1621" w:type="dxa"/>
            <w:gridSpan w:val="2"/>
          </w:tcPr>
          <w:p w14:paraId="52FCCFEA" w14:textId="77777777" w:rsidR="00DD5C3C" w:rsidRPr="00937CEB" w:rsidRDefault="00DD5C3C" w:rsidP="00937CEB">
            <w:pPr>
              <w:tabs>
                <w:tab w:val="clear" w:pos="1615"/>
              </w:tabs>
              <w:jc w:val="both"/>
              <w:rPr>
                <w:rFonts w:asciiTheme="minorHAnsi" w:hAnsiTheme="minorHAnsi" w:cstheme="minorHAnsi"/>
                <w:b/>
                <w:sz w:val="18"/>
                <w:szCs w:val="18"/>
              </w:rPr>
            </w:pPr>
            <w:r w:rsidRPr="00937CEB">
              <w:rPr>
                <w:rFonts w:asciiTheme="minorHAnsi" w:hAnsiTheme="minorHAnsi" w:cstheme="minorHAnsi"/>
                <w:b/>
                <w:sz w:val="18"/>
                <w:szCs w:val="18"/>
              </w:rPr>
              <w:t>Nome da Empresa</w:t>
            </w:r>
          </w:p>
        </w:tc>
        <w:tc>
          <w:tcPr>
            <w:tcW w:w="1594" w:type="dxa"/>
            <w:gridSpan w:val="6"/>
          </w:tcPr>
          <w:p w14:paraId="47C12CE8" w14:textId="77777777" w:rsidR="00DD5C3C" w:rsidRPr="00937CEB" w:rsidRDefault="00DD5C3C" w:rsidP="00937CEB">
            <w:pPr>
              <w:tabs>
                <w:tab w:val="clear" w:pos="1615"/>
              </w:tabs>
              <w:jc w:val="both"/>
              <w:rPr>
                <w:rFonts w:asciiTheme="minorHAnsi" w:hAnsiTheme="minorHAnsi" w:cstheme="minorHAnsi"/>
                <w:b/>
                <w:sz w:val="18"/>
                <w:szCs w:val="18"/>
              </w:rPr>
            </w:pPr>
            <w:r w:rsidRPr="00937CEB">
              <w:rPr>
                <w:rFonts w:asciiTheme="minorHAnsi" w:hAnsiTheme="minorHAnsi" w:cstheme="minorHAnsi"/>
                <w:b/>
                <w:sz w:val="18"/>
                <w:szCs w:val="18"/>
              </w:rPr>
              <w:t>Tipo de parceria</w:t>
            </w:r>
          </w:p>
        </w:tc>
        <w:tc>
          <w:tcPr>
            <w:tcW w:w="3684" w:type="dxa"/>
            <w:gridSpan w:val="7"/>
          </w:tcPr>
          <w:p w14:paraId="58E4A582" w14:textId="77777777" w:rsidR="00DD5C3C" w:rsidRPr="00937CEB" w:rsidRDefault="00DD5C3C" w:rsidP="00937CEB">
            <w:pPr>
              <w:tabs>
                <w:tab w:val="clear" w:pos="1615"/>
              </w:tabs>
              <w:jc w:val="both"/>
              <w:rPr>
                <w:rFonts w:asciiTheme="minorHAnsi" w:hAnsiTheme="minorHAnsi" w:cstheme="minorHAnsi"/>
                <w:b/>
                <w:sz w:val="18"/>
                <w:szCs w:val="18"/>
              </w:rPr>
            </w:pPr>
            <w:r w:rsidRPr="00937CEB">
              <w:rPr>
                <w:rFonts w:asciiTheme="minorHAnsi" w:hAnsiTheme="minorHAnsi" w:cstheme="minorHAnsi"/>
                <w:b/>
                <w:sz w:val="18"/>
                <w:szCs w:val="18"/>
              </w:rPr>
              <w:t>Nacional/Internacional/Multinacional</w:t>
            </w:r>
          </w:p>
        </w:tc>
        <w:tc>
          <w:tcPr>
            <w:tcW w:w="3132" w:type="dxa"/>
            <w:gridSpan w:val="3"/>
          </w:tcPr>
          <w:p w14:paraId="56AE5546" w14:textId="77777777" w:rsidR="00DD5C3C" w:rsidRPr="00937CEB" w:rsidRDefault="00DD5C3C" w:rsidP="00937CEB">
            <w:pPr>
              <w:tabs>
                <w:tab w:val="clear" w:pos="1615"/>
              </w:tabs>
              <w:jc w:val="both"/>
              <w:rPr>
                <w:rFonts w:asciiTheme="minorHAnsi" w:hAnsiTheme="minorHAnsi" w:cstheme="minorHAnsi"/>
                <w:b/>
                <w:sz w:val="18"/>
                <w:szCs w:val="18"/>
              </w:rPr>
            </w:pPr>
            <w:r w:rsidRPr="00937CEB">
              <w:rPr>
                <w:rFonts w:asciiTheme="minorHAnsi" w:hAnsiTheme="minorHAnsi" w:cstheme="minorHAnsi"/>
                <w:b/>
                <w:sz w:val="18"/>
                <w:szCs w:val="18"/>
              </w:rPr>
              <w:t>Essas empresas possuem parcerias com outras IES?</w:t>
            </w:r>
          </w:p>
        </w:tc>
      </w:tr>
      <w:tr w:rsidR="00DD5C3C" w:rsidRPr="00937CEB" w14:paraId="480F0F43" w14:textId="77777777" w:rsidTr="00937CEB">
        <w:tc>
          <w:tcPr>
            <w:tcW w:w="1621" w:type="dxa"/>
            <w:gridSpan w:val="2"/>
          </w:tcPr>
          <w:p w14:paraId="1BE91507" w14:textId="77777777" w:rsidR="00DD5C3C" w:rsidRPr="00937CEB" w:rsidRDefault="00DD5C3C" w:rsidP="00937CEB">
            <w:pPr>
              <w:tabs>
                <w:tab w:val="clear" w:pos="1615"/>
              </w:tabs>
              <w:jc w:val="both"/>
              <w:rPr>
                <w:rFonts w:asciiTheme="minorHAnsi" w:hAnsiTheme="minorHAnsi" w:cstheme="minorHAnsi"/>
                <w:b/>
                <w:sz w:val="18"/>
                <w:szCs w:val="18"/>
              </w:rPr>
            </w:pPr>
          </w:p>
        </w:tc>
        <w:tc>
          <w:tcPr>
            <w:tcW w:w="1594" w:type="dxa"/>
            <w:gridSpan w:val="6"/>
          </w:tcPr>
          <w:p w14:paraId="57D87B18" w14:textId="77777777" w:rsidR="00DD5C3C" w:rsidRPr="00937CEB" w:rsidRDefault="00DD5C3C" w:rsidP="00937CEB">
            <w:pPr>
              <w:tabs>
                <w:tab w:val="clear" w:pos="1615"/>
              </w:tabs>
              <w:jc w:val="both"/>
              <w:rPr>
                <w:rFonts w:asciiTheme="minorHAnsi" w:hAnsiTheme="minorHAnsi" w:cstheme="minorHAnsi"/>
                <w:b/>
                <w:sz w:val="18"/>
                <w:szCs w:val="18"/>
              </w:rPr>
            </w:pPr>
          </w:p>
        </w:tc>
        <w:tc>
          <w:tcPr>
            <w:tcW w:w="3684" w:type="dxa"/>
            <w:gridSpan w:val="7"/>
          </w:tcPr>
          <w:p w14:paraId="26F7217C" w14:textId="77777777" w:rsidR="00DD5C3C" w:rsidRPr="00937CEB" w:rsidRDefault="00DD5C3C" w:rsidP="00937CEB">
            <w:pPr>
              <w:tabs>
                <w:tab w:val="clear" w:pos="1615"/>
              </w:tabs>
              <w:jc w:val="both"/>
              <w:rPr>
                <w:rFonts w:asciiTheme="minorHAnsi" w:hAnsiTheme="minorHAnsi" w:cstheme="minorHAnsi"/>
                <w:b/>
                <w:sz w:val="18"/>
                <w:szCs w:val="18"/>
              </w:rPr>
            </w:pPr>
          </w:p>
        </w:tc>
        <w:tc>
          <w:tcPr>
            <w:tcW w:w="3132" w:type="dxa"/>
            <w:gridSpan w:val="3"/>
          </w:tcPr>
          <w:p w14:paraId="71CC5CBF" w14:textId="77777777" w:rsidR="00DD5C3C" w:rsidRPr="00937CEB" w:rsidRDefault="00DD5C3C" w:rsidP="00937CEB">
            <w:pPr>
              <w:tabs>
                <w:tab w:val="clear" w:pos="1615"/>
              </w:tabs>
              <w:jc w:val="both"/>
              <w:rPr>
                <w:rFonts w:asciiTheme="minorHAnsi" w:hAnsiTheme="minorHAnsi" w:cstheme="minorHAnsi"/>
                <w:b/>
                <w:sz w:val="18"/>
                <w:szCs w:val="18"/>
              </w:rPr>
            </w:pPr>
          </w:p>
        </w:tc>
      </w:tr>
      <w:tr w:rsidR="00DD5C3C" w:rsidRPr="00937CEB" w14:paraId="33016237" w14:textId="77777777" w:rsidTr="00937CEB">
        <w:tc>
          <w:tcPr>
            <w:tcW w:w="1621" w:type="dxa"/>
            <w:gridSpan w:val="2"/>
          </w:tcPr>
          <w:p w14:paraId="04C94B32" w14:textId="77777777" w:rsidR="00DD5C3C" w:rsidRPr="00937CEB" w:rsidRDefault="00DD5C3C" w:rsidP="00937CEB">
            <w:pPr>
              <w:tabs>
                <w:tab w:val="clear" w:pos="1615"/>
              </w:tabs>
              <w:jc w:val="both"/>
              <w:rPr>
                <w:rFonts w:asciiTheme="minorHAnsi" w:hAnsiTheme="minorHAnsi" w:cstheme="minorHAnsi"/>
                <w:b/>
                <w:sz w:val="18"/>
                <w:szCs w:val="18"/>
              </w:rPr>
            </w:pPr>
          </w:p>
        </w:tc>
        <w:tc>
          <w:tcPr>
            <w:tcW w:w="1594" w:type="dxa"/>
            <w:gridSpan w:val="6"/>
          </w:tcPr>
          <w:p w14:paraId="39566613" w14:textId="77777777" w:rsidR="00DD5C3C" w:rsidRPr="00937CEB" w:rsidRDefault="00DD5C3C" w:rsidP="00937CEB">
            <w:pPr>
              <w:tabs>
                <w:tab w:val="clear" w:pos="1615"/>
              </w:tabs>
              <w:jc w:val="both"/>
              <w:rPr>
                <w:rFonts w:asciiTheme="minorHAnsi" w:hAnsiTheme="minorHAnsi" w:cstheme="minorHAnsi"/>
                <w:b/>
                <w:sz w:val="18"/>
                <w:szCs w:val="18"/>
              </w:rPr>
            </w:pPr>
          </w:p>
        </w:tc>
        <w:tc>
          <w:tcPr>
            <w:tcW w:w="3684" w:type="dxa"/>
            <w:gridSpan w:val="7"/>
          </w:tcPr>
          <w:p w14:paraId="4296C77C" w14:textId="77777777" w:rsidR="00DD5C3C" w:rsidRPr="00937CEB" w:rsidRDefault="00DD5C3C" w:rsidP="00937CEB">
            <w:pPr>
              <w:tabs>
                <w:tab w:val="clear" w:pos="1615"/>
              </w:tabs>
              <w:jc w:val="both"/>
              <w:rPr>
                <w:rFonts w:asciiTheme="minorHAnsi" w:hAnsiTheme="minorHAnsi" w:cstheme="minorHAnsi"/>
                <w:b/>
                <w:sz w:val="18"/>
                <w:szCs w:val="18"/>
              </w:rPr>
            </w:pPr>
          </w:p>
        </w:tc>
        <w:tc>
          <w:tcPr>
            <w:tcW w:w="3132" w:type="dxa"/>
            <w:gridSpan w:val="3"/>
          </w:tcPr>
          <w:p w14:paraId="2D6FBF0F" w14:textId="77777777" w:rsidR="00DD5C3C" w:rsidRPr="00937CEB" w:rsidRDefault="00DD5C3C" w:rsidP="00937CEB">
            <w:pPr>
              <w:tabs>
                <w:tab w:val="clear" w:pos="1615"/>
              </w:tabs>
              <w:jc w:val="both"/>
              <w:rPr>
                <w:rFonts w:asciiTheme="minorHAnsi" w:hAnsiTheme="minorHAnsi" w:cstheme="minorHAnsi"/>
                <w:b/>
                <w:sz w:val="18"/>
                <w:szCs w:val="18"/>
              </w:rPr>
            </w:pPr>
          </w:p>
        </w:tc>
      </w:tr>
      <w:tr w:rsidR="00DD5C3C" w:rsidRPr="00937CEB" w14:paraId="064B6A26" w14:textId="77777777" w:rsidTr="00937CEB">
        <w:tc>
          <w:tcPr>
            <w:tcW w:w="1621" w:type="dxa"/>
            <w:gridSpan w:val="2"/>
          </w:tcPr>
          <w:p w14:paraId="5721A18F" w14:textId="77777777" w:rsidR="00DD5C3C" w:rsidRPr="00937CEB" w:rsidRDefault="00DD5C3C" w:rsidP="00937CEB">
            <w:pPr>
              <w:tabs>
                <w:tab w:val="clear" w:pos="1615"/>
              </w:tabs>
              <w:jc w:val="both"/>
              <w:rPr>
                <w:rFonts w:asciiTheme="minorHAnsi" w:hAnsiTheme="minorHAnsi" w:cstheme="minorHAnsi"/>
                <w:b/>
                <w:sz w:val="18"/>
                <w:szCs w:val="18"/>
              </w:rPr>
            </w:pPr>
          </w:p>
        </w:tc>
        <w:tc>
          <w:tcPr>
            <w:tcW w:w="1594" w:type="dxa"/>
            <w:gridSpan w:val="6"/>
          </w:tcPr>
          <w:p w14:paraId="403FD306" w14:textId="77777777" w:rsidR="00DD5C3C" w:rsidRPr="00937CEB" w:rsidRDefault="00DD5C3C" w:rsidP="00937CEB">
            <w:pPr>
              <w:tabs>
                <w:tab w:val="clear" w:pos="1615"/>
              </w:tabs>
              <w:jc w:val="both"/>
              <w:rPr>
                <w:rFonts w:asciiTheme="minorHAnsi" w:hAnsiTheme="minorHAnsi" w:cstheme="minorHAnsi"/>
                <w:b/>
                <w:sz w:val="18"/>
                <w:szCs w:val="18"/>
              </w:rPr>
            </w:pPr>
          </w:p>
        </w:tc>
        <w:tc>
          <w:tcPr>
            <w:tcW w:w="3684" w:type="dxa"/>
            <w:gridSpan w:val="7"/>
          </w:tcPr>
          <w:p w14:paraId="6B8F727B" w14:textId="77777777" w:rsidR="00DD5C3C" w:rsidRPr="00937CEB" w:rsidRDefault="00DD5C3C" w:rsidP="00937CEB">
            <w:pPr>
              <w:tabs>
                <w:tab w:val="clear" w:pos="1615"/>
              </w:tabs>
              <w:jc w:val="both"/>
              <w:rPr>
                <w:rFonts w:asciiTheme="minorHAnsi" w:hAnsiTheme="minorHAnsi" w:cstheme="minorHAnsi"/>
                <w:b/>
                <w:sz w:val="18"/>
                <w:szCs w:val="18"/>
              </w:rPr>
            </w:pPr>
          </w:p>
        </w:tc>
        <w:tc>
          <w:tcPr>
            <w:tcW w:w="3132" w:type="dxa"/>
            <w:gridSpan w:val="3"/>
          </w:tcPr>
          <w:p w14:paraId="7927C8B3" w14:textId="77777777" w:rsidR="00DD5C3C" w:rsidRPr="00937CEB" w:rsidRDefault="00DD5C3C" w:rsidP="00937CEB">
            <w:pPr>
              <w:tabs>
                <w:tab w:val="clear" w:pos="1615"/>
              </w:tabs>
              <w:jc w:val="both"/>
              <w:rPr>
                <w:rFonts w:asciiTheme="minorHAnsi" w:hAnsiTheme="minorHAnsi" w:cstheme="minorHAnsi"/>
                <w:b/>
                <w:sz w:val="18"/>
                <w:szCs w:val="18"/>
              </w:rPr>
            </w:pPr>
          </w:p>
        </w:tc>
      </w:tr>
      <w:tr w:rsidR="00DD5C3C" w:rsidRPr="00937CEB" w14:paraId="62646DFF" w14:textId="77777777" w:rsidTr="00937CEB">
        <w:tc>
          <w:tcPr>
            <w:tcW w:w="10031" w:type="dxa"/>
            <w:gridSpan w:val="18"/>
          </w:tcPr>
          <w:p w14:paraId="1633F5AB"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Observações:</w:t>
            </w:r>
          </w:p>
        </w:tc>
      </w:tr>
      <w:tr w:rsidR="00DD5C3C" w:rsidRPr="00937CEB" w14:paraId="4B7526F0" w14:textId="77777777" w:rsidTr="00937CEB">
        <w:tc>
          <w:tcPr>
            <w:tcW w:w="10031" w:type="dxa"/>
            <w:gridSpan w:val="18"/>
          </w:tcPr>
          <w:p w14:paraId="41DCB76A"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b/>
                <w:sz w:val="18"/>
                <w:szCs w:val="18"/>
              </w:rPr>
              <w:t>8.4. Intercâmbios com IES Nacionais e Internacionais (</w:t>
            </w:r>
            <w:r w:rsidRPr="00937CEB">
              <w:rPr>
                <w:rFonts w:asciiTheme="minorHAnsi" w:hAnsiTheme="minorHAnsi" w:cstheme="minorHAnsi"/>
                <w:sz w:val="18"/>
                <w:szCs w:val="18"/>
              </w:rPr>
              <w:t>Importante observar a consistência das atividades de intercâmbio com o projeto acadêmico).</w:t>
            </w:r>
            <w:r w:rsidR="00487A83" w:rsidRPr="00937CEB">
              <w:rPr>
                <w:rFonts w:asciiTheme="minorHAnsi" w:hAnsiTheme="minorHAnsi" w:cstheme="minorHAnsi"/>
                <w:sz w:val="18"/>
                <w:szCs w:val="18"/>
              </w:rPr>
              <w:t xml:space="preserve"> </w:t>
            </w:r>
          </w:p>
        </w:tc>
      </w:tr>
      <w:tr w:rsidR="00DD5C3C" w:rsidRPr="00937CEB" w14:paraId="28530F8D" w14:textId="77777777" w:rsidTr="00937CEB">
        <w:tc>
          <w:tcPr>
            <w:tcW w:w="2906" w:type="dxa"/>
            <w:gridSpan w:val="6"/>
          </w:tcPr>
          <w:p w14:paraId="68639F53"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Nome da IES</w:t>
            </w:r>
          </w:p>
        </w:tc>
        <w:tc>
          <w:tcPr>
            <w:tcW w:w="2907" w:type="dxa"/>
            <w:gridSpan w:val="5"/>
          </w:tcPr>
          <w:p w14:paraId="50E420B2"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Tempo de convênio</w:t>
            </w:r>
          </w:p>
        </w:tc>
        <w:tc>
          <w:tcPr>
            <w:tcW w:w="4218" w:type="dxa"/>
            <w:gridSpan w:val="7"/>
          </w:tcPr>
          <w:p w14:paraId="5AC73BEE"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Número de estudantes atendidos</w:t>
            </w:r>
          </w:p>
        </w:tc>
      </w:tr>
      <w:tr w:rsidR="00DD5C3C" w:rsidRPr="00937CEB" w14:paraId="76EE15AB" w14:textId="77777777" w:rsidTr="00937CEB">
        <w:tc>
          <w:tcPr>
            <w:tcW w:w="2906" w:type="dxa"/>
            <w:gridSpan w:val="6"/>
          </w:tcPr>
          <w:p w14:paraId="158851E4" w14:textId="77777777" w:rsidR="00DD5C3C" w:rsidRPr="00937CEB" w:rsidRDefault="00DD5C3C" w:rsidP="00937CEB">
            <w:pPr>
              <w:tabs>
                <w:tab w:val="clear" w:pos="1615"/>
              </w:tabs>
              <w:jc w:val="both"/>
              <w:rPr>
                <w:rFonts w:asciiTheme="minorHAnsi" w:hAnsiTheme="minorHAnsi" w:cstheme="minorHAnsi"/>
                <w:sz w:val="18"/>
                <w:szCs w:val="18"/>
              </w:rPr>
            </w:pPr>
          </w:p>
        </w:tc>
        <w:tc>
          <w:tcPr>
            <w:tcW w:w="2907" w:type="dxa"/>
            <w:gridSpan w:val="5"/>
          </w:tcPr>
          <w:p w14:paraId="29BA5E1D" w14:textId="77777777" w:rsidR="00DD5C3C" w:rsidRPr="00937CEB" w:rsidRDefault="00DD5C3C" w:rsidP="00937CEB">
            <w:pPr>
              <w:tabs>
                <w:tab w:val="clear" w:pos="1615"/>
              </w:tabs>
              <w:jc w:val="both"/>
              <w:rPr>
                <w:rFonts w:asciiTheme="minorHAnsi" w:hAnsiTheme="minorHAnsi" w:cstheme="minorHAnsi"/>
                <w:sz w:val="18"/>
                <w:szCs w:val="18"/>
              </w:rPr>
            </w:pPr>
          </w:p>
        </w:tc>
        <w:tc>
          <w:tcPr>
            <w:tcW w:w="4218" w:type="dxa"/>
            <w:gridSpan w:val="7"/>
          </w:tcPr>
          <w:p w14:paraId="6DB9408B"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7F589385" w14:textId="77777777" w:rsidTr="00937CEB">
        <w:tc>
          <w:tcPr>
            <w:tcW w:w="2906" w:type="dxa"/>
            <w:gridSpan w:val="6"/>
          </w:tcPr>
          <w:p w14:paraId="26C24705" w14:textId="77777777" w:rsidR="00DD5C3C" w:rsidRPr="00937CEB" w:rsidRDefault="00DD5C3C" w:rsidP="00937CEB">
            <w:pPr>
              <w:tabs>
                <w:tab w:val="clear" w:pos="1615"/>
              </w:tabs>
              <w:jc w:val="both"/>
              <w:rPr>
                <w:rFonts w:asciiTheme="minorHAnsi" w:hAnsiTheme="minorHAnsi" w:cstheme="minorHAnsi"/>
                <w:sz w:val="18"/>
                <w:szCs w:val="18"/>
              </w:rPr>
            </w:pPr>
          </w:p>
        </w:tc>
        <w:tc>
          <w:tcPr>
            <w:tcW w:w="2907" w:type="dxa"/>
            <w:gridSpan w:val="5"/>
          </w:tcPr>
          <w:p w14:paraId="062B5513" w14:textId="77777777" w:rsidR="00DD5C3C" w:rsidRPr="00937CEB" w:rsidRDefault="00DD5C3C" w:rsidP="00937CEB">
            <w:pPr>
              <w:tabs>
                <w:tab w:val="clear" w:pos="1615"/>
              </w:tabs>
              <w:jc w:val="both"/>
              <w:rPr>
                <w:rFonts w:asciiTheme="minorHAnsi" w:hAnsiTheme="minorHAnsi" w:cstheme="minorHAnsi"/>
                <w:sz w:val="18"/>
                <w:szCs w:val="18"/>
              </w:rPr>
            </w:pPr>
          </w:p>
        </w:tc>
        <w:tc>
          <w:tcPr>
            <w:tcW w:w="4218" w:type="dxa"/>
            <w:gridSpan w:val="7"/>
          </w:tcPr>
          <w:p w14:paraId="476B6D9A"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32443C87" w14:textId="77777777" w:rsidTr="00937CEB">
        <w:tc>
          <w:tcPr>
            <w:tcW w:w="2906" w:type="dxa"/>
            <w:gridSpan w:val="6"/>
          </w:tcPr>
          <w:p w14:paraId="042048B6" w14:textId="77777777" w:rsidR="00DD5C3C" w:rsidRPr="00937CEB" w:rsidRDefault="00DD5C3C" w:rsidP="00937CEB">
            <w:pPr>
              <w:tabs>
                <w:tab w:val="clear" w:pos="1615"/>
              </w:tabs>
              <w:jc w:val="both"/>
              <w:rPr>
                <w:rFonts w:asciiTheme="minorHAnsi" w:hAnsiTheme="minorHAnsi" w:cstheme="minorHAnsi"/>
                <w:sz w:val="18"/>
                <w:szCs w:val="18"/>
              </w:rPr>
            </w:pPr>
          </w:p>
        </w:tc>
        <w:tc>
          <w:tcPr>
            <w:tcW w:w="2907" w:type="dxa"/>
            <w:gridSpan w:val="5"/>
          </w:tcPr>
          <w:p w14:paraId="6592171A" w14:textId="77777777" w:rsidR="00DD5C3C" w:rsidRPr="00937CEB" w:rsidRDefault="00DD5C3C" w:rsidP="00937CEB">
            <w:pPr>
              <w:tabs>
                <w:tab w:val="clear" w:pos="1615"/>
              </w:tabs>
              <w:jc w:val="both"/>
              <w:rPr>
                <w:rFonts w:asciiTheme="minorHAnsi" w:hAnsiTheme="minorHAnsi" w:cstheme="minorHAnsi"/>
                <w:sz w:val="18"/>
                <w:szCs w:val="18"/>
              </w:rPr>
            </w:pPr>
          </w:p>
        </w:tc>
        <w:tc>
          <w:tcPr>
            <w:tcW w:w="4218" w:type="dxa"/>
            <w:gridSpan w:val="7"/>
          </w:tcPr>
          <w:p w14:paraId="308D27FF"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77301C21" w14:textId="77777777" w:rsidTr="00937CEB">
        <w:tc>
          <w:tcPr>
            <w:tcW w:w="10031" w:type="dxa"/>
            <w:gridSpan w:val="18"/>
          </w:tcPr>
          <w:p w14:paraId="7ED2C72E" w14:textId="77777777" w:rsidR="00DD5C3C" w:rsidRPr="00937CEB" w:rsidRDefault="00487A83"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Observações:</w:t>
            </w:r>
          </w:p>
        </w:tc>
      </w:tr>
      <w:tr w:rsidR="00DD5C3C" w:rsidRPr="00937CEB" w14:paraId="17059A6A" w14:textId="77777777" w:rsidTr="00937CEB">
        <w:tc>
          <w:tcPr>
            <w:tcW w:w="10031" w:type="dxa"/>
            <w:gridSpan w:val="18"/>
          </w:tcPr>
          <w:p w14:paraId="0BB417E6" w14:textId="77777777" w:rsidR="00DD5C3C" w:rsidRPr="00937CEB" w:rsidRDefault="00DD5C3C" w:rsidP="00937CEB">
            <w:pPr>
              <w:tabs>
                <w:tab w:val="clear" w:pos="1615"/>
              </w:tabs>
              <w:jc w:val="both"/>
              <w:rPr>
                <w:rFonts w:asciiTheme="minorHAnsi" w:hAnsiTheme="minorHAnsi" w:cstheme="minorHAnsi"/>
                <w:b/>
                <w:sz w:val="18"/>
                <w:szCs w:val="18"/>
              </w:rPr>
            </w:pPr>
            <w:r w:rsidRPr="00937CEB">
              <w:rPr>
                <w:rFonts w:asciiTheme="minorHAnsi" w:hAnsiTheme="minorHAnsi" w:cstheme="minorHAnsi"/>
                <w:b/>
                <w:sz w:val="18"/>
                <w:szCs w:val="18"/>
              </w:rPr>
              <w:t>8.5. Prestação de Serviços</w:t>
            </w:r>
          </w:p>
        </w:tc>
      </w:tr>
      <w:tr w:rsidR="00DD5C3C" w:rsidRPr="00937CEB" w14:paraId="34A8C799" w14:textId="77777777" w:rsidTr="00937CEB">
        <w:tc>
          <w:tcPr>
            <w:tcW w:w="3085" w:type="dxa"/>
            <w:gridSpan w:val="7"/>
          </w:tcPr>
          <w:p w14:paraId="4D018F67"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Relação de entidades atendidas (por área)</w:t>
            </w:r>
          </w:p>
        </w:tc>
        <w:tc>
          <w:tcPr>
            <w:tcW w:w="2835" w:type="dxa"/>
            <w:gridSpan w:val="5"/>
          </w:tcPr>
          <w:p w14:paraId="4FE7336A"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Tempo de atendimento ( contínuo desde quando)</w:t>
            </w:r>
          </w:p>
        </w:tc>
        <w:tc>
          <w:tcPr>
            <w:tcW w:w="4111" w:type="dxa"/>
            <w:gridSpan w:val="6"/>
          </w:tcPr>
          <w:p w14:paraId="73AC50E8"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Serviço é voluntário (gratuito) ou remunerado?</w:t>
            </w:r>
          </w:p>
        </w:tc>
      </w:tr>
      <w:tr w:rsidR="00DD5C3C" w:rsidRPr="00937CEB" w14:paraId="086348AC" w14:textId="77777777" w:rsidTr="00937CEB">
        <w:tc>
          <w:tcPr>
            <w:tcW w:w="3085" w:type="dxa"/>
            <w:gridSpan w:val="7"/>
          </w:tcPr>
          <w:p w14:paraId="49FE010A" w14:textId="77777777" w:rsidR="00DD5C3C" w:rsidRPr="00937CEB" w:rsidRDefault="00DD5C3C" w:rsidP="00937CEB">
            <w:pPr>
              <w:tabs>
                <w:tab w:val="clear" w:pos="1615"/>
              </w:tabs>
              <w:jc w:val="both"/>
              <w:rPr>
                <w:rFonts w:asciiTheme="minorHAnsi" w:hAnsiTheme="minorHAnsi" w:cstheme="minorHAnsi"/>
                <w:sz w:val="18"/>
                <w:szCs w:val="18"/>
              </w:rPr>
            </w:pPr>
          </w:p>
        </w:tc>
        <w:tc>
          <w:tcPr>
            <w:tcW w:w="2835" w:type="dxa"/>
            <w:gridSpan w:val="5"/>
          </w:tcPr>
          <w:p w14:paraId="307AA8E9" w14:textId="77777777" w:rsidR="00DD5C3C" w:rsidRPr="00937CEB" w:rsidRDefault="00DD5C3C" w:rsidP="00937CEB">
            <w:pPr>
              <w:tabs>
                <w:tab w:val="clear" w:pos="1615"/>
              </w:tabs>
              <w:jc w:val="both"/>
              <w:rPr>
                <w:rFonts w:asciiTheme="minorHAnsi" w:hAnsiTheme="minorHAnsi" w:cstheme="minorHAnsi"/>
                <w:sz w:val="18"/>
                <w:szCs w:val="18"/>
              </w:rPr>
            </w:pPr>
          </w:p>
        </w:tc>
        <w:tc>
          <w:tcPr>
            <w:tcW w:w="4111" w:type="dxa"/>
            <w:gridSpan w:val="6"/>
          </w:tcPr>
          <w:p w14:paraId="6CAEC909"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4F424E1B" w14:textId="77777777" w:rsidTr="00937CEB">
        <w:tc>
          <w:tcPr>
            <w:tcW w:w="3085" w:type="dxa"/>
            <w:gridSpan w:val="7"/>
          </w:tcPr>
          <w:p w14:paraId="63E79F43" w14:textId="77777777" w:rsidR="00DD5C3C" w:rsidRPr="00937CEB" w:rsidRDefault="00DD5C3C" w:rsidP="00937CEB">
            <w:pPr>
              <w:tabs>
                <w:tab w:val="clear" w:pos="1615"/>
              </w:tabs>
              <w:jc w:val="both"/>
              <w:rPr>
                <w:rFonts w:asciiTheme="minorHAnsi" w:hAnsiTheme="minorHAnsi" w:cstheme="minorHAnsi"/>
                <w:sz w:val="18"/>
                <w:szCs w:val="18"/>
              </w:rPr>
            </w:pPr>
          </w:p>
        </w:tc>
        <w:tc>
          <w:tcPr>
            <w:tcW w:w="2835" w:type="dxa"/>
            <w:gridSpan w:val="5"/>
          </w:tcPr>
          <w:p w14:paraId="47D5B0B2" w14:textId="77777777" w:rsidR="00DD5C3C" w:rsidRPr="00937CEB" w:rsidRDefault="00DD5C3C" w:rsidP="00937CEB">
            <w:pPr>
              <w:tabs>
                <w:tab w:val="clear" w:pos="1615"/>
              </w:tabs>
              <w:jc w:val="both"/>
              <w:rPr>
                <w:rFonts w:asciiTheme="minorHAnsi" w:hAnsiTheme="minorHAnsi" w:cstheme="minorHAnsi"/>
                <w:sz w:val="18"/>
                <w:szCs w:val="18"/>
              </w:rPr>
            </w:pPr>
          </w:p>
        </w:tc>
        <w:tc>
          <w:tcPr>
            <w:tcW w:w="4111" w:type="dxa"/>
            <w:gridSpan w:val="6"/>
          </w:tcPr>
          <w:p w14:paraId="6BE870F5"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5290251D" w14:textId="77777777" w:rsidTr="00937CEB">
        <w:tc>
          <w:tcPr>
            <w:tcW w:w="10031" w:type="dxa"/>
            <w:gridSpan w:val="18"/>
          </w:tcPr>
          <w:p w14:paraId="3DBB3940" w14:textId="77777777" w:rsidR="00DD5C3C" w:rsidRPr="00937CEB" w:rsidRDefault="00487A83"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 xml:space="preserve">Observações: </w:t>
            </w:r>
          </w:p>
        </w:tc>
      </w:tr>
      <w:tr w:rsidR="00DD5C3C" w:rsidRPr="00937CEB" w14:paraId="59B70F5A" w14:textId="77777777" w:rsidTr="00937CEB">
        <w:tc>
          <w:tcPr>
            <w:tcW w:w="10031" w:type="dxa"/>
            <w:gridSpan w:val="18"/>
          </w:tcPr>
          <w:p w14:paraId="7EECB3B4" w14:textId="77777777" w:rsidR="00DD5C3C" w:rsidRPr="00937CEB" w:rsidRDefault="00DD5C3C" w:rsidP="00937CEB">
            <w:pPr>
              <w:tabs>
                <w:tab w:val="clear" w:pos="1615"/>
              </w:tabs>
              <w:jc w:val="both"/>
              <w:rPr>
                <w:rFonts w:asciiTheme="minorHAnsi" w:hAnsiTheme="minorHAnsi" w:cstheme="minorHAnsi"/>
                <w:b/>
                <w:sz w:val="18"/>
                <w:szCs w:val="18"/>
              </w:rPr>
            </w:pPr>
            <w:r w:rsidRPr="00937CEB">
              <w:rPr>
                <w:rFonts w:asciiTheme="minorHAnsi" w:hAnsiTheme="minorHAnsi" w:cstheme="minorHAnsi"/>
                <w:b/>
                <w:sz w:val="18"/>
                <w:szCs w:val="18"/>
              </w:rPr>
              <w:t xml:space="preserve">8.6 Internacionalização </w:t>
            </w:r>
          </w:p>
        </w:tc>
      </w:tr>
      <w:tr w:rsidR="00DD5C3C" w:rsidRPr="00937CEB" w14:paraId="278BB8AE" w14:textId="77777777" w:rsidTr="00937CEB">
        <w:tc>
          <w:tcPr>
            <w:tcW w:w="10031" w:type="dxa"/>
            <w:gridSpan w:val="18"/>
          </w:tcPr>
          <w:p w14:paraId="5ED4DF69" w14:textId="77777777" w:rsidR="00DD5C3C" w:rsidRPr="00937CEB" w:rsidRDefault="00DD5C3C" w:rsidP="00937CEB">
            <w:pPr>
              <w:tabs>
                <w:tab w:val="clear" w:pos="1615"/>
              </w:tabs>
              <w:jc w:val="both"/>
              <w:rPr>
                <w:rFonts w:asciiTheme="minorHAnsi" w:hAnsiTheme="minorHAnsi" w:cstheme="minorHAnsi"/>
                <w:b/>
                <w:sz w:val="18"/>
                <w:szCs w:val="18"/>
              </w:rPr>
            </w:pPr>
            <w:r w:rsidRPr="00937CEB">
              <w:rPr>
                <w:rFonts w:asciiTheme="minorHAnsi" w:hAnsiTheme="minorHAnsi" w:cstheme="minorHAnsi"/>
                <w:b/>
                <w:sz w:val="18"/>
                <w:szCs w:val="18"/>
              </w:rPr>
              <w:t>8.6.1. Docentes</w:t>
            </w:r>
          </w:p>
        </w:tc>
      </w:tr>
      <w:tr w:rsidR="00DD5C3C" w:rsidRPr="00937CEB" w14:paraId="163233BB" w14:textId="77777777" w:rsidTr="00937CEB">
        <w:tc>
          <w:tcPr>
            <w:tcW w:w="2180" w:type="dxa"/>
            <w:gridSpan w:val="4"/>
          </w:tcPr>
          <w:p w14:paraId="3638B684"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Docentes estrangeiros</w:t>
            </w:r>
          </w:p>
        </w:tc>
        <w:tc>
          <w:tcPr>
            <w:tcW w:w="2180" w:type="dxa"/>
            <w:gridSpan w:val="5"/>
          </w:tcPr>
          <w:p w14:paraId="38BEAE7C"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País de Origem</w:t>
            </w:r>
          </w:p>
        </w:tc>
        <w:tc>
          <w:tcPr>
            <w:tcW w:w="2180" w:type="dxa"/>
            <w:gridSpan w:val="5"/>
          </w:tcPr>
          <w:p w14:paraId="06389E4C"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Área de atuação</w:t>
            </w:r>
          </w:p>
        </w:tc>
        <w:tc>
          <w:tcPr>
            <w:tcW w:w="3491" w:type="dxa"/>
            <w:gridSpan w:val="4"/>
          </w:tcPr>
          <w:p w14:paraId="451D7584"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Graduação ou Pós-Graduação</w:t>
            </w:r>
          </w:p>
        </w:tc>
      </w:tr>
      <w:tr w:rsidR="00DD5C3C" w:rsidRPr="00937CEB" w14:paraId="56944FCB" w14:textId="77777777" w:rsidTr="00937CEB">
        <w:tc>
          <w:tcPr>
            <w:tcW w:w="2180" w:type="dxa"/>
            <w:gridSpan w:val="4"/>
          </w:tcPr>
          <w:p w14:paraId="1EF73A31" w14:textId="77777777" w:rsidR="00DD5C3C" w:rsidRPr="00937CEB" w:rsidRDefault="00DD5C3C" w:rsidP="00937CEB">
            <w:pPr>
              <w:tabs>
                <w:tab w:val="clear" w:pos="1615"/>
              </w:tabs>
              <w:jc w:val="both"/>
              <w:rPr>
                <w:rFonts w:asciiTheme="minorHAnsi" w:hAnsiTheme="minorHAnsi" w:cstheme="minorHAnsi"/>
                <w:sz w:val="18"/>
                <w:szCs w:val="18"/>
              </w:rPr>
            </w:pPr>
          </w:p>
        </w:tc>
        <w:tc>
          <w:tcPr>
            <w:tcW w:w="2180" w:type="dxa"/>
            <w:gridSpan w:val="5"/>
          </w:tcPr>
          <w:p w14:paraId="0D80388E" w14:textId="77777777" w:rsidR="00DD5C3C" w:rsidRPr="00937CEB" w:rsidRDefault="00DD5C3C" w:rsidP="00937CEB">
            <w:pPr>
              <w:tabs>
                <w:tab w:val="clear" w:pos="1615"/>
              </w:tabs>
              <w:jc w:val="both"/>
              <w:rPr>
                <w:rFonts w:asciiTheme="minorHAnsi" w:hAnsiTheme="minorHAnsi" w:cstheme="minorHAnsi"/>
                <w:sz w:val="18"/>
                <w:szCs w:val="18"/>
              </w:rPr>
            </w:pPr>
          </w:p>
        </w:tc>
        <w:tc>
          <w:tcPr>
            <w:tcW w:w="2180" w:type="dxa"/>
            <w:gridSpan w:val="5"/>
          </w:tcPr>
          <w:p w14:paraId="0B064F65" w14:textId="77777777" w:rsidR="00DD5C3C" w:rsidRPr="00937CEB" w:rsidRDefault="00DD5C3C" w:rsidP="00937CEB">
            <w:pPr>
              <w:tabs>
                <w:tab w:val="clear" w:pos="1615"/>
              </w:tabs>
              <w:jc w:val="both"/>
              <w:rPr>
                <w:rFonts w:asciiTheme="minorHAnsi" w:hAnsiTheme="minorHAnsi" w:cstheme="minorHAnsi"/>
                <w:sz w:val="18"/>
                <w:szCs w:val="18"/>
              </w:rPr>
            </w:pPr>
          </w:p>
        </w:tc>
        <w:tc>
          <w:tcPr>
            <w:tcW w:w="3491" w:type="dxa"/>
            <w:gridSpan w:val="4"/>
          </w:tcPr>
          <w:p w14:paraId="0C2084D3"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6F16D47C" w14:textId="77777777" w:rsidTr="00937CEB">
        <w:tc>
          <w:tcPr>
            <w:tcW w:w="2180" w:type="dxa"/>
            <w:gridSpan w:val="4"/>
          </w:tcPr>
          <w:p w14:paraId="12C600FB" w14:textId="77777777" w:rsidR="00DD5C3C" w:rsidRPr="00937CEB" w:rsidRDefault="00DD5C3C" w:rsidP="00937CEB">
            <w:pPr>
              <w:tabs>
                <w:tab w:val="clear" w:pos="1615"/>
              </w:tabs>
              <w:jc w:val="both"/>
              <w:rPr>
                <w:rFonts w:asciiTheme="minorHAnsi" w:hAnsiTheme="minorHAnsi" w:cstheme="minorHAnsi"/>
                <w:sz w:val="18"/>
                <w:szCs w:val="18"/>
              </w:rPr>
            </w:pPr>
          </w:p>
        </w:tc>
        <w:tc>
          <w:tcPr>
            <w:tcW w:w="2180" w:type="dxa"/>
            <w:gridSpan w:val="5"/>
          </w:tcPr>
          <w:p w14:paraId="512055AE" w14:textId="77777777" w:rsidR="00DD5C3C" w:rsidRPr="00937CEB" w:rsidRDefault="00DD5C3C" w:rsidP="00937CEB">
            <w:pPr>
              <w:tabs>
                <w:tab w:val="clear" w:pos="1615"/>
              </w:tabs>
              <w:jc w:val="both"/>
              <w:rPr>
                <w:rFonts w:asciiTheme="minorHAnsi" w:hAnsiTheme="minorHAnsi" w:cstheme="minorHAnsi"/>
                <w:sz w:val="18"/>
                <w:szCs w:val="18"/>
              </w:rPr>
            </w:pPr>
          </w:p>
        </w:tc>
        <w:tc>
          <w:tcPr>
            <w:tcW w:w="2180" w:type="dxa"/>
            <w:gridSpan w:val="5"/>
          </w:tcPr>
          <w:p w14:paraId="6083CC66" w14:textId="77777777" w:rsidR="00DD5C3C" w:rsidRPr="00937CEB" w:rsidRDefault="00DD5C3C" w:rsidP="00937CEB">
            <w:pPr>
              <w:tabs>
                <w:tab w:val="clear" w:pos="1615"/>
              </w:tabs>
              <w:jc w:val="both"/>
              <w:rPr>
                <w:rFonts w:asciiTheme="minorHAnsi" w:hAnsiTheme="minorHAnsi" w:cstheme="minorHAnsi"/>
                <w:sz w:val="18"/>
                <w:szCs w:val="18"/>
              </w:rPr>
            </w:pPr>
          </w:p>
        </w:tc>
        <w:tc>
          <w:tcPr>
            <w:tcW w:w="3491" w:type="dxa"/>
            <w:gridSpan w:val="4"/>
          </w:tcPr>
          <w:p w14:paraId="3B455D3E"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23C542D7" w14:textId="77777777" w:rsidTr="00937CEB">
        <w:tc>
          <w:tcPr>
            <w:tcW w:w="10031" w:type="dxa"/>
            <w:gridSpan w:val="18"/>
          </w:tcPr>
          <w:p w14:paraId="59E28564" w14:textId="77777777" w:rsidR="00DD5C3C" w:rsidRPr="00937CEB" w:rsidRDefault="00487A83"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Observações:</w:t>
            </w:r>
          </w:p>
          <w:p w14:paraId="62244057"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2015DB92" w14:textId="77777777" w:rsidTr="00937CEB">
        <w:tc>
          <w:tcPr>
            <w:tcW w:w="10031" w:type="dxa"/>
            <w:gridSpan w:val="18"/>
          </w:tcPr>
          <w:p w14:paraId="61A207E6" w14:textId="77777777" w:rsidR="00DD5C3C" w:rsidRPr="00937CEB" w:rsidRDefault="00DD5C3C" w:rsidP="00937CEB">
            <w:pPr>
              <w:tabs>
                <w:tab w:val="clear" w:pos="1615"/>
              </w:tabs>
              <w:jc w:val="both"/>
              <w:rPr>
                <w:rFonts w:asciiTheme="minorHAnsi" w:hAnsiTheme="minorHAnsi" w:cstheme="minorHAnsi"/>
                <w:b/>
                <w:sz w:val="18"/>
                <w:szCs w:val="18"/>
              </w:rPr>
            </w:pPr>
            <w:r w:rsidRPr="00937CEB">
              <w:rPr>
                <w:rFonts w:asciiTheme="minorHAnsi" w:hAnsiTheme="minorHAnsi" w:cstheme="minorHAnsi"/>
                <w:b/>
                <w:sz w:val="18"/>
                <w:szCs w:val="18"/>
              </w:rPr>
              <w:t>8.6.2. Estudantes</w:t>
            </w:r>
          </w:p>
        </w:tc>
      </w:tr>
      <w:tr w:rsidR="00DD5C3C" w:rsidRPr="00937CEB" w14:paraId="766C16BF" w14:textId="77777777" w:rsidTr="00937CEB">
        <w:tc>
          <w:tcPr>
            <w:tcW w:w="2906" w:type="dxa"/>
            <w:gridSpan w:val="6"/>
          </w:tcPr>
          <w:p w14:paraId="019541CA"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Estudantes Estrangeiros</w:t>
            </w:r>
          </w:p>
        </w:tc>
        <w:tc>
          <w:tcPr>
            <w:tcW w:w="2907" w:type="dxa"/>
            <w:gridSpan w:val="5"/>
          </w:tcPr>
          <w:p w14:paraId="56099C60"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País de Origem</w:t>
            </w:r>
          </w:p>
        </w:tc>
        <w:tc>
          <w:tcPr>
            <w:tcW w:w="1453" w:type="dxa"/>
            <w:gridSpan w:val="5"/>
          </w:tcPr>
          <w:p w14:paraId="49C0FF58"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Área/Curso</w:t>
            </w:r>
          </w:p>
        </w:tc>
        <w:tc>
          <w:tcPr>
            <w:tcW w:w="2765" w:type="dxa"/>
            <w:gridSpan w:val="2"/>
          </w:tcPr>
          <w:p w14:paraId="0C10AA90"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Graduação ou Pós-Graduação</w:t>
            </w:r>
          </w:p>
        </w:tc>
      </w:tr>
      <w:tr w:rsidR="00DD5C3C" w:rsidRPr="00937CEB" w14:paraId="3844E408" w14:textId="77777777" w:rsidTr="00937CEB">
        <w:tc>
          <w:tcPr>
            <w:tcW w:w="2906" w:type="dxa"/>
            <w:gridSpan w:val="6"/>
          </w:tcPr>
          <w:p w14:paraId="2BB1A5AF" w14:textId="77777777" w:rsidR="00DD5C3C" w:rsidRPr="00937CEB" w:rsidRDefault="00DD5C3C" w:rsidP="00937CEB">
            <w:pPr>
              <w:tabs>
                <w:tab w:val="clear" w:pos="1615"/>
              </w:tabs>
              <w:jc w:val="both"/>
              <w:rPr>
                <w:rFonts w:asciiTheme="minorHAnsi" w:hAnsiTheme="minorHAnsi" w:cstheme="minorHAnsi"/>
                <w:sz w:val="18"/>
                <w:szCs w:val="18"/>
              </w:rPr>
            </w:pPr>
          </w:p>
        </w:tc>
        <w:tc>
          <w:tcPr>
            <w:tcW w:w="2907" w:type="dxa"/>
            <w:gridSpan w:val="5"/>
          </w:tcPr>
          <w:p w14:paraId="592DEDA2" w14:textId="77777777" w:rsidR="00DD5C3C" w:rsidRPr="00937CEB" w:rsidRDefault="00DD5C3C" w:rsidP="00937CEB">
            <w:pPr>
              <w:tabs>
                <w:tab w:val="clear" w:pos="1615"/>
              </w:tabs>
              <w:jc w:val="both"/>
              <w:rPr>
                <w:rFonts w:asciiTheme="minorHAnsi" w:hAnsiTheme="minorHAnsi" w:cstheme="minorHAnsi"/>
                <w:sz w:val="18"/>
                <w:szCs w:val="18"/>
              </w:rPr>
            </w:pPr>
          </w:p>
        </w:tc>
        <w:tc>
          <w:tcPr>
            <w:tcW w:w="1453" w:type="dxa"/>
            <w:gridSpan w:val="5"/>
          </w:tcPr>
          <w:p w14:paraId="52024F7E" w14:textId="77777777" w:rsidR="00DD5C3C" w:rsidRPr="00937CEB" w:rsidRDefault="00DD5C3C" w:rsidP="00937CEB">
            <w:pPr>
              <w:tabs>
                <w:tab w:val="clear" w:pos="1615"/>
              </w:tabs>
              <w:jc w:val="both"/>
              <w:rPr>
                <w:rFonts w:asciiTheme="minorHAnsi" w:hAnsiTheme="minorHAnsi" w:cstheme="minorHAnsi"/>
                <w:sz w:val="18"/>
                <w:szCs w:val="18"/>
              </w:rPr>
            </w:pPr>
          </w:p>
        </w:tc>
        <w:tc>
          <w:tcPr>
            <w:tcW w:w="2765" w:type="dxa"/>
            <w:gridSpan w:val="2"/>
          </w:tcPr>
          <w:p w14:paraId="3DB08757"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483E188C" w14:textId="77777777" w:rsidTr="00937CEB">
        <w:tc>
          <w:tcPr>
            <w:tcW w:w="2906" w:type="dxa"/>
            <w:gridSpan w:val="6"/>
          </w:tcPr>
          <w:p w14:paraId="45ECCF10" w14:textId="77777777" w:rsidR="00DD5C3C" w:rsidRPr="00937CEB" w:rsidRDefault="00DD5C3C" w:rsidP="00937CEB">
            <w:pPr>
              <w:tabs>
                <w:tab w:val="clear" w:pos="1615"/>
              </w:tabs>
              <w:jc w:val="both"/>
              <w:rPr>
                <w:rFonts w:asciiTheme="minorHAnsi" w:hAnsiTheme="minorHAnsi" w:cstheme="minorHAnsi"/>
                <w:sz w:val="18"/>
                <w:szCs w:val="18"/>
              </w:rPr>
            </w:pPr>
          </w:p>
        </w:tc>
        <w:tc>
          <w:tcPr>
            <w:tcW w:w="2907" w:type="dxa"/>
            <w:gridSpan w:val="5"/>
          </w:tcPr>
          <w:p w14:paraId="28D06F95" w14:textId="77777777" w:rsidR="00DD5C3C" w:rsidRPr="00937CEB" w:rsidRDefault="00DD5C3C" w:rsidP="00937CEB">
            <w:pPr>
              <w:tabs>
                <w:tab w:val="clear" w:pos="1615"/>
              </w:tabs>
              <w:jc w:val="both"/>
              <w:rPr>
                <w:rFonts w:asciiTheme="minorHAnsi" w:hAnsiTheme="minorHAnsi" w:cstheme="minorHAnsi"/>
                <w:sz w:val="18"/>
                <w:szCs w:val="18"/>
              </w:rPr>
            </w:pPr>
          </w:p>
        </w:tc>
        <w:tc>
          <w:tcPr>
            <w:tcW w:w="1453" w:type="dxa"/>
            <w:gridSpan w:val="5"/>
          </w:tcPr>
          <w:p w14:paraId="5F5567A4" w14:textId="77777777" w:rsidR="00DD5C3C" w:rsidRPr="00937CEB" w:rsidRDefault="00DD5C3C" w:rsidP="00937CEB">
            <w:pPr>
              <w:tabs>
                <w:tab w:val="clear" w:pos="1615"/>
              </w:tabs>
              <w:jc w:val="both"/>
              <w:rPr>
                <w:rFonts w:asciiTheme="minorHAnsi" w:hAnsiTheme="minorHAnsi" w:cstheme="minorHAnsi"/>
                <w:sz w:val="18"/>
                <w:szCs w:val="18"/>
              </w:rPr>
            </w:pPr>
          </w:p>
        </w:tc>
        <w:tc>
          <w:tcPr>
            <w:tcW w:w="2765" w:type="dxa"/>
            <w:gridSpan w:val="2"/>
          </w:tcPr>
          <w:p w14:paraId="6A75E77A"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280DF9D1" w14:textId="77777777" w:rsidTr="00937CEB">
        <w:tc>
          <w:tcPr>
            <w:tcW w:w="2906" w:type="dxa"/>
            <w:gridSpan w:val="6"/>
          </w:tcPr>
          <w:p w14:paraId="11409BE9" w14:textId="77777777" w:rsidR="00DD5C3C" w:rsidRPr="00937CEB" w:rsidRDefault="00DD5C3C" w:rsidP="00937CEB">
            <w:pPr>
              <w:tabs>
                <w:tab w:val="clear" w:pos="1615"/>
              </w:tabs>
              <w:jc w:val="both"/>
              <w:rPr>
                <w:rFonts w:asciiTheme="minorHAnsi" w:hAnsiTheme="minorHAnsi" w:cstheme="minorHAnsi"/>
                <w:sz w:val="18"/>
                <w:szCs w:val="18"/>
              </w:rPr>
            </w:pPr>
          </w:p>
        </w:tc>
        <w:tc>
          <w:tcPr>
            <w:tcW w:w="2907" w:type="dxa"/>
            <w:gridSpan w:val="5"/>
          </w:tcPr>
          <w:p w14:paraId="76AA0671" w14:textId="77777777" w:rsidR="00DD5C3C" w:rsidRPr="00937CEB" w:rsidRDefault="00DD5C3C" w:rsidP="00937CEB">
            <w:pPr>
              <w:tabs>
                <w:tab w:val="clear" w:pos="1615"/>
              </w:tabs>
              <w:jc w:val="both"/>
              <w:rPr>
                <w:rFonts w:asciiTheme="minorHAnsi" w:hAnsiTheme="minorHAnsi" w:cstheme="minorHAnsi"/>
                <w:sz w:val="18"/>
                <w:szCs w:val="18"/>
              </w:rPr>
            </w:pPr>
          </w:p>
        </w:tc>
        <w:tc>
          <w:tcPr>
            <w:tcW w:w="1453" w:type="dxa"/>
            <w:gridSpan w:val="5"/>
          </w:tcPr>
          <w:p w14:paraId="73C62438" w14:textId="77777777" w:rsidR="00DD5C3C" w:rsidRPr="00937CEB" w:rsidRDefault="00DD5C3C" w:rsidP="00937CEB">
            <w:pPr>
              <w:tabs>
                <w:tab w:val="clear" w:pos="1615"/>
              </w:tabs>
              <w:jc w:val="both"/>
              <w:rPr>
                <w:rFonts w:asciiTheme="minorHAnsi" w:hAnsiTheme="minorHAnsi" w:cstheme="minorHAnsi"/>
                <w:sz w:val="18"/>
                <w:szCs w:val="18"/>
              </w:rPr>
            </w:pPr>
          </w:p>
        </w:tc>
        <w:tc>
          <w:tcPr>
            <w:tcW w:w="2765" w:type="dxa"/>
            <w:gridSpan w:val="2"/>
          </w:tcPr>
          <w:p w14:paraId="13686C43"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122BFEF9" w14:textId="77777777" w:rsidTr="00937CEB">
        <w:tc>
          <w:tcPr>
            <w:tcW w:w="10031" w:type="dxa"/>
            <w:gridSpan w:val="18"/>
          </w:tcPr>
          <w:p w14:paraId="3B359899"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Observações:</w:t>
            </w:r>
          </w:p>
        </w:tc>
      </w:tr>
      <w:tr w:rsidR="00DD5C3C" w:rsidRPr="00937CEB" w14:paraId="12CFB77F" w14:textId="77777777" w:rsidTr="00937CEB">
        <w:tc>
          <w:tcPr>
            <w:tcW w:w="10031" w:type="dxa"/>
            <w:gridSpan w:val="18"/>
          </w:tcPr>
          <w:p w14:paraId="3CE164AF" w14:textId="77777777" w:rsidR="00DD5C3C" w:rsidRPr="00937CEB" w:rsidRDefault="00DD5C3C" w:rsidP="00937CEB">
            <w:pPr>
              <w:tabs>
                <w:tab w:val="clear" w:pos="1615"/>
              </w:tabs>
              <w:jc w:val="both"/>
              <w:rPr>
                <w:rFonts w:asciiTheme="minorHAnsi" w:hAnsiTheme="minorHAnsi" w:cstheme="minorHAnsi"/>
                <w:b/>
                <w:sz w:val="18"/>
                <w:szCs w:val="18"/>
              </w:rPr>
            </w:pPr>
            <w:r w:rsidRPr="00937CEB">
              <w:rPr>
                <w:rFonts w:asciiTheme="minorHAnsi" w:hAnsiTheme="minorHAnsi" w:cstheme="minorHAnsi"/>
                <w:b/>
                <w:sz w:val="18"/>
                <w:szCs w:val="18"/>
              </w:rPr>
              <w:t>8.7 Participação em redes acadêmicas internacionais</w:t>
            </w:r>
          </w:p>
          <w:p w14:paraId="2DE05954"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2B0067BA" w14:textId="77777777" w:rsidTr="00937CEB">
        <w:tc>
          <w:tcPr>
            <w:tcW w:w="2906" w:type="dxa"/>
            <w:gridSpan w:val="6"/>
          </w:tcPr>
          <w:p w14:paraId="45BF3DA8"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Nome da Rede/ País origem</w:t>
            </w:r>
          </w:p>
        </w:tc>
        <w:tc>
          <w:tcPr>
            <w:tcW w:w="2907" w:type="dxa"/>
            <w:gridSpan w:val="5"/>
          </w:tcPr>
          <w:p w14:paraId="54AD2A8D"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Relação de Docentes/Área</w:t>
            </w:r>
          </w:p>
        </w:tc>
        <w:tc>
          <w:tcPr>
            <w:tcW w:w="4218" w:type="dxa"/>
            <w:gridSpan w:val="7"/>
          </w:tcPr>
          <w:p w14:paraId="124638DE"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Relação de estudantes (Graduação e Pós-Graduação)</w:t>
            </w:r>
          </w:p>
        </w:tc>
      </w:tr>
      <w:tr w:rsidR="00DD5C3C" w:rsidRPr="00937CEB" w14:paraId="17BB9A22" w14:textId="77777777" w:rsidTr="00937CEB">
        <w:tc>
          <w:tcPr>
            <w:tcW w:w="2906" w:type="dxa"/>
            <w:gridSpan w:val="6"/>
          </w:tcPr>
          <w:p w14:paraId="4998248F" w14:textId="77777777" w:rsidR="00DD5C3C" w:rsidRPr="00937CEB" w:rsidRDefault="00DD5C3C" w:rsidP="00937CEB">
            <w:pPr>
              <w:tabs>
                <w:tab w:val="clear" w:pos="1615"/>
              </w:tabs>
              <w:jc w:val="both"/>
              <w:rPr>
                <w:rFonts w:asciiTheme="minorHAnsi" w:hAnsiTheme="minorHAnsi" w:cstheme="minorHAnsi"/>
                <w:sz w:val="18"/>
                <w:szCs w:val="18"/>
              </w:rPr>
            </w:pPr>
          </w:p>
        </w:tc>
        <w:tc>
          <w:tcPr>
            <w:tcW w:w="2907" w:type="dxa"/>
            <w:gridSpan w:val="5"/>
          </w:tcPr>
          <w:p w14:paraId="6CBF618E" w14:textId="77777777" w:rsidR="00DD5C3C" w:rsidRPr="00937CEB" w:rsidRDefault="00DD5C3C" w:rsidP="00937CEB">
            <w:pPr>
              <w:tabs>
                <w:tab w:val="clear" w:pos="1615"/>
              </w:tabs>
              <w:jc w:val="both"/>
              <w:rPr>
                <w:rFonts w:asciiTheme="minorHAnsi" w:hAnsiTheme="minorHAnsi" w:cstheme="minorHAnsi"/>
                <w:sz w:val="18"/>
                <w:szCs w:val="18"/>
              </w:rPr>
            </w:pPr>
          </w:p>
        </w:tc>
        <w:tc>
          <w:tcPr>
            <w:tcW w:w="4218" w:type="dxa"/>
            <w:gridSpan w:val="7"/>
          </w:tcPr>
          <w:p w14:paraId="050E7C1A"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78E7C23B" w14:textId="77777777" w:rsidTr="00937CEB">
        <w:tc>
          <w:tcPr>
            <w:tcW w:w="2906" w:type="dxa"/>
            <w:gridSpan w:val="6"/>
          </w:tcPr>
          <w:p w14:paraId="1314D608" w14:textId="77777777" w:rsidR="00DD5C3C" w:rsidRPr="00937CEB" w:rsidRDefault="00DD5C3C" w:rsidP="00937CEB">
            <w:pPr>
              <w:tabs>
                <w:tab w:val="clear" w:pos="1615"/>
              </w:tabs>
              <w:jc w:val="both"/>
              <w:rPr>
                <w:rFonts w:asciiTheme="minorHAnsi" w:hAnsiTheme="minorHAnsi" w:cstheme="minorHAnsi"/>
                <w:sz w:val="18"/>
                <w:szCs w:val="18"/>
              </w:rPr>
            </w:pPr>
          </w:p>
        </w:tc>
        <w:tc>
          <w:tcPr>
            <w:tcW w:w="2907" w:type="dxa"/>
            <w:gridSpan w:val="5"/>
          </w:tcPr>
          <w:p w14:paraId="2163B5EB" w14:textId="77777777" w:rsidR="00DD5C3C" w:rsidRPr="00937CEB" w:rsidRDefault="00DD5C3C" w:rsidP="00937CEB">
            <w:pPr>
              <w:tabs>
                <w:tab w:val="clear" w:pos="1615"/>
              </w:tabs>
              <w:jc w:val="both"/>
              <w:rPr>
                <w:rFonts w:asciiTheme="minorHAnsi" w:hAnsiTheme="minorHAnsi" w:cstheme="minorHAnsi"/>
                <w:sz w:val="18"/>
                <w:szCs w:val="18"/>
              </w:rPr>
            </w:pPr>
          </w:p>
        </w:tc>
        <w:tc>
          <w:tcPr>
            <w:tcW w:w="4218" w:type="dxa"/>
            <w:gridSpan w:val="7"/>
          </w:tcPr>
          <w:p w14:paraId="0946B704"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408F0DB0" w14:textId="77777777" w:rsidTr="00937CEB">
        <w:tc>
          <w:tcPr>
            <w:tcW w:w="2906" w:type="dxa"/>
            <w:gridSpan w:val="6"/>
          </w:tcPr>
          <w:p w14:paraId="6E1350F6" w14:textId="77777777" w:rsidR="00DD5C3C" w:rsidRPr="00937CEB" w:rsidRDefault="00DD5C3C" w:rsidP="00937CEB">
            <w:pPr>
              <w:tabs>
                <w:tab w:val="clear" w:pos="1615"/>
              </w:tabs>
              <w:jc w:val="both"/>
              <w:rPr>
                <w:rFonts w:asciiTheme="minorHAnsi" w:hAnsiTheme="minorHAnsi" w:cstheme="minorHAnsi"/>
                <w:sz w:val="18"/>
                <w:szCs w:val="18"/>
              </w:rPr>
            </w:pPr>
          </w:p>
        </w:tc>
        <w:tc>
          <w:tcPr>
            <w:tcW w:w="2907" w:type="dxa"/>
            <w:gridSpan w:val="5"/>
          </w:tcPr>
          <w:p w14:paraId="7615CD33" w14:textId="77777777" w:rsidR="00DD5C3C" w:rsidRPr="00937CEB" w:rsidRDefault="00DD5C3C" w:rsidP="00937CEB">
            <w:pPr>
              <w:tabs>
                <w:tab w:val="clear" w:pos="1615"/>
              </w:tabs>
              <w:jc w:val="both"/>
              <w:rPr>
                <w:rFonts w:asciiTheme="minorHAnsi" w:hAnsiTheme="minorHAnsi" w:cstheme="minorHAnsi"/>
                <w:sz w:val="18"/>
                <w:szCs w:val="18"/>
              </w:rPr>
            </w:pPr>
          </w:p>
        </w:tc>
        <w:tc>
          <w:tcPr>
            <w:tcW w:w="4218" w:type="dxa"/>
            <w:gridSpan w:val="7"/>
          </w:tcPr>
          <w:p w14:paraId="3D6E03A8"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32B85D29" w14:textId="77777777" w:rsidTr="00937CEB">
        <w:tc>
          <w:tcPr>
            <w:tcW w:w="10031" w:type="dxa"/>
            <w:gridSpan w:val="18"/>
          </w:tcPr>
          <w:p w14:paraId="4B0CE19E" w14:textId="77777777" w:rsidR="00DD5C3C" w:rsidRPr="00937CEB" w:rsidRDefault="00DD5C3C" w:rsidP="00937CEB">
            <w:pPr>
              <w:tabs>
                <w:tab w:val="clear" w:pos="1615"/>
              </w:tabs>
              <w:jc w:val="both"/>
              <w:rPr>
                <w:rFonts w:asciiTheme="minorHAnsi" w:hAnsiTheme="minorHAnsi" w:cstheme="minorHAnsi"/>
                <w:b/>
                <w:sz w:val="18"/>
                <w:szCs w:val="18"/>
              </w:rPr>
            </w:pPr>
            <w:r w:rsidRPr="00937CEB">
              <w:rPr>
                <w:rFonts w:asciiTheme="minorHAnsi" w:hAnsiTheme="minorHAnsi" w:cstheme="minorHAnsi"/>
                <w:b/>
                <w:sz w:val="18"/>
                <w:szCs w:val="18"/>
              </w:rPr>
              <w:t>8.8. Política de internacionalização</w:t>
            </w:r>
          </w:p>
          <w:p w14:paraId="48384B95"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212B8A50" w14:textId="77777777" w:rsidTr="00937CEB">
        <w:trPr>
          <w:trHeight w:val="135"/>
        </w:trPr>
        <w:tc>
          <w:tcPr>
            <w:tcW w:w="6540" w:type="dxa"/>
            <w:gridSpan w:val="14"/>
            <w:vMerge w:val="restart"/>
          </w:tcPr>
          <w:p w14:paraId="65DAB30D"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A IES possui uma política institucionalizada para a internacionalização?</w:t>
            </w:r>
          </w:p>
        </w:tc>
        <w:tc>
          <w:tcPr>
            <w:tcW w:w="1090" w:type="dxa"/>
            <w:gridSpan w:val="3"/>
          </w:tcPr>
          <w:p w14:paraId="1213ECAA"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Sim</w:t>
            </w:r>
          </w:p>
        </w:tc>
        <w:tc>
          <w:tcPr>
            <w:tcW w:w="2401" w:type="dxa"/>
          </w:tcPr>
          <w:p w14:paraId="216B01AA"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Não</w:t>
            </w:r>
          </w:p>
        </w:tc>
      </w:tr>
      <w:tr w:rsidR="00DD5C3C" w:rsidRPr="00937CEB" w14:paraId="459F250D" w14:textId="77777777" w:rsidTr="00937CEB">
        <w:trPr>
          <w:trHeight w:val="135"/>
        </w:trPr>
        <w:tc>
          <w:tcPr>
            <w:tcW w:w="6540" w:type="dxa"/>
            <w:gridSpan w:val="14"/>
            <w:vMerge/>
          </w:tcPr>
          <w:p w14:paraId="1E65D157" w14:textId="77777777" w:rsidR="00DD5C3C" w:rsidRPr="00937CEB" w:rsidRDefault="00DD5C3C" w:rsidP="00937CEB">
            <w:pPr>
              <w:tabs>
                <w:tab w:val="clear" w:pos="1615"/>
              </w:tabs>
              <w:jc w:val="both"/>
              <w:rPr>
                <w:rFonts w:asciiTheme="minorHAnsi" w:hAnsiTheme="minorHAnsi" w:cstheme="minorHAnsi"/>
                <w:sz w:val="18"/>
                <w:szCs w:val="18"/>
              </w:rPr>
            </w:pPr>
          </w:p>
        </w:tc>
        <w:tc>
          <w:tcPr>
            <w:tcW w:w="1090" w:type="dxa"/>
            <w:gridSpan w:val="3"/>
          </w:tcPr>
          <w:p w14:paraId="431CCBE0" w14:textId="77777777" w:rsidR="00DD5C3C" w:rsidRPr="00937CEB" w:rsidRDefault="00DD5C3C" w:rsidP="00937CEB">
            <w:pPr>
              <w:tabs>
                <w:tab w:val="clear" w:pos="1615"/>
              </w:tabs>
              <w:jc w:val="both"/>
              <w:rPr>
                <w:rFonts w:asciiTheme="minorHAnsi" w:hAnsiTheme="minorHAnsi" w:cstheme="minorHAnsi"/>
                <w:sz w:val="18"/>
                <w:szCs w:val="18"/>
              </w:rPr>
            </w:pPr>
          </w:p>
        </w:tc>
        <w:tc>
          <w:tcPr>
            <w:tcW w:w="2401" w:type="dxa"/>
          </w:tcPr>
          <w:p w14:paraId="42C61EFA"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65A50842" w14:textId="77777777" w:rsidTr="00937CEB">
        <w:trPr>
          <w:trHeight w:val="135"/>
        </w:trPr>
        <w:tc>
          <w:tcPr>
            <w:tcW w:w="10031" w:type="dxa"/>
            <w:gridSpan w:val="18"/>
          </w:tcPr>
          <w:p w14:paraId="055D4176"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Justificativa:</w:t>
            </w:r>
          </w:p>
        </w:tc>
      </w:tr>
      <w:tr w:rsidR="00DD5C3C" w:rsidRPr="00937CEB" w14:paraId="724839F4" w14:textId="77777777" w:rsidTr="00937CEB">
        <w:trPr>
          <w:trHeight w:val="135"/>
        </w:trPr>
        <w:tc>
          <w:tcPr>
            <w:tcW w:w="10031" w:type="dxa"/>
            <w:gridSpan w:val="18"/>
          </w:tcPr>
          <w:p w14:paraId="073AB541"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6A894A86" w14:textId="77777777" w:rsidTr="00937CEB">
        <w:tc>
          <w:tcPr>
            <w:tcW w:w="10031" w:type="dxa"/>
            <w:gridSpan w:val="18"/>
          </w:tcPr>
          <w:p w14:paraId="57E44072"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Relação de documentos consultados</w:t>
            </w:r>
          </w:p>
        </w:tc>
      </w:tr>
      <w:tr w:rsidR="00DD5C3C" w:rsidRPr="00937CEB" w14:paraId="160B341D" w14:textId="77777777" w:rsidTr="00937CEB">
        <w:tc>
          <w:tcPr>
            <w:tcW w:w="10031" w:type="dxa"/>
            <w:gridSpan w:val="18"/>
          </w:tcPr>
          <w:p w14:paraId="2FFCF336"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4DA59220" w14:textId="77777777" w:rsidTr="00937CEB">
        <w:trPr>
          <w:trHeight w:val="547"/>
        </w:trPr>
        <w:tc>
          <w:tcPr>
            <w:tcW w:w="10031" w:type="dxa"/>
            <w:gridSpan w:val="18"/>
          </w:tcPr>
          <w:p w14:paraId="46DAF9AD" w14:textId="77777777" w:rsidR="00DD5C3C" w:rsidRPr="00937CEB" w:rsidRDefault="00487A83"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Observações:</w:t>
            </w:r>
          </w:p>
          <w:p w14:paraId="59A94414"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308FFCC0" w14:textId="77777777" w:rsidTr="00937CEB">
        <w:tc>
          <w:tcPr>
            <w:tcW w:w="10031" w:type="dxa"/>
            <w:gridSpan w:val="18"/>
          </w:tcPr>
          <w:p w14:paraId="63E3ADD0" w14:textId="77777777" w:rsidR="00DD5C3C" w:rsidRPr="00937CEB" w:rsidRDefault="00DD5C3C" w:rsidP="00937CEB">
            <w:pPr>
              <w:tabs>
                <w:tab w:val="clear" w:pos="1615"/>
              </w:tabs>
              <w:jc w:val="both"/>
              <w:rPr>
                <w:rFonts w:asciiTheme="minorHAnsi" w:hAnsiTheme="minorHAnsi" w:cstheme="minorHAnsi"/>
                <w:b/>
                <w:sz w:val="18"/>
                <w:szCs w:val="18"/>
              </w:rPr>
            </w:pPr>
            <w:r w:rsidRPr="00937CEB">
              <w:rPr>
                <w:rFonts w:asciiTheme="minorHAnsi" w:hAnsiTheme="minorHAnsi" w:cstheme="minorHAnsi"/>
                <w:b/>
                <w:sz w:val="18"/>
                <w:szCs w:val="18"/>
              </w:rPr>
              <w:t>8.9. Edição de periódico especializado – por área de conhecimento</w:t>
            </w:r>
          </w:p>
        </w:tc>
      </w:tr>
      <w:tr w:rsidR="00DD5C3C" w:rsidRPr="00937CEB" w14:paraId="4D190A3B" w14:textId="77777777" w:rsidTr="00937CEB">
        <w:tc>
          <w:tcPr>
            <w:tcW w:w="2518" w:type="dxa"/>
            <w:gridSpan w:val="5"/>
          </w:tcPr>
          <w:p w14:paraId="1EE012B7"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Área</w:t>
            </w:r>
          </w:p>
        </w:tc>
        <w:tc>
          <w:tcPr>
            <w:tcW w:w="3295" w:type="dxa"/>
            <w:gridSpan w:val="6"/>
          </w:tcPr>
          <w:p w14:paraId="153ABC77"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Nome do Periódico</w:t>
            </w:r>
          </w:p>
        </w:tc>
        <w:tc>
          <w:tcPr>
            <w:tcW w:w="4218" w:type="dxa"/>
            <w:gridSpan w:val="7"/>
          </w:tcPr>
          <w:p w14:paraId="095CEDBC"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Ano de criação/ edição atual</w:t>
            </w:r>
          </w:p>
        </w:tc>
      </w:tr>
      <w:tr w:rsidR="00DD5C3C" w:rsidRPr="00937CEB" w14:paraId="31F31753" w14:textId="77777777" w:rsidTr="00937CEB">
        <w:tc>
          <w:tcPr>
            <w:tcW w:w="2518" w:type="dxa"/>
            <w:gridSpan w:val="5"/>
          </w:tcPr>
          <w:p w14:paraId="54AA5778" w14:textId="77777777" w:rsidR="00DD5C3C" w:rsidRPr="00937CEB" w:rsidRDefault="00DD5C3C" w:rsidP="00937CEB">
            <w:pPr>
              <w:tabs>
                <w:tab w:val="clear" w:pos="1615"/>
              </w:tabs>
              <w:jc w:val="both"/>
              <w:rPr>
                <w:rFonts w:asciiTheme="minorHAnsi" w:hAnsiTheme="minorHAnsi" w:cstheme="minorHAnsi"/>
                <w:sz w:val="18"/>
                <w:szCs w:val="18"/>
              </w:rPr>
            </w:pPr>
          </w:p>
        </w:tc>
        <w:tc>
          <w:tcPr>
            <w:tcW w:w="3295" w:type="dxa"/>
            <w:gridSpan w:val="6"/>
          </w:tcPr>
          <w:p w14:paraId="25EA6EDC" w14:textId="77777777" w:rsidR="00DD5C3C" w:rsidRPr="00937CEB" w:rsidRDefault="00DD5C3C" w:rsidP="00937CEB">
            <w:pPr>
              <w:tabs>
                <w:tab w:val="clear" w:pos="1615"/>
              </w:tabs>
              <w:jc w:val="both"/>
              <w:rPr>
                <w:rFonts w:asciiTheme="minorHAnsi" w:hAnsiTheme="minorHAnsi" w:cstheme="minorHAnsi"/>
                <w:sz w:val="18"/>
                <w:szCs w:val="18"/>
              </w:rPr>
            </w:pPr>
          </w:p>
        </w:tc>
        <w:tc>
          <w:tcPr>
            <w:tcW w:w="4218" w:type="dxa"/>
            <w:gridSpan w:val="7"/>
          </w:tcPr>
          <w:p w14:paraId="2DABC6B7"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20096FD8" w14:textId="77777777" w:rsidTr="00937CEB">
        <w:tc>
          <w:tcPr>
            <w:tcW w:w="2518" w:type="dxa"/>
            <w:gridSpan w:val="5"/>
          </w:tcPr>
          <w:p w14:paraId="55D29182" w14:textId="77777777" w:rsidR="00DD5C3C" w:rsidRPr="00937CEB" w:rsidRDefault="00DD5C3C" w:rsidP="00937CEB">
            <w:pPr>
              <w:tabs>
                <w:tab w:val="clear" w:pos="1615"/>
              </w:tabs>
              <w:jc w:val="both"/>
              <w:rPr>
                <w:rFonts w:asciiTheme="minorHAnsi" w:hAnsiTheme="minorHAnsi" w:cstheme="minorHAnsi"/>
                <w:sz w:val="18"/>
                <w:szCs w:val="18"/>
              </w:rPr>
            </w:pPr>
          </w:p>
        </w:tc>
        <w:tc>
          <w:tcPr>
            <w:tcW w:w="3295" w:type="dxa"/>
            <w:gridSpan w:val="6"/>
          </w:tcPr>
          <w:p w14:paraId="0A251793" w14:textId="77777777" w:rsidR="00DD5C3C" w:rsidRPr="00937CEB" w:rsidRDefault="00DD5C3C" w:rsidP="00937CEB">
            <w:pPr>
              <w:tabs>
                <w:tab w:val="clear" w:pos="1615"/>
              </w:tabs>
              <w:jc w:val="both"/>
              <w:rPr>
                <w:rFonts w:asciiTheme="minorHAnsi" w:hAnsiTheme="minorHAnsi" w:cstheme="minorHAnsi"/>
                <w:sz w:val="18"/>
                <w:szCs w:val="18"/>
              </w:rPr>
            </w:pPr>
          </w:p>
        </w:tc>
        <w:tc>
          <w:tcPr>
            <w:tcW w:w="4218" w:type="dxa"/>
            <w:gridSpan w:val="7"/>
          </w:tcPr>
          <w:p w14:paraId="4C0612BB"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52565CE4" w14:textId="77777777" w:rsidTr="00937CEB">
        <w:trPr>
          <w:trHeight w:val="563"/>
        </w:trPr>
        <w:tc>
          <w:tcPr>
            <w:tcW w:w="10031" w:type="dxa"/>
            <w:gridSpan w:val="18"/>
          </w:tcPr>
          <w:p w14:paraId="25147821" w14:textId="77777777" w:rsidR="00DD5C3C" w:rsidRPr="00937CEB" w:rsidRDefault="00487A83"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 xml:space="preserve">Observações: </w:t>
            </w:r>
          </w:p>
          <w:p w14:paraId="1D51487B" w14:textId="77777777" w:rsidR="00DD5C3C" w:rsidRPr="00937CEB" w:rsidRDefault="00DD5C3C" w:rsidP="00937CEB">
            <w:pPr>
              <w:tabs>
                <w:tab w:val="clear" w:pos="1615"/>
              </w:tabs>
              <w:jc w:val="both"/>
              <w:rPr>
                <w:rFonts w:asciiTheme="minorHAnsi" w:hAnsiTheme="minorHAnsi" w:cstheme="minorHAnsi"/>
                <w:sz w:val="18"/>
                <w:szCs w:val="18"/>
              </w:rPr>
            </w:pPr>
          </w:p>
        </w:tc>
      </w:tr>
    </w:tbl>
    <w:p w14:paraId="5636783C" w14:textId="77777777" w:rsidR="00DD5C3C" w:rsidRPr="00937CEB" w:rsidRDefault="00DD5C3C" w:rsidP="00937CEB">
      <w:pPr>
        <w:tabs>
          <w:tab w:val="clear" w:pos="1615"/>
        </w:tabs>
        <w:jc w:val="both"/>
        <w:rPr>
          <w:rFonts w:asciiTheme="minorHAnsi" w:hAnsiTheme="minorHAnsi" w:cstheme="minorHAnsi"/>
          <w:b/>
          <w:sz w:val="18"/>
          <w:szCs w:val="18"/>
        </w:rPr>
      </w:pPr>
    </w:p>
    <w:p w14:paraId="201E0918" w14:textId="424ADC4F" w:rsidR="005C7695" w:rsidRDefault="005C7695">
      <w:pPr>
        <w:tabs>
          <w:tab w:val="clear" w:pos="1615"/>
        </w:tabs>
        <w:spacing w:after="200" w:line="276" w:lineRule="auto"/>
        <w:rPr>
          <w:rFonts w:asciiTheme="minorHAnsi" w:hAnsiTheme="minorHAnsi" w:cstheme="minorHAnsi"/>
          <w:b/>
          <w:sz w:val="18"/>
          <w:szCs w:val="18"/>
        </w:rPr>
      </w:pPr>
      <w:r>
        <w:rPr>
          <w:rFonts w:asciiTheme="minorHAnsi" w:hAnsiTheme="minorHAnsi" w:cstheme="minorHAnsi"/>
          <w:b/>
          <w:sz w:val="18"/>
          <w:szCs w:val="18"/>
        </w:rPr>
        <w:br w:type="page"/>
      </w:r>
    </w:p>
    <w:tbl>
      <w:tblPr>
        <w:tblStyle w:val="Tabelacomgrade"/>
        <w:tblW w:w="10031" w:type="dxa"/>
        <w:tblLook w:val="04A0" w:firstRow="1" w:lastRow="0" w:firstColumn="1" w:lastColumn="0" w:noHBand="0" w:noVBand="1"/>
      </w:tblPr>
      <w:tblGrid>
        <w:gridCol w:w="6345"/>
        <w:gridCol w:w="1149"/>
        <w:gridCol w:w="2537"/>
      </w:tblGrid>
      <w:tr w:rsidR="00937CEB" w:rsidRPr="00937CEB" w14:paraId="6D26C520" w14:textId="77777777" w:rsidTr="00937CEB">
        <w:tc>
          <w:tcPr>
            <w:tcW w:w="10031" w:type="dxa"/>
            <w:gridSpan w:val="3"/>
            <w:shd w:val="clear" w:color="auto" w:fill="4F81BD"/>
          </w:tcPr>
          <w:p w14:paraId="3B84B529" w14:textId="77777777" w:rsidR="00DD5C3C" w:rsidRPr="00937CEB" w:rsidRDefault="00DD5C3C" w:rsidP="00937CEB">
            <w:pPr>
              <w:tabs>
                <w:tab w:val="clear" w:pos="1615"/>
              </w:tabs>
              <w:jc w:val="both"/>
              <w:rPr>
                <w:rFonts w:asciiTheme="minorHAnsi" w:hAnsiTheme="minorHAnsi" w:cstheme="minorHAnsi"/>
                <w:b/>
                <w:color w:val="FFFFFF" w:themeColor="background1"/>
                <w:sz w:val="18"/>
                <w:szCs w:val="18"/>
              </w:rPr>
            </w:pPr>
            <w:r w:rsidRPr="00937CEB">
              <w:rPr>
                <w:rFonts w:asciiTheme="minorHAnsi" w:hAnsiTheme="minorHAnsi" w:cstheme="minorHAnsi"/>
                <w:b/>
                <w:color w:val="FFFFFF" w:themeColor="background1"/>
                <w:sz w:val="18"/>
                <w:szCs w:val="18"/>
              </w:rPr>
              <w:lastRenderedPageBreak/>
              <w:t>Dimensão 9. Vinculação com a Educação Básica</w:t>
            </w:r>
          </w:p>
        </w:tc>
      </w:tr>
      <w:tr w:rsidR="00DD5C3C" w:rsidRPr="00937CEB" w14:paraId="0364E189" w14:textId="77777777" w:rsidTr="00937CEB">
        <w:trPr>
          <w:trHeight w:val="135"/>
        </w:trPr>
        <w:tc>
          <w:tcPr>
            <w:tcW w:w="6345" w:type="dxa"/>
            <w:vMerge w:val="restart"/>
          </w:tcPr>
          <w:p w14:paraId="036557A9" w14:textId="77777777" w:rsidR="00DD5C3C" w:rsidRPr="00937CEB" w:rsidRDefault="00DD5C3C" w:rsidP="00937CEB">
            <w:pPr>
              <w:tabs>
                <w:tab w:val="clear" w:pos="1615"/>
              </w:tabs>
              <w:jc w:val="both"/>
              <w:rPr>
                <w:rFonts w:asciiTheme="minorHAnsi" w:hAnsiTheme="minorHAnsi" w:cstheme="minorHAnsi"/>
                <w:b/>
                <w:sz w:val="18"/>
                <w:szCs w:val="18"/>
                <w:u w:val="single"/>
              </w:rPr>
            </w:pPr>
            <w:r w:rsidRPr="00937CEB">
              <w:rPr>
                <w:rFonts w:asciiTheme="minorHAnsi" w:hAnsiTheme="minorHAnsi" w:cstheme="minorHAnsi"/>
                <w:b/>
                <w:sz w:val="18"/>
                <w:szCs w:val="18"/>
              </w:rPr>
              <w:t>9.1. Existência Colégio de Aplicação ou similar</w:t>
            </w:r>
          </w:p>
        </w:tc>
        <w:tc>
          <w:tcPr>
            <w:tcW w:w="1149" w:type="dxa"/>
          </w:tcPr>
          <w:p w14:paraId="61E0ABC2"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Sim</w:t>
            </w:r>
          </w:p>
        </w:tc>
        <w:tc>
          <w:tcPr>
            <w:tcW w:w="2537" w:type="dxa"/>
          </w:tcPr>
          <w:p w14:paraId="032A289E"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Não</w:t>
            </w:r>
          </w:p>
        </w:tc>
      </w:tr>
      <w:tr w:rsidR="00DD5C3C" w:rsidRPr="00937CEB" w14:paraId="327D36A8" w14:textId="77777777" w:rsidTr="00937CEB">
        <w:trPr>
          <w:trHeight w:val="135"/>
        </w:trPr>
        <w:tc>
          <w:tcPr>
            <w:tcW w:w="6345" w:type="dxa"/>
            <w:vMerge/>
          </w:tcPr>
          <w:p w14:paraId="502CF7B9" w14:textId="77777777" w:rsidR="00DD5C3C" w:rsidRPr="00937CEB" w:rsidRDefault="00DD5C3C" w:rsidP="00937CEB">
            <w:pPr>
              <w:tabs>
                <w:tab w:val="clear" w:pos="1615"/>
              </w:tabs>
              <w:jc w:val="both"/>
              <w:rPr>
                <w:rFonts w:asciiTheme="minorHAnsi" w:hAnsiTheme="minorHAnsi" w:cstheme="minorHAnsi"/>
                <w:b/>
                <w:sz w:val="18"/>
                <w:szCs w:val="18"/>
              </w:rPr>
            </w:pPr>
          </w:p>
        </w:tc>
        <w:tc>
          <w:tcPr>
            <w:tcW w:w="1149" w:type="dxa"/>
          </w:tcPr>
          <w:p w14:paraId="68285275" w14:textId="77777777" w:rsidR="00DD5C3C" w:rsidRPr="00937CEB" w:rsidRDefault="00DD5C3C" w:rsidP="00937CEB">
            <w:pPr>
              <w:tabs>
                <w:tab w:val="clear" w:pos="1615"/>
              </w:tabs>
              <w:jc w:val="both"/>
              <w:rPr>
                <w:rFonts w:asciiTheme="minorHAnsi" w:hAnsiTheme="minorHAnsi" w:cstheme="minorHAnsi"/>
                <w:b/>
                <w:sz w:val="18"/>
                <w:szCs w:val="18"/>
                <w:u w:val="single"/>
              </w:rPr>
            </w:pPr>
          </w:p>
        </w:tc>
        <w:tc>
          <w:tcPr>
            <w:tcW w:w="2537" w:type="dxa"/>
          </w:tcPr>
          <w:p w14:paraId="6DF03063" w14:textId="77777777" w:rsidR="00DD5C3C" w:rsidRPr="00937CEB" w:rsidRDefault="00DD5C3C" w:rsidP="00937CEB">
            <w:pPr>
              <w:tabs>
                <w:tab w:val="clear" w:pos="1615"/>
              </w:tabs>
              <w:jc w:val="both"/>
              <w:rPr>
                <w:rFonts w:asciiTheme="minorHAnsi" w:hAnsiTheme="minorHAnsi" w:cstheme="minorHAnsi"/>
                <w:b/>
                <w:sz w:val="18"/>
                <w:szCs w:val="18"/>
                <w:u w:val="single"/>
              </w:rPr>
            </w:pPr>
          </w:p>
        </w:tc>
      </w:tr>
      <w:tr w:rsidR="00DD5C3C" w:rsidRPr="00937CEB" w14:paraId="602D5877" w14:textId="77777777" w:rsidTr="00937CEB">
        <w:tc>
          <w:tcPr>
            <w:tcW w:w="6345" w:type="dxa"/>
          </w:tcPr>
          <w:p w14:paraId="08A6AC11"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Em caso positivo: existe algum mecanismo específico de seleção para o acesso à Educação Superior?</w:t>
            </w:r>
          </w:p>
        </w:tc>
        <w:tc>
          <w:tcPr>
            <w:tcW w:w="3686" w:type="dxa"/>
            <w:gridSpan w:val="2"/>
          </w:tcPr>
          <w:p w14:paraId="7D23C444" w14:textId="77777777" w:rsidR="00DD5C3C" w:rsidRPr="00937CEB" w:rsidRDefault="00DD5C3C" w:rsidP="00937CEB">
            <w:pPr>
              <w:tabs>
                <w:tab w:val="clear" w:pos="1615"/>
              </w:tabs>
              <w:jc w:val="both"/>
              <w:rPr>
                <w:rFonts w:asciiTheme="minorHAnsi" w:hAnsiTheme="minorHAnsi" w:cstheme="minorHAnsi"/>
                <w:b/>
                <w:sz w:val="18"/>
                <w:szCs w:val="18"/>
                <w:u w:val="single"/>
              </w:rPr>
            </w:pPr>
          </w:p>
        </w:tc>
      </w:tr>
      <w:tr w:rsidR="00DD5C3C" w:rsidRPr="00937CEB" w14:paraId="70FDB10D" w14:textId="77777777" w:rsidTr="00937CEB">
        <w:tc>
          <w:tcPr>
            <w:tcW w:w="6345" w:type="dxa"/>
          </w:tcPr>
          <w:p w14:paraId="46A7BF7F" w14:textId="77777777" w:rsidR="00DD5C3C" w:rsidRPr="00937CEB" w:rsidRDefault="00DD5C3C" w:rsidP="00937CEB">
            <w:pPr>
              <w:tabs>
                <w:tab w:val="clear" w:pos="1615"/>
              </w:tabs>
              <w:jc w:val="both"/>
              <w:rPr>
                <w:rFonts w:asciiTheme="minorHAnsi" w:hAnsiTheme="minorHAnsi" w:cstheme="minorHAnsi"/>
                <w:b/>
                <w:sz w:val="18"/>
                <w:szCs w:val="18"/>
                <w:u w:val="single"/>
              </w:rPr>
            </w:pPr>
          </w:p>
          <w:p w14:paraId="2C6A450D" w14:textId="77777777" w:rsidR="00DD5C3C" w:rsidRPr="00937CEB" w:rsidRDefault="00DD5C3C" w:rsidP="00937CEB">
            <w:pPr>
              <w:tabs>
                <w:tab w:val="clear" w:pos="1615"/>
              </w:tabs>
              <w:jc w:val="both"/>
              <w:rPr>
                <w:rFonts w:asciiTheme="minorHAnsi" w:hAnsiTheme="minorHAnsi" w:cstheme="minorHAnsi"/>
                <w:b/>
                <w:sz w:val="18"/>
                <w:szCs w:val="18"/>
                <w:u w:val="single"/>
              </w:rPr>
            </w:pPr>
          </w:p>
        </w:tc>
        <w:tc>
          <w:tcPr>
            <w:tcW w:w="3686" w:type="dxa"/>
            <w:gridSpan w:val="2"/>
          </w:tcPr>
          <w:p w14:paraId="03E7DC5E" w14:textId="77777777" w:rsidR="00DD5C3C" w:rsidRPr="00937CEB" w:rsidRDefault="00DD5C3C" w:rsidP="00937CEB">
            <w:pPr>
              <w:tabs>
                <w:tab w:val="clear" w:pos="1615"/>
              </w:tabs>
              <w:jc w:val="both"/>
              <w:rPr>
                <w:rFonts w:asciiTheme="minorHAnsi" w:hAnsiTheme="minorHAnsi" w:cstheme="minorHAnsi"/>
                <w:b/>
                <w:sz w:val="18"/>
                <w:szCs w:val="18"/>
                <w:u w:val="single"/>
              </w:rPr>
            </w:pPr>
          </w:p>
        </w:tc>
      </w:tr>
      <w:tr w:rsidR="00DD5C3C" w:rsidRPr="00937CEB" w14:paraId="1F4CF90B" w14:textId="77777777" w:rsidTr="00937CEB">
        <w:trPr>
          <w:trHeight w:val="135"/>
        </w:trPr>
        <w:tc>
          <w:tcPr>
            <w:tcW w:w="6345" w:type="dxa"/>
            <w:vMerge w:val="restart"/>
          </w:tcPr>
          <w:p w14:paraId="4F7E34AF" w14:textId="77777777" w:rsidR="00DD5C3C" w:rsidRPr="00937CEB" w:rsidRDefault="00DD5C3C" w:rsidP="00937CEB">
            <w:pPr>
              <w:tabs>
                <w:tab w:val="clear" w:pos="1615"/>
              </w:tabs>
              <w:jc w:val="both"/>
              <w:rPr>
                <w:rFonts w:asciiTheme="minorHAnsi" w:hAnsiTheme="minorHAnsi" w:cstheme="minorHAnsi"/>
                <w:b/>
                <w:sz w:val="18"/>
                <w:szCs w:val="18"/>
              </w:rPr>
            </w:pPr>
            <w:r w:rsidRPr="00937CEB">
              <w:rPr>
                <w:rFonts w:asciiTheme="minorHAnsi" w:hAnsiTheme="minorHAnsi" w:cstheme="minorHAnsi"/>
                <w:b/>
                <w:sz w:val="18"/>
                <w:szCs w:val="18"/>
              </w:rPr>
              <w:t>9.2. Ensino Médio Técnico</w:t>
            </w:r>
          </w:p>
          <w:p w14:paraId="37B80C3E" w14:textId="77777777" w:rsidR="00DD5C3C" w:rsidRPr="00937CEB" w:rsidRDefault="00DD5C3C" w:rsidP="00937CEB">
            <w:pPr>
              <w:tabs>
                <w:tab w:val="clear" w:pos="1615"/>
              </w:tabs>
              <w:jc w:val="both"/>
              <w:rPr>
                <w:rFonts w:asciiTheme="minorHAnsi" w:hAnsiTheme="minorHAnsi" w:cstheme="minorHAnsi"/>
                <w:b/>
                <w:sz w:val="18"/>
                <w:szCs w:val="18"/>
              </w:rPr>
            </w:pPr>
          </w:p>
        </w:tc>
        <w:tc>
          <w:tcPr>
            <w:tcW w:w="1149" w:type="dxa"/>
          </w:tcPr>
          <w:p w14:paraId="2ABA8B3B"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Sim</w:t>
            </w:r>
          </w:p>
        </w:tc>
        <w:tc>
          <w:tcPr>
            <w:tcW w:w="2537" w:type="dxa"/>
          </w:tcPr>
          <w:p w14:paraId="517C0EB4"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Não</w:t>
            </w:r>
          </w:p>
        </w:tc>
      </w:tr>
      <w:tr w:rsidR="00DD5C3C" w:rsidRPr="00937CEB" w14:paraId="6366F7B9" w14:textId="77777777" w:rsidTr="00937CEB">
        <w:trPr>
          <w:trHeight w:val="135"/>
        </w:trPr>
        <w:tc>
          <w:tcPr>
            <w:tcW w:w="6345" w:type="dxa"/>
            <w:vMerge/>
          </w:tcPr>
          <w:p w14:paraId="66FAD2D1" w14:textId="77777777" w:rsidR="00DD5C3C" w:rsidRPr="00937CEB" w:rsidRDefault="00DD5C3C" w:rsidP="00937CEB">
            <w:pPr>
              <w:tabs>
                <w:tab w:val="clear" w:pos="1615"/>
              </w:tabs>
              <w:jc w:val="both"/>
              <w:rPr>
                <w:rFonts w:asciiTheme="minorHAnsi" w:hAnsiTheme="minorHAnsi" w:cstheme="minorHAnsi"/>
                <w:b/>
                <w:sz w:val="18"/>
                <w:szCs w:val="18"/>
              </w:rPr>
            </w:pPr>
          </w:p>
        </w:tc>
        <w:tc>
          <w:tcPr>
            <w:tcW w:w="1149" w:type="dxa"/>
          </w:tcPr>
          <w:p w14:paraId="3F768221" w14:textId="77777777" w:rsidR="00DD5C3C" w:rsidRPr="00937CEB" w:rsidRDefault="00DD5C3C" w:rsidP="00937CEB">
            <w:pPr>
              <w:tabs>
                <w:tab w:val="clear" w:pos="1615"/>
              </w:tabs>
              <w:jc w:val="both"/>
              <w:rPr>
                <w:rFonts w:asciiTheme="minorHAnsi" w:hAnsiTheme="minorHAnsi" w:cstheme="minorHAnsi"/>
                <w:sz w:val="18"/>
                <w:szCs w:val="18"/>
              </w:rPr>
            </w:pPr>
          </w:p>
        </w:tc>
        <w:tc>
          <w:tcPr>
            <w:tcW w:w="2537" w:type="dxa"/>
          </w:tcPr>
          <w:p w14:paraId="406AFC89"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59971F99" w14:textId="77777777" w:rsidTr="00937CEB">
        <w:tc>
          <w:tcPr>
            <w:tcW w:w="10031" w:type="dxa"/>
            <w:gridSpan w:val="3"/>
          </w:tcPr>
          <w:p w14:paraId="003A59E4" w14:textId="77777777" w:rsidR="00DD5C3C" w:rsidRPr="00937CEB" w:rsidRDefault="00487A83"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Observações:</w:t>
            </w:r>
          </w:p>
        </w:tc>
      </w:tr>
    </w:tbl>
    <w:p w14:paraId="5147B042" w14:textId="45FD4127" w:rsidR="005C7695" w:rsidRDefault="005C7695" w:rsidP="00937CEB">
      <w:pPr>
        <w:tabs>
          <w:tab w:val="clear" w:pos="1615"/>
        </w:tabs>
        <w:jc w:val="both"/>
        <w:rPr>
          <w:rFonts w:asciiTheme="minorHAnsi" w:hAnsiTheme="minorHAnsi" w:cstheme="minorHAnsi"/>
          <w:b/>
          <w:sz w:val="18"/>
          <w:szCs w:val="18"/>
          <w:u w:val="single"/>
        </w:rPr>
      </w:pPr>
    </w:p>
    <w:p w14:paraId="1FB94F9C" w14:textId="77777777" w:rsidR="005C7695" w:rsidRDefault="005C7695">
      <w:pPr>
        <w:tabs>
          <w:tab w:val="clear" w:pos="1615"/>
        </w:tabs>
        <w:spacing w:after="200" w:line="276" w:lineRule="auto"/>
        <w:rPr>
          <w:rFonts w:asciiTheme="minorHAnsi" w:hAnsiTheme="minorHAnsi" w:cstheme="minorHAnsi"/>
          <w:b/>
          <w:sz w:val="18"/>
          <w:szCs w:val="18"/>
          <w:u w:val="single"/>
        </w:rPr>
      </w:pPr>
      <w:r>
        <w:rPr>
          <w:rFonts w:asciiTheme="minorHAnsi" w:hAnsiTheme="minorHAnsi" w:cstheme="minorHAnsi"/>
          <w:b/>
          <w:sz w:val="18"/>
          <w:szCs w:val="18"/>
          <w:u w:val="single"/>
        </w:rPr>
        <w:br w:type="page"/>
      </w:r>
    </w:p>
    <w:tbl>
      <w:tblPr>
        <w:tblStyle w:val="Tabelacomgrade"/>
        <w:tblW w:w="10031" w:type="dxa"/>
        <w:tblLook w:val="04A0" w:firstRow="1" w:lastRow="0" w:firstColumn="1" w:lastColumn="0" w:noHBand="0" w:noVBand="1"/>
      </w:tblPr>
      <w:tblGrid>
        <w:gridCol w:w="3369"/>
        <w:gridCol w:w="2693"/>
        <w:gridCol w:w="3969"/>
      </w:tblGrid>
      <w:tr w:rsidR="00937CEB" w:rsidRPr="00937CEB" w14:paraId="60BBBC56" w14:textId="77777777" w:rsidTr="00937CEB">
        <w:tc>
          <w:tcPr>
            <w:tcW w:w="10031" w:type="dxa"/>
            <w:gridSpan w:val="3"/>
            <w:shd w:val="clear" w:color="auto" w:fill="4F81BD"/>
          </w:tcPr>
          <w:p w14:paraId="4641ADF7" w14:textId="77777777" w:rsidR="00DD5C3C" w:rsidRPr="00937CEB" w:rsidRDefault="00DD5C3C" w:rsidP="00937CEB">
            <w:pPr>
              <w:tabs>
                <w:tab w:val="clear" w:pos="1615"/>
              </w:tabs>
              <w:jc w:val="both"/>
              <w:rPr>
                <w:rFonts w:asciiTheme="minorHAnsi" w:hAnsiTheme="minorHAnsi" w:cstheme="minorHAnsi"/>
                <w:b/>
                <w:color w:val="FFFFFF" w:themeColor="background1"/>
                <w:sz w:val="18"/>
                <w:szCs w:val="18"/>
              </w:rPr>
            </w:pPr>
            <w:r w:rsidRPr="00937CEB">
              <w:rPr>
                <w:rFonts w:asciiTheme="minorHAnsi" w:hAnsiTheme="minorHAnsi" w:cstheme="minorHAnsi"/>
                <w:b/>
                <w:color w:val="FFFFFF" w:themeColor="background1"/>
                <w:sz w:val="18"/>
                <w:szCs w:val="18"/>
              </w:rPr>
              <w:lastRenderedPageBreak/>
              <w:t>Dimensão 10. Impacto na Indústria/Setor produtivo</w:t>
            </w:r>
          </w:p>
        </w:tc>
      </w:tr>
      <w:tr w:rsidR="00DD5C3C" w:rsidRPr="00937CEB" w14:paraId="1B1C8917" w14:textId="77777777" w:rsidTr="00937CEB">
        <w:trPr>
          <w:trHeight w:val="479"/>
        </w:trPr>
        <w:tc>
          <w:tcPr>
            <w:tcW w:w="10031" w:type="dxa"/>
            <w:gridSpan w:val="3"/>
          </w:tcPr>
          <w:p w14:paraId="1D3526C1" w14:textId="77777777" w:rsidR="00DD5C3C" w:rsidRPr="00937CEB" w:rsidRDefault="00DD5C3C" w:rsidP="00937CEB">
            <w:pPr>
              <w:tabs>
                <w:tab w:val="clear" w:pos="1615"/>
              </w:tabs>
              <w:jc w:val="both"/>
              <w:rPr>
                <w:rFonts w:asciiTheme="minorHAnsi" w:hAnsiTheme="minorHAnsi" w:cstheme="minorHAnsi"/>
                <w:b/>
                <w:sz w:val="18"/>
                <w:szCs w:val="18"/>
              </w:rPr>
            </w:pPr>
            <w:r w:rsidRPr="00937CEB">
              <w:rPr>
                <w:rFonts w:asciiTheme="minorHAnsi" w:hAnsiTheme="minorHAnsi" w:cstheme="minorHAnsi"/>
                <w:b/>
                <w:sz w:val="18"/>
                <w:szCs w:val="18"/>
              </w:rPr>
              <w:t>10.1.  Capacidade da IES em colaborar com o setor produtivo a partir de inova</w:t>
            </w:r>
            <w:r w:rsidR="00487A83" w:rsidRPr="00937CEB">
              <w:rPr>
                <w:rFonts w:asciiTheme="minorHAnsi" w:hAnsiTheme="minorHAnsi" w:cstheme="minorHAnsi"/>
                <w:b/>
                <w:sz w:val="18"/>
                <w:szCs w:val="18"/>
              </w:rPr>
              <w:t>ções, invenções e consultorias.</w:t>
            </w:r>
          </w:p>
        </w:tc>
      </w:tr>
      <w:tr w:rsidR="00DD5C3C" w:rsidRPr="00937CEB" w14:paraId="59964865" w14:textId="77777777" w:rsidTr="00937CEB">
        <w:tc>
          <w:tcPr>
            <w:tcW w:w="3369" w:type="dxa"/>
          </w:tcPr>
          <w:p w14:paraId="30C3FC11"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Número de Invenções em parceria com empresas</w:t>
            </w:r>
          </w:p>
        </w:tc>
        <w:tc>
          <w:tcPr>
            <w:tcW w:w="2693" w:type="dxa"/>
          </w:tcPr>
          <w:p w14:paraId="69A9E14E" w14:textId="77777777" w:rsidR="00DD5C3C" w:rsidRPr="00937CEB" w:rsidRDefault="00DD5C3C" w:rsidP="00937CEB">
            <w:pPr>
              <w:tabs>
                <w:tab w:val="clear" w:pos="1615"/>
              </w:tabs>
              <w:jc w:val="both"/>
              <w:rPr>
                <w:rFonts w:asciiTheme="minorHAnsi" w:hAnsiTheme="minorHAnsi" w:cstheme="minorHAnsi"/>
                <w:b/>
                <w:sz w:val="18"/>
                <w:szCs w:val="18"/>
                <w:u w:val="single"/>
              </w:rPr>
            </w:pPr>
            <w:r w:rsidRPr="00937CEB">
              <w:rPr>
                <w:rFonts w:asciiTheme="minorHAnsi" w:hAnsiTheme="minorHAnsi" w:cstheme="minorHAnsi"/>
                <w:sz w:val="18"/>
                <w:szCs w:val="18"/>
              </w:rPr>
              <w:t>Número de Inovações em parceria com empresas</w:t>
            </w:r>
          </w:p>
        </w:tc>
        <w:tc>
          <w:tcPr>
            <w:tcW w:w="3969" w:type="dxa"/>
          </w:tcPr>
          <w:p w14:paraId="353551F7" w14:textId="77777777" w:rsidR="00DD5C3C" w:rsidRPr="00937CEB" w:rsidRDefault="00DD5C3C" w:rsidP="00937CEB">
            <w:pPr>
              <w:tabs>
                <w:tab w:val="clear" w:pos="1615"/>
              </w:tabs>
              <w:jc w:val="both"/>
              <w:rPr>
                <w:rFonts w:asciiTheme="minorHAnsi" w:hAnsiTheme="minorHAnsi" w:cstheme="minorHAnsi"/>
                <w:b/>
                <w:sz w:val="18"/>
                <w:szCs w:val="18"/>
                <w:u w:val="single"/>
              </w:rPr>
            </w:pPr>
            <w:r w:rsidRPr="00937CEB">
              <w:rPr>
                <w:rFonts w:asciiTheme="minorHAnsi" w:hAnsiTheme="minorHAnsi" w:cstheme="minorHAnsi"/>
                <w:sz w:val="18"/>
                <w:szCs w:val="18"/>
              </w:rPr>
              <w:t>Consultorias Prestadas</w:t>
            </w:r>
          </w:p>
        </w:tc>
      </w:tr>
      <w:tr w:rsidR="00DD5C3C" w:rsidRPr="00937CEB" w14:paraId="470F8831" w14:textId="77777777" w:rsidTr="00937CEB">
        <w:tc>
          <w:tcPr>
            <w:tcW w:w="3369" w:type="dxa"/>
          </w:tcPr>
          <w:p w14:paraId="75643875" w14:textId="77777777" w:rsidR="00DD5C3C" w:rsidRPr="00937CEB" w:rsidRDefault="00DD5C3C" w:rsidP="00937CEB">
            <w:pPr>
              <w:tabs>
                <w:tab w:val="clear" w:pos="1615"/>
              </w:tabs>
              <w:jc w:val="both"/>
              <w:rPr>
                <w:rFonts w:asciiTheme="minorHAnsi" w:hAnsiTheme="minorHAnsi" w:cstheme="minorHAnsi"/>
                <w:b/>
                <w:sz w:val="18"/>
                <w:szCs w:val="18"/>
                <w:u w:val="single"/>
              </w:rPr>
            </w:pPr>
          </w:p>
        </w:tc>
        <w:tc>
          <w:tcPr>
            <w:tcW w:w="2693" w:type="dxa"/>
          </w:tcPr>
          <w:p w14:paraId="20D6E4AE" w14:textId="77777777" w:rsidR="00DD5C3C" w:rsidRPr="00937CEB" w:rsidRDefault="00DD5C3C" w:rsidP="00937CEB">
            <w:pPr>
              <w:tabs>
                <w:tab w:val="clear" w:pos="1615"/>
              </w:tabs>
              <w:jc w:val="both"/>
              <w:rPr>
                <w:rFonts w:asciiTheme="minorHAnsi" w:hAnsiTheme="minorHAnsi" w:cstheme="minorHAnsi"/>
                <w:b/>
                <w:sz w:val="18"/>
                <w:szCs w:val="18"/>
                <w:u w:val="single"/>
              </w:rPr>
            </w:pPr>
          </w:p>
        </w:tc>
        <w:tc>
          <w:tcPr>
            <w:tcW w:w="3969" w:type="dxa"/>
          </w:tcPr>
          <w:p w14:paraId="6F0FAA92" w14:textId="77777777" w:rsidR="00DD5C3C" w:rsidRPr="00937CEB" w:rsidRDefault="00DD5C3C" w:rsidP="00937CEB">
            <w:pPr>
              <w:tabs>
                <w:tab w:val="clear" w:pos="1615"/>
              </w:tabs>
              <w:jc w:val="both"/>
              <w:rPr>
                <w:rFonts w:asciiTheme="minorHAnsi" w:hAnsiTheme="minorHAnsi" w:cstheme="minorHAnsi"/>
                <w:b/>
                <w:sz w:val="18"/>
                <w:szCs w:val="18"/>
                <w:u w:val="single"/>
              </w:rPr>
            </w:pPr>
          </w:p>
        </w:tc>
      </w:tr>
      <w:tr w:rsidR="00DD5C3C" w:rsidRPr="00937CEB" w14:paraId="734F7283" w14:textId="77777777" w:rsidTr="00937CEB">
        <w:tc>
          <w:tcPr>
            <w:tcW w:w="3369" w:type="dxa"/>
          </w:tcPr>
          <w:p w14:paraId="39E8A208" w14:textId="77777777" w:rsidR="00DD5C3C" w:rsidRPr="00937CEB" w:rsidRDefault="00DD5C3C" w:rsidP="00937CEB">
            <w:pPr>
              <w:tabs>
                <w:tab w:val="clear" w:pos="1615"/>
              </w:tabs>
              <w:jc w:val="both"/>
              <w:rPr>
                <w:rFonts w:asciiTheme="minorHAnsi" w:hAnsiTheme="minorHAnsi" w:cstheme="minorHAnsi"/>
                <w:b/>
                <w:sz w:val="18"/>
                <w:szCs w:val="18"/>
                <w:u w:val="single"/>
              </w:rPr>
            </w:pPr>
          </w:p>
        </w:tc>
        <w:tc>
          <w:tcPr>
            <w:tcW w:w="2693" w:type="dxa"/>
          </w:tcPr>
          <w:p w14:paraId="2C9CEBC4" w14:textId="77777777" w:rsidR="00DD5C3C" w:rsidRPr="00937CEB" w:rsidRDefault="00DD5C3C" w:rsidP="00937CEB">
            <w:pPr>
              <w:tabs>
                <w:tab w:val="clear" w:pos="1615"/>
              </w:tabs>
              <w:jc w:val="both"/>
              <w:rPr>
                <w:rFonts w:asciiTheme="minorHAnsi" w:hAnsiTheme="minorHAnsi" w:cstheme="minorHAnsi"/>
                <w:b/>
                <w:sz w:val="18"/>
                <w:szCs w:val="18"/>
                <w:u w:val="single"/>
              </w:rPr>
            </w:pPr>
          </w:p>
        </w:tc>
        <w:tc>
          <w:tcPr>
            <w:tcW w:w="3969" w:type="dxa"/>
          </w:tcPr>
          <w:p w14:paraId="1B0D9665" w14:textId="77777777" w:rsidR="00DD5C3C" w:rsidRPr="00937CEB" w:rsidRDefault="00DD5C3C" w:rsidP="00937CEB">
            <w:pPr>
              <w:tabs>
                <w:tab w:val="clear" w:pos="1615"/>
              </w:tabs>
              <w:jc w:val="both"/>
              <w:rPr>
                <w:rFonts w:asciiTheme="minorHAnsi" w:hAnsiTheme="minorHAnsi" w:cstheme="minorHAnsi"/>
                <w:b/>
                <w:sz w:val="18"/>
                <w:szCs w:val="18"/>
                <w:u w:val="single"/>
              </w:rPr>
            </w:pPr>
          </w:p>
        </w:tc>
      </w:tr>
      <w:tr w:rsidR="00DD5C3C" w:rsidRPr="00937CEB" w14:paraId="2BAA3A6F" w14:textId="77777777" w:rsidTr="00937CEB">
        <w:tc>
          <w:tcPr>
            <w:tcW w:w="10031" w:type="dxa"/>
            <w:gridSpan w:val="3"/>
          </w:tcPr>
          <w:p w14:paraId="49E8F2EA"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Observações:</w:t>
            </w:r>
          </w:p>
          <w:p w14:paraId="08BBE76F" w14:textId="77777777" w:rsidR="00DD5C3C" w:rsidRPr="00937CEB" w:rsidRDefault="00DD5C3C" w:rsidP="00937CEB">
            <w:pPr>
              <w:tabs>
                <w:tab w:val="clear" w:pos="1615"/>
              </w:tabs>
              <w:jc w:val="both"/>
              <w:rPr>
                <w:rFonts w:asciiTheme="minorHAnsi" w:hAnsiTheme="minorHAnsi" w:cstheme="minorHAnsi"/>
                <w:b/>
                <w:sz w:val="18"/>
                <w:szCs w:val="18"/>
                <w:u w:val="single"/>
              </w:rPr>
            </w:pPr>
          </w:p>
        </w:tc>
      </w:tr>
      <w:tr w:rsidR="00DD5C3C" w:rsidRPr="00937CEB" w14:paraId="0CEA9E21" w14:textId="77777777" w:rsidTr="00937CEB">
        <w:tc>
          <w:tcPr>
            <w:tcW w:w="10031" w:type="dxa"/>
            <w:gridSpan w:val="3"/>
          </w:tcPr>
          <w:p w14:paraId="3C907523" w14:textId="77777777" w:rsidR="00DD5C3C" w:rsidRPr="00937CEB" w:rsidRDefault="00DD5C3C" w:rsidP="00937CEB">
            <w:pPr>
              <w:tabs>
                <w:tab w:val="clear" w:pos="1615"/>
              </w:tabs>
              <w:jc w:val="both"/>
              <w:rPr>
                <w:rFonts w:asciiTheme="minorHAnsi" w:hAnsiTheme="minorHAnsi" w:cstheme="minorHAnsi"/>
                <w:b/>
                <w:sz w:val="18"/>
                <w:szCs w:val="18"/>
              </w:rPr>
            </w:pPr>
            <w:r w:rsidRPr="00937CEB">
              <w:rPr>
                <w:rFonts w:asciiTheme="minorHAnsi" w:hAnsiTheme="minorHAnsi" w:cstheme="minorHAnsi"/>
                <w:b/>
                <w:sz w:val="18"/>
                <w:szCs w:val="18"/>
              </w:rPr>
              <w:t>10.2. Aumento da produtividade acadêmica</w:t>
            </w:r>
          </w:p>
        </w:tc>
      </w:tr>
      <w:tr w:rsidR="00DD5C3C" w:rsidRPr="00937CEB" w14:paraId="4B1E2EB2" w14:textId="77777777" w:rsidTr="00937CEB">
        <w:tc>
          <w:tcPr>
            <w:tcW w:w="10031" w:type="dxa"/>
            <w:gridSpan w:val="3"/>
          </w:tcPr>
          <w:p w14:paraId="1FC1065F" w14:textId="77777777" w:rsidR="00DD5C3C" w:rsidRPr="00937CEB" w:rsidRDefault="00DD5C3C" w:rsidP="00937CEB">
            <w:pPr>
              <w:tabs>
                <w:tab w:val="clear" w:pos="1615"/>
              </w:tabs>
              <w:jc w:val="both"/>
              <w:rPr>
                <w:rFonts w:asciiTheme="minorHAnsi" w:hAnsiTheme="minorHAnsi" w:cstheme="minorHAnsi"/>
                <w:b/>
                <w:sz w:val="18"/>
                <w:szCs w:val="18"/>
              </w:rPr>
            </w:pPr>
          </w:p>
        </w:tc>
      </w:tr>
      <w:tr w:rsidR="00DD5C3C" w:rsidRPr="00937CEB" w14:paraId="6CB71F22" w14:textId="77777777" w:rsidTr="00937CEB">
        <w:tc>
          <w:tcPr>
            <w:tcW w:w="10031" w:type="dxa"/>
            <w:gridSpan w:val="3"/>
          </w:tcPr>
          <w:p w14:paraId="5FF247BE" w14:textId="77777777" w:rsidR="00DD5C3C" w:rsidRPr="00937CEB" w:rsidRDefault="00DD5C3C" w:rsidP="00937CEB">
            <w:pPr>
              <w:shd w:val="clear" w:color="auto" w:fill="FFFFFF"/>
              <w:tabs>
                <w:tab w:val="clear" w:pos="1615"/>
              </w:tabs>
              <w:spacing w:beforeAutospacing="1" w:afterAutospacing="1"/>
              <w:textAlignment w:val="baseline"/>
              <w:rPr>
                <w:rFonts w:asciiTheme="minorHAnsi" w:hAnsiTheme="minorHAnsi" w:cstheme="minorHAnsi"/>
                <w:b/>
                <w:sz w:val="18"/>
                <w:szCs w:val="18"/>
              </w:rPr>
            </w:pPr>
            <w:r w:rsidRPr="00937CEB">
              <w:rPr>
                <w:rFonts w:asciiTheme="minorHAnsi" w:hAnsiTheme="minorHAnsi" w:cstheme="minorHAnsi"/>
                <w:b/>
                <w:sz w:val="18"/>
                <w:szCs w:val="18"/>
              </w:rPr>
              <w:t>10.3. Desenvolvimento de ambiente de empreendedorismo na IES</w:t>
            </w:r>
          </w:p>
        </w:tc>
      </w:tr>
      <w:tr w:rsidR="00DD5C3C" w:rsidRPr="00937CEB" w14:paraId="4E37309C" w14:textId="77777777" w:rsidTr="00937CEB">
        <w:tc>
          <w:tcPr>
            <w:tcW w:w="10031" w:type="dxa"/>
            <w:gridSpan w:val="3"/>
          </w:tcPr>
          <w:p w14:paraId="483256C2" w14:textId="77777777" w:rsidR="00DD5C3C" w:rsidRPr="00937CEB" w:rsidRDefault="00DD5C3C" w:rsidP="00937CEB">
            <w:pPr>
              <w:tabs>
                <w:tab w:val="clear" w:pos="1615"/>
              </w:tabs>
              <w:jc w:val="both"/>
              <w:rPr>
                <w:rFonts w:asciiTheme="minorHAnsi" w:hAnsiTheme="minorHAnsi" w:cstheme="minorHAnsi"/>
                <w:b/>
                <w:sz w:val="18"/>
                <w:szCs w:val="18"/>
                <w:u w:val="single"/>
              </w:rPr>
            </w:pPr>
          </w:p>
        </w:tc>
      </w:tr>
    </w:tbl>
    <w:p w14:paraId="3650AC3C" w14:textId="0B8DD844" w:rsidR="005C7695" w:rsidRDefault="005C7695" w:rsidP="00937CEB">
      <w:pPr>
        <w:tabs>
          <w:tab w:val="clear" w:pos="1615"/>
        </w:tabs>
        <w:jc w:val="both"/>
        <w:rPr>
          <w:rFonts w:asciiTheme="minorHAnsi" w:hAnsiTheme="minorHAnsi" w:cstheme="minorHAnsi"/>
          <w:b/>
          <w:sz w:val="18"/>
          <w:szCs w:val="18"/>
          <w:u w:val="single"/>
        </w:rPr>
      </w:pPr>
    </w:p>
    <w:p w14:paraId="5BAE5848" w14:textId="77777777" w:rsidR="005C7695" w:rsidRDefault="005C7695">
      <w:pPr>
        <w:tabs>
          <w:tab w:val="clear" w:pos="1615"/>
        </w:tabs>
        <w:spacing w:after="200" w:line="276" w:lineRule="auto"/>
        <w:rPr>
          <w:rFonts w:asciiTheme="minorHAnsi" w:hAnsiTheme="minorHAnsi" w:cstheme="minorHAnsi"/>
          <w:b/>
          <w:sz w:val="18"/>
          <w:szCs w:val="18"/>
          <w:u w:val="single"/>
        </w:rPr>
      </w:pPr>
      <w:r>
        <w:rPr>
          <w:rFonts w:asciiTheme="minorHAnsi" w:hAnsiTheme="minorHAnsi" w:cstheme="minorHAnsi"/>
          <w:b/>
          <w:sz w:val="18"/>
          <w:szCs w:val="18"/>
          <w:u w:val="single"/>
        </w:rPr>
        <w:br w:type="page"/>
      </w:r>
    </w:p>
    <w:tbl>
      <w:tblPr>
        <w:tblStyle w:val="Tabelacomgrade"/>
        <w:tblW w:w="10031" w:type="dxa"/>
        <w:tblLook w:val="04A0" w:firstRow="1" w:lastRow="0" w:firstColumn="1" w:lastColumn="0" w:noHBand="0" w:noVBand="1"/>
      </w:tblPr>
      <w:tblGrid>
        <w:gridCol w:w="1728"/>
        <w:gridCol w:w="1153"/>
        <w:gridCol w:w="62"/>
        <w:gridCol w:w="514"/>
        <w:gridCol w:w="620"/>
        <w:gridCol w:w="1109"/>
        <w:gridCol w:w="576"/>
        <w:gridCol w:w="1153"/>
        <w:gridCol w:w="3116"/>
      </w:tblGrid>
      <w:tr w:rsidR="00937CEB" w:rsidRPr="00937CEB" w14:paraId="423C0561" w14:textId="77777777" w:rsidTr="00937CEB">
        <w:tc>
          <w:tcPr>
            <w:tcW w:w="10031" w:type="dxa"/>
            <w:gridSpan w:val="9"/>
            <w:shd w:val="clear" w:color="auto" w:fill="4F81BD"/>
          </w:tcPr>
          <w:p w14:paraId="691E15ED" w14:textId="77777777" w:rsidR="00DD5C3C" w:rsidRPr="00937CEB" w:rsidRDefault="00DD5C3C" w:rsidP="00937CEB">
            <w:pPr>
              <w:tabs>
                <w:tab w:val="clear" w:pos="1615"/>
              </w:tabs>
              <w:jc w:val="both"/>
              <w:rPr>
                <w:rFonts w:asciiTheme="minorHAnsi" w:hAnsiTheme="minorHAnsi" w:cstheme="minorHAnsi"/>
                <w:b/>
                <w:color w:val="FFFFFF" w:themeColor="background1"/>
                <w:sz w:val="18"/>
                <w:szCs w:val="18"/>
              </w:rPr>
            </w:pPr>
            <w:r w:rsidRPr="00937CEB">
              <w:rPr>
                <w:rFonts w:asciiTheme="minorHAnsi" w:hAnsiTheme="minorHAnsi" w:cstheme="minorHAnsi"/>
                <w:b/>
                <w:color w:val="FFFFFF" w:themeColor="background1"/>
                <w:sz w:val="18"/>
                <w:szCs w:val="18"/>
              </w:rPr>
              <w:lastRenderedPageBreak/>
              <w:t>Dimensão 11. Impacto para a comunidade local</w:t>
            </w:r>
          </w:p>
        </w:tc>
      </w:tr>
      <w:tr w:rsidR="00DD5C3C" w:rsidRPr="00937CEB" w14:paraId="12DE79E9" w14:textId="77777777" w:rsidTr="00937CEB">
        <w:tc>
          <w:tcPr>
            <w:tcW w:w="10031" w:type="dxa"/>
            <w:gridSpan w:val="9"/>
          </w:tcPr>
          <w:p w14:paraId="13A743BE" w14:textId="77777777" w:rsidR="00DD5C3C" w:rsidRPr="00937CEB" w:rsidRDefault="00DD5C3C" w:rsidP="00937CEB">
            <w:pPr>
              <w:tabs>
                <w:tab w:val="clear" w:pos="1615"/>
              </w:tabs>
              <w:jc w:val="both"/>
              <w:rPr>
                <w:rFonts w:asciiTheme="minorHAnsi" w:hAnsiTheme="minorHAnsi" w:cstheme="minorHAnsi"/>
                <w:b/>
                <w:sz w:val="18"/>
                <w:szCs w:val="18"/>
                <w:u w:val="single"/>
              </w:rPr>
            </w:pPr>
            <w:r w:rsidRPr="00937CEB">
              <w:rPr>
                <w:rFonts w:asciiTheme="minorHAnsi" w:hAnsiTheme="minorHAnsi" w:cstheme="minorHAnsi"/>
                <w:b/>
                <w:sz w:val="18"/>
                <w:szCs w:val="18"/>
              </w:rPr>
              <w:t>11.1. Dados sobre o perfil socioeconômico dos ingressantes e concluintes</w:t>
            </w:r>
            <w:r w:rsidRPr="00937CEB">
              <w:rPr>
                <w:rFonts w:asciiTheme="minorHAnsi" w:hAnsiTheme="minorHAnsi" w:cstheme="minorHAnsi"/>
                <w:sz w:val="18"/>
                <w:szCs w:val="18"/>
              </w:rPr>
              <w:t>: pode dar uma ideia do quanto a IES contribui para o acesso das diferentes camadas sociais</w:t>
            </w:r>
          </w:p>
        </w:tc>
      </w:tr>
      <w:tr w:rsidR="00DD5C3C" w:rsidRPr="00937CEB" w14:paraId="4F92B7FD" w14:textId="77777777" w:rsidTr="00937CEB">
        <w:tc>
          <w:tcPr>
            <w:tcW w:w="1728" w:type="dxa"/>
          </w:tcPr>
          <w:p w14:paraId="7BF7A7B9"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Perfil de Renda Ingressante</w:t>
            </w:r>
          </w:p>
        </w:tc>
        <w:tc>
          <w:tcPr>
            <w:tcW w:w="1729" w:type="dxa"/>
            <w:gridSpan w:val="3"/>
          </w:tcPr>
          <w:p w14:paraId="66EA5A5E"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Perfil Renda</w:t>
            </w:r>
          </w:p>
          <w:p w14:paraId="4799B339"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Concluinte</w:t>
            </w:r>
          </w:p>
        </w:tc>
        <w:tc>
          <w:tcPr>
            <w:tcW w:w="1729" w:type="dxa"/>
            <w:gridSpan w:val="2"/>
          </w:tcPr>
          <w:p w14:paraId="6E7D5AD6"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Perfil Raça/Cor</w:t>
            </w:r>
          </w:p>
        </w:tc>
        <w:tc>
          <w:tcPr>
            <w:tcW w:w="1729" w:type="dxa"/>
            <w:gridSpan w:val="2"/>
          </w:tcPr>
          <w:p w14:paraId="5A12A85F"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Perfil Sexo</w:t>
            </w:r>
          </w:p>
        </w:tc>
        <w:tc>
          <w:tcPr>
            <w:tcW w:w="3116" w:type="dxa"/>
          </w:tcPr>
          <w:p w14:paraId="18D21C41"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Perfil Etário</w:t>
            </w:r>
          </w:p>
        </w:tc>
      </w:tr>
      <w:tr w:rsidR="00DD5C3C" w:rsidRPr="00937CEB" w14:paraId="1BD386F2" w14:textId="77777777" w:rsidTr="00937CEB">
        <w:tc>
          <w:tcPr>
            <w:tcW w:w="1728" w:type="dxa"/>
          </w:tcPr>
          <w:p w14:paraId="4AA93E99" w14:textId="77777777" w:rsidR="00DD5C3C" w:rsidRPr="00937CEB" w:rsidRDefault="00DD5C3C" w:rsidP="00937CEB">
            <w:pPr>
              <w:tabs>
                <w:tab w:val="clear" w:pos="1615"/>
              </w:tabs>
              <w:jc w:val="both"/>
              <w:rPr>
                <w:rFonts w:asciiTheme="minorHAnsi" w:hAnsiTheme="minorHAnsi" w:cstheme="minorHAnsi"/>
                <w:b/>
                <w:sz w:val="18"/>
                <w:szCs w:val="18"/>
                <w:u w:val="single"/>
              </w:rPr>
            </w:pPr>
          </w:p>
        </w:tc>
        <w:tc>
          <w:tcPr>
            <w:tcW w:w="1729" w:type="dxa"/>
            <w:gridSpan w:val="3"/>
          </w:tcPr>
          <w:p w14:paraId="59D35DAE" w14:textId="77777777" w:rsidR="00DD5C3C" w:rsidRPr="00937CEB" w:rsidRDefault="00DD5C3C" w:rsidP="00937CEB">
            <w:pPr>
              <w:tabs>
                <w:tab w:val="clear" w:pos="1615"/>
              </w:tabs>
              <w:jc w:val="both"/>
              <w:rPr>
                <w:rFonts w:asciiTheme="minorHAnsi" w:hAnsiTheme="minorHAnsi" w:cstheme="minorHAnsi"/>
                <w:b/>
                <w:sz w:val="18"/>
                <w:szCs w:val="18"/>
                <w:u w:val="single"/>
              </w:rPr>
            </w:pPr>
          </w:p>
        </w:tc>
        <w:tc>
          <w:tcPr>
            <w:tcW w:w="1729" w:type="dxa"/>
            <w:gridSpan w:val="2"/>
          </w:tcPr>
          <w:p w14:paraId="1CBDBDD8" w14:textId="77777777" w:rsidR="00DD5C3C" w:rsidRPr="00937CEB" w:rsidRDefault="00DD5C3C" w:rsidP="00937CEB">
            <w:pPr>
              <w:tabs>
                <w:tab w:val="clear" w:pos="1615"/>
              </w:tabs>
              <w:jc w:val="both"/>
              <w:rPr>
                <w:rFonts w:asciiTheme="minorHAnsi" w:hAnsiTheme="minorHAnsi" w:cstheme="minorHAnsi"/>
                <w:b/>
                <w:sz w:val="18"/>
                <w:szCs w:val="18"/>
                <w:u w:val="single"/>
              </w:rPr>
            </w:pPr>
          </w:p>
        </w:tc>
        <w:tc>
          <w:tcPr>
            <w:tcW w:w="1729" w:type="dxa"/>
            <w:gridSpan w:val="2"/>
          </w:tcPr>
          <w:p w14:paraId="3628D4F2" w14:textId="77777777" w:rsidR="00DD5C3C" w:rsidRPr="00937CEB" w:rsidRDefault="00DD5C3C" w:rsidP="00937CEB">
            <w:pPr>
              <w:tabs>
                <w:tab w:val="clear" w:pos="1615"/>
              </w:tabs>
              <w:jc w:val="both"/>
              <w:rPr>
                <w:rFonts w:asciiTheme="minorHAnsi" w:hAnsiTheme="minorHAnsi" w:cstheme="minorHAnsi"/>
                <w:b/>
                <w:sz w:val="18"/>
                <w:szCs w:val="18"/>
                <w:u w:val="single"/>
              </w:rPr>
            </w:pPr>
          </w:p>
        </w:tc>
        <w:tc>
          <w:tcPr>
            <w:tcW w:w="3116" w:type="dxa"/>
          </w:tcPr>
          <w:p w14:paraId="577E1AB5" w14:textId="77777777" w:rsidR="00DD5C3C" w:rsidRPr="00937CEB" w:rsidRDefault="00DD5C3C" w:rsidP="00937CEB">
            <w:pPr>
              <w:tabs>
                <w:tab w:val="clear" w:pos="1615"/>
              </w:tabs>
              <w:jc w:val="both"/>
              <w:rPr>
                <w:rFonts w:asciiTheme="minorHAnsi" w:hAnsiTheme="minorHAnsi" w:cstheme="minorHAnsi"/>
                <w:b/>
                <w:sz w:val="18"/>
                <w:szCs w:val="18"/>
                <w:u w:val="single"/>
              </w:rPr>
            </w:pPr>
          </w:p>
        </w:tc>
      </w:tr>
      <w:tr w:rsidR="00DD5C3C" w:rsidRPr="00937CEB" w14:paraId="3E10394F" w14:textId="77777777" w:rsidTr="00937CEB">
        <w:tc>
          <w:tcPr>
            <w:tcW w:w="10031" w:type="dxa"/>
            <w:gridSpan w:val="9"/>
          </w:tcPr>
          <w:p w14:paraId="1CECA8B0" w14:textId="77777777" w:rsidR="00DD5C3C" w:rsidRPr="00937CEB" w:rsidRDefault="00DD5C3C" w:rsidP="00937CEB">
            <w:pPr>
              <w:tabs>
                <w:tab w:val="clear" w:pos="1615"/>
              </w:tabs>
              <w:jc w:val="both"/>
              <w:rPr>
                <w:rFonts w:asciiTheme="minorHAnsi" w:hAnsiTheme="minorHAnsi" w:cstheme="minorHAnsi"/>
                <w:b/>
                <w:sz w:val="18"/>
                <w:szCs w:val="18"/>
                <w:u w:val="single"/>
              </w:rPr>
            </w:pPr>
          </w:p>
        </w:tc>
      </w:tr>
      <w:tr w:rsidR="00DD5C3C" w:rsidRPr="00937CEB" w14:paraId="5A8C5F79" w14:textId="77777777" w:rsidTr="00937CEB">
        <w:tc>
          <w:tcPr>
            <w:tcW w:w="10031" w:type="dxa"/>
            <w:gridSpan w:val="9"/>
          </w:tcPr>
          <w:p w14:paraId="0F736F95" w14:textId="77777777" w:rsidR="00DD5C3C" w:rsidRPr="00937CEB" w:rsidRDefault="00DD5C3C" w:rsidP="00937CEB">
            <w:pPr>
              <w:tabs>
                <w:tab w:val="clear" w:pos="1615"/>
              </w:tabs>
              <w:jc w:val="both"/>
              <w:rPr>
                <w:rFonts w:asciiTheme="minorHAnsi" w:hAnsiTheme="minorHAnsi" w:cstheme="minorHAnsi"/>
                <w:b/>
                <w:sz w:val="18"/>
                <w:szCs w:val="18"/>
                <w:u w:val="single"/>
              </w:rPr>
            </w:pPr>
            <w:r w:rsidRPr="00937CEB">
              <w:rPr>
                <w:rFonts w:asciiTheme="minorHAnsi" w:hAnsiTheme="minorHAnsi" w:cstheme="minorHAnsi"/>
                <w:b/>
                <w:sz w:val="18"/>
                <w:szCs w:val="18"/>
              </w:rPr>
              <w:t>11.2. Políticas afirmativas</w:t>
            </w:r>
          </w:p>
        </w:tc>
      </w:tr>
      <w:tr w:rsidR="00DD5C3C" w:rsidRPr="00937CEB" w14:paraId="2D720278" w14:textId="77777777" w:rsidTr="00937CEB">
        <w:tc>
          <w:tcPr>
            <w:tcW w:w="10031" w:type="dxa"/>
            <w:gridSpan w:val="9"/>
          </w:tcPr>
          <w:p w14:paraId="56379593"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 xml:space="preserve">(Descrição da Política, ano de implantação) </w:t>
            </w:r>
          </w:p>
        </w:tc>
      </w:tr>
      <w:tr w:rsidR="00DD5C3C" w:rsidRPr="00937CEB" w14:paraId="63F19B6C" w14:textId="77777777" w:rsidTr="00937CEB">
        <w:tc>
          <w:tcPr>
            <w:tcW w:w="2881" w:type="dxa"/>
            <w:gridSpan w:val="2"/>
          </w:tcPr>
          <w:p w14:paraId="09D575D0"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Cota Racial</w:t>
            </w:r>
          </w:p>
        </w:tc>
        <w:tc>
          <w:tcPr>
            <w:tcW w:w="2881" w:type="dxa"/>
            <w:gridSpan w:val="5"/>
          </w:tcPr>
          <w:p w14:paraId="5D155339"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Cota perfil socioeconômico</w:t>
            </w:r>
          </w:p>
        </w:tc>
        <w:tc>
          <w:tcPr>
            <w:tcW w:w="4269" w:type="dxa"/>
            <w:gridSpan w:val="2"/>
          </w:tcPr>
          <w:p w14:paraId="1626A76C"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Outras</w:t>
            </w:r>
          </w:p>
        </w:tc>
      </w:tr>
      <w:tr w:rsidR="00DD5C3C" w:rsidRPr="00937CEB" w14:paraId="47472ECF" w14:textId="77777777" w:rsidTr="00937CEB">
        <w:tc>
          <w:tcPr>
            <w:tcW w:w="2881" w:type="dxa"/>
            <w:gridSpan w:val="2"/>
          </w:tcPr>
          <w:p w14:paraId="46E4591F" w14:textId="77777777" w:rsidR="00DD5C3C" w:rsidRPr="00937CEB" w:rsidRDefault="00DD5C3C" w:rsidP="00937CEB">
            <w:pPr>
              <w:tabs>
                <w:tab w:val="clear" w:pos="1615"/>
              </w:tabs>
              <w:jc w:val="both"/>
              <w:rPr>
                <w:rFonts w:asciiTheme="minorHAnsi" w:hAnsiTheme="minorHAnsi" w:cstheme="minorHAnsi"/>
                <w:sz w:val="18"/>
                <w:szCs w:val="18"/>
              </w:rPr>
            </w:pPr>
          </w:p>
        </w:tc>
        <w:tc>
          <w:tcPr>
            <w:tcW w:w="2881" w:type="dxa"/>
            <w:gridSpan w:val="5"/>
          </w:tcPr>
          <w:p w14:paraId="413BE0C4" w14:textId="77777777" w:rsidR="00DD5C3C" w:rsidRPr="00937CEB" w:rsidRDefault="00DD5C3C" w:rsidP="00937CEB">
            <w:pPr>
              <w:tabs>
                <w:tab w:val="clear" w:pos="1615"/>
              </w:tabs>
              <w:jc w:val="both"/>
              <w:rPr>
                <w:rFonts w:asciiTheme="minorHAnsi" w:hAnsiTheme="minorHAnsi" w:cstheme="minorHAnsi"/>
                <w:sz w:val="18"/>
                <w:szCs w:val="18"/>
              </w:rPr>
            </w:pPr>
          </w:p>
        </w:tc>
        <w:tc>
          <w:tcPr>
            <w:tcW w:w="4269" w:type="dxa"/>
            <w:gridSpan w:val="2"/>
          </w:tcPr>
          <w:p w14:paraId="312A8543"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5134B8E3" w14:textId="77777777" w:rsidTr="00937CEB">
        <w:tc>
          <w:tcPr>
            <w:tcW w:w="2881" w:type="dxa"/>
            <w:gridSpan w:val="2"/>
          </w:tcPr>
          <w:p w14:paraId="10DBA261" w14:textId="77777777" w:rsidR="00DD5C3C" w:rsidRPr="00937CEB" w:rsidRDefault="00DD5C3C" w:rsidP="00937CEB">
            <w:pPr>
              <w:tabs>
                <w:tab w:val="clear" w:pos="1615"/>
              </w:tabs>
              <w:jc w:val="both"/>
              <w:rPr>
                <w:rFonts w:asciiTheme="minorHAnsi" w:hAnsiTheme="minorHAnsi" w:cstheme="minorHAnsi"/>
                <w:sz w:val="18"/>
                <w:szCs w:val="18"/>
              </w:rPr>
            </w:pPr>
          </w:p>
        </w:tc>
        <w:tc>
          <w:tcPr>
            <w:tcW w:w="2881" w:type="dxa"/>
            <w:gridSpan w:val="5"/>
          </w:tcPr>
          <w:p w14:paraId="54F11B49" w14:textId="77777777" w:rsidR="00DD5C3C" w:rsidRPr="00937CEB" w:rsidRDefault="00DD5C3C" w:rsidP="00937CEB">
            <w:pPr>
              <w:tabs>
                <w:tab w:val="clear" w:pos="1615"/>
              </w:tabs>
              <w:jc w:val="both"/>
              <w:rPr>
                <w:rFonts w:asciiTheme="minorHAnsi" w:hAnsiTheme="minorHAnsi" w:cstheme="minorHAnsi"/>
                <w:sz w:val="18"/>
                <w:szCs w:val="18"/>
              </w:rPr>
            </w:pPr>
          </w:p>
        </w:tc>
        <w:tc>
          <w:tcPr>
            <w:tcW w:w="4269" w:type="dxa"/>
            <w:gridSpan w:val="2"/>
          </w:tcPr>
          <w:p w14:paraId="40B09444"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67FECC9B" w14:textId="77777777" w:rsidTr="00937CEB">
        <w:tc>
          <w:tcPr>
            <w:tcW w:w="10031" w:type="dxa"/>
            <w:gridSpan w:val="9"/>
          </w:tcPr>
          <w:p w14:paraId="6EA5C18A" w14:textId="77777777" w:rsidR="00DD5C3C" w:rsidRPr="00937CEB" w:rsidRDefault="00DD5C3C" w:rsidP="00937CEB">
            <w:pPr>
              <w:tabs>
                <w:tab w:val="clear" w:pos="1615"/>
              </w:tabs>
              <w:jc w:val="both"/>
              <w:rPr>
                <w:rFonts w:asciiTheme="minorHAnsi" w:hAnsiTheme="minorHAnsi" w:cstheme="minorHAnsi"/>
                <w:b/>
                <w:sz w:val="18"/>
                <w:szCs w:val="18"/>
              </w:rPr>
            </w:pPr>
            <w:r w:rsidRPr="00937CEB">
              <w:rPr>
                <w:rFonts w:asciiTheme="minorHAnsi" w:hAnsiTheme="minorHAnsi" w:cstheme="minorHAnsi"/>
                <w:b/>
                <w:sz w:val="18"/>
                <w:szCs w:val="18"/>
              </w:rPr>
              <w:t>11.3. Bolsas demanda social</w:t>
            </w:r>
          </w:p>
        </w:tc>
      </w:tr>
      <w:tr w:rsidR="00DD5C3C" w:rsidRPr="00937CEB" w14:paraId="44F5B7BA" w14:textId="77777777" w:rsidTr="00937CEB">
        <w:tc>
          <w:tcPr>
            <w:tcW w:w="4077" w:type="dxa"/>
            <w:gridSpan w:val="5"/>
          </w:tcPr>
          <w:p w14:paraId="34FC51B7"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Número de bolsas Graduação</w:t>
            </w:r>
          </w:p>
        </w:tc>
        <w:tc>
          <w:tcPr>
            <w:tcW w:w="5954" w:type="dxa"/>
            <w:gridSpan w:val="4"/>
          </w:tcPr>
          <w:p w14:paraId="4ED7B98A"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Número de bolsas Pós-Graduação</w:t>
            </w:r>
          </w:p>
        </w:tc>
      </w:tr>
      <w:tr w:rsidR="00DD5C3C" w:rsidRPr="00937CEB" w14:paraId="30F98645" w14:textId="77777777" w:rsidTr="00937CEB">
        <w:tc>
          <w:tcPr>
            <w:tcW w:w="4077" w:type="dxa"/>
            <w:gridSpan w:val="5"/>
          </w:tcPr>
          <w:p w14:paraId="2196372F" w14:textId="77777777" w:rsidR="00DD5C3C" w:rsidRPr="00937CEB" w:rsidRDefault="00DD5C3C" w:rsidP="00937CEB">
            <w:pPr>
              <w:tabs>
                <w:tab w:val="clear" w:pos="1615"/>
              </w:tabs>
              <w:jc w:val="both"/>
              <w:rPr>
                <w:rFonts w:asciiTheme="minorHAnsi" w:hAnsiTheme="minorHAnsi" w:cstheme="minorHAnsi"/>
                <w:b/>
                <w:sz w:val="18"/>
                <w:szCs w:val="18"/>
              </w:rPr>
            </w:pPr>
          </w:p>
        </w:tc>
        <w:tc>
          <w:tcPr>
            <w:tcW w:w="5954" w:type="dxa"/>
            <w:gridSpan w:val="4"/>
          </w:tcPr>
          <w:p w14:paraId="1ACFCD09" w14:textId="77777777" w:rsidR="00DD5C3C" w:rsidRPr="00937CEB" w:rsidRDefault="00DD5C3C" w:rsidP="00937CEB">
            <w:pPr>
              <w:tabs>
                <w:tab w:val="clear" w:pos="1615"/>
              </w:tabs>
              <w:jc w:val="both"/>
              <w:rPr>
                <w:rFonts w:asciiTheme="minorHAnsi" w:hAnsiTheme="minorHAnsi" w:cstheme="minorHAnsi"/>
                <w:b/>
                <w:sz w:val="18"/>
                <w:szCs w:val="18"/>
              </w:rPr>
            </w:pPr>
          </w:p>
        </w:tc>
      </w:tr>
      <w:tr w:rsidR="00DD5C3C" w:rsidRPr="00937CEB" w14:paraId="030D41C1" w14:textId="77777777" w:rsidTr="00937CEB">
        <w:tc>
          <w:tcPr>
            <w:tcW w:w="10031" w:type="dxa"/>
            <w:gridSpan w:val="9"/>
          </w:tcPr>
          <w:p w14:paraId="6FA0E127"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 xml:space="preserve">Observações:  </w:t>
            </w:r>
          </w:p>
          <w:p w14:paraId="09EA7814" w14:textId="77777777" w:rsidR="00DD5C3C" w:rsidRPr="00937CEB" w:rsidRDefault="00DD5C3C" w:rsidP="00937CEB">
            <w:pPr>
              <w:tabs>
                <w:tab w:val="clear" w:pos="1615"/>
              </w:tabs>
              <w:jc w:val="both"/>
              <w:rPr>
                <w:rFonts w:asciiTheme="minorHAnsi" w:hAnsiTheme="minorHAnsi" w:cstheme="minorHAnsi"/>
                <w:b/>
                <w:sz w:val="18"/>
                <w:szCs w:val="18"/>
              </w:rPr>
            </w:pPr>
          </w:p>
        </w:tc>
      </w:tr>
      <w:tr w:rsidR="00DD5C3C" w:rsidRPr="00937CEB" w14:paraId="5432DF2D" w14:textId="77777777" w:rsidTr="00937CEB">
        <w:tc>
          <w:tcPr>
            <w:tcW w:w="10031" w:type="dxa"/>
            <w:gridSpan w:val="9"/>
          </w:tcPr>
          <w:p w14:paraId="2EA03C37" w14:textId="77777777" w:rsidR="00DD5C3C" w:rsidRPr="00937CEB" w:rsidRDefault="00DD5C3C" w:rsidP="00937CEB">
            <w:pPr>
              <w:tabs>
                <w:tab w:val="clear" w:pos="1615"/>
              </w:tabs>
              <w:jc w:val="both"/>
              <w:rPr>
                <w:rFonts w:asciiTheme="minorHAnsi" w:hAnsiTheme="minorHAnsi" w:cstheme="minorHAnsi"/>
                <w:color w:val="FF0000"/>
                <w:sz w:val="18"/>
                <w:szCs w:val="18"/>
              </w:rPr>
            </w:pPr>
            <w:r w:rsidRPr="00937CEB">
              <w:rPr>
                <w:rFonts w:asciiTheme="minorHAnsi" w:hAnsiTheme="minorHAnsi" w:cstheme="minorHAnsi"/>
                <w:b/>
                <w:sz w:val="18"/>
                <w:szCs w:val="18"/>
              </w:rPr>
              <w:t xml:space="preserve">11.4. Criação de </w:t>
            </w:r>
            <w:r w:rsidRPr="00937CEB">
              <w:rPr>
                <w:rFonts w:asciiTheme="minorHAnsi" w:hAnsiTheme="minorHAnsi" w:cstheme="minorHAnsi"/>
                <w:b/>
                <w:i/>
                <w:sz w:val="18"/>
                <w:szCs w:val="18"/>
              </w:rPr>
              <w:t>spin-off</w:t>
            </w:r>
            <w:r w:rsidRPr="00937CEB">
              <w:rPr>
                <w:rFonts w:asciiTheme="minorHAnsi" w:hAnsiTheme="minorHAnsi" w:cstheme="minorHAnsi"/>
                <w:b/>
                <w:sz w:val="18"/>
                <w:szCs w:val="18"/>
              </w:rPr>
              <w:t xml:space="preserve"> acadêmicas</w:t>
            </w:r>
          </w:p>
        </w:tc>
      </w:tr>
      <w:tr w:rsidR="00DD5C3C" w:rsidRPr="00937CEB" w14:paraId="660E49D5" w14:textId="77777777" w:rsidTr="00937CEB">
        <w:tc>
          <w:tcPr>
            <w:tcW w:w="10031" w:type="dxa"/>
            <w:gridSpan w:val="9"/>
          </w:tcPr>
          <w:p w14:paraId="3EA89FFC"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Breve descrição</w:t>
            </w:r>
          </w:p>
        </w:tc>
      </w:tr>
      <w:tr w:rsidR="00DD5C3C" w:rsidRPr="00937CEB" w14:paraId="759B9A74" w14:textId="77777777" w:rsidTr="00937CEB">
        <w:tc>
          <w:tcPr>
            <w:tcW w:w="2943" w:type="dxa"/>
            <w:gridSpan w:val="3"/>
          </w:tcPr>
          <w:p w14:paraId="4D334E90"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Área de atuação</w:t>
            </w:r>
          </w:p>
        </w:tc>
        <w:tc>
          <w:tcPr>
            <w:tcW w:w="2819" w:type="dxa"/>
            <w:gridSpan w:val="4"/>
          </w:tcPr>
          <w:p w14:paraId="4459D084"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Faturamento</w:t>
            </w:r>
          </w:p>
        </w:tc>
        <w:tc>
          <w:tcPr>
            <w:tcW w:w="4269" w:type="dxa"/>
            <w:gridSpan w:val="2"/>
          </w:tcPr>
          <w:p w14:paraId="44A12880"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Empregabilidade</w:t>
            </w:r>
          </w:p>
        </w:tc>
      </w:tr>
      <w:tr w:rsidR="00DD5C3C" w:rsidRPr="00937CEB" w14:paraId="06E3034E" w14:textId="77777777" w:rsidTr="00937CEB">
        <w:tc>
          <w:tcPr>
            <w:tcW w:w="2943" w:type="dxa"/>
            <w:gridSpan w:val="3"/>
          </w:tcPr>
          <w:p w14:paraId="6D8139D1" w14:textId="77777777" w:rsidR="00DD5C3C" w:rsidRPr="00937CEB" w:rsidRDefault="00DD5C3C" w:rsidP="00937CEB">
            <w:pPr>
              <w:tabs>
                <w:tab w:val="clear" w:pos="1615"/>
              </w:tabs>
              <w:jc w:val="both"/>
              <w:rPr>
                <w:rFonts w:asciiTheme="minorHAnsi" w:hAnsiTheme="minorHAnsi" w:cstheme="minorHAnsi"/>
                <w:b/>
                <w:sz w:val="18"/>
                <w:szCs w:val="18"/>
              </w:rPr>
            </w:pPr>
          </w:p>
        </w:tc>
        <w:tc>
          <w:tcPr>
            <w:tcW w:w="2819" w:type="dxa"/>
            <w:gridSpan w:val="4"/>
          </w:tcPr>
          <w:p w14:paraId="1193F380" w14:textId="77777777" w:rsidR="00DD5C3C" w:rsidRPr="00937CEB" w:rsidRDefault="00DD5C3C" w:rsidP="00937CEB">
            <w:pPr>
              <w:tabs>
                <w:tab w:val="clear" w:pos="1615"/>
              </w:tabs>
              <w:jc w:val="both"/>
              <w:rPr>
                <w:rFonts w:asciiTheme="minorHAnsi" w:hAnsiTheme="minorHAnsi" w:cstheme="minorHAnsi"/>
                <w:b/>
                <w:sz w:val="18"/>
                <w:szCs w:val="18"/>
              </w:rPr>
            </w:pPr>
          </w:p>
        </w:tc>
        <w:tc>
          <w:tcPr>
            <w:tcW w:w="4269" w:type="dxa"/>
            <w:gridSpan w:val="2"/>
          </w:tcPr>
          <w:p w14:paraId="73F1309E" w14:textId="77777777" w:rsidR="00DD5C3C" w:rsidRPr="00937CEB" w:rsidRDefault="00DD5C3C" w:rsidP="00937CEB">
            <w:pPr>
              <w:tabs>
                <w:tab w:val="clear" w:pos="1615"/>
              </w:tabs>
              <w:jc w:val="both"/>
              <w:rPr>
                <w:rFonts w:asciiTheme="minorHAnsi" w:hAnsiTheme="minorHAnsi" w:cstheme="minorHAnsi"/>
                <w:b/>
                <w:sz w:val="18"/>
                <w:szCs w:val="18"/>
              </w:rPr>
            </w:pPr>
          </w:p>
        </w:tc>
      </w:tr>
      <w:tr w:rsidR="00DD5C3C" w:rsidRPr="00937CEB" w14:paraId="00092871" w14:textId="77777777" w:rsidTr="00937CEB">
        <w:tc>
          <w:tcPr>
            <w:tcW w:w="10031" w:type="dxa"/>
            <w:gridSpan w:val="9"/>
          </w:tcPr>
          <w:p w14:paraId="4E027C03" w14:textId="77777777" w:rsidR="00DD5C3C" w:rsidRPr="00937CEB" w:rsidRDefault="00487A83"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Observações:</w:t>
            </w:r>
          </w:p>
          <w:p w14:paraId="505C4D2A" w14:textId="77777777" w:rsidR="00DD5C3C" w:rsidRPr="00937CEB" w:rsidRDefault="00DD5C3C" w:rsidP="00937CEB">
            <w:pPr>
              <w:tabs>
                <w:tab w:val="clear" w:pos="1615"/>
              </w:tabs>
              <w:jc w:val="both"/>
              <w:rPr>
                <w:rFonts w:asciiTheme="minorHAnsi" w:hAnsiTheme="minorHAnsi" w:cstheme="minorHAnsi"/>
                <w:sz w:val="18"/>
                <w:szCs w:val="18"/>
              </w:rPr>
            </w:pPr>
          </w:p>
        </w:tc>
      </w:tr>
    </w:tbl>
    <w:p w14:paraId="7A6124E7" w14:textId="4F02ADF4" w:rsidR="005C7695" w:rsidRDefault="005C7695" w:rsidP="00937CEB">
      <w:pPr>
        <w:tabs>
          <w:tab w:val="clear" w:pos="1615"/>
        </w:tabs>
        <w:jc w:val="both"/>
        <w:rPr>
          <w:rFonts w:asciiTheme="minorHAnsi" w:hAnsiTheme="minorHAnsi" w:cstheme="minorHAnsi"/>
          <w:b/>
          <w:sz w:val="18"/>
          <w:szCs w:val="18"/>
          <w:u w:val="single"/>
        </w:rPr>
      </w:pPr>
    </w:p>
    <w:p w14:paraId="34D85311" w14:textId="77777777" w:rsidR="005C7695" w:rsidRDefault="005C7695">
      <w:pPr>
        <w:tabs>
          <w:tab w:val="clear" w:pos="1615"/>
        </w:tabs>
        <w:spacing w:after="200" w:line="276" w:lineRule="auto"/>
        <w:rPr>
          <w:rFonts w:asciiTheme="minorHAnsi" w:hAnsiTheme="minorHAnsi" w:cstheme="minorHAnsi"/>
          <w:b/>
          <w:sz w:val="18"/>
          <w:szCs w:val="18"/>
          <w:u w:val="single"/>
        </w:rPr>
      </w:pPr>
      <w:r>
        <w:rPr>
          <w:rFonts w:asciiTheme="minorHAnsi" w:hAnsiTheme="minorHAnsi" w:cstheme="minorHAnsi"/>
          <w:b/>
          <w:sz w:val="18"/>
          <w:szCs w:val="18"/>
          <w:u w:val="single"/>
        </w:rPr>
        <w:br w:type="page"/>
      </w:r>
    </w:p>
    <w:tbl>
      <w:tblPr>
        <w:tblStyle w:val="Tabelacomgrade"/>
        <w:tblW w:w="10031" w:type="dxa"/>
        <w:tblLook w:val="04A0" w:firstRow="1" w:lastRow="0" w:firstColumn="1" w:lastColumn="0" w:noHBand="0" w:noVBand="1"/>
      </w:tblPr>
      <w:tblGrid>
        <w:gridCol w:w="10031"/>
      </w:tblGrid>
      <w:tr w:rsidR="00937CEB" w:rsidRPr="00937CEB" w14:paraId="238D9B7E" w14:textId="77777777" w:rsidTr="00937CEB">
        <w:tc>
          <w:tcPr>
            <w:tcW w:w="10031" w:type="dxa"/>
            <w:shd w:val="clear" w:color="auto" w:fill="4F81BD"/>
          </w:tcPr>
          <w:p w14:paraId="249FDA7C" w14:textId="77777777" w:rsidR="00DD5C3C" w:rsidRPr="00937CEB" w:rsidRDefault="00DD5C3C" w:rsidP="00937CEB">
            <w:pPr>
              <w:tabs>
                <w:tab w:val="clear" w:pos="1615"/>
              </w:tabs>
              <w:jc w:val="both"/>
              <w:rPr>
                <w:rFonts w:asciiTheme="minorHAnsi" w:hAnsiTheme="minorHAnsi" w:cstheme="minorHAnsi"/>
                <w:b/>
                <w:color w:val="FFFFFF" w:themeColor="background1"/>
                <w:sz w:val="18"/>
                <w:szCs w:val="18"/>
              </w:rPr>
            </w:pPr>
            <w:r w:rsidRPr="00937CEB">
              <w:rPr>
                <w:rFonts w:asciiTheme="minorHAnsi" w:hAnsiTheme="minorHAnsi" w:cstheme="minorHAnsi"/>
                <w:b/>
                <w:color w:val="FFFFFF" w:themeColor="background1"/>
                <w:sz w:val="18"/>
                <w:szCs w:val="18"/>
              </w:rPr>
              <w:lastRenderedPageBreak/>
              <w:t>Dimensão 12. Autoconhecimento e Usos na Gestão</w:t>
            </w:r>
          </w:p>
        </w:tc>
      </w:tr>
      <w:tr w:rsidR="00DD5C3C" w:rsidRPr="00937CEB" w14:paraId="445EADFA" w14:textId="77777777" w:rsidTr="00937CEB">
        <w:tc>
          <w:tcPr>
            <w:tcW w:w="10031" w:type="dxa"/>
          </w:tcPr>
          <w:p w14:paraId="0A92FF74"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 xml:space="preserve">12.1.Portal da transparência  </w:t>
            </w:r>
          </w:p>
        </w:tc>
      </w:tr>
      <w:tr w:rsidR="00DD5C3C" w:rsidRPr="00937CEB" w14:paraId="1B536A75" w14:textId="77777777" w:rsidTr="00937CEB">
        <w:tc>
          <w:tcPr>
            <w:tcW w:w="10031" w:type="dxa"/>
          </w:tcPr>
          <w:p w14:paraId="7F45296E" w14:textId="77777777" w:rsidR="00DD5C3C" w:rsidRPr="00937CEB" w:rsidRDefault="00DD5C3C" w:rsidP="00937CEB">
            <w:pPr>
              <w:tabs>
                <w:tab w:val="clear" w:pos="1615"/>
              </w:tabs>
              <w:jc w:val="both"/>
              <w:rPr>
                <w:rFonts w:asciiTheme="minorHAnsi" w:hAnsiTheme="minorHAnsi" w:cstheme="minorHAnsi"/>
                <w:color w:val="FF0000"/>
                <w:sz w:val="18"/>
                <w:szCs w:val="18"/>
              </w:rPr>
            </w:pPr>
          </w:p>
        </w:tc>
      </w:tr>
      <w:tr w:rsidR="00DD5C3C" w:rsidRPr="00937CEB" w14:paraId="137C032B" w14:textId="77777777" w:rsidTr="00937CEB">
        <w:tc>
          <w:tcPr>
            <w:tcW w:w="10031" w:type="dxa"/>
          </w:tcPr>
          <w:p w14:paraId="6A27C9F7" w14:textId="77777777" w:rsidR="00DD5C3C" w:rsidRPr="00937CEB" w:rsidRDefault="00DD5C3C" w:rsidP="00937CEB">
            <w:pPr>
              <w:tabs>
                <w:tab w:val="clear" w:pos="1615"/>
              </w:tabs>
              <w:jc w:val="both"/>
              <w:rPr>
                <w:rFonts w:asciiTheme="minorHAnsi" w:hAnsiTheme="minorHAnsi" w:cstheme="minorHAnsi"/>
                <w:color w:val="FF0000"/>
                <w:sz w:val="18"/>
                <w:szCs w:val="18"/>
              </w:rPr>
            </w:pPr>
          </w:p>
        </w:tc>
      </w:tr>
      <w:tr w:rsidR="00DD5C3C" w:rsidRPr="00937CEB" w14:paraId="5EF329F2" w14:textId="77777777" w:rsidTr="00937CEB">
        <w:tc>
          <w:tcPr>
            <w:tcW w:w="10031" w:type="dxa"/>
          </w:tcPr>
          <w:p w14:paraId="17923475"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12.2. Escritório de gestão de indi</w:t>
            </w:r>
            <w:r w:rsidR="00487A83" w:rsidRPr="00937CEB">
              <w:rPr>
                <w:rFonts w:asciiTheme="minorHAnsi" w:hAnsiTheme="minorHAnsi" w:cstheme="minorHAnsi"/>
                <w:sz w:val="18"/>
                <w:szCs w:val="18"/>
              </w:rPr>
              <w:t>cadores de desempenho acadêmico</w:t>
            </w:r>
          </w:p>
        </w:tc>
      </w:tr>
      <w:tr w:rsidR="00DD5C3C" w:rsidRPr="00937CEB" w14:paraId="6F2EFB67" w14:textId="77777777" w:rsidTr="00937CEB">
        <w:tc>
          <w:tcPr>
            <w:tcW w:w="10031" w:type="dxa"/>
          </w:tcPr>
          <w:p w14:paraId="319D00A8"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12.2.1 Métricas acadêmicas e financeiras</w:t>
            </w:r>
          </w:p>
        </w:tc>
      </w:tr>
      <w:tr w:rsidR="00DD5C3C" w:rsidRPr="00937CEB" w14:paraId="6D1F4BC4" w14:textId="77777777" w:rsidTr="00937CEB">
        <w:tc>
          <w:tcPr>
            <w:tcW w:w="10031" w:type="dxa"/>
          </w:tcPr>
          <w:p w14:paraId="786F9E78" w14:textId="77777777" w:rsidR="00DD5C3C" w:rsidRPr="00937CEB" w:rsidRDefault="00DD5C3C" w:rsidP="00937CEB">
            <w:pPr>
              <w:tabs>
                <w:tab w:val="clear" w:pos="1615"/>
              </w:tabs>
              <w:jc w:val="both"/>
              <w:rPr>
                <w:rFonts w:asciiTheme="minorHAnsi" w:hAnsiTheme="minorHAnsi" w:cstheme="minorHAnsi"/>
                <w:color w:val="FF0000"/>
                <w:sz w:val="18"/>
                <w:szCs w:val="18"/>
              </w:rPr>
            </w:pPr>
          </w:p>
        </w:tc>
      </w:tr>
      <w:tr w:rsidR="00DD5C3C" w:rsidRPr="00937CEB" w14:paraId="7D053622" w14:textId="77777777" w:rsidTr="00937CEB">
        <w:tc>
          <w:tcPr>
            <w:tcW w:w="10031" w:type="dxa"/>
          </w:tcPr>
          <w:p w14:paraId="64AA86E0"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12.3</w:t>
            </w:r>
            <w:r w:rsidR="00487A83" w:rsidRPr="00937CEB">
              <w:rPr>
                <w:rFonts w:asciiTheme="minorHAnsi" w:hAnsiTheme="minorHAnsi" w:cstheme="minorHAnsi"/>
                <w:sz w:val="18"/>
                <w:szCs w:val="18"/>
              </w:rPr>
              <w:t>. Objetivos estratégicos no PDI</w:t>
            </w:r>
          </w:p>
        </w:tc>
      </w:tr>
      <w:tr w:rsidR="00DD5C3C" w:rsidRPr="00937CEB" w14:paraId="6BA79DDA" w14:textId="77777777" w:rsidTr="00937CEB">
        <w:tc>
          <w:tcPr>
            <w:tcW w:w="10031" w:type="dxa"/>
          </w:tcPr>
          <w:p w14:paraId="4BFAB2BB" w14:textId="77777777" w:rsidR="00DD5C3C" w:rsidRPr="00937CEB" w:rsidRDefault="00DD5C3C" w:rsidP="00937CEB">
            <w:pPr>
              <w:tabs>
                <w:tab w:val="clear" w:pos="1615"/>
              </w:tabs>
              <w:jc w:val="both"/>
              <w:rPr>
                <w:rFonts w:asciiTheme="minorHAnsi" w:hAnsiTheme="minorHAnsi" w:cstheme="minorHAnsi"/>
                <w:color w:val="FF0000"/>
                <w:sz w:val="18"/>
                <w:szCs w:val="18"/>
              </w:rPr>
            </w:pPr>
            <w:r w:rsidRPr="00937CEB">
              <w:rPr>
                <w:rFonts w:asciiTheme="minorHAnsi" w:hAnsiTheme="minorHAnsi" w:cstheme="minorHAnsi"/>
                <w:sz w:val="18"/>
                <w:szCs w:val="18"/>
              </w:rPr>
              <w:t>12.4. Existência de um plano de melhoria com ações concretas para o cumprimento efetivo das etapas planejadas no PDI ou documento equivalente.</w:t>
            </w:r>
          </w:p>
        </w:tc>
      </w:tr>
      <w:tr w:rsidR="00DD5C3C" w:rsidRPr="00937CEB" w14:paraId="2787C22F" w14:textId="77777777" w:rsidTr="00937CEB">
        <w:tc>
          <w:tcPr>
            <w:tcW w:w="10031" w:type="dxa"/>
          </w:tcPr>
          <w:p w14:paraId="185F9FF2"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6538BE04" w14:textId="77777777" w:rsidTr="00937CEB">
        <w:tc>
          <w:tcPr>
            <w:tcW w:w="10031" w:type="dxa"/>
          </w:tcPr>
          <w:p w14:paraId="1E31528D"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12.5. Modernização de processos (organizacionais e de pessoas)</w:t>
            </w:r>
          </w:p>
        </w:tc>
      </w:tr>
      <w:tr w:rsidR="00DD5C3C" w:rsidRPr="00937CEB" w14:paraId="11F934B8" w14:textId="77777777" w:rsidTr="00937CEB">
        <w:tc>
          <w:tcPr>
            <w:tcW w:w="10031" w:type="dxa"/>
          </w:tcPr>
          <w:p w14:paraId="4CDE94A4"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55E78C13" w14:textId="77777777" w:rsidTr="00937CEB">
        <w:tc>
          <w:tcPr>
            <w:tcW w:w="10031" w:type="dxa"/>
          </w:tcPr>
          <w:p w14:paraId="206821DB"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1E2CB84B" w14:textId="77777777" w:rsidTr="00937CEB">
        <w:tc>
          <w:tcPr>
            <w:tcW w:w="10031" w:type="dxa"/>
          </w:tcPr>
          <w:p w14:paraId="2EF5939D" w14:textId="77777777" w:rsidR="00DD5C3C" w:rsidRPr="00937CEB" w:rsidRDefault="00DD5C3C" w:rsidP="00937CEB">
            <w:pPr>
              <w:tabs>
                <w:tab w:val="clear" w:pos="1615"/>
              </w:tabs>
              <w:jc w:val="both"/>
              <w:rPr>
                <w:rFonts w:asciiTheme="minorHAnsi" w:hAnsiTheme="minorHAnsi" w:cstheme="minorHAnsi"/>
                <w:color w:val="FF0000"/>
                <w:sz w:val="18"/>
                <w:szCs w:val="18"/>
              </w:rPr>
            </w:pPr>
            <w:r w:rsidRPr="00937CEB">
              <w:rPr>
                <w:rFonts w:asciiTheme="minorHAnsi" w:hAnsiTheme="minorHAnsi" w:cstheme="minorHAnsi"/>
                <w:sz w:val="18"/>
                <w:szCs w:val="18"/>
              </w:rPr>
              <w:t>12.6. Anuários de Pesquisa e Extensão</w:t>
            </w:r>
          </w:p>
        </w:tc>
      </w:tr>
      <w:tr w:rsidR="00DD5C3C" w:rsidRPr="00937CEB" w14:paraId="7D77D27D" w14:textId="77777777" w:rsidTr="00937CEB">
        <w:tc>
          <w:tcPr>
            <w:tcW w:w="10031" w:type="dxa"/>
          </w:tcPr>
          <w:p w14:paraId="34A6C8F3" w14:textId="77777777" w:rsidR="00DD5C3C" w:rsidRPr="00937CEB" w:rsidRDefault="00487A83" w:rsidP="00937CEB">
            <w:pPr>
              <w:tabs>
                <w:tab w:val="clear" w:pos="1615"/>
              </w:tabs>
              <w:jc w:val="both"/>
              <w:rPr>
                <w:rFonts w:asciiTheme="minorHAnsi" w:hAnsiTheme="minorHAnsi" w:cstheme="minorHAnsi"/>
                <w:b/>
                <w:sz w:val="18"/>
                <w:szCs w:val="18"/>
              </w:rPr>
            </w:pPr>
            <w:r w:rsidRPr="00937CEB">
              <w:rPr>
                <w:rFonts w:asciiTheme="minorHAnsi" w:hAnsiTheme="minorHAnsi" w:cstheme="minorHAnsi"/>
                <w:b/>
                <w:sz w:val="18"/>
                <w:szCs w:val="18"/>
              </w:rPr>
              <w:t>12.7. Autoavaliação</w:t>
            </w:r>
          </w:p>
        </w:tc>
      </w:tr>
      <w:tr w:rsidR="00DD5C3C" w:rsidRPr="00937CEB" w14:paraId="509F9FD2" w14:textId="77777777" w:rsidTr="00937CEB">
        <w:tc>
          <w:tcPr>
            <w:tcW w:w="10031" w:type="dxa"/>
          </w:tcPr>
          <w:p w14:paraId="78D2F8CC"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12.7.1 Registros documentais mostrando o desenvolvimento do processo de autoavaliação permanente (Relatórios e estudos utilizados para avaliação e gerenciamento)</w:t>
            </w:r>
          </w:p>
        </w:tc>
      </w:tr>
      <w:tr w:rsidR="00DD5C3C" w:rsidRPr="00937CEB" w14:paraId="571F4CDD" w14:textId="77777777" w:rsidTr="00937CEB">
        <w:tc>
          <w:tcPr>
            <w:tcW w:w="10031" w:type="dxa"/>
          </w:tcPr>
          <w:p w14:paraId="16C322EB"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12.7.2 Sistemas utilizados para o monitoramento e avaliação de docentes e discentes.</w:t>
            </w:r>
          </w:p>
        </w:tc>
      </w:tr>
      <w:tr w:rsidR="00DD5C3C" w:rsidRPr="00937CEB" w14:paraId="058B128F" w14:textId="77777777" w:rsidTr="00937CEB">
        <w:tc>
          <w:tcPr>
            <w:tcW w:w="10031" w:type="dxa"/>
          </w:tcPr>
          <w:p w14:paraId="66D49CAA" w14:textId="77777777" w:rsidR="00DD5C3C" w:rsidRPr="00937CEB" w:rsidRDefault="00DD5C3C" w:rsidP="00937CEB">
            <w:pPr>
              <w:tabs>
                <w:tab w:val="clear" w:pos="1615"/>
              </w:tabs>
              <w:spacing w:line="360" w:lineRule="auto"/>
              <w:jc w:val="both"/>
              <w:rPr>
                <w:rFonts w:asciiTheme="minorHAnsi" w:hAnsiTheme="minorHAnsi" w:cstheme="minorHAnsi"/>
                <w:sz w:val="18"/>
                <w:szCs w:val="18"/>
              </w:rPr>
            </w:pPr>
            <w:r w:rsidRPr="00937CEB">
              <w:rPr>
                <w:rFonts w:asciiTheme="minorHAnsi" w:hAnsiTheme="minorHAnsi" w:cstheme="minorHAnsi"/>
                <w:sz w:val="18"/>
                <w:szCs w:val="18"/>
              </w:rPr>
              <w:t>12.7.3. Documentos que aprovam a composição da instânci</w:t>
            </w:r>
            <w:r w:rsidR="00487A83" w:rsidRPr="00937CEB">
              <w:rPr>
                <w:rFonts w:asciiTheme="minorHAnsi" w:hAnsiTheme="minorHAnsi" w:cstheme="minorHAnsi"/>
                <w:sz w:val="18"/>
                <w:szCs w:val="18"/>
              </w:rPr>
              <w:t xml:space="preserve">a autoavaliação (CPA). </w:t>
            </w:r>
          </w:p>
        </w:tc>
      </w:tr>
      <w:tr w:rsidR="00DD5C3C" w:rsidRPr="00937CEB" w14:paraId="7A68D756" w14:textId="77777777" w:rsidTr="00937CEB">
        <w:tc>
          <w:tcPr>
            <w:tcW w:w="10031" w:type="dxa"/>
          </w:tcPr>
          <w:p w14:paraId="4353A189" w14:textId="77777777" w:rsidR="00DD5C3C" w:rsidRPr="00937CEB" w:rsidRDefault="00DD5C3C" w:rsidP="00937CEB">
            <w:pPr>
              <w:tabs>
                <w:tab w:val="clear" w:pos="1615"/>
              </w:tabs>
              <w:spacing w:line="360" w:lineRule="auto"/>
              <w:jc w:val="both"/>
              <w:rPr>
                <w:rFonts w:asciiTheme="minorHAnsi" w:hAnsiTheme="minorHAnsi" w:cstheme="minorHAnsi"/>
                <w:sz w:val="18"/>
                <w:szCs w:val="18"/>
              </w:rPr>
            </w:pPr>
            <w:r w:rsidRPr="00937CEB">
              <w:rPr>
                <w:rFonts w:asciiTheme="minorHAnsi" w:hAnsiTheme="minorHAnsi" w:cstheme="minorHAnsi"/>
                <w:sz w:val="18"/>
                <w:szCs w:val="18"/>
              </w:rPr>
              <w:t>12.7.4. Publicização dos Relatórios de Autoaval</w:t>
            </w:r>
            <w:r w:rsidR="00487A83" w:rsidRPr="00937CEB">
              <w:rPr>
                <w:rFonts w:asciiTheme="minorHAnsi" w:hAnsiTheme="minorHAnsi" w:cstheme="minorHAnsi"/>
                <w:sz w:val="18"/>
                <w:szCs w:val="18"/>
              </w:rPr>
              <w:t>iação (observar periodicidade).</w:t>
            </w:r>
          </w:p>
        </w:tc>
      </w:tr>
      <w:tr w:rsidR="00DD5C3C" w:rsidRPr="00937CEB" w14:paraId="383A620A" w14:textId="77777777" w:rsidTr="00937CEB">
        <w:tc>
          <w:tcPr>
            <w:tcW w:w="10031" w:type="dxa"/>
          </w:tcPr>
          <w:p w14:paraId="231A04E4" w14:textId="77777777" w:rsidR="00DD5C3C" w:rsidRPr="00937CEB" w:rsidRDefault="00DD5C3C" w:rsidP="00937CEB">
            <w:pPr>
              <w:tabs>
                <w:tab w:val="clear" w:pos="1615"/>
              </w:tabs>
              <w:jc w:val="both"/>
              <w:rPr>
                <w:rFonts w:asciiTheme="minorHAnsi" w:hAnsiTheme="minorHAnsi" w:cstheme="minorHAnsi"/>
                <w:b/>
                <w:sz w:val="18"/>
                <w:szCs w:val="18"/>
              </w:rPr>
            </w:pPr>
            <w:r w:rsidRPr="00937CEB">
              <w:rPr>
                <w:rFonts w:asciiTheme="minorHAnsi" w:hAnsiTheme="minorHAnsi" w:cstheme="minorHAnsi"/>
                <w:b/>
                <w:sz w:val="18"/>
                <w:szCs w:val="18"/>
              </w:rPr>
              <w:t>12.8. Comunicação Interna e Externa</w:t>
            </w:r>
          </w:p>
        </w:tc>
      </w:tr>
      <w:tr w:rsidR="00DD5C3C" w:rsidRPr="00937CEB" w14:paraId="6E579F27" w14:textId="77777777" w:rsidTr="00937CEB">
        <w:tc>
          <w:tcPr>
            <w:tcW w:w="10031" w:type="dxa"/>
          </w:tcPr>
          <w:p w14:paraId="32CFF0DA"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12.8.1 Existência de sistemas de informação e comunicação conhecidos e acessível a toda a comunidade universitária e ao público em geral.</w:t>
            </w:r>
          </w:p>
        </w:tc>
      </w:tr>
      <w:tr w:rsidR="00DD5C3C" w:rsidRPr="00937CEB" w14:paraId="2FBF8E05" w14:textId="77777777" w:rsidTr="00937CEB">
        <w:tc>
          <w:tcPr>
            <w:tcW w:w="10031" w:type="dxa"/>
          </w:tcPr>
          <w:p w14:paraId="328191B5"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34937A10" w14:textId="77777777" w:rsidTr="00937CEB">
        <w:tc>
          <w:tcPr>
            <w:tcW w:w="10031" w:type="dxa"/>
          </w:tcPr>
          <w:p w14:paraId="62B8114F" w14:textId="77777777" w:rsidR="00DD5C3C" w:rsidRPr="00937CEB" w:rsidRDefault="00DD5C3C" w:rsidP="00937CEB">
            <w:pPr>
              <w:tabs>
                <w:tab w:val="clear" w:pos="1615"/>
              </w:tabs>
              <w:spacing w:line="360" w:lineRule="auto"/>
              <w:jc w:val="both"/>
              <w:rPr>
                <w:rFonts w:asciiTheme="minorHAnsi" w:hAnsiTheme="minorHAnsi" w:cstheme="minorHAnsi"/>
                <w:sz w:val="18"/>
                <w:szCs w:val="18"/>
              </w:rPr>
            </w:pPr>
            <w:r w:rsidRPr="00937CEB">
              <w:rPr>
                <w:rFonts w:asciiTheme="minorHAnsi" w:hAnsiTheme="minorHAnsi" w:cstheme="minorHAnsi"/>
                <w:sz w:val="18"/>
                <w:szCs w:val="18"/>
              </w:rPr>
              <w:t>12.8.2 Mecanismos de comunicação institucional com acesso restrito (intranet, webmail etc.).</w:t>
            </w:r>
          </w:p>
          <w:p w14:paraId="4A7CE614" w14:textId="77777777" w:rsidR="00DD5C3C" w:rsidRPr="00937CEB" w:rsidRDefault="00DD5C3C" w:rsidP="00937CEB">
            <w:pPr>
              <w:tabs>
                <w:tab w:val="clear" w:pos="1615"/>
              </w:tabs>
              <w:jc w:val="both"/>
              <w:rPr>
                <w:rFonts w:asciiTheme="minorHAnsi" w:hAnsiTheme="minorHAnsi" w:cstheme="minorHAnsi"/>
                <w:sz w:val="18"/>
                <w:szCs w:val="18"/>
              </w:rPr>
            </w:pPr>
          </w:p>
        </w:tc>
      </w:tr>
    </w:tbl>
    <w:p w14:paraId="18BE87C4" w14:textId="77777777" w:rsidR="00DD5C3C" w:rsidRPr="00937CEB" w:rsidRDefault="00DD5C3C" w:rsidP="00937CEB">
      <w:pPr>
        <w:tabs>
          <w:tab w:val="clear" w:pos="1615"/>
        </w:tabs>
        <w:spacing w:after="0" w:line="360" w:lineRule="auto"/>
        <w:jc w:val="both"/>
        <w:rPr>
          <w:rFonts w:asciiTheme="minorHAnsi" w:hAnsiTheme="minorHAnsi" w:cstheme="minorHAnsi"/>
          <w:sz w:val="18"/>
          <w:szCs w:val="18"/>
        </w:rPr>
      </w:pPr>
    </w:p>
    <w:p w14:paraId="07479A6E" w14:textId="77777777" w:rsidR="00DD5C3C" w:rsidRPr="00937CEB" w:rsidRDefault="00DD5C3C" w:rsidP="00937CEB">
      <w:pPr>
        <w:tabs>
          <w:tab w:val="clear" w:pos="1615"/>
        </w:tabs>
        <w:jc w:val="both"/>
        <w:rPr>
          <w:rFonts w:asciiTheme="minorHAnsi" w:hAnsiTheme="minorHAnsi" w:cstheme="minorHAnsi"/>
          <w:sz w:val="18"/>
          <w:szCs w:val="18"/>
        </w:rPr>
      </w:pPr>
    </w:p>
    <w:tbl>
      <w:tblPr>
        <w:tblStyle w:val="Tabelacomgrade"/>
        <w:tblW w:w="10031" w:type="dxa"/>
        <w:tblLook w:val="04A0" w:firstRow="1" w:lastRow="0" w:firstColumn="1" w:lastColumn="0" w:noHBand="0" w:noVBand="1"/>
      </w:tblPr>
      <w:tblGrid>
        <w:gridCol w:w="4537"/>
        <w:gridCol w:w="5494"/>
      </w:tblGrid>
      <w:tr w:rsidR="00937CEB" w:rsidRPr="00937CEB" w14:paraId="45F45C55" w14:textId="77777777" w:rsidTr="00937CEB">
        <w:tc>
          <w:tcPr>
            <w:tcW w:w="10031" w:type="dxa"/>
            <w:gridSpan w:val="2"/>
            <w:shd w:val="clear" w:color="auto" w:fill="4F81BD"/>
          </w:tcPr>
          <w:p w14:paraId="60FC3118" w14:textId="77777777" w:rsidR="00DD5C3C" w:rsidRPr="00937CEB" w:rsidRDefault="00DD5C3C" w:rsidP="00937CEB">
            <w:pPr>
              <w:tabs>
                <w:tab w:val="clear" w:pos="1615"/>
              </w:tabs>
              <w:jc w:val="both"/>
              <w:rPr>
                <w:rFonts w:asciiTheme="minorHAnsi" w:hAnsiTheme="minorHAnsi" w:cstheme="minorHAnsi"/>
                <w:b/>
                <w:color w:val="FFFFFF" w:themeColor="background1"/>
                <w:sz w:val="18"/>
                <w:szCs w:val="18"/>
              </w:rPr>
            </w:pPr>
            <w:r w:rsidRPr="00937CEB">
              <w:rPr>
                <w:rFonts w:asciiTheme="minorHAnsi" w:hAnsiTheme="minorHAnsi" w:cstheme="minorHAnsi"/>
                <w:b/>
                <w:color w:val="FFFFFF" w:themeColor="background1"/>
                <w:sz w:val="18"/>
                <w:szCs w:val="18"/>
              </w:rPr>
              <w:t>Quadro 4. Contribuição das Dimensões para caracterização de uma gestão inovadora</w:t>
            </w:r>
          </w:p>
        </w:tc>
      </w:tr>
      <w:tr w:rsidR="00DD5C3C" w:rsidRPr="00937CEB" w14:paraId="0EEF7F42" w14:textId="77777777" w:rsidTr="00937CEB">
        <w:tc>
          <w:tcPr>
            <w:tcW w:w="4537" w:type="dxa"/>
          </w:tcPr>
          <w:p w14:paraId="4A86F0F6" w14:textId="77777777" w:rsidR="00DD5C3C" w:rsidRPr="00937CEB" w:rsidRDefault="00DD5C3C" w:rsidP="00937CEB">
            <w:pPr>
              <w:tabs>
                <w:tab w:val="clear" w:pos="1615"/>
              </w:tabs>
              <w:jc w:val="center"/>
              <w:rPr>
                <w:rFonts w:asciiTheme="minorHAnsi" w:hAnsiTheme="minorHAnsi" w:cstheme="minorHAnsi"/>
                <w:b/>
                <w:sz w:val="18"/>
                <w:szCs w:val="18"/>
              </w:rPr>
            </w:pPr>
            <w:r w:rsidRPr="00937CEB">
              <w:rPr>
                <w:rFonts w:asciiTheme="minorHAnsi" w:hAnsiTheme="minorHAnsi" w:cstheme="minorHAnsi"/>
                <w:b/>
                <w:sz w:val="18"/>
                <w:szCs w:val="18"/>
              </w:rPr>
              <w:t>Dimensões</w:t>
            </w:r>
          </w:p>
        </w:tc>
        <w:tc>
          <w:tcPr>
            <w:tcW w:w="5494" w:type="dxa"/>
          </w:tcPr>
          <w:p w14:paraId="35D6DD2B" w14:textId="77777777" w:rsidR="00DD5C3C" w:rsidRPr="00937CEB" w:rsidRDefault="00DD5C3C" w:rsidP="00937CEB">
            <w:pPr>
              <w:tabs>
                <w:tab w:val="clear" w:pos="1615"/>
              </w:tabs>
              <w:jc w:val="center"/>
              <w:rPr>
                <w:rFonts w:asciiTheme="minorHAnsi" w:hAnsiTheme="minorHAnsi" w:cstheme="minorHAnsi"/>
                <w:b/>
                <w:sz w:val="18"/>
                <w:szCs w:val="18"/>
              </w:rPr>
            </w:pPr>
            <w:r w:rsidRPr="00937CEB">
              <w:rPr>
                <w:rFonts w:asciiTheme="minorHAnsi" w:hAnsiTheme="minorHAnsi" w:cstheme="minorHAnsi"/>
                <w:b/>
                <w:sz w:val="18"/>
                <w:szCs w:val="18"/>
              </w:rPr>
              <w:t>Boas Práticas para Gestão Inovadora</w:t>
            </w:r>
          </w:p>
        </w:tc>
      </w:tr>
      <w:tr w:rsidR="00DD5C3C" w:rsidRPr="00937CEB" w14:paraId="0CBCA886" w14:textId="77777777" w:rsidTr="00937CEB">
        <w:tc>
          <w:tcPr>
            <w:tcW w:w="4537" w:type="dxa"/>
          </w:tcPr>
          <w:p w14:paraId="14F1C924"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Dimensão 1. Estrutura Acadêmica e Administrativa</w:t>
            </w:r>
          </w:p>
        </w:tc>
        <w:tc>
          <w:tcPr>
            <w:tcW w:w="5494" w:type="dxa"/>
          </w:tcPr>
          <w:p w14:paraId="1ABE2C78"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6335FC0E" w14:textId="77777777" w:rsidTr="00937CEB">
        <w:tc>
          <w:tcPr>
            <w:tcW w:w="4537" w:type="dxa"/>
          </w:tcPr>
          <w:p w14:paraId="3C99E79C"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Dimensão 2. Infraestrutura Física</w:t>
            </w:r>
          </w:p>
        </w:tc>
        <w:tc>
          <w:tcPr>
            <w:tcW w:w="5494" w:type="dxa"/>
          </w:tcPr>
          <w:p w14:paraId="775717B9"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7163AB88" w14:textId="77777777" w:rsidTr="00937CEB">
        <w:tc>
          <w:tcPr>
            <w:tcW w:w="4537" w:type="dxa"/>
          </w:tcPr>
          <w:p w14:paraId="29139C00"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 xml:space="preserve">Dimensão 3. Comunidade Universitária/ Acadêmica </w:t>
            </w:r>
          </w:p>
        </w:tc>
        <w:tc>
          <w:tcPr>
            <w:tcW w:w="5494" w:type="dxa"/>
          </w:tcPr>
          <w:p w14:paraId="70546997"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50FB33E0" w14:textId="77777777" w:rsidTr="00937CEB">
        <w:tc>
          <w:tcPr>
            <w:tcW w:w="4537" w:type="dxa"/>
          </w:tcPr>
          <w:p w14:paraId="17B86CFB"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Dimensão 4. Ensino</w:t>
            </w:r>
          </w:p>
        </w:tc>
        <w:tc>
          <w:tcPr>
            <w:tcW w:w="5494" w:type="dxa"/>
          </w:tcPr>
          <w:p w14:paraId="1939944E"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459DF34F" w14:textId="77777777" w:rsidTr="00937CEB">
        <w:tc>
          <w:tcPr>
            <w:tcW w:w="4537" w:type="dxa"/>
          </w:tcPr>
          <w:p w14:paraId="5001F36A"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Dimensão 5. Pesquisa e Desenvolvimento</w:t>
            </w:r>
          </w:p>
        </w:tc>
        <w:tc>
          <w:tcPr>
            <w:tcW w:w="5494" w:type="dxa"/>
          </w:tcPr>
          <w:p w14:paraId="75E3F795"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6A162E50" w14:textId="77777777" w:rsidTr="00937CEB">
        <w:tc>
          <w:tcPr>
            <w:tcW w:w="4537" w:type="dxa"/>
          </w:tcPr>
          <w:p w14:paraId="578BF1FE"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lastRenderedPageBreak/>
              <w:t>Dimensão 6. Políticas de Extensão</w:t>
            </w:r>
          </w:p>
        </w:tc>
        <w:tc>
          <w:tcPr>
            <w:tcW w:w="5494" w:type="dxa"/>
          </w:tcPr>
          <w:p w14:paraId="2ECF8460"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0FF620C4" w14:textId="77777777" w:rsidTr="00937CEB">
        <w:tc>
          <w:tcPr>
            <w:tcW w:w="4537" w:type="dxa"/>
          </w:tcPr>
          <w:p w14:paraId="6FFBB24A"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Dimensão 7. Financiamento</w:t>
            </w:r>
          </w:p>
        </w:tc>
        <w:tc>
          <w:tcPr>
            <w:tcW w:w="5494" w:type="dxa"/>
          </w:tcPr>
          <w:p w14:paraId="25F3AB0F"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5359C573" w14:textId="77777777" w:rsidTr="00937CEB">
        <w:tc>
          <w:tcPr>
            <w:tcW w:w="4537" w:type="dxa"/>
          </w:tcPr>
          <w:p w14:paraId="7053A929"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Dimensão 8. Política de relacionamento externo</w:t>
            </w:r>
          </w:p>
        </w:tc>
        <w:tc>
          <w:tcPr>
            <w:tcW w:w="5494" w:type="dxa"/>
          </w:tcPr>
          <w:p w14:paraId="548D7F4E"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0AE5472E" w14:textId="77777777" w:rsidTr="00937CEB">
        <w:tc>
          <w:tcPr>
            <w:tcW w:w="4537" w:type="dxa"/>
          </w:tcPr>
          <w:p w14:paraId="35F8BF1E"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Dimensão 9. Vinculação com a Educação Básica</w:t>
            </w:r>
          </w:p>
        </w:tc>
        <w:tc>
          <w:tcPr>
            <w:tcW w:w="5494" w:type="dxa"/>
          </w:tcPr>
          <w:p w14:paraId="22C8C2C8"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46EDB3AF" w14:textId="77777777" w:rsidTr="00937CEB">
        <w:tc>
          <w:tcPr>
            <w:tcW w:w="4537" w:type="dxa"/>
          </w:tcPr>
          <w:p w14:paraId="18E85EFE"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Dimensão 10. Impacto na Indústria/Setor produtivo</w:t>
            </w:r>
          </w:p>
        </w:tc>
        <w:tc>
          <w:tcPr>
            <w:tcW w:w="5494" w:type="dxa"/>
          </w:tcPr>
          <w:p w14:paraId="2591015B"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599865AE" w14:textId="77777777" w:rsidTr="00937CEB">
        <w:tc>
          <w:tcPr>
            <w:tcW w:w="4537" w:type="dxa"/>
          </w:tcPr>
          <w:p w14:paraId="2813202F"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Dimensão 11. Impacto para a comunidade local</w:t>
            </w:r>
          </w:p>
        </w:tc>
        <w:tc>
          <w:tcPr>
            <w:tcW w:w="5494" w:type="dxa"/>
          </w:tcPr>
          <w:p w14:paraId="00C67C3A"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24F72D26" w14:textId="77777777" w:rsidTr="00937CEB">
        <w:tc>
          <w:tcPr>
            <w:tcW w:w="4537" w:type="dxa"/>
          </w:tcPr>
          <w:p w14:paraId="4681AF49" w14:textId="77777777" w:rsidR="00DD5C3C" w:rsidRPr="00937CEB" w:rsidRDefault="00DD5C3C"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Dimensão 12. Autoconhecimento e Usos na Gestão</w:t>
            </w:r>
          </w:p>
        </w:tc>
        <w:tc>
          <w:tcPr>
            <w:tcW w:w="5494" w:type="dxa"/>
          </w:tcPr>
          <w:p w14:paraId="782E581C" w14:textId="77777777" w:rsidR="00DD5C3C" w:rsidRPr="00937CEB" w:rsidRDefault="00DD5C3C" w:rsidP="00937CEB">
            <w:pPr>
              <w:tabs>
                <w:tab w:val="clear" w:pos="1615"/>
              </w:tabs>
              <w:jc w:val="both"/>
              <w:rPr>
                <w:rFonts w:asciiTheme="minorHAnsi" w:hAnsiTheme="minorHAnsi" w:cstheme="minorHAnsi"/>
                <w:sz w:val="18"/>
                <w:szCs w:val="18"/>
              </w:rPr>
            </w:pPr>
          </w:p>
        </w:tc>
      </w:tr>
      <w:tr w:rsidR="00DD5C3C" w:rsidRPr="00937CEB" w14:paraId="0F43A6FB" w14:textId="77777777" w:rsidTr="00937CEB">
        <w:tc>
          <w:tcPr>
            <w:tcW w:w="4537" w:type="dxa"/>
          </w:tcPr>
          <w:p w14:paraId="398BD1C3" w14:textId="77777777" w:rsidR="00DD5C3C" w:rsidRPr="00937CEB" w:rsidRDefault="00DD5C3C" w:rsidP="00937CEB">
            <w:pPr>
              <w:tabs>
                <w:tab w:val="clear" w:pos="1615"/>
              </w:tabs>
              <w:jc w:val="both"/>
              <w:rPr>
                <w:rFonts w:asciiTheme="minorHAnsi" w:hAnsiTheme="minorHAnsi" w:cstheme="minorHAnsi"/>
                <w:sz w:val="18"/>
                <w:szCs w:val="18"/>
              </w:rPr>
            </w:pPr>
          </w:p>
        </w:tc>
        <w:tc>
          <w:tcPr>
            <w:tcW w:w="5494" w:type="dxa"/>
          </w:tcPr>
          <w:p w14:paraId="43FB0034" w14:textId="77777777" w:rsidR="00DD5C3C" w:rsidRPr="00937CEB" w:rsidRDefault="00DD5C3C" w:rsidP="00937CEB">
            <w:pPr>
              <w:tabs>
                <w:tab w:val="clear" w:pos="1615"/>
              </w:tabs>
              <w:jc w:val="both"/>
              <w:rPr>
                <w:rFonts w:asciiTheme="minorHAnsi" w:hAnsiTheme="minorHAnsi" w:cstheme="minorHAnsi"/>
                <w:sz w:val="18"/>
                <w:szCs w:val="18"/>
              </w:rPr>
            </w:pPr>
          </w:p>
        </w:tc>
      </w:tr>
    </w:tbl>
    <w:p w14:paraId="3169A7BA" w14:textId="77777777" w:rsidR="00DD5C3C" w:rsidRPr="00937CEB" w:rsidRDefault="00DD5C3C" w:rsidP="00937CEB">
      <w:pPr>
        <w:tabs>
          <w:tab w:val="clear" w:pos="1615"/>
        </w:tabs>
        <w:jc w:val="both"/>
        <w:rPr>
          <w:rFonts w:asciiTheme="minorHAnsi" w:hAnsiTheme="minorHAnsi" w:cstheme="minorHAnsi"/>
          <w:b/>
          <w:sz w:val="18"/>
          <w:szCs w:val="18"/>
        </w:rPr>
      </w:pPr>
    </w:p>
    <w:p w14:paraId="3D545B6B" w14:textId="77777777" w:rsidR="00DD5C3C" w:rsidRPr="00937CEB" w:rsidRDefault="00DD5C3C" w:rsidP="00937CEB">
      <w:pPr>
        <w:tabs>
          <w:tab w:val="clear" w:pos="1615"/>
        </w:tabs>
        <w:rPr>
          <w:rFonts w:asciiTheme="minorHAnsi" w:hAnsiTheme="minorHAnsi" w:cstheme="minorHAnsi"/>
          <w:b/>
          <w:u w:val="single"/>
        </w:rPr>
      </w:pPr>
      <w:r w:rsidRPr="00937CEB">
        <w:rPr>
          <w:rFonts w:asciiTheme="minorHAnsi" w:hAnsiTheme="minorHAnsi" w:cstheme="minorHAnsi"/>
          <w:b/>
          <w:u w:val="single"/>
        </w:rPr>
        <w:t xml:space="preserve">Importante para  o preenchimento do Quadro 4 : </w:t>
      </w:r>
    </w:p>
    <w:p w14:paraId="6843F155" w14:textId="77777777" w:rsidR="00DD5C3C" w:rsidRPr="00937CEB" w:rsidRDefault="00DD5C3C" w:rsidP="00937CEB">
      <w:pPr>
        <w:tabs>
          <w:tab w:val="clear" w:pos="1615"/>
        </w:tabs>
        <w:spacing w:after="0" w:line="360" w:lineRule="auto"/>
        <w:jc w:val="both"/>
        <w:rPr>
          <w:rFonts w:asciiTheme="minorHAnsi" w:hAnsiTheme="minorHAnsi" w:cstheme="minorHAnsi"/>
        </w:rPr>
      </w:pPr>
      <w:r w:rsidRPr="00937CEB">
        <w:rPr>
          <w:rFonts w:asciiTheme="minorHAnsi" w:hAnsiTheme="minorHAnsi" w:cstheme="minorHAnsi"/>
        </w:rPr>
        <w:t>- Observar a coerência entre gestores, estrutura, gestão, projeto acadêmico (</w:t>
      </w:r>
      <w:bookmarkStart w:id="12" w:name="_Hlk77009820"/>
      <w:r w:rsidRPr="00937CEB">
        <w:rPr>
          <w:rFonts w:asciiTheme="minorHAnsi" w:hAnsiTheme="minorHAnsi" w:cstheme="minorHAnsi"/>
        </w:rPr>
        <w:t>Relatar evidências de coerência entre as formas de gestão, estrutura organizacional e administrativa, mecanismos de participação da comunidade universitária, os objetivos e realizações do projeto acadêmico).</w:t>
      </w:r>
      <w:bookmarkEnd w:id="12"/>
    </w:p>
    <w:p w14:paraId="118E4570" w14:textId="77777777" w:rsidR="00DD5C3C" w:rsidRPr="00937CEB" w:rsidRDefault="00DD5C3C" w:rsidP="00937CEB">
      <w:pPr>
        <w:tabs>
          <w:tab w:val="clear" w:pos="1615"/>
        </w:tabs>
        <w:spacing w:after="0" w:line="360" w:lineRule="auto"/>
        <w:jc w:val="both"/>
        <w:rPr>
          <w:rFonts w:asciiTheme="minorHAnsi" w:hAnsiTheme="minorHAnsi" w:cstheme="minorHAnsi"/>
        </w:rPr>
      </w:pPr>
      <w:r w:rsidRPr="00937CEB">
        <w:rPr>
          <w:rFonts w:asciiTheme="minorHAnsi" w:hAnsiTheme="minorHAnsi" w:cstheme="minorHAnsi"/>
        </w:rPr>
        <w:t>- Os mecanismos de participação da comunidade acadêmica no desenvolvimento e redesenho do plano ou de diretrizes estratégicas. (Documentos que demonstram participação da comunidade acadêmica no desenvolvimento e redesenho do currículo ou direções estratégicas).</w:t>
      </w:r>
    </w:p>
    <w:p w14:paraId="1A0AA152" w14:textId="77777777" w:rsidR="00DD5C3C" w:rsidRPr="00937CEB" w:rsidRDefault="00DD5C3C" w:rsidP="00937CEB">
      <w:pPr>
        <w:tabs>
          <w:tab w:val="clear" w:pos="1615"/>
        </w:tabs>
        <w:rPr>
          <w:rFonts w:asciiTheme="minorHAnsi" w:hAnsiTheme="minorHAnsi" w:cstheme="minorHAnsi"/>
        </w:rPr>
      </w:pPr>
    </w:p>
    <w:p w14:paraId="24DB9325" w14:textId="77777777" w:rsidR="00DD5C3C" w:rsidRPr="00937CEB" w:rsidRDefault="00DD5C3C" w:rsidP="00937CEB">
      <w:pPr>
        <w:tabs>
          <w:tab w:val="clear" w:pos="1615"/>
        </w:tabs>
        <w:rPr>
          <w:rFonts w:asciiTheme="minorHAnsi" w:hAnsiTheme="minorHAnsi" w:cstheme="minorHAnsi"/>
        </w:rPr>
      </w:pPr>
    </w:p>
    <w:p w14:paraId="3A98F772" w14:textId="77777777" w:rsidR="00937CEB" w:rsidRDefault="00937CEB">
      <w:pPr>
        <w:tabs>
          <w:tab w:val="clear" w:pos="1615"/>
        </w:tabs>
        <w:spacing w:after="200" w:line="276" w:lineRule="auto"/>
        <w:rPr>
          <w:rFonts w:asciiTheme="minorHAnsi" w:eastAsia="Calibri" w:hAnsiTheme="minorHAnsi" w:cstheme="minorHAnsi"/>
          <w:color w:val="3B3B3A"/>
          <w:sz w:val="20"/>
          <w:szCs w:val="20"/>
        </w:rPr>
      </w:pPr>
      <w:r>
        <w:rPr>
          <w:rFonts w:asciiTheme="minorHAnsi" w:eastAsia="Calibri" w:hAnsiTheme="minorHAnsi" w:cstheme="minorHAnsi"/>
          <w:color w:val="3B3B3A"/>
          <w:sz w:val="20"/>
          <w:szCs w:val="20"/>
        </w:rPr>
        <w:br w:type="page"/>
      </w:r>
    </w:p>
    <w:p w14:paraId="42FFC23F" w14:textId="4F52E7F1" w:rsidR="00DD5C3C" w:rsidRPr="00937CEB" w:rsidRDefault="00DD5C3C" w:rsidP="00937CEB">
      <w:pPr>
        <w:tabs>
          <w:tab w:val="clear" w:pos="1615"/>
        </w:tabs>
        <w:spacing w:line="259" w:lineRule="auto"/>
        <w:rPr>
          <w:rFonts w:asciiTheme="minorHAnsi" w:eastAsia="Calibri" w:hAnsiTheme="minorHAnsi" w:cstheme="minorHAnsi"/>
          <w:color w:val="3B3B3A"/>
          <w:sz w:val="20"/>
          <w:szCs w:val="20"/>
        </w:rPr>
      </w:pPr>
      <w:r w:rsidRPr="00937CEB">
        <w:rPr>
          <w:rFonts w:asciiTheme="minorHAnsi" w:eastAsia="Calibri" w:hAnsiTheme="minorHAnsi" w:cstheme="minorHAnsi"/>
          <w:color w:val="3B3B3A"/>
          <w:sz w:val="20"/>
          <w:szCs w:val="20"/>
        </w:rPr>
        <w:lastRenderedPageBreak/>
        <w:t>© Cebraspe, 2021. Todos os direitos reservados. Nenhuma parte dessa publicação pode ser copiada, reproduzida ou distribuída em qualquer meio conhecido ou que venha a ser criado.</w:t>
      </w:r>
    </w:p>
    <w:p w14:paraId="68CBCAB8" w14:textId="77777777" w:rsidR="00DD5C3C" w:rsidRPr="00937CEB" w:rsidRDefault="00DD5C3C" w:rsidP="00937CEB">
      <w:pPr>
        <w:tabs>
          <w:tab w:val="clear" w:pos="1615"/>
        </w:tabs>
        <w:spacing w:before="240" w:line="276" w:lineRule="auto"/>
        <w:rPr>
          <w:rFonts w:asciiTheme="minorHAnsi" w:eastAsia="Calibri" w:hAnsiTheme="minorHAnsi" w:cstheme="minorHAnsi"/>
          <w:color w:val="3B3B3A"/>
        </w:rPr>
      </w:pPr>
      <w:r w:rsidRPr="00937CEB">
        <w:rPr>
          <w:rFonts w:asciiTheme="minorHAnsi" w:eastAsia="Calibri" w:hAnsiTheme="minorHAnsi" w:cstheme="minorHAnsi"/>
          <w:color w:val="3B3B3A"/>
          <w:sz w:val="20"/>
          <w:szCs w:val="20"/>
        </w:rPr>
        <w:t>Centro Brasileiro de Pesquisa em Avaliação e Seleção e de Promoção de Eventos (Cebraspe), pessoa jurídica de direito privado, sem fins lucrativos, qualificado por meio do Decreto n.º 8.078/2013 como Organização Social (OS), tendo como finalidade precípua fomentar e promover o ensino, a pesquisa científica, o desenvolvimento tecnológico, o desenvolvimento institucional e a difusão de informações, experiências e projetos de interesse social e utilidade pública nas áreas de avaliação, certificação</w:t>
      </w:r>
      <w:bookmarkEnd w:id="11"/>
    </w:p>
    <w:p w14:paraId="6D2CDAE5" w14:textId="1959A3A9" w:rsidR="00937CEB" w:rsidRDefault="00937CEB">
      <w:pPr>
        <w:tabs>
          <w:tab w:val="clear" w:pos="1615"/>
        </w:tabs>
        <w:spacing w:after="200" w:line="276" w:lineRule="auto"/>
        <w:rPr>
          <w:rFonts w:asciiTheme="minorHAnsi" w:hAnsiTheme="minorHAnsi" w:cstheme="minorHAnsi"/>
        </w:rPr>
      </w:pPr>
      <w:r>
        <w:rPr>
          <w:rFonts w:asciiTheme="minorHAnsi" w:hAnsiTheme="minorHAnsi" w:cstheme="minorHAnsi"/>
        </w:rPr>
        <w:br w:type="page"/>
      </w:r>
    </w:p>
    <w:p w14:paraId="514F2C7D" w14:textId="27139F94" w:rsidR="00AB6948" w:rsidRPr="00937CEB" w:rsidRDefault="00937CEB" w:rsidP="00937CEB">
      <w:pPr>
        <w:pStyle w:val="Ttulo1"/>
        <w:numPr>
          <w:ilvl w:val="0"/>
          <w:numId w:val="0"/>
        </w:numPr>
        <w:tabs>
          <w:tab w:val="clear" w:pos="1615"/>
        </w:tabs>
        <w:ind w:left="432"/>
        <w:rPr>
          <w:rFonts w:asciiTheme="minorHAnsi" w:hAnsiTheme="minorHAnsi" w:cstheme="minorHAnsi"/>
          <w:color w:val="548DD4" w:themeColor="text2" w:themeTint="99"/>
        </w:rPr>
      </w:pPr>
      <w:bookmarkStart w:id="13" w:name="_Toc83646576"/>
      <w:r w:rsidRPr="00937CEB">
        <w:rPr>
          <w:rFonts w:asciiTheme="minorHAnsi" w:hAnsiTheme="minorHAnsi" w:cstheme="minorHAnsi"/>
          <w:color w:val="548DD4" w:themeColor="text2" w:themeTint="99"/>
        </w:rPr>
        <w:lastRenderedPageBreak/>
        <w:t>ANEXO 2. DOCUMENTO CONCEITUAL</w:t>
      </w:r>
      <w:bookmarkEnd w:id="13"/>
    </w:p>
    <w:p w14:paraId="656AA58E" w14:textId="77777777" w:rsidR="00AB6948" w:rsidRPr="00937CEB" w:rsidRDefault="00AB6948" w:rsidP="00937CEB">
      <w:pPr>
        <w:tabs>
          <w:tab w:val="clear" w:pos="1615"/>
        </w:tabs>
        <w:rPr>
          <w:rFonts w:asciiTheme="minorHAnsi" w:hAnsiTheme="minorHAnsi" w:cstheme="minorHAnsi"/>
        </w:rPr>
      </w:pPr>
    </w:p>
    <w:p w14:paraId="475E12E0" w14:textId="77777777" w:rsidR="00AB6948" w:rsidRPr="00937CEB" w:rsidRDefault="00AB6948" w:rsidP="00937CEB">
      <w:pPr>
        <w:tabs>
          <w:tab w:val="clear" w:pos="1615"/>
        </w:tabs>
        <w:rPr>
          <w:rFonts w:asciiTheme="minorHAnsi" w:hAnsiTheme="minorHAnsi" w:cstheme="minorHAnsi"/>
          <w:b/>
        </w:rPr>
      </w:pPr>
      <w:r w:rsidRPr="00937CEB">
        <w:rPr>
          <w:rFonts w:asciiTheme="minorHAnsi" w:hAnsiTheme="minorHAnsi" w:cstheme="minorHAnsi"/>
          <w:b/>
        </w:rPr>
        <w:t>Orientações Gerais – Boas Práticas</w:t>
      </w:r>
    </w:p>
    <w:p w14:paraId="7F06F07D" w14:textId="77777777" w:rsidR="00AB6948" w:rsidRPr="00937CEB" w:rsidRDefault="00AB6948" w:rsidP="00937CEB">
      <w:pPr>
        <w:tabs>
          <w:tab w:val="clear" w:pos="1615"/>
        </w:tabs>
        <w:jc w:val="center"/>
        <w:rPr>
          <w:rFonts w:asciiTheme="minorHAnsi" w:hAnsiTheme="minorHAnsi" w:cstheme="minorHAnsi"/>
          <w:b/>
        </w:rPr>
      </w:pPr>
    </w:p>
    <w:p w14:paraId="4844F8CD" w14:textId="77777777" w:rsidR="00AB6948" w:rsidRPr="00937CEB" w:rsidRDefault="00AB6948" w:rsidP="00937CEB">
      <w:pPr>
        <w:tabs>
          <w:tab w:val="clear" w:pos="1615"/>
        </w:tabs>
        <w:rPr>
          <w:rFonts w:asciiTheme="minorHAnsi" w:hAnsiTheme="minorHAnsi" w:cstheme="minorHAnsi"/>
        </w:rPr>
      </w:pPr>
      <w:r w:rsidRPr="00937CEB">
        <w:rPr>
          <w:rFonts w:asciiTheme="minorHAnsi" w:hAnsiTheme="minorHAnsi" w:cstheme="minorHAnsi"/>
        </w:rPr>
        <w:t>Fonte: Metodologia de Benchmarking - CEBRASPE</w:t>
      </w:r>
    </w:p>
    <w:p w14:paraId="1909A106" w14:textId="77777777" w:rsidR="00AB6948" w:rsidRPr="00937CEB" w:rsidRDefault="00AB6948" w:rsidP="00937CEB">
      <w:pPr>
        <w:tabs>
          <w:tab w:val="clear" w:pos="1615"/>
        </w:tabs>
        <w:jc w:val="both"/>
        <w:rPr>
          <w:rFonts w:asciiTheme="minorHAnsi" w:hAnsiTheme="minorHAnsi" w:cstheme="minorHAnsi"/>
        </w:rPr>
      </w:pPr>
      <w:r w:rsidRPr="00937CEB">
        <w:rPr>
          <w:rFonts w:asciiTheme="minorHAnsi" w:hAnsiTheme="minorHAnsi" w:cstheme="minorHAnsi"/>
        </w:rPr>
        <w:t>Benchmarking - Método utilizado para comparar o desempenho de processos e produtos entre instituições similares, com o objetivo de entender as práticas que conduzem a melhores resultados e a desempenhos superiores.</w:t>
      </w:r>
    </w:p>
    <w:p w14:paraId="217320C6" w14:textId="77777777" w:rsidR="00AB6948" w:rsidRPr="00937CEB" w:rsidRDefault="00AB6948" w:rsidP="00937CEB">
      <w:pPr>
        <w:tabs>
          <w:tab w:val="clear" w:pos="1615"/>
        </w:tabs>
        <w:rPr>
          <w:rFonts w:asciiTheme="minorHAnsi" w:hAnsiTheme="minorHAnsi" w:cstheme="minorHAnsi"/>
        </w:rPr>
      </w:pPr>
      <w:r w:rsidRPr="00937CEB">
        <w:rPr>
          <w:rFonts w:asciiTheme="minorHAnsi" w:hAnsiTheme="minorHAnsi" w:cstheme="minorHAnsi"/>
        </w:rPr>
        <w:t xml:space="preserve">DETALHAR OBJETO DE ESTUDO </w:t>
      </w:r>
    </w:p>
    <w:p w14:paraId="58BD0B3E" w14:textId="77777777" w:rsidR="00AB6948" w:rsidRPr="00937CEB" w:rsidRDefault="00AB6948" w:rsidP="00937CEB">
      <w:pPr>
        <w:tabs>
          <w:tab w:val="clear" w:pos="1615"/>
        </w:tabs>
        <w:jc w:val="both"/>
        <w:rPr>
          <w:rFonts w:asciiTheme="minorHAnsi" w:hAnsiTheme="minorHAnsi" w:cstheme="minorHAnsi"/>
        </w:rPr>
      </w:pPr>
      <w:r w:rsidRPr="00937CEB">
        <w:rPr>
          <w:rFonts w:asciiTheme="minorHAnsi" w:hAnsiTheme="minorHAnsi" w:cstheme="minorHAnsi"/>
        </w:rPr>
        <w:t xml:space="preserve">A análise detalhada do objeto de estudo constitui embasamento fundamental para a análise das informações obtidas e para a compreensão dos diferenciais de desempenho existentes e das boas práticas associadas a eles. </w:t>
      </w:r>
    </w:p>
    <w:p w14:paraId="67653604" w14:textId="77777777" w:rsidR="00AB6948" w:rsidRPr="00937CEB" w:rsidRDefault="00AB6948" w:rsidP="00937CEB">
      <w:pPr>
        <w:tabs>
          <w:tab w:val="clear" w:pos="1615"/>
        </w:tabs>
        <w:rPr>
          <w:rFonts w:asciiTheme="minorHAnsi" w:hAnsiTheme="minorHAnsi" w:cstheme="minorHAnsi"/>
        </w:rPr>
      </w:pPr>
      <w:r w:rsidRPr="00937CEB">
        <w:rPr>
          <w:rFonts w:asciiTheme="minorHAnsi" w:hAnsiTheme="minorHAnsi" w:cstheme="minorHAnsi"/>
        </w:rPr>
        <w:t xml:space="preserve">Para detalhar o objeto de estudo, os aspectos seguintes devem ser considerados: </w:t>
      </w:r>
    </w:p>
    <w:p w14:paraId="30D63842" w14:textId="77777777" w:rsidR="00AB6948" w:rsidRPr="00937CEB" w:rsidRDefault="00AB6948" w:rsidP="00937CEB">
      <w:pPr>
        <w:tabs>
          <w:tab w:val="clear" w:pos="1615"/>
        </w:tabs>
        <w:rPr>
          <w:rFonts w:asciiTheme="minorHAnsi" w:hAnsiTheme="minorHAnsi" w:cstheme="minorHAnsi"/>
        </w:rPr>
      </w:pPr>
      <w:r w:rsidRPr="00937CEB">
        <w:rPr>
          <w:rFonts w:asciiTheme="minorHAnsi" w:hAnsiTheme="minorHAnsi" w:cstheme="minorHAnsi"/>
        </w:rPr>
        <w:t xml:space="preserve">• condições de operação (número de pessoas, equipamentos, aplicativos, condições físicas, layout, etc.); </w:t>
      </w:r>
    </w:p>
    <w:p w14:paraId="2538F8AC" w14:textId="77777777" w:rsidR="00AB6948" w:rsidRPr="00937CEB" w:rsidRDefault="00AB6948" w:rsidP="00937CEB">
      <w:pPr>
        <w:tabs>
          <w:tab w:val="clear" w:pos="1615"/>
        </w:tabs>
        <w:rPr>
          <w:rFonts w:asciiTheme="minorHAnsi" w:hAnsiTheme="minorHAnsi" w:cstheme="minorHAnsi"/>
        </w:rPr>
      </w:pPr>
      <w:r w:rsidRPr="00937CEB">
        <w:rPr>
          <w:rFonts w:asciiTheme="minorHAnsi" w:hAnsiTheme="minorHAnsi" w:cstheme="minorHAnsi"/>
        </w:rPr>
        <w:t xml:space="preserve">• aspectos culturais e humanos (perfil das pessoas, estilo de liderança, estrutura organizacional, contexto no qual o objeto está inserido, etc.); </w:t>
      </w:r>
    </w:p>
    <w:p w14:paraId="15A896E9" w14:textId="77777777" w:rsidR="00AB6948" w:rsidRPr="00937CEB" w:rsidRDefault="00AB6948" w:rsidP="00937CEB">
      <w:pPr>
        <w:tabs>
          <w:tab w:val="clear" w:pos="1615"/>
        </w:tabs>
        <w:rPr>
          <w:rFonts w:asciiTheme="minorHAnsi" w:hAnsiTheme="minorHAnsi" w:cstheme="minorHAnsi"/>
        </w:rPr>
      </w:pPr>
      <w:r w:rsidRPr="00937CEB">
        <w:rPr>
          <w:rFonts w:asciiTheme="minorHAnsi" w:hAnsiTheme="minorHAnsi" w:cstheme="minorHAnsi"/>
        </w:rPr>
        <w:t xml:space="preserve">• diretrizes e normas aplicáveis ao objeto; </w:t>
      </w:r>
    </w:p>
    <w:p w14:paraId="7FB21380" w14:textId="77777777" w:rsidR="00AB6948" w:rsidRPr="00937CEB" w:rsidRDefault="00AB6948" w:rsidP="00937CEB">
      <w:pPr>
        <w:tabs>
          <w:tab w:val="clear" w:pos="1615"/>
        </w:tabs>
        <w:rPr>
          <w:rFonts w:asciiTheme="minorHAnsi" w:hAnsiTheme="minorHAnsi" w:cstheme="minorHAnsi"/>
        </w:rPr>
      </w:pPr>
      <w:r w:rsidRPr="00937CEB">
        <w:rPr>
          <w:rFonts w:asciiTheme="minorHAnsi" w:hAnsiTheme="minorHAnsi" w:cstheme="minorHAnsi"/>
        </w:rPr>
        <w:t xml:space="preserve">• aspectos legais envolvidos; </w:t>
      </w:r>
    </w:p>
    <w:p w14:paraId="6DA311CE" w14:textId="77777777" w:rsidR="00AB6948" w:rsidRPr="00937CEB" w:rsidRDefault="00AB6948" w:rsidP="00937CEB">
      <w:pPr>
        <w:tabs>
          <w:tab w:val="clear" w:pos="1615"/>
        </w:tabs>
        <w:rPr>
          <w:rFonts w:asciiTheme="minorHAnsi" w:hAnsiTheme="minorHAnsi" w:cstheme="minorHAnsi"/>
        </w:rPr>
      </w:pPr>
      <w:r w:rsidRPr="00937CEB">
        <w:rPr>
          <w:rFonts w:asciiTheme="minorHAnsi" w:hAnsiTheme="minorHAnsi" w:cstheme="minorHAnsi"/>
        </w:rPr>
        <w:t xml:space="preserve">• problemas existentes; </w:t>
      </w:r>
    </w:p>
    <w:p w14:paraId="23EEF2DD" w14:textId="77777777" w:rsidR="00AB6948" w:rsidRPr="00937CEB" w:rsidRDefault="00AB6948" w:rsidP="00937CEB">
      <w:pPr>
        <w:tabs>
          <w:tab w:val="clear" w:pos="1615"/>
        </w:tabs>
        <w:rPr>
          <w:rFonts w:asciiTheme="minorHAnsi" w:hAnsiTheme="minorHAnsi" w:cstheme="minorHAnsi"/>
        </w:rPr>
      </w:pPr>
      <w:r w:rsidRPr="00937CEB">
        <w:rPr>
          <w:rFonts w:asciiTheme="minorHAnsi" w:hAnsiTheme="minorHAnsi" w:cstheme="minorHAnsi"/>
        </w:rPr>
        <w:t>• indicadores de desempenho diretamente relacionados a ele;</w:t>
      </w:r>
    </w:p>
    <w:p w14:paraId="20E7D8D6" w14:textId="77777777" w:rsidR="00AB6948" w:rsidRPr="00937CEB" w:rsidRDefault="00AB6948" w:rsidP="00937CEB">
      <w:pPr>
        <w:tabs>
          <w:tab w:val="clear" w:pos="1615"/>
        </w:tabs>
        <w:rPr>
          <w:rFonts w:asciiTheme="minorHAnsi" w:hAnsiTheme="minorHAnsi" w:cstheme="minorHAnsi"/>
        </w:rPr>
      </w:pPr>
      <w:r w:rsidRPr="00937CEB">
        <w:rPr>
          <w:rFonts w:asciiTheme="minorHAnsi" w:hAnsiTheme="minorHAnsi" w:cstheme="minorHAnsi"/>
        </w:rPr>
        <w:t>• resultados atuais desses indicadores; e</w:t>
      </w:r>
    </w:p>
    <w:p w14:paraId="79764754" w14:textId="77777777" w:rsidR="00AB6948" w:rsidRPr="00937CEB" w:rsidRDefault="00AB6948" w:rsidP="00937CEB">
      <w:pPr>
        <w:tabs>
          <w:tab w:val="clear" w:pos="1615"/>
        </w:tabs>
        <w:rPr>
          <w:rFonts w:asciiTheme="minorHAnsi" w:hAnsiTheme="minorHAnsi" w:cstheme="minorHAnsi"/>
        </w:rPr>
      </w:pPr>
      <w:r w:rsidRPr="00937CEB">
        <w:rPr>
          <w:rFonts w:asciiTheme="minorHAnsi" w:hAnsiTheme="minorHAnsi" w:cstheme="minorHAnsi"/>
        </w:rPr>
        <w:t xml:space="preserve">• fatores de comparabilidade, ou seja, aspectos que devem ser considerados para tornar resultados comparáveis, após colocá-los na mesma base. </w:t>
      </w:r>
    </w:p>
    <w:p w14:paraId="499B6D8E" w14:textId="77777777" w:rsidR="00AB6948" w:rsidRPr="00937CEB" w:rsidRDefault="00AB6948" w:rsidP="00937CEB">
      <w:pPr>
        <w:tabs>
          <w:tab w:val="clear" w:pos="1615"/>
        </w:tabs>
        <w:rPr>
          <w:rFonts w:asciiTheme="minorHAnsi" w:hAnsiTheme="minorHAnsi" w:cstheme="minorHAnsi"/>
          <w:b/>
          <w:u w:val="single"/>
        </w:rPr>
      </w:pPr>
      <w:r w:rsidRPr="00937CEB">
        <w:rPr>
          <w:rFonts w:asciiTheme="minorHAnsi" w:hAnsiTheme="minorHAnsi" w:cstheme="minorHAnsi"/>
          <w:b/>
          <w:u w:val="single"/>
        </w:rPr>
        <w:t>Alguns conceitos</w:t>
      </w:r>
    </w:p>
    <w:p w14:paraId="6AC6CD28" w14:textId="77777777" w:rsidR="00AB6948" w:rsidRPr="00937CEB" w:rsidRDefault="00AB6948" w:rsidP="00937CEB">
      <w:pPr>
        <w:tabs>
          <w:tab w:val="clear" w:pos="1615"/>
        </w:tabs>
        <w:autoSpaceDE w:val="0"/>
        <w:autoSpaceDN w:val="0"/>
        <w:adjustRightInd w:val="0"/>
        <w:spacing w:after="0" w:line="360" w:lineRule="auto"/>
        <w:ind w:firstLine="708"/>
        <w:jc w:val="both"/>
        <w:rPr>
          <w:rFonts w:asciiTheme="minorHAnsi" w:hAnsiTheme="minorHAnsi" w:cstheme="minorHAnsi"/>
        </w:rPr>
      </w:pPr>
      <w:r w:rsidRPr="00937CEB">
        <w:rPr>
          <w:rFonts w:asciiTheme="minorHAnsi" w:hAnsiTheme="minorHAnsi" w:cstheme="minorHAnsi"/>
        </w:rPr>
        <w:t>A expressão “boas práticas” é utilizada para indicar um conjunto de procedimentos, atividades, experiências e ações que apresentam resultados positivos no desempenho de instituições, organizações ou empresas e, no nosso caso das IES.</w:t>
      </w:r>
    </w:p>
    <w:p w14:paraId="67B958F0" w14:textId="77777777" w:rsidR="00AB6948" w:rsidRPr="00937CEB" w:rsidRDefault="00AB6948" w:rsidP="00937CEB">
      <w:pPr>
        <w:tabs>
          <w:tab w:val="clear" w:pos="1615"/>
        </w:tabs>
        <w:autoSpaceDE w:val="0"/>
        <w:autoSpaceDN w:val="0"/>
        <w:adjustRightInd w:val="0"/>
        <w:spacing w:after="0" w:line="360" w:lineRule="auto"/>
        <w:ind w:firstLine="708"/>
        <w:jc w:val="both"/>
        <w:rPr>
          <w:rFonts w:asciiTheme="minorHAnsi" w:hAnsiTheme="minorHAnsi" w:cstheme="minorHAnsi"/>
        </w:rPr>
      </w:pPr>
      <w:r w:rsidRPr="00937CEB">
        <w:rPr>
          <w:rFonts w:asciiTheme="minorHAnsi" w:hAnsiTheme="minorHAnsi" w:cstheme="minorHAnsi"/>
        </w:rPr>
        <w:t xml:space="preserve">Cabe considerar que uma boa prática funciona como uma sugestão ou uma orientação e não pode constituir-se em “receita pronta”. A identificação de boas práticas serve, portanto, como inspiração para políticas, diretrizes e ações que possam contribuir para a melhoria de um conjunto de indicadores. </w:t>
      </w:r>
    </w:p>
    <w:p w14:paraId="4C95CE1F" w14:textId="77777777" w:rsidR="00AB6948" w:rsidRPr="00937CEB" w:rsidRDefault="00AB6948" w:rsidP="00937CEB">
      <w:pPr>
        <w:tabs>
          <w:tab w:val="clear" w:pos="1615"/>
        </w:tabs>
        <w:ind w:firstLine="708"/>
        <w:jc w:val="both"/>
        <w:rPr>
          <w:rFonts w:asciiTheme="minorHAnsi" w:hAnsiTheme="minorHAnsi" w:cstheme="minorHAnsi"/>
        </w:rPr>
      </w:pPr>
      <w:r w:rsidRPr="00937CEB">
        <w:rPr>
          <w:rFonts w:asciiTheme="minorHAnsi" w:hAnsiTheme="minorHAnsi" w:cstheme="minorHAnsi"/>
        </w:rPr>
        <w:t>Diante destas premissas, a ideia é construirmos o conceito de boas práticas a partir dos relatórios desenvolvidos pelos consultores, contudo podemos dispor de uma base conceitual inicial e de alguns exemplos citados pela literatura e utilizados nos instrumentos de avaliação e acreditação como sendo de caráter positivo para a IES.</w:t>
      </w:r>
    </w:p>
    <w:p w14:paraId="2A115A6C" w14:textId="77777777" w:rsidR="00AB6948" w:rsidRPr="00937CEB" w:rsidRDefault="00AB6948" w:rsidP="00937CEB">
      <w:pPr>
        <w:tabs>
          <w:tab w:val="clear" w:pos="1615"/>
        </w:tabs>
        <w:autoSpaceDE w:val="0"/>
        <w:autoSpaceDN w:val="0"/>
        <w:adjustRightInd w:val="0"/>
        <w:spacing w:after="0" w:line="360" w:lineRule="auto"/>
        <w:ind w:firstLine="708"/>
        <w:jc w:val="both"/>
        <w:rPr>
          <w:rFonts w:asciiTheme="minorHAnsi" w:hAnsiTheme="minorHAnsi" w:cstheme="minorHAnsi"/>
        </w:rPr>
      </w:pPr>
    </w:p>
    <w:p w14:paraId="76C6AEEF" w14:textId="77777777" w:rsidR="00AB6948" w:rsidRPr="00937CEB" w:rsidRDefault="00AB6948" w:rsidP="00937CEB">
      <w:pPr>
        <w:tabs>
          <w:tab w:val="clear" w:pos="1615"/>
        </w:tabs>
        <w:autoSpaceDE w:val="0"/>
        <w:autoSpaceDN w:val="0"/>
        <w:adjustRightInd w:val="0"/>
        <w:spacing w:after="0" w:line="360" w:lineRule="auto"/>
        <w:ind w:firstLine="708"/>
        <w:jc w:val="both"/>
        <w:rPr>
          <w:rFonts w:asciiTheme="minorHAnsi" w:hAnsiTheme="minorHAnsi" w:cstheme="minorHAnsi"/>
        </w:rPr>
      </w:pPr>
      <w:r w:rsidRPr="00937CEB">
        <w:rPr>
          <w:rFonts w:asciiTheme="minorHAnsi" w:hAnsiTheme="minorHAnsi" w:cstheme="minorHAnsi"/>
        </w:rPr>
        <w:lastRenderedPageBreak/>
        <w:t>No que se refere às boas práticas na gestão universitária, a literatura aponta para alguns pilares, tais como: planejamento, atendimento ao estudante; aspectos financeiros; governança; modernização de processos e equipamentos de trabalho e controle.</w:t>
      </w:r>
    </w:p>
    <w:p w14:paraId="3F31EE86" w14:textId="77777777" w:rsidR="00AB6948" w:rsidRPr="00937CEB" w:rsidRDefault="00AB6948" w:rsidP="00937CEB">
      <w:pPr>
        <w:tabs>
          <w:tab w:val="clear" w:pos="1615"/>
        </w:tabs>
        <w:spacing w:line="360" w:lineRule="auto"/>
        <w:ind w:firstLine="708"/>
        <w:jc w:val="both"/>
        <w:rPr>
          <w:rFonts w:asciiTheme="minorHAnsi" w:hAnsiTheme="minorHAnsi" w:cstheme="minorHAnsi"/>
        </w:rPr>
      </w:pPr>
      <w:r w:rsidRPr="00937CEB">
        <w:rPr>
          <w:rFonts w:asciiTheme="minorHAnsi" w:hAnsiTheme="minorHAnsi" w:cstheme="minorHAnsi"/>
        </w:rPr>
        <w:t>Autores como Costa e Porto (2014) indicam que quanto maior a sistematização dos processos organizacionais, mais efetivos serão os resultados gerados. Assim, a criação de um conjunto de processos que integrem as atividades que apoiem a gestão da inovação na IES, pode ser considerada no modelo de boas práticas. No entanto, esses processos precisam ser integrados de forma dinâmica e sistêmica. Ou seja, as atividades devem ser previamente definidas e organizadas em uma sequência lógica, possibilitando a geração de estratégias, para a tomada de decisão em cada etapa dos processos, incluindo a evolução e/ou adaptação desses processos aos objetivos. Dessa maneira, a ação planejada consegue considerar fatores como pontos fortes e fracos da IES, além de objetivos, oportunidades, ameaças e afins.</w:t>
      </w:r>
    </w:p>
    <w:p w14:paraId="79987380" w14:textId="77777777" w:rsidR="00AB6948" w:rsidRPr="00937CEB" w:rsidRDefault="00AB6948" w:rsidP="00937CEB">
      <w:pPr>
        <w:tabs>
          <w:tab w:val="clear" w:pos="1615"/>
        </w:tabs>
        <w:spacing w:line="360" w:lineRule="auto"/>
        <w:ind w:firstLine="708"/>
        <w:jc w:val="both"/>
        <w:rPr>
          <w:rFonts w:asciiTheme="minorHAnsi" w:hAnsiTheme="minorHAnsi" w:cstheme="minorHAnsi"/>
        </w:rPr>
      </w:pPr>
      <w:r w:rsidRPr="00937CEB">
        <w:rPr>
          <w:rFonts w:asciiTheme="minorHAnsi" w:hAnsiTheme="minorHAnsi" w:cstheme="minorHAnsi"/>
        </w:rPr>
        <w:t xml:space="preserve">Com relação ao papel dos gestores, Di Stefano, Peteraf e Verona (2014) recomendam atenção especial para com o papel dos indivíduos na criação, implementação e renovação de capacidades dinâmicas dentro das instituições. Geralmente os dirigentes institucionais são pessoas de formação profissional diversificada, as quais nem sempre possuem formação na área de administração ou gestão de forma geral, os autores defendem as escolhas por três aptidões: as aptidões técnicas (bom conhecimento da legislação nacional e dos acordos internacionais), aptidões interpessoais e aptidões conceituais (discernimento estratégico na tomada de decisão). </w:t>
      </w:r>
    </w:p>
    <w:p w14:paraId="6893FA1F" w14:textId="77777777" w:rsidR="00AB6948" w:rsidRPr="00937CEB" w:rsidRDefault="00AB6948" w:rsidP="00937CEB">
      <w:pPr>
        <w:tabs>
          <w:tab w:val="clear" w:pos="1615"/>
        </w:tabs>
        <w:spacing w:line="360" w:lineRule="auto"/>
        <w:ind w:firstLine="708"/>
        <w:jc w:val="both"/>
        <w:rPr>
          <w:rFonts w:asciiTheme="minorHAnsi" w:hAnsiTheme="minorHAnsi" w:cstheme="minorHAnsi"/>
        </w:rPr>
      </w:pPr>
      <w:r w:rsidRPr="00937CEB">
        <w:rPr>
          <w:rFonts w:asciiTheme="minorHAnsi" w:hAnsiTheme="minorHAnsi" w:cstheme="minorHAnsi"/>
        </w:rPr>
        <w:t xml:space="preserve">Além dos aspectos organizacionais vamos também trazer alguns exemplos de como a literatura trata as questões de ensino e aprendizagem e de que forma os instrumentos de avaliação abordam a questão. Algo bem simples é a implementação de programas baseados em competências e metodologias ativas. Autores da área pedagógica defendem a metodologia.  Porém, uma pergunta que devemos fazer é: “Como a instituição avalia o sucesso da abordagem baseada em competências?” Em linhas gerais podemos dizer que os métodos para avaliar o sucesso dos programas baseados em competências incluem: </w:t>
      </w:r>
      <w:r w:rsidRPr="00937CEB">
        <w:rPr>
          <w:rFonts w:asciiTheme="minorHAnsi" w:hAnsiTheme="minorHAnsi" w:cstheme="minorHAnsi"/>
          <w:i/>
        </w:rPr>
        <w:t>feedback</w:t>
      </w:r>
      <w:r w:rsidRPr="00937CEB">
        <w:rPr>
          <w:rFonts w:asciiTheme="minorHAnsi" w:hAnsiTheme="minorHAnsi" w:cstheme="minorHAnsi"/>
        </w:rPr>
        <w:t xml:space="preserve"> do aluno dentro da classe e avaliações do curso, plano de responsabilidade institucional, pesquisas, entrevistas, medidas de satisfação do estudante, índices de matrículas nestes programas e avaliação de portfólios. (NORTHWEST COMMISSION ON COLLEGES AND UNIVERSITIES  -NWCCU, 2021).</w:t>
      </w:r>
    </w:p>
    <w:p w14:paraId="0FEF6496" w14:textId="77777777" w:rsidR="00AB6948" w:rsidRPr="00937CEB" w:rsidRDefault="00AB6948" w:rsidP="00937CEB">
      <w:pPr>
        <w:tabs>
          <w:tab w:val="clear" w:pos="1615"/>
        </w:tabs>
        <w:spacing w:line="360" w:lineRule="auto"/>
        <w:ind w:firstLine="708"/>
        <w:jc w:val="both"/>
        <w:rPr>
          <w:rFonts w:asciiTheme="minorHAnsi" w:hAnsiTheme="minorHAnsi" w:cstheme="minorHAnsi"/>
        </w:rPr>
      </w:pPr>
      <w:r w:rsidRPr="00937CEB">
        <w:rPr>
          <w:rFonts w:asciiTheme="minorHAnsi" w:hAnsiTheme="minorHAnsi" w:cstheme="minorHAnsi"/>
        </w:rPr>
        <w:t xml:space="preserve">Levaríamos um bom tempo relacionando conceitos e exemplos de boas práticas a partir da literatura, especialmente considerando as 12 dimensões propostas no roteiro de Benchmarking, por isso optamos por colocar no quadro a seguir, os exemplos mais citados na literatura e também no instrumento de avaliação externa (INEP) e instrumentos de acreditação externa e roteiros de autoavaliação para fins de acreditação das seguintes agências: COPAES – México; Agencia Nacional de Evaluación de la Calidad y Acreditación (ANECA) – Espanha; Northwest Commission on Colleges and Universities  – EUA); European </w:t>
      </w:r>
      <w:r w:rsidRPr="00937CEB">
        <w:rPr>
          <w:rFonts w:asciiTheme="minorHAnsi" w:hAnsiTheme="minorHAnsi" w:cstheme="minorHAnsi"/>
        </w:rPr>
        <w:lastRenderedPageBreak/>
        <w:t>Network for Quality Assurance in Higher Education (ENQA) e Comisión Nacional de Evaluación y Acreditación Universitaria (CONEAU) – Argentina.</w:t>
      </w:r>
    </w:p>
    <w:p w14:paraId="6DF2827D" w14:textId="77777777" w:rsidR="00AB6948" w:rsidRPr="00937CEB" w:rsidRDefault="00AB6948" w:rsidP="00937CEB">
      <w:pPr>
        <w:tabs>
          <w:tab w:val="clear" w:pos="1615"/>
        </w:tabs>
        <w:ind w:firstLine="708"/>
        <w:jc w:val="both"/>
        <w:rPr>
          <w:rFonts w:asciiTheme="minorHAnsi" w:hAnsiTheme="minorHAnsi" w:cstheme="minorHAnsi"/>
          <w:sz w:val="18"/>
          <w:szCs w:val="18"/>
        </w:rPr>
      </w:pPr>
    </w:p>
    <w:p w14:paraId="0B84F7DD" w14:textId="77777777" w:rsidR="00AB6948" w:rsidRPr="00937CEB" w:rsidRDefault="00AB6948"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Quadro 1. Exemplos de boas práticas na literatura e Instrumentos de Avaliação e Acreditação, por dimensão.</w:t>
      </w:r>
    </w:p>
    <w:tbl>
      <w:tblPr>
        <w:tblStyle w:val="Tabelacomgrade"/>
        <w:tblW w:w="10065" w:type="dxa"/>
        <w:tblInd w:w="-176" w:type="dxa"/>
        <w:tblLook w:val="04A0" w:firstRow="1" w:lastRow="0" w:firstColumn="1" w:lastColumn="0" w:noHBand="0" w:noVBand="1"/>
      </w:tblPr>
      <w:tblGrid>
        <w:gridCol w:w="3119"/>
        <w:gridCol w:w="6946"/>
      </w:tblGrid>
      <w:tr w:rsidR="00AB6948" w:rsidRPr="00937CEB" w14:paraId="0D477FA5" w14:textId="77777777" w:rsidTr="00937CEB">
        <w:tc>
          <w:tcPr>
            <w:tcW w:w="3119" w:type="dxa"/>
          </w:tcPr>
          <w:p w14:paraId="072595E8" w14:textId="77777777" w:rsidR="00AB6948" w:rsidRPr="00937CEB" w:rsidRDefault="00AB6948" w:rsidP="00937CEB">
            <w:pPr>
              <w:tabs>
                <w:tab w:val="clear" w:pos="1615"/>
              </w:tabs>
              <w:jc w:val="center"/>
              <w:rPr>
                <w:rFonts w:asciiTheme="minorHAnsi" w:hAnsiTheme="minorHAnsi" w:cstheme="minorHAnsi"/>
                <w:b/>
                <w:sz w:val="18"/>
                <w:szCs w:val="18"/>
              </w:rPr>
            </w:pPr>
            <w:r w:rsidRPr="00937CEB">
              <w:rPr>
                <w:rFonts w:asciiTheme="minorHAnsi" w:hAnsiTheme="minorHAnsi" w:cstheme="minorHAnsi"/>
                <w:b/>
                <w:sz w:val="18"/>
                <w:szCs w:val="18"/>
              </w:rPr>
              <w:t>Dimensões</w:t>
            </w:r>
          </w:p>
        </w:tc>
        <w:tc>
          <w:tcPr>
            <w:tcW w:w="6946" w:type="dxa"/>
          </w:tcPr>
          <w:p w14:paraId="47F496BC" w14:textId="77777777" w:rsidR="00AB6948" w:rsidRPr="00937CEB" w:rsidRDefault="00AB6948" w:rsidP="00937CEB">
            <w:pPr>
              <w:tabs>
                <w:tab w:val="clear" w:pos="1615"/>
              </w:tabs>
              <w:jc w:val="center"/>
              <w:rPr>
                <w:rFonts w:asciiTheme="minorHAnsi" w:hAnsiTheme="minorHAnsi" w:cstheme="minorHAnsi"/>
                <w:b/>
                <w:sz w:val="18"/>
                <w:szCs w:val="18"/>
              </w:rPr>
            </w:pPr>
            <w:r w:rsidRPr="00937CEB">
              <w:rPr>
                <w:rFonts w:asciiTheme="minorHAnsi" w:hAnsiTheme="minorHAnsi" w:cstheme="minorHAnsi"/>
                <w:b/>
                <w:sz w:val="18"/>
                <w:szCs w:val="18"/>
              </w:rPr>
              <w:t>Alguns exemplos que podem ser considerados como Boas Práticas para Gestão Inovadora</w:t>
            </w:r>
          </w:p>
        </w:tc>
      </w:tr>
      <w:tr w:rsidR="00AB6948" w:rsidRPr="00937CEB" w14:paraId="686D4F05" w14:textId="77777777" w:rsidTr="00937CEB">
        <w:tc>
          <w:tcPr>
            <w:tcW w:w="3119" w:type="dxa"/>
          </w:tcPr>
          <w:p w14:paraId="0AF88C26" w14:textId="77777777" w:rsidR="00AB6948" w:rsidRPr="00937CEB" w:rsidRDefault="00AB6948"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Dimensão 1. Estrutura Acadêmica e Administrativa</w:t>
            </w:r>
          </w:p>
        </w:tc>
        <w:tc>
          <w:tcPr>
            <w:tcW w:w="6946" w:type="dxa"/>
          </w:tcPr>
          <w:p w14:paraId="7C2551E9" w14:textId="77777777" w:rsidR="00AB6948" w:rsidRPr="00937CEB" w:rsidRDefault="00AB6948"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 Horizontalização, Gestão D</w:t>
            </w:r>
            <w:r w:rsidR="00122765" w:rsidRPr="00937CEB">
              <w:rPr>
                <w:rFonts w:asciiTheme="minorHAnsi" w:hAnsiTheme="minorHAnsi" w:cstheme="minorHAnsi"/>
                <w:sz w:val="18"/>
                <w:szCs w:val="18"/>
              </w:rPr>
              <w:t>escentralizada e Participativa.</w:t>
            </w:r>
          </w:p>
          <w:p w14:paraId="3EC45C1E" w14:textId="77777777" w:rsidR="00AB6948" w:rsidRPr="00937CEB" w:rsidRDefault="00AB6948"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 A IES fornece evidências de que seu processo de planejamento é inclusivo e oferece oportunidades para co</w:t>
            </w:r>
            <w:r w:rsidR="00122765" w:rsidRPr="00937CEB">
              <w:rPr>
                <w:rFonts w:asciiTheme="minorHAnsi" w:hAnsiTheme="minorHAnsi" w:cstheme="minorHAnsi"/>
                <w:sz w:val="18"/>
                <w:szCs w:val="18"/>
              </w:rPr>
              <w:t xml:space="preserve">mentários dos diversos atores. </w:t>
            </w:r>
          </w:p>
          <w:p w14:paraId="0E0ECA23" w14:textId="77777777" w:rsidR="00AB6948" w:rsidRPr="00937CEB" w:rsidRDefault="00AB6948"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 A IES tem um sistema eficaz de liderança, composto por administradores qualificados, com níveis apropriados de autoridade, responsabilidade e responsabilização que são encarregados de planejar, organizar e administrar a instituição e avaliar suas realizações e eficácia</w:t>
            </w:r>
            <w:r w:rsidR="0035441B" w:rsidRPr="00937CEB">
              <w:rPr>
                <w:rFonts w:asciiTheme="minorHAnsi" w:hAnsiTheme="minorHAnsi" w:cstheme="minorHAnsi"/>
                <w:sz w:val="18"/>
                <w:szCs w:val="18"/>
              </w:rPr>
              <w:t>.</w:t>
            </w:r>
          </w:p>
        </w:tc>
      </w:tr>
      <w:tr w:rsidR="00AB6948" w:rsidRPr="00937CEB" w14:paraId="4BBBB53E" w14:textId="77777777" w:rsidTr="00937CEB">
        <w:tc>
          <w:tcPr>
            <w:tcW w:w="3119" w:type="dxa"/>
          </w:tcPr>
          <w:p w14:paraId="447D5665" w14:textId="77777777" w:rsidR="00AB6948" w:rsidRPr="00937CEB" w:rsidRDefault="00AB6948"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Dimensão 2. Infraestrutura Física</w:t>
            </w:r>
          </w:p>
        </w:tc>
        <w:tc>
          <w:tcPr>
            <w:tcW w:w="6946" w:type="dxa"/>
          </w:tcPr>
          <w:p w14:paraId="176849E5" w14:textId="77777777" w:rsidR="00AB6948" w:rsidRPr="00937CEB" w:rsidRDefault="00AB6948"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Os laboratórios, ambientes e cenários para práticas didáticas atendem às necessidades institucionais, considerando a sua adequação às atividades, a acessibilidade, as normas de segurança, o plano de avaliação periódica dos espaços e de gerenciamento da manutenção patrimonial, e a existência de recursos tecnológicos diferenciados.</w:t>
            </w:r>
          </w:p>
          <w:p w14:paraId="16E78A92" w14:textId="77777777" w:rsidR="00AB6948" w:rsidRPr="00937CEB" w:rsidRDefault="00AB6948"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w:t>
            </w:r>
            <w:r w:rsidRPr="00937CEB">
              <w:rPr>
                <w:rFonts w:asciiTheme="minorHAnsi" w:hAnsiTheme="minorHAnsi" w:cstheme="minorHAnsi"/>
                <w:color w:val="666666"/>
                <w:sz w:val="18"/>
                <w:szCs w:val="18"/>
              </w:rPr>
              <w:t xml:space="preserve"> </w:t>
            </w:r>
            <w:r w:rsidRPr="00937CEB">
              <w:rPr>
                <w:rFonts w:asciiTheme="minorHAnsi" w:hAnsiTheme="minorHAnsi" w:cstheme="minorHAnsi"/>
                <w:sz w:val="18"/>
                <w:szCs w:val="18"/>
              </w:rPr>
              <w:t>Apresenta infraestrutura consistente com sua missão, a instituição cria e mantém instalações físicas e infraestrutura de tecnologia que são acessíveis, seguras, protegidas e suficientes em quantidade e qualidade para garantir a aprendizagem saudável; ambientes de trabalho que apoiam e sustentam a missão acadêmica, de programas e serviços.</w:t>
            </w:r>
          </w:p>
        </w:tc>
      </w:tr>
      <w:tr w:rsidR="00AB6948" w:rsidRPr="00937CEB" w14:paraId="67A14669" w14:textId="77777777" w:rsidTr="00937CEB">
        <w:tc>
          <w:tcPr>
            <w:tcW w:w="3119" w:type="dxa"/>
          </w:tcPr>
          <w:p w14:paraId="7B24D9D2" w14:textId="77777777" w:rsidR="00AB6948" w:rsidRPr="00937CEB" w:rsidRDefault="00AB6948"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Dimensão 3. Comunidade Universitária/ Acadêmica (Corpo Docente, técnico administrativo, gestores e discentes)</w:t>
            </w:r>
          </w:p>
        </w:tc>
        <w:tc>
          <w:tcPr>
            <w:tcW w:w="6946" w:type="dxa"/>
          </w:tcPr>
          <w:p w14:paraId="4FC5465F" w14:textId="77777777" w:rsidR="00AB6948" w:rsidRPr="00937CEB" w:rsidRDefault="00AB6948"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w:t>
            </w:r>
            <w:r w:rsidRPr="00937CEB">
              <w:rPr>
                <w:rFonts w:asciiTheme="minorHAnsi" w:hAnsiTheme="minorHAnsi" w:cstheme="minorHAnsi"/>
                <w:color w:val="000000"/>
                <w:sz w:val="18"/>
                <w:szCs w:val="18"/>
              </w:rPr>
              <w:t xml:space="preserve"> </w:t>
            </w:r>
            <w:r w:rsidRPr="00937CEB">
              <w:rPr>
                <w:rFonts w:asciiTheme="minorHAnsi" w:hAnsiTheme="minorHAnsi" w:cstheme="minorHAnsi"/>
                <w:bCs/>
                <w:sz w:val="18"/>
                <w:szCs w:val="18"/>
              </w:rPr>
              <w:t>O corpo</w:t>
            </w:r>
            <w:r w:rsidRPr="00937CEB">
              <w:rPr>
                <w:rFonts w:asciiTheme="minorHAnsi" w:hAnsiTheme="minorHAnsi" w:cstheme="minorHAnsi"/>
                <w:sz w:val="18"/>
                <w:szCs w:val="18"/>
              </w:rPr>
              <w:t> docente, os funcionários e os administradores são informados sobre suas condições de emprego, atribuições de trabalho, direitos e responsabilidades e critérios e procedimentos para avaliação, retenção, promoção e demissão.</w:t>
            </w:r>
          </w:p>
          <w:p w14:paraId="5E2998BB" w14:textId="77777777" w:rsidR="00AB6948" w:rsidRPr="00937CEB" w:rsidRDefault="00AB6948"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 A IES oferece ao corpo docente, funcionários e administradores oportunidades adequadas e apoio para o crescimento e desenvolvimento profissional.</w:t>
            </w:r>
          </w:p>
          <w:p w14:paraId="7CD51F30" w14:textId="77777777" w:rsidR="00AB6948" w:rsidRPr="00937CEB" w:rsidRDefault="00AB6948"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 A IES emprega docentes, funcionários e administradores suficientes em função, número e qualificações para cumprir suas responsabilidades organizacionais, objetivos educacionais, estabelecer e supervisionar políticas acadêmicas e garantir que integridade e continuidade de seus programas acadêmicos.</w:t>
            </w:r>
          </w:p>
          <w:p w14:paraId="171A6BCD" w14:textId="77777777" w:rsidR="00AB6948" w:rsidRPr="00937CEB" w:rsidRDefault="00AB6948"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 xml:space="preserve">-A IES publica em catálogo, ou disponibiliza aos estudantes e demais interessados, informações atuais e precisas que incluem: missão institucional; requisitos e procedimentos de admissão; política de classificação; informações sobre programas e cursos acadêmicos, incluindo requisitos de graduação e pós-graduação, conclusão de programa, resultados de aprendizagem esperados, sequências de cursos exigidas e cronogramas projetados para conclusão com base no progresso normal do estudante e na frequência das ofertas de cursos; informações sobre mensalidades, taxas e outros custos do programa; políticas e procedimentos de reembolso para alunos que desistem da matrícula; oportunidades e requisitos para ajuda financeira (informações sobre as categorias de assistência financeira, como bolsas de estudo, subsídios e empréstimos); </w:t>
            </w:r>
          </w:p>
          <w:p w14:paraId="6BA65895" w14:textId="77777777" w:rsidR="00AB6948" w:rsidRPr="00937CEB" w:rsidRDefault="00AB6948"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 A IES projeta, mantém e avalia um programa sistemático e eficaz de orientação acadêmica para apoiar o desenvolvimento e o sucesso do aluno.</w:t>
            </w:r>
          </w:p>
        </w:tc>
      </w:tr>
      <w:tr w:rsidR="00AB6948" w:rsidRPr="00937CEB" w14:paraId="70C5F89F" w14:textId="77777777" w:rsidTr="00937CEB">
        <w:tc>
          <w:tcPr>
            <w:tcW w:w="3119" w:type="dxa"/>
          </w:tcPr>
          <w:p w14:paraId="311714C5" w14:textId="77777777" w:rsidR="00AB6948" w:rsidRPr="00937CEB" w:rsidRDefault="00AB6948"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Dimensão 4. Ensino</w:t>
            </w:r>
          </w:p>
        </w:tc>
        <w:tc>
          <w:tcPr>
            <w:tcW w:w="6946" w:type="dxa"/>
          </w:tcPr>
          <w:p w14:paraId="5D848F40" w14:textId="77777777" w:rsidR="00AB6948" w:rsidRPr="00937CEB" w:rsidRDefault="00AB6948" w:rsidP="00937CEB">
            <w:pPr>
              <w:tabs>
                <w:tab w:val="clear" w:pos="1615"/>
              </w:tabs>
              <w:jc w:val="both"/>
              <w:rPr>
                <w:rFonts w:asciiTheme="minorHAnsi" w:hAnsiTheme="minorHAnsi" w:cstheme="minorHAnsi"/>
                <w:i/>
                <w:sz w:val="18"/>
                <w:szCs w:val="18"/>
              </w:rPr>
            </w:pPr>
            <w:r w:rsidRPr="00937CEB">
              <w:rPr>
                <w:rFonts w:asciiTheme="minorHAnsi" w:hAnsiTheme="minorHAnsi" w:cstheme="minorHAnsi"/>
                <w:sz w:val="18"/>
                <w:szCs w:val="18"/>
              </w:rPr>
              <w:t xml:space="preserve">Atualização curricular sistemática: </w:t>
            </w:r>
            <w:r w:rsidRPr="00937CEB">
              <w:rPr>
                <w:rFonts w:asciiTheme="minorHAnsi" w:hAnsiTheme="minorHAnsi" w:cstheme="minorHAnsi"/>
                <w:i/>
                <w:sz w:val="18"/>
                <w:szCs w:val="18"/>
              </w:rPr>
              <w:t>pode ser identificada nos PPCs.</w:t>
            </w:r>
          </w:p>
          <w:p w14:paraId="4178613E" w14:textId="77777777" w:rsidR="00AB6948" w:rsidRPr="00937CEB" w:rsidRDefault="00AB6948" w:rsidP="00937CEB">
            <w:pPr>
              <w:tabs>
                <w:tab w:val="clear" w:pos="1615"/>
              </w:tabs>
              <w:jc w:val="both"/>
              <w:rPr>
                <w:rFonts w:asciiTheme="minorHAnsi" w:hAnsiTheme="minorHAnsi" w:cstheme="minorHAnsi"/>
                <w:i/>
                <w:sz w:val="18"/>
                <w:szCs w:val="18"/>
              </w:rPr>
            </w:pPr>
            <w:r w:rsidRPr="00937CEB">
              <w:rPr>
                <w:rFonts w:asciiTheme="minorHAnsi" w:hAnsiTheme="minorHAnsi" w:cstheme="minorHAnsi"/>
                <w:i/>
                <w:sz w:val="18"/>
                <w:szCs w:val="18"/>
              </w:rPr>
              <w:t xml:space="preserve">-Currículo com base no desenvolvimento de competências/experiências. Currículo transversal </w:t>
            </w:r>
            <w:r w:rsidRPr="00937CEB">
              <w:rPr>
                <w:rFonts w:asciiTheme="minorHAnsi" w:hAnsiTheme="minorHAnsi" w:cstheme="minorHAnsi"/>
                <w:b/>
                <w:i/>
                <w:sz w:val="18"/>
                <w:szCs w:val="18"/>
              </w:rPr>
              <w:t>(desde que a IES utilize métricas para medir o sucesso dessas abordagens)</w:t>
            </w:r>
          </w:p>
          <w:p w14:paraId="42375CF1" w14:textId="77777777" w:rsidR="00AB6948" w:rsidRPr="00937CEB" w:rsidRDefault="00AB6948"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-Existência de políticas de acompanhamento de egressos; a atualização sistemática de informações a respeito da continuidade na vida acadêmica ou da inserção profissional.</w:t>
            </w:r>
          </w:p>
          <w:p w14:paraId="60F56616" w14:textId="77777777" w:rsidR="00AB6948" w:rsidRPr="00937CEB" w:rsidRDefault="00AB6948" w:rsidP="00937CEB">
            <w:pPr>
              <w:tabs>
                <w:tab w:val="clear" w:pos="1615"/>
              </w:tabs>
              <w:jc w:val="both"/>
              <w:rPr>
                <w:rFonts w:asciiTheme="minorHAnsi" w:hAnsiTheme="minorHAnsi" w:cstheme="minorHAnsi"/>
                <w:sz w:val="18"/>
                <w:szCs w:val="18"/>
              </w:rPr>
            </w:pPr>
            <w:r w:rsidRPr="00937CEB">
              <w:rPr>
                <w:rFonts w:asciiTheme="minorHAnsi" w:hAnsiTheme="minorHAnsi" w:cstheme="minorHAnsi"/>
                <w:i/>
                <w:sz w:val="18"/>
                <w:szCs w:val="18"/>
              </w:rPr>
              <w:t>-</w:t>
            </w:r>
            <w:r w:rsidRPr="00937CEB">
              <w:rPr>
                <w:rFonts w:asciiTheme="minorHAnsi" w:hAnsiTheme="minorHAnsi" w:cstheme="minorHAnsi"/>
                <w:sz w:val="18"/>
                <w:szCs w:val="18"/>
              </w:rPr>
              <w:t>Mobilidade acadêmica com instituições nacionais ou internacionais e a promoção de ações inovadoras.</w:t>
            </w:r>
          </w:p>
          <w:p w14:paraId="415A4058" w14:textId="77777777" w:rsidR="00AB6948" w:rsidRPr="00937CEB" w:rsidRDefault="00AB6948"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lastRenderedPageBreak/>
              <w:t>- Gestão pedagógica;</w:t>
            </w:r>
          </w:p>
          <w:p w14:paraId="3E634E74" w14:textId="77777777" w:rsidR="00AB6948" w:rsidRPr="00937CEB" w:rsidRDefault="00AB6948"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 uso de metodologias inovadoras (metodologias ativas);</w:t>
            </w:r>
          </w:p>
          <w:p w14:paraId="02C593DB" w14:textId="77777777" w:rsidR="00AB6948" w:rsidRPr="00937CEB" w:rsidRDefault="00AB6948"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 Ambiente Virtual de Aprendizagem (AVA) com estrutura de suporte aos processos de ensino: interatividade, disponibilização de recursos, materiais para download e facilidade de uso das ferramentas.</w:t>
            </w:r>
          </w:p>
        </w:tc>
      </w:tr>
      <w:tr w:rsidR="00AB6948" w:rsidRPr="00937CEB" w14:paraId="37C93D3C" w14:textId="77777777" w:rsidTr="00937CEB">
        <w:tc>
          <w:tcPr>
            <w:tcW w:w="3119" w:type="dxa"/>
          </w:tcPr>
          <w:p w14:paraId="75DFD137" w14:textId="77777777" w:rsidR="00AB6948" w:rsidRPr="00937CEB" w:rsidRDefault="00AB6948"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lastRenderedPageBreak/>
              <w:t>Dimensão 5. Pesquisa e Desenvolvimento</w:t>
            </w:r>
          </w:p>
        </w:tc>
        <w:tc>
          <w:tcPr>
            <w:tcW w:w="6946" w:type="dxa"/>
          </w:tcPr>
          <w:p w14:paraId="266A19A7" w14:textId="77777777" w:rsidR="00AB6948" w:rsidRPr="00937CEB" w:rsidRDefault="00AB6948"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 Atuação em rede e cooperação;</w:t>
            </w:r>
          </w:p>
          <w:p w14:paraId="4F66DA15" w14:textId="77777777" w:rsidR="00AB6948" w:rsidRPr="00937CEB" w:rsidRDefault="00AB6948"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 Ampliação no número de publicações;</w:t>
            </w:r>
          </w:p>
        </w:tc>
      </w:tr>
      <w:tr w:rsidR="00AB6948" w:rsidRPr="00937CEB" w14:paraId="0052512E" w14:textId="77777777" w:rsidTr="00937CEB">
        <w:tc>
          <w:tcPr>
            <w:tcW w:w="3119" w:type="dxa"/>
          </w:tcPr>
          <w:p w14:paraId="3E3EE5F6" w14:textId="77777777" w:rsidR="00AB6948" w:rsidRPr="00937CEB" w:rsidRDefault="00AB6948"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Dimensão 6. Políticas de Extensão</w:t>
            </w:r>
          </w:p>
        </w:tc>
        <w:tc>
          <w:tcPr>
            <w:tcW w:w="6946" w:type="dxa"/>
          </w:tcPr>
          <w:p w14:paraId="0E08ECEE" w14:textId="77777777" w:rsidR="00AB6948" w:rsidRPr="00937CEB" w:rsidRDefault="00AB6948"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 xml:space="preserve">-Curricularização da Extensão (Resolução CNE 7/2018); </w:t>
            </w:r>
          </w:p>
          <w:p w14:paraId="077622C8" w14:textId="77777777" w:rsidR="00AB6948" w:rsidRPr="00937CEB" w:rsidRDefault="00AB6948"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-Diálogo com a comunidade de forma institucionalizada;</w:t>
            </w:r>
          </w:p>
          <w:p w14:paraId="5A210E99" w14:textId="77777777" w:rsidR="00AB6948" w:rsidRPr="00937CEB" w:rsidRDefault="00AB6948"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 Exemplos de ressocialização a partir de projetos de extensão;</w:t>
            </w:r>
          </w:p>
          <w:p w14:paraId="4139E969" w14:textId="77777777" w:rsidR="00AB6948" w:rsidRPr="00937CEB" w:rsidRDefault="00AB6948"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 xml:space="preserve">-  Oferta de cursos à comunidade; </w:t>
            </w:r>
          </w:p>
          <w:p w14:paraId="65BC3536" w14:textId="77777777" w:rsidR="00AB6948" w:rsidRPr="00937CEB" w:rsidRDefault="00AB6948"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 Mapeamento das comunidades atendidas;</w:t>
            </w:r>
          </w:p>
        </w:tc>
      </w:tr>
      <w:tr w:rsidR="00AB6948" w:rsidRPr="00937CEB" w14:paraId="1DE593DD" w14:textId="77777777" w:rsidTr="00937CEB">
        <w:tc>
          <w:tcPr>
            <w:tcW w:w="3119" w:type="dxa"/>
          </w:tcPr>
          <w:p w14:paraId="71010F26" w14:textId="77777777" w:rsidR="00AB6948" w:rsidRPr="00937CEB" w:rsidRDefault="00AB6948"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Dimensão 7. Financiamento</w:t>
            </w:r>
          </w:p>
        </w:tc>
        <w:tc>
          <w:tcPr>
            <w:tcW w:w="6946" w:type="dxa"/>
          </w:tcPr>
          <w:p w14:paraId="50AF22E9" w14:textId="77777777" w:rsidR="00AB6948" w:rsidRPr="00937CEB" w:rsidRDefault="00AB6948"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-Capacidade para captação de recursos:   Conjunto de atividades multidisciplinares, realizadas pelas organizações educacionais, com o objetivo de gerar recursos financeiros, materiais e humanos para o cumprimento de suas finalidades.</w:t>
            </w:r>
          </w:p>
          <w:p w14:paraId="69DB217A" w14:textId="77777777" w:rsidR="00AB6948" w:rsidRPr="00937CEB" w:rsidRDefault="00AB6948"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 IES utiliza processos de auditoria relevantes e relatórios regulares para demonstrar estabilidade financeira, incluindo fluxo de caixa e reservas suficientes para atingir e cumprir sua missão.</w:t>
            </w:r>
          </w:p>
          <w:p w14:paraId="16A0478C" w14:textId="77777777" w:rsidR="00AB6948" w:rsidRPr="00937CEB" w:rsidRDefault="00AB6948"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 Os recursos financeiros são administrados de forma transparente, de acordo com as políticas aprovadas pelo (s) conselho (s) de governança da instituição, estrutura (ões) de governança e leis estaduais e federais aplicáveis.</w:t>
            </w:r>
          </w:p>
        </w:tc>
      </w:tr>
      <w:tr w:rsidR="00AB6948" w:rsidRPr="00937CEB" w14:paraId="4BDCB20F" w14:textId="77777777" w:rsidTr="00937CEB">
        <w:tc>
          <w:tcPr>
            <w:tcW w:w="3119" w:type="dxa"/>
          </w:tcPr>
          <w:p w14:paraId="0B663C23" w14:textId="77777777" w:rsidR="00AB6948" w:rsidRPr="00937CEB" w:rsidRDefault="00AB6948"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Dimensão 8. Política de relacionamento externo</w:t>
            </w:r>
          </w:p>
        </w:tc>
        <w:tc>
          <w:tcPr>
            <w:tcW w:w="6946" w:type="dxa"/>
          </w:tcPr>
          <w:p w14:paraId="6C1DBCB1" w14:textId="77777777" w:rsidR="00AB6948" w:rsidRPr="00937CEB" w:rsidRDefault="00AB6948"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Os canais de comunicação externa previstos possibilitam a divulgação de informações de cursos, de programas, da extensão e da pesquisa (quando houver), a publicação de documentos institucionais relevantes, preveem mecanismos de transparência institucional e de ouvidoria, propiciam o acesso às informações acerca dos resultados da avaliação interna e externa, pressupõem instância específica que atue transversalmente às áreas e planejam outras ações inovadoras.</w:t>
            </w:r>
          </w:p>
        </w:tc>
      </w:tr>
      <w:tr w:rsidR="00AB6948" w:rsidRPr="00937CEB" w14:paraId="2ABE4C41" w14:textId="77777777" w:rsidTr="00937CEB">
        <w:tc>
          <w:tcPr>
            <w:tcW w:w="3119" w:type="dxa"/>
          </w:tcPr>
          <w:p w14:paraId="6CA7C8AE" w14:textId="77777777" w:rsidR="00AB6948" w:rsidRPr="00937CEB" w:rsidRDefault="00AB6948"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Dimensão 9. Vinculação com a Educação Básica</w:t>
            </w:r>
          </w:p>
        </w:tc>
        <w:tc>
          <w:tcPr>
            <w:tcW w:w="6946" w:type="dxa"/>
          </w:tcPr>
          <w:p w14:paraId="7BCAB63D" w14:textId="77777777" w:rsidR="00AB6948" w:rsidRPr="00937CEB" w:rsidRDefault="00AB6948"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Caso exista a vinculação, um indicativo de boas práticas pode ser a proximidade com as atividades da Universidade, tais como estágios, uso de laboratórios da IES pelos estudantes da educação básica; utilização da infraestrutura como um todo.</w:t>
            </w:r>
          </w:p>
        </w:tc>
      </w:tr>
      <w:tr w:rsidR="00AB6948" w:rsidRPr="00937CEB" w14:paraId="0003F414" w14:textId="77777777" w:rsidTr="00937CEB">
        <w:tc>
          <w:tcPr>
            <w:tcW w:w="3119" w:type="dxa"/>
          </w:tcPr>
          <w:p w14:paraId="61802A76" w14:textId="77777777" w:rsidR="00AB6948" w:rsidRPr="00937CEB" w:rsidRDefault="00AB6948"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Dimensão 10. Impacto na Indústria/Setor produtivo</w:t>
            </w:r>
          </w:p>
        </w:tc>
        <w:tc>
          <w:tcPr>
            <w:tcW w:w="6946" w:type="dxa"/>
          </w:tcPr>
          <w:p w14:paraId="0CE9CA56" w14:textId="77777777" w:rsidR="00AB6948" w:rsidRPr="00937CEB" w:rsidRDefault="00AB6948"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A ausência de interação das universidades com as empresas pode resultar no não atendimento das demandas da sociedade e a formação de um ciclo vicioso, onde há muita publicação e pouca conversão destas em produtos e serviços (BERGERMAN 2005)</w:t>
            </w:r>
          </w:p>
        </w:tc>
      </w:tr>
      <w:tr w:rsidR="00AB6948" w:rsidRPr="00937CEB" w14:paraId="43BD7872" w14:textId="77777777" w:rsidTr="00937CEB">
        <w:tc>
          <w:tcPr>
            <w:tcW w:w="3119" w:type="dxa"/>
          </w:tcPr>
          <w:p w14:paraId="32B74489" w14:textId="77777777" w:rsidR="00AB6948" w:rsidRPr="00937CEB" w:rsidRDefault="00AB6948"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Dimensão 11. Impacto para a comunidade local</w:t>
            </w:r>
          </w:p>
        </w:tc>
        <w:tc>
          <w:tcPr>
            <w:tcW w:w="6946" w:type="dxa"/>
          </w:tcPr>
          <w:p w14:paraId="3BCD0820" w14:textId="77777777" w:rsidR="00AB6948" w:rsidRPr="00937CEB" w:rsidRDefault="00AB6948" w:rsidP="00937CEB">
            <w:pPr>
              <w:tabs>
                <w:tab w:val="clear" w:pos="1615"/>
              </w:tabs>
              <w:jc w:val="both"/>
              <w:rPr>
                <w:rFonts w:asciiTheme="minorHAnsi" w:hAnsiTheme="minorHAnsi" w:cstheme="minorHAnsi"/>
                <w:sz w:val="18"/>
                <w:szCs w:val="18"/>
              </w:rPr>
            </w:pPr>
          </w:p>
        </w:tc>
      </w:tr>
      <w:tr w:rsidR="00AB6948" w:rsidRPr="00937CEB" w14:paraId="6A82974A" w14:textId="77777777" w:rsidTr="00937CEB">
        <w:trPr>
          <w:trHeight w:val="2966"/>
        </w:trPr>
        <w:tc>
          <w:tcPr>
            <w:tcW w:w="3119" w:type="dxa"/>
          </w:tcPr>
          <w:p w14:paraId="56C29437" w14:textId="77777777" w:rsidR="00AB6948" w:rsidRPr="00937CEB" w:rsidRDefault="00AB6948"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Dimensão 12. Autoconhecimento e Usos na Gestão</w:t>
            </w:r>
          </w:p>
        </w:tc>
        <w:tc>
          <w:tcPr>
            <w:tcW w:w="6946" w:type="dxa"/>
          </w:tcPr>
          <w:p w14:paraId="01BCE3EA" w14:textId="77777777" w:rsidR="00AB6948" w:rsidRPr="00937CEB" w:rsidRDefault="00AB6948"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A comunicação prevista da IES com a comunidade interna possibilita a transparência institucional, por meio de canais diversificados, impressos e virtuais, favorecendo o acesso por todos os segmentos da comunidade acadêmica, prevê a divulgação dos resultados das avaliações interna e externa e ouvidoria, e pressupõe a manifestação da comunidade, originando insumos para a melhoria da qualidade institucional.</w:t>
            </w:r>
          </w:p>
          <w:p w14:paraId="46804AFE" w14:textId="77777777" w:rsidR="00AB6948" w:rsidRPr="00937CEB" w:rsidRDefault="00AB6948"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 Clara definição dos objetivos estratégicos para a IES, desdobrados para as suas diversas unidades.</w:t>
            </w:r>
          </w:p>
          <w:p w14:paraId="42C9DAF3" w14:textId="77777777" w:rsidR="00AB6948" w:rsidRPr="00937CEB" w:rsidRDefault="00AB6948" w:rsidP="00937CEB">
            <w:pPr>
              <w:tabs>
                <w:tab w:val="clear" w:pos="1615"/>
              </w:tabs>
              <w:jc w:val="both"/>
              <w:rPr>
                <w:rFonts w:asciiTheme="minorHAnsi" w:hAnsiTheme="minorHAnsi" w:cstheme="minorHAnsi"/>
                <w:bCs/>
                <w:sz w:val="18"/>
                <w:szCs w:val="18"/>
              </w:rPr>
            </w:pPr>
            <w:r w:rsidRPr="00937CEB">
              <w:rPr>
                <w:rFonts w:asciiTheme="minorHAnsi" w:hAnsiTheme="minorHAnsi" w:cstheme="minorHAnsi"/>
                <w:bCs/>
                <w:sz w:val="18"/>
                <w:szCs w:val="18"/>
              </w:rPr>
              <w:t>- As IES relatam/divulgam indicadores desagregados de desempenho do aluno e se envolvam em benchmarking regional e nacional usando transparência nos métodos de coleta e análise de dados para mitigar as lacunas no desempenho e na equidade.</w:t>
            </w:r>
          </w:p>
          <w:p w14:paraId="54E1839A" w14:textId="77777777" w:rsidR="00AB6948" w:rsidRPr="00937CEB" w:rsidRDefault="00AB6948" w:rsidP="00937CEB">
            <w:pPr>
              <w:tabs>
                <w:tab w:val="clear" w:pos="1615"/>
              </w:tabs>
              <w:jc w:val="both"/>
              <w:rPr>
                <w:rFonts w:asciiTheme="minorHAnsi" w:hAnsiTheme="minorHAnsi" w:cstheme="minorHAnsi"/>
                <w:sz w:val="18"/>
                <w:szCs w:val="18"/>
              </w:rPr>
            </w:pPr>
            <w:r w:rsidRPr="00937CEB">
              <w:rPr>
                <w:rFonts w:asciiTheme="minorHAnsi" w:hAnsiTheme="minorHAnsi" w:cstheme="minorHAnsi"/>
                <w:bCs/>
                <w:sz w:val="18"/>
                <w:szCs w:val="18"/>
              </w:rPr>
              <w:t xml:space="preserve">- A existência de um sistema integrado de gestão acadêmica é considerada uma das melhores práticas de gestão, pois possibilita aos gestores uma visão geral da IES. </w:t>
            </w:r>
          </w:p>
        </w:tc>
      </w:tr>
    </w:tbl>
    <w:p w14:paraId="2EF2E4C0" w14:textId="77777777" w:rsidR="00AB6948" w:rsidRPr="00937CEB" w:rsidRDefault="00AB6948" w:rsidP="00937CEB">
      <w:pPr>
        <w:pStyle w:val="NormalWeb"/>
        <w:shd w:val="clear" w:color="auto" w:fill="FFFFFF"/>
        <w:spacing w:before="0" w:beforeAutospacing="0" w:after="0" w:afterAutospacing="0"/>
        <w:textAlignment w:val="baseline"/>
        <w:rPr>
          <w:rFonts w:asciiTheme="minorHAnsi" w:hAnsiTheme="minorHAnsi" w:cstheme="minorHAnsi"/>
          <w:color w:val="666666"/>
          <w:sz w:val="18"/>
          <w:szCs w:val="18"/>
        </w:rPr>
      </w:pPr>
    </w:p>
    <w:p w14:paraId="373E5EAF" w14:textId="77777777" w:rsidR="00AB6948" w:rsidRPr="00937CEB" w:rsidRDefault="00AB6948" w:rsidP="00937CEB">
      <w:pPr>
        <w:tabs>
          <w:tab w:val="clear" w:pos="1615"/>
        </w:tabs>
        <w:rPr>
          <w:rFonts w:asciiTheme="minorHAnsi" w:hAnsiTheme="minorHAnsi" w:cstheme="minorHAnsi"/>
          <w:b/>
          <w:sz w:val="18"/>
          <w:szCs w:val="18"/>
        </w:rPr>
      </w:pPr>
    </w:p>
    <w:p w14:paraId="134AF70C" w14:textId="77777777" w:rsidR="00AB6948" w:rsidRPr="00937CEB" w:rsidRDefault="00AB6948" w:rsidP="00937CEB">
      <w:pPr>
        <w:tabs>
          <w:tab w:val="clear" w:pos="1615"/>
        </w:tabs>
        <w:rPr>
          <w:rFonts w:asciiTheme="minorHAnsi" w:hAnsiTheme="minorHAnsi" w:cstheme="minorHAnsi"/>
          <w:sz w:val="18"/>
          <w:szCs w:val="18"/>
        </w:rPr>
      </w:pPr>
      <w:r w:rsidRPr="00937CEB">
        <w:rPr>
          <w:rFonts w:asciiTheme="minorHAnsi" w:hAnsiTheme="minorHAnsi" w:cstheme="minorHAnsi"/>
          <w:b/>
          <w:sz w:val="18"/>
          <w:szCs w:val="18"/>
        </w:rPr>
        <w:t>Quadro 2. Contribuição das Dimensões para caracterização de uma gestão inovadora</w:t>
      </w:r>
    </w:p>
    <w:tbl>
      <w:tblPr>
        <w:tblStyle w:val="Tabelacomgrade"/>
        <w:tblW w:w="9923" w:type="dxa"/>
        <w:tblInd w:w="-34" w:type="dxa"/>
        <w:tblLook w:val="04A0" w:firstRow="1" w:lastRow="0" w:firstColumn="1" w:lastColumn="0" w:noHBand="0" w:noVBand="1"/>
      </w:tblPr>
      <w:tblGrid>
        <w:gridCol w:w="2977"/>
        <w:gridCol w:w="1985"/>
        <w:gridCol w:w="2268"/>
        <w:gridCol w:w="2693"/>
      </w:tblGrid>
      <w:tr w:rsidR="00AB6948" w:rsidRPr="00937CEB" w14:paraId="314439B6" w14:textId="77777777" w:rsidTr="009A52AD">
        <w:tc>
          <w:tcPr>
            <w:tcW w:w="2977" w:type="dxa"/>
          </w:tcPr>
          <w:p w14:paraId="3DF44EC4" w14:textId="77777777" w:rsidR="00AB6948" w:rsidRPr="00937CEB" w:rsidRDefault="00AB6948" w:rsidP="00937CEB">
            <w:pPr>
              <w:tabs>
                <w:tab w:val="clear" w:pos="1615"/>
              </w:tabs>
              <w:jc w:val="center"/>
              <w:rPr>
                <w:rFonts w:asciiTheme="minorHAnsi" w:hAnsiTheme="minorHAnsi" w:cstheme="minorHAnsi"/>
                <w:b/>
                <w:sz w:val="18"/>
                <w:szCs w:val="18"/>
              </w:rPr>
            </w:pPr>
            <w:r w:rsidRPr="00937CEB">
              <w:rPr>
                <w:rFonts w:asciiTheme="minorHAnsi" w:hAnsiTheme="minorHAnsi" w:cstheme="minorHAnsi"/>
                <w:b/>
                <w:sz w:val="18"/>
                <w:szCs w:val="18"/>
              </w:rPr>
              <w:t>Dimensões</w:t>
            </w:r>
          </w:p>
        </w:tc>
        <w:tc>
          <w:tcPr>
            <w:tcW w:w="1985" w:type="dxa"/>
          </w:tcPr>
          <w:p w14:paraId="607E9303" w14:textId="77777777" w:rsidR="00AB6948" w:rsidRPr="00937CEB" w:rsidRDefault="00AB6948" w:rsidP="00937CEB">
            <w:pPr>
              <w:tabs>
                <w:tab w:val="clear" w:pos="1615"/>
              </w:tabs>
              <w:jc w:val="center"/>
              <w:rPr>
                <w:rFonts w:asciiTheme="minorHAnsi" w:hAnsiTheme="minorHAnsi" w:cstheme="minorHAnsi"/>
                <w:b/>
                <w:sz w:val="18"/>
                <w:szCs w:val="18"/>
              </w:rPr>
            </w:pPr>
            <w:r w:rsidRPr="00937CEB">
              <w:rPr>
                <w:rFonts w:asciiTheme="minorHAnsi" w:hAnsiTheme="minorHAnsi" w:cstheme="minorHAnsi"/>
                <w:b/>
                <w:sz w:val="18"/>
                <w:szCs w:val="18"/>
              </w:rPr>
              <w:t>Pontos Fortes</w:t>
            </w:r>
          </w:p>
        </w:tc>
        <w:tc>
          <w:tcPr>
            <w:tcW w:w="2268" w:type="dxa"/>
          </w:tcPr>
          <w:p w14:paraId="72DAC3D0" w14:textId="77777777" w:rsidR="00AB6948" w:rsidRPr="00937CEB" w:rsidRDefault="00AB6948" w:rsidP="00937CEB">
            <w:pPr>
              <w:tabs>
                <w:tab w:val="clear" w:pos="1615"/>
              </w:tabs>
              <w:jc w:val="center"/>
              <w:rPr>
                <w:rFonts w:asciiTheme="minorHAnsi" w:hAnsiTheme="minorHAnsi" w:cstheme="minorHAnsi"/>
                <w:b/>
                <w:sz w:val="18"/>
                <w:szCs w:val="18"/>
              </w:rPr>
            </w:pPr>
            <w:r w:rsidRPr="00937CEB">
              <w:rPr>
                <w:rFonts w:asciiTheme="minorHAnsi" w:hAnsiTheme="minorHAnsi" w:cstheme="minorHAnsi"/>
                <w:b/>
                <w:sz w:val="18"/>
                <w:szCs w:val="18"/>
              </w:rPr>
              <w:t>Pontos Fracos (Fragilidades)</w:t>
            </w:r>
          </w:p>
        </w:tc>
        <w:tc>
          <w:tcPr>
            <w:tcW w:w="2693" w:type="dxa"/>
          </w:tcPr>
          <w:p w14:paraId="4D96E7B7" w14:textId="77777777" w:rsidR="00AB6948" w:rsidRPr="00937CEB" w:rsidRDefault="00AB6948" w:rsidP="00937CEB">
            <w:pPr>
              <w:tabs>
                <w:tab w:val="clear" w:pos="1615"/>
              </w:tabs>
              <w:jc w:val="center"/>
              <w:rPr>
                <w:rFonts w:asciiTheme="minorHAnsi" w:hAnsiTheme="minorHAnsi" w:cstheme="minorHAnsi"/>
                <w:b/>
                <w:sz w:val="18"/>
                <w:szCs w:val="18"/>
              </w:rPr>
            </w:pPr>
            <w:r w:rsidRPr="00937CEB">
              <w:rPr>
                <w:rFonts w:asciiTheme="minorHAnsi" w:hAnsiTheme="minorHAnsi" w:cstheme="minorHAnsi"/>
                <w:b/>
                <w:sz w:val="18"/>
                <w:szCs w:val="18"/>
              </w:rPr>
              <w:t>Boas Práticas para Gestão Inovadora</w:t>
            </w:r>
          </w:p>
        </w:tc>
      </w:tr>
      <w:tr w:rsidR="00AB6948" w:rsidRPr="00937CEB" w14:paraId="122F3271" w14:textId="77777777" w:rsidTr="009A52AD">
        <w:tc>
          <w:tcPr>
            <w:tcW w:w="2977" w:type="dxa"/>
          </w:tcPr>
          <w:p w14:paraId="2166D9FB" w14:textId="77777777" w:rsidR="00AB6948" w:rsidRPr="00937CEB" w:rsidRDefault="00AB6948"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Dimensão 1. Estrutura Acadêmica e Administrativa</w:t>
            </w:r>
          </w:p>
        </w:tc>
        <w:tc>
          <w:tcPr>
            <w:tcW w:w="1985" w:type="dxa"/>
          </w:tcPr>
          <w:p w14:paraId="01C52404" w14:textId="77777777" w:rsidR="00AB6948" w:rsidRPr="00937CEB" w:rsidRDefault="00AB6948" w:rsidP="00937CEB">
            <w:pPr>
              <w:tabs>
                <w:tab w:val="clear" w:pos="1615"/>
              </w:tabs>
              <w:jc w:val="both"/>
              <w:rPr>
                <w:rFonts w:asciiTheme="minorHAnsi" w:hAnsiTheme="minorHAnsi" w:cstheme="minorHAnsi"/>
                <w:sz w:val="18"/>
                <w:szCs w:val="18"/>
              </w:rPr>
            </w:pPr>
          </w:p>
        </w:tc>
        <w:tc>
          <w:tcPr>
            <w:tcW w:w="2268" w:type="dxa"/>
          </w:tcPr>
          <w:p w14:paraId="030358EA" w14:textId="77777777" w:rsidR="00AB6948" w:rsidRPr="00937CEB" w:rsidRDefault="00AB6948" w:rsidP="00937CEB">
            <w:pPr>
              <w:tabs>
                <w:tab w:val="clear" w:pos="1615"/>
              </w:tabs>
              <w:jc w:val="both"/>
              <w:rPr>
                <w:rFonts w:asciiTheme="minorHAnsi" w:hAnsiTheme="minorHAnsi" w:cstheme="minorHAnsi"/>
                <w:sz w:val="18"/>
                <w:szCs w:val="18"/>
              </w:rPr>
            </w:pPr>
          </w:p>
        </w:tc>
        <w:tc>
          <w:tcPr>
            <w:tcW w:w="2693" w:type="dxa"/>
          </w:tcPr>
          <w:p w14:paraId="3276C9F9" w14:textId="77777777" w:rsidR="00AB6948" w:rsidRPr="00937CEB" w:rsidRDefault="00AB6948" w:rsidP="00937CEB">
            <w:pPr>
              <w:tabs>
                <w:tab w:val="clear" w:pos="1615"/>
              </w:tabs>
              <w:jc w:val="both"/>
              <w:rPr>
                <w:rFonts w:asciiTheme="minorHAnsi" w:hAnsiTheme="minorHAnsi" w:cstheme="minorHAnsi"/>
                <w:sz w:val="18"/>
                <w:szCs w:val="18"/>
              </w:rPr>
            </w:pPr>
          </w:p>
        </w:tc>
      </w:tr>
      <w:tr w:rsidR="00AB6948" w:rsidRPr="00937CEB" w14:paraId="4670FBDF" w14:textId="77777777" w:rsidTr="009A52AD">
        <w:tc>
          <w:tcPr>
            <w:tcW w:w="2977" w:type="dxa"/>
          </w:tcPr>
          <w:p w14:paraId="37AED4D8" w14:textId="77777777" w:rsidR="00AB6948" w:rsidRPr="00937CEB" w:rsidRDefault="00AB6948"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Dimensão 2. Infraestrutura Física</w:t>
            </w:r>
          </w:p>
        </w:tc>
        <w:tc>
          <w:tcPr>
            <w:tcW w:w="1985" w:type="dxa"/>
          </w:tcPr>
          <w:p w14:paraId="49283A5C" w14:textId="77777777" w:rsidR="00AB6948" w:rsidRPr="00937CEB" w:rsidRDefault="00AB6948" w:rsidP="00937CEB">
            <w:pPr>
              <w:tabs>
                <w:tab w:val="clear" w:pos="1615"/>
              </w:tabs>
              <w:jc w:val="both"/>
              <w:rPr>
                <w:rFonts w:asciiTheme="minorHAnsi" w:hAnsiTheme="minorHAnsi" w:cstheme="minorHAnsi"/>
                <w:sz w:val="18"/>
                <w:szCs w:val="18"/>
              </w:rPr>
            </w:pPr>
          </w:p>
        </w:tc>
        <w:tc>
          <w:tcPr>
            <w:tcW w:w="2268" w:type="dxa"/>
          </w:tcPr>
          <w:p w14:paraId="2753B7BC" w14:textId="77777777" w:rsidR="00AB6948" w:rsidRPr="00937CEB" w:rsidRDefault="00AB6948" w:rsidP="00937CEB">
            <w:pPr>
              <w:tabs>
                <w:tab w:val="clear" w:pos="1615"/>
              </w:tabs>
              <w:jc w:val="both"/>
              <w:rPr>
                <w:rFonts w:asciiTheme="minorHAnsi" w:hAnsiTheme="minorHAnsi" w:cstheme="minorHAnsi"/>
                <w:sz w:val="18"/>
                <w:szCs w:val="18"/>
              </w:rPr>
            </w:pPr>
          </w:p>
        </w:tc>
        <w:tc>
          <w:tcPr>
            <w:tcW w:w="2693" w:type="dxa"/>
          </w:tcPr>
          <w:p w14:paraId="51BC78BE" w14:textId="77777777" w:rsidR="00AB6948" w:rsidRPr="00937CEB" w:rsidRDefault="00AB6948" w:rsidP="00937CEB">
            <w:pPr>
              <w:tabs>
                <w:tab w:val="clear" w:pos="1615"/>
              </w:tabs>
              <w:jc w:val="both"/>
              <w:rPr>
                <w:rFonts w:asciiTheme="minorHAnsi" w:hAnsiTheme="minorHAnsi" w:cstheme="minorHAnsi"/>
                <w:sz w:val="18"/>
                <w:szCs w:val="18"/>
              </w:rPr>
            </w:pPr>
          </w:p>
        </w:tc>
      </w:tr>
      <w:tr w:rsidR="00AB6948" w:rsidRPr="00937CEB" w14:paraId="7243035D" w14:textId="77777777" w:rsidTr="009A52AD">
        <w:tc>
          <w:tcPr>
            <w:tcW w:w="2977" w:type="dxa"/>
          </w:tcPr>
          <w:p w14:paraId="777B7499" w14:textId="77777777" w:rsidR="00AB6948" w:rsidRPr="00937CEB" w:rsidRDefault="00AB6948"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 xml:space="preserve">Dimensão 3. Comunidade Universitária/ Acadêmica </w:t>
            </w:r>
          </w:p>
        </w:tc>
        <w:tc>
          <w:tcPr>
            <w:tcW w:w="1985" w:type="dxa"/>
          </w:tcPr>
          <w:p w14:paraId="56350293" w14:textId="77777777" w:rsidR="00AB6948" w:rsidRPr="00937CEB" w:rsidRDefault="00AB6948" w:rsidP="00937CEB">
            <w:pPr>
              <w:tabs>
                <w:tab w:val="clear" w:pos="1615"/>
              </w:tabs>
              <w:jc w:val="both"/>
              <w:rPr>
                <w:rFonts w:asciiTheme="minorHAnsi" w:hAnsiTheme="minorHAnsi" w:cstheme="minorHAnsi"/>
                <w:sz w:val="18"/>
                <w:szCs w:val="18"/>
              </w:rPr>
            </w:pPr>
          </w:p>
        </w:tc>
        <w:tc>
          <w:tcPr>
            <w:tcW w:w="2268" w:type="dxa"/>
          </w:tcPr>
          <w:p w14:paraId="4AB097F2" w14:textId="77777777" w:rsidR="00AB6948" w:rsidRPr="00937CEB" w:rsidRDefault="00AB6948" w:rsidP="00937CEB">
            <w:pPr>
              <w:tabs>
                <w:tab w:val="clear" w:pos="1615"/>
              </w:tabs>
              <w:jc w:val="both"/>
              <w:rPr>
                <w:rFonts w:asciiTheme="minorHAnsi" w:hAnsiTheme="minorHAnsi" w:cstheme="minorHAnsi"/>
                <w:sz w:val="18"/>
                <w:szCs w:val="18"/>
              </w:rPr>
            </w:pPr>
          </w:p>
        </w:tc>
        <w:tc>
          <w:tcPr>
            <w:tcW w:w="2693" w:type="dxa"/>
          </w:tcPr>
          <w:p w14:paraId="73C1F0E2" w14:textId="77777777" w:rsidR="00AB6948" w:rsidRPr="00937CEB" w:rsidRDefault="00AB6948" w:rsidP="00937CEB">
            <w:pPr>
              <w:tabs>
                <w:tab w:val="clear" w:pos="1615"/>
              </w:tabs>
              <w:jc w:val="both"/>
              <w:rPr>
                <w:rFonts w:asciiTheme="minorHAnsi" w:hAnsiTheme="minorHAnsi" w:cstheme="minorHAnsi"/>
                <w:sz w:val="18"/>
                <w:szCs w:val="18"/>
              </w:rPr>
            </w:pPr>
          </w:p>
        </w:tc>
      </w:tr>
      <w:tr w:rsidR="00AB6948" w:rsidRPr="00937CEB" w14:paraId="2A907A86" w14:textId="77777777" w:rsidTr="009A52AD">
        <w:tc>
          <w:tcPr>
            <w:tcW w:w="2977" w:type="dxa"/>
          </w:tcPr>
          <w:p w14:paraId="0FE4EAF8" w14:textId="77777777" w:rsidR="00AB6948" w:rsidRPr="00937CEB" w:rsidRDefault="00AB6948"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Dimensão 4. Ensino</w:t>
            </w:r>
          </w:p>
        </w:tc>
        <w:tc>
          <w:tcPr>
            <w:tcW w:w="1985" w:type="dxa"/>
          </w:tcPr>
          <w:p w14:paraId="5C16DA06" w14:textId="77777777" w:rsidR="00AB6948" w:rsidRPr="00937CEB" w:rsidRDefault="00AB6948" w:rsidP="00937CEB">
            <w:pPr>
              <w:tabs>
                <w:tab w:val="clear" w:pos="1615"/>
              </w:tabs>
              <w:jc w:val="both"/>
              <w:rPr>
                <w:rFonts w:asciiTheme="minorHAnsi" w:hAnsiTheme="minorHAnsi" w:cstheme="minorHAnsi"/>
                <w:sz w:val="18"/>
                <w:szCs w:val="18"/>
              </w:rPr>
            </w:pPr>
          </w:p>
        </w:tc>
        <w:tc>
          <w:tcPr>
            <w:tcW w:w="2268" w:type="dxa"/>
          </w:tcPr>
          <w:p w14:paraId="73B6FF47" w14:textId="77777777" w:rsidR="00AB6948" w:rsidRPr="00937CEB" w:rsidRDefault="00AB6948" w:rsidP="00937CEB">
            <w:pPr>
              <w:tabs>
                <w:tab w:val="clear" w:pos="1615"/>
              </w:tabs>
              <w:jc w:val="both"/>
              <w:rPr>
                <w:rFonts w:asciiTheme="minorHAnsi" w:hAnsiTheme="minorHAnsi" w:cstheme="minorHAnsi"/>
                <w:sz w:val="18"/>
                <w:szCs w:val="18"/>
              </w:rPr>
            </w:pPr>
          </w:p>
        </w:tc>
        <w:tc>
          <w:tcPr>
            <w:tcW w:w="2693" w:type="dxa"/>
          </w:tcPr>
          <w:p w14:paraId="4E6C4499" w14:textId="77777777" w:rsidR="00AB6948" w:rsidRPr="00937CEB" w:rsidRDefault="00AB6948" w:rsidP="00937CEB">
            <w:pPr>
              <w:tabs>
                <w:tab w:val="clear" w:pos="1615"/>
              </w:tabs>
              <w:jc w:val="both"/>
              <w:rPr>
                <w:rFonts w:asciiTheme="minorHAnsi" w:hAnsiTheme="minorHAnsi" w:cstheme="minorHAnsi"/>
                <w:sz w:val="18"/>
                <w:szCs w:val="18"/>
              </w:rPr>
            </w:pPr>
          </w:p>
        </w:tc>
      </w:tr>
      <w:tr w:rsidR="00AB6948" w:rsidRPr="00937CEB" w14:paraId="4A5E651D" w14:textId="77777777" w:rsidTr="009A52AD">
        <w:tc>
          <w:tcPr>
            <w:tcW w:w="2977" w:type="dxa"/>
          </w:tcPr>
          <w:p w14:paraId="03B93176" w14:textId="77777777" w:rsidR="00AB6948" w:rsidRPr="00937CEB" w:rsidRDefault="00AB6948"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Dimensão 5. Pesquisa e Desenvolvimento</w:t>
            </w:r>
          </w:p>
        </w:tc>
        <w:tc>
          <w:tcPr>
            <w:tcW w:w="1985" w:type="dxa"/>
          </w:tcPr>
          <w:p w14:paraId="72AB39FB" w14:textId="77777777" w:rsidR="00AB6948" w:rsidRPr="00937CEB" w:rsidRDefault="00AB6948" w:rsidP="00937CEB">
            <w:pPr>
              <w:tabs>
                <w:tab w:val="clear" w:pos="1615"/>
              </w:tabs>
              <w:jc w:val="both"/>
              <w:rPr>
                <w:rFonts w:asciiTheme="minorHAnsi" w:hAnsiTheme="minorHAnsi" w:cstheme="minorHAnsi"/>
                <w:sz w:val="18"/>
                <w:szCs w:val="18"/>
              </w:rPr>
            </w:pPr>
          </w:p>
        </w:tc>
        <w:tc>
          <w:tcPr>
            <w:tcW w:w="2268" w:type="dxa"/>
          </w:tcPr>
          <w:p w14:paraId="2DDC4247" w14:textId="77777777" w:rsidR="00AB6948" w:rsidRPr="00937CEB" w:rsidRDefault="00AB6948" w:rsidP="00937CEB">
            <w:pPr>
              <w:tabs>
                <w:tab w:val="clear" w:pos="1615"/>
              </w:tabs>
              <w:jc w:val="both"/>
              <w:rPr>
                <w:rFonts w:asciiTheme="minorHAnsi" w:hAnsiTheme="minorHAnsi" w:cstheme="minorHAnsi"/>
                <w:sz w:val="18"/>
                <w:szCs w:val="18"/>
              </w:rPr>
            </w:pPr>
          </w:p>
        </w:tc>
        <w:tc>
          <w:tcPr>
            <w:tcW w:w="2693" w:type="dxa"/>
          </w:tcPr>
          <w:p w14:paraId="75E76D70" w14:textId="77777777" w:rsidR="00AB6948" w:rsidRPr="00937CEB" w:rsidRDefault="00AB6948" w:rsidP="00937CEB">
            <w:pPr>
              <w:tabs>
                <w:tab w:val="clear" w:pos="1615"/>
              </w:tabs>
              <w:jc w:val="both"/>
              <w:rPr>
                <w:rFonts w:asciiTheme="minorHAnsi" w:hAnsiTheme="minorHAnsi" w:cstheme="minorHAnsi"/>
                <w:sz w:val="18"/>
                <w:szCs w:val="18"/>
              </w:rPr>
            </w:pPr>
          </w:p>
        </w:tc>
      </w:tr>
      <w:tr w:rsidR="00AB6948" w:rsidRPr="00937CEB" w14:paraId="2A09D0AC" w14:textId="77777777" w:rsidTr="009A52AD">
        <w:tc>
          <w:tcPr>
            <w:tcW w:w="2977" w:type="dxa"/>
          </w:tcPr>
          <w:p w14:paraId="2259D417" w14:textId="77777777" w:rsidR="00AB6948" w:rsidRPr="00937CEB" w:rsidRDefault="00AB6948"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Dimensão 6. Políticas de Extensão</w:t>
            </w:r>
          </w:p>
        </w:tc>
        <w:tc>
          <w:tcPr>
            <w:tcW w:w="1985" w:type="dxa"/>
          </w:tcPr>
          <w:p w14:paraId="6B2A45ED" w14:textId="77777777" w:rsidR="00AB6948" w:rsidRPr="00937CEB" w:rsidRDefault="00AB6948" w:rsidP="00937CEB">
            <w:pPr>
              <w:tabs>
                <w:tab w:val="clear" w:pos="1615"/>
              </w:tabs>
              <w:jc w:val="both"/>
              <w:rPr>
                <w:rFonts w:asciiTheme="minorHAnsi" w:hAnsiTheme="minorHAnsi" w:cstheme="minorHAnsi"/>
                <w:sz w:val="18"/>
                <w:szCs w:val="18"/>
              </w:rPr>
            </w:pPr>
          </w:p>
        </w:tc>
        <w:tc>
          <w:tcPr>
            <w:tcW w:w="2268" w:type="dxa"/>
          </w:tcPr>
          <w:p w14:paraId="4FC9918E" w14:textId="77777777" w:rsidR="00AB6948" w:rsidRPr="00937CEB" w:rsidRDefault="00AB6948" w:rsidP="00937CEB">
            <w:pPr>
              <w:tabs>
                <w:tab w:val="clear" w:pos="1615"/>
              </w:tabs>
              <w:jc w:val="both"/>
              <w:rPr>
                <w:rFonts w:asciiTheme="minorHAnsi" w:hAnsiTheme="minorHAnsi" w:cstheme="minorHAnsi"/>
                <w:sz w:val="18"/>
                <w:szCs w:val="18"/>
              </w:rPr>
            </w:pPr>
          </w:p>
        </w:tc>
        <w:tc>
          <w:tcPr>
            <w:tcW w:w="2693" w:type="dxa"/>
          </w:tcPr>
          <w:p w14:paraId="02E1C331" w14:textId="77777777" w:rsidR="00AB6948" w:rsidRPr="00937CEB" w:rsidRDefault="00AB6948" w:rsidP="00937CEB">
            <w:pPr>
              <w:tabs>
                <w:tab w:val="clear" w:pos="1615"/>
              </w:tabs>
              <w:jc w:val="both"/>
              <w:rPr>
                <w:rFonts w:asciiTheme="minorHAnsi" w:hAnsiTheme="minorHAnsi" w:cstheme="minorHAnsi"/>
                <w:sz w:val="18"/>
                <w:szCs w:val="18"/>
              </w:rPr>
            </w:pPr>
          </w:p>
        </w:tc>
      </w:tr>
      <w:tr w:rsidR="00AB6948" w:rsidRPr="00937CEB" w14:paraId="5C9557F8" w14:textId="77777777" w:rsidTr="009A52AD">
        <w:tc>
          <w:tcPr>
            <w:tcW w:w="2977" w:type="dxa"/>
          </w:tcPr>
          <w:p w14:paraId="55970DDC" w14:textId="77777777" w:rsidR="00AB6948" w:rsidRPr="00937CEB" w:rsidRDefault="00AB6948"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Dimensão 7. Financiamento</w:t>
            </w:r>
          </w:p>
        </w:tc>
        <w:tc>
          <w:tcPr>
            <w:tcW w:w="1985" w:type="dxa"/>
          </w:tcPr>
          <w:p w14:paraId="1EFB8452" w14:textId="77777777" w:rsidR="00AB6948" w:rsidRPr="00937CEB" w:rsidRDefault="00AB6948" w:rsidP="00937CEB">
            <w:pPr>
              <w:tabs>
                <w:tab w:val="clear" w:pos="1615"/>
              </w:tabs>
              <w:jc w:val="both"/>
              <w:rPr>
                <w:rFonts w:asciiTheme="minorHAnsi" w:hAnsiTheme="minorHAnsi" w:cstheme="minorHAnsi"/>
                <w:sz w:val="18"/>
                <w:szCs w:val="18"/>
              </w:rPr>
            </w:pPr>
          </w:p>
        </w:tc>
        <w:tc>
          <w:tcPr>
            <w:tcW w:w="2268" w:type="dxa"/>
          </w:tcPr>
          <w:p w14:paraId="320FF7A3" w14:textId="77777777" w:rsidR="00AB6948" w:rsidRPr="00937CEB" w:rsidRDefault="00AB6948" w:rsidP="00937CEB">
            <w:pPr>
              <w:tabs>
                <w:tab w:val="clear" w:pos="1615"/>
              </w:tabs>
              <w:jc w:val="both"/>
              <w:rPr>
                <w:rFonts w:asciiTheme="minorHAnsi" w:hAnsiTheme="minorHAnsi" w:cstheme="minorHAnsi"/>
                <w:sz w:val="18"/>
                <w:szCs w:val="18"/>
              </w:rPr>
            </w:pPr>
          </w:p>
        </w:tc>
        <w:tc>
          <w:tcPr>
            <w:tcW w:w="2693" w:type="dxa"/>
          </w:tcPr>
          <w:p w14:paraId="299BE462" w14:textId="77777777" w:rsidR="00AB6948" w:rsidRPr="00937CEB" w:rsidRDefault="00AB6948" w:rsidP="00937CEB">
            <w:pPr>
              <w:tabs>
                <w:tab w:val="clear" w:pos="1615"/>
              </w:tabs>
              <w:jc w:val="both"/>
              <w:rPr>
                <w:rFonts w:asciiTheme="minorHAnsi" w:hAnsiTheme="minorHAnsi" w:cstheme="minorHAnsi"/>
                <w:sz w:val="18"/>
                <w:szCs w:val="18"/>
              </w:rPr>
            </w:pPr>
          </w:p>
        </w:tc>
      </w:tr>
      <w:tr w:rsidR="00AB6948" w:rsidRPr="00937CEB" w14:paraId="52E75E72" w14:textId="77777777" w:rsidTr="009A52AD">
        <w:tc>
          <w:tcPr>
            <w:tcW w:w="2977" w:type="dxa"/>
          </w:tcPr>
          <w:p w14:paraId="685CB329" w14:textId="77777777" w:rsidR="00AB6948" w:rsidRPr="00937CEB" w:rsidRDefault="00AB6948"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Dimensão 8. Política de relacionamento externo</w:t>
            </w:r>
          </w:p>
        </w:tc>
        <w:tc>
          <w:tcPr>
            <w:tcW w:w="1985" w:type="dxa"/>
          </w:tcPr>
          <w:p w14:paraId="47522594" w14:textId="77777777" w:rsidR="00AB6948" w:rsidRPr="00937CEB" w:rsidRDefault="00AB6948" w:rsidP="00937CEB">
            <w:pPr>
              <w:tabs>
                <w:tab w:val="clear" w:pos="1615"/>
              </w:tabs>
              <w:jc w:val="both"/>
              <w:rPr>
                <w:rFonts w:asciiTheme="minorHAnsi" w:hAnsiTheme="minorHAnsi" w:cstheme="minorHAnsi"/>
                <w:sz w:val="18"/>
                <w:szCs w:val="18"/>
              </w:rPr>
            </w:pPr>
          </w:p>
        </w:tc>
        <w:tc>
          <w:tcPr>
            <w:tcW w:w="2268" w:type="dxa"/>
          </w:tcPr>
          <w:p w14:paraId="35787802" w14:textId="77777777" w:rsidR="00AB6948" w:rsidRPr="00937CEB" w:rsidRDefault="00AB6948" w:rsidP="00937CEB">
            <w:pPr>
              <w:tabs>
                <w:tab w:val="clear" w:pos="1615"/>
              </w:tabs>
              <w:jc w:val="both"/>
              <w:rPr>
                <w:rFonts w:asciiTheme="minorHAnsi" w:hAnsiTheme="minorHAnsi" w:cstheme="minorHAnsi"/>
                <w:sz w:val="18"/>
                <w:szCs w:val="18"/>
              </w:rPr>
            </w:pPr>
          </w:p>
        </w:tc>
        <w:tc>
          <w:tcPr>
            <w:tcW w:w="2693" w:type="dxa"/>
          </w:tcPr>
          <w:p w14:paraId="69A0A503" w14:textId="77777777" w:rsidR="00AB6948" w:rsidRPr="00937CEB" w:rsidRDefault="00AB6948" w:rsidP="00937CEB">
            <w:pPr>
              <w:tabs>
                <w:tab w:val="clear" w:pos="1615"/>
              </w:tabs>
              <w:jc w:val="both"/>
              <w:rPr>
                <w:rFonts w:asciiTheme="minorHAnsi" w:hAnsiTheme="minorHAnsi" w:cstheme="minorHAnsi"/>
                <w:sz w:val="18"/>
                <w:szCs w:val="18"/>
              </w:rPr>
            </w:pPr>
          </w:p>
        </w:tc>
      </w:tr>
      <w:tr w:rsidR="00AB6948" w:rsidRPr="00937CEB" w14:paraId="32123F7A" w14:textId="77777777" w:rsidTr="009A52AD">
        <w:tc>
          <w:tcPr>
            <w:tcW w:w="2977" w:type="dxa"/>
          </w:tcPr>
          <w:p w14:paraId="111F2D02" w14:textId="77777777" w:rsidR="00AB6948" w:rsidRPr="00937CEB" w:rsidRDefault="00AB6948"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Dimensão 9. Vinculação com a Educação Básica</w:t>
            </w:r>
          </w:p>
        </w:tc>
        <w:tc>
          <w:tcPr>
            <w:tcW w:w="1985" w:type="dxa"/>
          </w:tcPr>
          <w:p w14:paraId="740E6749" w14:textId="77777777" w:rsidR="00AB6948" w:rsidRPr="00937CEB" w:rsidRDefault="00AB6948" w:rsidP="00937CEB">
            <w:pPr>
              <w:tabs>
                <w:tab w:val="clear" w:pos="1615"/>
              </w:tabs>
              <w:jc w:val="both"/>
              <w:rPr>
                <w:rFonts w:asciiTheme="minorHAnsi" w:hAnsiTheme="minorHAnsi" w:cstheme="minorHAnsi"/>
                <w:sz w:val="18"/>
                <w:szCs w:val="18"/>
              </w:rPr>
            </w:pPr>
          </w:p>
        </w:tc>
        <w:tc>
          <w:tcPr>
            <w:tcW w:w="2268" w:type="dxa"/>
          </w:tcPr>
          <w:p w14:paraId="679D593F" w14:textId="77777777" w:rsidR="00AB6948" w:rsidRPr="00937CEB" w:rsidRDefault="00AB6948" w:rsidP="00937CEB">
            <w:pPr>
              <w:tabs>
                <w:tab w:val="clear" w:pos="1615"/>
              </w:tabs>
              <w:jc w:val="both"/>
              <w:rPr>
                <w:rFonts w:asciiTheme="minorHAnsi" w:hAnsiTheme="minorHAnsi" w:cstheme="minorHAnsi"/>
                <w:sz w:val="18"/>
                <w:szCs w:val="18"/>
              </w:rPr>
            </w:pPr>
          </w:p>
        </w:tc>
        <w:tc>
          <w:tcPr>
            <w:tcW w:w="2693" w:type="dxa"/>
          </w:tcPr>
          <w:p w14:paraId="1A75BE4D" w14:textId="77777777" w:rsidR="00AB6948" w:rsidRPr="00937CEB" w:rsidRDefault="00AB6948" w:rsidP="00937CEB">
            <w:pPr>
              <w:tabs>
                <w:tab w:val="clear" w:pos="1615"/>
              </w:tabs>
              <w:jc w:val="both"/>
              <w:rPr>
                <w:rFonts w:asciiTheme="minorHAnsi" w:hAnsiTheme="minorHAnsi" w:cstheme="minorHAnsi"/>
                <w:sz w:val="18"/>
                <w:szCs w:val="18"/>
              </w:rPr>
            </w:pPr>
          </w:p>
        </w:tc>
      </w:tr>
      <w:tr w:rsidR="00AB6948" w:rsidRPr="00937CEB" w14:paraId="3182CCA4" w14:textId="77777777" w:rsidTr="009A52AD">
        <w:tc>
          <w:tcPr>
            <w:tcW w:w="2977" w:type="dxa"/>
          </w:tcPr>
          <w:p w14:paraId="011A0B4F" w14:textId="77777777" w:rsidR="00AB6948" w:rsidRPr="00937CEB" w:rsidRDefault="00AB6948"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Dimensão 10. Impacto na Indústria/Setor produtivo</w:t>
            </w:r>
          </w:p>
        </w:tc>
        <w:tc>
          <w:tcPr>
            <w:tcW w:w="1985" w:type="dxa"/>
          </w:tcPr>
          <w:p w14:paraId="5F307CF6" w14:textId="77777777" w:rsidR="00AB6948" w:rsidRPr="00937CEB" w:rsidRDefault="00AB6948" w:rsidP="00937CEB">
            <w:pPr>
              <w:tabs>
                <w:tab w:val="clear" w:pos="1615"/>
              </w:tabs>
              <w:jc w:val="both"/>
              <w:rPr>
                <w:rFonts w:asciiTheme="minorHAnsi" w:hAnsiTheme="minorHAnsi" w:cstheme="minorHAnsi"/>
                <w:sz w:val="18"/>
                <w:szCs w:val="18"/>
              </w:rPr>
            </w:pPr>
          </w:p>
        </w:tc>
        <w:tc>
          <w:tcPr>
            <w:tcW w:w="2268" w:type="dxa"/>
          </w:tcPr>
          <w:p w14:paraId="6236CA19" w14:textId="77777777" w:rsidR="00AB6948" w:rsidRPr="00937CEB" w:rsidRDefault="00AB6948" w:rsidP="00937CEB">
            <w:pPr>
              <w:tabs>
                <w:tab w:val="clear" w:pos="1615"/>
              </w:tabs>
              <w:jc w:val="both"/>
              <w:rPr>
                <w:rFonts w:asciiTheme="minorHAnsi" w:hAnsiTheme="minorHAnsi" w:cstheme="minorHAnsi"/>
                <w:sz w:val="18"/>
                <w:szCs w:val="18"/>
              </w:rPr>
            </w:pPr>
          </w:p>
        </w:tc>
        <w:tc>
          <w:tcPr>
            <w:tcW w:w="2693" w:type="dxa"/>
          </w:tcPr>
          <w:p w14:paraId="6AF4197D" w14:textId="77777777" w:rsidR="00AB6948" w:rsidRPr="00937CEB" w:rsidRDefault="00AB6948" w:rsidP="00937CEB">
            <w:pPr>
              <w:tabs>
                <w:tab w:val="clear" w:pos="1615"/>
              </w:tabs>
              <w:jc w:val="both"/>
              <w:rPr>
                <w:rFonts w:asciiTheme="minorHAnsi" w:hAnsiTheme="minorHAnsi" w:cstheme="minorHAnsi"/>
                <w:sz w:val="18"/>
                <w:szCs w:val="18"/>
              </w:rPr>
            </w:pPr>
          </w:p>
        </w:tc>
      </w:tr>
      <w:tr w:rsidR="00AB6948" w:rsidRPr="00937CEB" w14:paraId="7FE8AF6B" w14:textId="77777777" w:rsidTr="009A52AD">
        <w:tc>
          <w:tcPr>
            <w:tcW w:w="2977" w:type="dxa"/>
          </w:tcPr>
          <w:p w14:paraId="01F18FB7" w14:textId="77777777" w:rsidR="00AB6948" w:rsidRPr="00937CEB" w:rsidRDefault="00AB6948"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Dimensão 11. Impacto para a comunidade local</w:t>
            </w:r>
          </w:p>
        </w:tc>
        <w:tc>
          <w:tcPr>
            <w:tcW w:w="1985" w:type="dxa"/>
          </w:tcPr>
          <w:p w14:paraId="2B2314AE" w14:textId="77777777" w:rsidR="00AB6948" w:rsidRPr="00937CEB" w:rsidRDefault="00AB6948" w:rsidP="00937CEB">
            <w:pPr>
              <w:tabs>
                <w:tab w:val="clear" w:pos="1615"/>
              </w:tabs>
              <w:jc w:val="both"/>
              <w:rPr>
                <w:rFonts w:asciiTheme="minorHAnsi" w:hAnsiTheme="minorHAnsi" w:cstheme="minorHAnsi"/>
                <w:sz w:val="18"/>
                <w:szCs w:val="18"/>
              </w:rPr>
            </w:pPr>
          </w:p>
        </w:tc>
        <w:tc>
          <w:tcPr>
            <w:tcW w:w="2268" w:type="dxa"/>
          </w:tcPr>
          <w:p w14:paraId="7BDD2FB3" w14:textId="77777777" w:rsidR="00AB6948" w:rsidRPr="00937CEB" w:rsidRDefault="00AB6948" w:rsidP="00937CEB">
            <w:pPr>
              <w:tabs>
                <w:tab w:val="clear" w:pos="1615"/>
              </w:tabs>
              <w:jc w:val="both"/>
              <w:rPr>
                <w:rFonts w:asciiTheme="minorHAnsi" w:hAnsiTheme="minorHAnsi" w:cstheme="minorHAnsi"/>
                <w:sz w:val="18"/>
                <w:szCs w:val="18"/>
              </w:rPr>
            </w:pPr>
          </w:p>
        </w:tc>
        <w:tc>
          <w:tcPr>
            <w:tcW w:w="2693" w:type="dxa"/>
          </w:tcPr>
          <w:p w14:paraId="6F7BEAB9" w14:textId="77777777" w:rsidR="00AB6948" w:rsidRPr="00937CEB" w:rsidRDefault="00AB6948" w:rsidP="00937CEB">
            <w:pPr>
              <w:tabs>
                <w:tab w:val="clear" w:pos="1615"/>
              </w:tabs>
              <w:jc w:val="both"/>
              <w:rPr>
                <w:rFonts w:asciiTheme="minorHAnsi" w:hAnsiTheme="minorHAnsi" w:cstheme="minorHAnsi"/>
                <w:sz w:val="18"/>
                <w:szCs w:val="18"/>
              </w:rPr>
            </w:pPr>
          </w:p>
        </w:tc>
      </w:tr>
      <w:tr w:rsidR="00AB6948" w:rsidRPr="00937CEB" w14:paraId="05D3E7C2" w14:textId="77777777" w:rsidTr="009A52AD">
        <w:tc>
          <w:tcPr>
            <w:tcW w:w="2977" w:type="dxa"/>
          </w:tcPr>
          <w:p w14:paraId="1C9E9196" w14:textId="77777777" w:rsidR="00AB6948" w:rsidRPr="00937CEB" w:rsidRDefault="00AB6948" w:rsidP="00937CEB">
            <w:pPr>
              <w:tabs>
                <w:tab w:val="clear" w:pos="1615"/>
              </w:tabs>
              <w:jc w:val="both"/>
              <w:rPr>
                <w:rFonts w:asciiTheme="minorHAnsi" w:hAnsiTheme="minorHAnsi" w:cstheme="minorHAnsi"/>
                <w:sz w:val="18"/>
                <w:szCs w:val="18"/>
              </w:rPr>
            </w:pPr>
            <w:r w:rsidRPr="00937CEB">
              <w:rPr>
                <w:rFonts w:asciiTheme="minorHAnsi" w:hAnsiTheme="minorHAnsi" w:cstheme="minorHAnsi"/>
                <w:sz w:val="18"/>
                <w:szCs w:val="18"/>
              </w:rPr>
              <w:t>Dimensão 12. Autoconhecimento e Usos na Gestão</w:t>
            </w:r>
          </w:p>
        </w:tc>
        <w:tc>
          <w:tcPr>
            <w:tcW w:w="1985" w:type="dxa"/>
          </w:tcPr>
          <w:p w14:paraId="0A43E8C2" w14:textId="77777777" w:rsidR="00AB6948" w:rsidRPr="00937CEB" w:rsidRDefault="00AB6948" w:rsidP="00937CEB">
            <w:pPr>
              <w:pStyle w:val="NormalWeb"/>
              <w:shd w:val="clear" w:color="auto" w:fill="FFFFFF"/>
              <w:spacing w:before="0" w:beforeAutospacing="0" w:after="0" w:afterAutospacing="0"/>
              <w:textAlignment w:val="baseline"/>
              <w:rPr>
                <w:rStyle w:val="Forte"/>
                <w:rFonts w:asciiTheme="minorHAnsi" w:eastAsiaTheme="majorEastAsia" w:hAnsiTheme="minorHAnsi" w:cstheme="minorHAnsi"/>
                <w:color w:val="000000" w:themeColor="text1"/>
                <w:sz w:val="18"/>
                <w:szCs w:val="18"/>
                <w:bdr w:val="none" w:sz="0" w:space="0" w:color="auto" w:frame="1"/>
              </w:rPr>
            </w:pPr>
          </w:p>
        </w:tc>
        <w:tc>
          <w:tcPr>
            <w:tcW w:w="2268" w:type="dxa"/>
          </w:tcPr>
          <w:p w14:paraId="6A4515F8" w14:textId="77777777" w:rsidR="00AB6948" w:rsidRPr="00937CEB" w:rsidRDefault="00AB6948" w:rsidP="00937CEB">
            <w:pPr>
              <w:pStyle w:val="NormalWeb"/>
              <w:shd w:val="clear" w:color="auto" w:fill="FFFFFF"/>
              <w:spacing w:before="0" w:beforeAutospacing="0" w:after="0" w:afterAutospacing="0"/>
              <w:textAlignment w:val="baseline"/>
              <w:rPr>
                <w:rStyle w:val="Forte"/>
                <w:rFonts w:asciiTheme="minorHAnsi" w:eastAsiaTheme="majorEastAsia" w:hAnsiTheme="minorHAnsi" w:cstheme="minorHAnsi"/>
                <w:color w:val="000000" w:themeColor="text1"/>
                <w:sz w:val="18"/>
                <w:szCs w:val="18"/>
                <w:bdr w:val="none" w:sz="0" w:space="0" w:color="auto" w:frame="1"/>
              </w:rPr>
            </w:pPr>
          </w:p>
        </w:tc>
        <w:tc>
          <w:tcPr>
            <w:tcW w:w="2693" w:type="dxa"/>
          </w:tcPr>
          <w:p w14:paraId="7768AD79" w14:textId="77777777" w:rsidR="00AB6948" w:rsidRPr="00937CEB" w:rsidRDefault="00AB6948" w:rsidP="00937CEB">
            <w:pPr>
              <w:pStyle w:val="NormalWeb"/>
              <w:shd w:val="clear" w:color="auto" w:fill="FFFFFF"/>
              <w:spacing w:before="0" w:beforeAutospacing="0" w:after="0" w:afterAutospacing="0"/>
              <w:jc w:val="both"/>
              <w:textAlignment w:val="baseline"/>
              <w:rPr>
                <w:rFonts w:asciiTheme="minorHAnsi" w:hAnsiTheme="minorHAnsi" w:cstheme="minorHAnsi"/>
                <w:b/>
                <w:sz w:val="18"/>
                <w:szCs w:val="18"/>
              </w:rPr>
            </w:pPr>
            <w:r w:rsidRPr="00937CEB">
              <w:rPr>
                <w:rStyle w:val="Forte"/>
                <w:rFonts w:asciiTheme="minorHAnsi" w:eastAsiaTheme="majorEastAsia" w:hAnsiTheme="minorHAnsi" w:cstheme="minorHAnsi"/>
                <w:color w:val="000000" w:themeColor="text1"/>
                <w:sz w:val="18"/>
                <w:szCs w:val="18"/>
                <w:bdr w:val="none" w:sz="0" w:space="0" w:color="auto" w:frame="1"/>
              </w:rPr>
              <w:t xml:space="preserve">. </w:t>
            </w:r>
          </w:p>
        </w:tc>
      </w:tr>
    </w:tbl>
    <w:p w14:paraId="2D6EA710" w14:textId="77777777" w:rsidR="00AB6948" w:rsidRPr="00937CEB" w:rsidRDefault="00AB6948" w:rsidP="00937CEB">
      <w:pPr>
        <w:tabs>
          <w:tab w:val="clear" w:pos="1615"/>
        </w:tabs>
        <w:rPr>
          <w:rFonts w:asciiTheme="minorHAnsi" w:hAnsiTheme="minorHAnsi" w:cstheme="minorHAnsi"/>
          <w:sz w:val="18"/>
          <w:szCs w:val="18"/>
        </w:rPr>
      </w:pPr>
    </w:p>
    <w:p w14:paraId="090BE363" w14:textId="77777777" w:rsidR="00AB6948" w:rsidRPr="00937CEB" w:rsidRDefault="00AB6948" w:rsidP="00937CEB">
      <w:pPr>
        <w:tabs>
          <w:tab w:val="clear" w:pos="1615"/>
        </w:tabs>
        <w:rPr>
          <w:rFonts w:asciiTheme="minorHAnsi" w:hAnsiTheme="minorHAnsi" w:cstheme="minorHAnsi"/>
          <w:sz w:val="18"/>
          <w:szCs w:val="18"/>
        </w:rPr>
      </w:pPr>
    </w:p>
    <w:p w14:paraId="281F06E3" w14:textId="36DDC775" w:rsidR="00937CEB" w:rsidRDefault="00937CEB">
      <w:pPr>
        <w:tabs>
          <w:tab w:val="clear" w:pos="1615"/>
        </w:tabs>
        <w:spacing w:after="200" w:line="276" w:lineRule="auto"/>
        <w:rPr>
          <w:rFonts w:asciiTheme="minorHAnsi" w:hAnsiTheme="minorHAnsi" w:cstheme="minorHAnsi"/>
          <w:sz w:val="20"/>
          <w:szCs w:val="20"/>
        </w:rPr>
      </w:pPr>
      <w:r>
        <w:rPr>
          <w:rFonts w:asciiTheme="minorHAnsi" w:hAnsiTheme="minorHAnsi" w:cstheme="minorHAnsi"/>
          <w:sz w:val="20"/>
          <w:szCs w:val="20"/>
        </w:rPr>
        <w:br w:type="page"/>
      </w:r>
    </w:p>
    <w:p w14:paraId="4957F59A" w14:textId="6607202F" w:rsidR="00AB6948" w:rsidRPr="00937CEB" w:rsidRDefault="00937CEB" w:rsidP="00937CEB">
      <w:pPr>
        <w:pStyle w:val="Ttulo1"/>
        <w:numPr>
          <w:ilvl w:val="0"/>
          <w:numId w:val="0"/>
        </w:numPr>
        <w:tabs>
          <w:tab w:val="clear" w:pos="1615"/>
        </w:tabs>
        <w:ind w:left="432"/>
        <w:rPr>
          <w:rFonts w:asciiTheme="minorHAnsi" w:hAnsiTheme="minorHAnsi" w:cstheme="minorHAnsi"/>
          <w:color w:val="548DD4" w:themeColor="text2" w:themeTint="99"/>
        </w:rPr>
      </w:pPr>
      <w:r w:rsidRPr="00937CEB">
        <w:rPr>
          <w:rFonts w:asciiTheme="minorHAnsi" w:hAnsiTheme="minorHAnsi" w:cstheme="minorHAnsi"/>
          <w:color w:val="548DD4" w:themeColor="text2" w:themeTint="99"/>
        </w:rPr>
        <w:lastRenderedPageBreak/>
        <w:t xml:space="preserve">REFERÊNCIAS </w:t>
      </w:r>
    </w:p>
    <w:p w14:paraId="4E75E531" w14:textId="77777777" w:rsidR="00AB6948" w:rsidRPr="00937CEB" w:rsidRDefault="00AB6948" w:rsidP="00937CEB">
      <w:pPr>
        <w:tabs>
          <w:tab w:val="clear" w:pos="1615"/>
        </w:tabs>
        <w:jc w:val="both"/>
        <w:rPr>
          <w:rFonts w:asciiTheme="minorHAnsi" w:hAnsiTheme="minorHAnsi" w:cstheme="minorHAnsi"/>
          <w:sz w:val="20"/>
          <w:szCs w:val="20"/>
        </w:rPr>
      </w:pPr>
      <w:r w:rsidRPr="00937CEB">
        <w:rPr>
          <w:rFonts w:asciiTheme="minorHAnsi" w:hAnsiTheme="minorHAnsi" w:cstheme="minorHAnsi"/>
          <w:bCs/>
          <w:color w:val="000000"/>
          <w:sz w:val="20"/>
          <w:szCs w:val="20"/>
          <w:shd w:val="clear" w:color="auto" w:fill="FFFFFF"/>
        </w:rPr>
        <w:t>AGENCIA NACIONAL DE EVALUACIÓN DE LA CALIDAD Y ACREDITACIÓN (ANECA).</w:t>
      </w:r>
      <w:r w:rsidRPr="00937CEB">
        <w:rPr>
          <w:rFonts w:asciiTheme="minorHAnsi" w:hAnsiTheme="minorHAnsi" w:cstheme="minorHAnsi"/>
          <w:sz w:val="20"/>
          <w:szCs w:val="20"/>
        </w:rPr>
        <w:t xml:space="preserve"> Guía de acreditación institucional. 2018. Disponível em: </w:t>
      </w:r>
      <w:r w:rsidRPr="00937CEB">
        <w:rPr>
          <w:rFonts w:asciiTheme="minorHAnsi" w:hAnsiTheme="minorHAnsi" w:cstheme="minorHAnsi"/>
          <w:bCs/>
          <w:color w:val="000000"/>
          <w:sz w:val="20"/>
          <w:szCs w:val="20"/>
          <w:shd w:val="clear" w:color="auto" w:fill="FFFFFF"/>
        </w:rPr>
        <w:t xml:space="preserve">http://www.aneca.es/Programas-de-evaluacion/Evaluacion-institucional/Acreditacion-institucional/Documentos-y-herramientas </w:t>
      </w:r>
    </w:p>
    <w:p w14:paraId="1BE6773F" w14:textId="77777777" w:rsidR="00AB6948" w:rsidRPr="00937CEB" w:rsidRDefault="00AB6948" w:rsidP="00937CEB">
      <w:pPr>
        <w:tabs>
          <w:tab w:val="clear" w:pos="1615"/>
        </w:tabs>
        <w:jc w:val="both"/>
        <w:rPr>
          <w:rFonts w:asciiTheme="minorHAnsi" w:hAnsiTheme="minorHAnsi" w:cstheme="minorHAnsi"/>
          <w:sz w:val="20"/>
          <w:szCs w:val="20"/>
        </w:rPr>
      </w:pPr>
      <w:r w:rsidRPr="00937CEB">
        <w:rPr>
          <w:rFonts w:asciiTheme="minorHAnsi" w:hAnsiTheme="minorHAnsi" w:cstheme="minorHAnsi"/>
          <w:sz w:val="20"/>
          <w:szCs w:val="20"/>
        </w:rPr>
        <w:t xml:space="preserve">Andrade, H.S.  Boas Práticas de Gestão em Núcleos de Inovação Tecnológica: Experiências Inovadoras / Herlandí de Souza Andrade, Ana Lúcia Vitale Torkomian, Milton de Freitas Chagas Junior (orgs) [et al.] – Jundiaí: Edições Brasil, 2018. Volume 1. Disponível em: </w:t>
      </w:r>
      <w:hyperlink r:id="rId11" w:history="1">
        <w:r w:rsidRPr="00937CEB">
          <w:rPr>
            <w:rStyle w:val="Hyperlink"/>
            <w:rFonts w:asciiTheme="minorHAnsi" w:hAnsiTheme="minorHAnsi" w:cstheme="minorHAnsi"/>
            <w:sz w:val="20"/>
            <w:szCs w:val="20"/>
          </w:rPr>
          <w:t>http://www.ufpb.br/inova/contents/documentos/livro-1533100364.pdf</w:t>
        </w:r>
      </w:hyperlink>
    </w:p>
    <w:p w14:paraId="73797BAF" w14:textId="77777777" w:rsidR="00AB6948" w:rsidRPr="00937CEB" w:rsidRDefault="00AB6948" w:rsidP="00937CEB">
      <w:pPr>
        <w:tabs>
          <w:tab w:val="clear" w:pos="1615"/>
        </w:tabs>
        <w:jc w:val="both"/>
        <w:rPr>
          <w:rFonts w:asciiTheme="minorHAnsi" w:hAnsiTheme="minorHAnsi" w:cstheme="minorHAnsi"/>
          <w:sz w:val="20"/>
          <w:szCs w:val="20"/>
        </w:rPr>
      </w:pPr>
      <w:r w:rsidRPr="00937CEB">
        <w:rPr>
          <w:rFonts w:asciiTheme="minorHAnsi" w:hAnsiTheme="minorHAnsi" w:cstheme="minorHAnsi"/>
          <w:sz w:val="20"/>
          <w:szCs w:val="20"/>
        </w:rPr>
        <w:t>BERGERMAN, Marcel. Inovação como instrumento de geração de riqueza no Brasil: o exemplo dos institutos privados de inovação tecnológica. Parcerias Estratégicas, n. 20 (Parte 5), p. 1419-1427, 2005.</w:t>
      </w:r>
    </w:p>
    <w:p w14:paraId="168AD393" w14:textId="77777777" w:rsidR="00AB6948" w:rsidRPr="00937CEB" w:rsidRDefault="00AB6948" w:rsidP="00937CEB">
      <w:pPr>
        <w:tabs>
          <w:tab w:val="clear" w:pos="1615"/>
        </w:tabs>
        <w:jc w:val="both"/>
        <w:rPr>
          <w:rFonts w:asciiTheme="minorHAnsi" w:hAnsiTheme="minorHAnsi" w:cstheme="minorHAnsi"/>
          <w:sz w:val="20"/>
          <w:szCs w:val="20"/>
          <w:shd w:val="clear" w:color="auto" w:fill="FFFFFF"/>
        </w:rPr>
      </w:pPr>
      <w:r w:rsidRPr="00937CEB">
        <w:rPr>
          <w:rFonts w:asciiTheme="minorHAnsi" w:hAnsiTheme="minorHAnsi" w:cstheme="minorHAnsi"/>
          <w:sz w:val="20"/>
          <w:szCs w:val="20"/>
          <w:shd w:val="clear" w:color="auto" w:fill="FFFFFF"/>
        </w:rPr>
        <w:t>BRASIL. Ministério da Educação. INEP. Instrumento de Avaliação Institucional Externa -</w:t>
      </w:r>
      <w:r w:rsidRPr="00937CEB">
        <w:rPr>
          <w:rFonts w:asciiTheme="minorHAnsi" w:hAnsiTheme="minorHAnsi" w:cstheme="minorHAnsi"/>
          <w:sz w:val="20"/>
          <w:szCs w:val="20"/>
        </w:rPr>
        <w:t xml:space="preserve"> Presencial e a Distância – Credenciamento. </w:t>
      </w:r>
      <w:r w:rsidRPr="00937CEB">
        <w:rPr>
          <w:rFonts w:asciiTheme="minorHAnsi" w:hAnsiTheme="minorHAnsi" w:cstheme="minorHAnsi"/>
          <w:sz w:val="20"/>
          <w:szCs w:val="20"/>
          <w:shd w:val="clear" w:color="auto" w:fill="FFFFFF"/>
        </w:rPr>
        <w:t>Brasília, 2017.</w:t>
      </w:r>
    </w:p>
    <w:p w14:paraId="66E37090" w14:textId="77777777" w:rsidR="00AB6948" w:rsidRPr="00937CEB" w:rsidRDefault="00AB6948" w:rsidP="00937CEB">
      <w:pPr>
        <w:tabs>
          <w:tab w:val="clear" w:pos="1615"/>
        </w:tabs>
        <w:jc w:val="both"/>
        <w:rPr>
          <w:rFonts w:asciiTheme="minorHAnsi" w:hAnsiTheme="minorHAnsi" w:cstheme="minorHAnsi"/>
          <w:sz w:val="20"/>
          <w:szCs w:val="20"/>
        </w:rPr>
      </w:pPr>
      <w:r w:rsidRPr="00937CEB">
        <w:rPr>
          <w:rFonts w:asciiTheme="minorHAnsi" w:hAnsiTheme="minorHAnsi" w:cstheme="minorHAnsi"/>
          <w:sz w:val="20"/>
          <w:szCs w:val="20"/>
        </w:rPr>
        <w:t>COMISIÓN NACIONAL DE EVALUACIÓN Y ACREDITACIÓN UNIVERSITARIA - CONEAU. Criterios y Procedimientos para la Evaluación Externa.  Disponível em: https://www.coneau.gob.ar/archivos/EvaluacionInstitucional_int_baja.pdf.</w:t>
      </w:r>
    </w:p>
    <w:p w14:paraId="3E622D10" w14:textId="77777777" w:rsidR="00AB6948" w:rsidRPr="00937CEB" w:rsidRDefault="00AB6948" w:rsidP="00937CEB">
      <w:pPr>
        <w:tabs>
          <w:tab w:val="clear" w:pos="1615"/>
        </w:tabs>
        <w:rPr>
          <w:rFonts w:asciiTheme="minorHAnsi" w:hAnsiTheme="minorHAnsi" w:cstheme="minorHAnsi"/>
          <w:sz w:val="20"/>
          <w:szCs w:val="20"/>
        </w:rPr>
      </w:pPr>
      <w:r w:rsidRPr="00937CEB">
        <w:rPr>
          <w:rFonts w:asciiTheme="minorHAnsi" w:hAnsiTheme="minorHAnsi" w:cstheme="minorHAnsi"/>
          <w:sz w:val="20"/>
          <w:szCs w:val="20"/>
        </w:rPr>
        <w:t>COSTA, P. R.; PORTO, G. S. Governança tecnológica e cooperabilidade nas multinacionais brasileiras. RAE: Revista de Administração de Empresas. v. 54, n. 2, p. 201-221, Mar. 2014. ISSN: 00347590.</w:t>
      </w:r>
    </w:p>
    <w:p w14:paraId="5767961A" w14:textId="77777777" w:rsidR="00AB6948" w:rsidRPr="00937CEB" w:rsidRDefault="00AB6948" w:rsidP="00937CEB">
      <w:pPr>
        <w:tabs>
          <w:tab w:val="clear" w:pos="1615"/>
        </w:tabs>
        <w:jc w:val="both"/>
        <w:rPr>
          <w:rFonts w:asciiTheme="minorHAnsi" w:hAnsiTheme="minorHAnsi" w:cstheme="minorHAnsi"/>
          <w:sz w:val="20"/>
          <w:szCs w:val="20"/>
        </w:rPr>
      </w:pPr>
      <w:r w:rsidRPr="00937CEB">
        <w:rPr>
          <w:rFonts w:asciiTheme="minorHAnsi" w:hAnsiTheme="minorHAnsi" w:cstheme="minorHAnsi"/>
          <w:sz w:val="20"/>
          <w:szCs w:val="20"/>
          <w:lang w:val="en-US"/>
        </w:rPr>
        <w:t xml:space="preserve">DI STEFANO, G.; PETERAF, M.; VERONA, G. The organizational drivetrain: a road to integration of dynamic capabilities research. </w:t>
      </w:r>
      <w:r w:rsidRPr="00937CEB">
        <w:rPr>
          <w:rFonts w:asciiTheme="minorHAnsi" w:hAnsiTheme="minorHAnsi" w:cstheme="minorHAnsi"/>
          <w:sz w:val="20"/>
          <w:szCs w:val="20"/>
        </w:rPr>
        <w:t>Academy of Management Perspectives, v. 28, n. 4, p. 307-327, Nov. 2014. ISSN: 1558-9080.</w:t>
      </w:r>
    </w:p>
    <w:p w14:paraId="3BF654BD" w14:textId="77777777" w:rsidR="00AB6948" w:rsidRPr="00937CEB" w:rsidRDefault="00AB6948" w:rsidP="00937CEB">
      <w:pPr>
        <w:tabs>
          <w:tab w:val="clear" w:pos="1615"/>
        </w:tabs>
        <w:jc w:val="both"/>
        <w:rPr>
          <w:rFonts w:asciiTheme="minorHAnsi" w:hAnsiTheme="minorHAnsi" w:cstheme="minorHAnsi"/>
          <w:sz w:val="20"/>
          <w:szCs w:val="20"/>
        </w:rPr>
      </w:pPr>
      <w:r w:rsidRPr="00937CEB">
        <w:rPr>
          <w:rFonts w:asciiTheme="minorHAnsi" w:hAnsiTheme="minorHAnsi" w:cstheme="minorHAnsi"/>
          <w:sz w:val="20"/>
          <w:szCs w:val="20"/>
        </w:rPr>
        <w:t>FIGUEIREDO, P. N. Capacidade tecnológica e inovação em organizações de serviços intensivos em conhecimento: evidências de institutos de pesquisa em Boas Práticas de Gestão em Núcleos de Inovação Tecnológica - VOL. 1 | 17 Tecnologias da Informação e da Comunicação (TICs) no Brasil. Revista Brasileira de Inovação, v. 5, n. 2, p. 403-454, jul.-dez. 2006.</w:t>
      </w:r>
    </w:p>
    <w:p w14:paraId="741DA2B6" w14:textId="77777777" w:rsidR="00AB6948" w:rsidRPr="00937CEB" w:rsidRDefault="00AB6948" w:rsidP="00937CEB">
      <w:pPr>
        <w:tabs>
          <w:tab w:val="clear" w:pos="1615"/>
        </w:tabs>
        <w:jc w:val="both"/>
        <w:rPr>
          <w:rFonts w:asciiTheme="minorHAnsi" w:hAnsiTheme="minorHAnsi" w:cstheme="minorHAnsi"/>
          <w:sz w:val="20"/>
          <w:szCs w:val="20"/>
        </w:rPr>
      </w:pPr>
      <w:r w:rsidRPr="00937CEB">
        <w:rPr>
          <w:rFonts w:asciiTheme="minorHAnsi" w:hAnsiTheme="minorHAnsi" w:cstheme="minorHAnsi"/>
          <w:sz w:val="20"/>
          <w:szCs w:val="20"/>
        </w:rPr>
        <w:t>GARCIA, A. E. G.; HEXSEL, A. E. Uma contribuição para a identificação de recursos e capacidades nas organizações. In: ENCONTRO DA ASSOCIAÇÃO NACIONAL DE PÓS-GRADUAÇÃO E PESQUISA EM ADMINISTRAÇÃO, 34., 2010, Rio de Janeiro. Anais... Rio de Janeiro: ANPAD, 2010.</w:t>
      </w:r>
    </w:p>
    <w:p w14:paraId="2FF807F8" w14:textId="77777777" w:rsidR="00AB6948" w:rsidRPr="00937CEB" w:rsidRDefault="00AB6948" w:rsidP="00937CEB">
      <w:pPr>
        <w:tabs>
          <w:tab w:val="clear" w:pos="1615"/>
        </w:tabs>
        <w:jc w:val="both"/>
        <w:rPr>
          <w:rFonts w:asciiTheme="minorHAnsi" w:hAnsiTheme="minorHAnsi" w:cstheme="minorHAnsi"/>
          <w:sz w:val="20"/>
          <w:szCs w:val="20"/>
        </w:rPr>
      </w:pPr>
      <w:r w:rsidRPr="00937CEB">
        <w:rPr>
          <w:rFonts w:asciiTheme="minorHAnsi" w:hAnsiTheme="minorHAnsi" w:cstheme="minorHAnsi"/>
          <w:sz w:val="20"/>
          <w:szCs w:val="20"/>
        </w:rPr>
        <w:t>SANTOS, M. E. R.; TOLEDO, P. T. M.; LOTUFO, R. A. (Orgs). Transferência de tecnologia: estratégias para estruturação e gestão de Núcleos de Inovação Tecnológica. Campinas: Komedi, 2009.</w:t>
      </w:r>
    </w:p>
    <w:p w14:paraId="595685A4" w14:textId="77777777" w:rsidR="00AB6948" w:rsidRPr="00937CEB" w:rsidRDefault="00AB6948" w:rsidP="00937CEB">
      <w:pPr>
        <w:tabs>
          <w:tab w:val="clear" w:pos="1615"/>
        </w:tabs>
        <w:jc w:val="both"/>
        <w:rPr>
          <w:rFonts w:asciiTheme="minorHAnsi" w:hAnsiTheme="minorHAnsi" w:cstheme="minorHAnsi"/>
          <w:sz w:val="20"/>
          <w:szCs w:val="20"/>
        </w:rPr>
      </w:pPr>
      <w:r w:rsidRPr="00937CEB">
        <w:rPr>
          <w:rFonts w:asciiTheme="minorHAnsi" w:hAnsiTheme="minorHAnsi" w:cstheme="minorHAnsi"/>
          <w:sz w:val="20"/>
          <w:szCs w:val="20"/>
        </w:rPr>
        <w:t>OLIVEIRA Antonio, José Barbosa de; PEREIRA, Eliane Ribeiro ; MAURITTI Rosário (Orgs). Práticas inovadoras em gestão universitária : interfaces entre Brasil e Portugal  . – Rio de Janeiro : UFRJ, FACC, 2020.</w:t>
      </w:r>
    </w:p>
    <w:p w14:paraId="6751C888" w14:textId="77777777" w:rsidR="00AB6948" w:rsidRPr="00937CEB" w:rsidRDefault="00AB6948" w:rsidP="00937CEB">
      <w:pPr>
        <w:tabs>
          <w:tab w:val="clear" w:pos="1615"/>
        </w:tabs>
        <w:jc w:val="both"/>
        <w:rPr>
          <w:rFonts w:asciiTheme="minorHAnsi" w:hAnsiTheme="minorHAnsi" w:cstheme="minorHAnsi"/>
          <w:sz w:val="20"/>
          <w:szCs w:val="20"/>
          <w:shd w:val="clear" w:color="auto" w:fill="FFFFFF"/>
        </w:rPr>
      </w:pPr>
    </w:p>
    <w:p w14:paraId="4786EF15" w14:textId="77777777" w:rsidR="00AB6948" w:rsidRPr="00937CEB" w:rsidRDefault="00AB6948" w:rsidP="00937CEB">
      <w:pPr>
        <w:tabs>
          <w:tab w:val="clear" w:pos="1615"/>
        </w:tabs>
        <w:spacing w:line="360" w:lineRule="auto"/>
        <w:jc w:val="both"/>
        <w:rPr>
          <w:rFonts w:asciiTheme="minorHAnsi" w:hAnsiTheme="minorHAnsi" w:cstheme="minorHAnsi"/>
          <w:sz w:val="20"/>
          <w:szCs w:val="20"/>
        </w:rPr>
      </w:pPr>
      <w:r w:rsidRPr="00937CEB">
        <w:rPr>
          <w:rFonts w:asciiTheme="minorHAnsi" w:hAnsiTheme="minorHAnsi" w:cstheme="minorHAnsi"/>
          <w:sz w:val="20"/>
          <w:szCs w:val="20"/>
          <w:lang w:val="en-US"/>
        </w:rPr>
        <w:t xml:space="preserve">NORTHWEST COMMISSION ON COLLEGES AND UNIVERSITIES -NWCCU. </w:t>
      </w:r>
      <w:r w:rsidRPr="00937CEB">
        <w:rPr>
          <w:rFonts w:asciiTheme="minorHAnsi" w:hAnsiTheme="minorHAnsi" w:cstheme="minorHAnsi"/>
          <w:sz w:val="20"/>
          <w:szCs w:val="20"/>
        </w:rPr>
        <w:t>Annual Report Instructions.pdf. 2021. Disponível em: https://nwccu.org/.</w:t>
      </w:r>
    </w:p>
    <w:p w14:paraId="1E8EE521" w14:textId="77777777" w:rsidR="00AB6948" w:rsidRPr="00937CEB" w:rsidRDefault="00AB6948" w:rsidP="00937CEB">
      <w:pPr>
        <w:tabs>
          <w:tab w:val="clear" w:pos="1615"/>
        </w:tabs>
        <w:jc w:val="both"/>
        <w:rPr>
          <w:rFonts w:asciiTheme="minorHAnsi" w:hAnsiTheme="minorHAnsi" w:cstheme="minorHAnsi"/>
          <w:sz w:val="20"/>
          <w:szCs w:val="20"/>
        </w:rPr>
      </w:pPr>
      <w:r w:rsidRPr="00937CEB">
        <w:rPr>
          <w:rFonts w:asciiTheme="minorHAnsi" w:hAnsiTheme="minorHAnsi" w:cstheme="minorHAnsi"/>
          <w:sz w:val="20"/>
          <w:szCs w:val="20"/>
        </w:rPr>
        <w:t xml:space="preserve"> https://nwccu.org/v3i4-nwccu-institutional-data-capacity-survey/</w:t>
      </w:r>
    </w:p>
    <w:p w14:paraId="6AF8D710" w14:textId="77777777" w:rsidR="00AB6948" w:rsidRPr="00937CEB" w:rsidRDefault="00AB6948" w:rsidP="00937CEB">
      <w:pPr>
        <w:tabs>
          <w:tab w:val="clear" w:pos="1615"/>
        </w:tabs>
        <w:rPr>
          <w:rFonts w:asciiTheme="minorHAnsi" w:hAnsiTheme="minorHAnsi" w:cstheme="minorHAnsi"/>
        </w:rPr>
      </w:pPr>
    </w:p>
    <w:sectPr w:rsidR="00AB6948" w:rsidRPr="00937CEB" w:rsidSect="005E2A40">
      <w:footerReference w:type="default" r:id="rId12"/>
      <w:footerReference w:type="first" r:id="rId13"/>
      <w:pgSz w:w="11906" w:h="16838"/>
      <w:pgMar w:top="1134" w:right="1134" w:bottom="1701" w:left="1134"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AB89E" w14:textId="77777777" w:rsidR="00E71304" w:rsidRDefault="00E71304" w:rsidP="00DD5C3C">
      <w:pPr>
        <w:spacing w:after="0"/>
      </w:pPr>
      <w:r>
        <w:separator/>
      </w:r>
    </w:p>
  </w:endnote>
  <w:endnote w:type="continuationSeparator" w:id="0">
    <w:p w14:paraId="05E1EA11" w14:textId="77777777" w:rsidR="00E71304" w:rsidRDefault="00E71304" w:rsidP="00DD5C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4D"/>
    <w:family w:val="roman"/>
    <w:pitch w:val="variable"/>
    <w:sig w:usb0="E0002EFF" w:usb1="C000785B" w:usb2="00000009" w:usb3="00000000" w:csb0="000001FF" w:csb1="00000000"/>
  </w:font>
  <w:font w:name="UnB Office">
    <w:panose1 w:val="020B0604020202020204"/>
    <w:charset w:val="00"/>
    <w:family w:val="swiss"/>
    <w:pitch w:val="variable"/>
    <w:sig w:usb0="A00002AF" w:usb1="5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8EEB2" w14:textId="77777777" w:rsidR="007C38AB" w:rsidRDefault="007C38AB">
    <w:pPr>
      <w:pStyle w:val="Rodap"/>
    </w:pPr>
    <w:r>
      <w:rPr>
        <w:noProof/>
        <w:lang w:eastAsia="pt-BR"/>
      </w:rPr>
      <w:drawing>
        <wp:anchor distT="0" distB="0" distL="114300" distR="114300" simplePos="0" relativeHeight="251660288" behindDoc="0" locked="0" layoutInCell="1" allowOverlap="1" wp14:anchorId="596366FB" wp14:editId="55728EEA">
          <wp:simplePos x="0" y="0"/>
          <wp:positionH relativeFrom="column">
            <wp:posOffset>-728345</wp:posOffset>
          </wp:positionH>
          <wp:positionV relativeFrom="paragraph">
            <wp:posOffset>32605</wp:posOffset>
          </wp:positionV>
          <wp:extent cx="7560000" cy="560582"/>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560582"/>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0EA4">
      <w:ptab w:relativeTo="margin" w:alignment="center" w:leader="none"/>
    </w:r>
    <w:r w:rsidRPr="006D0EA4">
      <w:ptab w:relativeTo="margin" w:alignment="right" w:leader="none"/>
    </w:r>
    <w:r w:rsidRPr="00E436BA">
      <w:rPr>
        <w:color w:val="000000" w:themeColor="text1"/>
      </w:rPr>
      <w:fldChar w:fldCharType="begin"/>
    </w:r>
    <w:r w:rsidRPr="00E436BA">
      <w:rPr>
        <w:color w:val="000000" w:themeColor="text1"/>
      </w:rPr>
      <w:instrText>PAGE   \* MERGEFORMAT</w:instrText>
    </w:r>
    <w:r w:rsidRPr="00E436BA">
      <w:rPr>
        <w:color w:val="000000" w:themeColor="text1"/>
      </w:rPr>
      <w:fldChar w:fldCharType="separate"/>
    </w:r>
    <w:r w:rsidR="00BA3494">
      <w:rPr>
        <w:noProof/>
        <w:color w:val="000000" w:themeColor="text1"/>
      </w:rPr>
      <w:t>2</w:t>
    </w:r>
    <w:r w:rsidRPr="00E436BA">
      <w:rPr>
        <w:color w:val="000000" w:themeColor="tex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4D9E8" w14:textId="77777777" w:rsidR="007C38AB" w:rsidRDefault="007C38AB">
    <w:pPr>
      <w:pStyle w:val="Rodap"/>
    </w:pPr>
    <w:r>
      <w:rPr>
        <w:noProof/>
        <w:lang w:eastAsia="pt-BR"/>
      </w:rPr>
      <mc:AlternateContent>
        <mc:Choice Requires="wpg">
          <w:drawing>
            <wp:anchor distT="0" distB="0" distL="114300" distR="114300" simplePos="0" relativeHeight="251659264" behindDoc="1" locked="0" layoutInCell="1" allowOverlap="1" wp14:anchorId="26E177C8" wp14:editId="32BD0627">
              <wp:simplePos x="0" y="0"/>
              <wp:positionH relativeFrom="column">
                <wp:posOffset>6984365</wp:posOffset>
              </wp:positionH>
              <wp:positionV relativeFrom="paragraph">
                <wp:posOffset>-446405</wp:posOffset>
              </wp:positionV>
              <wp:extent cx="8664575" cy="1057247"/>
              <wp:effectExtent l="0" t="0" r="3175" b="0"/>
              <wp:wrapNone/>
              <wp:docPr id="23" name="Grupo 23"/>
              <wp:cNvGraphicFramePr/>
              <a:graphic xmlns:a="http://schemas.openxmlformats.org/drawingml/2006/main">
                <a:graphicData uri="http://schemas.microsoft.com/office/word/2010/wordprocessingGroup">
                  <wpg:wgp>
                    <wpg:cNvGrpSpPr/>
                    <wpg:grpSpPr>
                      <a:xfrm>
                        <a:off x="0" y="0"/>
                        <a:ext cx="8664575" cy="1057247"/>
                        <a:chOff x="0" y="0"/>
                        <a:chExt cx="8664575" cy="1057247"/>
                      </a:xfrm>
                    </wpg:grpSpPr>
                    <pic:pic xmlns:pic="http://schemas.openxmlformats.org/drawingml/2006/picture">
                      <pic:nvPicPr>
                        <pic:cNvPr id="24" name="Imagem 24"/>
                        <pic:cNvPicPr>
                          <a:picLocks/>
                        </pic:cNvPicPr>
                      </pic:nvPicPr>
                      <pic:blipFill>
                        <a:blip r:embed="rId1" cstate="print">
                          <a:extLst>
                            <a:ext uri="{28A0092B-C50C-407E-A947-70E740481C1C}">
                              <a14:useLocalDpi xmlns:a14="http://schemas.microsoft.com/office/drawing/2010/main" val="0"/>
                            </a:ext>
                          </a:extLst>
                        </a:blip>
                        <a:stretch>
                          <a:fillRect/>
                        </a:stretch>
                      </pic:blipFill>
                      <pic:spPr>
                        <a:xfrm>
                          <a:off x="0" y="996287"/>
                          <a:ext cx="8664575" cy="60960"/>
                        </a:xfrm>
                        <a:prstGeom prst="rect">
                          <a:avLst/>
                        </a:prstGeom>
                      </pic:spPr>
                    </pic:pic>
                    <pic:pic xmlns:pic="http://schemas.openxmlformats.org/drawingml/2006/picture">
                      <pic:nvPicPr>
                        <pic:cNvPr id="25" name="Imagem 2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559558" y="0"/>
                          <a:ext cx="2769870" cy="976630"/>
                        </a:xfrm>
                        <a:prstGeom prst="rect">
                          <a:avLst/>
                        </a:prstGeom>
                      </pic:spPr>
                    </pic:pic>
                  </wpg:wgp>
                </a:graphicData>
              </a:graphic>
            </wp:anchor>
          </w:drawing>
        </mc:Choice>
        <mc:Fallback>
          <w:pict>
            <v:group w14:anchorId="35C7B790" id="Grupo 23" o:spid="_x0000_s1026" style="position:absolute;margin-left:549.95pt;margin-top:-35.15pt;width:682.25pt;height:83.25pt;z-index:-251657216" coordsize="86645,1057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BFcmljbyBWYWxu&#10;ZXkgZGUgT2xpdmVpcmEgTW91cmEAAAAFkAMAAgAAABQAABC4kAQAAgAAABQAABDMkpEAAgAAAAMx&#10;MwAAkpIAAgAAAAMxMwAA6hwABwAACAwAAAisAAAAABzqAAAAC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&#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4" o:spid="_x0000_s1027" type="#_x0000_t75" style="position:absolute;top:9962;width:86645;height: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">
                <v:imagedata r:id="rId3" o:title=""/>
                <o:lock v:ext="edit" aspectratio="f"/>
              </v:shape>
              <v:shape id="Imagem 25" o:spid="_x0000_s1028" type="#_x0000_t75" style="position:absolute;left:5595;width:27699;height:9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">
                <v:imagedata r:id="rId4"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3A62B" w14:textId="77777777" w:rsidR="00E71304" w:rsidRDefault="00E71304" w:rsidP="00DD5C3C">
      <w:pPr>
        <w:spacing w:after="0"/>
      </w:pPr>
      <w:r>
        <w:separator/>
      </w:r>
    </w:p>
  </w:footnote>
  <w:footnote w:type="continuationSeparator" w:id="0">
    <w:p w14:paraId="2DC5359D" w14:textId="77777777" w:rsidR="00E71304" w:rsidRDefault="00E71304" w:rsidP="00DD5C3C">
      <w:pPr>
        <w:spacing w:after="0"/>
      </w:pPr>
      <w:r>
        <w:continuationSeparator/>
      </w:r>
    </w:p>
  </w:footnote>
  <w:footnote w:id="1">
    <w:p w14:paraId="18A1DF7C" w14:textId="77777777" w:rsidR="007C38AB" w:rsidRPr="00650996" w:rsidRDefault="007C38AB" w:rsidP="00DD5C3C">
      <w:pPr>
        <w:spacing w:before="240"/>
        <w:jc w:val="both"/>
        <w:rPr>
          <w:rFonts w:eastAsia="Times New Roman" w:cstheme="minorHAnsi"/>
          <w:sz w:val="20"/>
          <w:szCs w:val="20"/>
          <w:lang w:val="es-ES"/>
        </w:rPr>
      </w:pPr>
      <w:r>
        <w:rPr>
          <w:rStyle w:val="Refdenotaderodap"/>
        </w:rPr>
        <w:footnoteRef/>
      </w:r>
      <w:r>
        <w:t xml:space="preserve"> </w:t>
      </w:r>
      <w:r w:rsidRPr="00650996">
        <w:rPr>
          <w:rFonts w:eastAsia="Times New Roman" w:cstheme="minorHAnsi"/>
          <w:color w:val="000000"/>
          <w:sz w:val="20"/>
          <w:szCs w:val="20"/>
          <w:shd w:val="clear" w:color="auto" w:fill="FFFFFF"/>
          <w:lang w:val="es-ES"/>
        </w:rPr>
        <w:t xml:space="preserve">GARCÍA GUADILLA, Carmen. </w:t>
      </w:r>
      <w:r w:rsidRPr="00650996">
        <w:rPr>
          <w:rFonts w:eastAsia="Times New Roman" w:cstheme="minorHAnsi"/>
          <w:sz w:val="20"/>
          <w:szCs w:val="20"/>
          <w:lang w:val="es-ES"/>
        </w:rPr>
        <w:t xml:space="preserve">Educacion Superior en América Latina: una perspectiva comparada de la década de los noventa. </w:t>
      </w:r>
      <w:r w:rsidRPr="00650996">
        <w:rPr>
          <w:rFonts w:eastAsia="Times New Roman" w:cstheme="minorHAnsi"/>
          <w:sz w:val="20"/>
          <w:szCs w:val="20"/>
        </w:rPr>
        <w:t xml:space="preserve">In: TRINDADE, H.; BLANCQUER, J.M. </w:t>
      </w:r>
      <w:r w:rsidRPr="00650996">
        <w:rPr>
          <w:rFonts w:eastAsia="Times New Roman" w:cstheme="minorHAnsi"/>
          <w:b/>
          <w:sz w:val="20"/>
          <w:szCs w:val="20"/>
        </w:rPr>
        <w:t>Os Desadios da Educação na América Latina</w:t>
      </w:r>
      <w:r w:rsidRPr="00650996">
        <w:rPr>
          <w:rFonts w:eastAsia="Times New Roman" w:cstheme="minorHAnsi"/>
          <w:sz w:val="20"/>
          <w:szCs w:val="20"/>
        </w:rPr>
        <w:t xml:space="preserve">. </w:t>
      </w:r>
      <w:r w:rsidRPr="00650996">
        <w:rPr>
          <w:rFonts w:eastAsia="Times New Roman" w:cstheme="minorHAnsi"/>
          <w:sz w:val="20"/>
          <w:szCs w:val="20"/>
          <w:lang w:val="es-ES"/>
        </w:rPr>
        <w:t>Petrópolis: Vozes, 2002.</w:t>
      </w:r>
    </w:p>
    <w:p w14:paraId="15075F4E" w14:textId="77777777" w:rsidR="007C38AB" w:rsidRDefault="007C38AB" w:rsidP="00DD5C3C">
      <w:pPr>
        <w:pStyle w:val="Textodenotaderodap"/>
        <w:ind w:firstLine="360"/>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B4A4C"/>
    <w:multiLevelType w:val="multilevel"/>
    <w:tmpl w:val="FD4C1444"/>
    <w:lvl w:ilvl="0">
      <w:start w:val="1"/>
      <w:numFmt w:val="decimal"/>
      <w:lvlText w:val="%1."/>
      <w:lvlJc w:val="left"/>
      <w:pPr>
        <w:ind w:left="1065" w:hanging="360"/>
      </w:pPr>
      <w:rPr>
        <w:rFonts w:ascii="Calibri" w:eastAsia="Times New Roman" w:hAnsi="Calibri" w:cs="Calibri" w:hint="default"/>
        <w:b/>
      </w:rPr>
    </w:lvl>
    <w:lvl w:ilvl="1">
      <w:start w:val="1"/>
      <w:numFmt w:val="decimal"/>
      <w:isLgl/>
      <w:lvlText w:val="%1.%2."/>
      <w:lvlJc w:val="left"/>
      <w:pPr>
        <w:ind w:left="1425" w:hanging="720"/>
      </w:pPr>
      <w:rPr>
        <w:rFonts w:hint="default"/>
      </w:rPr>
    </w:lvl>
    <w:lvl w:ilvl="2">
      <w:start w:val="1"/>
      <w:numFmt w:val="decimal"/>
      <w:isLgl/>
      <w:lvlText w:val="%1.%2.%3."/>
      <w:lvlJc w:val="left"/>
      <w:pPr>
        <w:ind w:left="1785" w:hanging="108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2145" w:hanging="1440"/>
      </w:pPr>
      <w:rPr>
        <w:rFonts w:hint="default"/>
      </w:rPr>
    </w:lvl>
    <w:lvl w:ilvl="5">
      <w:start w:val="1"/>
      <w:numFmt w:val="decimal"/>
      <w:isLgl/>
      <w:lvlText w:val="%1.%2.%3.%4.%5.%6."/>
      <w:lvlJc w:val="left"/>
      <w:pPr>
        <w:ind w:left="2505" w:hanging="180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865" w:hanging="2160"/>
      </w:pPr>
      <w:rPr>
        <w:rFonts w:hint="default"/>
      </w:rPr>
    </w:lvl>
    <w:lvl w:ilvl="8">
      <w:start w:val="1"/>
      <w:numFmt w:val="decimal"/>
      <w:isLgl/>
      <w:lvlText w:val="%1.%2.%3.%4.%5.%6.%7.%8.%9."/>
      <w:lvlJc w:val="left"/>
      <w:pPr>
        <w:ind w:left="3225" w:hanging="2520"/>
      </w:pPr>
      <w:rPr>
        <w:rFonts w:hint="default"/>
      </w:rPr>
    </w:lvl>
  </w:abstractNum>
  <w:abstractNum w:abstractNumId="1" w15:restartNumberingAfterBreak="0">
    <w:nsid w:val="24B74CD2"/>
    <w:multiLevelType w:val="multilevel"/>
    <w:tmpl w:val="BB1804C8"/>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B713FDC"/>
    <w:multiLevelType w:val="multilevel"/>
    <w:tmpl w:val="B1CA0CE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52744F6"/>
    <w:multiLevelType w:val="multilevel"/>
    <w:tmpl w:val="A538C72C"/>
    <w:lvl w:ilvl="0">
      <w:start w:val="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8321A79"/>
    <w:multiLevelType w:val="hybridMultilevel"/>
    <w:tmpl w:val="B7721CC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DCE4BAC"/>
    <w:multiLevelType w:val="hybridMultilevel"/>
    <w:tmpl w:val="EFA659C8"/>
    <w:lvl w:ilvl="0" w:tplc="0416000F">
      <w:start w:val="2"/>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7B36363"/>
    <w:multiLevelType w:val="multilevel"/>
    <w:tmpl w:val="B9EC0A3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7" w15:restartNumberingAfterBreak="0">
    <w:nsid w:val="4E7369F2"/>
    <w:multiLevelType w:val="hybridMultilevel"/>
    <w:tmpl w:val="925C65A8"/>
    <w:lvl w:ilvl="0" w:tplc="7DF0DEC6">
      <w:start w:val="1"/>
      <w:numFmt w:val="bullet"/>
      <w:lvlText w:val="•"/>
      <w:lvlJc w:val="left"/>
      <w:pPr>
        <w:tabs>
          <w:tab w:val="num" w:pos="720"/>
        </w:tabs>
        <w:ind w:left="720" w:hanging="360"/>
      </w:pPr>
      <w:rPr>
        <w:rFonts w:ascii="Arial" w:hAnsi="Arial" w:hint="default"/>
      </w:rPr>
    </w:lvl>
    <w:lvl w:ilvl="1" w:tplc="EDE05FFE" w:tentative="1">
      <w:start w:val="1"/>
      <w:numFmt w:val="bullet"/>
      <w:lvlText w:val="•"/>
      <w:lvlJc w:val="left"/>
      <w:pPr>
        <w:tabs>
          <w:tab w:val="num" w:pos="1440"/>
        </w:tabs>
        <w:ind w:left="1440" w:hanging="360"/>
      </w:pPr>
      <w:rPr>
        <w:rFonts w:ascii="Arial" w:hAnsi="Arial" w:hint="default"/>
      </w:rPr>
    </w:lvl>
    <w:lvl w:ilvl="2" w:tplc="0FEE59BA" w:tentative="1">
      <w:start w:val="1"/>
      <w:numFmt w:val="bullet"/>
      <w:lvlText w:val="•"/>
      <w:lvlJc w:val="left"/>
      <w:pPr>
        <w:tabs>
          <w:tab w:val="num" w:pos="2160"/>
        </w:tabs>
        <w:ind w:left="2160" w:hanging="360"/>
      </w:pPr>
      <w:rPr>
        <w:rFonts w:ascii="Arial" w:hAnsi="Arial" w:hint="default"/>
      </w:rPr>
    </w:lvl>
    <w:lvl w:ilvl="3" w:tplc="CB5C31C8" w:tentative="1">
      <w:start w:val="1"/>
      <w:numFmt w:val="bullet"/>
      <w:lvlText w:val="•"/>
      <w:lvlJc w:val="left"/>
      <w:pPr>
        <w:tabs>
          <w:tab w:val="num" w:pos="2880"/>
        </w:tabs>
        <w:ind w:left="2880" w:hanging="360"/>
      </w:pPr>
      <w:rPr>
        <w:rFonts w:ascii="Arial" w:hAnsi="Arial" w:hint="default"/>
      </w:rPr>
    </w:lvl>
    <w:lvl w:ilvl="4" w:tplc="504CE17E" w:tentative="1">
      <w:start w:val="1"/>
      <w:numFmt w:val="bullet"/>
      <w:lvlText w:val="•"/>
      <w:lvlJc w:val="left"/>
      <w:pPr>
        <w:tabs>
          <w:tab w:val="num" w:pos="3600"/>
        </w:tabs>
        <w:ind w:left="3600" w:hanging="360"/>
      </w:pPr>
      <w:rPr>
        <w:rFonts w:ascii="Arial" w:hAnsi="Arial" w:hint="default"/>
      </w:rPr>
    </w:lvl>
    <w:lvl w:ilvl="5" w:tplc="2A3C9944" w:tentative="1">
      <w:start w:val="1"/>
      <w:numFmt w:val="bullet"/>
      <w:lvlText w:val="•"/>
      <w:lvlJc w:val="left"/>
      <w:pPr>
        <w:tabs>
          <w:tab w:val="num" w:pos="4320"/>
        </w:tabs>
        <w:ind w:left="4320" w:hanging="360"/>
      </w:pPr>
      <w:rPr>
        <w:rFonts w:ascii="Arial" w:hAnsi="Arial" w:hint="default"/>
      </w:rPr>
    </w:lvl>
    <w:lvl w:ilvl="6" w:tplc="4FA03B2C" w:tentative="1">
      <w:start w:val="1"/>
      <w:numFmt w:val="bullet"/>
      <w:lvlText w:val="•"/>
      <w:lvlJc w:val="left"/>
      <w:pPr>
        <w:tabs>
          <w:tab w:val="num" w:pos="5040"/>
        </w:tabs>
        <w:ind w:left="5040" w:hanging="360"/>
      </w:pPr>
      <w:rPr>
        <w:rFonts w:ascii="Arial" w:hAnsi="Arial" w:hint="default"/>
      </w:rPr>
    </w:lvl>
    <w:lvl w:ilvl="7" w:tplc="8E12CC40" w:tentative="1">
      <w:start w:val="1"/>
      <w:numFmt w:val="bullet"/>
      <w:lvlText w:val="•"/>
      <w:lvlJc w:val="left"/>
      <w:pPr>
        <w:tabs>
          <w:tab w:val="num" w:pos="5760"/>
        </w:tabs>
        <w:ind w:left="5760" w:hanging="360"/>
      </w:pPr>
      <w:rPr>
        <w:rFonts w:ascii="Arial" w:hAnsi="Arial" w:hint="default"/>
      </w:rPr>
    </w:lvl>
    <w:lvl w:ilvl="8" w:tplc="622250A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45C08A6"/>
    <w:multiLevelType w:val="hybridMultilevel"/>
    <w:tmpl w:val="1102D8CE"/>
    <w:lvl w:ilvl="0" w:tplc="62282ECE">
      <w:start w:val="1"/>
      <w:numFmt w:val="decimal"/>
      <w:lvlText w:val="%1."/>
      <w:lvlJc w:val="left"/>
      <w:pPr>
        <w:ind w:left="792" w:hanging="360"/>
      </w:pPr>
      <w:rPr>
        <w:rFonts w:hint="default"/>
      </w:rPr>
    </w:lvl>
    <w:lvl w:ilvl="1" w:tplc="04160019">
      <w:start w:val="1"/>
      <w:numFmt w:val="lowerLetter"/>
      <w:lvlText w:val="%2."/>
      <w:lvlJc w:val="left"/>
      <w:pPr>
        <w:ind w:left="1512" w:hanging="360"/>
      </w:pPr>
    </w:lvl>
    <w:lvl w:ilvl="2" w:tplc="0416001B" w:tentative="1">
      <w:start w:val="1"/>
      <w:numFmt w:val="lowerRoman"/>
      <w:lvlText w:val="%3."/>
      <w:lvlJc w:val="right"/>
      <w:pPr>
        <w:ind w:left="2232" w:hanging="180"/>
      </w:pPr>
    </w:lvl>
    <w:lvl w:ilvl="3" w:tplc="0416000F" w:tentative="1">
      <w:start w:val="1"/>
      <w:numFmt w:val="decimal"/>
      <w:lvlText w:val="%4."/>
      <w:lvlJc w:val="left"/>
      <w:pPr>
        <w:ind w:left="2952" w:hanging="360"/>
      </w:pPr>
    </w:lvl>
    <w:lvl w:ilvl="4" w:tplc="04160019" w:tentative="1">
      <w:start w:val="1"/>
      <w:numFmt w:val="lowerLetter"/>
      <w:lvlText w:val="%5."/>
      <w:lvlJc w:val="left"/>
      <w:pPr>
        <w:ind w:left="3672" w:hanging="360"/>
      </w:pPr>
    </w:lvl>
    <w:lvl w:ilvl="5" w:tplc="0416001B" w:tentative="1">
      <w:start w:val="1"/>
      <w:numFmt w:val="lowerRoman"/>
      <w:lvlText w:val="%6."/>
      <w:lvlJc w:val="right"/>
      <w:pPr>
        <w:ind w:left="4392" w:hanging="180"/>
      </w:pPr>
    </w:lvl>
    <w:lvl w:ilvl="6" w:tplc="0416000F" w:tentative="1">
      <w:start w:val="1"/>
      <w:numFmt w:val="decimal"/>
      <w:lvlText w:val="%7."/>
      <w:lvlJc w:val="left"/>
      <w:pPr>
        <w:ind w:left="5112" w:hanging="360"/>
      </w:pPr>
    </w:lvl>
    <w:lvl w:ilvl="7" w:tplc="04160019" w:tentative="1">
      <w:start w:val="1"/>
      <w:numFmt w:val="lowerLetter"/>
      <w:lvlText w:val="%8."/>
      <w:lvlJc w:val="left"/>
      <w:pPr>
        <w:ind w:left="5832" w:hanging="360"/>
      </w:pPr>
    </w:lvl>
    <w:lvl w:ilvl="8" w:tplc="0416001B" w:tentative="1">
      <w:start w:val="1"/>
      <w:numFmt w:val="lowerRoman"/>
      <w:lvlText w:val="%9."/>
      <w:lvlJc w:val="right"/>
      <w:pPr>
        <w:ind w:left="6552" w:hanging="180"/>
      </w:pPr>
    </w:lvl>
  </w:abstractNum>
  <w:abstractNum w:abstractNumId="9" w15:restartNumberingAfterBreak="0">
    <w:nsid w:val="62B507E4"/>
    <w:multiLevelType w:val="multilevel"/>
    <w:tmpl w:val="71D6C164"/>
    <w:lvl w:ilvl="0">
      <w:start w:val="1"/>
      <w:numFmt w:val="decimal"/>
      <w:lvlText w:val="%1."/>
      <w:lvlJc w:val="left"/>
      <w:pPr>
        <w:ind w:left="720" w:hanging="360"/>
      </w:pPr>
      <w:rPr>
        <w:rFonts w:hint="default"/>
      </w:rPr>
    </w:lvl>
    <w:lvl w:ilvl="1">
      <w:start w:val="2"/>
      <w:numFmt w:val="decimal"/>
      <w:isLgl/>
      <w:lvlText w:val="%1.%2"/>
      <w:lvlJc w:val="left"/>
      <w:pPr>
        <w:ind w:left="1318" w:hanging="495"/>
      </w:pPr>
      <w:rPr>
        <w:rFonts w:hint="default"/>
      </w:rPr>
    </w:lvl>
    <w:lvl w:ilvl="2">
      <w:start w:val="1"/>
      <w:numFmt w:val="decimal"/>
      <w:isLgl/>
      <w:lvlText w:val="%1.%2.%3"/>
      <w:lvlJc w:val="left"/>
      <w:pPr>
        <w:ind w:left="2006" w:hanging="720"/>
      </w:pPr>
      <w:rPr>
        <w:rFonts w:hint="default"/>
      </w:rPr>
    </w:lvl>
    <w:lvl w:ilvl="3">
      <w:start w:val="1"/>
      <w:numFmt w:val="decimal"/>
      <w:isLgl/>
      <w:lvlText w:val="%1.%2.%3.%4"/>
      <w:lvlJc w:val="left"/>
      <w:pPr>
        <w:ind w:left="2469" w:hanging="720"/>
      </w:pPr>
      <w:rPr>
        <w:rFonts w:hint="default"/>
      </w:rPr>
    </w:lvl>
    <w:lvl w:ilvl="4">
      <w:start w:val="1"/>
      <w:numFmt w:val="decimal"/>
      <w:isLgl/>
      <w:lvlText w:val="%1.%2.%3.%4.%5"/>
      <w:lvlJc w:val="left"/>
      <w:pPr>
        <w:ind w:left="3292" w:hanging="1080"/>
      </w:pPr>
      <w:rPr>
        <w:rFonts w:hint="default"/>
      </w:rPr>
    </w:lvl>
    <w:lvl w:ilvl="5">
      <w:start w:val="1"/>
      <w:numFmt w:val="decimal"/>
      <w:isLgl/>
      <w:lvlText w:val="%1.%2.%3.%4.%5.%6"/>
      <w:lvlJc w:val="left"/>
      <w:pPr>
        <w:ind w:left="3755" w:hanging="1080"/>
      </w:pPr>
      <w:rPr>
        <w:rFonts w:hint="default"/>
      </w:rPr>
    </w:lvl>
    <w:lvl w:ilvl="6">
      <w:start w:val="1"/>
      <w:numFmt w:val="decimal"/>
      <w:isLgl/>
      <w:lvlText w:val="%1.%2.%3.%4.%5.%6.%7"/>
      <w:lvlJc w:val="left"/>
      <w:pPr>
        <w:ind w:left="4578" w:hanging="1440"/>
      </w:pPr>
      <w:rPr>
        <w:rFonts w:hint="default"/>
      </w:rPr>
    </w:lvl>
    <w:lvl w:ilvl="7">
      <w:start w:val="1"/>
      <w:numFmt w:val="decimal"/>
      <w:isLgl/>
      <w:lvlText w:val="%1.%2.%3.%4.%5.%6.%7.%8"/>
      <w:lvlJc w:val="left"/>
      <w:pPr>
        <w:ind w:left="5041" w:hanging="1440"/>
      </w:pPr>
      <w:rPr>
        <w:rFonts w:hint="default"/>
      </w:rPr>
    </w:lvl>
    <w:lvl w:ilvl="8">
      <w:start w:val="1"/>
      <w:numFmt w:val="decimal"/>
      <w:isLgl/>
      <w:lvlText w:val="%1.%2.%3.%4.%5.%6.%7.%8.%9"/>
      <w:lvlJc w:val="left"/>
      <w:pPr>
        <w:ind w:left="5504" w:hanging="1440"/>
      </w:pPr>
      <w:rPr>
        <w:rFonts w:hint="default"/>
      </w:rPr>
    </w:lvl>
  </w:abstractNum>
  <w:abstractNum w:abstractNumId="10" w15:restartNumberingAfterBreak="0">
    <w:nsid w:val="66AC1D71"/>
    <w:multiLevelType w:val="hybridMultilevel"/>
    <w:tmpl w:val="5D98F6B6"/>
    <w:lvl w:ilvl="0" w:tplc="8564CC98">
      <w:start w:val="1"/>
      <w:numFmt w:val="decimal"/>
      <w:lvlText w:val="%1."/>
      <w:lvlJc w:val="left"/>
      <w:pPr>
        <w:ind w:left="780" w:hanging="360"/>
      </w:pPr>
      <w:rPr>
        <w:rFonts w:hint="default"/>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11" w15:restartNumberingAfterBreak="0">
    <w:nsid w:val="6EC425AF"/>
    <w:multiLevelType w:val="multilevel"/>
    <w:tmpl w:val="D786F2DC"/>
    <w:lvl w:ilvl="0">
      <w:start w:val="1"/>
      <w:numFmt w:val="decimal"/>
      <w:pStyle w:val="Ttulo1"/>
      <w:lvlText w:val="%1."/>
      <w:lvlJc w:val="left"/>
      <w:pPr>
        <w:ind w:left="432" w:hanging="432"/>
      </w:pPr>
    </w:lvl>
    <w:lvl w:ilvl="1">
      <w:start w:val="1"/>
      <w:numFmt w:val="decimal"/>
      <w:pStyle w:val="Ttulo2"/>
      <w:lvlText w:val="%1.%2"/>
      <w:lvlJc w:val="left"/>
      <w:pPr>
        <w:ind w:left="1002" w:hanging="576"/>
      </w:pPr>
    </w:lvl>
    <w:lvl w:ilvl="2">
      <w:start w:val="1"/>
      <w:numFmt w:val="decimal"/>
      <w:pStyle w:val="Ttulo3"/>
      <w:lvlText w:val="%1.%2.%3"/>
      <w:lvlJc w:val="left"/>
      <w:pPr>
        <w:ind w:left="1146"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11"/>
  </w:num>
  <w:num w:numId="2">
    <w:abstractNumId w:val="9"/>
  </w:num>
  <w:num w:numId="3">
    <w:abstractNumId w:val="2"/>
  </w:num>
  <w:num w:numId="4">
    <w:abstractNumId w:val="4"/>
  </w:num>
  <w:num w:numId="5">
    <w:abstractNumId w:val="6"/>
  </w:num>
  <w:num w:numId="6">
    <w:abstractNumId w:val="0"/>
  </w:num>
  <w:num w:numId="7">
    <w:abstractNumId w:val="7"/>
  </w:num>
  <w:num w:numId="8">
    <w:abstractNumId w:val="8"/>
  </w:num>
  <w:num w:numId="9">
    <w:abstractNumId w:val="5"/>
  </w:num>
  <w:num w:numId="10">
    <w:abstractNumId w:val="1"/>
  </w:num>
  <w:num w:numId="11">
    <w:abstractNumId w:val="3"/>
  </w:num>
  <w:num w:numId="12">
    <w:abstractNumId w:val="11"/>
  </w:num>
  <w:num w:numId="13">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5C3C"/>
    <w:rsid w:val="0001272B"/>
    <w:rsid w:val="0002615E"/>
    <w:rsid w:val="0005406B"/>
    <w:rsid w:val="000570BB"/>
    <w:rsid w:val="00075A6B"/>
    <w:rsid w:val="00091643"/>
    <w:rsid w:val="000A06C6"/>
    <w:rsid w:val="000E4189"/>
    <w:rsid w:val="000E4D43"/>
    <w:rsid w:val="000F1AD4"/>
    <w:rsid w:val="0010178A"/>
    <w:rsid w:val="00115BC4"/>
    <w:rsid w:val="00122765"/>
    <w:rsid w:val="00126BA3"/>
    <w:rsid w:val="00182712"/>
    <w:rsid w:val="00185624"/>
    <w:rsid w:val="001F2944"/>
    <w:rsid w:val="0020008B"/>
    <w:rsid w:val="002211E0"/>
    <w:rsid w:val="00234B5F"/>
    <w:rsid w:val="002463B2"/>
    <w:rsid w:val="0025196B"/>
    <w:rsid w:val="00280ED2"/>
    <w:rsid w:val="00284F45"/>
    <w:rsid w:val="00286F8F"/>
    <w:rsid w:val="002976D1"/>
    <w:rsid w:val="002D7093"/>
    <w:rsid w:val="003221FA"/>
    <w:rsid w:val="003315B2"/>
    <w:rsid w:val="00345D29"/>
    <w:rsid w:val="00347A81"/>
    <w:rsid w:val="00352575"/>
    <w:rsid w:val="0035441B"/>
    <w:rsid w:val="003647A7"/>
    <w:rsid w:val="00371D7B"/>
    <w:rsid w:val="003A2472"/>
    <w:rsid w:val="003B4388"/>
    <w:rsid w:val="003E73FF"/>
    <w:rsid w:val="00433467"/>
    <w:rsid w:val="0043444E"/>
    <w:rsid w:val="0048252E"/>
    <w:rsid w:val="00485DF5"/>
    <w:rsid w:val="00487A83"/>
    <w:rsid w:val="00495229"/>
    <w:rsid w:val="004B7CFA"/>
    <w:rsid w:val="004C6253"/>
    <w:rsid w:val="004C63A8"/>
    <w:rsid w:val="004F2AD2"/>
    <w:rsid w:val="00537401"/>
    <w:rsid w:val="00557A81"/>
    <w:rsid w:val="00565013"/>
    <w:rsid w:val="005B3F32"/>
    <w:rsid w:val="005C7695"/>
    <w:rsid w:val="005D39A6"/>
    <w:rsid w:val="005D760E"/>
    <w:rsid w:val="005E2A40"/>
    <w:rsid w:val="0060773D"/>
    <w:rsid w:val="00621BCF"/>
    <w:rsid w:val="006338CE"/>
    <w:rsid w:val="00682553"/>
    <w:rsid w:val="00685BAC"/>
    <w:rsid w:val="00687B5E"/>
    <w:rsid w:val="006A1D5B"/>
    <w:rsid w:val="006C4A0C"/>
    <w:rsid w:val="006D11D7"/>
    <w:rsid w:val="006E3666"/>
    <w:rsid w:val="006E7578"/>
    <w:rsid w:val="006F554A"/>
    <w:rsid w:val="007033FA"/>
    <w:rsid w:val="0074585F"/>
    <w:rsid w:val="007879CA"/>
    <w:rsid w:val="00793199"/>
    <w:rsid w:val="00793EED"/>
    <w:rsid w:val="007B33BC"/>
    <w:rsid w:val="007C0CF7"/>
    <w:rsid w:val="007C38AB"/>
    <w:rsid w:val="007C44D9"/>
    <w:rsid w:val="007C69CE"/>
    <w:rsid w:val="00825D1A"/>
    <w:rsid w:val="00832FF2"/>
    <w:rsid w:val="00836C5A"/>
    <w:rsid w:val="00862F59"/>
    <w:rsid w:val="00870116"/>
    <w:rsid w:val="008724C3"/>
    <w:rsid w:val="00893AB0"/>
    <w:rsid w:val="0089584D"/>
    <w:rsid w:val="00897531"/>
    <w:rsid w:val="008A3018"/>
    <w:rsid w:val="008B7432"/>
    <w:rsid w:val="008B781D"/>
    <w:rsid w:val="008C0C92"/>
    <w:rsid w:val="008F06EC"/>
    <w:rsid w:val="008F0D12"/>
    <w:rsid w:val="008F4E3C"/>
    <w:rsid w:val="009001CF"/>
    <w:rsid w:val="00937CEB"/>
    <w:rsid w:val="009478C0"/>
    <w:rsid w:val="00953B21"/>
    <w:rsid w:val="009814FF"/>
    <w:rsid w:val="00990DDA"/>
    <w:rsid w:val="0099755D"/>
    <w:rsid w:val="009A52AD"/>
    <w:rsid w:val="009F3E57"/>
    <w:rsid w:val="00A017DD"/>
    <w:rsid w:val="00A07A64"/>
    <w:rsid w:val="00A215CE"/>
    <w:rsid w:val="00A363A8"/>
    <w:rsid w:val="00A918F7"/>
    <w:rsid w:val="00AB6948"/>
    <w:rsid w:val="00B236DE"/>
    <w:rsid w:val="00B258D2"/>
    <w:rsid w:val="00B34D6B"/>
    <w:rsid w:val="00B4492A"/>
    <w:rsid w:val="00B65D26"/>
    <w:rsid w:val="00B72F62"/>
    <w:rsid w:val="00B93FE0"/>
    <w:rsid w:val="00BA3494"/>
    <w:rsid w:val="00BB2E11"/>
    <w:rsid w:val="00BF3DE2"/>
    <w:rsid w:val="00BF68C7"/>
    <w:rsid w:val="00C07DBD"/>
    <w:rsid w:val="00C264D0"/>
    <w:rsid w:val="00C3312F"/>
    <w:rsid w:val="00C61654"/>
    <w:rsid w:val="00C92407"/>
    <w:rsid w:val="00C93947"/>
    <w:rsid w:val="00CB7DB7"/>
    <w:rsid w:val="00CD33C5"/>
    <w:rsid w:val="00CE7DA3"/>
    <w:rsid w:val="00CF62AB"/>
    <w:rsid w:val="00D026E3"/>
    <w:rsid w:val="00D40105"/>
    <w:rsid w:val="00D767F1"/>
    <w:rsid w:val="00D94C66"/>
    <w:rsid w:val="00DD5C3C"/>
    <w:rsid w:val="00E04F78"/>
    <w:rsid w:val="00E13239"/>
    <w:rsid w:val="00E13C0C"/>
    <w:rsid w:val="00E42561"/>
    <w:rsid w:val="00E53269"/>
    <w:rsid w:val="00E71304"/>
    <w:rsid w:val="00E77A3C"/>
    <w:rsid w:val="00E87AF1"/>
    <w:rsid w:val="00EA4648"/>
    <w:rsid w:val="00EB6545"/>
    <w:rsid w:val="00EE13BB"/>
    <w:rsid w:val="00F24496"/>
    <w:rsid w:val="00F70BAF"/>
    <w:rsid w:val="00F90F11"/>
    <w:rsid w:val="00FA7AFF"/>
    <w:rsid w:val="00FC0B7B"/>
    <w:rsid w:val="00FC17DC"/>
    <w:rsid w:val="00FD0E66"/>
    <w:rsid w:val="00FD7885"/>
    <w:rsid w:val="00FE466E"/>
    <w:rsid w:val="00FE69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71ABF"/>
  <w15:docId w15:val="{1D10B0EE-9E81-4C85-BD32-B94DADD9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C3C"/>
    <w:pPr>
      <w:tabs>
        <w:tab w:val="left" w:pos="1615"/>
      </w:tabs>
      <w:spacing w:after="160" w:line="240" w:lineRule="auto"/>
    </w:pPr>
    <w:rPr>
      <w:rFonts w:ascii="Calibri Light" w:hAnsi="Calibri Light"/>
    </w:rPr>
  </w:style>
  <w:style w:type="paragraph" w:styleId="Ttulo1">
    <w:name w:val="heading 1"/>
    <w:basedOn w:val="Normal"/>
    <w:next w:val="Normal"/>
    <w:link w:val="Ttulo1Char"/>
    <w:uiPriority w:val="9"/>
    <w:qFormat/>
    <w:rsid w:val="00DD5C3C"/>
    <w:pPr>
      <w:numPr>
        <w:numId w:val="1"/>
      </w:numPr>
      <w:spacing w:before="120"/>
      <w:outlineLvl w:val="0"/>
    </w:pPr>
    <w:rPr>
      <w:rFonts w:ascii="Calibri" w:hAnsi="Calibri"/>
      <w:b/>
      <w:color w:val="C0504D" w:themeColor="accent2"/>
      <w:sz w:val="44"/>
      <w:szCs w:val="44"/>
    </w:rPr>
  </w:style>
  <w:style w:type="paragraph" w:styleId="Ttulo2">
    <w:name w:val="heading 2"/>
    <w:basedOn w:val="Normal"/>
    <w:next w:val="Normal"/>
    <w:link w:val="Ttulo2Char"/>
    <w:uiPriority w:val="9"/>
    <w:unhideWhenUsed/>
    <w:qFormat/>
    <w:rsid w:val="00DD5C3C"/>
    <w:pPr>
      <w:numPr>
        <w:ilvl w:val="1"/>
        <w:numId w:val="1"/>
      </w:numPr>
      <w:spacing w:before="480"/>
      <w:ind w:left="576"/>
      <w:jc w:val="both"/>
      <w:outlineLvl w:val="1"/>
    </w:pPr>
    <w:rPr>
      <w:rFonts w:ascii="Calibri" w:hAnsi="Calibri"/>
      <w:b/>
      <w:color w:val="4F81BD" w:themeColor="accent1"/>
      <w:sz w:val="32"/>
      <w:szCs w:val="32"/>
    </w:rPr>
  </w:style>
  <w:style w:type="paragraph" w:styleId="Ttulo3">
    <w:name w:val="heading 3"/>
    <w:basedOn w:val="Normal"/>
    <w:next w:val="Normal"/>
    <w:link w:val="Ttulo3Char"/>
    <w:uiPriority w:val="9"/>
    <w:unhideWhenUsed/>
    <w:qFormat/>
    <w:rsid w:val="00DD5C3C"/>
    <w:pPr>
      <w:numPr>
        <w:ilvl w:val="2"/>
        <w:numId w:val="1"/>
      </w:numPr>
      <w:spacing w:before="480"/>
      <w:ind w:left="720"/>
      <w:jc w:val="both"/>
      <w:outlineLvl w:val="2"/>
    </w:pPr>
    <w:rPr>
      <w:rFonts w:ascii="Calibri" w:hAnsi="Calibri"/>
      <w:color w:val="D99594" w:themeColor="accent2" w:themeTint="99"/>
      <w:sz w:val="28"/>
      <w:szCs w:val="28"/>
    </w:rPr>
  </w:style>
  <w:style w:type="paragraph" w:styleId="Ttulo4">
    <w:name w:val="heading 4"/>
    <w:basedOn w:val="Normal"/>
    <w:next w:val="Normal"/>
    <w:link w:val="Ttulo4Char"/>
    <w:uiPriority w:val="9"/>
    <w:unhideWhenUsed/>
    <w:qFormat/>
    <w:rsid w:val="00DD5C3C"/>
    <w:pPr>
      <w:keepNext/>
      <w:keepLines/>
      <w:numPr>
        <w:ilvl w:val="3"/>
        <w:numId w:val="1"/>
      </w:numPr>
      <w:spacing w:before="360"/>
      <w:jc w:val="both"/>
      <w:outlineLvl w:val="3"/>
    </w:pPr>
    <w:rPr>
      <w:rFonts w:ascii="Calibri" w:eastAsiaTheme="majorEastAsia" w:hAnsi="Calibri" w:cstheme="majorBidi"/>
      <w:iCs/>
      <w:color w:val="E5B8B7" w:themeColor="accent2" w:themeTint="66"/>
      <w:sz w:val="24"/>
    </w:rPr>
  </w:style>
  <w:style w:type="paragraph" w:styleId="Ttulo5">
    <w:name w:val="heading 5"/>
    <w:basedOn w:val="Normal"/>
    <w:next w:val="Normal"/>
    <w:link w:val="Ttulo5Char"/>
    <w:uiPriority w:val="9"/>
    <w:semiHidden/>
    <w:unhideWhenUsed/>
    <w:qFormat/>
    <w:rsid w:val="00DD5C3C"/>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DD5C3C"/>
    <w:pPr>
      <w:keepNext/>
      <w:keepLines/>
      <w:numPr>
        <w:ilvl w:val="5"/>
        <w:numId w:val="1"/>
      </w:numPr>
      <w:tabs>
        <w:tab w:val="num" w:pos="360"/>
      </w:tabs>
      <w:spacing w:before="40" w:after="0"/>
      <w:ind w:left="0" w:firstLine="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DD5C3C"/>
    <w:pPr>
      <w:keepNext/>
      <w:keepLines/>
      <w:numPr>
        <w:ilvl w:val="6"/>
        <w:numId w:val="1"/>
      </w:numPr>
      <w:tabs>
        <w:tab w:val="num" w:pos="360"/>
      </w:tabs>
      <w:spacing w:before="40" w:after="0"/>
      <w:ind w:left="0" w:firstLine="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DD5C3C"/>
    <w:pPr>
      <w:keepNext/>
      <w:keepLines/>
      <w:numPr>
        <w:ilvl w:val="7"/>
        <w:numId w:val="1"/>
      </w:numPr>
      <w:tabs>
        <w:tab w:val="num" w:pos="360"/>
      </w:tabs>
      <w:spacing w:before="40" w:after="0"/>
      <w:ind w:left="0" w:firstLine="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DD5C3C"/>
    <w:pPr>
      <w:keepNext/>
      <w:keepLines/>
      <w:numPr>
        <w:ilvl w:val="8"/>
        <w:numId w:val="1"/>
      </w:numPr>
      <w:tabs>
        <w:tab w:val="num" w:pos="360"/>
      </w:tabs>
      <w:spacing w:before="40" w:after="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D5C3C"/>
    <w:rPr>
      <w:rFonts w:ascii="Calibri" w:hAnsi="Calibri"/>
      <w:b/>
      <w:color w:val="C0504D" w:themeColor="accent2"/>
      <w:sz w:val="44"/>
      <w:szCs w:val="44"/>
    </w:rPr>
  </w:style>
  <w:style w:type="character" w:customStyle="1" w:styleId="Ttulo2Char">
    <w:name w:val="Título 2 Char"/>
    <w:basedOn w:val="Fontepargpadro"/>
    <w:link w:val="Ttulo2"/>
    <w:uiPriority w:val="9"/>
    <w:rsid w:val="00DD5C3C"/>
    <w:rPr>
      <w:rFonts w:ascii="Calibri" w:hAnsi="Calibri"/>
      <w:b/>
      <w:color w:val="4F81BD" w:themeColor="accent1"/>
      <w:sz w:val="32"/>
      <w:szCs w:val="32"/>
    </w:rPr>
  </w:style>
  <w:style w:type="character" w:customStyle="1" w:styleId="Ttulo3Char">
    <w:name w:val="Título 3 Char"/>
    <w:basedOn w:val="Fontepargpadro"/>
    <w:link w:val="Ttulo3"/>
    <w:uiPriority w:val="9"/>
    <w:rsid w:val="00DD5C3C"/>
    <w:rPr>
      <w:rFonts w:ascii="Calibri" w:hAnsi="Calibri"/>
      <w:color w:val="D99594" w:themeColor="accent2" w:themeTint="99"/>
      <w:sz w:val="28"/>
      <w:szCs w:val="28"/>
    </w:rPr>
  </w:style>
  <w:style w:type="character" w:customStyle="1" w:styleId="Ttulo4Char">
    <w:name w:val="Título 4 Char"/>
    <w:basedOn w:val="Fontepargpadro"/>
    <w:link w:val="Ttulo4"/>
    <w:uiPriority w:val="9"/>
    <w:rsid w:val="00DD5C3C"/>
    <w:rPr>
      <w:rFonts w:ascii="Calibri" w:eastAsiaTheme="majorEastAsia" w:hAnsi="Calibri" w:cstheme="majorBidi"/>
      <w:iCs/>
      <w:color w:val="E5B8B7" w:themeColor="accent2" w:themeTint="66"/>
      <w:sz w:val="24"/>
    </w:rPr>
  </w:style>
  <w:style w:type="character" w:customStyle="1" w:styleId="Ttulo5Char">
    <w:name w:val="Título 5 Char"/>
    <w:basedOn w:val="Fontepargpadro"/>
    <w:link w:val="Ttulo5"/>
    <w:uiPriority w:val="9"/>
    <w:semiHidden/>
    <w:rsid w:val="00DD5C3C"/>
    <w:rPr>
      <w:rFonts w:asciiTheme="majorHAnsi" w:eastAsiaTheme="majorEastAsia" w:hAnsiTheme="majorHAnsi" w:cstheme="majorBidi"/>
      <w:color w:val="365F91" w:themeColor="accent1" w:themeShade="BF"/>
    </w:rPr>
  </w:style>
  <w:style w:type="character" w:customStyle="1" w:styleId="Ttulo6Char">
    <w:name w:val="Título 6 Char"/>
    <w:basedOn w:val="Fontepargpadro"/>
    <w:link w:val="Ttulo6"/>
    <w:uiPriority w:val="9"/>
    <w:semiHidden/>
    <w:rsid w:val="00DD5C3C"/>
    <w:rPr>
      <w:rFonts w:asciiTheme="majorHAnsi" w:eastAsiaTheme="majorEastAsia" w:hAnsiTheme="majorHAnsi" w:cstheme="majorBidi"/>
      <w:color w:val="243F60" w:themeColor="accent1" w:themeShade="7F"/>
    </w:rPr>
  </w:style>
  <w:style w:type="character" w:customStyle="1" w:styleId="Ttulo7Char">
    <w:name w:val="Título 7 Char"/>
    <w:basedOn w:val="Fontepargpadro"/>
    <w:link w:val="Ttulo7"/>
    <w:uiPriority w:val="9"/>
    <w:semiHidden/>
    <w:rsid w:val="00DD5C3C"/>
    <w:rPr>
      <w:rFonts w:asciiTheme="majorHAnsi" w:eastAsiaTheme="majorEastAsia" w:hAnsiTheme="majorHAnsi" w:cstheme="majorBidi"/>
      <w:i/>
      <w:iCs/>
      <w:color w:val="243F60" w:themeColor="accent1" w:themeShade="7F"/>
    </w:rPr>
  </w:style>
  <w:style w:type="character" w:customStyle="1" w:styleId="Ttulo8Char">
    <w:name w:val="Título 8 Char"/>
    <w:basedOn w:val="Fontepargpadro"/>
    <w:link w:val="Ttulo8"/>
    <w:uiPriority w:val="9"/>
    <w:semiHidden/>
    <w:rsid w:val="00DD5C3C"/>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DD5C3C"/>
    <w:rPr>
      <w:rFonts w:asciiTheme="majorHAnsi" w:eastAsiaTheme="majorEastAsia" w:hAnsiTheme="majorHAnsi" w:cstheme="majorBidi"/>
      <w:i/>
      <w:iCs/>
      <w:color w:val="272727" w:themeColor="text1" w:themeTint="D8"/>
      <w:sz w:val="21"/>
      <w:szCs w:val="21"/>
    </w:rPr>
  </w:style>
  <w:style w:type="paragraph" w:styleId="SemEspaamento">
    <w:name w:val="No Spacing"/>
    <w:aliases w:val="Fonte"/>
    <w:basedOn w:val="Normal"/>
    <w:uiPriority w:val="1"/>
    <w:qFormat/>
    <w:rsid w:val="00DD5C3C"/>
    <w:pPr>
      <w:jc w:val="center"/>
    </w:pPr>
    <w:rPr>
      <w:rFonts w:ascii="Calibri" w:hAnsi="Calibri"/>
      <w:noProof/>
      <w:sz w:val="16"/>
      <w:szCs w:val="16"/>
      <w:lang w:eastAsia="pt-BR"/>
    </w:rPr>
  </w:style>
  <w:style w:type="paragraph" w:styleId="Textodebalo">
    <w:name w:val="Balloon Text"/>
    <w:basedOn w:val="Normal"/>
    <w:link w:val="TextodebaloChar"/>
    <w:uiPriority w:val="99"/>
    <w:semiHidden/>
    <w:unhideWhenUsed/>
    <w:rsid w:val="00DD5C3C"/>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D5C3C"/>
    <w:rPr>
      <w:rFonts w:ascii="Segoe UI" w:hAnsi="Segoe UI" w:cs="Segoe UI"/>
      <w:sz w:val="18"/>
      <w:szCs w:val="18"/>
    </w:rPr>
  </w:style>
  <w:style w:type="table" w:styleId="Tabelacomgrade">
    <w:name w:val="Table Grid"/>
    <w:basedOn w:val="Tabelanormal"/>
    <w:uiPriority w:val="39"/>
    <w:rsid w:val="00DD5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D5C3C"/>
    <w:pPr>
      <w:tabs>
        <w:tab w:val="clear" w:pos="1615"/>
        <w:tab w:val="center" w:pos="4252"/>
        <w:tab w:val="right" w:pos="8504"/>
      </w:tabs>
      <w:spacing w:after="0"/>
    </w:pPr>
  </w:style>
  <w:style w:type="character" w:customStyle="1" w:styleId="CabealhoChar">
    <w:name w:val="Cabeçalho Char"/>
    <w:basedOn w:val="Fontepargpadro"/>
    <w:link w:val="Cabealho"/>
    <w:uiPriority w:val="99"/>
    <w:rsid w:val="00DD5C3C"/>
    <w:rPr>
      <w:rFonts w:ascii="Calibri Light" w:hAnsi="Calibri Light"/>
    </w:rPr>
  </w:style>
  <w:style w:type="paragraph" w:styleId="Rodap">
    <w:name w:val="footer"/>
    <w:basedOn w:val="Normal"/>
    <w:link w:val="RodapChar"/>
    <w:uiPriority w:val="99"/>
    <w:unhideWhenUsed/>
    <w:rsid w:val="00DD5C3C"/>
    <w:pPr>
      <w:tabs>
        <w:tab w:val="clear" w:pos="1615"/>
        <w:tab w:val="center" w:pos="4252"/>
        <w:tab w:val="right" w:pos="8504"/>
      </w:tabs>
      <w:spacing w:after="0"/>
    </w:pPr>
  </w:style>
  <w:style w:type="character" w:customStyle="1" w:styleId="RodapChar">
    <w:name w:val="Rodapé Char"/>
    <w:basedOn w:val="Fontepargpadro"/>
    <w:link w:val="Rodap"/>
    <w:uiPriority w:val="99"/>
    <w:rsid w:val="00DD5C3C"/>
    <w:rPr>
      <w:rFonts w:ascii="Calibri Light" w:hAnsi="Calibri Light"/>
    </w:rPr>
  </w:style>
  <w:style w:type="table" w:customStyle="1" w:styleId="TabeladeGrade41">
    <w:name w:val="Tabela de Grade 41"/>
    <w:basedOn w:val="Tabelanormal"/>
    <w:uiPriority w:val="49"/>
    <w:rsid w:val="00DD5C3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4-nfase21">
    <w:name w:val="Tabela de Grade 4 - Ênfase 21"/>
    <w:basedOn w:val="Tabelanormal"/>
    <w:uiPriority w:val="49"/>
    <w:rsid w:val="00DD5C3C"/>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deGrade4-nfase41">
    <w:name w:val="Tabela de Grade 4 - Ênfase 41"/>
    <w:basedOn w:val="Tabelanormal"/>
    <w:uiPriority w:val="49"/>
    <w:rsid w:val="00DD5C3C"/>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NormalWeb">
    <w:name w:val="Normal (Web)"/>
    <w:basedOn w:val="Normal"/>
    <w:uiPriority w:val="99"/>
    <w:unhideWhenUsed/>
    <w:rsid w:val="00DD5C3C"/>
    <w:pPr>
      <w:tabs>
        <w:tab w:val="clear" w:pos="1615"/>
      </w:tabs>
      <w:spacing w:before="100" w:beforeAutospacing="1" w:after="100" w:afterAutospacing="1"/>
    </w:pPr>
    <w:rPr>
      <w:rFonts w:ascii="Calibri" w:eastAsia="Times New Roman" w:hAnsi="Calibri" w:cs="Times New Roman"/>
      <w:color w:val="9BBB59" w:themeColor="accent3"/>
      <w:sz w:val="28"/>
      <w:szCs w:val="24"/>
      <w:lang w:eastAsia="pt-BR"/>
    </w:rPr>
  </w:style>
  <w:style w:type="paragraph" w:styleId="Ttulo">
    <w:name w:val="Title"/>
    <w:basedOn w:val="Normal"/>
    <w:next w:val="Normal"/>
    <w:link w:val="TtuloChar"/>
    <w:uiPriority w:val="10"/>
    <w:qFormat/>
    <w:rsid w:val="00DD5C3C"/>
    <w:pPr>
      <w:spacing w:after="0"/>
      <w:contextualSpacing/>
    </w:pPr>
    <w:rPr>
      <w:rFonts w:ascii="Calibri" w:eastAsiaTheme="majorEastAsia" w:hAnsi="Calibri" w:cstheme="majorBidi"/>
      <w:b/>
      <w:spacing w:val="-10"/>
      <w:kern w:val="28"/>
      <w:sz w:val="28"/>
      <w:szCs w:val="56"/>
    </w:rPr>
  </w:style>
  <w:style w:type="character" w:customStyle="1" w:styleId="TtuloChar">
    <w:name w:val="Título Char"/>
    <w:basedOn w:val="Fontepargpadro"/>
    <w:link w:val="Ttulo"/>
    <w:uiPriority w:val="10"/>
    <w:rsid w:val="00DD5C3C"/>
    <w:rPr>
      <w:rFonts w:ascii="Calibri" w:eastAsiaTheme="majorEastAsia" w:hAnsi="Calibri" w:cstheme="majorBidi"/>
      <w:b/>
      <w:spacing w:val="-10"/>
      <w:kern w:val="28"/>
      <w:sz w:val="28"/>
      <w:szCs w:val="56"/>
    </w:rPr>
  </w:style>
  <w:style w:type="table" w:customStyle="1" w:styleId="TabeladeGrade1Clara1">
    <w:name w:val="Tabela de Grade 1 Clara1"/>
    <w:basedOn w:val="Tabelanormal"/>
    <w:uiPriority w:val="46"/>
    <w:rsid w:val="00DD5C3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SimplesTabela21">
    <w:name w:val="Simples Tabela 21"/>
    <w:basedOn w:val="Tabelanormal"/>
    <w:uiPriority w:val="42"/>
    <w:rsid w:val="00DD5C3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rte">
    <w:name w:val="Strong"/>
    <w:basedOn w:val="Fontepargpadro"/>
    <w:uiPriority w:val="22"/>
    <w:qFormat/>
    <w:rsid w:val="00DD5C3C"/>
    <w:rPr>
      <w:rFonts w:ascii="Calibri" w:hAnsi="Calibri"/>
      <w:b w:val="0"/>
      <w:bCs/>
      <w:i w:val="0"/>
    </w:rPr>
  </w:style>
  <w:style w:type="paragraph" w:styleId="Subttulo">
    <w:name w:val="Subtitle"/>
    <w:basedOn w:val="Normal"/>
    <w:next w:val="Normal"/>
    <w:link w:val="SubttuloChar"/>
    <w:uiPriority w:val="11"/>
    <w:qFormat/>
    <w:rsid w:val="00DD5C3C"/>
    <w:pPr>
      <w:numPr>
        <w:ilvl w:val="1"/>
      </w:numPr>
    </w:pPr>
    <w:rPr>
      <w:rFonts w:ascii="Calibri" w:eastAsiaTheme="minorEastAsia" w:hAnsi="Calibri"/>
      <w:color w:val="C0504D" w:themeColor="accent2"/>
      <w:spacing w:val="15"/>
      <w:sz w:val="32"/>
    </w:rPr>
  </w:style>
  <w:style w:type="character" w:customStyle="1" w:styleId="SubttuloChar">
    <w:name w:val="Subtítulo Char"/>
    <w:basedOn w:val="Fontepargpadro"/>
    <w:link w:val="Subttulo"/>
    <w:uiPriority w:val="11"/>
    <w:rsid w:val="00DD5C3C"/>
    <w:rPr>
      <w:rFonts w:ascii="Calibri" w:eastAsiaTheme="minorEastAsia" w:hAnsi="Calibri"/>
      <w:color w:val="C0504D" w:themeColor="accent2"/>
      <w:spacing w:val="15"/>
      <w:sz w:val="32"/>
    </w:rPr>
  </w:style>
  <w:style w:type="character" w:styleId="nfaseSutil">
    <w:name w:val="Subtle Emphasis"/>
    <w:basedOn w:val="Fontepargpadro"/>
    <w:uiPriority w:val="19"/>
    <w:qFormat/>
    <w:rsid w:val="00DD5C3C"/>
    <w:rPr>
      <w:i/>
      <w:iCs/>
      <w:color w:val="404040" w:themeColor="text1" w:themeTint="BF"/>
    </w:rPr>
  </w:style>
  <w:style w:type="character" w:styleId="nfase">
    <w:name w:val="Emphasis"/>
    <w:basedOn w:val="Fontepargpadro"/>
    <w:uiPriority w:val="20"/>
    <w:qFormat/>
    <w:rsid w:val="00DD5C3C"/>
    <w:rPr>
      <w:rFonts w:ascii="Calibri" w:hAnsi="Calibri"/>
      <w:b/>
      <w:i/>
      <w:iCs/>
      <w:color w:val="000000" w:themeColor="text1"/>
    </w:rPr>
  </w:style>
  <w:style w:type="character" w:styleId="nfaseIntensa">
    <w:name w:val="Intense Emphasis"/>
    <w:basedOn w:val="Fontepargpadro"/>
    <w:uiPriority w:val="21"/>
    <w:qFormat/>
    <w:rsid w:val="00DD5C3C"/>
    <w:rPr>
      <w:rFonts w:ascii="Calibri" w:hAnsi="Calibri"/>
      <w:b w:val="0"/>
      <w:i/>
      <w:iCs/>
      <w:color w:val="C0504D" w:themeColor="accent2"/>
    </w:rPr>
  </w:style>
  <w:style w:type="paragraph" w:styleId="Citao">
    <w:name w:val="Quote"/>
    <w:basedOn w:val="Normal"/>
    <w:next w:val="Normal"/>
    <w:link w:val="CitaoChar"/>
    <w:uiPriority w:val="29"/>
    <w:qFormat/>
    <w:rsid w:val="00DD5C3C"/>
    <w:pPr>
      <w:spacing w:before="200"/>
      <w:ind w:left="2268" w:right="864"/>
      <w:jc w:val="both"/>
    </w:pPr>
    <w:rPr>
      <w:iCs/>
      <w:lang w:val="en-US"/>
    </w:rPr>
  </w:style>
  <w:style w:type="character" w:customStyle="1" w:styleId="CitaoChar">
    <w:name w:val="Citação Char"/>
    <w:basedOn w:val="Fontepargpadro"/>
    <w:link w:val="Citao"/>
    <w:uiPriority w:val="29"/>
    <w:rsid w:val="00DD5C3C"/>
    <w:rPr>
      <w:rFonts w:ascii="Calibri Light" w:hAnsi="Calibri Light"/>
      <w:iCs/>
      <w:lang w:val="en-US"/>
    </w:rPr>
  </w:style>
  <w:style w:type="paragraph" w:styleId="CitaoIntensa">
    <w:name w:val="Intense Quote"/>
    <w:basedOn w:val="Normal"/>
    <w:next w:val="Normal"/>
    <w:link w:val="CitaoIntensaChar"/>
    <w:autoRedefine/>
    <w:uiPriority w:val="30"/>
    <w:qFormat/>
    <w:rsid w:val="00DD5C3C"/>
    <w:pPr>
      <w:pBdr>
        <w:top w:val="single" w:sz="4" w:space="10" w:color="4F81BD" w:themeColor="accent1"/>
        <w:bottom w:val="single" w:sz="4" w:space="10" w:color="4F81BD" w:themeColor="accent1"/>
      </w:pBdr>
      <w:spacing w:before="360" w:after="360"/>
      <w:ind w:left="864" w:right="864"/>
      <w:jc w:val="both"/>
    </w:pPr>
    <w:rPr>
      <w:rFonts w:ascii="Calibri" w:hAnsi="Calibri"/>
      <w:b/>
      <w:iCs/>
      <w:color w:val="9BBB59" w:themeColor="accent3"/>
    </w:rPr>
  </w:style>
  <w:style w:type="character" w:customStyle="1" w:styleId="CitaoIntensaChar">
    <w:name w:val="Citação Intensa Char"/>
    <w:basedOn w:val="Fontepargpadro"/>
    <w:link w:val="CitaoIntensa"/>
    <w:uiPriority w:val="30"/>
    <w:rsid w:val="00DD5C3C"/>
    <w:rPr>
      <w:rFonts w:ascii="Calibri" w:hAnsi="Calibri"/>
      <w:b/>
      <w:iCs/>
      <w:color w:val="9BBB59" w:themeColor="accent3"/>
    </w:rPr>
  </w:style>
  <w:style w:type="character" w:styleId="RefernciaSutil">
    <w:name w:val="Subtle Reference"/>
    <w:basedOn w:val="Fontepargpadro"/>
    <w:uiPriority w:val="31"/>
    <w:qFormat/>
    <w:rsid w:val="00DD5C3C"/>
    <w:rPr>
      <w:rFonts w:ascii="Calibri" w:hAnsi="Calibri"/>
      <w:smallCaps/>
      <w:color w:val="000000" w:themeColor="text1"/>
    </w:rPr>
  </w:style>
  <w:style w:type="character" w:styleId="RefernciaIntensa">
    <w:name w:val="Intense Reference"/>
    <w:basedOn w:val="Fontepargpadro"/>
    <w:uiPriority w:val="32"/>
    <w:qFormat/>
    <w:rsid w:val="00DD5C3C"/>
    <w:rPr>
      <w:rFonts w:ascii="Calibri" w:hAnsi="Calibri"/>
      <w:b w:val="0"/>
      <w:bCs/>
      <w:smallCaps/>
      <w:color w:val="C0504D" w:themeColor="accent2"/>
      <w:spacing w:val="5"/>
    </w:rPr>
  </w:style>
  <w:style w:type="character" w:styleId="TtulodoLivro">
    <w:name w:val="Book Title"/>
    <w:basedOn w:val="Fontepargpadro"/>
    <w:uiPriority w:val="33"/>
    <w:qFormat/>
    <w:rsid w:val="00DD5C3C"/>
    <w:rPr>
      <w:rFonts w:ascii="Calibri" w:hAnsi="Calibri"/>
      <w:b/>
      <w:bCs/>
      <w:i/>
      <w:iCs/>
      <w:spacing w:val="5"/>
    </w:rPr>
  </w:style>
  <w:style w:type="paragraph" w:styleId="PargrafodaLista">
    <w:name w:val="List Paragraph"/>
    <w:basedOn w:val="Normal"/>
    <w:uiPriority w:val="34"/>
    <w:qFormat/>
    <w:rsid w:val="00DD5C3C"/>
    <w:pPr>
      <w:ind w:left="720"/>
      <w:contextualSpacing/>
    </w:pPr>
  </w:style>
  <w:style w:type="paragraph" w:styleId="CabealhodoSumrio">
    <w:name w:val="TOC Heading"/>
    <w:basedOn w:val="Ttulo1"/>
    <w:next w:val="Normal"/>
    <w:uiPriority w:val="39"/>
    <w:unhideWhenUsed/>
    <w:qFormat/>
    <w:rsid w:val="00DD5C3C"/>
    <w:pPr>
      <w:keepNext/>
      <w:keepLines/>
      <w:tabs>
        <w:tab w:val="clear" w:pos="1615"/>
      </w:tabs>
      <w:spacing w:before="240" w:after="0" w:line="259" w:lineRule="auto"/>
      <w:jc w:val="center"/>
      <w:outlineLvl w:val="9"/>
    </w:pPr>
    <w:rPr>
      <w:rFonts w:eastAsiaTheme="majorEastAsia" w:cstheme="majorBidi"/>
      <w:b w:val="0"/>
      <w:color w:val="365F91" w:themeColor="accent1" w:themeShade="BF"/>
      <w:szCs w:val="32"/>
      <w:lang w:eastAsia="pt-BR"/>
    </w:rPr>
  </w:style>
  <w:style w:type="paragraph" w:styleId="Sumrio1">
    <w:name w:val="toc 1"/>
    <w:basedOn w:val="Normal"/>
    <w:next w:val="Normal"/>
    <w:autoRedefine/>
    <w:uiPriority w:val="39"/>
    <w:unhideWhenUsed/>
    <w:qFormat/>
    <w:rsid w:val="00DD5C3C"/>
    <w:pPr>
      <w:tabs>
        <w:tab w:val="clear" w:pos="1615"/>
      </w:tabs>
      <w:spacing w:after="100"/>
    </w:pPr>
  </w:style>
  <w:style w:type="paragraph" w:styleId="Sumrio2">
    <w:name w:val="toc 2"/>
    <w:basedOn w:val="Normal"/>
    <w:next w:val="Normal"/>
    <w:autoRedefine/>
    <w:uiPriority w:val="39"/>
    <w:unhideWhenUsed/>
    <w:qFormat/>
    <w:rsid w:val="00DD5C3C"/>
    <w:pPr>
      <w:tabs>
        <w:tab w:val="clear" w:pos="1615"/>
      </w:tabs>
      <w:spacing w:after="100"/>
      <w:ind w:left="240"/>
    </w:pPr>
  </w:style>
  <w:style w:type="paragraph" w:styleId="Sumrio3">
    <w:name w:val="toc 3"/>
    <w:basedOn w:val="Normal"/>
    <w:next w:val="Normal"/>
    <w:autoRedefine/>
    <w:uiPriority w:val="39"/>
    <w:unhideWhenUsed/>
    <w:qFormat/>
    <w:rsid w:val="00DD5C3C"/>
    <w:pPr>
      <w:tabs>
        <w:tab w:val="clear" w:pos="1615"/>
      </w:tabs>
      <w:spacing w:after="100"/>
      <w:ind w:left="480"/>
    </w:pPr>
  </w:style>
  <w:style w:type="character" w:styleId="Hyperlink">
    <w:name w:val="Hyperlink"/>
    <w:basedOn w:val="Fontepargpadro"/>
    <w:uiPriority w:val="99"/>
    <w:unhideWhenUsed/>
    <w:rsid w:val="00DD5C3C"/>
    <w:rPr>
      <w:rFonts w:ascii="Calibri" w:hAnsi="Calibri"/>
      <w:color w:val="4F81BD" w:themeColor="accent1"/>
      <w:u w:val="single"/>
    </w:rPr>
  </w:style>
  <w:style w:type="paragraph" w:styleId="Legenda">
    <w:name w:val="caption"/>
    <w:basedOn w:val="Normal"/>
    <w:next w:val="Normal"/>
    <w:autoRedefine/>
    <w:uiPriority w:val="35"/>
    <w:unhideWhenUsed/>
    <w:qFormat/>
    <w:rsid w:val="00DD5C3C"/>
    <w:pPr>
      <w:spacing w:after="200"/>
    </w:pPr>
    <w:rPr>
      <w:iCs/>
      <w:color w:val="9BBB59" w:themeColor="accent3"/>
      <w:sz w:val="20"/>
      <w:szCs w:val="18"/>
    </w:rPr>
  </w:style>
  <w:style w:type="paragraph" w:styleId="ndicedeilustraes">
    <w:name w:val="table of figures"/>
    <w:basedOn w:val="Normal"/>
    <w:next w:val="Normal"/>
    <w:uiPriority w:val="99"/>
    <w:unhideWhenUsed/>
    <w:rsid w:val="00DD5C3C"/>
    <w:pPr>
      <w:tabs>
        <w:tab w:val="clear" w:pos="1615"/>
      </w:tabs>
      <w:spacing w:after="0"/>
    </w:pPr>
  </w:style>
  <w:style w:type="table" w:customStyle="1" w:styleId="TabeladeLista1Clara-nfase11">
    <w:name w:val="Tabela de Lista 1 Clara - Ênfase 11"/>
    <w:basedOn w:val="Tabelanormal"/>
    <w:uiPriority w:val="46"/>
    <w:rsid w:val="00DD5C3C"/>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deLista4-nfase11">
    <w:name w:val="Tabela de Lista 4 - Ênfase 11"/>
    <w:basedOn w:val="Tabelanormal"/>
    <w:uiPriority w:val="49"/>
    <w:rsid w:val="00DD5C3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deLista41">
    <w:name w:val="Tabela de Lista 41"/>
    <w:basedOn w:val="Tabelanormal"/>
    <w:uiPriority w:val="49"/>
    <w:rsid w:val="00DD5C3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Cebraspe">
    <w:name w:val="Cebraspe"/>
    <w:basedOn w:val="Tabelanormal"/>
    <w:uiPriority w:val="99"/>
    <w:rsid w:val="00DD5C3C"/>
    <w:pPr>
      <w:spacing w:after="0" w:line="240" w:lineRule="auto"/>
    </w:pPr>
    <w:tblPr/>
  </w:style>
  <w:style w:type="table" w:customStyle="1" w:styleId="TabeladeLista4-nfase21">
    <w:name w:val="Tabela de Lista 4 - Ênfase 21"/>
    <w:basedOn w:val="Tabelanormal"/>
    <w:uiPriority w:val="49"/>
    <w:rsid w:val="00DD5C3C"/>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deLista4-nfase31">
    <w:name w:val="Tabela de Lista 4 - Ênfase 31"/>
    <w:basedOn w:val="Tabelanormal"/>
    <w:uiPriority w:val="49"/>
    <w:rsid w:val="00DD5C3C"/>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eladeLista6Colorida-nfase31">
    <w:name w:val="Tabela de Lista 6 Colorida - Ênfase 31"/>
    <w:basedOn w:val="Tabelanormal"/>
    <w:uiPriority w:val="51"/>
    <w:rsid w:val="00DD5C3C"/>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Refdecomentrio">
    <w:name w:val="annotation reference"/>
    <w:basedOn w:val="Fontepargpadro"/>
    <w:uiPriority w:val="99"/>
    <w:semiHidden/>
    <w:unhideWhenUsed/>
    <w:rsid w:val="00DD5C3C"/>
    <w:rPr>
      <w:sz w:val="16"/>
      <w:szCs w:val="16"/>
    </w:rPr>
  </w:style>
  <w:style w:type="paragraph" w:styleId="Textodecomentrio">
    <w:name w:val="annotation text"/>
    <w:basedOn w:val="Normal"/>
    <w:link w:val="TextodecomentrioChar"/>
    <w:uiPriority w:val="99"/>
    <w:semiHidden/>
    <w:unhideWhenUsed/>
    <w:rsid w:val="00DD5C3C"/>
    <w:rPr>
      <w:sz w:val="20"/>
      <w:szCs w:val="20"/>
    </w:rPr>
  </w:style>
  <w:style w:type="character" w:customStyle="1" w:styleId="TextodecomentrioChar">
    <w:name w:val="Texto de comentário Char"/>
    <w:basedOn w:val="Fontepargpadro"/>
    <w:link w:val="Textodecomentrio"/>
    <w:uiPriority w:val="99"/>
    <w:semiHidden/>
    <w:rsid w:val="00DD5C3C"/>
    <w:rPr>
      <w:rFonts w:ascii="Calibri Light" w:hAnsi="Calibri Light"/>
      <w:sz w:val="20"/>
      <w:szCs w:val="20"/>
    </w:rPr>
  </w:style>
  <w:style w:type="paragraph" w:styleId="Assuntodocomentrio">
    <w:name w:val="annotation subject"/>
    <w:basedOn w:val="Textodecomentrio"/>
    <w:next w:val="Textodecomentrio"/>
    <w:link w:val="AssuntodocomentrioChar"/>
    <w:uiPriority w:val="99"/>
    <w:semiHidden/>
    <w:unhideWhenUsed/>
    <w:rsid w:val="00DD5C3C"/>
    <w:rPr>
      <w:b/>
      <w:bCs/>
    </w:rPr>
  </w:style>
  <w:style w:type="character" w:customStyle="1" w:styleId="AssuntodocomentrioChar">
    <w:name w:val="Assunto do comentário Char"/>
    <w:basedOn w:val="TextodecomentrioChar"/>
    <w:link w:val="Assuntodocomentrio"/>
    <w:uiPriority w:val="99"/>
    <w:semiHidden/>
    <w:rsid w:val="00DD5C3C"/>
    <w:rPr>
      <w:rFonts w:ascii="Calibri Light" w:hAnsi="Calibri Light"/>
      <w:b/>
      <w:bCs/>
      <w:sz w:val="20"/>
      <w:szCs w:val="20"/>
    </w:rPr>
  </w:style>
  <w:style w:type="table" w:customStyle="1" w:styleId="Tabelacomgrade1">
    <w:name w:val="Tabela com grade1"/>
    <w:basedOn w:val="Tabelanormal"/>
    <w:uiPriority w:val="39"/>
    <w:rsid w:val="00DD5C3C"/>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D5C3C"/>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notaderodap">
    <w:name w:val="footnote text"/>
    <w:basedOn w:val="Normal"/>
    <w:link w:val="TextodenotaderodapChar"/>
    <w:uiPriority w:val="99"/>
    <w:unhideWhenUsed/>
    <w:rsid w:val="00DD5C3C"/>
    <w:pPr>
      <w:tabs>
        <w:tab w:val="clear" w:pos="1615"/>
      </w:tabs>
      <w:spacing w:after="0"/>
    </w:pPr>
    <w:rPr>
      <w:rFonts w:asciiTheme="minorHAnsi" w:eastAsiaTheme="minorEastAsia" w:hAnsiTheme="minorHAnsi"/>
      <w:sz w:val="24"/>
      <w:szCs w:val="24"/>
    </w:rPr>
  </w:style>
  <w:style w:type="character" w:customStyle="1" w:styleId="TextodenotaderodapChar">
    <w:name w:val="Texto de nota de rodapé Char"/>
    <w:basedOn w:val="Fontepargpadro"/>
    <w:link w:val="Textodenotaderodap"/>
    <w:uiPriority w:val="99"/>
    <w:rsid w:val="00DD5C3C"/>
    <w:rPr>
      <w:rFonts w:eastAsiaTheme="minorEastAsia"/>
      <w:sz w:val="24"/>
      <w:szCs w:val="24"/>
    </w:rPr>
  </w:style>
  <w:style w:type="character" w:styleId="Refdenotaderodap">
    <w:name w:val="footnote reference"/>
    <w:basedOn w:val="Fontepargpadro"/>
    <w:uiPriority w:val="99"/>
    <w:unhideWhenUsed/>
    <w:rsid w:val="00DD5C3C"/>
    <w:rPr>
      <w:vertAlign w:val="superscript"/>
    </w:rPr>
  </w:style>
  <w:style w:type="character" w:styleId="HiperlinkVisitado">
    <w:name w:val="FollowedHyperlink"/>
    <w:basedOn w:val="Fontepargpadro"/>
    <w:uiPriority w:val="99"/>
    <w:semiHidden/>
    <w:unhideWhenUsed/>
    <w:rsid w:val="00DD5C3C"/>
    <w:rPr>
      <w:color w:val="800080"/>
      <w:u w:val="single"/>
    </w:rPr>
  </w:style>
  <w:style w:type="paragraph" w:customStyle="1" w:styleId="xl100">
    <w:name w:val="xl100"/>
    <w:basedOn w:val="Normal"/>
    <w:rsid w:val="00DD5C3C"/>
    <w:pPr>
      <w:tabs>
        <w:tab w:val="clear" w:pos="1615"/>
      </w:tabs>
      <w:spacing w:before="100" w:beforeAutospacing="1" w:after="100" w:afterAutospacing="1"/>
    </w:pPr>
    <w:rPr>
      <w:rFonts w:ascii="Arial Narrow" w:eastAsia="Times New Roman" w:hAnsi="Arial Narrow" w:cs="Times New Roman"/>
      <w:sz w:val="24"/>
      <w:szCs w:val="24"/>
      <w:lang w:eastAsia="pt-BR"/>
    </w:rPr>
  </w:style>
  <w:style w:type="paragraph" w:customStyle="1" w:styleId="xl101">
    <w:name w:val="xl101"/>
    <w:basedOn w:val="Normal"/>
    <w:rsid w:val="00DD5C3C"/>
    <w:pPr>
      <w:tabs>
        <w:tab w:val="clear" w:pos="1615"/>
      </w:tabs>
      <w:spacing w:before="100" w:beforeAutospacing="1" w:after="100" w:afterAutospacing="1"/>
    </w:pPr>
    <w:rPr>
      <w:rFonts w:ascii="Arial Narrow" w:eastAsia="Times New Roman" w:hAnsi="Arial Narrow" w:cs="Times New Roman"/>
      <w:sz w:val="18"/>
      <w:szCs w:val="18"/>
      <w:lang w:eastAsia="pt-BR"/>
    </w:rPr>
  </w:style>
  <w:style w:type="paragraph" w:customStyle="1" w:styleId="xl102">
    <w:name w:val="xl102"/>
    <w:basedOn w:val="Normal"/>
    <w:rsid w:val="00DD5C3C"/>
    <w:pPr>
      <w:shd w:val="clear" w:color="000000" w:fill="CFCFCF"/>
      <w:tabs>
        <w:tab w:val="clear" w:pos="1615"/>
      </w:tabs>
      <w:spacing w:before="100" w:beforeAutospacing="1" w:after="100" w:afterAutospacing="1"/>
      <w:jc w:val="right"/>
    </w:pPr>
    <w:rPr>
      <w:rFonts w:ascii="Arial Narrow" w:eastAsia="Times New Roman" w:hAnsi="Arial Narrow" w:cs="Times New Roman"/>
      <w:sz w:val="18"/>
      <w:szCs w:val="18"/>
      <w:lang w:eastAsia="pt-BR"/>
    </w:rPr>
  </w:style>
  <w:style w:type="paragraph" w:customStyle="1" w:styleId="xl103">
    <w:name w:val="xl103"/>
    <w:basedOn w:val="Normal"/>
    <w:rsid w:val="00DD5C3C"/>
    <w:pPr>
      <w:tabs>
        <w:tab w:val="clear" w:pos="1615"/>
      </w:tabs>
      <w:spacing w:before="100" w:beforeAutospacing="1" w:after="100" w:afterAutospacing="1"/>
      <w:jc w:val="right"/>
    </w:pPr>
    <w:rPr>
      <w:rFonts w:ascii="Arial Narrow" w:eastAsia="Times New Roman" w:hAnsi="Arial Narrow" w:cs="Times New Roman"/>
      <w:sz w:val="18"/>
      <w:szCs w:val="18"/>
      <w:lang w:eastAsia="pt-BR"/>
    </w:rPr>
  </w:style>
  <w:style w:type="paragraph" w:customStyle="1" w:styleId="xl104">
    <w:name w:val="xl104"/>
    <w:basedOn w:val="Normal"/>
    <w:rsid w:val="00DD5C3C"/>
    <w:pPr>
      <w:tabs>
        <w:tab w:val="clear" w:pos="1615"/>
      </w:tabs>
      <w:spacing w:before="100" w:beforeAutospacing="1" w:after="100" w:afterAutospacing="1"/>
    </w:pPr>
    <w:rPr>
      <w:rFonts w:ascii="Arial Narrow" w:eastAsia="Times New Roman" w:hAnsi="Arial Narrow" w:cs="Times New Roman"/>
      <w:sz w:val="18"/>
      <w:szCs w:val="18"/>
      <w:lang w:eastAsia="pt-BR"/>
    </w:rPr>
  </w:style>
  <w:style w:type="paragraph" w:customStyle="1" w:styleId="xl105">
    <w:name w:val="xl105"/>
    <w:basedOn w:val="Normal"/>
    <w:rsid w:val="00DD5C3C"/>
    <w:pPr>
      <w:shd w:val="clear" w:color="000000" w:fill="CFCFCF"/>
      <w:tabs>
        <w:tab w:val="clear" w:pos="1615"/>
      </w:tabs>
      <w:spacing w:before="100" w:beforeAutospacing="1" w:after="100" w:afterAutospacing="1"/>
    </w:pPr>
    <w:rPr>
      <w:rFonts w:ascii="Arial Narrow" w:eastAsia="Times New Roman" w:hAnsi="Arial Narrow" w:cs="Times New Roman"/>
      <w:sz w:val="18"/>
      <w:szCs w:val="18"/>
      <w:lang w:eastAsia="pt-BR"/>
    </w:rPr>
  </w:style>
  <w:style w:type="character" w:customStyle="1" w:styleId="indicador-unidade">
    <w:name w:val="indicador-unidade"/>
    <w:basedOn w:val="Fontepargpadro"/>
    <w:rsid w:val="00DD5C3C"/>
  </w:style>
  <w:style w:type="character" w:customStyle="1" w:styleId="tooltip">
    <w:name w:val="tooltip"/>
    <w:basedOn w:val="Fontepargpadro"/>
    <w:rsid w:val="00DD5C3C"/>
  </w:style>
  <w:style w:type="paragraph" w:customStyle="1" w:styleId="plain">
    <w:name w:val="plain"/>
    <w:basedOn w:val="Normal"/>
    <w:uiPriority w:val="99"/>
    <w:rsid w:val="00DD5C3C"/>
    <w:pPr>
      <w:tabs>
        <w:tab w:val="clear" w:pos="1615"/>
      </w:tabs>
      <w:spacing w:before="100" w:beforeAutospacing="1" w:after="100" w:afterAutospacing="1"/>
    </w:pPr>
    <w:rPr>
      <w:rFonts w:ascii="Times" w:eastAsiaTheme="minorEastAsia" w:hAnsi="Times"/>
      <w:sz w:val="20"/>
      <w:szCs w:val="20"/>
    </w:rPr>
  </w:style>
  <w:style w:type="paragraph" w:customStyle="1" w:styleId="Tabela">
    <w:name w:val="Tabela"/>
    <w:basedOn w:val="Normal"/>
    <w:qFormat/>
    <w:rsid w:val="00DD5C3C"/>
    <w:pPr>
      <w:tabs>
        <w:tab w:val="clear" w:pos="1615"/>
      </w:tabs>
      <w:spacing w:after="0"/>
      <w:jc w:val="both"/>
    </w:pPr>
    <w:rPr>
      <w:rFonts w:ascii="UnB Office" w:hAnsi="UnB Office"/>
      <w:b/>
    </w:rPr>
  </w:style>
  <w:style w:type="paragraph" w:styleId="Corpodetexto">
    <w:name w:val="Body Text"/>
    <w:basedOn w:val="Normal"/>
    <w:link w:val="CorpodetextoChar"/>
    <w:uiPriority w:val="1"/>
    <w:qFormat/>
    <w:rsid w:val="00DD5C3C"/>
    <w:pPr>
      <w:widowControl w:val="0"/>
      <w:tabs>
        <w:tab w:val="clear" w:pos="1615"/>
      </w:tabs>
      <w:autoSpaceDE w:val="0"/>
      <w:autoSpaceDN w:val="0"/>
      <w:spacing w:after="0"/>
    </w:pPr>
    <w:rPr>
      <w:rFonts w:ascii="Arial" w:eastAsia="Arial" w:hAnsi="Arial" w:cs="Arial"/>
      <w:sz w:val="24"/>
      <w:szCs w:val="24"/>
      <w:lang w:val="pt-PT"/>
    </w:rPr>
  </w:style>
  <w:style w:type="character" w:customStyle="1" w:styleId="CorpodetextoChar">
    <w:name w:val="Corpo de texto Char"/>
    <w:basedOn w:val="Fontepargpadro"/>
    <w:link w:val="Corpodetexto"/>
    <w:uiPriority w:val="1"/>
    <w:rsid w:val="00DD5C3C"/>
    <w:rPr>
      <w:rFonts w:ascii="Arial" w:eastAsia="Arial" w:hAnsi="Arial" w:cs="Arial"/>
      <w:sz w:val="24"/>
      <w:szCs w:val="24"/>
      <w:lang w:val="pt-PT"/>
    </w:rPr>
  </w:style>
  <w:style w:type="paragraph" w:styleId="Textodenotadefim">
    <w:name w:val="endnote text"/>
    <w:basedOn w:val="Normal"/>
    <w:link w:val="TextodenotadefimChar"/>
    <w:uiPriority w:val="99"/>
    <w:semiHidden/>
    <w:unhideWhenUsed/>
    <w:rsid w:val="00DD5C3C"/>
    <w:pPr>
      <w:spacing w:after="0"/>
    </w:pPr>
    <w:rPr>
      <w:sz w:val="20"/>
      <w:szCs w:val="20"/>
    </w:rPr>
  </w:style>
  <w:style w:type="character" w:customStyle="1" w:styleId="TextodenotadefimChar">
    <w:name w:val="Texto de nota de fim Char"/>
    <w:basedOn w:val="Fontepargpadro"/>
    <w:link w:val="Textodenotadefim"/>
    <w:uiPriority w:val="99"/>
    <w:semiHidden/>
    <w:rsid w:val="00DD5C3C"/>
    <w:rPr>
      <w:rFonts w:ascii="Calibri Light" w:hAnsi="Calibri Light"/>
      <w:sz w:val="20"/>
      <w:szCs w:val="20"/>
    </w:rPr>
  </w:style>
  <w:style w:type="character" w:styleId="Refdenotadefim">
    <w:name w:val="endnote reference"/>
    <w:basedOn w:val="Fontepargpadro"/>
    <w:uiPriority w:val="99"/>
    <w:semiHidden/>
    <w:unhideWhenUsed/>
    <w:rsid w:val="00DD5C3C"/>
    <w:rPr>
      <w:vertAlign w:val="superscript"/>
    </w:rPr>
  </w:style>
  <w:style w:type="paragraph" w:customStyle="1" w:styleId="sub-subsec">
    <w:name w:val="sub-subsec"/>
    <w:basedOn w:val="Normal"/>
    <w:rsid w:val="00DD5C3C"/>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paragraph" w:customStyle="1" w:styleId="categoria">
    <w:name w:val="categoria"/>
    <w:basedOn w:val="Normal"/>
    <w:rsid w:val="00DD5C3C"/>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paragraph" w:customStyle="1" w:styleId="Ttulo10">
    <w:name w:val="Título1"/>
    <w:basedOn w:val="Normal"/>
    <w:uiPriority w:val="99"/>
    <w:qFormat/>
    <w:rsid w:val="00DD5C3C"/>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paragraph" w:customStyle="1" w:styleId="author">
    <w:name w:val="author"/>
    <w:basedOn w:val="Normal"/>
    <w:rsid w:val="00DD5C3C"/>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character" w:customStyle="1" w:styleId="author-name">
    <w:name w:val="author-name"/>
    <w:basedOn w:val="Fontepargpadro"/>
    <w:rsid w:val="00DD5C3C"/>
  </w:style>
  <w:style w:type="character" w:customStyle="1" w:styleId="contribid">
    <w:name w:val="contribid"/>
    <w:basedOn w:val="Fontepargpadro"/>
    <w:rsid w:val="00DD5C3C"/>
  </w:style>
  <w:style w:type="table" w:customStyle="1" w:styleId="TabeladeGrade5Escura-nfase51">
    <w:name w:val="Tabela de Grade 5 Escura - Ênfase 51"/>
    <w:basedOn w:val="Tabelanormal"/>
    <w:uiPriority w:val="50"/>
    <w:rsid w:val="00DD5C3C"/>
    <w:pPr>
      <w:spacing w:after="0" w:line="240" w:lineRule="auto"/>
    </w:pPr>
    <w:rPr>
      <w:sz w:val="24"/>
      <w:szCs w:val="24"/>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xl63">
    <w:name w:val="xl63"/>
    <w:basedOn w:val="Normal"/>
    <w:rsid w:val="00DD5C3C"/>
    <w:pPr>
      <w:pBdr>
        <w:top w:val="single" w:sz="4" w:space="0" w:color="auto"/>
        <w:left w:val="single" w:sz="4" w:space="0" w:color="auto"/>
        <w:bottom w:val="single" w:sz="4" w:space="0" w:color="auto"/>
        <w:right w:val="single" w:sz="4" w:space="0" w:color="auto"/>
      </w:pBdr>
      <w:tabs>
        <w:tab w:val="clear" w:pos="1615"/>
      </w:tabs>
      <w:spacing w:before="100" w:beforeAutospacing="1" w:after="100" w:afterAutospacing="1"/>
      <w:jc w:val="center"/>
      <w:textAlignment w:val="center"/>
    </w:pPr>
    <w:rPr>
      <w:rFonts w:ascii="Arial Narrow" w:eastAsia="Times New Roman" w:hAnsi="Arial Narrow" w:cs="Times New Roman"/>
      <w:sz w:val="18"/>
      <w:szCs w:val="18"/>
      <w:lang w:eastAsia="pt-BR"/>
    </w:rPr>
  </w:style>
  <w:style w:type="paragraph" w:customStyle="1" w:styleId="xl64">
    <w:name w:val="xl64"/>
    <w:basedOn w:val="Normal"/>
    <w:rsid w:val="00DD5C3C"/>
    <w:pPr>
      <w:pBdr>
        <w:top w:val="single" w:sz="4" w:space="0" w:color="auto"/>
        <w:left w:val="single" w:sz="4" w:space="0" w:color="auto"/>
        <w:bottom w:val="single" w:sz="4" w:space="0" w:color="auto"/>
        <w:right w:val="single" w:sz="4" w:space="0" w:color="auto"/>
      </w:pBdr>
      <w:tabs>
        <w:tab w:val="clear" w:pos="1615"/>
      </w:tabs>
      <w:spacing w:before="100" w:beforeAutospacing="1" w:after="100" w:afterAutospacing="1"/>
      <w:jc w:val="center"/>
      <w:textAlignment w:val="center"/>
    </w:pPr>
    <w:rPr>
      <w:rFonts w:ascii="Arial Narrow" w:eastAsia="Times New Roman" w:hAnsi="Arial Narrow" w:cs="Times New Roman"/>
      <w:b/>
      <w:bCs/>
      <w:sz w:val="18"/>
      <w:szCs w:val="18"/>
      <w:lang w:eastAsia="pt-BR"/>
    </w:rPr>
  </w:style>
  <w:style w:type="paragraph" w:customStyle="1" w:styleId="xl65">
    <w:name w:val="xl65"/>
    <w:basedOn w:val="Normal"/>
    <w:rsid w:val="00DD5C3C"/>
    <w:pPr>
      <w:pBdr>
        <w:top w:val="single" w:sz="4" w:space="0" w:color="auto"/>
        <w:left w:val="single" w:sz="4" w:space="0" w:color="auto"/>
        <w:bottom w:val="single" w:sz="4" w:space="0" w:color="auto"/>
        <w:right w:val="single" w:sz="4" w:space="0" w:color="auto"/>
      </w:pBd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paragraph" w:customStyle="1" w:styleId="xl66">
    <w:name w:val="xl66"/>
    <w:basedOn w:val="Normal"/>
    <w:rsid w:val="00DD5C3C"/>
    <w:pPr>
      <w:pBdr>
        <w:top w:val="single" w:sz="4" w:space="0" w:color="auto"/>
        <w:left w:val="single" w:sz="4" w:space="0" w:color="auto"/>
        <w:bottom w:val="single" w:sz="4" w:space="0" w:color="auto"/>
        <w:right w:val="single" w:sz="4" w:space="0" w:color="auto"/>
      </w:pBdr>
      <w:tabs>
        <w:tab w:val="clear" w:pos="1615"/>
      </w:tabs>
      <w:spacing w:before="100" w:beforeAutospacing="1" w:after="100" w:afterAutospacing="1"/>
      <w:jc w:val="center"/>
      <w:textAlignment w:val="center"/>
    </w:pPr>
    <w:rPr>
      <w:rFonts w:ascii="Arial Narrow" w:eastAsia="Times New Roman" w:hAnsi="Arial Narrow" w:cs="Times New Roman"/>
      <w:sz w:val="18"/>
      <w:szCs w:val="18"/>
      <w:lang w:eastAsia="pt-BR"/>
    </w:rPr>
  </w:style>
  <w:style w:type="paragraph" w:customStyle="1" w:styleId="xl67">
    <w:name w:val="xl67"/>
    <w:basedOn w:val="Normal"/>
    <w:rsid w:val="00DD5C3C"/>
    <w:pPr>
      <w:pBdr>
        <w:top w:val="single" w:sz="4" w:space="0" w:color="auto"/>
        <w:left w:val="single" w:sz="4" w:space="0" w:color="auto"/>
        <w:bottom w:val="single" w:sz="4" w:space="0" w:color="auto"/>
        <w:right w:val="single" w:sz="4" w:space="0" w:color="auto"/>
      </w:pBdr>
      <w:shd w:val="clear" w:color="000000" w:fill="993366"/>
      <w:tabs>
        <w:tab w:val="clear" w:pos="1615"/>
      </w:tabs>
      <w:spacing w:before="100" w:beforeAutospacing="1" w:after="100" w:afterAutospacing="1"/>
    </w:pPr>
    <w:rPr>
      <w:rFonts w:ascii="Arial Narrow" w:eastAsia="Times New Roman" w:hAnsi="Arial Narrow" w:cs="Times New Roman"/>
      <w:sz w:val="20"/>
      <w:szCs w:val="20"/>
      <w:lang w:eastAsia="pt-BR"/>
    </w:rPr>
  </w:style>
  <w:style w:type="paragraph" w:customStyle="1" w:styleId="xl68">
    <w:name w:val="xl68"/>
    <w:basedOn w:val="Normal"/>
    <w:rsid w:val="00DD5C3C"/>
    <w:pPr>
      <w:pBdr>
        <w:top w:val="single" w:sz="4" w:space="0" w:color="auto"/>
        <w:left w:val="single" w:sz="4" w:space="0" w:color="auto"/>
        <w:bottom w:val="single" w:sz="4" w:space="0" w:color="auto"/>
        <w:right w:val="single" w:sz="4" w:space="0" w:color="auto"/>
      </w:pBdr>
      <w:shd w:val="clear" w:color="000000" w:fill="993366"/>
      <w:tabs>
        <w:tab w:val="clear" w:pos="1615"/>
      </w:tabs>
      <w:spacing w:before="100" w:beforeAutospacing="1" w:after="100" w:afterAutospacing="1"/>
      <w:jc w:val="right"/>
    </w:pPr>
    <w:rPr>
      <w:rFonts w:ascii="Arial Narrow" w:eastAsia="Times New Roman" w:hAnsi="Arial Narrow" w:cs="Times New Roman"/>
      <w:sz w:val="20"/>
      <w:szCs w:val="20"/>
      <w:lang w:eastAsia="pt-BR"/>
    </w:rPr>
  </w:style>
  <w:style w:type="paragraph" w:customStyle="1" w:styleId="xl69">
    <w:name w:val="xl69"/>
    <w:basedOn w:val="Normal"/>
    <w:rsid w:val="00DD5C3C"/>
    <w:pPr>
      <w:pBdr>
        <w:top w:val="single" w:sz="4" w:space="0" w:color="auto"/>
        <w:left w:val="single" w:sz="4" w:space="0" w:color="auto"/>
        <w:bottom w:val="single" w:sz="4" w:space="0" w:color="auto"/>
        <w:right w:val="single" w:sz="4" w:space="0" w:color="auto"/>
      </w:pBdr>
      <w:shd w:val="clear" w:color="000000" w:fill="CC99FF"/>
      <w:tabs>
        <w:tab w:val="clear" w:pos="1615"/>
      </w:tabs>
      <w:spacing w:before="100" w:beforeAutospacing="1" w:after="100" w:afterAutospacing="1"/>
      <w:jc w:val="right"/>
    </w:pPr>
    <w:rPr>
      <w:rFonts w:ascii="Arial Narrow" w:eastAsia="Times New Roman" w:hAnsi="Arial Narrow" w:cs="Times New Roman"/>
      <w:sz w:val="20"/>
      <w:szCs w:val="20"/>
      <w:lang w:eastAsia="pt-BR"/>
    </w:rPr>
  </w:style>
  <w:style w:type="paragraph" w:customStyle="1" w:styleId="xl70">
    <w:name w:val="xl70"/>
    <w:basedOn w:val="Normal"/>
    <w:rsid w:val="00DD5C3C"/>
    <w:pPr>
      <w:pBdr>
        <w:top w:val="single" w:sz="4" w:space="0" w:color="auto"/>
        <w:left w:val="single" w:sz="4" w:space="0" w:color="auto"/>
        <w:bottom w:val="single" w:sz="4" w:space="0" w:color="auto"/>
        <w:right w:val="single" w:sz="4" w:space="0" w:color="auto"/>
      </w:pBdr>
      <w:tabs>
        <w:tab w:val="clear" w:pos="1615"/>
      </w:tabs>
      <w:spacing w:before="100" w:beforeAutospacing="1" w:after="100" w:afterAutospacing="1"/>
    </w:pPr>
    <w:rPr>
      <w:rFonts w:ascii="Arial Narrow" w:eastAsia="Times New Roman" w:hAnsi="Arial Narrow" w:cs="Times New Roman"/>
      <w:sz w:val="18"/>
      <w:szCs w:val="18"/>
      <w:lang w:eastAsia="pt-BR"/>
    </w:rPr>
  </w:style>
  <w:style w:type="paragraph" w:customStyle="1" w:styleId="xl71">
    <w:name w:val="xl71"/>
    <w:basedOn w:val="Normal"/>
    <w:rsid w:val="00DD5C3C"/>
    <w:pPr>
      <w:pBdr>
        <w:top w:val="single" w:sz="4" w:space="0" w:color="auto"/>
        <w:left w:val="single" w:sz="4" w:space="0" w:color="auto"/>
        <w:bottom w:val="single" w:sz="4" w:space="0" w:color="auto"/>
        <w:right w:val="single" w:sz="4" w:space="0" w:color="auto"/>
      </w:pBdr>
      <w:shd w:val="clear" w:color="000000" w:fill="CC99FF"/>
      <w:tabs>
        <w:tab w:val="clear" w:pos="1615"/>
      </w:tabs>
      <w:spacing w:before="100" w:beforeAutospacing="1" w:after="100" w:afterAutospacing="1"/>
      <w:jc w:val="right"/>
    </w:pPr>
    <w:rPr>
      <w:rFonts w:ascii="Arial Narrow" w:eastAsia="Times New Roman" w:hAnsi="Arial Narrow" w:cs="Times New Roman"/>
      <w:sz w:val="18"/>
      <w:szCs w:val="18"/>
      <w:lang w:eastAsia="pt-BR"/>
    </w:rPr>
  </w:style>
  <w:style w:type="paragraph" w:customStyle="1" w:styleId="xl72">
    <w:name w:val="xl72"/>
    <w:basedOn w:val="Normal"/>
    <w:rsid w:val="00DD5C3C"/>
    <w:pPr>
      <w:pBdr>
        <w:top w:val="single" w:sz="4" w:space="0" w:color="auto"/>
        <w:left w:val="single" w:sz="4" w:space="0" w:color="auto"/>
        <w:bottom w:val="single" w:sz="4" w:space="0" w:color="auto"/>
        <w:right w:val="single" w:sz="4" w:space="0" w:color="auto"/>
      </w:pBdr>
      <w:tabs>
        <w:tab w:val="clear" w:pos="1615"/>
      </w:tabs>
      <w:spacing w:before="100" w:beforeAutospacing="1" w:after="100" w:afterAutospacing="1"/>
    </w:pPr>
    <w:rPr>
      <w:rFonts w:ascii="Arial Narrow" w:eastAsia="Times New Roman" w:hAnsi="Arial Narrow" w:cs="Times New Roman"/>
      <w:sz w:val="16"/>
      <w:szCs w:val="16"/>
      <w:lang w:eastAsia="pt-BR"/>
    </w:rPr>
  </w:style>
  <w:style w:type="paragraph" w:customStyle="1" w:styleId="xl73">
    <w:name w:val="xl73"/>
    <w:basedOn w:val="Normal"/>
    <w:rsid w:val="00DD5C3C"/>
    <w:pPr>
      <w:pBdr>
        <w:top w:val="single" w:sz="4" w:space="0" w:color="auto"/>
        <w:left w:val="single" w:sz="4" w:space="0" w:color="auto"/>
        <w:bottom w:val="single" w:sz="4" w:space="0" w:color="auto"/>
        <w:right w:val="single" w:sz="4" w:space="0" w:color="auto"/>
      </w:pBdr>
      <w:tabs>
        <w:tab w:val="clear" w:pos="1615"/>
      </w:tabs>
      <w:spacing w:before="100" w:beforeAutospacing="1" w:after="100" w:afterAutospacing="1"/>
      <w:jc w:val="right"/>
    </w:pPr>
    <w:rPr>
      <w:rFonts w:ascii="Arial Narrow" w:eastAsia="Times New Roman" w:hAnsi="Arial Narrow" w:cs="Times New Roman"/>
      <w:sz w:val="16"/>
      <w:szCs w:val="16"/>
      <w:lang w:eastAsia="pt-BR"/>
    </w:rPr>
  </w:style>
  <w:style w:type="paragraph" w:customStyle="1" w:styleId="p1">
    <w:name w:val="p1"/>
    <w:basedOn w:val="Normal"/>
    <w:uiPriority w:val="99"/>
    <w:rsid w:val="00DD5C3C"/>
    <w:pPr>
      <w:tabs>
        <w:tab w:val="clear" w:pos="1615"/>
      </w:tabs>
      <w:spacing w:after="0"/>
    </w:pPr>
    <w:rPr>
      <w:rFonts w:ascii="Calibri" w:hAnsi="Calibri" w:cs="Times New Roman"/>
      <w:sz w:val="18"/>
      <w:szCs w:val="18"/>
    </w:rPr>
  </w:style>
  <w:style w:type="table" w:customStyle="1" w:styleId="TabeladeGrade5Escura-nfase11">
    <w:name w:val="Tabela de Grade 5 Escura - Ênfase 11"/>
    <w:basedOn w:val="Tabelanormal"/>
    <w:uiPriority w:val="50"/>
    <w:rsid w:val="00DD5C3C"/>
    <w:pPr>
      <w:spacing w:after="0" w:line="240" w:lineRule="auto"/>
      <w:jc w:val="both"/>
    </w:pPr>
    <w:rPr>
      <w:sz w:val="24"/>
      <w:szCs w:val="24"/>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eladeGrade6Colorida-nfase11">
    <w:name w:val="Tabela de Grade 6 Colorida - Ênfase 11"/>
    <w:basedOn w:val="Tabelanormal"/>
    <w:uiPriority w:val="51"/>
    <w:rsid w:val="005E2A40"/>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Pa8">
    <w:name w:val="Pa8"/>
    <w:basedOn w:val="Default"/>
    <w:next w:val="Default"/>
    <w:uiPriority w:val="99"/>
    <w:rsid w:val="005D39A6"/>
    <w:pPr>
      <w:spacing w:line="241" w:lineRule="atLeast"/>
    </w:pPr>
    <w:rPr>
      <w:rFonts w:eastAsiaTheme="minorHAnsi"/>
      <w:color w:val="auto"/>
      <w:lang w:eastAsia="en-US"/>
    </w:rPr>
  </w:style>
  <w:style w:type="character" w:customStyle="1" w:styleId="A8">
    <w:name w:val="A8"/>
    <w:uiPriority w:val="99"/>
    <w:rsid w:val="005D39A6"/>
    <w:rPr>
      <w:color w:val="000000"/>
      <w:sz w:val="15"/>
      <w:szCs w:val="15"/>
    </w:rPr>
  </w:style>
  <w:style w:type="table" w:customStyle="1" w:styleId="Tabelacomgrade2">
    <w:name w:val="Tabela com grade2"/>
    <w:basedOn w:val="Tabelanormal"/>
    <w:next w:val="Tabelacomgrade"/>
    <w:uiPriority w:val="39"/>
    <w:rsid w:val="009F3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73246">
      <w:bodyDiv w:val="1"/>
      <w:marLeft w:val="0"/>
      <w:marRight w:val="0"/>
      <w:marTop w:val="0"/>
      <w:marBottom w:val="0"/>
      <w:divBdr>
        <w:top w:val="none" w:sz="0" w:space="0" w:color="auto"/>
        <w:left w:val="none" w:sz="0" w:space="0" w:color="auto"/>
        <w:bottom w:val="none" w:sz="0" w:space="0" w:color="auto"/>
        <w:right w:val="none" w:sz="0" w:space="0" w:color="auto"/>
      </w:divBdr>
      <w:divsChild>
        <w:div w:id="605577943">
          <w:marLeft w:val="360"/>
          <w:marRight w:val="0"/>
          <w:marTop w:val="200"/>
          <w:marBottom w:val="0"/>
          <w:divBdr>
            <w:top w:val="none" w:sz="0" w:space="0" w:color="auto"/>
            <w:left w:val="none" w:sz="0" w:space="0" w:color="auto"/>
            <w:bottom w:val="none" w:sz="0" w:space="0" w:color="auto"/>
            <w:right w:val="none" w:sz="0" w:space="0" w:color="auto"/>
          </w:divBdr>
        </w:div>
        <w:div w:id="1239637983">
          <w:marLeft w:val="360"/>
          <w:marRight w:val="0"/>
          <w:marTop w:val="200"/>
          <w:marBottom w:val="0"/>
          <w:divBdr>
            <w:top w:val="none" w:sz="0" w:space="0" w:color="auto"/>
            <w:left w:val="none" w:sz="0" w:space="0" w:color="auto"/>
            <w:bottom w:val="none" w:sz="0" w:space="0" w:color="auto"/>
            <w:right w:val="none" w:sz="0" w:space="0" w:color="auto"/>
          </w:divBdr>
        </w:div>
        <w:div w:id="706494090">
          <w:marLeft w:val="360"/>
          <w:marRight w:val="0"/>
          <w:marTop w:val="200"/>
          <w:marBottom w:val="0"/>
          <w:divBdr>
            <w:top w:val="none" w:sz="0" w:space="0" w:color="auto"/>
            <w:left w:val="none" w:sz="0" w:space="0" w:color="auto"/>
            <w:bottom w:val="none" w:sz="0" w:space="0" w:color="auto"/>
            <w:right w:val="none" w:sz="0" w:space="0" w:color="auto"/>
          </w:divBdr>
        </w:div>
        <w:div w:id="347756940">
          <w:marLeft w:val="360"/>
          <w:marRight w:val="0"/>
          <w:marTop w:val="200"/>
          <w:marBottom w:val="0"/>
          <w:divBdr>
            <w:top w:val="none" w:sz="0" w:space="0" w:color="auto"/>
            <w:left w:val="none" w:sz="0" w:space="0" w:color="auto"/>
            <w:bottom w:val="none" w:sz="0" w:space="0" w:color="auto"/>
            <w:right w:val="none" w:sz="0" w:space="0" w:color="auto"/>
          </w:divBdr>
        </w:div>
        <w:div w:id="584802151">
          <w:marLeft w:val="360"/>
          <w:marRight w:val="0"/>
          <w:marTop w:val="200"/>
          <w:marBottom w:val="0"/>
          <w:divBdr>
            <w:top w:val="none" w:sz="0" w:space="0" w:color="auto"/>
            <w:left w:val="none" w:sz="0" w:space="0" w:color="auto"/>
            <w:bottom w:val="none" w:sz="0" w:space="0" w:color="auto"/>
            <w:right w:val="none" w:sz="0" w:space="0" w:color="auto"/>
          </w:divBdr>
        </w:div>
        <w:div w:id="858733742">
          <w:marLeft w:val="360"/>
          <w:marRight w:val="0"/>
          <w:marTop w:val="200"/>
          <w:marBottom w:val="0"/>
          <w:divBdr>
            <w:top w:val="none" w:sz="0" w:space="0" w:color="auto"/>
            <w:left w:val="none" w:sz="0" w:space="0" w:color="auto"/>
            <w:bottom w:val="none" w:sz="0" w:space="0" w:color="auto"/>
            <w:right w:val="none" w:sz="0" w:space="0" w:color="auto"/>
          </w:divBdr>
        </w:div>
      </w:divsChild>
    </w:div>
    <w:div w:id="84428309">
      <w:bodyDiv w:val="1"/>
      <w:marLeft w:val="0"/>
      <w:marRight w:val="0"/>
      <w:marTop w:val="0"/>
      <w:marBottom w:val="0"/>
      <w:divBdr>
        <w:top w:val="none" w:sz="0" w:space="0" w:color="auto"/>
        <w:left w:val="none" w:sz="0" w:space="0" w:color="auto"/>
        <w:bottom w:val="none" w:sz="0" w:space="0" w:color="auto"/>
        <w:right w:val="none" w:sz="0" w:space="0" w:color="auto"/>
      </w:divBdr>
    </w:div>
    <w:div w:id="193620870">
      <w:bodyDiv w:val="1"/>
      <w:marLeft w:val="0"/>
      <w:marRight w:val="0"/>
      <w:marTop w:val="0"/>
      <w:marBottom w:val="0"/>
      <w:divBdr>
        <w:top w:val="none" w:sz="0" w:space="0" w:color="auto"/>
        <w:left w:val="none" w:sz="0" w:space="0" w:color="auto"/>
        <w:bottom w:val="none" w:sz="0" w:space="0" w:color="auto"/>
        <w:right w:val="none" w:sz="0" w:space="0" w:color="auto"/>
      </w:divBdr>
    </w:div>
    <w:div w:id="196771255">
      <w:bodyDiv w:val="1"/>
      <w:marLeft w:val="0"/>
      <w:marRight w:val="0"/>
      <w:marTop w:val="0"/>
      <w:marBottom w:val="0"/>
      <w:divBdr>
        <w:top w:val="none" w:sz="0" w:space="0" w:color="auto"/>
        <w:left w:val="none" w:sz="0" w:space="0" w:color="auto"/>
        <w:bottom w:val="none" w:sz="0" w:space="0" w:color="auto"/>
        <w:right w:val="none" w:sz="0" w:space="0" w:color="auto"/>
      </w:divBdr>
    </w:div>
    <w:div w:id="201989686">
      <w:bodyDiv w:val="1"/>
      <w:marLeft w:val="0"/>
      <w:marRight w:val="0"/>
      <w:marTop w:val="0"/>
      <w:marBottom w:val="0"/>
      <w:divBdr>
        <w:top w:val="none" w:sz="0" w:space="0" w:color="auto"/>
        <w:left w:val="none" w:sz="0" w:space="0" w:color="auto"/>
        <w:bottom w:val="none" w:sz="0" w:space="0" w:color="auto"/>
        <w:right w:val="none" w:sz="0" w:space="0" w:color="auto"/>
      </w:divBdr>
    </w:div>
    <w:div w:id="216210876">
      <w:bodyDiv w:val="1"/>
      <w:marLeft w:val="0"/>
      <w:marRight w:val="0"/>
      <w:marTop w:val="0"/>
      <w:marBottom w:val="0"/>
      <w:divBdr>
        <w:top w:val="none" w:sz="0" w:space="0" w:color="auto"/>
        <w:left w:val="none" w:sz="0" w:space="0" w:color="auto"/>
        <w:bottom w:val="none" w:sz="0" w:space="0" w:color="auto"/>
        <w:right w:val="none" w:sz="0" w:space="0" w:color="auto"/>
      </w:divBdr>
    </w:div>
    <w:div w:id="306401134">
      <w:bodyDiv w:val="1"/>
      <w:marLeft w:val="0"/>
      <w:marRight w:val="0"/>
      <w:marTop w:val="0"/>
      <w:marBottom w:val="0"/>
      <w:divBdr>
        <w:top w:val="none" w:sz="0" w:space="0" w:color="auto"/>
        <w:left w:val="none" w:sz="0" w:space="0" w:color="auto"/>
        <w:bottom w:val="none" w:sz="0" w:space="0" w:color="auto"/>
        <w:right w:val="none" w:sz="0" w:space="0" w:color="auto"/>
      </w:divBdr>
    </w:div>
    <w:div w:id="416561914">
      <w:bodyDiv w:val="1"/>
      <w:marLeft w:val="0"/>
      <w:marRight w:val="0"/>
      <w:marTop w:val="0"/>
      <w:marBottom w:val="0"/>
      <w:divBdr>
        <w:top w:val="none" w:sz="0" w:space="0" w:color="auto"/>
        <w:left w:val="none" w:sz="0" w:space="0" w:color="auto"/>
        <w:bottom w:val="none" w:sz="0" w:space="0" w:color="auto"/>
        <w:right w:val="none" w:sz="0" w:space="0" w:color="auto"/>
      </w:divBdr>
    </w:div>
    <w:div w:id="465272524">
      <w:bodyDiv w:val="1"/>
      <w:marLeft w:val="0"/>
      <w:marRight w:val="0"/>
      <w:marTop w:val="0"/>
      <w:marBottom w:val="0"/>
      <w:divBdr>
        <w:top w:val="none" w:sz="0" w:space="0" w:color="auto"/>
        <w:left w:val="none" w:sz="0" w:space="0" w:color="auto"/>
        <w:bottom w:val="none" w:sz="0" w:space="0" w:color="auto"/>
        <w:right w:val="none" w:sz="0" w:space="0" w:color="auto"/>
      </w:divBdr>
    </w:div>
    <w:div w:id="526410792">
      <w:bodyDiv w:val="1"/>
      <w:marLeft w:val="0"/>
      <w:marRight w:val="0"/>
      <w:marTop w:val="0"/>
      <w:marBottom w:val="0"/>
      <w:divBdr>
        <w:top w:val="none" w:sz="0" w:space="0" w:color="auto"/>
        <w:left w:val="none" w:sz="0" w:space="0" w:color="auto"/>
        <w:bottom w:val="none" w:sz="0" w:space="0" w:color="auto"/>
        <w:right w:val="none" w:sz="0" w:space="0" w:color="auto"/>
      </w:divBdr>
      <w:divsChild>
        <w:div w:id="1769888827">
          <w:marLeft w:val="360"/>
          <w:marRight w:val="0"/>
          <w:marTop w:val="200"/>
          <w:marBottom w:val="0"/>
          <w:divBdr>
            <w:top w:val="none" w:sz="0" w:space="0" w:color="auto"/>
            <w:left w:val="none" w:sz="0" w:space="0" w:color="auto"/>
            <w:bottom w:val="none" w:sz="0" w:space="0" w:color="auto"/>
            <w:right w:val="none" w:sz="0" w:space="0" w:color="auto"/>
          </w:divBdr>
        </w:div>
        <w:div w:id="2103915115">
          <w:marLeft w:val="360"/>
          <w:marRight w:val="0"/>
          <w:marTop w:val="200"/>
          <w:marBottom w:val="0"/>
          <w:divBdr>
            <w:top w:val="none" w:sz="0" w:space="0" w:color="auto"/>
            <w:left w:val="none" w:sz="0" w:space="0" w:color="auto"/>
            <w:bottom w:val="none" w:sz="0" w:space="0" w:color="auto"/>
            <w:right w:val="none" w:sz="0" w:space="0" w:color="auto"/>
          </w:divBdr>
        </w:div>
        <w:div w:id="2974249">
          <w:marLeft w:val="360"/>
          <w:marRight w:val="0"/>
          <w:marTop w:val="200"/>
          <w:marBottom w:val="0"/>
          <w:divBdr>
            <w:top w:val="none" w:sz="0" w:space="0" w:color="auto"/>
            <w:left w:val="none" w:sz="0" w:space="0" w:color="auto"/>
            <w:bottom w:val="none" w:sz="0" w:space="0" w:color="auto"/>
            <w:right w:val="none" w:sz="0" w:space="0" w:color="auto"/>
          </w:divBdr>
        </w:div>
        <w:div w:id="1885408157">
          <w:marLeft w:val="360"/>
          <w:marRight w:val="0"/>
          <w:marTop w:val="200"/>
          <w:marBottom w:val="0"/>
          <w:divBdr>
            <w:top w:val="none" w:sz="0" w:space="0" w:color="auto"/>
            <w:left w:val="none" w:sz="0" w:space="0" w:color="auto"/>
            <w:bottom w:val="none" w:sz="0" w:space="0" w:color="auto"/>
            <w:right w:val="none" w:sz="0" w:space="0" w:color="auto"/>
          </w:divBdr>
        </w:div>
      </w:divsChild>
    </w:div>
    <w:div w:id="536697999">
      <w:bodyDiv w:val="1"/>
      <w:marLeft w:val="0"/>
      <w:marRight w:val="0"/>
      <w:marTop w:val="0"/>
      <w:marBottom w:val="0"/>
      <w:divBdr>
        <w:top w:val="none" w:sz="0" w:space="0" w:color="auto"/>
        <w:left w:val="none" w:sz="0" w:space="0" w:color="auto"/>
        <w:bottom w:val="none" w:sz="0" w:space="0" w:color="auto"/>
        <w:right w:val="none" w:sz="0" w:space="0" w:color="auto"/>
      </w:divBdr>
    </w:div>
    <w:div w:id="593514239">
      <w:bodyDiv w:val="1"/>
      <w:marLeft w:val="0"/>
      <w:marRight w:val="0"/>
      <w:marTop w:val="0"/>
      <w:marBottom w:val="0"/>
      <w:divBdr>
        <w:top w:val="none" w:sz="0" w:space="0" w:color="auto"/>
        <w:left w:val="none" w:sz="0" w:space="0" w:color="auto"/>
        <w:bottom w:val="none" w:sz="0" w:space="0" w:color="auto"/>
        <w:right w:val="none" w:sz="0" w:space="0" w:color="auto"/>
      </w:divBdr>
    </w:div>
    <w:div w:id="593780229">
      <w:bodyDiv w:val="1"/>
      <w:marLeft w:val="0"/>
      <w:marRight w:val="0"/>
      <w:marTop w:val="0"/>
      <w:marBottom w:val="0"/>
      <w:divBdr>
        <w:top w:val="none" w:sz="0" w:space="0" w:color="auto"/>
        <w:left w:val="none" w:sz="0" w:space="0" w:color="auto"/>
        <w:bottom w:val="none" w:sz="0" w:space="0" w:color="auto"/>
        <w:right w:val="none" w:sz="0" w:space="0" w:color="auto"/>
      </w:divBdr>
    </w:div>
    <w:div w:id="652563389">
      <w:bodyDiv w:val="1"/>
      <w:marLeft w:val="0"/>
      <w:marRight w:val="0"/>
      <w:marTop w:val="0"/>
      <w:marBottom w:val="0"/>
      <w:divBdr>
        <w:top w:val="none" w:sz="0" w:space="0" w:color="auto"/>
        <w:left w:val="none" w:sz="0" w:space="0" w:color="auto"/>
        <w:bottom w:val="none" w:sz="0" w:space="0" w:color="auto"/>
        <w:right w:val="none" w:sz="0" w:space="0" w:color="auto"/>
      </w:divBdr>
    </w:div>
    <w:div w:id="715619509">
      <w:bodyDiv w:val="1"/>
      <w:marLeft w:val="0"/>
      <w:marRight w:val="0"/>
      <w:marTop w:val="0"/>
      <w:marBottom w:val="0"/>
      <w:divBdr>
        <w:top w:val="none" w:sz="0" w:space="0" w:color="auto"/>
        <w:left w:val="none" w:sz="0" w:space="0" w:color="auto"/>
        <w:bottom w:val="none" w:sz="0" w:space="0" w:color="auto"/>
        <w:right w:val="none" w:sz="0" w:space="0" w:color="auto"/>
      </w:divBdr>
    </w:div>
    <w:div w:id="724644856">
      <w:bodyDiv w:val="1"/>
      <w:marLeft w:val="0"/>
      <w:marRight w:val="0"/>
      <w:marTop w:val="0"/>
      <w:marBottom w:val="0"/>
      <w:divBdr>
        <w:top w:val="none" w:sz="0" w:space="0" w:color="auto"/>
        <w:left w:val="none" w:sz="0" w:space="0" w:color="auto"/>
        <w:bottom w:val="none" w:sz="0" w:space="0" w:color="auto"/>
        <w:right w:val="none" w:sz="0" w:space="0" w:color="auto"/>
      </w:divBdr>
    </w:div>
    <w:div w:id="731585377">
      <w:bodyDiv w:val="1"/>
      <w:marLeft w:val="0"/>
      <w:marRight w:val="0"/>
      <w:marTop w:val="0"/>
      <w:marBottom w:val="0"/>
      <w:divBdr>
        <w:top w:val="none" w:sz="0" w:space="0" w:color="auto"/>
        <w:left w:val="none" w:sz="0" w:space="0" w:color="auto"/>
        <w:bottom w:val="none" w:sz="0" w:space="0" w:color="auto"/>
        <w:right w:val="none" w:sz="0" w:space="0" w:color="auto"/>
      </w:divBdr>
    </w:div>
    <w:div w:id="894203369">
      <w:bodyDiv w:val="1"/>
      <w:marLeft w:val="0"/>
      <w:marRight w:val="0"/>
      <w:marTop w:val="0"/>
      <w:marBottom w:val="0"/>
      <w:divBdr>
        <w:top w:val="none" w:sz="0" w:space="0" w:color="auto"/>
        <w:left w:val="none" w:sz="0" w:space="0" w:color="auto"/>
        <w:bottom w:val="none" w:sz="0" w:space="0" w:color="auto"/>
        <w:right w:val="none" w:sz="0" w:space="0" w:color="auto"/>
      </w:divBdr>
    </w:div>
    <w:div w:id="905065948">
      <w:bodyDiv w:val="1"/>
      <w:marLeft w:val="0"/>
      <w:marRight w:val="0"/>
      <w:marTop w:val="0"/>
      <w:marBottom w:val="0"/>
      <w:divBdr>
        <w:top w:val="none" w:sz="0" w:space="0" w:color="auto"/>
        <w:left w:val="none" w:sz="0" w:space="0" w:color="auto"/>
        <w:bottom w:val="none" w:sz="0" w:space="0" w:color="auto"/>
        <w:right w:val="none" w:sz="0" w:space="0" w:color="auto"/>
      </w:divBdr>
    </w:div>
    <w:div w:id="910382751">
      <w:bodyDiv w:val="1"/>
      <w:marLeft w:val="0"/>
      <w:marRight w:val="0"/>
      <w:marTop w:val="0"/>
      <w:marBottom w:val="0"/>
      <w:divBdr>
        <w:top w:val="none" w:sz="0" w:space="0" w:color="auto"/>
        <w:left w:val="none" w:sz="0" w:space="0" w:color="auto"/>
        <w:bottom w:val="none" w:sz="0" w:space="0" w:color="auto"/>
        <w:right w:val="none" w:sz="0" w:space="0" w:color="auto"/>
      </w:divBdr>
    </w:div>
    <w:div w:id="927227760">
      <w:bodyDiv w:val="1"/>
      <w:marLeft w:val="0"/>
      <w:marRight w:val="0"/>
      <w:marTop w:val="0"/>
      <w:marBottom w:val="0"/>
      <w:divBdr>
        <w:top w:val="none" w:sz="0" w:space="0" w:color="auto"/>
        <w:left w:val="none" w:sz="0" w:space="0" w:color="auto"/>
        <w:bottom w:val="none" w:sz="0" w:space="0" w:color="auto"/>
        <w:right w:val="none" w:sz="0" w:space="0" w:color="auto"/>
      </w:divBdr>
    </w:div>
    <w:div w:id="947735521">
      <w:bodyDiv w:val="1"/>
      <w:marLeft w:val="0"/>
      <w:marRight w:val="0"/>
      <w:marTop w:val="0"/>
      <w:marBottom w:val="0"/>
      <w:divBdr>
        <w:top w:val="none" w:sz="0" w:space="0" w:color="auto"/>
        <w:left w:val="none" w:sz="0" w:space="0" w:color="auto"/>
        <w:bottom w:val="none" w:sz="0" w:space="0" w:color="auto"/>
        <w:right w:val="none" w:sz="0" w:space="0" w:color="auto"/>
      </w:divBdr>
    </w:div>
    <w:div w:id="985544994">
      <w:bodyDiv w:val="1"/>
      <w:marLeft w:val="0"/>
      <w:marRight w:val="0"/>
      <w:marTop w:val="0"/>
      <w:marBottom w:val="0"/>
      <w:divBdr>
        <w:top w:val="none" w:sz="0" w:space="0" w:color="auto"/>
        <w:left w:val="none" w:sz="0" w:space="0" w:color="auto"/>
        <w:bottom w:val="none" w:sz="0" w:space="0" w:color="auto"/>
        <w:right w:val="none" w:sz="0" w:space="0" w:color="auto"/>
      </w:divBdr>
    </w:div>
    <w:div w:id="1073166037">
      <w:bodyDiv w:val="1"/>
      <w:marLeft w:val="0"/>
      <w:marRight w:val="0"/>
      <w:marTop w:val="0"/>
      <w:marBottom w:val="0"/>
      <w:divBdr>
        <w:top w:val="none" w:sz="0" w:space="0" w:color="auto"/>
        <w:left w:val="none" w:sz="0" w:space="0" w:color="auto"/>
        <w:bottom w:val="none" w:sz="0" w:space="0" w:color="auto"/>
        <w:right w:val="none" w:sz="0" w:space="0" w:color="auto"/>
      </w:divBdr>
    </w:div>
    <w:div w:id="1078400822">
      <w:bodyDiv w:val="1"/>
      <w:marLeft w:val="0"/>
      <w:marRight w:val="0"/>
      <w:marTop w:val="0"/>
      <w:marBottom w:val="0"/>
      <w:divBdr>
        <w:top w:val="none" w:sz="0" w:space="0" w:color="auto"/>
        <w:left w:val="none" w:sz="0" w:space="0" w:color="auto"/>
        <w:bottom w:val="none" w:sz="0" w:space="0" w:color="auto"/>
        <w:right w:val="none" w:sz="0" w:space="0" w:color="auto"/>
      </w:divBdr>
    </w:div>
    <w:div w:id="1085763239">
      <w:bodyDiv w:val="1"/>
      <w:marLeft w:val="0"/>
      <w:marRight w:val="0"/>
      <w:marTop w:val="0"/>
      <w:marBottom w:val="0"/>
      <w:divBdr>
        <w:top w:val="none" w:sz="0" w:space="0" w:color="auto"/>
        <w:left w:val="none" w:sz="0" w:space="0" w:color="auto"/>
        <w:bottom w:val="none" w:sz="0" w:space="0" w:color="auto"/>
        <w:right w:val="none" w:sz="0" w:space="0" w:color="auto"/>
      </w:divBdr>
    </w:div>
    <w:div w:id="1196888394">
      <w:bodyDiv w:val="1"/>
      <w:marLeft w:val="0"/>
      <w:marRight w:val="0"/>
      <w:marTop w:val="0"/>
      <w:marBottom w:val="0"/>
      <w:divBdr>
        <w:top w:val="none" w:sz="0" w:space="0" w:color="auto"/>
        <w:left w:val="none" w:sz="0" w:space="0" w:color="auto"/>
        <w:bottom w:val="none" w:sz="0" w:space="0" w:color="auto"/>
        <w:right w:val="none" w:sz="0" w:space="0" w:color="auto"/>
      </w:divBdr>
    </w:div>
    <w:div w:id="1224367898">
      <w:bodyDiv w:val="1"/>
      <w:marLeft w:val="0"/>
      <w:marRight w:val="0"/>
      <w:marTop w:val="0"/>
      <w:marBottom w:val="0"/>
      <w:divBdr>
        <w:top w:val="none" w:sz="0" w:space="0" w:color="auto"/>
        <w:left w:val="none" w:sz="0" w:space="0" w:color="auto"/>
        <w:bottom w:val="none" w:sz="0" w:space="0" w:color="auto"/>
        <w:right w:val="none" w:sz="0" w:space="0" w:color="auto"/>
      </w:divBdr>
      <w:divsChild>
        <w:div w:id="1318922420">
          <w:marLeft w:val="547"/>
          <w:marRight w:val="0"/>
          <w:marTop w:val="200"/>
          <w:marBottom w:val="200"/>
          <w:divBdr>
            <w:top w:val="none" w:sz="0" w:space="0" w:color="auto"/>
            <w:left w:val="none" w:sz="0" w:space="0" w:color="auto"/>
            <w:bottom w:val="none" w:sz="0" w:space="0" w:color="auto"/>
            <w:right w:val="none" w:sz="0" w:space="0" w:color="auto"/>
          </w:divBdr>
        </w:div>
        <w:div w:id="2126532599">
          <w:marLeft w:val="547"/>
          <w:marRight w:val="0"/>
          <w:marTop w:val="200"/>
          <w:marBottom w:val="200"/>
          <w:divBdr>
            <w:top w:val="none" w:sz="0" w:space="0" w:color="auto"/>
            <w:left w:val="none" w:sz="0" w:space="0" w:color="auto"/>
            <w:bottom w:val="none" w:sz="0" w:space="0" w:color="auto"/>
            <w:right w:val="none" w:sz="0" w:space="0" w:color="auto"/>
          </w:divBdr>
        </w:div>
      </w:divsChild>
    </w:div>
    <w:div w:id="1344473792">
      <w:bodyDiv w:val="1"/>
      <w:marLeft w:val="0"/>
      <w:marRight w:val="0"/>
      <w:marTop w:val="0"/>
      <w:marBottom w:val="0"/>
      <w:divBdr>
        <w:top w:val="none" w:sz="0" w:space="0" w:color="auto"/>
        <w:left w:val="none" w:sz="0" w:space="0" w:color="auto"/>
        <w:bottom w:val="none" w:sz="0" w:space="0" w:color="auto"/>
        <w:right w:val="none" w:sz="0" w:space="0" w:color="auto"/>
      </w:divBdr>
    </w:div>
    <w:div w:id="1555654688">
      <w:bodyDiv w:val="1"/>
      <w:marLeft w:val="0"/>
      <w:marRight w:val="0"/>
      <w:marTop w:val="0"/>
      <w:marBottom w:val="0"/>
      <w:divBdr>
        <w:top w:val="none" w:sz="0" w:space="0" w:color="auto"/>
        <w:left w:val="none" w:sz="0" w:space="0" w:color="auto"/>
        <w:bottom w:val="none" w:sz="0" w:space="0" w:color="auto"/>
        <w:right w:val="none" w:sz="0" w:space="0" w:color="auto"/>
      </w:divBdr>
    </w:div>
    <w:div w:id="1561941142">
      <w:bodyDiv w:val="1"/>
      <w:marLeft w:val="0"/>
      <w:marRight w:val="0"/>
      <w:marTop w:val="0"/>
      <w:marBottom w:val="0"/>
      <w:divBdr>
        <w:top w:val="none" w:sz="0" w:space="0" w:color="auto"/>
        <w:left w:val="none" w:sz="0" w:space="0" w:color="auto"/>
        <w:bottom w:val="none" w:sz="0" w:space="0" w:color="auto"/>
        <w:right w:val="none" w:sz="0" w:space="0" w:color="auto"/>
      </w:divBdr>
    </w:div>
    <w:div w:id="1565220020">
      <w:bodyDiv w:val="1"/>
      <w:marLeft w:val="0"/>
      <w:marRight w:val="0"/>
      <w:marTop w:val="0"/>
      <w:marBottom w:val="0"/>
      <w:divBdr>
        <w:top w:val="none" w:sz="0" w:space="0" w:color="auto"/>
        <w:left w:val="none" w:sz="0" w:space="0" w:color="auto"/>
        <w:bottom w:val="none" w:sz="0" w:space="0" w:color="auto"/>
        <w:right w:val="none" w:sz="0" w:space="0" w:color="auto"/>
      </w:divBdr>
    </w:div>
    <w:div w:id="1565674613">
      <w:bodyDiv w:val="1"/>
      <w:marLeft w:val="0"/>
      <w:marRight w:val="0"/>
      <w:marTop w:val="0"/>
      <w:marBottom w:val="0"/>
      <w:divBdr>
        <w:top w:val="none" w:sz="0" w:space="0" w:color="auto"/>
        <w:left w:val="none" w:sz="0" w:space="0" w:color="auto"/>
        <w:bottom w:val="none" w:sz="0" w:space="0" w:color="auto"/>
        <w:right w:val="none" w:sz="0" w:space="0" w:color="auto"/>
      </w:divBdr>
    </w:div>
    <w:div w:id="1581522307">
      <w:bodyDiv w:val="1"/>
      <w:marLeft w:val="0"/>
      <w:marRight w:val="0"/>
      <w:marTop w:val="0"/>
      <w:marBottom w:val="0"/>
      <w:divBdr>
        <w:top w:val="none" w:sz="0" w:space="0" w:color="auto"/>
        <w:left w:val="none" w:sz="0" w:space="0" w:color="auto"/>
        <w:bottom w:val="none" w:sz="0" w:space="0" w:color="auto"/>
        <w:right w:val="none" w:sz="0" w:space="0" w:color="auto"/>
      </w:divBdr>
    </w:div>
    <w:div w:id="1637106059">
      <w:bodyDiv w:val="1"/>
      <w:marLeft w:val="0"/>
      <w:marRight w:val="0"/>
      <w:marTop w:val="0"/>
      <w:marBottom w:val="0"/>
      <w:divBdr>
        <w:top w:val="none" w:sz="0" w:space="0" w:color="auto"/>
        <w:left w:val="none" w:sz="0" w:space="0" w:color="auto"/>
        <w:bottom w:val="none" w:sz="0" w:space="0" w:color="auto"/>
        <w:right w:val="none" w:sz="0" w:space="0" w:color="auto"/>
      </w:divBdr>
    </w:div>
    <w:div w:id="1671369187">
      <w:bodyDiv w:val="1"/>
      <w:marLeft w:val="0"/>
      <w:marRight w:val="0"/>
      <w:marTop w:val="0"/>
      <w:marBottom w:val="0"/>
      <w:divBdr>
        <w:top w:val="none" w:sz="0" w:space="0" w:color="auto"/>
        <w:left w:val="none" w:sz="0" w:space="0" w:color="auto"/>
        <w:bottom w:val="none" w:sz="0" w:space="0" w:color="auto"/>
        <w:right w:val="none" w:sz="0" w:space="0" w:color="auto"/>
      </w:divBdr>
      <w:divsChild>
        <w:div w:id="283197567">
          <w:marLeft w:val="446"/>
          <w:marRight w:val="0"/>
          <w:marTop w:val="0"/>
          <w:marBottom w:val="0"/>
          <w:divBdr>
            <w:top w:val="none" w:sz="0" w:space="0" w:color="auto"/>
            <w:left w:val="none" w:sz="0" w:space="0" w:color="auto"/>
            <w:bottom w:val="none" w:sz="0" w:space="0" w:color="auto"/>
            <w:right w:val="none" w:sz="0" w:space="0" w:color="auto"/>
          </w:divBdr>
        </w:div>
      </w:divsChild>
    </w:div>
    <w:div w:id="1883587643">
      <w:bodyDiv w:val="1"/>
      <w:marLeft w:val="0"/>
      <w:marRight w:val="0"/>
      <w:marTop w:val="0"/>
      <w:marBottom w:val="0"/>
      <w:divBdr>
        <w:top w:val="none" w:sz="0" w:space="0" w:color="auto"/>
        <w:left w:val="none" w:sz="0" w:space="0" w:color="auto"/>
        <w:bottom w:val="none" w:sz="0" w:space="0" w:color="auto"/>
        <w:right w:val="none" w:sz="0" w:space="0" w:color="auto"/>
      </w:divBdr>
    </w:div>
    <w:div w:id="1902521700">
      <w:bodyDiv w:val="1"/>
      <w:marLeft w:val="0"/>
      <w:marRight w:val="0"/>
      <w:marTop w:val="0"/>
      <w:marBottom w:val="0"/>
      <w:divBdr>
        <w:top w:val="none" w:sz="0" w:space="0" w:color="auto"/>
        <w:left w:val="none" w:sz="0" w:space="0" w:color="auto"/>
        <w:bottom w:val="none" w:sz="0" w:space="0" w:color="auto"/>
        <w:right w:val="none" w:sz="0" w:space="0" w:color="auto"/>
      </w:divBdr>
    </w:div>
    <w:div w:id="1915893084">
      <w:bodyDiv w:val="1"/>
      <w:marLeft w:val="0"/>
      <w:marRight w:val="0"/>
      <w:marTop w:val="0"/>
      <w:marBottom w:val="0"/>
      <w:divBdr>
        <w:top w:val="none" w:sz="0" w:space="0" w:color="auto"/>
        <w:left w:val="none" w:sz="0" w:space="0" w:color="auto"/>
        <w:bottom w:val="none" w:sz="0" w:space="0" w:color="auto"/>
        <w:right w:val="none" w:sz="0" w:space="0" w:color="auto"/>
      </w:divBdr>
    </w:div>
    <w:div w:id="1919053508">
      <w:bodyDiv w:val="1"/>
      <w:marLeft w:val="0"/>
      <w:marRight w:val="0"/>
      <w:marTop w:val="0"/>
      <w:marBottom w:val="0"/>
      <w:divBdr>
        <w:top w:val="none" w:sz="0" w:space="0" w:color="auto"/>
        <w:left w:val="none" w:sz="0" w:space="0" w:color="auto"/>
        <w:bottom w:val="none" w:sz="0" w:space="0" w:color="auto"/>
        <w:right w:val="none" w:sz="0" w:space="0" w:color="auto"/>
      </w:divBdr>
    </w:div>
    <w:div w:id="2079092970">
      <w:bodyDiv w:val="1"/>
      <w:marLeft w:val="0"/>
      <w:marRight w:val="0"/>
      <w:marTop w:val="0"/>
      <w:marBottom w:val="0"/>
      <w:divBdr>
        <w:top w:val="none" w:sz="0" w:space="0" w:color="auto"/>
        <w:left w:val="none" w:sz="0" w:space="0" w:color="auto"/>
        <w:bottom w:val="none" w:sz="0" w:space="0" w:color="auto"/>
        <w:right w:val="none" w:sz="0" w:space="0" w:color="auto"/>
      </w:divBdr>
    </w:div>
    <w:div w:id="2103067205">
      <w:bodyDiv w:val="1"/>
      <w:marLeft w:val="0"/>
      <w:marRight w:val="0"/>
      <w:marTop w:val="0"/>
      <w:marBottom w:val="0"/>
      <w:divBdr>
        <w:top w:val="none" w:sz="0" w:space="0" w:color="auto"/>
        <w:left w:val="none" w:sz="0" w:space="0" w:color="auto"/>
        <w:bottom w:val="none" w:sz="0" w:space="0" w:color="auto"/>
        <w:right w:val="none" w:sz="0" w:space="0" w:color="auto"/>
      </w:divBdr>
    </w:div>
    <w:div w:id="211474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fpb.br/inova/contents/documentos/livro-1533100364.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abiane.robl@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g"/><Relationship Id="rId1" Type="http://schemas.openxmlformats.org/officeDocument/2006/relationships/image" Target="media/image4.png"/><Relationship Id="rId4" Type="http://schemas.openxmlformats.org/officeDocument/2006/relationships/image" Target="media/image7.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27AA7-6E5C-46E4-87EE-EAC58834C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1221</TotalTime>
  <Pages>62</Pages>
  <Words>16236</Words>
  <Characters>87680</Characters>
  <Application>Microsoft Office Word</Application>
  <DocSecurity>0</DocSecurity>
  <Lines>730</Lines>
  <Paragraphs>207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Fabiane</dc:creator>
  <cp:lastModifiedBy>Lucas Carvalho</cp:lastModifiedBy>
  <cp:revision>125</cp:revision>
  <dcterms:created xsi:type="dcterms:W3CDTF">2021-09-24T21:40:00Z</dcterms:created>
  <dcterms:modified xsi:type="dcterms:W3CDTF">2021-12-28T22:55:00Z</dcterms:modified>
</cp:coreProperties>
</file>