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5.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left" w:pos="1615"/>
        </w:tabs>
        <w:spacing w:line="276" w:lineRule="auto"/>
        <w:jc w:val="center"/>
        <w:rPr>
          <w:rFonts w:ascii="Calibri" w:cs="Calibri" w:eastAsia="Calibri" w:hAnsi="Calibri"/>
          <w:b w:val="1"/>
          <w:sz w:val="32"/>
          <w:szCs w:val="32"/>
        </w:rPr>
      </w:pPr>
      <w:bookmarkStart w:colFirst="0" w:colLast="0" w:name="_heading=h.z337ya" w:id="0"/>
      <w:bookmarkEnd w:id="0"/>
      <w:r w:rsidDel="00000000" w:rsidR="00000000" w:rsidRPr="00000000">
        <w:rPr>
          <w:rFonts w:ascii="Calibri" w:cs="Calibri" w:eastAsia="Calibri" w:hAnsi="Calibri"/>
          <w:b w:val="1"/>
          <w:sz w:val="32"/>
          <w:szCs w:val="32"/>
        </w:rPr>
        <w:drawing>
          <wp:inline distB="0" distT="0" distL="0" distR="0">
            <wp:extent cx="4005374" cy="1544294"/>
            <wp:effectExtent b="0" l="0" r="0" t="0"/>
            <wp:docPr id="170" name="image17.jpg"/>
            <a:graphic>
              <a:graphicData uri="http://schemas.openxmlformats.org/drawingml/2006/picture">
                <pic:pic>
                  <pic:nvPicPr>
                    <pic:cNvPr id="0" name="image17.jpg"/>
                    <pic:cNvPicPr preferRelativeResize="0"/>
                  </pic:nvPicPr>
                  <pic:blipFill>
                    <a:blip r:embed="rId8"/>
                    <a:srcRect b="0" l="0" r="0" t="0"/>
                    <a:stretch>
                      <a:fillRect/>
                    </a:stretch>
                  </pic:blipFill>
                  <pic:spPr>
                    <a:xfrm>
                      <a:off x="0" y="0"/>
                      <a:ext cx="4005374" cy="1544294"/>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0" w:right="0" w:firstLine="0"/>
        <w:jc w:val="center"/>
        <w:rPr>
          <w:rFonts w:ascii="Calibri" w:cs="Calibri" w:eastAsia="Calibri" w:hAnsi="Calibri"/>
          <w:b w:val="1"/>
          <w:i w:val="0"/>
          <w:smallCaps w:val="0"/>
          <w:strike w:val="0"/>
          <w:color w:val="4875bd"/>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3">
      <w:pPr>
        <w:tabs>
          <w:tab w:val="left" w:pos="1615"/>
        </w:tabs>
        <w:spacing w:after="0" w:line="276" w:lineRule="auto"/>
        <w:jc w:val="cente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Estudo de Viabilidade de uma Universidade Distrital</w:t>
      </w:r>
    </w:p>
    <w:p w:rsidR="00000000" w:rsidDel="00000000" w:rsidP="00000000" w:rsidRDefault="00000000" w:rsidRPr="00000000" w14:paraId="00000004">
      <w:pPr>
        <w:tabs>
          <w:tab w:val="left" w:pos="1615"/>
        </w:tabs>
        <w:spacing w:after="0" w:lineRule="auto"/>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05">
      <w:pPr>
        <w:tabs>
          <w:tab w:val="left" w:pos="1615"/>
        </w:tabs>
        <w:spacing w:line="276" w:lineRule="auto"/>
        <w:ind w:firstLine="567"/>
        <w:jc w:val="center"/>
        <w:rPr>
          <w:rFonts w:ascii="Calibri" w:cs="Calibri" w:eastAsia="Calibri" w:hAnsi="Calibri"/>
          <w:b w:val="1"/>
          <w:sz w:val="56"/>
          <w:szCs w:val="56"/>
        </w:rPr>
      </w:pPr>
      <w:bookmarkStart w:colFirst="0" w:colLast="0" w:name="_heading=h.3j2qqm3" w:id="1"/>
      <w:bookmarkEnd w:id="1"/>
      <w:r w:rsidDel="00000000" w:rsidR="00000000" w:rsidRPr="00000000">
        <w:rPr>
          <w:rFonts w:ascii="Calibri" w:cs="Calibri" w:eastAsia="Calibri" w:hAnsi="Calibri"/>
          <w:sz w:val="40"/>
          <w:szCs w:val="40"/>
          <w:rtl w:val="0"/>
        </w:rPr>
        <w:t xml:space="preserve">O impacto e os custos de implantação de uma Universidade Distrital</w:t>
      </w:r>
      <w:r w:rsidDel="00000000" w:rsidR="00000000" w:rsidRPr="00000000">
        <w:rPr>
          <w:rtl w:val="0"/>
        </w:rPr>
      </w:r>
    </w:p>
    <w:p w:rsidR="00000000" w:rsidDel="00000000" w:rsidP="00000000" w:rsidRDefault="00000000" w:rsidRPr="00000000" w14:paraId="00000006">
      <w:pPr>
        <w:tabs>
          <w:tab w:val="left" w:pos="1615"/>
        </w:tabs>
        <w:spacing w:after="0" w:lineRule="auto"/>
        <w:rPr>
          <w:rFonts w:ascii="Calibri" w:cs="Calibri" w:eastAsia="Calibri" w:hAnsi="Calibri"/>
        </w:rPr>
      </w:pPr>
      <w:r w:rsidDel="00000000" w:rsidR="00000000" w:rsidRPr="00000000">
        <w:rPr>
          <w:rtl w:val="0"/>
        </w:rPr>
      </w:r>
    </w:p>
    <w:tbl>
      <w:tblPr>
        <w:tblStyle w:val="Table1"/>
        <w:tblW w:w="8781.0" w:type="dxa"/>
        <w:jc w:val="left"/>
        <w:tblInd w:w="0.0" w:type="dxa"/>
        <w:tblBorders>
          <w:top w:color="808080" w:space="0" w:sz="4" w:val="single"/>
          <w:left w:color="808080" w:space="0" w:sz="4" w:val="single"/>
          <w:bottom w:color="808080" w:space="0" w:sz="4" w:val="single"/>
          <w:right w:color="808080" w:space="0" w:sz="4" w:val="single"/>
          <w:insideH w:color="808080" w:space="0" w:sz="4" w:val="single"/>
          <w:insideV w:color="808080" w:space="0" w:sz="4" w:val="single"/>
        </w:tblBorders>
        <w:tblLayout w:type="fixed"/>
        <w:tblLook w:val="0400"/>
      </w:tblPr>
      <w:tblGrid>
        <w:gridCol w:w="2084"/>
        <w:gridCol w:w="6697"/>
        <w:tblGridChange w:id="0">
          <w:tblGrid>
            <w:gridCol w:w="2084"/>
            <w:gridCol w:w="6697"/>
          </w:tblGrid>
        </w:tblGridChange>
      </w:tblGrid>
      <w:tr>
        <w:trPr>
          <w:cantSplit w:val="0"/>
          <w:trHeight w:val="454" w:hRule="atLeast"/>
          <w:tblHeader w:val="0"/>
        </w:trPr>
        <w:tc>
          <w:tcPr>
            <w:gridSpan w:val="2"/>
            <w:tcBorders>
              <w:top w:color="808080" w:space="0" w:sz="4" w:val="single"/>
              <w:left w:color="808080" w:space="0" w:sz="4" w:val="single"/>
              <w:bottom w:color="808080" w:space="0" w:sz="4" w:val="single"/>
              <w:right w:color="808080" w:space="0" w:sz="4" w:val="single"/>
            </w:tcBorders>
            <w:shd w:fill="f2f2f2" w:val="clear"/>
            <w:vAlign w:val="center"/>
          </w:tcPr>
          <w:p w:rsidR="00000000" w:rsidDel="00000000" w:rsidP="00000000" w:rsidRDefault="00000000" w:rsidRPr="00000000" w14:paraId="00000007">
            <w:pPr>
              <w:tabs>
                <w:tab w:val="left" w:pos="1615"/>
              </w:tabs>
              <w:spacing w:line="276"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Identificação do Projeto</w:t>
            </w:r>
          </w:p>
        </w:tc>
      </w:tr>
      <w:tr>
        <w:trPr>
          <w:cantSplit w:val="0"/>
          <w:trHeight w:val="323"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9">
            <w:pPr>
              <w:tabs>
                <w:tab w:val="left" w:pos="1615"/>
              </w:tabs>
              <w:spacing w:line="276" w:lineRule="auto"/>
              <w:rPr>
                <w:rFonts w:ascii="Calibri" w:cs="Calibri" w:eastAsia="Calibri" w:hAnsi="Calibri"/>
              </w:rPr>
            </w:pPr>
            <w:r w:rsidDel="00000000" w:rsidR="00000000" w:rsidRPr="00000000">
              <w:rPr>
                <w:rtl w:val="0"/>
              </w:rPr>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A">
            <w:pPr>
              <w:tabs>
                <w:tab w:val="left" w:pos="1615"/>
              </w:tabs>
              <w:spacing w:line="276" w:lineRule="auto"/>
              <w:rPr>
                <w:rFonts w:ascii="Calibri" w:cs="Calibri" w:eastAsia="Calibri" w:hAnsi="Calibri"/>
              </w:rPr>
            </w:pPr>
            <w:r w:rsidDel="00000000" w:rsidR="00000000" w:rsidRPr="00000000">
              <w:rPr>
                <w:rtl w:val="0"/>
              </w:rPr>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B">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Nome do Projeto</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C">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Projeto de Pesquisa de uma universidade distrital - 1.5 Realização de pesquisa sobre a oferta de educação superior - pública e privada - no DF e RIDE, identificando, especialmente cursos voltados para o desenvolvimento científico, tecnológico e/ou de inovação</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D">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Produto</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E">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Relatório técnico</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F">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Representante legal</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0">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Adriana Rigon Weska</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1">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Coordenadora Técnica</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2">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Claudia Maffini Griboski</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3">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Subcoordenadora Técnica</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4">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Camila Gomes Diógenes</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5">
            <w:pPr>
              <w:tabs>
                <w:tab w:val="left" w:pos="1615"/>
              </w:tabs>
              <w:spacing w:line="276" w:lineRule="auto"/>
              <w:jc w:val="both"/>
              <w:rPr>
                <w:rFonts w:ascii="Calibri" w:cs="Calibri" w:eastAsia="Calibri" w:hAnsi="Calibri"/>
              </w:rPr>
            </w:pPr>
            <w:r w:rsidDel="00000000" w:rsidR="00000000" w:rsidRPr="00000000">
              <w:rPr>
                <w:rFonts w:ascii="Calibri" w:cs="Calibri" w:eastAsia="Calibri" w:hAnsi="Calibri"/>
                <w:rtl w:val="0"/>
              </w:rPr>
              <w:t xml:space="preserve">Consultor </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6">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Nathalia de Paula Vieira</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shd w:fill="f2f2f2" w:val="clear"/>
          </w:tcPr>
          <w:p w:rsidR="00000000" w:rsidDel="00000000" w:rsidP="00000000" w:rsidRDefault="00000000" w:rsidRPr="00000000" w14:paraId="00000017">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Data</w:t>
            </w:r>
          </w:p>
        </w:tc>
        <w:tc>
          <w:tcPr>
            <w:tcBorders>
              <w:top w:color="808080" w:space="0" w:sz="4" w:val="single"/>
              <w:left w:color="808080" w:space="0" w:sz="4" w:val="single"/>
              <w:bottom w:color="808080" w:space="0" w:sz="4" w:val="single"/>
              <w:right w:color="808080" w:space="0" w:sz="4" w:val="single"/>
            </w:tcBorders>
            <w:shd w:fill="f2f2f2" w:val="clear"/>
          </w:tcPr>
          <w:p w:rsidR="00000000" w:rsidDel="00000000" w:rsidP="00000000" w:rsidRDefault="00000000" w:rsidRPr="00000000" w14:paraId="00000018">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30/04/2021</w:t>
            </w:r>
          </w:p>
        </w:tc>
      </w:tr>
    </w:tbl>
    <w:p w:rsidR="00000000" w:rsidDel="00000000" w:rsidP="00000000" w:rsidRDefault="00000000" w:rsidRPr="00000000" w14:paraId="00000019">
      <w:pPr>
        <w:tabs>
          <w:tab w:val="left" w:pos="1615"/>
        </w:tabs>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1A">
      <w:pPr>
        <w:tabs>
          <w:tab w:val="left" w:pos="1615"/>
        </w:tabs>
        <w:spacing w:line="276" w:lineRule="auto"/>
        <w:rPr>
          <w:rFonts w:ascii="Calibri" w:cs="Calibri" w:eastAsia="Calibri" w:hAnsi="Calibri"/>
        </w:rPr>
        <w:sectPr>
          <w:footerReference r:id="rId9" w:type="default"/>
          <w:footerReference r:id="rId10" w:type="first"/>
          <w:pgSz w:h="16838" w:w="11906" w:orient="portrait"/>
          <w:pgMar w:bottom="1134" w:top="1134" w:left="1134" w:right="1134" w:header="709" w:footer="680"/>
          <w:pgNumType w:start="1"/>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76" w:lineRule="auto"/>
        <w:ind w:left="0" w:right="0" w:firstLine="0"/>
        <w:jc w:val="left"/>
        <w:rPr>
          <w:rFonts w:ascii="Calibri" w:cs="Calibri" w:eastAsia="Calibri" w:hAnsi="Calibri"/>
          <w:b w:val="1"/>
          <w:i w:val="0"/>
          <w:smallCaps w:val="0"/>
          <w:strike w:val="0"/>
          <w:color w:val="4875bd"/>
          <w:sz w:val="44"/>
          <w:szCs w:val="44"/>
          <w:u w:val="none"/>
          <w:shd w:fill="auto" w:val="clear"/>
          <w:vertAlign w:val="baseline"/>
        </w:rPr>
      </w:pPr>
      <w:bookmarkStart w:colFirst="0" w:colLast="0" w:name="_heading=h.gjdgxs" w:id="2"/>
      <w:bookmarkEnd w:id="2"/>
      <w:r w:rsidDel="00000000" w:rsidR="00000000" w:rsidRPr="00000000">
        <w:rPr>
          <w:rFonts w:ascii="Calibri" w:cs="Calibri" w:eastAsia="Calibri" w:hAnsi="Calibri"/>
          <w:b w:val="1"/>
          <w:i w:val="0"/>
          <w:smallCaps w:val="0"/>
          <w:strike w:val="0"/>
          <w:color w:val="4875bd"/>
          <w:sz w:val="44"/>
          <w:szCs w:val="44"/>
          <w:u w:val="none"/>
          <w:shd w:fill="auto" w:val="clear"/>
          <w:vertAlign w:val="baseline"/>
          <w:rtl w:val="0"/>
        </w:rPr>
        <w:t xml:space="preserve">SUMÁRIO</w:t>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left"/>
        <w:rPr>
          <w:rFonts w:ascii="Calibri" w:cs="Calibri" w:eastAsia="Calibri" w:hAnsi="Calibri"/>
          <w:b w:val="1"/>
          <w:i w:val="0"/>
          <w:smallCaps w:val="0"/>
          <w:strike w:val="0"/>
          <w:color w:val="4875bd"/>
          <w:sz w:val="22"/>
          <w:szCs w:val="22"/>
          <w:u w:val="none"/>
          <w:shd w:fill="auto" w:val="clear"/>
          <w:vertAlign w:val="baseline"/>
        </w:rPr>
      </w:pPr>
      <w:r w:rsidDel="00000000" w:rsidR="00000000" w:rsidRPr="00000000">
        <w:rPr>
          <w:rtl w:val="0"/>
        </w:rPr>
      </w:r>
    </w:p>
    <w:tbl>
      <w:tblPr>
        <w:tblStyle w:val="Table2"/>
        <w:tblW w:w="9067.0" w:type="dxa"/>
        <w:jc w:val="left"/>
        <w:tblInd w:w="-142.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080"/>
        <w:gridCol w:w="279"/>
        <w:gridCol w:w="708"/>
        <w:tblGridChange w:id="0">
          <w:tblGrid>
            <w:gridCol w:w="8080"/>
            <w:gridCol w:w="279"/>
            <w:gridCol w:w="708"/>
          </w:tblGrid>
        </w:tblGridChange>
      </w:tblGrid>
      <w:tr>
        <w:trPr>
          <w:cantSplit w:val="0"/>
          <w:trHeight w:val="391" w:hRule="atLeast"/>
          <w:tblHeader w:val="0"/>
        </w:trPr>
        <w:tc>
          <w:tcPr/>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 INTRODUÇÃO</w:t>
            </w:r>
          </w:p>
        </w:tc>
        <w:tc>
          <w:tcPr/>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w:t>
            </w:r>
          </w:p>
        </w:tc>
      </w:tr>
      <w:tr>
        <w:trPr>
          <w:cantSplit w:val="0"/>
          <w:trHeight w:val="391" w:hRule="atLeast"/>
          <w:tblHeader w:val="0"/>
        </w:trPr>
        <w:tc>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23">
            <w:pPr>
              <w:tabs>
                <w:tab w:val="left" w:pos="1615"/>
              </w:tabs>
              <w:spacing w:line="276" w:lineRule="auto"/>
              <w:jc w:val="both"/>
              <w:rPr>
                <w:rFonts w:ascii="Calibri" w:cs="Calibri" w:eastAsia="Calibri" w:hAnsi="Calibri"/>
              </w:rPr>
            </w:pPr>
            <w:r w:rsidDel="00000000" w:rsidR="00000000" w:rsidRPr="00000000">
              <w:rPr>
                <w:rtl w:val="0"/>
              </w:rPr>
              <w:t xml:space="preserve">2. APRESENTAÇÃO DO PROJETO</w:t>
            </w:r>
            <w:r w:rsidDel="00000000" w:rsidR="00000000" w:rsidRPr="00000000">
              <w:rPr>
                <w:rtl w:val="0"/>
              </w:rPr>
            </w:r>
          </w:p>
        </w:tc>
        <w:tc>
          <w:tcPr/>
          <w:p w:rsidR="00000000" w:rsidDel="00000000" w:rsidP="00000000" w:rsidRDefault="00000000" w:rsidRPr="00000000" w14:paraId="00000024">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25">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5</w:t>
            </w:r>
          </w:p>
        </w:tc>
      </w:tr>
      <w:tr>
        <w:trPr>
          <w:cantSplit w:val="0"/>
          <w:trHeight w:val="391" w:hRule="atLeast"/>
          <w:tblHeader w:val="0"/>
        </w:trPr>
        <w:tc>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 AÇÃO 1: ESTUDOS DE VIABILIDADE DE UMA UNIVERSIDADE DISTRITAL</w:t>
            </w:r>
          </w:p>
        </w:tc>
        <w:tc>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w:t>
            </w:r>
          </w:p>
        </w:tc>
      </w:tr>
      <w:tr>
        <w:trPr>
          <w:cantSplit w:val="0"/>
          <w:trHeight w:val="391" w:hRule="atLeast"/>
          <w:tblHeader w:val="0"/>
        </w:trPr>
        <w:tc>
          <w:tcPr/>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2C">
            <w:pPr>
              <w:tabs>
                <w:tab w:val="left" w:pos="1615"/>
              </w:tabs>
              <w:spacing w:line="276" w:lineRule="auto"/>
              <w:jc w:val="both"/>
              <w:rPr>
                <w:rFonts w:ascii="Calibri" w:cs="Calibri" w:eastAsia="Calibri" w:hAnsi="Calibri"/>
              </w:rPr>
            </w:pPr>
            <w:r w:rsidDel="00000000" w:rsidR="00000000" w:rsidRPr="00000000">
              <w:rPr>
                <w:rtl w:val="0"/>
              </w:rPr>
              <w:t xml:space="preserve">3. MODELO DE ACOMPANHAMENTO E MONITORAMENTO</w:t>
            </w:r>
            <w:r w:rsidDel="00000000" w:rsidR="00000000" w:rsidRPr="00000000">
              <w:rPr>
                <w:rtl w:val="0"/>
              </w:rPr>
            </w:r>
          </w:p>
        </w:tc>
        <w:tc>
          <w:tcPr/>
          <w:p w:rsidR="00000000" w:rsidDel="00000000" w:rsidP="00000000" w:rsidRDefault="00000000" w:rsidRPr="00000000" w14:paraId="0000002D">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2E">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8</w:t>
            </w:r>
          </w:p>
        </w:tc>
      </w:tr>
      <w:tr>
        <w:trPr>
          <w:cantSplit w:val="0"/>
          <w:trHeight w:val="391" w:hRule="atLeast"/>
          <w:tblHeader w:val="0"/>
        </w:trPr>
        <w:tc>
          <w:tcPr/>
          <w:p w:rsidR="00000000" w:rsidDel="00000000" w:rsidP="00000000" w:rsidRDefault="00000000" w:rsidRPr="00000000" w14:paraId="0000002F">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0">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1">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32">
            <w:pPr>
              <w:tabs>
                <w:tab w:val="left" w:pos="1615"/>
              </w:tabs>
              <w:spacing w:line="276" w:lineRule="auto"/>
              <w:jc w:val="both"/>
              <w:rPr>
                <w:rFonts w:ascii="Calibri" w:cs="Calibri" w:eastAsia="Calibri" w:hAnsi="Calibri"/>
              </w:rPr>
            </w:pPr>
            <w:r w:rsidDel="00000000" w:rsidR="00000000" w:rsidRPr="00000000">
              <w:rPr>
                <w:rtl w:val="0"/>
              </w:rPr>
              <w:t xml:space="preserve">4. ACOMPANHAMENTO E MONITORAMENTO | AÇÃO 1: ESTUDOS DE VIABILIDADE DE UMA UNIVERSIDADE DISTRITAL E SUAS ATIVIDADES</w:t>
            </w:r>
            <w:r w:rsidDel="00000000" w:rsidR="00000000" w:rsidRPr="00000000">
              <w:rPr>
                <w:rtl w:val="0"/>
              </w:rPr>
            </w:r>
          </w:p>
        </w:tc>
        <w:tc>
          <w:tcPr/>
          <w:p w:rsidR="00000000" w:rsidDel="00000000" w:rsidP="00000000" w:rsidRDefault="00000000" w:rsidRPr="00000000" w14:paraId="00000033">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4">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10</w:t>
            </w:r>
          </w:p>
        </w:tc>
      </w:tr>
      <w:tr>
        <w:trPr>
          <w:cantSplit w:val="0"/>
          <w:trHeight w:val="391" w:hRule="atLeast"/>
          <w:tblHeader w:val="0"/>
        </w:trPr>
        <w:tc>
          <w:tcPr/>
          <w:p w:rsidR="00000000" w:rsidDel="00000000" w:rsidP="00000000" w:rsidRDefault="00000000" w:rsidRPr="00000000" w14:paraId="00000035">
            <w:pPr>
              <w:tabs>
                <w:tab w:val="left" w:pos="1615"/>
              </w:tabs>
              <w:jc w:val="both"/>
              <w:rPr>
                <w:rFonts w:ascii="Calibri" w:cs="Calibri" w:eastAsia="Calibri" w:hAnsi="Calibri"/>
              </w:rPr>
            </w:pPr>
            <w:r w:rsidDel="00000000" w:rsidR="00000000" w:rsidRPr="00000000">
              <w:rPr>
                <w:rtl w:val="0"/>
              </w:rPr>
              <w:t xml:space="preserve">Atividade 1.1 - Elaboração de documento sobre o impacto e os custos de implantação de uma universidade distrital</w:t>
            </w:r>
            <w:r w:rsidDel="00000000" w:rsidR="00000000" w:rsidRPr="00000000">
              <w:rPr>
                <w:rtl w:val="0"/>
              </w:rPr>
            </w:r>
          </w:p>
        </w:tc>
        <w:tc>
          <w:tcPr/>
          <w:p w:rsidR="00000000" w:rsidDel="00000000" w:rsidP="00000000" w:rsidRDefault="00000000" w:rsidRPr="00000000" w14:paraId="00000036">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7">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10</w:t>
            </w:r>
          </w:p>
        </w:tc>
      </w:tr>
      <w:tr>
        <w:trPr>
          <w:cantSplit w:val="0"/>
          <w:trHeight w:val="391" w:hRule="atLeast"/>
          <w:tblHeader w:val="0"/>
        </w:trPr>
        <w:tc>
          <w:tcPr/>
          <w:p w:rsidR="00000000" w:rsidDel="00000000" w:rsidP="00000000" w:rsidRDefault="00000000" w:rsidRPr="00000000" w14:paraId="00000038">
            <w:pPr>
              <w:tabs>
                <w:tab w:val="left" w:pos="1615"/>
              </w:tabs>
              <w:jc w:val="both"/>
              <w:rPr>
                <w:rFonts w:ascii="Calibri" w:cs="Calibri" w:eastAsia="Calibri" w:hAnsi="Calibri"/>
              </w:rPr>
            </w:pPr>
            <w:r w:rsidDel="00000000" w:rsidR="00000000" w:rsidRPr="00000000">
              <w:rPr>
                <w:rtl w:val="0"/>
              </w:rPr>
              <w:t xml:space="preserve">Atividade 1.2 - Realização de pesquisa sobre a oferta de educação superior – pública e privada – no DF e RIDE, identificando, especialmente cursos voltados para o desenvolvimento científico, tecnológico e/ou de inovação</w:t>
            </w:r>
            <w:r w:rsidDel="00000000" w:rsidR="00000000" w:rsidRPr="00000000">
              <w:rPr>
                <w:rtl w:val="0"/>
              </w:rPr>
            </w:r>
          </w:p>
        </w:tc>
        <w:tc>
          <w:tcPr/>
          <w:p w:rsidR="00000000" w:rsidDel="00000000" w:rsidP="00000000" w:rsidRDefault="00000000" w:rsidRPr="00000000" w14:paraId="00000039">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A">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12</w:t>
            </w:r>
          </w:p>
        </w:tc>
      </w:tr>
      <w:tr>
        <w:trPr>
          <w:cantSplit w:val="0"/>
          <w:trHeight w:val="391" w:hRule="atLeast"/>
          <w:tblHeader w:val="0"/>
        </w:trPr>
        <w:tc>
          <w:tcPr/>
          <w:p w:rsidR="00000000" w:rsidDel="00000000" w:rsidP="00000000" w:rsidRDefault="00000000" w:rsidRPr="00000000" w14:paraId="0000003B">
            <w:pPr>
              <w:tabs>
                <w:tab w:val="left" w:pos="1615"/>
              </w:tabs>
              <w:jc w:val="both"/>
              <w:rPr>
                <w:rFonts w:ascii="Calibri" w:cs="Calibri" w:eastAsia="Calibri" w:hAnsi="Calibri"/>
              </w:rPr>
            </w:pPr>
            <w:r w:rsidDel="00000000" w:rsidR="00000000" w:rsidRPr="00000000">
              <w:rPr>
                <w:rtl w:val="0"/>
              </w:rPr>
              <w:t xml:space="preserve">Atividade 1.3 - Realização de pesquisa sobre a demanda por educação superior no DF e RIDE, caracterizando o perfil dos estudantes e do mercado de trabalho com ênfase nas áreas relativas à inovação, às tecnologias e às engenharias</w:t>
            </w:r>
            <w:r w:rsidDel="00000000" w:rsidR="00000000" w:rsidRPr="00000000">
              <w:rPr>
                <w:rtl w:val="0"/>
              </w:rPr>
            </w:r>
          </w:p>
        </w:tc>
        <w:tc>
          <w:tcPr/>
          <w:p w:rsidR="00000000" w:rsidDel="00000000" w:rsidP="00000000" w:rsidRDefault="00000000" w:rsidRPr="00000000" w14:paraId="0000003C">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D">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rHeight w:val="391" w:hRule="atLeast"/>
          <w:tblHeader w:val="0"/>
        </w:trPr>
        <w:tc>
          <w:tcPr/>
          <w:p w:rsidR="00000000" w:rsidDel="00000000" w:rsidP="00000000" w:rsidRDefault="00000000" w:rsidRPr="00000000" w14:paraId="0000003E">
            <w:pPr>
              <w:tabs>
                <w:tab w:val="left" w:pos="1615"/>
              </w:tabs>
              <w:jc w:val="both"/>
              <w:rPr>
                <w:rFonts w:ascii="Calibri" w:cs="Calibri" w:eastAsia="Calibri" w:hAnsi="Calibri"/>
              </w:rPr>
            </w:pPr>
            <w:r w:rsidDel="00000000" w:rsidR="00000000" w:rsidRPr="00000000">
              <w:rPr>
                <w:rtl w:val="0"/>
              </w:rPr>
              <w:t xml:space="preserve">Atividade 1.4 - Levantamento do panorama da educação superior no DF, apontando seus desafios e perspectivas e suas interfaces com instituições e grupos parceiros com ênfase nas áreas relativas à inovação, às tecnologias e às engenharias</w:t>
            </w:r>
            <w:r w:rsidDel="00000000" w:rsidR="00000000" w:rsidRPr="00000000">
              <w:rPr>
                <w:rtl w:val="0"/>
              </w:rPr>
            </w:r>
          </w:p>
        </w:tc>
        <w:tc>
          <w:tcPr/>
          <w:p w:rsidR="00000000" w:rsidDel="00000000" w:rsidP="00000000" w:rsidRDefault="00000000" w:rsidRPr="00000000" w14:paraId="0000003F">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0">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18</w:t>
            </w:r>
          </w:p>
        </w:tc>
      </w:tr>
      <w:tr>
        <w:trPr>
          <w:cantSplit w:val="0"/>
          <w:trHeight w:val="391" w:hRule="atLeast"/>
          <w:tblHeader w:val="0"/>
        </w:trPr>
        <w:tc>
          <w:tcPr/>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Atividade 1.5 - Acompanhamento e monitoramento da execução da ação e suas atividades</w:t>
            </w:r>
          </w:p>
        </w:tc>
        <w:tc>
          <w:tcPr/>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p>
        </w:tc>
      </w:tr>
      <w:tr>
        <w:trPr>
          <w:cantSplit w:val="0"/>
          <w:trHeight w:val="391" w:hRule="atLeast"/>
          <w:tblHeader w:val="0"/>
        </w:trPr>
        <w:tc>
          <w:tcPr/>
          <w:p w:rsidR="00000000" w:rsidDel="00000000" w:rsidP="00000000" w:rsidRDefault="00000000" w:rsidRPr="00000000" w14:paraId="00000044">
            <w:pPr>
              <w:tabs>
                <w:tab w:val="left" w:pos="1615"/>
              </w:tabs>
              <w:jc w:val="both"/>
              <w:rPr>
                <w:rFonts w:ascii="Calibri" w:cs="Calibri" w:eastAsia="Calibri" w:hAnsi="Calibri"/>
              </w:rPr>
            </w:pPr>
            <w:r w:rsidDel="00000000" w:rsidR="00000000" w:rsidRPr="00000000">
              <w:rPr>
                <w:rtl w:val="0"/>
              </w:rPr>
              <w:t xml:space="preserve">RESULTADO DOS INDICADORES E CONCEITO | AÇÃO 1 - ESTUDOS DE VIABILIDADE DE UMA UNIVERSIDADE DISTRITAL</w:t>
            </w:r>
            <w:r w:rsidDel="00000000" w:rsidR="00000000" w:rsidRPr="00000000">
              <w:rPr>
                <w:rtl w:val="0"/>
              </w:rPr>
            </w:r>
          </w:p>
        </w:tc>
        <w:tc>
          <w:tcPr/>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23</w:t>
            </w:r>
          </w:p>
        </w:tc>
      </w:tr>
      <w:tr>
        <w:trPr>
          <w:cantSplit w:val="0"/>
          <w:trHeight w:val="391" w:hRule="atLeast"/>
          <w:tblHeader w:val="0"/>
        </w:trPr>
        <w:tc>
          <w:tcPr/>
          <w:p w:rsidR="00000000" w:rsidDel="00000000" w:rsidP="00000000" w:rsidRDefault="00000000" w:rsidRPr="00000000" w14:paraId="00000047">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8">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9">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4A">
            <w:pPr>
              <w:tabs>
                <w:tab w:val="left" w:pos="1615"/>
              </w:tabs>
              <w:spacing w:line="276" w:lineRule="auto"/>
              <w:jc w:val="both"/>
              <w:rPr>
                <w:rFonts w:ascii="Calibri" w:cs="Calibri" w:eastAsia="Calibri" w:hAnsi="Calibri"/>
              </w:rPr>
            </w:pPr>
            <w:r w:rsidDel="00000000" w:rsidR="00000000" w:rsidRPr="00000000">
              <w:rPr>
                <w:rtl w:val="0"/>
              </w:rPr>
              <w:t xml:space="preserve">5. CURSO DE ESPECIALIZAÇÃO EM INTERDISCIPLINARIDADE EM METODOLOGIAS ATIVAS</w:t>
            </w:r>
            <w:r w:rsidDel="00000000" w:rsidR="00000000" w:rsidRPr="00000000">
              <w:rPr>
                <w:rtl w:val="0"/>
              </w:rPr>
            </w:r>
          </w:p>
        </w:tc>
        <w:tc>
          <w:tcPr/>
          <w:p w:rsidR="00000000" w:rsidDel="00000000" w:rsidP="00000000" w:rsidRDefault="00000000" w:rsidRPr="00000000" w14:paraId="0000004B">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C">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24</w:t>
            </w:r>
          </w:p>
        </w:tc>
      </w:tr>
      <w:tr>
        <w:trPr>
          <w:cantSplit w:val="0"/>
          <w:trHeight w:val="391" w:hRule="atLeast"/>
          <w:tblHeader w:val="0"/>
        </w:trPr>
        <w:tc>
          <w:tcPr/>
          <w:p w:rsidR="00000000" w:rsidDel="00000000" w:rsidP="00000000" w:rsidRDefault="00000000" w:rsidRPr="00000000" w14:paraId="0000004D">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E">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F">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50">
            <w:pPr>
              <w:tabs>
                <w:tab w:val="left" w:pos="1615"/>
              </w:tabs>
              <w:spacing w:line="276" w:lineRule="auto"/>
              <w:jc w:val="both"/>
              <w:rPr>
                <w:rFonts w:ascii="Calibri" w:cs="Calibri" w:eastAsia="Calibri" w:hAnsi="Calibri"/>
              </w:rPr>
            </w:pPr>
            <w:r w:rsidDel="00000000" w:rsidR="00000000" w:rsidRPr="00000000">
              <w:rPr>
                <w:rtl w:val="0"/>
              </w:rPr>
              <w:t xml:space="preserve">6. GESTÃO DE RISCOS</w:t>
            </w:r>
            <w:r w:rsidDel="00000000" w:rsidR="00000000" w:rsidRPr="00000000">
              <w:rPr>
                <w:rtl w:val="0"/>
              </w:rPr>
            </w:r>
          </w:p>
        </w:tc>
        <w:tc>
          <w:tcPr/>
          <w:p w:rsidR="00000000" w:rsidDel="00000000" w:rsidP="00000000" w:rsidRDefault="00000000" w:rsidRPr="00000000" w14:paraId="00000051">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2">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26</w:t>
            </w:r>
          </w:p>
        </w:tc>
      </w:tr>
      <w:tr>
        <w:trPr>
          <w:cantSplit w:val="0"/>
          <w:trHeight w:val="391" w:hRule="atLeast"/>
          <w:tblHeader w:val="0"/>
        </w:trPr>
        <w:tc>
          <w:tcPr/>
          <w:p w:rsidR="00000000" w:rsidDel="00000000" w:rsidP="00000000" w:rsidRDefault="00000000" w:rsidRPr="00000000" w14:paraId="00000053">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4">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5">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56">
            <w:pPr>
              <w:tabs>
                <w:tab w:val="left" w:pos="1615"/>
              </w:tabs>
              <w:spacing w:line="276" w:lineRule="auto"/>
              <w:jc w:val="both"/>
              <w:rPr>
                <w:rFonts w:ascii="Calibri" w:cs="Calibri" w:eastAsia="Calibri" w:hAnsi="Calibri"/>
              </w:rPr>
            </w:pPr>
            <w:r w:rsidDel="00000000" w:rsidR="00000000" w:rsidRPr="00000000">
              <w:rPr>
                <w:rtl w:val="0"/>
              </w:rPr>
              <w:t xml:space="preserve">7. EXECUÇÃO FÍSICO-FINANCEIRA</w:t>
            </w:r>
            <w:r w:rsidDel="00000000" w:rsidR="00000000" w:rsidRPr="00000000">
              <w:rPr>
                <w:rtl w:val="0"/>
              </w:rPr>
            </w:r>
          </w:p>
        </w:tc>
        <w:tc>
          <w:tcPr/>
          <w:p w:rsidR="00000000" w:rsidDel="00000000" w:rsidP="00000000" w:rsidRDefault="00000000" w:rsidRPr="00000000" w14:paraId="00000057">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8">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28</w:t>
            </w:r>
          </w:p>
        </w:tc>
      </w:tr>
      <w:tr>
        <w:trPr>
          <w:cantSplit w:val="0"/>
          <w:trHeight w:val="391" w:hRule="atLeast"/>
          <w:tblHeader w:val="0"/>
        </w:trPr>
        <w:tc>
          <w:tcPr/>
          <w:p w:rsidR="00000000" w:rsidDel="00000000" w:rsidP="00000000" w:rsidRDefault="00000000" w:rsidRPr="00000000" w14:paraId="00000059">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A">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B">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5C">
            <w:pPr>
              <w:tabs>
                <w:tab w:val="left" w:pos="1615"/>
              </w:tabs>
              <w:spacing w:line="276" w:lineRule="auto"/>
              <w:jc w:val="both"/>
              <w:rPr>
                <w:rFonts w:ascii="Calibri" w:cs="Calibri" w:eastAsia="Calibri" w:hAnsi="Calibri"/>
              </w:rPr>
            </w:pPr>
            <w:r w:rsidDel="00000000" w:rsidR="00000000" w:rsidRPr="00000000">
              <w:rPr>
                <w:rtl w:val="0"/>
              </w:rPr>
              <w:t xml:space="preserve">8. PRÓXIMA AÇÃO: PESQUISA DE MODELOS INOVADORES DE GESTÃO UNIVERSITÁRIA: REALIZAÇÃO DE BENCHMARKING INTERNACIONAL E NACIONAL</w:t>
            </w:r>
            <w:r w:rsidDel="00000000" w:rsidR="00000000" w:rsidRPr="00000000">
              <w:rPr>
                <w:rtl w:val="0"/>
              </w:rPr>
            </w:r>
          </w:p>
        </w:tc>
        <w:tc>
          <w:tcPr/>
          <w:p w:rsidR="00000000" w:rsidDel="00000000" w:rsidP="00000000" w:rsidRDefault="00000000" w:rsidRPr="00000000" w14:paraId="0000005D">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E">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31</w:t>
            </w:r>
          </w:p>
        </w:tc>
      </w:tr>
      <w:tr>
        <w:trPr>
          <w:cantSplit w:val="0"/>
          <w:trHeight w:val="391" w:hRule="atLeast"/>
          <w:tblHeader w:val="0"/>
        </w:trPr>
        <w:tc>
          <w:tcPr/>
          <w:p w:rsidR="00000000" w:rsidDel="00000000" w:rsidP="00000000" w:rsidRDefault="00000000" w:rsidRPr="00000000" w14:paraId="0000005F">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0">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1">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62">
            <w:pPr>
              <w:tabs>
                <w:tab w:val="left" w:pos="1615"/>
              </w:tabs>
              <w:spacing w:line="276" w:lineRule="auto"/>
              <w:jc w:val="both"/>
              <w:rPr>
                <w:rFonts w:ascii="Calibri" w:cs="Calibri" w:eastAsia="Calibri" w:hAnsi="Calibri"/>
              </w:rPr>
            </w:pPr>
            <w:r w:rsidDel="00000000" w:rsidR="00000000" w:rsidRPr="00000000">
              <w:rPr>
                <w:rtl w:val="0"/>
              </w:rPr>
              <w:t xml:space="preserve">ANEXOS</w:t>
            </w:r>
            <w:r w:rsidDel="00000000" w:rsidR="00000000" w:rsidRPr="00000000">
              <w:rPr>
                <w:rtl w:val="0"/>
              </w:rPr>
            </w:r>
          </w:p>
        </w:tc>
        <w:tc>
          <w:tcPr/>
          <w:p w:rsidR="00000000" w:rsidDel="00000000" w:rsidP="00000000" w:rsidRDefault="00000000" w:rsidRPr="00000000" w14:paraId="00000063">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4">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32</w:t>
            </w:r>
          </w:p>
        </w:tc>
      </w:tr>
      <w:tr>
        <w:trPr>
          <w:cantSplit w:val="0"/>
          <w:trHeight w:val="391" w:hRule="atLeast"/>
          <w:tblHeader w:val="0"/>
        </w:trPr>
        <w:tc>
          <w:tcPr/>
          <w:p w:rsidR="00000000" w:rsidDel="00000000" w:rsidP="00000000" w:rsidRDefault="00000000" w:rsidRPr="00000000" w14:paraId="00000065">
            <w:pPr>
              <w:tabs>
                <w:tab w:val="left" w:pos="1615"/>
              </w:tabs>
              <w:spacing w:line="276" w:lineRule="auto"/>
              <w:jc w:val="both"/>
              <w:rPr>
                <w:rFonts w:ascii="Calibri" w:cs="Calibri" w:eastAsia="Calibri" w:hAnsi="Calibri"/>
              </w:rPr>
            </w:pPr>
            <w:r w:rsidDel="00000000" w:rsidR="00000000" w:rsidRPr="00000000">
              <w:rPr>
                <w:rtl w:val="0"/>
              </w:rPr>
              <w:t xml:space="preserve">A. VALORES MENSAIS CELETISTAS</w:t>
            </w:r>
            <w:r w:rsidDel="00000000" w:rsidR="00000000" w:rsidRPr="00000000">
              <w:rPr>
                <w:rtl w:val="0"/>
              </w:rPr>
            </w:r>
          </w:p>
        </w:tc>
        <w:tc>
          <w:tcPr/>
          <w:p w:rsidR="00000000" w:rsidDel="00000000" w:rsidP="00000000" w:rsidRDefault="00000000" w:rsidRPr="00000000" w14:paraId="00000066">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7">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32</w:t>
            </w:r>
          </w:p>
        </w:tc>
      </w:tr>
      <w:tr>
        <w:trPr>
          <w:cantSplit w:val="0"/>
          <w:trHeight w:val="391" w:hRule="atLeast"/>
          <w:tblHeader w:val="0"/>
        </w:trPr>
        <w:tc>
          <w:tcPr/>
          <w:p w:rsidR="00000000" w:rsidDel="00000000" w:rsidP="00000000" w:rsidRDefault="00000000" w:rsidRPr="00000000" w14:paraId="00000068">
            <w:pPr>
              <w:tabs>
                <w:tab w:val="left" w:pos="1615"/>
              </w:tabs>
              <w:spacing w:line="276" w:lineRule="auto"/>
              <w:jc w:val="both"/>
              <w:rPr>
                <w:rFonts w:ascii="Calibri" w:cs="Calibri" w:eastAsia="Calibri" w:hAnsi="Calibri"/>
              </w:rPr>
            </w:pPr>
            <w:r w:rsidDel="00000000" w:rsidR="00000000" w:rsidRPr="00000000">
              <w:rPr>
                <w:rtl w:val="0"/>
              </w:rPr>
              <w:t xml:space="preserve">B. PLANO DE COMUNICAÇÃO</w:t>
            </w:r>
            <w:r w:rsidDel="00000000" w:rsidR="00000000" w:rsidRPr="00000000">
              <w:rPr>
                <w:rtl w:val="0"/>
              </w:rPr>
            </w:r>
          </w:p>
        </w:tc>
        <w:tc>
          <w:tcPr/>
          <w:p w:rsidR="00000000" w:rsidDel="00000000" w:rsidP="00000000" w:rsidRDefault="00000000" w:rsidRPr="00000000" w14:paraId="00000069">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A">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34</w:t>
            </w:r>
          </w:p>
        </w:tc>
      </w:tr>
      <w:tr>
        <w:trPr>
          <w:cantSplit w:val="0"/>
          <w:trHeight w:val="391" w:hRule="atLeast"/>
          <w:tblHeader w:val="0"/>
        </w:trPr>
        <w:tc>
          <w:tcPr/>
          <w:p w:rsidR="00000000" w:rsidDel="00000000" w:rsidP="00000000" w:rsidRDefault="00000000" w:rsidRPr="00000000" w14:paraId="0000006B">
            <w:pPr>
              <w:tabs>
                <w:tab w:val="left" w:pos="1615"/>
              </w:tabs>
              <w:spacing w:line="276" w:lineRule="auto"/>
              <w:jc w:val="both"/>
              <w:rPr>
                <w:rFonts w:ascii="Calibri" w:cs="Calibri" w:eastAsia="Calibri" w:hAnsi="Calibri"/>
              </w:rPr>
            </w:pPr>
            <w:r w:rsidDel="00000000" w:rsidR="00000000" w:rsidRPr="00000000">
              <w:rPr>
                <w:rtl w:val="0"/>
              </w:rPr>
              <w:t xml:space="preserve">C. MEMÓRIA DE CÁLCULO – INDICADOR DE CONFORMIDADE</w:t>
            </w:r>
            <w:r w:rsidDel="00000000" w:rsidR="00000000" w:rsidRPr="00000000">
              <w:rPr>
                <w:rtl w:val="0"/>
              </w:rPr>
            </w:r>
          </w:p>
        </w:tc>
        <w:tc>
          <w:tcPr/>
          <w:p w:rsidR="00000000" w:rsidDel="00000000" w:rsidP="00000000" w:rsidRDefault="00000000" w:rsidRPr="00000000" w14:paraId="0000006C">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D">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67</w:t>
            </w:r>
          </w:p>
        </w:tc>
      </w:tr>
      <w:tr>
        <w:trPr>
          <w:cantSplit w:val="0"/>
          <w:trHeight w:val="391" w:hRule="atLeast"/>
          <w:tblHeader w:val="0"/>
        </w:trPr>
        <w:tc>
          <w:tcPr/>
          <w:p w:rsidR="00000000" w:rsidDel="00000000" w:rsidP="00000000" w:rsidRDefault="00000000" w:rsidRPr="00000000" w14:paraId="0000006E">
            <w:pPr>
              <w:tabs>
                <w:tab w:val="left" w:pos="1615"/>
              </w:tabs>
              <w:spacing w:line="276" w:lineRule="auto"/>
              <w:jc w:val="both"/>
              <w:rPr>
                <w:rFonts w:ascii="Calibri" w:cs="Calibri" w:eastAsia="Calibri" w:hAnsi="Calibri"/>
              </w:rPr>
            </w:pPr>
            <w:r w:rsidDel="00000000" w:rsidR="00000000" w:rsidRPr="00000000">
              <w:rPr>
                <w:rtl w:val="0"/>
              </w:rPr>
              <w:t xml:space="preserve">D. FICHA DE MONITORAMENTO</w:t>
            </w:r>
            <w:r w:rsidDel="00000000" w:rsidR="00000000" w:rsidRPr="00000000">
              <w:rPr>
                <w:rtl w:val="0"/>
              </w:rPr>
            </w:r>
          </w:p>
        </w:tc>
        <w:tc>
          <w:tcPr/>
          <w:p w:rsidR="00000000" w:rsidDel="00000000" w:rsidP="00000000" w:rsidRDefault="00000000" w:rsidRPr="00000000" w14:paraId="0000006F">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70">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73</w:t>
            </w:r>
          </w:p>
        </w:tc>
      </w:tr>
    </w:tbl>
    <w:p w:rsidR="00000000" w:rsidDel="00000000" w:rsidP="00000000" w:rsidRDefault="00000000" w:rsidRPr="00000000" w14:paraId="00000071">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bookmarkStart w:colFirst="0" w:colLast="0" w:name="_heading=h.1y810tw" w:id="3"/>
      <w:bookmarkEnd w:id="3"/>
      <w:r w:rsidDel="00000000" w:rsidR="00000000" w:rsidRPr="00000000">
        <w:rPr>
          <w:rFonts w:ascii="Calibri" w:cs="Calibri" w:eastAsia="Calibri" w:hAnsi="Calibri"/>
          <w:color w:val="4875bd"/>
          <w:sz w:val="44"/>
          <w:szCs w:val="44"/>
          <w:rtl w:val="0"/>
        </w:rPr>
        <w:t xml:space="preserve">INTRODUÇÃO</w:t>
      </w:r>
    </w:p>
    <w:p w:rsidR="00000000" w:rsidDel="00000000" w:rsidP="00000000" w:rsidRDefault="00000000" w:rsidRPr="00000000" w14:paraId="00000072">
      <w:pPr>
        <w:pStyle w:val="Subtitle"/>
        <w:tabs>
          <w:tab w:val="left" w:pos="1615"/>
        </w:tabs>
        <w:spacing w:after="0" w:before="240" w:line="276" w:lineRule="auto"/>
        <w:ind w:firstLine="709"/>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 Centro Brasileiro de Pesquisa em Avaliação e Seleção e de Promoção de Eventos (Cebraspe) é uma Organização Social (OS) qualificada desde 19 de agosto de 2013, com a assinatura do Decreto Presidencial nº 8.078. Com o objetivo de promover o ensino, a pesquisa científica e o desenvolvimento tecnológico e institucional por meio da realização de estudos, pesquisas, programas e projetos nas áreas de avaliação, certificação e seleção, ao longo dos anos o Centro consolidou-se como uma organização agregadora, capaz de contribuir efetivamente para o desenvolvimento do país em todas as suas áreas de atuação. </w:t>
      </w:r>
    </w:p>
    <w:p w:rsidR="00000000" w:rsidDel="00000000" w:rsidP="00000000" w:rsidRDefault="00000000" w:rsidRPr="00000000" w14:paraId="00000073">
      <w:pPr>
        <w:pStyle w:val="Subtitle"/>
        <w:tabs>
          <w:tab w:val="left" w:pos="1615"/>
        </w:tabs>
        <w:spacing w:after="0" w:before="240" w:line="276" w:lineRule="auto"/>
        <w:ind w:firstLine="709"/>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Por meio do termo de colaboração Nº 02/2020 foi celebrada parceria entre Fundação de Apoio à Pesquisa Do Distrito Federal – FAPDF, Fundação Universidade Aberta Do Distrito Federal – FUNAB/DF e a organização da sociedade civil - Centro Brasileiro De Pesquisa Em Avaliação e Seleção e de Promoção de Eventos – Cebraspe, para a execução de projeto de educação inovadora para a instalação de uma universidade distrital com vistas ao desenvolvimento social, econômico, tecnológico e científico do Distrito Federal e Região Integrada de Desenvolvimento do Distrito Federal e Entorno (RIDE).</w:t>
      </w:r>
    </w:p>
    <w:p w:rsidR="00000000" w:rsidDel="00000000" w:rsidP="00000000" w:rsidRDefault="00000000" w:rsidRPr="00000000" w14:paraId="00000074">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Nesse sentido, a criação de uma universidade distrital converge com os objetivos da Política de Inovação do Distrito Federal estabelecida a partir do Decreto nº 38.126/2017, ao fomentar o desenvolvimento de um </w:t>
      </w:r>
      <w:r w:rsidDel="00000000" w:rsidR="00000000" w:rsidRPr="00000000">
        <w:rPr>
          <w:rFonts w:ascii="Calibri" w:cs="Calibri" w:eastAsia="Calibri" w:hAnsi="Calibri"/>
          <w:i w:val="1"/>
          <w:sz w:val="24"/>
          <w:szCs w:val="24"/>
          <w:rtl w:val="0"/>
        </w:rPr>
        <w:t xml:space="preserve">locus</w:t>
      </w:r>
      <w:r w:rsidDel="00000000" w:rsidR="00000000" w:rsidRPr="00000000">
        <w:rPr>
          <w:rFonts w:ascii="Calibri" w:cs="Calibri" w:eastAsia="Calibri" w:hAnsi="Calibri"/>
          <w:sz w:val="24"/>
          <w:szCs w:val="24"/>
          <w:rtl w:val="0"/>
        </w:rPr>
        <w:t xml:space="preserve"> de pesquisa básica e desenvolvimento de produção científica, principalmente nas áreas relativas à inovação, às tecnologias e às engenharias. Além disso, também contribui para o desenvolvimento e consolidação da educação científica, atraindo e formando novos pesquisadores e atuando na produção e transferência de novas tecnologias.</w:t>
      </w:r>
    </w:p>
    <w:p w:rsidR="00000000" w:rsidDel="00000000" w:rsidP="00000000" w:rsidRDefault="00000000" w:rsidRPr="00000000" w14:paraId="00000075">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Intrínseca à função social que a universidade apresenta, há também as interações entre os centros de produção de conhecimento com o ambiente produtivo, agências estatais de formulação de políticas públicas e, também, com iniciativas de inovação social. Essas interrelações promovidas por meio da universidade são essenciais para o fortalecimento da ciência e tecnologia no Distrito Federal.</w:t>
      </w:r>
    </w:p>
    <w:p w:rsidR="00000000" w:rsidDel="00000000" w:rsidP="00000000" w:rsidRDefault="00000000" w:rsidRPr="00000000" w14:paraId="00000076">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fim de garantir o cumprimento dos objetivos estabelecidos por meio da parceria e em atendimento ao previsto no Decreto n° 37.843, de 13 de dezembro de 2016 – Decreto MROSC/DF, foram previstas atividades de acompanhamento e monitoramento da execução das ações e suas atividades. Para todas as ações desenvolvidas ao longo da pesquisa, está previsto o desenvolvimento de atividades de monitoramento e acompanhamento que serão formalizados a partir de relatórios. </w:t>
      </w:r>
    </w:p>
    <w:p w:rsidR="00000000" w:rsidDel="00000000" w:rsidP="00000000" w:rsidRDefault="00000000" w:rsidRPr="00000000" w14:paraId="00000077">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Nesse contexto, o presente relatório tem por objetivo apresentar os principais resultados obtidos a partir das atividades realizadas no escopo da Ação 1: Estudos de viabilidade de uma universidade distrital. Para tanto, ele inicia-se com a apresentação do escopo da ação 1 e os resultados previstos para esta ação.</w:t>
      </w:r>
    </w:p>
    <w:p w:rsidR="00000000" w:rsidDel="00000000" w:rsidP="00000000" w:rsidRDefault="00000000" w:rsidRPr="00000000" w14:paraId="00000078">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Em seguida, é realizada a descrição do modelo de acompanhamento e monitoramento implementado, detalhando os indicadores que foram avaliados e os critérios de avaliação utilizados conforme previsto no Plano de Trabalho Anexo do Termo de Colaboração n</w:t>
      </w:r>
      <w:r w:rsidDel="00000000" w:rsidR="00000000" w:rsidRPr="00000000">
        <w:rPr>
          <w:rFonts w:ascii="Calibri" w:cs="Calibri" w:eastAsia="Calibri" w:hAnsi="Calibri"/>
          <w:sz w:val="24"/>
          <w:szCs w:val="24"/>
          <w:vertAlign w:val="superscript"/>
          <w:rtl w:val="0"/>
        </w:rPr>
        <w:t xml:space="preserve">0</w:t>
      </w:r>
      <w:r w:rsidDel="00000000" w:rsidR="00000000" w:rsidRPr="00000000">
        <w:rPr>
          <w:rFonts w:ascii="Calibri" w:cs="Calibri" w:eastAsia="Calibri" w:hAnsi="Calibri"/>
          <w:sz w:val="24"/>
          <w:szCs w:val="24"/>
          <w:rtl w:val="0"/>
        </w:rPr>
        <w:t xml:space="preserve"> 2/2020, da Fundação Universidade Aberta do Distrito Federal (Funab).</w:t>
      </w:r>
    </w:p>
    <w:p w:rsidR="00000000" w:rsidDel="00000000" w:rsidP="00000000" w:rsidRDefault="00000000" w:rsidRPr="00000000" w14:paraId="00000079">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desse entendimento, no tópico 4 são apresentados os resultados dos indicadores avaliados para cada uma das atividades desenvolvidas e há também a verificação do atingimento da meta prevista para a ação dada a métrica estabelecida para a ação.</w:t>
      </w:r>
    </w:p>
    <w:p w:rsidR="00000000" w:rsidDel="00000000" w:rsidP="00000000" w:rsidRDefault="00000000" w:rsidRPr="00000000" w14:paraId="0000007A">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Após a apresentação dos resultados das atividades, são detalhados no tópico 5 os principais avanços já obtidos com relação à contrapartida estabelecida na presente parceria, que é o desenvolvimento do Curso de Especialização Interdisciplinaridade em Metodologias Ativas na modalidade a distância.</w:t>
      </w:r>
    </w:p>
    <w:p w:rsidR="00000000" w:rsidDel="00000000" w:rsidP="00000000" w:rsidRDefault="00000000" w:rsidRPr="00000000" w14:paraId="0000007B">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Além disso, no tópico 6 são descritas as ações de acompanhamento e monitoramento desenvolvidas para o tratamento dos riscos descritos no plano de trabalho, baseado na metodologia do Cebraspe de Gestão de Riscos.</w:t>
      </w:r>
    </w:p>
    <w:p w:rsidR="00000000" w:rsidDel="00000000" w:rsidP="00000000" w:rsidRDefault="00000000" w:rsidRPr="00000000" w14:paraId="0000007C">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forma complementar, são apresentadas, também, informações referentes à Execução Físico-Financeira de forma a detalhar como os recursos financeiros estabelecidos para a ação foram implementados durante a realização das atividades previstas.</w:t>
      </w:r>
    </w:p>
    <w:p w:rsidR="00000000" w:rsidDel="00000000" w:rsidP="00000000" w:rsidRDefault="00000000" w:rsidRPr="00000000" w14:paraId="0000007D">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concluir, o último tópico apresenta as principais considerações e resultados obtidos durante o monitoramento da Ação 1 e consolida o alcance do objetivo pretendido para a ação no contexto da pesquisa, destacando os principais subsídios desenvolvidos para a realização da próxima etapa prevista no Plano de Trabalho.</w:t>
      </w:r>
    </w:p>
    <w:p w:rsidR="00000000" w:rsidDel="00000000" w:rsidP="00000000" w:rsidRDefault="00000000" w:rsidRPr="00000000" w14:paraId="0000007E">
      <w:pPr>
        <w:shd w:fill="ffffff" w:val="clear"/>
        <w:tabs>
          <w:tab w:val="left" w:pos="1615"/>
        </w:tabs>
        <w:spacing w:after="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F">
      <w:pPr>
        <w:tabs>
          <w:tab w:val="left" w:pos="1615"/>
        </w:tabs>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0">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APRESENTAÇÃO DO PROJETO</w:t>
      </w:r>
    </w:p>
    <w:p w:rsidR="00000000" w:rsidDel="00000000" w:rsidP="00000000" w:rsidRDefault="00000000" w:rsidRPr="00000000" w14:paraId="00000081">
      <w:pPr>
        <w:tabs>
          <w:tab w:val="left" w:pos="1615"/>
        </w:tabs>
        <w:spacing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Conforme disposto no Plano de Trabalho, a pesquisa foi planejada considerando o desenvolvimento de quatro ações que fornecerão os subsídios necessários para a estruturação de uma universidade distrital, considerando desde estudos de viabilidade à construção de uma proposta de universidade distrital propriamente dita. No quadro 1 são apresentadas as ações previstas e seus objetivos.</w:t>
      </w:r>
    </w:p>
    <w:p w:rsidR="00000000" w:rsidDel="00000000" w:rsidP="00000000" w:rsidRDefault="00000000" w:rsidRPr="00000000" w14:paraId="00000082">
      <w:pPr>
        <w:tabs>
          <w:tab w:val="left" w:pos="1615"/>
        </w:tabs>
        <w:spacing w:before="240" w:line="276" w:lineRule="auto"/>
        <w:ind w:firstLine="709"/>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3">
      <w:pPr>
        <w:tabs>
          <w:tab w:val="left" w:pos="1615"/>
        </w:tabs>
        <w:spacing w:after="0" w:before="200" w:line="216" w:lineRule="auto"/>
        <w:jc w:val="both"/>
        <w:rPr>
          <w:rFonts w:ascii="Calibri" w:cs="Calibri" w:eastAsia="Calibri" w:hAnsi="Calibri"/>
        </w:rPr>
      </w:pPr>
      <w:r w:rsidDel="00000000" w:rsidR="00000000" w:rsidRPr="00000000">
        <w:rPr>
          <w:rFonts w:ascii="Calibri" w:cs="Calibri" w:eastAsia="Calibri" w:hAnsi="Calibri"/>
          <w:rtl w:val="0"/>
        </w:rPr>
        <w:t xml:space="preserve">Quadro 1 - Ações e respectivos objetivos</w:t>
      </w:r>
    </w:p>
    <w:tbl>
      <w:tblPr>
        <w:tblStyle w:val="Table3"/>
        <w:tblW w:w="952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20"/>
      </w:tblPr>
      <w:tblGrid>
        <w:gridCol w:w="3090"/>
        <w:gridCol w:w="6435"/>
        <w:tblGridChange w:id="0">
          <w:tblGrid>
            <w:gridCol w:w="3090"/>
            <w:gridCol w:w="6435"/>
          </w:tblGrid>
        </w:tblGridChange>
      </w:tblGrid>
      <w:tr>
        <w:trPr>
          <w:cantSplit w:val="0"/>
          <w:trHeight w:val="201"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084">
            <w:pPr>
              <w:tabs>
                <w:tab w:val="left" w:pos="1615"/>
              </w:tabs>
              <w:spacing w:line="276" w:lineRule="auto"/>
              <w:jc w:val="center"/>
              <w:rPr>
                <w:rFonts w:ascii="Calibri" w:cs="Calibri" w:eastAsia="Calibri" w:hAnsi="Calibri"/>
                <w:b w:val="0"/>
                <w:sz w:val="20"/>
                <w:szCs w:val="20"/>
              </w:rPr>
            </w:pPr>
            <w:r w:rsidDel="00000000" w:rsidR="00000000" w:rsidRPr="00000000">
              <w:rPr>
                <w:rFonts w:ascii="Calibri" w:cs="Calibri" w:eastAsia="Calibri" w:hAnsi="Calibri"/>
                <w:sz w:val="20"/>
                <w:szCs w:val="20"/>
                <w:rtl w:val="0"/>
              </w:rPr>
              <w:t xml:space="preserve">Ação</w:t>
            </w: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085">
            <w:pPr>
              <w:tabs>
                <w:tab w:val="left" w:pos="1615"/>
              </w:tabs>
              <w:spacing w:line="276"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Objetivos</w:t>
            </w:r>
          </w:p>
        </w:tc>
      </w:tr>
      <w:tr>
        <w:trPr>
          <w:cantSplit w:val="0"/>
          <w:trHeight w:val="1242" w:hRule="atLeast"/>
          <w:tblHeader w:val="0"/>
        </w:trPr>
        <w:tc>
          <w:tcPr/>
          <w:p w:rsidR="00000000" w:rsidDel="00000000" w:rsidP="00000000" w:rsidRDefault="00000000" w:rsidRPr="00000000" w14:paraId="00000086">
            <w:pPr>
              <w:tabs>
                <w:tab w:val="left" w:pos="1615"/>
              </w:tabs>
              <w:spacing w:line="276"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1 – Estudos de viabilidade de uma universidade distrital.</w:t>
            </w:r>
          </w:p>
        </w:tc>
        <w:tc>
          <w:tcPr/>
          <w:p w:rsidR="00000000" w:rsidDel="00000000" w:rsidP="00000000" w:rsidRDefault="00000000" w:rsidRPr="00000000" w14:paraId="00000087">
            <w:pPr>
              <w:tabs>
                <w:tab w:val="left" w:pos="1615"/>
              </w:tabs>
              <w:spacing w:line="276" w:lineRule="auto"/>
              <w:ind w:left="2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Identificar e caracterizar a oferta da educação superior no DF e na Região Integrada de Desenvolvimento do Distrito Federal e Entorno (RIDE), sobretudo de cursos e instituições com ênfase nas áreas relativas à inovação, às tecnologias e às engenharias, para subsidiar o desenvolvimento da proposta de criação de uma universidade distrital.</w:t>
            </w:r>
          </w:p>
        </w:tc>
      </w:tr>
      <w:tr>
        <w:trPr>
          <w:cantSplit w:val="0"/>
          <w:trHeight w:val="935" w:hRule="atLeast"/>
          <w:tblHeader w:val="0"/>
        </w:trPr>
        <w:tc>
          <w:tcPr/>
          <w:p w:rsidR="00000000" w:rsidDel="00000000" w:rsidP="00000000" w:rsidRDefault="00000000" w:rsidRPr="00000000" w14:paraId="00000088">
            <w:pPr>
              <w:tabs>
                <w:tab w:val="left" w:pos="1615"/>
              </w:tabs>
              <w:spacing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 Pesquisa de modelos inovadores de gestão universitária: realização de benchmarking nacional e internacional.</w:t>
            </w:r>
          </w:p>
        </w:tc>
        <w:tc>
          <w:tcPr/>
          <w:p w:rsidR="00000000" w:rsidDel="00000000" w:rsidP="00000000" w:rsidRDefault="00000000" w:rsidRPr="00000000" w14:paraId="00000089">
            <w:pPr>
              <w:tabs>
                <w:tab w:val="left" w:pos="1615"/>
              </w:tabs>
              <w:spacing w:line="276" w:lineRule="auto"/>
              <w:ind w:left="2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Analisar processos, práticas de gestão, de avaliação e de desempenho, em instituições nacionais e internacionais que se destacam por sua gestão inovadora, a fim de subsidiar a proposta de modelagem para a estruturação de uma universidade distrital, com ênfase nas áreas relativas à inovação, às tecnologias e às engenharias.</w:t>
            </w:r>
          </w:p>
        </w:tc>
      </w:tr>
      <w:tr>
        <w:trPr>
          <w:cantSplit w:val="0"/>
          <w:trHeight w:val="325" w:hRule="atLeast"/>
          <w:tblHeader w:val="0"/>
        </w:trPr>
        <w:tc>
          <w:tcPr/>
          <w:p w:rsidR="00000000" w:rsidDel="00000000" w:rsidP="00000000" w:rsidRDefault="00000000" w:rsidRPr="00000000" w14:paraId="0000008A">
            <w:pPr>
              <w:tabs>
                <w:tab w:val="left" w:pos="1615"/>
              </w:tabs>
              <w:spacing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Pesquisa de modelos inovadores de gestão universitária: proposta de modelagem para estruturação de uma universidade distrital.</w:t>
            </w:r>
          </w:p>
          <w:p w:rsidR="00000000" w:rsidDel="00000000" w:rsidP="00000000" w:rsidRDefault="00000000" w:rsidRPr="00000000" w14:paraId="0000008B">
            <w:pPr>
              <w:tabs>
                <w:tab w:val="left" w:pos="1615"/>
              </w:tabs>
              <w:spacing w:line="276" w:lineRule="auto"/>
              <w:jc w:val="both"/>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8C">
            <w:pPr>
              <w:tabs>
                <w:tab w:val="left" w:pos="1615"/>
              </w:tabs>
              <w:spacing w:line="276" w:lineRule="auto"/>
              <w:ind w:left="2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Estruturar uma proposta de criação de uma universidade distrital baseada em mecanismos institucionais inovadores de gestão e das estruturas administrativas, que possibilitem a oferta qualificada da educação superior com ênfase nas áreas do conhecimento relativas à inovação, às tecnologias e às engenharias, e o pleno atendimento às demandas, em especial a parcela da população de menor renda e/ou mais vulnerabilidade.</w:t>
            </w:r>
          </w:p>
        </w:tc>
      </w:tr>
      <w:tr>
        <w:trPr>
          <w:cantSplit w:val="0"/>
          <w:trHeight w:val="935" w:hRule="atLeast"/>
          <w:tblHeader w:val="0"/>
        </w:trPr>
        <w:tc>
          <w:tcPr/>
          <w:p w:rsidR="00000000" w:rsidDel="00000000" w:rsidP="00000000" w:rsidRDefault="00000000" w:rsidRPr="00000000" w14:paraId="0000008D">
            <w:pPr>
              <w:tabs>
                <w:tab w:val="left" w:pos="1615"/>
              </w:tabs>
              <w:spacing w:line="276" w:lineRule="auto"/>
              <w:jc w:val="both"/>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4- Pesquisa de metodologias e/ou tecnologias inovadoras de ensino superior.</w:t>
            </w:r>
            <w:r w:rsidDel="00000000" w:rsidR="00000000" w:rsidRPr="00000000">
              <w:rPr>
                <w:rtl w:val="0"/>
              </w:rPr>
            </w:r>
          </w:p>
        </w:tc>
        <w:tc>
          <w:tcPr/>
          <w:p w:rsidR="00000000" w:rsidDel="00000000" w:rsidP="00000000" w:rsidRDefault="00000000" w:rsidRPr="00000000" w14:paraId="0000008E">
            <w:pPr>
              <w:tabs>
                <w:tab w:val="left" w:pos="1615"/>
              </w:tabs>
              <w:spacing w:line="276" w:lineRule="auto"/>
              <w:ind w:left="2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Propor um modelo pedagógico baseado em metodologias e tecnologias inovadoras, a partir do desenvolvimento de estudos acerca de metodologias e tecnologias inovadoras de educação superior. </w:t>
            </w:r>
          </w:p>
        </w:tc>
      </w:tr>
    </w:tbl>
    <w:p w:rsidR="00000000" w:rsidDel="00000000" w:rsidP="00000000" w:rsidRDefault="00000000" w:rsidRPr="00000000" w14:paraId="0000008F">
      <w:pPr>
        <w:tabs>
          <w:tab w:val="left" w:pos="1615"/>
        </w:tabs>
        <w:rPr>
          <w:rFonts w:ascii="Calibri" w:cs="Calibri" w:eastAsia="Calibri" w:hAnsi="Calibri"/>
          <w:sz w:val="20"/>
          <w:szCs w:val="20"/>
        </w:rPr>
      </w:pPr>
      <w:bookmarkStart w:colFirst="0" w:colLast="0" w:name="_heading=h.c7gbdh6duo4i" w:id="4"/>
      <w:bookmarkEnd w:id="4"/>
      <w:r w:rsidDel="00000000" w:rsidR="00000000" w:rsidRPr="00000000">
        <w:rPr>
          <w:rFonts w:ascii="Calibri" w:cs="Calibri" w:eastAsia="Calibri" w:hAnsi="Calibri"/>
          <w:sz w:val="20"/>
          <w:szCs w:val="20"/>
          <w:rtl w:val="0"/>
        </w:rPr>
        <w:t xml:space="preserve">Fonte: Plano de trabalho</w:t>
      </w:r>
    </w:p>
    <w:p w:rsidR="00000000" w:rsidDel="00000000" w:rsidP="00000000" w:rsidRDefault="00000000" w:rsidRPr="00000000" w14:paraId="00000090">
      <w:pPr>
        <w:pBdr>
          <w:top w:space="0" w:sz="0" w:val="nil"/>
          <w:left w:space="0" w:sz="0" w:val="nil"/>
          <w:bottom w:space="0" w:sz="0" w:val="nil"/>
          <w:right w:space="0" w:sz="0" w:val="nil"/>
          <w:between w:space="0" w:sz="0" w:val="nil"/>
        </w:pBdr>
        <w:tabs>
          <w:tab w:val="left" w:pos="1615"/>
        </w:tabs>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91">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a definição das ações, considerou-se a necessidade de articulação de metodologias, métodos de coleta e análise dos dados, instrumentos e integração do quantitativo e qualitativo para se chegar aos objetivos propostos. Para a realização do benchmarking e demais atividades, foram considerados, ao longo da proposta: (i) pesquisa e análise bibliográfica; (ii) pesquisa e análise documental; (iii) realização de entrevistas semiestruturadas; (iv) aplicação de questionários; (v) realização e participação em eventos técnico-científicos sobre a temática de interesse para o estudo; (vi) visitas técnicas e ações que, articuladas que possibilita a construção de um instrumento efetivo para embasar a implantação da Universidade Aberta do Distrito Federal.</w:t>
      </w:r>
    </w:p>
    <w:p w:rsidR="00000000" w:rsidDel="00000000" w:rsidP="00000000" w:rsidRDefault="00000000" w:rsidRPr="00000000" w14:paraId="00000092">
      <w:pPr>
        <w:pBdr>
          <w:top w:space="0" w:sz="0" w:val="nil"/>
          <w:left w:space="0" w:sz="0" w:val="nil"/>
          <w:bottom w:space="0" w:sz="0" w:val="nil"/>
          <w:right w:space="0" w:sz="0" w:val="nil"/>
          <w:between w:space="0" w:sz="0" w:val="nil"/>
        </w:pBdr>
        <w:tabs>
          <w:tab w:val="left" w:pos="1615"/>
        </w:tabs>
        <w:spacing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Dado o objetivo deste relatório, a seguir serão detalhadas as atividades e os resultados previstos para a Ação 1 - Estudos de viabilidade de uma universidade distrital, a fim de contextualizar e fornecer subsídios para o entendimento do escopo de monitoramento a ser apresentado.  </w:t>
      </w:r>
    </w:p>
    <w:p w:rsidR="00000000" w:rsidDel="00000000" w:rsidP="00000000" w:rsidRDefault="00000000" w:rsidRPr="00000000" w14:paraId="00000093">
      <w:pPr>
        <w:pBdr>
          <w:top w:space="0" w:sz="0" w:val="nil"/>
          <w:left w:space="0" w:sz="0" w:val="nil"/>
          <w:bottom w:space="0" w:sz="0" w:val="nil"/>
          <w:right w:space="0" w:sz="0" w:val="nil"/>
          <w:between w:space="0" w:sz="0" w:val="nil"/>
        </w:pBdr>
        <w:tabs>
          <w:tab w:val="left" w:pos="1615"/>
        </w:tabs>
        <w:spacing w:line="276" w:lineRule="auto"/>
        <w:ind w:firstLine="709"/>
        <w:jc w:val="both"/>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94">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tabs>
          <w:tab w:val="left" w:pos="1615"/>
        </w:tabs>
        <w:spacing w:after="0" w:before="240" w:line="276" w:lineRule="auto"/>
        <w:ind w:left="0" w:right="0" w:hanging="12"/>
        <w:jc w:val="both"/>
        <w:rPr>
          <w:rFonts w:ascii="Calibri" w:cs="Calibri" w:eastAsia="Calibri" w:hAnsi="Calibri"/>
          <w:b w:val="1"/>
          <w:i w:val="0"/>
          <w:smallCaps w:val="0"/>
          <w:strike w:val="0"/>
          <w:color w:val="4875bd"/>
          <w:sz w:val="32"/>
          <w:szCs w:val="32"/>
          <w:u w:val="none"/>
          <w:shd w:fill="auto" w:val="clear"/>
          <w:vertAlign w:val="baseline"/>
        </w:rPr>
      </w:pPr>
      <w:bookmarkStart w:colFirst="0" w:colLast="0" w:name="_heading=h.4i7ojhp" w:id="5"/>
      <w:bookmarkEnd w:id="5"/>
      <w:r w:rsidDel="00000000" w:rsidR="00000000" w:rsidRPr="00000000">
        <w:rPr>
          <w:rFonts w:ascii="Calibri" w:cs="Calibri" w:eastAsia="Calibri" w:hAnsi="Calibri"/>
          <w:b w:val="1"/>
          <w:i w:val="0"/>
          <w:smallCaps w:val="0"/>
          <w:strike w:val="0"/>
          <w:color w:val="4875bd"/>
          <w:sz w:val="32"/>
          <w:szCs w:val="32"/>
          <w:u w:val="none"/>
          <w:shd w:fill="auto" w:val="clear"/>
          <w:vertAlign w:val="baseline"/>
          <w:rtl w:val="0"/>
        </w:rPr>
        <w:t xml:space="preserve">AÇÃO 1: ESTUDOS DE VIABILIDADE DE UMA UNIVERSIDADE DISTRITAL</w:t>
      </w:r>
    </w:p>
    <w:p w:rsidR="00000000" w:rsidDel="00000000" w:rsidP="00000000" w:rsidRDefault="00000000" w:rsidRPr="00000000" w14:paraId="00000095">
      <w:pPr>
        <w:tabs>
          <w:tab w:val="left" w:pos="1615"/>
        </w:tabs>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96">
      <w:pPr>
        <w:tabs>
          <w:tab w:val="left" w:pos="1615"/>
        </w:tabs>
        <w:spacing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da definição do objetivo da Ação 1: Estudos de viabilidade de uma universidade distrital de identificar e caracterizar a oferta da educação superior no Distrito Federal e na Região Integrada de Desenvolvimento do Distrito Federal e Entorno (RIDE), foram definidos um conjunto de atividades a serem desenvolvidas para o seu cumprimento, que são elas: </w:t>
      </w:r>
    </w:p>
    <w:p w:rsidR="00000000" w:rsidDel="00000000" w:rsidP="00000000" w:rsidRDefault="00000000" w:rsidRPr="00000000" w14:paraId="00000097">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Atividade 1.1 - Elaboração de documento sobre o impacto e os custos de implantação de uma universidade distrital.  </w:t>
      </w:r>
    </w:p>
    <w:p w:rsidR="00000000" w:rsidDel="00000000" w:rsidP="00000000" w:rsidRDefault="00000000" w:rsidRPr="00000000" w14:paraId="00000098">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9">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a primeira atividade da ação 1, foi realizada, a entrega de dois produtos: um deles foi o estudo, estruturado em relatório técnico, acerca do impacto e custos de implantação da universidade distrital. Já o segundo teve como escopo a apresentação do estudo realizado a partir de painéis, gráficos e dados, consolidado assim os principais resultados obtidos. </w:t>
      </w:r>
    </w:p>
    <w:p w:rsidR="00000000" w:rsidDel="00000000" w:rsidP="00000000" w:rsidRDefault="00000000" w:rsidRPr="00000000" w14:paraId="0000009A">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B">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Atividade 1.2 - Realização de pesquisa sobre a oferta de educação superior – pública e privada – no DF e RIDE, identificando, especialmente cursos voltados para o desenvolvimento científico, tecnológico e/ou de inovação.</w:t>
      </w:r>
    </w:p>
    <w:p w:rsidR="00000000" w:rsidDel="00000000" w:rsidP="00000000" w:rsidRDefault="00000000" w:rsidRPr="00000000" w14:paraId="0000009C">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D">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a segunda atividade da ação 1, foram elaborados dois produtos relacionados à oferta de educação superior – pública e privada – no DF e RIDE, identificando especialmente os cursos voltados para o desenvolvimento científico, tecnológico e/ou de inovação. Esses produtos foram estruturados em dois documentos: o relatório e a apresentação com painéis, gráficos e dados levantados. </w:t>
      </w:r>
    </w:p>
    <w:p w:rsidR="00000000" w:rsidDel="00000000" w:rsidP="00000000" w:rsidRDefault="00000000" w:rsidRPr="00000000" w14:paraId="0000009E">
      <w:pPr>
        <w:pBdr>
          <w:top w:space="0" w:sz="0" w:val="nil"/>
          <w:left w:space="0" w:sz="0" w:val="nil"/>
          <w:bottom w:space="0" w:sz="0" w:val="nil"/>
          <w:right w:space="0" w:sz="0" w:val="nil"/>
          <w:between w:space="0" w:sz="0" w:val="nil"/>
        </w:pBdr>
        <w:tabs>
          <w:tab w:val="left" w:pos="1615"/>
        </w:tabs>
        <w:spacing w:after="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F">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bookmarkStart w:colFirst="0" w:colLast="0" w:name="_heading=h.tyjcwt" w:id="6"/>
      <w:bookmarkEnd w:id="6"/>
      <w:r w:rsidDel="00000000" w:rsidR="00000000" w:rsidRPr="00000000">
        <w:rPr>
          <w:rFonts w:ascii="Calibri" w:cs="Calibri" w:eastAsia="Calibri" w:hAnsi="Calibri"/>
          <w:i w:val="1"/>
          <w:sz w:val="24"/>
          <w:szCs w:val="24"/>
          <w:rtl w:val="0"/>
        </w:rPr>
        <w:t xml:space="preserve">Atividade 1.3 - Realização de pesquisa sobre a demanda por educação superior no DF e RIDE, caracterizando o perfil dos estudantes e do mercado de trabalho com ênfase nas áreas relativas à inovação, às tecnologias e às engenharias.</w:t>
      </w:r>
    </w:p>
    <w:p w:rsidR="00000000" w:rsidDel="00000000" w:rsidP="00000000" w:rsidRDefault="00000000" w:rsidRPr="00000000" w14:paraId="000000A0">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A1">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referida atividade teve como produtos a elaboração de um estudo e de uma apresentação, com painéis, gráficos e dados levantados, a respeito da demanda por educação superior no DF e RIDE, caracterizando o perfil dos estudantes e do mercado de trabalho com ênfase nas áreas relativas à inovação, às tecnologias e às engenharias. </w:t>
      </w:r>
    </w:p>
    <w:p w:rsidR="00000000" w:rsidDel="00000000" w:rsidP="00000000" w:rsidRDefault="00000000" w:rsidRPr="00000000" w14:paraId="000000A2">
      <w:pPr>
        <w:pBdr>
          <w:top w:space="0" w:sz="0" w:val="nil"/>
          <w:left w:space="0" w:sz="0" w:val="nil"/>
          <w:bottom w:space="0" w:sz="0" w:val="nil"/>
          <w:right w:space="0" w:sz="0" w:val="nil"/>
          <w:between w:space="0" w:sz="0" w:val="nil"/>
        </w:pBdr>
        <w:tabs>
          <w:tab w:val="left" w:pos="1615"/>
        </w:tabs>
        <w:spacing w:after="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3">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Atividade 1.4 - Levantamento do panorama da educação superior no DF, apontando seus desafios e perspectivas e suas interfaces com instituições e grupos parceiros com ênfase nas áreas relativas à inovação, às tecnologias e às engenharias.</w:t>
      </w:r>
    </w:p>
    <w:p w:rsidR="00000000" w:rsidDel="00000000" w:rsidP="00000000" w:rsidRDefault="00000000" w:rsidRPr="00000000" w14:paraId="000000A4">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5">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esta atividade, foi desenvolvido e realizado o Seminário virtual “Perspectivas e Desafios para a Universidade do Distrito Federal”, com vistas a ampliar o debate sobre a criação da universidade do Distrito Federal e a discussão coletiva dos produtos frutos da parceria. </w:t>
      </w:r>
    </w:p>
    <w:p w:rsidR="00000000" w:rsidDel="00000000" w:rsidP="00000000" w:rsidRDefault="00000000" w:rsidRPr="00000000" w14:paraId="000000A6">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7">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Atividade 1.5 - Acompanhamento e monitoramento da execução da ação e suas atividades.</w:t>
      </w:r>
    </w:p>
    <w:p w:rsidR="00000000" w:rsidDel="00000000" w:rsidP="00000000" w:rsidRDefault="00000000" w:rsidRPr="00000000" w14:paraId="000000A8">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Essa atividade foi implementada de forma a retratar o acompanhamento e monitoramento realizado para a ação 1 ao longo do desenvolvimento das atividades previstas, detalhando os critérios de conformidade, as métricas aplicadas e consolidando também o resultado final dos indicadores e o conceito atribuído conforme previsto no Plano de Trabalho.</w:t>
      </w:r>
    </w:p>
    <w:p w:rsidR="00000000" w:rsidDel="00000000" w:rsidP="00000000" w:rsidRDefault="00000000" w:rsidRPr="00000000" w14:paraId="000000A9">
      <w:pPr>
        <w:tabs>
          <w:tab w:val="left" w:pos="1615"/>
        </w:tabs>
        <w:spacing w:line="259"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A">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Espera-se que a primeira fase da pesquisa que envolve o estudo e análise de viabilidade de implantação de uma universidade distrital promova uma compreensão mais ampla da realidade educacional do DF e RIDE, permitindo traçar o panorama atual e perspectivas futuras para a educação superior.</w:t>
      </w:r>
    </w:p>
    <w:p w:rsidR="00000000" w:rsidDel="00000000" w:rsidP="00000000" w:rsidRDefault="00000000" w:rsidRPr="00000000" w14:paraId="000000AB">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Dessa forma, os estudos técnicos realizados permitirão proposições mais efetivas de estruturação de uma proposta exequível e sustentável de instalação da universidade distrital a partir da identificação do cenário atual, das perspectivas e possibilidades para a implementação de uma universidade distrital.</w:t>
      </w:r>
    </w:p>
    <w:p w:rsidR="00000000" w:rsidDel="00000000" w:rsidP="00000000" w:rsidRDefault="00000000" w:rsidRPr="00000000" w14:paraId="000000AC">
      <w:pPr>
        <w:tabs>
          <w:tab w:val="left" w:pos="1615"/>
        </w:tabs>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D">
      <w:pPr>
        <w:tabs>
          <w:tab w:val="left" w:pos="1615"/>
        </w:tabs>
        <w:spacing w:line="259"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E">
      <w:pPr>
        <w:tabs>
          <w:tab w:val="left" w:pos="1615"/>
        </w:tabs>
        <w:spacing w:line="259"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F">
      <w:pPr>
        <w:tabs>
          <w:tab w:val="left" w:pos="1615"/>
        </w:tabs>
        <w:rPr>
          <w:rFonts w:ascii="Calibri" w:cs="Calibri" w:eastAsia="Calibri" w:hAnsi="Calibri"/>
          <w:b w:val="1"/>
          <w:sz w:val="28"/>
          <w:szCs w:val="28"/>
        </w:rPr>
      </w:pPr>
      <w:bookmarkStart w:colFirst="0" w:colLast="0" w:name="_heading=h.rwohnhkyy7j1" w:id="7"/>
      <w:bookmarkEnd w:id="7"/>
      <w:r w:rsidDel="00000000" w:rsidR="00000000" w:rsidRPr="00000000">
        <w:br w:type="page"/>
      </w:r>
      <w:r w:rsidDel="00000000" w:rsidR="00000000" w:rsidRPr="00000000">
        <w:rPr>
          <w:rtl w:val="0"/>
        </w:rPr>
      </w:r>
    </w:p>
    <w:p w:rsidR="00000000" w:rsidDel="00000000" w:rsidP="00000000" w:rsidRDefault="00000000" w:rsidRPr="00000000" w14:paraId="000000B0">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MODELO DE ACOMPANHAMENTO E MONITORAMENTO</w:t>
      </w:r>
    </w:p>
    <w:p w:rsidR="00000000" w:rsidDel="00000000" w:rsidP="00000000" w:rsidRDefault="00000000" w:rsidRPr="00000000" w14:paraId="000000B1">
      <w:pPr>
        <w:tabs>
          <w:tab w:val="left" w:pos="1615"/>
        </w:tabs>
        <w:spacing w:after="0" w:lineRule="auto"/>
        <w:rPr>
          <w:rFonts w:ascii="Calibri" w:cs="Calibri" w:eastAsia="Calibri" w:hAnsi="Calibri"/>
        </w:rPr>
      </w:pPr>
      <w:r w:rsidDel="00000000" w:rsidR="00000000" w:rsidRPr="00000000">
        <w:rPr>
          <w:rtl w:val="0"/>
        </w:rPr>
      </w:r>
    </w:p>
    <w:p w:rsidR="00000000" w:rsidDel="00000000" w:rsidP="00000000" w:rsidRDefault="00000000" w:rsidRPr="00000000" w14:paraId="000000B2">
      <w:pPr>
        <w:tabs>
          <w:tab w:val="left" w:pos="1615"/>
        </w:tabs>
        <w:spacing w:after="0"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Conforme foi definido no item 4 do Plano de Trabalho, uma das atividades previstas para a ação 1 compreende o monitoramento e avaliação da ação de acordo com os objetivos, ações e metas estabelecidas. A partir dos objetivos estratégicos do projeto e considerando a metodologia de objetivos – </w:t>
      </w:r>
      <w:r w:rsidDel="00000000" w:rsidR="00000000" w:rsidRPr="00000000">
        <w:rPr>
          <w:rFonts w:ascii="Calibri" w:cs="Calibri" w:eastAsia="Calibri" w:hAnsi="Calibri"/>
          <w:i w:val="1"/>
          <w:sz w:val="24"/>
          <w:szCs w:val="24"/>
          <w:rtl w:val="0"/>
        </w:rPr>
        <w:t xml:space="preserve">Specific</w:t>
      </w:r>
      <w:r w:rsidDel="00000000" w:rsidR="00000000" w:rsidRPr="00000000">
        <w:rPr>
          <w:rFonts w:ascii="Calibri" w:cs="Calibri" w:eastAsia="Calibri" w:hAnsi="Calibri"/>
          <w:sz w:val="24"/>
          <w:szCs w:val="24"/>
          <w:rtl w:val="0"/>
        </w:rPr>
        <w:t xml:space="preserve"> (Específico), </w:t>
      </w:r>
      <w:r w:rsidDel="00000000" w:rsidR="00000000" w:rsidRPr="00000000">
        <w:rPr>
          <w:rFonts w:ascii="Calibri" w:cs="Calibri" w:eastAsia="Calibri" w:hAnsi="Calibri"/>
          <w:i w:val="1"/>
          <w:sz w:val="24"/>
          <w:szCs w:val="24"/>
          <w:rtl w:val="0"/>
        </w:rPr>
        <w:t xml:space="preserve">Measurable</w:t>
      </w:r>
      <w:r w:rsidDel="00000000" w:rsidR="00000000" w:rsidRPr="00000000">
        <w:rPr>
          <w:rFonts w:ascii="Calibri" w:cs="Calibri" w:eastAsia="Calibri" w:hAnsi="Calibri"/>
          <w:sz w:val="24"/>
          <w:szCs w:val="24"/>
          <w:rtl w:val="0"/>
        </w:rPr>
        <w:t xml:space="preserve"> (Mensurável), </w:t>
      </w:r>
      <w:r w:rsidDel="00000000" w:rsidR="00000000" w:rsidRPr="00000000">
        <w:rPr>
          <w:rFonts w:ascii="Calibri" w:cs="Calibri" w:eastAsia="Calibri" w:hAnsi="Calibri"/>
          <w:i w:val="1"/>
          <w:sz w:val="24"/>
          <w:szCs w:val="24"/>
          <w:rtl w:val="0"/>
        </w:rPr>
        <w:t xml:space="preserve">Achievable</w:t>
      </w:r>
      <w:r w:rsidDel="00000000" w:rsidR="00000000" w:rsidRPr="00000000">
        <w:rPr>
          <w:rFonts w:ascii="Calibri" w:cs="Calibri" w:eastAsia="Calibri" w:hAnsi="Calibri"/>
          <w:sz w:val="24"/>
          <w:szCs w:val="24"/>
          <w:rtl w:val="0"/>
        </w:rPr>
        <w:t xml:space="preserve"> (Atingível), </w:t>
      </w:r>
      <w:r w:rsidDel="00000000" w:rsidR="00000000" w:rsidRPr="00000000">
        <w:rPr>
          <w:rFonts w:ascii="Calibri" w:cs="Calibri" w:eastAsia="Calibri" w:hAnsi="Calibri"/>
          <w:i w:val="1"/>
          <w:sz w:val="24"/>
          <w:szCs w:val="24"/>
          <w:rtl w:val="0"/>
        </w:rPr>
        <w:t xml:space="preserve">Realistic</w:t>
      </w:r>
      <w:r w:rsidDel="00000000" w:rsidR="00000000" w:rsidRPr="00000000">
        <w:rPr>
          <w:rFonts w:ascii="Calibri" w:cs="Calibri" w:eastAsia="Calibri" w:hAnsi="Calibri"/>
          <w:sz w:val="24"/>
          <w:szCs w:val="24"/>
          <w:rtl w:val="0"/>
        </w:rPr>
        <w:t xml:space="preserve"> (Relevante) e </w:t>
      </w:r>
      <w:r w:rsidDel="00000000" w:rsidR="00000000" w:rsidRPr="00000000">
        <w:rPr>
          <w:rFonts w:ascii="Calibri" w:cs="Calibri" w:eastAsia="Calibri" w:hAnsi="Calibri"/>
          <w:i w:val="1"/>
          <w:sz w:val="24"/>
          <w:szCs w:val="24"/>
          <w:rtl w:val="0"/>
        </w:rPr>
        <w:t xml:space="preserve">Timely</w:t>
      </w:r>
      <w:r w:rsidDel="00000000" w:rsidR="00000000" w:rsidRPr="00000000">
        <w:rPr>
          <w:rFonts w:ascii="Calibri" w:cs="Calibri" w:eastAsia="Calibri" w:hAnsi="Calibri"/>
          <w:sz w:val="24"/>
          <w:szCs w:val="24"/>
          <w:rtl w:val="0"/>
        </w:rPr>
        <w:t xml:space="preserve"> (Temporal) - SMART, o Cebraspe propôs os seguintes parâmetros para aferição do cumprimento das metas:</w:t>
      </w:r>
    </w:p>
    <w:p w:rsidR="00000000" w:rsidDel="00000000" w:rsidP="00000000" w:rsidRDefault="00000000" w:rsidRPr="00000000" w14:paraId="000000B3">
      <w:pPr>
        <w:tabs>
          <w:tab w:val="left" w:pos="1615"/>
        </w:tabs>
        <w:spacing w:after="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B4">
      <w:pPr>
        <w:tabs>
          <w:tab w:val="left" w:pos="1615"/>
        </w:tabs>
        <w:spacing w:after="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B5">
      <w:pPr>
        <w:tabs>
          <w:tab w:val="left" w:pos="1615"/>
        </w:tabs>
        <w:spacing w:after="0" w:lineRule="auto"/>
        <w:jc w:val="both"/>
        <w:rPr>
          <w:rFonts w:ascii="Calibri" w:cs="Calibri" w:eastAsia="Calibri" w:hAnsi="Calibri"/>
        </w:rPr>
      </w:pPr>
      <w:r w:rsidDel="00000000" w:rsidR="00000000" w:rsidRPr="00000000">
        <w:rPr>
          <w:rFonts w:ascii="Calibri" w:cs="Calibri" w:eastAsia="Calibri" w:hAnsi="Calibri"/>
          <w:rtl w:val="0"/>
        </w:rPr>
        <w:t xml:space="preserve">Quadro 2 – Indicadores e metas</w:t>
      </w:r>
    </w:p>
    <w:p w:rsidR="00000000" w:rsidDel="00000000" w:rsidP="00000000" w:rsidRDefault="00000000" w:rsidRPr="00000000" w14:paraId="000000B6">
      <w:pPr>
        <w:tabs>
          <w:tab w:val="left" w:pos="1615"/>
        </w:tabs>
        <w:spacing w:after="0" w:lineRule="auto"/>
        <w:jc w:val="both"/>
        <w:rPr>
          <w:rFonts w:ascii="Calibri" w:cs="Calibri" w:eastAsia="Calibri" w:hAnsi="Calibri"/>
        </w:rPr>
      </w:pPr>
      <w:r w:rsidDel="00000000" w:rsidR="00000000" w:rsidRPr="00000000">
        <w:rPr>
          <w:rtl w:val="0"/>
        </w:rPr>
      </w:r>
    </w:p>
    <w:tbl>
      <w:tblPr>
        <w:tblStyle w:val="Table4"/>
        <w:tblW w:w="968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707"/>
        <w:gridCol w:w="1425"/>
        <w:gridCol w:w="2710"/>
        <w:gridCol w:w="1567"/>
        <w:gridCol w:w="997"/>
        <w:gridCol w:w="1284"/>
        <w:gridCol w:w="991"/>
        <w:tblGridChange w:id="0">
          <w:tblGrid>
            <w:gridCol w:w="707"/>
            <w:gridCol w:w="1425"/>
            <w:gridCol w:w="2710"/>
            <w:gridCol w:w="1567"/>
            <w:gridCol w:w="997"/>
            <w:gridCol w:w="1284"/>
            <w:gridCol w:w="991"/>
          </w:tblGrid>
        </w:tblGridChange>
      </w:tblGrid>
      <w:tr>
        <w:trPr>
          <w:cantSplit w:val="0"/>
          <w:trHeight w:val="299" w:hRule="atLeast"/>
          <w:tblHeader w:val="0"/>
        </w:trPr>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0B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Ação</w:t>
            </w:r>
          </w:p>
        </w:tc>
        <w:tc>
          <w:tcPr>
            <w:tcBorders>
              <w:top w:color="000000" w:space="0" w:sz="0" w:val="nil"/>
              <w:left w:color="000000" w:space="0" w:sz="0" w:val="nil"/>
              <w:right w:color="000000" w:space="0" w:sz="0" w:val="nil"/>
            </w:tcBorders>
          </w:tcPr>
          <w:p w:rsidR="00000000" w:rsidDel="00000000" w:rsidP="00000000" w:rsidRDefault="00000000" w:rsidRPr="00000000" w14:paraId="000000B8">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ÍNDICE</w:t>
            </w:r>
          </w:p>
        </w:tc>
        <w:tc>
          <w:tcPr>
            <w:tcBorders>
              <w:top w:color="000000" w:space="0" w:sz="0" w:val="nil"/>
              <w:left w:color="000000" w:space="0" w:sz="0" w:val="nil"/>
              <w:right w:color="000000" w:space="0" w:sz="0" w:val="nil"/>
            </w:tcBorders>
          </w:tcPr>
          <w:p w:rsidR="00000000" w:rsidDel="00000000" w:rsidP="00000000" w:rsidRDefault="00000000" w:rsidRPr="00000000" w14:paraId="000000B9">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INDICADOR</w:t>
            </w:r>
          </w:p>
        </w:tc>
        <w:tc>
          <w:tcPr>
            <w:tcBorders>
              <w:top w:color="000000" w:space="0" w:sz="0" w:val="nil"/>
              <w:left w:color="000000" w:space="0" w:sz="0" w:val="nil"/>
              <w:right w:color="000000" w:space="0" w:sz="0" w:val="nil"/>
            </w:tcBorders>
          </w:tcPr>
          <w:p w:rsidR="00000000" w:rsidDel="00000000" w:rsidP="00000000" w:rsidRDefault="00000000" w:rsidRPr="00000000" w14:paraId="000000BA">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w:t>
            </w:r>
          </w:p>
        </w:tc>
        <w:tc>
          <w:tcPr>
            <w:tcBorders>
              <w:top w:color="000000" w:space="0" w:sz="0" w:val="nil"/>
              <w:left w:color="000000" w:space="0" w:sz="0" w:val="nil"/>
              <w:right w:color="000000" w:space="0" w:sz="0" w:val="nil"/>
            </w:tcBorders>
          </w:tcPr>
          <w:p w:rsidR="00000000" w:rsidDel="00000000" w:rsidP="00000000" w:rsidRDefault="00000000" w:rsidRPr="00000000" w14:paraId="000000BB">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UNIDADE</w:t>
            </w:r>
          </w:p>
        </w:tc>
        <w:tc>
          <w:tcPr>
            <w:tcBorders>
              <w:top w:color="000000" w:space="0" w:sz="0" w:val="nil"/>
              <w:left w:color="000000" w:space="0" w:sz="0" w:val="nil"/>
              <w:right w:color="000000" w:space="0" w:sz="0" w:val="nil"/>
            </w:tcBorders>
          </w:tcPr>
          <w:p w:rsidR="00000000" w:rsidDel="00000000" w:rsidP="00000000" w:rsidRDefault="00000000" w:rsidRPr="00000000" w14:paraId="000000BC">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PESO INDICADOR</w:t>
            </w:r>
          </w:p>
        </w:tc>
        <w:tc>
          <w:tcPr>
            <w:tcBorders>
              <w:top w:color="000000" w:space="0" w:sz="0" w:val="nil"/>
              <w:left w:color="000000" w:space="0" w:sz="0" w:val="nil"/>
              <w:right w:color="000000" w:space="0" w:sz="0" w:val="nil"/>
            </w:tcBorders>
          </w:tcPr>
          <w:p w:rsidR="00000000" w:rsidDel="00000000" w:rsidP="00000000" w:rsidRDefault="00000000" w:rsidRPr="00000000" w14:paraId="000000BD">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META</w:t>
            </w:r>
          </w:p>
        </w:tc>
      </w:tr>
      <w:tr>
        <w:trPr>
          <w:cantSplit w:val="0"/>
          <w:trHeight w:val="598"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20"/>
                <w:szCs w:val="20"/>
              </w:rPr>
            </w:pPr>
            <w:r w:rsidDel="00000000" w:rsidR="00000000" w:rsidRPr="00000000">
              <w:rPr>
                <w:rtl w:val="0"/>
              </w:rPr>
            </w:r>
          </w:p>
        </w:tc>
        <w:tc>
          <w:tcPr>
            <w:vMerge w:val="restart"/>
          </w:tcPr>
          <w:p w:rsidR="00000000" w:rsidDel="00000000" w:rsidP="00000000" w:rsidRDefault="00000000" w:rsidRPr="00000000" w14:paraId="000000B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 EXECUÇÃO (QE)</w:t>
            </w:r>
          </w:p>
        </w:tc>
        <w:tc>
          <w:tcPr/>
          <w:p w:rsidR="00000000" w:rsidDel="00000000" w:rsidP="00000000" w:rsidRDefault="00000000" w:rsidRPr="00000000" w14:paraId="000000C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 Refere-se à entrega de produtos/serviços dentro do prazo acordado</w:t>
            </w:r>
          </w:p>
        </w:tc>
        <w:tc>
          <w:tcPr/>
          <w:p w:rsidR="00000000" w:rsidDel="00000000" w:rsidP="00000000" w:rsidRDefault="00000000" w:rsidRPr="00000000" w14:paraId="000000C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w:t>
            </w:r>
          </w:p>
        </w:tc>
        <w:tc>
          <w:tcPr/>
          <w:p w:rsidR="00000000" w:rsidDel="00000000" w:rsidP="00000000" w:rsidRDefault="00000000" w:rsidRPr="00000000" w14:paraId="000000C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restart"/>
          </w:tcPr>
          <w:p w:rsidR="00000000" w:rsidDel="00000000" w:rsidP="00000000" w:rsidRDefault="00000000" w:rsidRPr="00000000" w14:paraId="000000C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vMerge w:val="restart"/>
          </w:tcPr>
          <w:p w:rsidR="00000000" w:rsidDel="00000000" w:rsidP="00000000" w:rsidRDefault="00000000" w:rsidRPr="00000000" w14:paraId="000000C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85%</w:t>
            </w:r>
          </w:p>
        </w:tc>
      </w:tr>
      <w:tr>
        <w:trPr>
          <w:cantSplit w:val="0"/>
          <w:trHeight w:val="899"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C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 Refere-se à entrega do produto/serviço buscando-se a maximização da relação custo/benefício</w:t>
            </w:r>
          </w:p>
        </w:tc>
        <w:tc>
          <w:tcPr/>
          <w:p w:rsidR="00000000" w:rsidDel="00000000" w:rsidP="00000000" w:rsidRDefault="00000000" w:rsidRPr="00000000" w14:paraId="000000C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w:t>
              <w:br w:type="textWrapping"/>
              <w:t xml:space="preserve">Economicidade</w:t>
            </w:r>
          </w:p>
        </w:tc>
        <w:tc>
          <w:tcPr/>
          <w:p w:rsidR="00000000" w:rsidDel="00000000" w:rsidP="00000000" w:rsidRDefault="00000000" w:rsidRPr="00000000" w14:paraId="000000C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continue"/>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r>
      <w:tr>
        <w:trPr>
          <w:cantSplit w:val="0"/>
          <w:trHeight w:val="899"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C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 Refere-se à capacidade do Cebraspe de cumprir os critérios pactuados para cada produto/serviço</w:t>
            </w:r>
          </w:p>
        </w:tc>
        <w:tc>
          <w:tcPr/>
          <w:p w:rsidR="00000000" w:rsidDel="00000000" w:rsidP="00000000" w:rsidRDefault="00000000" w:rsidRPr="00000000" w14:paraId="000000C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Eficácia</w:t>
            </w:r>
          </w:p>
        </w:tc>
        <w:tc>
          <w:tcPr/>
          <w:p w:rsidR="00000000" w:rsidDel="00000000" w:rsidP="00000000" w:rsidRDefault="00000000" w:rsidRPr="00000000" w14:paraId="000000D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continue"/>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r>
      <w:tr>
        <w:trPr>
          <w:cantSplit w:val="0"/>
          <w:trHeight w:val="1198"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restart"/>
          </w:tcPr>
          <w:p w:rsidR="00000000" w:rsidDel="00000000" w:rsidP="00000000" w:rsidRDefault="00000000" w:rsidRPr="00000000" w14:paraId="000000D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DAS PARTES INTERESSADAS</w:t>
            </w:r>
          </w:p>
        </w:tc>
        <w:tc>
          <w:tcPr/>
          <w:p w:rsidR="00000000" w:rsidDel="00000000" w:rsidP="00000000" w:rsidRDefault="00000000" w:rsidRPr="00000000" w14:paraId="000000D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DA PARTE INTERESSADA DEMANDANTE - Notas atribuídas à qualidade do produto/serviço prestado e ao relacionamento do demandante com os executores</w:t>
            </w:r>
          </w:p>
        </w:tc>
        <w:tc>
          <w:tcPr/>
          <w:p w:rsidR="00000000" w:rsidDel="00000000" w:rsidP="00000000" w:rsidRDefault="00000000" w:rsidRPr="00000000" w14:paraId="000000D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Efetividade</w:t>
              <w:br w:type="textWrapping"/>
              <w:t xml:space="preserve">Eficácia</w:t>
            </w:r>
          </w:p>
        </w:tc>
        <w:tc>
          <w:tcPr/>
          <w:p w:rsidR="00000000" w:rsidDel="00000000" w:rsidP="00000000" w:rsidRDefault="00000000" w:rsidRPr="00000000" w14:paraId="000000D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restart"/>
          </w:tcPr>
          <w:p w:rsidR="00000000" w:rsidDel="00000000" w:rsidP="00000000" w:rsidRDefault="00000000" w:rsidRPr="00000000" w14:paraId="000000D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vMerge w:val="restart"/>
          </w:tcPr>
          <w:p w:rsidR="00000000" w:rsidDel="00000000" w:rsidP="00000000" w:rsidRDefault="00000000" w:rsidRPr="00000000" w14:paraId="000000D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80%</w:t>
            </w:r>
          </w:p>
        </w:tc>
      </w:tr>
      <w:tr>
        <w:trPr>
          <w:cantSplit w:val="0"/>
          <w:trHeight w:val="1198"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D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DOS PARTICIPANTES E DESTINATÁRIOS - Notas atribuídas à qualidade do produto/serviço prestado e ao relacionamento da parte interessada com os executores</w:t>
            </w:r>
          </w:p>
        </w:tc>
        <w:tc>
          <w:tcPr/>
          <w:p w:rsidR="00000000" w:rsidDel="00000000" w:rsidP="00000000" w:rsidRDefault="00000000" w:rsidRPr="00000000" w14:paraId="000000D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Efetividade</w:t>
            </w:r>
          </w:p>
        </w:tc>
        <w:tc>
          <w:tcPr/>
          <w:p w:rsidR="00000000" w:rsidDel="00000000" w:rsidP="00000000" w:rsidRDefault="00000000" w:rsidRPr="00000000" w14:paraId="000000D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continue"/>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0E1">
      <w:pPr>
        <w:tabs>
          <w:tab w:val="left" w:pos="1615"/>
        </w:tabs>
        <w:spacing w:after="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Fonte: Plano de Trabalho.</w:t>
      </w:r>
    </w:p>
    <w:p w:rsidR="00000000" w:rsidDel="00000000" w:rsidP="00000000" w:rsidRDefault="00000000" w:rsidRPr="00000000" w14:paraId="000000E2">
      <w:pPr>
        <w:tabs>
          <w:tab w:val="left" w:pos="1615"/>
        </w:tabs>
        <w:spacing w:after="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3">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 primeiro aspecto pactuado no monitoramento e acompanhamento da ação 1 foi a definição dos critérios de conformidade para cada atividade. Nesse sentido, o Cebraspe e a Comissão Gestora reuniram-se para estabelecer os aspectos que seriam utilizados para avaliar as atividades do Plano de Trabalho para o indicador de conformidade, a partir das atividades previstas no Plano de Trabalho. </w:t>
      </w:r>
    </w:p>
    <w:p w:rsidR="00000000" w:rsidDel="00000000" w:rsidP="00000000" w:rsidRDefault="00000000" w:rsidRPr="00000000" w14:paraId="000000E4">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fim de formalizar e registrar os critérios definidos, foi implementada a Ficha de Monitoramento e Avaliação. Por meio dela, além dos critérios de conformidade, são formalizadas também as notas atribuídas a cada um dos indicadores a partir da entrega dos produtos estabelecidos para as atividades. </w:t>
      </w:r>
    </w:p>
    <w:p w:rsidR="00000000" w:rsidDel="00000000" w:rsidP="00000000" w:rsidRDefault="00000000" w:rsidRPr="00000000" w14:paraId="000000E5">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Nesse contexto, a ficha se apresenta como um importante instrumento de registro das principais informações relativas ao monitoramento e avaliação para cada produto/serviço realizado ao longo do desenvolvimento das atividades.</w:t>
      </w:r>
    </w:p>
    <w:p w:rsidR="00000000" w:rsidDel="00000000" w:rsidP="00000000" w:rsidRDefault="00000000" w:rsidRPr="00000000" w14:paraId="000000E6">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Já para a aferição do índice de satisfação das partes interessadas, foi implementado um questionário, no qual a área demandante e participantes/destinatários atribuem notas a alguns aspectos definidos para a atividade. O preenchimento é online e cada atividade foi avaliada considerando-se a satisfação a partir de dois eixos principais: qualidade da entrega e relacionamento com os executores.</w:t>
      </w:r>
    </w:p>
    <w:p w:rsidR="00000000" w:rsidDel="00000000" w:rsidP="00000000" w:rsidRDefault="00000000" w:rsidRPr="00000000" w14:paraId="000000E7">
      <w:pPr>
        <w:tabs>
          <w:tab w:val="left" w:pos="1615"/>
        </w:tabs>
        <w:spacing w:after="0"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das notas atribuídas para os índices previstos para o Monitoramento e Acompanhamento da ação, foi realizado o cálculo da nota final da ação, na qual considerou o somatório das notas das atividades, dividida pelo somatório dos pesos de cada uma delas. A partir disso, produziu-se uma nota média ponderada, na qual será atribuído um conceito, conforme métrica descrita no quadro 3 abaixo.</w:t>
      </w:r>
    </w:p>
    <w:p w:rsidR="00000000" w:rsidDel="00000000" w:rsidP="00000000" w:rsidRDefault="00000000" w:rsidRPr="00000000" w14:paraId="000000E8">
      <w:pPr>
        <w:tabs>
          <w:tab w:val="left" w:pos="1615"/>
        </w:tabs>
        <w:spacing w:after="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E9">
      <w:pPr>
        <w:tabs>
          <w:tab w:val="left" w:pos="1615"/>
        </w:tabs>
        <w:spacing w:after="0" w:line="276" w:lineRule="auto"/>
        <w:jc w:val="both"/>
        <w:rPr>
          <w:rFonts w:ascii="Calibri" w:cs="Calibri" w:eastAsia="Calibri" w:hAnsi="Calibri"/>
        </w:rPr>
      </w:pPr>
      <w:r w:rsidDel="00000000" w:rsidR="00000000" w:rsidRPr="00000000">
        <w:rPr>
          <w:rFonts w:ascii="Calibri" w:cs="Calibri" w:eastAsia="Calibri" w:hAnsi="Calibri"/>
          <w:rtl w:val="0"/>
        </w:rPr>
        <w:t xml:space="preserve">Quadro3 – Métrica para definição do resultado do Monitoramento e Acompanhamento da ação</w:t>
      </w:r>
    </w:p>
    <w:tbl>
      <w:tblPr>
        <w:tblStyle w:val="Table5"/>
        <w:tblW w:w="890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3920"/>
        <w:gridCol w:w="4980"/>
        <w:tblGridChange w:id="0">
          <w:tblGrid>
            <w:gridCol w:w="3920"/>
            <w:gridCol w:w="4980"/>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0EA">
            <w:pPr>
              <w:tabs>
                <w:tab w:val="left" w:pos="1615"/>
              </w:tabs>
              <w:spacing w:line="360" w:lineRule="auto"/>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Média Ponderada </w:t>
            </w:r>
          </w:p>
        </w:tc>
        <w:tc>
          <w:tcPr>
            <w:tcBorders>
              <w:top w:color="000000" w:space="0" w:sz="0" w:val="nil"/>
              <w:left w:color="000000" w:space="0" w:sz="0" w:val="nil"/>
              <w:right w:color="000000" w:space="0" w:sz="0" w:val="nil"/>
            </w:tcBorders>
          </w:tcPr>
          <w:p w:rsidR="00000000" w:rsidDel="00000000" w:rsidP="00000000" w:rsidRDefault="00000000" w:rsidRPr="00000000" w14:paraId="000000EB">
            <w:pPr>
              <w:tabs>
                <w:tab w:val="left" w:pos="1615"/>
              </w:tabs>
              <w:spacing w:line="360" w:lineRule="auto"/>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Conceito</w:t>
            </w:r>
          </w:p>
        </w:tc>
      </w:tr>
      <w:tr>
        <w:trPr>
          <w:cantSplit w:val="0"/>
          <w:trHeight w:val="300" w:hRule="atLeast"/>
          <w:tblHeader w:val="0"/>
        </w:trPr>
        <w:tc>
          <w:tcPr/>
          <w:p w:rsidR="00000000" w:rsidDel="00000000" w:rsidP="00000000" w:rsidRDefault="00000000" w:rsidRPr="00000000" w14:paraId="000000EC">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8,1 a 10,0 pontos </w:t>
            </w:r>
          </w:p>
        </w:tc>
        <w:tc>
          <w:tcPr/>
          <w:p w:rsidR="00000000" w:rsidDel="00000000" w:rsidP="00000000" w:rsidRDefault="00000000" w:rsidRPr="00000000" w14:paraId="000000ED">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Atingiu plenamente o desempenho esperado</w:t>
            </w:r>
          </w:p>
        </w:tc>
      </w:tr>
      <w:tr>
        <w:trPr>
          <w:cantSplit w:val="0"/>
          <w:trHeight w:val="300" w:hRule="atLeast"/>
          <w:tblHeader w:val="0"/>
        </w:trPr>
        <w:tc>
          <w:tcPr/>
          <w:p w:rsidR="00000000" w:rsidDel="00000000" w:rsidP="00000000" w:rsidRDefault="00000000" w:rsidRPr="00000000" w14:paraId="000000EE">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6,0 a 8,0 pontos </w:t>
            </w:r>
          </w:p>
        </w:tc>
        <w:tc>
          <w:tcPr/>
          <w:p w:rsidR="00000000" w:rsidDel="00000000" w:rsidP="00000000" w:rsidRDefault="00000000" w:rsidRPr="00000000" w14:paraId="000000EF">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Atingiu parcialmente o desempenho esperado</w:t>
            </w:r>
          </w:p>
        </w:tc>
      </w:tr>
      <w:tr>
        <w:trPr>
          <w:cantSplit w:val="0"/>
          <w:trHeight w:val="300" w:hRule="atLeast"/>
          <w:tblHeader w:val="0"/>
        </w:trPr>
        <w:tc>
          <w:tcPr/>
          <w:p w:rsidR="00000000" w:rsidDel="00000000" w:rsidP="00000000" w:rsidRDefault="00000000" w:rsidRPr="00000000" w14:paraId="000000F0">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Abaixo de 6,0 pontos</w:t>
            </w:r>
          </w:p>
        </w:tc>
        <w:tc>
          <w:tcPr/>
          <w:p w:rsidR="00000000" w:rsidDel="00000000" w:rsidP="00000000" w:rsidRDefault="00000000" w:rsidRPr="00000000" w14:paraId="000000F1">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Não atingiu o desempenho esperado</w:t>
            </w:r>
          </w:p>
        </w:tc>
      </w:tr>
    </w:tbl>
    <w:p w:rsidR="00000000" w:rsidDel="00000000" w:rsidP="00000000" w:rsidRDefault="00000000" w:rsidRPr="00000000" w14:paraId="000000F2">
      <w:pPr>
        <w:tabs>
          <w:tab w:val="left" w:pos="1615"/>
        </w:tabs>
        <w:spacing w:after="0" w:line="276" w:lineRule="auto"/>
        <w:jc w:val="both"/>
        <w:rPr>
          <w:rFonts w:ascii="Calibri" w:cs="Calibri" w:eastAsia="Calibri" w:hAnsi="Calibri"/>
        </w:rPr>
      </w:pPr>
      <w:r w:rsidDel="00000000" w:rsidR="00000000" w:rsidRPr="00000000">
        <w:rPr>
          <w:rFonts w:ascii="Calibri" w:cs="Calibri" w:eastAsia="Calibri" w:hAnsi="Calibri"/>
          <w:rtl w:val="0"/>
        </w:rPr>
        <w:t xml:space="preserve">Fonte: Plano de Trabalho.</w:t>
      </w:r>
    </w:p>
    <w:p w:rsidR="00000000" w:rsidDel="00000000" w:rsidP="00000000" w:rsidRDefault="00000000" w:rsidRPr="00000000" w14:paraId="000000F3">
      <w:pPr>
        <w:tabs>
          <w:tab w:val="left" w:pos="1615"/>
        </w:tabs>
        <w:spacing w:after="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F4">
      <w:pPr>
        <w:tabs>
          <w:tab w:val="left" w:pos="1615"/>
        </w:tabs>
        <w:spacing w:after="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 tópico a seguir são apresentados os resultados dos indicadores para cada uma das atividades e a avaliação final da ação, conforme métrica descrita no presente tópico. </w:t>
      </w:r>
    </w:p>
    <w:p w:rsidR="00000000" w:rsidDel="00000000" w:rsidP="00000000" w:rsidRDefault="00000000" w:rsidRPr="00000000" w14:paraId="000000F5">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br w:type="page"/>
      </w:r>
      <w:r w:rsidDel="00000000" w:rsidR="00000000" w:rsidRPr="00000000">
        <w:rPr>
          <w:rFonts w:ascii="Calibri" w:cs="Calibri" w:eastAsia="Calibri" w:hAnsi="Calibri"/>
          <w:color w:val="4875bd"/>
          <w:sz w:val="44"/>
          <w:szCs w:val="44"/>
          <w:rtl w:val="0"/>
        </w:rPr>
        <w:t xml:space="preserve">ACOMPANHAMENTO E MONITORAMENTO | AÇÃO 1: ESTUDOS DE VIABILIDADE DE UMA UNIVERSIDADE DISTRITAL E SUAS ATIVIDADES</w:t>
      </w:r>
    </w:p>
    <w:p w:rsidR="00000000" w:rsidDel="00000000" w:rsidP="00000000" w:rsidRDefault="00000000" w:rsidRPr="00000000" w14:paraId="000000F6">
      <w:pPr>
        <w:tabs>
          <w:tab w:val="left" w:pos="1615"/>
        </w:tabs>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7">
      <w:pPr>
        <w:tabs>
          <w:tab w:val="left" w:pos="1615"/>
        </w:tabs>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seguir são apresentados os resultados do acompanhamento e monitoramento realizado para as atividades e indicadores previstos para a ação 1, além da avaliação final e conceito atribuído, a partir da média ponderada obtida. </w:t>
      </w:r>
    </w:p>
    <w:p w:rsidR="00000000" w:rsidDel="00000000" w:rsidP="00000000" w:rsidRDefault="00000000" w:rsidRPr="00000000" w14:paraId="000000F8">
      <w:pPr>
        <w:pStyle w:val="Heading2"/>
        <w:tabs>
          <w:tab w:val="left" w:pos="1615"/>
        </w:tabs>
        <w:rPr>
          <w:rFonts w:ascii="Calibri" w:cs="Calibri" w:eastAsia="Calibri" w:hAnsi="Calibri"/>
          <w:sz w:val="32"/>
          <w:szCs w:val="32"/>
        </w:rPr>
      </w:pPr>
      <w:bookmarkStart w:colFirst="0" w:colLast="0" w:name="_heading=h.2xcytpi" w:id="8"/>
      <w:bookmarkEnd w:id="8"/>
      <w:r w:rsidDel="00000000" w:rsidR="00000000" w:rsidRPr="00000000">
        <w:rPr>
          <w:rFonts w:ascii="Calibri" w:cs="Calibri" w:eastAsia="Calibri" w:hAnsi="Calibri"/>
          <w:sz w:val="32"/>
          <w:szCs w:val="32"/>
          <w:rtl w:val="0"/>
        </w:rPr>
        <w:t xml:space="preserve">Atividade 1.1 - Elaboração de documento sobre o impacto e os custos de implantação de uma universidade distrital.  </w:t>
      </w:r>
    </w:p>
    <w:p w:rsidR="00000000" w:rsidDel="00000000" w:rsidP="00000000" w:rsidRDefault="00000000" w:rsidRPr="00000000" w14:paraId="000000F9">
      <w:pPr>
        <w:tabs>
          <w:tab w:val="left" w:pos="1615"/>
        </w:tabs>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A">
      <w:pPr>
        <w:numPr>
          <w:ilvl w:val="0"/>
          <w:numId w:val="13"/>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0FB">
      <w:pPr>
        <w:tabs>
          <w:tab w:val="left" w:pos="1615"/>
        </w:tabs>
        <w:ind w:left="426"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Como escopo de análise desta atividade foram avaliados e apresentados os impactos financeiros, estimativa de investimentos e de custeio (infraestrutura e recursos humanos), além da análise de impactos regulatórios, avaliativos, políticos, educacionais, econômicos, produtivos, sociais e urbanísticos envolvidos na implantação da universidade. A partir disso, foram apresentadas também as perspectivas e os desafios da Universidade do Distrito Federal a fim de embasar o desenvolvimento do projeto.</w:t>
      </w:r>
    </w:p>
    <w:p w:rsidR="00000000" w:rsidDel="00000000" w:rsidP="00000000" w:rsidRDefault="00000000" w:rsidRPr="00000000" w14:paraId="000000FC">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D">
      <w:pPr>
        <w:numPr>
          <w:ilvl w:val="0"/>
          <w:numId w:val="1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23/12/2020 a 25/03/2021</w:t>
      </w:r>
    </w:p>
    <w:p w:rsidR="00000000" w:rsidDel="00000000" w:rsidP="00000000" w:rsidRDefault="00000000" w:rsidRPr="00000000" w14:paraId="000000FE">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F">
      <w:pPr>
        <w:numPr>
          <w:ilvl w:val="0"/>
          <w:numId w:val="1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100">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1">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Estudo técnico</w:t>
      </w:r>
    </w:p>
    <w:p w:rsidR="00000000" w:rsidDel="00000000" w:rsidP="00000000" w:rsidRDefault="00000000" w:rsidRPr="00000000" w14:paraId="00000102">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Apresentação com painéis e gráficos e dados levantados</w:t>
      </w:r>
    </w:p>
    <w:p w:rsidR="00000000" w:rsidDel="00000000" w:rsidP="00000000" w:rsidRDefault="00000000" w:rsidRPr="00000000" w14:paraId="00000103">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4">
      <w:pPr>
        <w:numPr>
          <w:ilvl w:val="0"/>
          <w:numId w:val="1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105">
      <w:pPr>
        <w:pBdr>
          <w:top w:space="0" w:sz="0" w:val="nil"/>
          <w:left w:space="0" w:sz="0" w:val="nil"/>
          <w:bottom w:space="0" w:sz="0" w:val="nil"/>
          <w:right w:space="0" w:sz="0" w:val="nil"/>
          <w:between w:space="0" w:sz="0" w:val="nil"/>
        </w:pBdr>
        <w:tabs>
          <w:tab w:val="left" w:pos="1615"/>
        </w:tabs>
        <w:spacing w:after="0" w:lineRule="auto"/>
        <w:rPr>
          <w:rFonts w:ascii="Calibri" w:cs="Calibri" w:eastAsia="Calibri" w:hAnsi="Calibri"/>
          <w:sz w:val="24"/>
          <w:szCs w:val="24"/>
          <w:highlight w:val="yellow"/>
        </w:rPr>
      </w:pPr>
      <w:r w:rsidDel="00000000" w:rsidR="00000000" w:rsidRPr="00000000">
        <w:rPr>
          <w:rtl w:val="0"/>
        </w:rPr>
      </w:r>
    </w:p>
    <w:p w:rsidR="00000000" w:rsidDel="00000000" w:rsidP="00000000" w:rsidRDefault="00000000" w:rsidRPr="00000000" w14:paraId="00000106">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tab/>
        <w:t xml:space="preserve">Detalha de modo conexo e inteligível os possíveis impactos (repercussões, influências, consequências, efeitos, resultados) sociais, econômicos, políticos, produtivos, educacionais que a implantação de uma Universidade Distrital desencadeará?</w:t>
      </w:r>
    </w:p>
    <w:p w:rsidR="00000000" w:rsidDel="00000000" w:rsidP="00000000" w:rsidRDefault="00000000" w:rsidRPr="00000000" w14:paraId="00000107">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8">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tab/>
        <w:t xml:space="preserve">Apresenta estimativa dos aspectos financeiros, orçamentários e as possíveis fontes de apoio e financiamento com as quais a futura universidade poderá contar? Qual o valor do aporte inicial para cobrir os custos de implantação?</w:t>
      </w:r>
    </w:p>
    <w:p w:rsidR="00000000" w:rsidDel="00000000" w:rsidP="00000000" w:rsidRDefault="00000000" w:rsidRPr="00000000" w14:paraId="00000109">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A">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tab/>
        <w:t xml:space="preserve">Apresenta, com vistas aos impactos socioeconômicos, ambientais, populacionais, culturais, urbanísticos (expansão do espaço urbano e mobilidade, considerando eventuais alterações na malha atual do transporte público e construção/disponibilização de estacionamentos, etc.), as análises estatísticas dos estudantes de Ensino Superior por modalidade pública/privada na série histórica de 2010 a 2019 (incluindo, quando possível, o ano de 2020) por (I) decil de renda familiar per capita; (II) por sexo; (III) por cor/raça; (IV) por Região Administrativa; (V) por UPT; (VI) da RIDE; e quando for possível, (VII) recortes territoriais ainda mais específicos?</w:t>
      </w:r>
    </w:p>
    <w:p w:rsidR="00000000" w:rsidDel="00000000" w:rsidP="00000000" w:rsidRDefault="00000000" w:rsidRPr="00000000" w14:paraId="0000010B">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As variáveis de I a VII foram analisadas de modo comparativo para identificar variações percentuais e diferenças relevantes com outras unidades da federação e, quando couber, com outros países, considerando a série histórica de 2010 a 2019 (incluindo, quando possível, o ano de 2020)?</w:t>
      </w:r>
    </w:p>
    <w:p w:rsidR="00000000" w:rsidDel="00000000" w:rsidP="00000000" w:rsidRDefault="00000000" w:rsidRPr="00000000" w14:paraId="0000010C">
      <w:pPr>
        <w:pBdr>
          <w:top w:space="0" w:sz="0" w:val="nil"/>
          <w:left w:space="0" w:sz="0" w:val="nil"/>
          <w:bottom w:space="0" w:sz="0" w:val="nil"/>
          <w:right w:space="0" w:sz="0" w:val="nil"/>
          <w:between w:space="0" w:sz="0" w:val="nil"/>
        </w:pBdr>
        <w:tabs>
          <w:tab w:val="left" w:pos="1615"/>
        </w:tabs>
        <w:spacing w:after="0" w:lineRule="auto"/>
        <w:rPr>
          <w:rFonts w:ascii="Calibri" w:cs="Calibri" w:eastAsia="Calibri" w:hAnsi="Calibri"/>
          <w:sz w:val="24"/>
          <w:szCs w:val="24"/>
          <w:highlight w:val="yellow"/>
        </w:rPr>
      </w:pPr>
      <w:r w:rsidDel="00000000" w:rsidR="00000000" w:rsidRPr="00000000">
        <w:rPr>
          <w:rtl w:val="0"/>
        </w:rPr>
      </w:r>
    </w:p>
    <w:p w:rsidR="00000000" w:rsidDel="00000000" w:rsidP="00000000" w:rsidRDefault="00000000" w:rsidRPr="00000000" w14:paraId="0000010D">
      <w:pPr>
        <w:numPr>
          <w:ilvl w:val="0"/>
          <w:numId w:val="1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10E">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F">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6"/>
        <w:tblW w:w="956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677"/>
        <w:gridCol w:w="1273"/>
        <w:gridCol w:w="1660"/>
        <w:gridCol w:w="1319"/>
        <w:gridCol w:w="1721"/>
        <w:gridCol w:w="919"/>
        <w:tblGridChange w:id="0">
          <w:tblGrid>
            <w:gridCol w:w="2677"/>
            <w:gridCol w:w="1273"/>
            <w:gridCol w:w="1660"/>
            <w:gridCol w:w="1319"/>
            <w:gridCol w:w="1721"/>
            <w:gridCol w:w="919"/>
          </w:tblGrid>
        </w:tblGridChange>
      </w:tblGrid>
      <w:tr>
        <w:trPr>
          <w:cantSplit w:val="0"/>
          <w:trHeight w:val="283" w:hRule="atLeast"/>
          <w:tblHeader w:val="0"/>
        </w:trPr>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110">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Indicadores de avaliação</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11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11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115">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r>
      <w:tr>
        <w:trPr>
          <w:cantSplit w:val="0"/>
          <w:trHeight w:val="559"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11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 </w:t>
            </w:r>
          </w:p>
        </w:tc>
        <w:tc>
          <w:tcPr/>
          <w:p w:rsidR="00000000" w:rsidDel="00000000" w:rsidP="00000000" w:rsidRDefault="00000000" w:rsidRPr="00000000" w14:paraId="0000011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p w:rsidR="00000000" w:rsidDel="00000000" w:rsidP="00000000" w:rsidRDefault="00000000" w:rsidRPr="00000000" w14:paraId="0000011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 </w:t>
            </w:r>
          </w:p>
        </w:tc>
        <w:tc>
          <w:tcPr/>
          <w:p w:rsidR="00000000" w:rsidDel="00000000" w:rsidP="00000000" w:rsidRDefault="00000000" w:rsidRPr="00000000" w14:paraId="0000011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279" w:hRule="atLeast"/>
          <w:tblHeader w:val="0"/>
        </w:trPr>
        <w:tc>
          <w:tcPr>
            <w:tcBorders>
              <w:left w:color="000000" w:space="0" w:sz="0" w:val="nil"/>
            </w:tcBorders>
          </w:tcPr>
          <w:p w:rsidR="00000000" w:rsidDel="00000000" w:rsidP="00000000" w:rsidRDefault="00000000" w:rsidRPr="00000000" w14:paraId="0000011C">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Tempestividade (0 a 3)</w:t>
            </w:r>
          </w:p>
        </w:tc>
        <w:tc>
          <w:tcPr/>
          <w:p w:rsidR="00000000" w:rsidDel="00000000" w:rsidP="00000000" w:rsidRDefault="00000000" w:rsidRPr="00000000" w14:paraId="0000011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1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1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2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21">
            <w:pPr>
              <w:tabs>
                <w:tab w:val="left" w:pos="1615"/>
              </w:tabs>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279" w:hRule="atLeast"/>
          <w:tblHeader w:val="0"/>
        </w:trPr>
        <w:tc>
          <w:tcPr>
            <w:tcBorders>
              <w:left w:color="000000" w:space="0" w:sz="0" w:val="nil"/>
            </w:tcBorders>
          </w:tcPr>
          <w:p w:rsidR="00000000" w:rsidDel="00000000" w:rsidP="00000000" w:rsidRDefault="00000000" w:rsidRPr="00000000" w14:paraId="0000012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(0 a 3)</w:t>
            </w:r>
          </w:p>
        </w:tc>
        <w:tc>
          <w:tcPr/>
          <w:p w:rsidR="00000000" w:rsidDel="00000000" w:rsidP="00000000" w:rsidRDefault="00000000" w:rsidRPr="00000000" w14:paraId="0000012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2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2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2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27">
            <w:pPr>
              <w:tabs>
                <w:tab w:val="left" w:pos="1615"/>
              </w:tabs>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279" w:hRule="atLeast"/>
          <w:tblHeader w:val="0"/>
        </w:trPr>
        <w:tc>
          <w:tcPr>
            <w:tcBorders>
              <w:left w:color="000000" w:space="0" w:sz="0" w:val="nil"/>
              <w:bottom w:color="000000" w:space="0" w:sz="0" w:val="nil"/>
            </w:tcBorders>
          </w:tcPr>
          <w:p w:rsidR="00000000" w:rsidDel="00000000" w:rsidP="00000000" w:rsidRDefault="00000000" w:rsidRPr="00000000" w14:paraId="00000128">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(0 a 10)</w:t>
            </w:r>
          </w:p>
        </w:tc>
        <w:tc>
          <w:tcPr/>
          <w:p w:rsidR="00000000" w:rsidDel="00000000" w:rsidP="00000000" w:rsidRDefault="00000000" w:rsidRPr="00000000" w14:paraId="0000012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96,25</w:t>
            </w:r>
          </w:p>
        </w:tc>
        <w:tc>
          <w:tcPr/>
          <w:p w:rsidR="00000000" w:rsidDel="00000000" w:rsidP="00000000" w:rsidRDefault="00000000" w:rsidRPr="00000000" w14:paraId="0000012A">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96,25</w:t>
            </w:r>
          </w:p>
        </w:tc>
        <w:tc>
          <w:tcPr/>
          <w:p w:rsidR="00000000" w:rsidDel="00000000" w:rsidP="00000000" w:rsidRDefault="00000000" w:rsidRPr="00000000" w14:paraId="0000012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96%</w:t>
            </w:r>
          </w:p>
        </w:tc>
        <w:tc>
          <w:tcPr/>
          <w:p w:rsidR="00000000" w:rsidDel="00000000" w:rsidP="00000000" w:rsidRDefault="00000000" w:rsidRPr="00000000" w14:paraId="0000012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96%</w:t>
            </w:r>
          </w:p>
        </w:tc>
        <w:tc>
          <w:tcPr/>
          <w:p w:rsidR="00000000" w:rsidDel="00000000" w:rsidP="00000000" w:rsidRDefault="00000000" w:rsidRPr="00000000" w14:paraId="0000012D">
            <w:pPr>
              <w:tabs>
                <w:tab w:val="left" w:pos="1615"/>
              </w:tabs>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96%</w:t>
            </w:r>
          </w:p>
        </w:tc>
      </w:tr>
    </w:tbl>
    <w:p w:rsidR="00000000" w:rsidDel="00000000" w:rsidP="00000000" w:rsidRDefault="00000000" w:rsidRPr="00000000" w14:paraId="0000012E">
      <w:pPr>
        <w:pBdr>
          <w:top w:space="0" w:sz="0" w:val="nil"/>
          <w:left w:space="0" w:sz="0" w:val="nil"/>
          <w:bottom w:space="0" w:sz="0" w:val="nil"/>
          <w:right w:space="0" w:sz="0" w:val="nil"/>
          <w:between w:space="0" w:sz="0" w:val="nil"/>
        </w:pBdr>
        <w:tabs>
          <w:tab w:val="left" w:pos="1615"/>
        </w:tabs>
        <w:spacing w:after="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F">
      <w:pPr>
        <w:pBdr>
          <w:top w:space="0" w:sz="0" w:val="nil"/>
          <w:left w:space="0" w:sz="0" w:val="nil"/>
          <w:bottom w:space="0" w:sz="0" w:val="nil"/>
          <w:right w:space="0" w:sz="0" w:val="nil"/>
          <w:between w:space="0" w:sz="0" w:val="nil"/>
        </w:pBdr>
        <w:tabs>
          <w:tab w:val="left" w:pos="1615"/>
        </w:tabs>
        <w:spacing w:after="0" w:lineRule="auto"/>
        <w:ind w:left="108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0">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131">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tbl>
      <w:tblPr>
        <w:tblStyle w:val="Table7"/>
        <w:tblW w:w="9552.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1683"/>
        <w:gridCol w:w="6750"/>
        <w:gridCol w:w="1119"/>
        <w:tblGridChange w:id="0">
          <w:tblGrid>
            <w:gridCol w:w="1683"/>
            <w:gridCol w:w="6750"/>
            <w:gridCol w:w="1119"/>
          </w:tblGrid>
        </w:tblGridChange>
      </w:tblGrid>
      <w:tr>
        <w:trPr>
          <w:cantSplit w:val="0"/>
          <w:trHeight w:val="416"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132">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133">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134">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r>
      <w:tr>
        <w:trPr>
          <w:cantSplit w:val="0"/>
          <w:trHeight w:val="324" w:hRule="atLeast"/>
          <w:tblHeader w:val="0"/>
        </w:trPr>
        <w:tc>
          <w:tcPr>
            <w:vMerge w:val="restart"/>
          </w:tcPr>
          <w:p w:rsidR="00000000" w:rsidDel="00000000" w:rsidP="00000000" w:rsidRDefault="00000000" w:rsidRPr="00000000" w14:paraId="0000013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13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organização para a elaboração dos produtos</w:t>
            </w:r>
          </w:p>
        </w:tc>
        <w:tc>
          <w:tcPr/>
          <w:p w:rsidR="00000000" w:rsidDel="00000000" w:rsidP="00000000" w:rsidRDefault="00000000" w:rsidRPr="00000000" w14:paraId="0000013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Execução do produto </w:t>
            </w:r>
          </w:p>
        </w:tc>
        <w:tc>
          <w:tcPr/>
          <w:p w:rsidR="00000000" w:rsidDel="00000000" w:rsidP="00000000" w:rsidRDefault="00000000" w:rsidRPr="00000000" w14:paraId="0000013A">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das entregas e serviços realizados</w:t>
            </w:r>
          </w:p>
        </w:tc>
        <w:tc>
          <w:tcPr/>
          <w:p w:rsidR="00000000" w:rsidDel="00000000" w:rsidP="00000000" w:rsidRDefault="00000000" w:rsidRPr="00000000" w14:paraId="0000013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Maximização da relação custo/benefício</w:t>
            </w:r>
          </w:p>
        </w:tc>
        <w:tc>
          <w:tcPr/>
          <w:p w:rsidR="00000000" w:rsidDel="00000000" w:rsidP="00000000" w:rsidRDefault="00000000" w:rsidRPr="00000000" w14:paraId="0000014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cumprimento dos critérios pactuados para cada produto/serviço</w:t>
            </w:r>
          </w:p>
        </w:tc>
        <w:tc>
          <w:tcPr/>
          <w:p w:rsidR="00000000" w:rsidDel="00000000" w:rsidP="00000000" w:rsidRDefault="00000000" w:rsidRPr="00000000" w14:paraId="0000014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Cumprimento do prazo conforme cronograma</w:t>
            </w:r>
          </w:p>
        </w:tc>
        <w:tc>
          <w:tcPr/>
          <w:p w:rsidR="00000000" w:rsidDel="00000000" w:rsidP="00000000" w:rsidRDefault="00000000" w:rsidRPr="00000000" w14:paraId="00000146">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p w:rsidR="00000000" w:rsidDel="00000000" w:rsidP="00000000" w:rsidRDefault="00000000" w:rsidRPr="00000000" w14:paraId="0000014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Aderência às normas e legislação vigente (MROSC)</w:t>
            </w:r>
          </w:p>
        </w:tc>
        <w:tc>
          <w:tcPr/>
          <w:p w:rsidR="00000000" w:rsidDel="00000000" w:rsidP="00000000" w:rsidRDefault="00000000" w:rsidRPr="00000000" w14:paraId="0000014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dos produtos para desenvolvimento da política pública</w:t>
            </w:r>
          </w:p>
        </w:tc>
        <w:tc>
          <w:tcPr/>
          <w:p w:rsidR="00000000" w:rsidDel="00000000" w:rsidP="00000000" w:rsidRDefault="00000000" w:rsidRPr="00000000" w14:paraId="0000014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restart"/>
          </w:tcPr>
          <w:p w:rsidR="00000000" w:rsidDel="00000000" w:rsidP="00000000" w:rsidRDefault="00000000" w:rsidRPr="00000000" w14:paraId="0000015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15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15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5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15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5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15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5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15B">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gridSpan w:val="2"/>
          </w:tcPr>
          <w:p w:rsidR="00000000" w:rsidDel="00000000" w:rsidP="00000000" w:rsidRDefault="00000000" w:rsidRPr="00000000" w14:paraId="0000015C">
            <w:pPr>
              <w:tabs>
                <w:tab w:val="left" w:pos="1615"/>
              </w:tabs>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Nota final*</w:t>
            </w:r>
          </w:p>
        </w:tc>
        <w:tc>
          <w:tcPr/>
          <w:p w:rsidR="00000000" w:rsidDel="00000000" w:rsidP="00000000" w:rsidRDefault="00000000" w:rsidRPr="00000000" w14:paraId="0000015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bl>
    <w:p w:rsidR="00000000" w:rsidDel="00000000" w:rsidP="00000000" w:rsidRDefault="00000000" w:rsidRPr="00000000" w14:paraId="0000015F">
      <w:pPr>
        <w:tabs>
          <w:tab w:val="left" w:pos="1615"/>
        </w:tabs>
        <w:ind w:left="142"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demandante,</w:t>
      </w:r>
      <w:r w:rsidDel="00000000" w:rsidR="00000000" w:rsidRPr="00000000">
        <w:rPr>
          <w:rtl w:val="0"/>
        </w:rPr>
      </w:r>
    </w:p>
    <w:p w:rsidR="00000000" w:rsidDel="00000000" w:rsidP="00000000" w:rsidRDefault="00000000" w:rsidRPr="00000000" w14:paraId="00000160">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1">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2">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3">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Participantes e destinatários</w:t>
      </w:r>
    </w:p>
    <w:p w:rsidR="00000000" w:rsidDel="00000000" w:rsidP="00000000" w:rsidRDefault="00000000" w:rsidRPr="00000000" w14:paraId="00000164">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Avaliadores: FUNAB</w:t>
      </w:r>
    </w:p>
    <w:p w:rsidR="00000000" w:rsidDel="00000000" w:rsidP="00000000" w:rsidRDefault="00000000" w:rsidRPr="00000000" w14:paraId="00000165">
      <w:pPr>
        <w:tabs>
          <w:tab w:val="left" w:pos="1615"/>
        </w:tabs>
        <w:rPr>
          <w:rFonts w:ascii="Calibri" w:cs="Calibri" w:eastAsia="Calibri" w:hAnsi="Calibri"/>
          <w:sz w:val="24"/>
          <w:szCs w:val="24"/>
        </w:rPr>
      </w:pPr>
      <w:r w:rsidDel="00000000" w:rsidR="00000000" w:rsidRPr="00000000">
        <w:rPr>
          <w:rtl w:val="0"/>
        </w:rPr>
      </w:r>
    </w:p>
    <w:tbl>
      <w:tblPr>
        <w:tblStyle w:val="Table8"/>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696"/>
        <w:gridCol w:w="6663"/>
        <w:gridCol w:w="1269"/>
        <w:tblGridChange w:id="0">
          <w:tblGrid>
            <w:gridCol w:w="1696"/>
            <w:gridCol w:w="6663"/>
            <w:gridCol w:w="1269"/>
          </w:tblGrid>
        </w:tblGridChange>
      </w:tblGrid>
      <w:tr>
        <w:trPr>
          <w:cantSplit w:val="0"/>
          <w:trHeight w:val="443"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166">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167">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168">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r>
      <w:tr>
        <w:trPr>
          <w:cantSplit w:val="0"/>
          <w:trHeight w:val="332" w:hRule="atLeast"/>
          <w:tblHeader w:val="0"/>
        </w:trPr>
        <w:tc>
          <w:tcPr>
            <w:vMerge w:val="restart"/>
            <w:tcBorders>
              <w:left w:color="000000" w:space="0" w:sz="0" w:val="nil"/>
            </w:tcBorders>
          </w:tcPr>
          <w:p w:rsidR="00000000" w:rsidDel="00000000" w:rsidP="00000000" w:rsidRDefault="00000000" w:rsidRPr="00000000" w14:paraId="0000016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16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científico, tecnológico e de inovação no DF</w:t>
            </w:r>
          </w:p>
        </w:tc>
        <w:tc>
          <w:tcPr/>
          <w:p w:rsidR="00000000" w:rsidDel="00000000" w:rsidP="00000000" w:rsidRDefault="00000000" w:rsidRPr="00000000" w14:paraId="0000016B">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6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da política pública</w:t>
            </w:r>
          </w:p>
        </w:tc>
        <w:tc>
          <w:tcPr/>
          <w:p w:rsidR="00000000" w:rsidDel="00000000" w:rsidP="00000000" w:rsidRDefault="00000000" w:rsidRPr="00000000" w14:paraId="0000016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Fornecimento de subsídios para compreensão do impacto e dos custos de implantação de uma universidade distrital</w:t>
            </w:r>
          </w:p>
        </w:tc>
        <w:tc>
          <w:tcPr/>
          <w:p w:rsidR="00000000" w:rsidDel="00000000" w:rsidP="00000000" w:rsidRDefault="00000000" w:rsidRPr="00000000" w14:paraId="00000171">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iniciativas de inovação social</w:t>
            </w:r>
          </w:p>
        </w:tc>
        <w:tc>
          <w:tcPr/>
          <w:p w:rsidR="00000000" w:rsidDel="00000000" w:rsidP="00000000" w:rsidRDefault="00000000" w:rsidRPr="00000000" w14:paraId="0000017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p w:rsidR="00000000" w:rsidDel="00000000" w:rsidP="00000000" w:rsidRDefault="00000000" w:rsidRPr="00000000" w14:paraId="0000017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normas e legislação vigente (Decreto MROSC)</w:t>
            </w:r>
          </w:p>
        </w:tc>
        <w:tc>
          <w:tcPr/>
          <w:p w:rsidR="00000000" w:rsidDel="00000000" w:rsidP="00000000" w:rsidRDefault="00000000" w:rsidRPr="00000000" w14:paraId="0000017A">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execução de ações de monitoramento e acompanhamento das ações previstas</w:t>
            </w:r>
          </w:p>
        </w:tc>
        <w:tc>
          <w:tcPr/>
          <w:p w:rsidR="00000000" w:rsidDel="00000000" w:rsidP="00000000" w:rsidRDefault="00000000" w:rsidRPr="00000000" w14:paraId="0000017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restart"/>
            <w:tcBorders>
              <w:left w:color="000000" w:space="0" w:sz="0" w:val="nil"/>
            </w:tcBorders>
          </w:tcPr>
          <w:p w:rsidR="00000000" w:rsidDel="00000000" w:rsidP="00000000" w:rsidRDefault="00000000" w:rsidRPr="00000000" w14:paraId="0000017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17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18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8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18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8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186">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8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18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gridSpan w:val="2"/>
            <w:tcBorders>
              <w:left w:color="000000" w:space="0" w:sz="0" w:val="nil"/>
              <w:bottom w:color="000000" w:space="0" w:sz="0" w:val="nil"/>
            </w:tcBorders>
          </w:tcPr>
          <w:p w:rsidR="00000000" w:rsidDel="00000000" w:rsidP="00000000" w:rsidRDefault="00000000" w:rsidRPr="00000000" w14:paraId="0000018A">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18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bl>
    <w:p w:rsidR="00000000" w:rsidDel="00000000" w:rsidP="00000000" w:rsidRDefault="00000000" w:rsidRPr="00000000" w14:paraId="0000018D">
      <w:pPr>
        <w:tabs>
          <w:tab w:val="left" w:pos="1615"/>
        </w:tabs>
        <w:ind w:left="142"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interessada.</w:t>
      </w:r>
      <w:r w:rsidDel="00000000" w:rsidR="00000000" w:rsidRPr="00000000">
        <w:rPr>
          <w:rtl w:val="0"/>
        </w:rPr>
      </w:r>
    </w:p>
    <w:p w:rsidR="00000000" w:rsidDel="00000000" w:rsidP="00000000" w:rsidRDefault="00000000" w:rsidRPr="00000000" w14:paraId="0000018E">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F">
      <w:pPr>
        <w:pStyle w:val="Heading2"/>
        <w:tabs>
          <w:tab w:val="left" w:pos="1615"/>
        </w:tabs>
        <w:rPr>
          <w:rFonts w:ascii="Calibri" w:cs="Calibri" w:eastAsia="Calibri" w:hAnsi="Calibri"/>
          <w:sz w:val="32"/>
          <w:szCs w:val="32"/>
        </w:rPr>
      </w:pPr>
      <w:bookmarkStart w:colFirst="0" w:colLast="0" w:name="_heading=h.1ci93xb" w:id="9"/>
      <w:bookmarkEnd w:id="9"/>
      <w:r w:rsidDel="00000000" w:rsidR="00000000" w:rsidRPr="00000000">
        <w:rPr>
          <w:rFonts w:ascii="Calibri" w:cs="Calibri" w:eastAsia="Calibri" w:hAnsi="Calibri"/>
          <w:sz w:val="32"/>
          <w:szCs w:val="32"/>
          <w:rtl w:val="0"/>
        </w:rPr>
        <w:t xml:space="preserve">Atividade 1.2 - Realização de pesquisa sobre a oferta de educação superior – pública e privada – no DF e RIDE, identificando, especialmente cursos voltados para o desenvolvimento científico, tecnológico e/ou de inovação</w:t>
      </w:r>
    </w:p>
    <w:p w:rsidR="00000000" w:rsidDel="00000000" w:rsidP="00000000" w:rsidRDefault="00000000" w:rsidRPr="00000000" w14:paraId="00000190">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1">
      <w:pPr>
        <w:numPr>
          <w:ilvl w:val="0"/>
          <w:numId w:val="3"/>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192">
      <w:pPr>
        <w:tabs>
          <w:tab w:val="left" w:pos="1615"/>
        </w:tabs>
        <w:ind w:left="426"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atividade foi desenvolvida a partir da caracterização da RIDE/DF e do panorama da educação superior, considerando os indicadores educacionais, a caracterização do ensino médio e da educação superior. Levando em conta a especificidade da atividade em relação aos cursos voltados para o desenvolvimento científico, tecnológico e/ou de inovação, foi feita análise dos cursos ofertados na região e respectivos índices de matrículas, vagas, inscritos e ingressantes, bem como a relação entre oferta e demanda. Foram analisados, ainda, dados relativos ao perfil dos estudantes dessas áreas por organização acadêmica das instituições, sexo, raça/cor e renda. Por fim, o estudo foi sintetizado de modo a identificar a RIDE/DF nas áreas dos cursos, o que ela oferece, o mercado de trabalho, um modelo de sucesso e o que é necessário melhorar os indicadores da educação superior.</w:t>
      </w:r>
    </w:p>
    <w:p w:rsidR="00000000" w:rsidDel="00000000" w:rsidP="00000000" w:rsidRDefault="00000000" w:rsidRPr="00000000" w14:paraId="00000193">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4">
      <w:pPr>
        <w:numPr>
          <w:ilvl w:val="0"/>
          <w:numId w:val="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23/12/2020 a 25/03/2021</w:t>
      </w:r>
    </w:p>
    <w:p w:rsidR="00000000" w:rsidDel="00000000" w:rsidP="00000000" w:rsidRDefault="00000000" w:rsidRPr="00000000" w14:paraId="00000195">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6">
      <w:pPr>
        <w:numPr>
          <w:ilvl w:val="0"/>
          <w:numId w:val="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197">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8">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Relatório</w:t>
      </w:r>
    </w:p>
    <w:p w:rsidR="00000000" w:rsidDel="00000000" w:rsidP="00000000" w:rsidRDefault="00000000" w:rsidRPr="00000000" w14:paraId="00000199">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Apresentação com painéis e gráficos e dados levantados</w:t>
      </w:r>
    </w:p>
    <w:p w:rsidR="00000000" w:rsidDel="00000000" w:rsidP="00000000" w:rsidRDefault="00000000" w:rsidRPr="00000000" w14:paraId="0000019A">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B">
      <w:pPr>
        <w:numPr>
          <w:ilvl w:val="0"/>
          <w:numId w:val="3"/>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19C">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tab/>
        <w:t xml:space="preserve">Apresenta a quantidade de cursos, por área, ofertados na educação pública e privada superior, com ênfase nos cursos voltados para o desenvolvimento científico, tecnológico e/ou de inovação?</w:t>
      </w:r>
    </w:p>
    <w:p w:rsidR="00000000" w:rsidDel="00000000" w:rsidP="00000000" w:rsidRDefault="00000000" w:rsidRPr="00000000" w14:paraId="0000019D">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tab/>
        <w:t xml:space="preserve">Apresenta o número de estudantes do DF e RIDE atendidos em cada curso, por área, ofertados na educação pública e privada superior do DF e RIDE, com ênfase nos cursos voltados para o desenvolvimento científico, tecnológico e/ou de inovação? </w:t>
      </w:r>
    </w:p>
    <w:p w:rsidR="00000000" w:rsidDel="00000000" w:rsidP="00000000" w:rsidRDefault="00000000" w:rsidRPr="00000000" w14:paraId="0000019E">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tab/>
        <w:t xml:space="preserve">Apresenta o perfil (etário, de gênero, de raça e renda) do público contemplado pela oferta atual de cursos superiores na série histórica de 2010 a 2019 (incluindo, quando possível, o ano de 2020)?</w:t>
      </w:r>
    </w:p>
    <w:p w:rsidR="00000000" w:rsidDel="00000000" w:rsidP="00000000" w:rsidRDefault="00000000" w:rsidRPr="00000000" w14:paraId="0000019F">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tab/>
        <w:t xml:space="preserve">Apresenta dados que considerem as questões etárias, de gênero, raça e renda na caracterização da oferta de educação superior– pública e privada – no DF e RIDE?</w:t>
      </w:r>
    </w:p>
    <w:p w:rsidR="00000000" w:rsidDel="00000000" w:rsidP="00000000" w:rsidRDefault="00000000" w:rsidRPr="00000000" w14:paraId="000001A0">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w:t>
        <w:tab/>
        <w:t xml:space="preserve">A pesquisa apresenta dados considerando a realidade do DF por RA?</w:t>
      </w:r>
    </w:p>
    <w:p w:rsidR="00000000" w:rsidDel="00000000" w:rsidP="00000000" w:rsidRDefault="00000000" w:rsidRPr="00000000" w14:paraId="000001A1">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tab/>
        <w:t xml:space="preserve">Os cursos voltados para o desenvolvimento científico, tecnológico e/ou de inovação que são ofertados atualmente atendem às necessidades de desenvolvimento do DF e RIDE?</w:t>
      </w:r>
    </w:p>
    <w:p w:rsidR="00000000" w:rsidDel="00000000" w:rsidP="00000000" w:rsidRDefault="00000000" w:rsidRPr="00000000" w14:paraId="000001A2">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w:t>
        <w:tab/>
        <w:t xml:space="preserve">Apresenta, com vistas aos cursos voltados para o desenvolvimento científico, tecnológico e/ou de inovação, as análises estatísticas dos estudantes de Ensino Superior por modalidade pública/privada na série histórica de 2010 a 2019 (incluindo, quando possível, o ano de 2020) por (I) decil de renda familiar per capita; (II) por sexo; (III) por cor/raça; (IV) por Região Administrativa; (V) por UPT; (VI) da RIDE; e quando for possível, (VII) recortes territoriais ainda mais específicos? </w:t>
      </w:r>
    </w:p>
    <w:p w:rsidR="00000000" w:rsidDel="00000000" w:rsidP="00000000" w:rsidRDefault="00000000" w:rsidRPr="00000000" w14:paraId="000001A3">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w:t>
        <w:tab/>
        <w:t xml:space="preserve">As variáveis de I a VII foram analisadas de modo comparativo para identificar variações percentuais e diferenças relevantes com outras unidades da federação e, quando couber, com outros países, considerando a série histórica de 2010 a 2019 (incluindo, quando possível, o ano de 2020)?</w:t>
      </w:r>
    </w:p>
    <w:p w:rsidR="00000000" w:rsidDel="00000000" w:rsidP="00000000" w:rsidRDefault="00000000" w:rsidRPr="00000000" w14:paraId="000001A4">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A5">
      <w:pPr>
        <w:numPr>
          <w:ilvl w:val="0"/>
          <w:numId w:val="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1A6">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A7">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9"/>
        <w:tblW w:w="941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634"/>
        <w:gridCol w:w="1253"/>
        <w:gridCol w:w="1634"/>
        <w:gridCol w:w="1299"/>
        <w:gridCol w:w="1694"/>
        <w:gridCol w:w="905"/>
        <w:tblGridChange w:id="0">
          <w:tblGrid>
            <w:gridCol w:w="2634"/>
            <w:gridCol w:w="1253"/>
            <w:gridCol w:w="1634"/>
            <w:gridCol w:w="1299"/>
            <w:gridCol w:w="1694"/>
            <w:gridCol w:w="905"/>
          </w:tblGrid>
        </w:tblGridChange>
      </w:tblGrid>
      <w:tr>
        <w:trPr>
          <w:cantSplit w:val="0"/>
          <w:trHeight w:val="340" w:hRule="atLeast"/>
          <w:tblHeader w:val="0"/>
        </w:trPr>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1A8">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Indicadores de avaliação</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1A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1A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1AD">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r>
      <w:tr>
        <w:trPr>
          <w:cantSplit w:val="0"/>
          <w:trHeight w:val="510"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1A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Relatório</w:t>
            </w:r>
          </w:p>
        </w:tc>
        <w:tc>
          <w:tcPr/>
          <w:p w:rsidR="00000000" w:rsidDel="00000000" w:rsidP="00000000" w:rsidRDefault="00000000" w:rsidRPr="00000000" w14:paraId="000001B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p w:rsidR="00000000" w:rsidDel="00000000" w:rsidP="00000000" w:rsidRDefault="00000000" w:rsidRPr="00000000" w14:paraId="000001B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Relatório</w:t>
            </w:r>
          </w:p>
        </w:tc>
        <w:tc>
          <w:tcPr/>
          <w:p w:rsidR="00000000" w:rsidDel="00000000" w:rsidP="00000000" w:rsidRDefault="00000000" w:rsidRPr="00000000" w14:paraId="000001B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572" w:hRule="atLeast"/>
          <w:tblHeader w:val="0"/>
        </w:trPr>
        <w:tc>
          <w:tcPr>
            <w:tcBorders>
              <w:left w:color="000000" w:space="0" w:sz="0" w:val="nil"/>
            </w:tcBorders>
          </w:tcPr>
          <w:p w:rsidR="00000000" w:rsidDel="00000000" w:rsidP="00000000" w:rsidRDefault="00000000" w:rsidRPr="00000000" w14:paraId="000001B4">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Tempestividade (0 a 3)</w:t>
            </w:r>
          </w:p>
        </w:tc>
        <w:tc>
          <w:tcPr/>
          <w:p w:rsidR="00000000" w:rsidDel="00000000" w:rsidP="00000000" w:rsidRDefault="00000000" w:rsidRPr="00000000" w14:paraId="000001B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B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B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B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B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10" w:hRule="atLeast"/>
          <w:tblHeader w:val="0"/>
        </w:trPr>
        <w:tc>
          <w:tcPr>
            <w:tcBorders>
              <w:left w:color="000000" w:space="0" w:sz="0" w:val="nil"/>
            </w:tcBorders>
          </w:tcPr>
          <w:p w:rsidR="00000000" w:rsidDel="00000000" w:rsidP="00000000" w:rsidRDefault="00000000" w:rsidRPr="00000000" w14:paraId="000001B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(0 a 3)</w:t>
            </w:r>
          </w:p>
        </w:tc>
        <w:tc>
          <w:tcPr/>
          <w:p w:rsidR="00000000" w:rsidDel="00000000" w:rsidP="00000000" w:rsidRDefault="00000000" w:rsidRPr="00000000" w14:paraId="000001B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B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B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B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B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495" w:hRule="atLeast"/>
          <w:tblHeader w:val="0"/>
        </w:trPr>
        <w:tc>
          <w:tcPr>
            <w:tcBorders>
              <w:left w:color="000000" w:space="0" w:sz="0" w:val="nil"/>
              <w:bottom w:color="000000" w:space="0" w:sz="0" w:val="nil"/>
            </w:tcBorders>
          </w:tcPr>
          <w:p w:rsidR="00000000" w:rsidDel="00000000" w:rsidP="00000000" w:rsidRDefault="00000000" w:rsidRPr="00000000" w14:paraId="000001C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(0 a 10)</w:t>
            </w:r>
          </w:p>
        </w:tc>
        <w:tc>
          <w:tcPr/>
          <w:p w:rsidR="00000000" w:rsidDel="00000000" w:rsidP="00000000" w:rsidRDefault="00000000" w:rsidRPr="00000000" w14:paraId="000001C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c>
          <w:tcPr/>
          <w:p w:rsidR="00000000" w:rsidDel="00000000" w:rsidP="00000000" w:rsidRDefault="00000000" w:rsidRPr="00000000" w14:paraId="000001C2">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9,8</w:t>
            </w:r>
          </w:p>
        </w:tc>
        <w:tc>
          <w:tcPr/>
          <w:p w:rsidR="00000000" w:rsidDel="00000000" w:rsidP="00000000" w:rsidRDefault="00000000" w:rsidRPr="00000000" w14:paraId="000001C3">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98%</w:t>
            </w:r>
          </w:p>
        </w:tc>
        <w:tc>
          <w:tcPr/>
          <w:p w:rsidR="00000000" w:rsidDel="00000000" w:rsidP="00000000" w:rsidRDefault="00000000" w:rsidRPr="00000000" w14:paraId="000001C4">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98%</w:t>
            </w:r>
          </w:p>
        </w:tc>
        <w:tc>
          <w:tcPr/>
          <w:p w:rsidR="00000000" w:rsidDel="00000000" w:rsidP="00000000" w:rsidRDefault="00000000" w:rsidRPr="00000000" w14:paraId="000001C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r>
    </w:tbl>
    <w:p w:rsidR="00000000" w:rsidDel="00000000" w:rsidP="00000000" w:rsidRDefault="00000000" w:rsidRPr="00000000" w14:paraId="000001C6">
      <w:pPr>
        <w:pBdr>
          <w:top w:space="0" w:sz="0" w:val="nil"/>
          <w:left w:space="0" w:sz="0" w:val="nil"/>
          <w:bottom w:space="0" w:sz="0" w:val="nil"/>
          <w:right w:space="0" w:sz="0" w:val="nil"/>
          <w:between w:space="0" w:sz="0" w:val="nil"/>
        </w:pBdr>
        <w:tabs>
          <w:tab w:val="left" w:pos="1615"/>
        </w:tabs>
        <w:spacing w:after="0" w:lineRule="auto"/>
        <w:ind w:left="108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C7">
      <w:pPr>
        <w:pBdr>
          <w:top w:space="0" w:sz="0" w:val="nil"/>
          <w:left w:space="0" w:sz="0" w:val="nil"/>
          <w:bottom w:space="0" w:sz="0" w:val="nil"/>
          <w:right w:space="0" w:sz="0" w:val="nil"/>
          <w:between w:space="0" w:sz="0" w:val="nil"/>
        </w:pBdr>
        <w:tabs>
          <w:tab w:val="left" w:pos="1615"/>
        </w:tabs>
        <w:spacing w:after="0" w:lineRule="auto"/>
        <w:ind w:left="108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C8">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1C9">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tbl>
      <w:tblPr>
        <w:tblStyle w:val="Table10"/>
        <w:tblW w:w="949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696"/>
        <w:gridCol w:w="6392"/>
        <w:gridCol w:w="1405"/>
        <w:tblGridChange w:id="0">
          <w:tblGrid>
            <w:gridCol w:w="1696"/>
            <w:gridCol w:w="6392"/>
            <w:gridCol w:w="1405"/>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1CA">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1CB">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1CC">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1C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1C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organização para a elaboração dos produtos</w:t>
            </w:r>
          </w:p>
        </w:tc>
        <w:tc>
          <w:tcPr/>
          <w:p w:rsidR="00000000" w:rsidDel="00000000" w:rsidP="00000000" w:rsidRDefault="00000000" w:rsidRPr="00000000" w14:paraId="000001C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Execução do produto </w:t>
            </w:r>
          </w:p>
        </w:tc>
        <w:tc>
          <w:tcPr/>
          <w:p w:rsidR="00000000" w:rsidDel="00000000" w:rsidP="00000000" w:rsidRDefault="00000000" w:rsidRPr="00000000" w14:paraId="000001D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das entregas e serviços realizados</w:t>
            </w:r>
          </w:p>
        </w:tc>
        <w:tc>
          <w:tcPr/>
          <w:p w:rsidR="00000000" w:rsidDel="00000000" w:rsidP="00000000" w:rsidRDefault="00000000" w:rsidRPr="00000000" w14:paraId="000001D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Maximização da relação custo/benefício</w:t>
            </w:r>
          </w:p>
        </w:tc>
        <w:tc>
          <w:tcPr/>
          <w:p w:rsidR="00000000" w:rsidDel="00000000" w:rsidP="00000000" w:rsidRDefault="00000000" w:rsidRPr="00000000" w14:paraId="000001D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cumprimento dos critérios pactuados para cada produto/serviço</w:t>
            </w:r>
          </w:p>
        </w:tc>
        <w:tc>
          <w:tcPr/>
          <w:p w:rsidR="00000000" w:rsidDel="00000000" w:rsidP="00000000" w:rsidRDefault="00000000" w:rsidRPr="00000000" w14:paraId="000001DB">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Cumprimento do prazo conforme cronograma</w:t>
            </w:r>
          </w:p>
        </w:tc>
        <w:tc>
          <w:tcPr/>
          <w:p w:rsidR="00000000" w:rsidDel="00000000" w:rsidP="00000000" w:rsidRDefault="00000000" w:rsidRPr="00000000" w14:paraId="000001D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p w:rsidR="00000000" w:rsidDel="00000000" w:rsidP="00000000" w:rsidRDefault="00000000" w:rsidRPr="00000000" w14:paraId="000001E1">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Aderência às normas e legislação vigente (MROSC)</w:t>
            </w:r>
          </w:p>
        </w:tc>
        <w:tc>
          <w:tcPr/>
          <w:p w:rsidR="00000000" w:rsidDel="00000000" w:rsidP="00000000" w:rsidRDefault="00000000" w:rsidRPr="00000000" w14:paraId="000001E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dos produtos para desenvolvimento da política pública</w:t>
            </w:r>
          </w:p>
        </w:tc>
        <w:tc>
          <w:tcPr/>
          <w:p w:rsidR="00000000" w:rsidDel="00000000" w:rsidP="00000000" w:rsidRDefault="00000000" w:rsidRPr="00000000" w14:paraId="000001E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1E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1E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1EA">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1E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1F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F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1F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405" w:hRule="atLeast"/>
          <w:tblHeader w:val="0"/>
        </w:trPr>
        <w:tc>
          <w:tcPr>
            <w:gridSpan w:val="2"/>
            <w:tcBorders>
              <w:left w:color="000000" w:space="0" w:sz="0" w:val="nil"/>
              <w:bottom w:color="000000" w:space="0" w:sz="0" w:val="nil"/>
            </w:tcBorders>
          </w:tcPr>
          <w:p w:rsidR="00000000" w:rsidDel="00000000" w:rsidP="00000000" w:rsidRDefault="00000000" w:rsidRPr="00000000" w14:paraId="000001F4">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1F6">
            <w:pPr>
              <w:tabs>
                <w:tab w:val="left" w:pos="1615"/>
              </w:tabs>
              <w:jc w:val="center"/>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NA</w:t>
            </w:r>
            <w:r w:rsidDel="00000000" w:rsidR="00000000" w:rsidRPr="00000000">
              <w:rPr>
                <w:rtl w:val="0"/>
              </w:rPr>
            </w:r>
          </w:p>
        </w:tc>
      </w:tr>
    </w:tbl>
    <w:p w:rsidR="00000000" w:rsidDel="00000000" w:rsidP="00000000" w:rsidRDefault="00000000" w:rsidRPr="00000000" w14:paraId="000001F7">
      <w:pPr>
        <w:tabs>
          <w:tab w:val="left" w:pos="1615"/>
        </w:tabs>
        <w:ind w:left="142"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demandante.</w:t>
      </w:r>
      <w:r w:rsidDel="00000000" w:rsidR="00000000" w:rsidRPr="00000000">
        <w:rPr>
          <w:rtl w:val="0"/>
        </w:rPr>
      </w:r>
    </w:p>
    <w:p w:rsidR="00000000" w:rsidDel="00000000" w:rsidP="00000000" w:rsidRDefault="00000000" w:rsidRPr="00000000" w14:paraId="000001F8">
      <w:pPr>
        <w:pBdr>
          <w:top w:space="0" w:sz="0" w:val="nil"/>
          <w:left w:space="0" w:sz="0" w:val="nil"/>
          <w:bottom w:space="0" w:sz="0" w:val="nil"/>
          <w:right w:space="0" w:sz="0" w:val="nil"/>
          <w:between w:space="0" w:sz="0" w:val="nil"/>
        </w:pBdr>
        <w:tabs>
          <w:tab w:val="left" w:pos="1615"/>
        </w:tabs>
        <w:ind w:left="108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F9">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Participantes e destinatários</w:t>
      </w:r>
    </w:p>
    <w:p w:rsidR="00000000" w:rsidDel="00000000" w:rsidP="00000000" w:rsidRDefault="00000000" w:rsidRPr="00000000" w14:paraId="000001FA">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Avaliadores: FUNAB</w:t>
      </w:r>
    </w:p>
    <w:p w:rsidR="00000000" w:rsidDel="00000000" w:rsidP="00000000" w:rsidRDefault="00000000" w:rsidRPr="00000000" w14:paraId="000001FB">
      <w:pPr>
        <w:pBdr>
          <w:top w:space="0" w:sz="0" w:val="nil"/>
          <w:left w:space="0" w:sz="0" w:val="nil"/>
          <w:bottom w:space="0" w:sz="0" w:val="nil"/>
          <w:right w:space="0" w:sz="0" w:val="nil"/>
          <w:between w:space="0" w:sz="0" w:val="nil"/>
        </w:pBdr>
        <w:tabs>
          <w:tab w:val="left" w:pos="1615"/>
        </w:tabs>
        <w:ind w:left="1080" w:firstLine="0"/>
        <w:rPr>
          <w:rFonts w:ascii="Calibri" w:cs="Calibri" w:eastAsia="Calibri" w:hAnsi="Calibri"/>
          <w:sz w:val="24"/>
          <w:szCs w:val="24"/>
        </w:rPr>
      </w:pPr>
      <w:r w:rsidDel="00000000" w:rsidR="00000000" w:rsidRPr="00000000">
        <w:rPr>
          <w:rtl w:val="0"/>
        </w:rPr>
      </w:r>
    </w:p>
    <w:tbl>
      <w:tblPr>
        <w:tblStyle w:val="Table11"/>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263"/>
        <w:gridCol w:w="5954"/>
        <w:gridCol w:w="1411"/>
        <w:tblGridChange w:id="0">
          <w:tblGrid>
            <w:gridCol w:w="2263"/>
            <w:gridCol w:w="5954"/>
            <w:gridCol w:w="1411"/>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1FC">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1FD">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1FE">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1F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20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científico, tecnológico e de inovação no DF</w:t>
            </w:r>
          </w:p>
        </w:tc>
        <w:tc>
          <w:tcPr/>
          <w:p w:rsidR="00000000" w:rsidDel="00000000" w:rsidP="00000000" w:rsidRDefault="00000000" w:rsidRPr="00000000" w14:paraId="00000201">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da política pública</w:t>
            </w:r>
          </w:p>
        </w:tc>
        <w:tc>
          <w:tcPr/>
          <w:p w:rsidR="00000000" w:rsidDel="00000000" w:rsidP="00000000" w:rsidRDefault="00000000" w:rsidRPr="00000000" w14:paraId="0000020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Compreensão acerca da oferta de educação superior – pública e privada – no DF e RIDE</w:t>
            </w:r>
          </w:p>
        </w:tc>
        <w:tc>
          <w:tcPr/>
          <w:p w:rsidR="00000000" w:rsidDel="00000000" w:rsidP="00000000" w:rsidRDefault="00000000" w:rsidRPr="00000000" w14:paraId="0000020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Identificação dos cursos voltados para o desenvolvimento científico, tecnológico e/ou de inovação</w:t>
            </w:r>
          </w:p>
        </w:tc>
        <w:tc>
          <w:tcPr/>
          <w:p w:rsidR="00000000" w:rsidDel="00000000" w:rsidP="00000000" w:rsidRDefault="00000000" w:rsidRPr="00000000" w14:paraId="0000020A">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p w:rsidR="00000000" w:rsidDel="00000000" w:rsidP="00000000" w:rsidRDefault="00000000" w:rsidRPr="00000000" w14:paraId="0000020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execução de ações de monitoramento e acompanhamento das ações previstas</w:t>
            </w:r>
          </w:p>
        </w:tc>
        <w:tc>
          <w:tcPr/>
          <w:p w:rsidR="00000000" w:rsidDel="00000000" w:rsidP="00000000" w:rsidRDefault="00000000" w:rsidRPr="00000000" w14:paraId="0000021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1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iniciativas de inovação social</w:t>
            </w:r>
          </w:p>
        </w:tc>
        <w:tc>
          <w:tcPr/>
          <w:p w:rsidR="00000000" w:rsidDel="00000000" w:rsidP="00000000" w:rsidRDefault="00000000" w:rsidRPr="00000000" w14:paraId="0000021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1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21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216">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1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21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1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21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1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21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gridSpan w:val="2"/>
            <w:tcBorders>
              <w:left w:color="000000" w:space="0" w:sz="0" w:val="nil"/>
              <w:bottom w:color="000000" w:space="0" w:sz="0" w:val="nil"/>
            </w:tcBorders>
          </w:tcPr>
          <w:p w:rsidR="00000000" w:rsidDel="00000000" w:rsidP="00000000" w:rsidRDefault="00000000" w:rsidRPr="00000000" w14:paraId="00000220">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22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bl>
    <w:p w:rsidR="00000000" w:rsidDel="00000000" w:rsidP="00000000" w:rsidRDefault="00000000" w:rsidRPr="00000000" w14:paraId="00000223">
      <w:pPr>
        <w:tabs>
          <w:tab w:val="left" w:pos="1615"/>
        </w:tabs>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interessada.</w:t>
      </w:r>
    </w:p>
    <w:p w:rsidR="00000000" w:rsidDel="00000000" w:rsidP="00000000" w:rsidRDefault="00000000" w:rsidRPr="00000000" w14:paraId="00000224">
      <w:pPr>
        <w:tabs>
          <w:tab w:val="left" w:pos="1615"/>
        </w:tabs>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225">
      <w:pPr>
        <w:pStyle w:val="Heading2"/>
        <w:tabs>
          <w:tab w:val="left" w:pos="1615"/>
        </w:tabs>
        <w:rPr>
          <w:rFonts w:ascii="Calibri" w:cs="Calibri" w:eastAsia="Calibri" w:hAnsi="Calibri"/>
          <w:sz w:val="32"/>
          <w:szCs w:val="32"/>
        </w:rPr>
      </w:pPr>
      <w:bookmarkStart w:colFirst="0" w:colLast="0" w:name="_heading=h.3whwml4" w:id="10"/>
      <w:bookmarkEnd w:id="10"/>
      <w:r w:rsidDel="00000000" w:rsidR="00000000" w:rsidRPr="00000000">
        <w:rPr>
          <w:rFonts w:ascii="Calibri" w:cs="Calibri" w:eastAsia="Calibri" w:hAnsi="Calibri"/>
          <w:sz w:val="32"/>
          <w:szCs w:val="32"/>
          <w:rtl w:val="0"/>
        </w:rPr>
        <w:t xml:space="preserve">Atividade 1.3 - Realização de pesquisa sobre a demanda por educação superior no DF e RIDE, caracterizando o perfil dos estudantes e do mercado de trabalho com ênfase nas áreas relativas à inovação, às tecnologias e às engenharias</w:t>
      </w:r>
    </w:p>
    <w:p w:rsidR="00000000" w:rsidDel="00000000" w:rsidP="00000000" w:rsidRDefault="00000000" w:rsidRPr="00000000" w14:paraId="00000226">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7">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228">
      <w:pPr>
        <w:pBdr>
          <w:top w:space="0" w:sz="0" w:val="nil"/>
          <w:left w:space="0" w:sz="0" w:val="nil"/>
          <w:bottom w:space="0" w:sz="0" w:val="nil"/>
          <w:right w:space="0" w:sz="0" w:val="nil"/>
          <w:between w:space="0" w:sz="0" w:val="nil"/>
        </w:pBdr>
        <w:tabs>
          <w:tab w:val="left" w:pos="1615"/>
        </w:tabs>
        <w:spacing w:after="0" w:line="276" w:lineRule="auto"/>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 atividade 1.3, os produtos foram elaborados a partir da análise de dados de três frentes. A primeira partiu da caracterização do Ensino Médio e do perfil dos estudantes a partir de dados do Censo Escolar e do Enem. No segundo momento, foi feita a caracterização da Educação Superior e do perfil dos estudantes, considerando o perfil geral (faixa etária, sexo, cor/raça), o perfil de renda por tipo de financiamento e os dados de evasão e permanência. Por fim, foi realizada a caracterização do mercado de trabalho de acordo com a oferta da educação superior na RIDE/DF, bem como considerações a respeito da demanda por educação superior e do mercado de trabalho nas áreas afins do projeto.</w:t>
      </w:r>
    </w:p>
    <w:p w:rsidR="00000000" w:rsidDel="00000000" w:rsidP="00000000" w:rsidRDefault="00000000" w:rsidRPr="00000000" w14:paraId="00000229">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A">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07/02/2021 a 03/04/2021</w:t>
      </w:r>
    </w:p>
    <w:p w:rsidR="00000000" w:rsidDel="00000000" w:rsidP="00000000" w:rsidRDefault="00000000" w:rsidRPr="00000000" w14:paraId="0000022B">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C">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D">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22E">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F">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Estudo</w:t>
      </w:r>
    </w:p>
    <w:p w:rsidR="00000000" w:rsidDel="00000000" w:rsidP="00000000" w:rsidRDefault="00000000" w:rsidRPr="00000000" w14:paraId="00000230">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Apresentação com painéis e gráficos e dados levantados</w:t>
      </w:r>
    </w:p>
    <w:p w:rsidR="00000000" w:rsidDel="00000000" w:rsidP="00000000" w:rsidRDefault="00000000" w:rsidRPr="00000000" w14:paraId="00000231">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32">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233">
      <w:pPr>
        <w:pBdr>
          <w:top w:space="0" w:sz="0" w:val="nil"/>
          <w:left w:space="0" w:sz="0" w:val="nil"/>
          <w:bottom w:space="0" w:sz="0" w:val="nil"/>
          <w:right w:space="0" w:sz="0" w:val="nil"/>
          <w:between w:space="0" w:sz="0" w:val="nil"/>
        </w:pBdr>
        <w:tabs>
          <w:tab w:val="left" w:pos="1615"/>
        </w:tabs>
        <w:ind w:left="360" w:firstLine="0"/>
        <w:rPr>
          <w:rFonts w:ascii="Calibri" w:cs="Calibri" w:eastAsia="Calibri" w:hAnsi="Calibri"/>
          <w:sz w:val="24"/>
          <w:szCs w:val="24"/>
          <w:highlight w:val="yellow"/>
        </w:rPr>
      </w:pPr>
      <w:r w:rsidDel="00000000" w:rsidR="00000000" w:rsidRPr="00000000">
        <w:rPr>
          <w:rtl w:val="0"/>
        </w:rPr>
      </w:r>
    </w:p>
    <w:p w:rsidR="00000000" w:rsidDel="00000000" w:rsidP="00000000" w:rsidRDefault="00000000" w:rsidRPr="00000000" w14:paraId="00000234">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tab/>
        <w:t xml:space="preserve">Apresenta qual a demanda de educação superior, por Região Administrativa (Distrito Federal) e município (RIDE)?</w:t>
      </w:r>
    </w:p>
    <w:p w:rsidR="00000000" w:rsidDel="00000000" w:rsidP="00000000" w:rsidRDefault="00000000" w:rsidRPr="00000000" w14:paraId="00000235">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tab/>
        <w:t xml:space="preserve">Apresenta quais os cursos demandados pela população das áreas de vulnerabilidade social do DF?</w:t>
      </w:r>
    </w:p>
    <w:p w:rsidR="00000000" w:rsidDel="00000000" w:rsidP="00000000" w:rsidRDefault="00000000" w:rsidRPr="00000000" w14:paraId="00000236">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tab/>
        <w:t xml:space="preserve">Apresenta quais os cursos voltados para o desenvolvimento científico, tecnológico e/ou de inovação poderiam ser ofertados com o intuito de atender as necessidades de mercado de trabalho e desenvolvimento do DF e RIDE?</w:t>
      </w:r>
    </w:p>
    <w:p w:rsidR="00000000" w:rsidDel="00000000" w:rsidP="00000000" w:rsidRDefault="00000000" w:rsidRPr="00000000" w14:paraId="00000237">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tab/>
        <w:t xml:space="preserve">Apresenta de forma detalhada o perfil dos estudantes do Ensino Médio (Público e Privado), inscritos no ENEM, por Região Administrativa (Distrito Federal) e município (RIDE), considerando: faixa etária, sexo, raça/ cor e renda, em série histórica de 2010 a 2019(incluindo, quando possível, o ano de 2020)?</w:t>
      </w:r>
    </w:p>
    <w:p w:rsidR="00000000" w:rsidDel="00000000" w:rsidP="00000000" w:rsidRDefault="00000000" w:rsidRPr="00000000" w14:paraId="00000238">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w:t>
        <w:tab/>
        <w:t xml:space="preserve">Apresenta o número de IES, número total de cursos, número de cursos em áreas voltadas à inovação, às tecnologias e às engenharias, vagas ofertadas, candidatos inscritos, ingressantes, total de matrículas e concluintes, por curso e série histórica de 2010 a 2019 (incluindo, quando possível, o ano de 2020)?</w:t>
      </w:r>
    </w:p>
    <w:p w:rsidR="00000000" w:rsidDel="00000000" w:rsidP="00000000" w:rsidRDefault="00000000" w:rsidRPr="00000000" w14:paraId="00000239">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tab/>
        <w:t xml:space="preserve">Apresenta informações detalhadas do perfil (faixa etária, raça/cor, sexo e renda) do estudante atendido pelas IES (Públicas e Privadas) por Região Administrativa (Distrito Federal) e município (RIDE), em cada curso, com ênfase nas áreas relativas à inovação, às tecnologias e às engenharias?</w:t>
      </w:r>
    </w:p>
    <w:p w:rsidR="00000000" w:rsidDel="00000000" w:rsidP="00000000" w:rsidRDefault="00000000" w:rsidRPr="00000000" w14:paraId="0000023A">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w:t>
        <w:tab/>
        <w:t xml:space="preserve">Apresenta a caracterização do mercado de trabalho no DF e RIDE, com ênfase nas áreas relativas à inovação, às tecnologias e às engenharias considerando, inclusive os índices de emprego e desemprego por setores da economia? </w:t>
      </w:r>
    </w:p>
    <w:p w:rsidR="00000000" w:rsidDel="00000000" w:rsidP="00000000" w:rsidRDefault="00000000" w:rsidRPr="00000000" w14:paraId="0000023B">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w:t>
        <w:tab/>
        <w:t xml:space="preserve">Foram utilizados dados qualitativos de modo que as duas metodologias de coleta e análise de dados se complementem levando à compreensão mais ampla da realidade educacional do DF e RIDE, permitindo traçar o panorama atual e perspectivas futuras para a educação superior?</w:t>
      </w:r>
    </w:p>
    <w:p w:rsidR="00000000" w:rsidDel="00000000" w:rsidP="00000000" w:rsidRDefault="00000000" w:rsidRPr="00000000" w14:paraId="0000023C">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w:t>
        <w:tab/>
        <w:t xml:space="preserve">Os estudos realizados permitem proposições mais efetivas de estruturação de uma proposta exequível e sustentável de instalação da UnDF?</w:t>
      </w:r>
    </w:p>
    <w:p w:rsidR="00000000" w:rsidDel="00000000" w:rsidP="00000000" w:rsidRDefault="00000000" w:rsidRPr="00000000" w14:paraId="0000023D">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w:t>
        <w:tab/>
        <w:t xml:space="preserve">Foram levantados indicadores de oportunidades e ameaças, considerando o ambiente externo (mercado de trabalho, fatores sociais, políticos, econômicos, legais, tecnológicos, educacionais, parcerias e outros que possibilitam identificar o cenário atual e as perspectivas e possibilidades para a implementação da UnDF?</w:t>
      </w:r>
    </w:p>
    <w:p w:rsidR="00000000" w:rsidDel="00000000" w:rsidP="00000000" w:rsidRDefault="00000000" w:rsidRPr="00000000" w14:paraId="0000023E">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w:t>
        <w:tab/>
        <w:t xml:space="preserve">As análises foram realizadas de modo comparativo para identificar variações percentuais e diferenças relevantes com outras unidades da federação e, quando couber, com outros países, considerando a série histórica de 2010 a 2019 (incluindo, quando possível, o ano de 2020)?</w:t>
      </w:r>
    </w:p>
    <w:p w:rsidR="00000000" w:rsidDel="00000000" w:rsidP="00000000" w:rsidRDefault="00000000" w:rsidRPr="00000000" w14:paraId="0000023F">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w:t>
        <w:tab/>
        <w:t xml:space="preserve">O detalhamento da pesquisa apresentada é suficiente para o mapeamento da demanda por educação superior no DF e RIDE? </w:t>
      </w:r>
    </w:p>
    <w:p w:rsidR="00000000" w:rsidDel="00000000" w:rsidP="00000000" w:rsidRDefault="00000000" w:rsidRPr="00000000" w14:paraId="00000240">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w:t>
        <w:tab/>
        <w:t xml:space="preserve">Foi possível entender o "comportamento" dos cursos e estudantes do DF e RIDE, apresentando demandas e viabilidade para identificar possíveis lacunas de oferta e direcionamento da proposta pedagógica voltada à missão e vocação da universidade a ser instalada?</w:t>
      </w:r>
    </w:p>
    <w:p w:rsidR="00000000" w:rsidDel="00000000" w:rsidP="00000000" w:rsidRDefault="00000000" w:rsidRPr="00000000" w14:paraId="00000241">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w:t>
        <w:tab/>
        <w:t xml:space="preserve">Apresenta o levantamento de dados quantitativos e qualitativos realizado por meio de análise documental e análise bibliográfica com ênfase nas áreas relativas à inovação, às tecnologias e às engenharias?</w:t>
      </w:r>
    </w:p>
    <w:p w:rsidR="00000000" w:rsidDel="00000000" w:rsidP="00000000" w:rsidRDefault="00000000" w:rsidRPr="00000000" w14:paraId="00000242">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w:t>
        <w:tab/>
        <w:t xml:space="preserve">Houve coleta de dados com entrevistas, grupos focais e questionários com pesquisadores da área educacional, gestores educacionais de universidades e órgãos públicos? </w:t>
      </w:r>
    </w:p>
    <w:p w:rsidR="00000000" w:rsidDel="00000000" w:rsidP="00000000" w:rsidRDefault="00000000" w:rsidRPr="00000000" w14:paraId="00000243">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16.</w:t>
        <w:tab/>
        <w:t xml:space="preserve">Foram utilizados dados educacionais do Sistema e-MEC sobre as IES, da Sinopse Estatística do Censo da Educação Superior e do Censo Escolar da Educação Básica?</w:t>
      </w:r>
    </w:p>
    <w:p w:rsidR="00000000" w:rsidDel="00000000" w:rsidP="00000000" w:rsidRDefault="00000000" w:rsidRPr="00000000" w14:paraId="00000244">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17.</w:t>
        <w:tab/>
        <w:t xml:space="preserve">Foram utilizados dados estatísticos relacionados ao perfil populacional, mercado de trabalho, inovação e tecnologia do IBGE, da Codeplan e do Min. do Trabalho?</w:t>
      </w:r>
    </w:p>
    <w:p w:rsidR="00000000" w:rsidDel="00000000" w:rsidP="00000000" w:rsidRDefault="00000000" w:rsidRPr="00000000" w14:paraId="00000245">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w:t>
        <w:tab/>
        <w:t xml:space="preserve">Foi feita pesquisa bibliográfica para compilação do conhecimento já produzido acerca do tema?</w:t>
      </w:r>
    </w:p>
    <w:p w:rsidR="00000000" w:rsidDel="00000000" w:rsidP="00000000" w:rsidRDefault="00000000" w:rsidRPr="00000000" w14:paraId="00000246">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47">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248">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49">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12"/>
        <w:tblW w:w="890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127"/>
        <w:gridCol w:w="1701"/>
        <w:gridCol w:w="1559"/>
        <w:gridCol w:w="1354"/>
        <w:gridCol w:w="1457"/>
        <w:gridCol w:w="710"/>
        <w:tblGridChange w:id="0">
          <w:tblGrid>
            <w:gridCol w:w="2127"/>
            <w:gridCol w:w="1701"/>
            <w:gridCol w:w="1559"/>
            <w:gridCol w:w="1354"/>
            <w:gridCol w:w="1457"/>
            <w:gridCol w:w="710"/>
          </w:tblGrid>
        </w:tblGridChange>
      </w:tblGrid>
      <w:tr>
        <w:trPr>
          <w:cantSplit w:val="0"/>
          <w:trHeight w:val="283" w:hRule="atLeast"/>
          <w:tblHeader w:val="0"/>
        </w:trPr>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24A">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Indicadores de avaliação</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24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24D">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24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r>
      <w:tr>
        <w:trPr>
          <w:cantSplit w:val="0"/>
          <w:trHeight w:val="454"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25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 </w:t>
            </w:r>
          </w:p>
        </w:tc>
        <w:tc>
          <w:tcPr/>
          <w:p w:rsidR="00000000" w:rsidDel="00000000" w:rsidP="00000000" w:rsidRDefault="00000000" w:rsidRPr="00000000" w14:paraId="0000025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p w:rsidR="00000000" w:rsidDel="00000000" w:rsidP="00000000" w:rsidRDefault="00000000" w:rsidRPr="00000000" w14:paraId="0000025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 </w:t>
            </w:r>
          </w:p>
        </w:tc>
        <w:tc>
          <w:tcPr/>
          <w:p w:rsidR="00000000" w:rsidDel="00000000" w:rsidP="00000000" w:rsidRDefault="00000000" w:rsidRPr="00000000" w14:paraId="0000025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395" w:hRule="atLeast"/>
          <w:tblHeader w:val="0"/>
        </w:trPr>
        <w:tc>
          <w:tcPr>
            <w:tcBorders>
              <w:left w:color="000000" w:space="0" w:sz="0" w:val="nil"/>
            </w:tcBorders>
          </w:tcPr>
          <w:p w:rsidR="00000000" w:rsidDel="00000000" w:rsidP="00000000" w:rsidRDefault="00000000" w:rsidRPr="00000000" w14:paraId="0000025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Tempestividade (0 a 3)</w:t>
            </w:r>
          </w:p>
        </w:tc>
        <w:tc>
          <w:tcPr/>
          <w:p w:rsidR="00000000" w:rsidDel="00000000" w:rsidP="00000000" w:rsidRDefault="00000000" w:rsidRPr="00000000" w14:paraId="0000025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25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25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25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25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95" w:hRule="atLeast"/>
          <w:tblHeader w:val="0"/>
        </w:trPr>
        <w:tc>
          <w:tcPr>
            <w:tcBorders>
              <w:left w:color="000000" w:space="0" w:sz="0" w:val="nil"/>
            </w:tcBorders>
          </w:tcPr>
          <w:p w:rsidR="00000000" w:rsidDel="00000000" w:rsidP="00000000" w:rsidRDefault="00000000" w:rsidRPr="00000000" w14:paraId="0000025C">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(0 a 3)</w:t>
            </w:r>
          </w:p>
        </w:tc>
        <w:tc>
          <w:tcPr/>
          <w:p w:rsidR="00000000" w:rsidDel="00000000" w:rsidP="00000000" w:rsidRDefault="00000000" w:rsidRPr="00000000" w14:paraId="0000025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25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25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26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26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95" w:hRule="atLeast"/>
          <w:tblHeader w:val="0"/>
        </w:trPr>
        <w:tc>
          <w:tcPr>
            <w:tcBorders>
              <w:left w:color="000000" w:space="0" w:sz="0" w:val="nil"/>
              <w:bottom w:color="000000" w:space="0" w:sz="0" w:val="nil"/>
            </w:tcBorders>
          </w:tcPr>
          <w:p w:rsidR="00000000" w:rsidDel="00000000" w:rsidP="00000000" w:rsidRDefault="00000000" w:rsidRPr="00000000" w14:paraId="0000026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(0 a 10)</w:t>
            </w:r>
          </w:p>
        </w:tc>
        <w:tc>
          <w:tcPr/>
          <w:p w:rsidR="00000000" w:rsidDel="00000000" w:rsidP="00000000" w:rsidRDefault="00000000" w:rsidRPr="00000000" w14:paraId="0000026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9,4</w:t>
            </w:r>
          </w:p>
        </w:tc>
        <w:tc>
          <w:tcPr/>
          <w:p w:rsidR="00000000" w:rsidDel="00000000" w:rsidP="00000000" w:rsidRDefault="00000000" w:rsidRPr="00000000" w14:paraId="00000264">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9,4</w:t>
            </w:r>
          </w:p>
        </w:tc>
        <w:tc>
          <w:tcPr/>
          <w:p w:rsidR="00000000" w:rsidDel="00000000" w:rsidP="00000000" w:rsidRDefault="00000000" w:rsidRPr="00000000" w14:paraId="00000265">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94%</w:t>
            </w:r>
          </w:p>
        </w:tc>
        <w:tc>
          <w:tcPr/>
          <w:p w:rsidR="00000000" w:rsidDel="00000000" w:rsidP="00000000" w:rsidRDefault="00000000" w:rsidRPr="00000000" w14:paraId="00000266">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94%</w:t>
            </w:r>
          </w:p>
        </w:tc>
        <w:tc>
          <w:tcPr/>
          <w:p w:rsidR="00000000" w:rsidDel="00000000" w:rsidP="00000000" w:rsidRDefault="00000000" w:rsidRPr="00000000" w14:paraId="0000026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w:t>
            </w:r>
          </w:p>
        </w:tc>
      </w:tr>
    </w:tbl>
    <w:p w:rsidR="00000000" w:rsidDel="00000000" w:rsidP="00000000" w:rsidRDefault="00000000" w:rsidRPr="00000000" w14:paraId="00000268">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69">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26A">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tbl>
      <w:tblPr>
        <w:tblStyle w:val="Table13"/>
        <w:tblW w:w="892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464"/>
        <w:gridCol w:w="6249"/>
        <w:gridCol w:w="1211"/>
        <w:tblGridChange w:id="0">
          <w:tblGrid>
            <w:gridCol w:w="1464"/>
            <w:gridCol w:w="6249"/>
            <w:gridCol w:w="1211"/>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26B">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26C">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26D">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(0 a 10)</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6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26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organização para a elaboração dos produtos</w:t>
            </w:r>
          </w:p>
        </w:tc>
        <w:tc>
          <w:tcPr/>
          <w:p w:rsidR="00000000" w:rsidDel="00000000" w:rsidP="00000000" w:rsidRDefault="00000000" w:rsidRPr="00000000" w14:paraId="0000027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Execução do produto </w:t>
            </w:r>
          </w:p>
        </w:tc>
        <w:tc>
          <w:tcPr/>
          <w:p w:rsidR="00000000" w:rsidDel="00000000" w:rsidP="00000000" w:rsidRDefault="00000000" w:rsidRPr="00000000" w14:paraId="0000027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das entregas e serviços realizados</w:t>
            </w:r>
          </w:p>
        </w:tc>
        <w:tc>
          <w:tcPr/>
          <w:p w:rsidR="00000000" w:rsidDel="00000000" w:rsidP="00000000" w:rsidRDefault="00000000" w:rsidRPr="00000000" w14:paraId="00000276">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Maximização da relação custo/benefício</w:t>
            </w:r>
          </w:p>
        </w:tc>
        <w:tc>
          <w:tcPr/>
          <w:p w:rsidR="00000000" w:rsidDel="00000000" w:rsidP="00000000" w:rsidRDefault="00000000" w:rsidRPr="00000000" w14:paraId="0000027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cumprimento dos critérios pactuados para cada produto/serviço</w:t>
            </w:r>
          </w:p>
        </w:tc>
        <w:tc>
          <w:tcPr/>
          <w:p w:rsidR="00000000" w:rsidDel="00000000" w:rsidP="00000000" w:rsidRDefault="00000000" w:rsidRPr="00000000" w14:paraId="0000027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Cumprimento do prazo conforme cronograma</w:t>
            </w:r>
          </w:p>
        </w:tc>
        <w:tc>
          <w:tcPr/>
          <w:p w:rsidR="00000000" w:rsidDel="00000000" w:rsidP="00000000" w:rsidRDefault="00000000" w:rsidRPr="00000000" w14:paraId="0000027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8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 produto atende aos critérios definidos no Plano de Trabalho</w:t>
            </w:r>
          </w:p>
        </w:tc>
        <w:tc>
          <w:tcPr/>
          <w:p w:rsidR="00000000" w:rsidDel="00000000" w:rsidP="00000000" w:rsidRDefault="00000000" w:rsidRPr="00000000" w14:paraId="0000028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8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 produto atende às normas da legislação vigente (MROSC)</w:t>
            </w:r>
          </w:p>
        </w:tc>
        <w:tc>
          <w:tcPr/>
          <w:p w:rsidR="00000000" w:rsidDel="00000000" w:rsidP="00000000" w:rsidRDefault="00000000" w:rsidRPr="00000000" w14:paraId="0000028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8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dos produtos para desenvolvimento da política pública</w:t>
            </w:r>
          </w:p>
        </w:tc>
        <w:tc>
          <w:tcPr/>
          <w:p w:rsidR="00000000" w:rsidDel="00000000" w:rsidP="00000000" w:rsidRDefault="00000000" w:rsidRPr="00000000" w14:paraId="0000028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8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28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28B">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8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28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9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291">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9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29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405" w:hRule="atLeast"/>
          <w:tblHeader w:val="0"/>
        </w:trPr>
        <w:tc>
          <w:tcPr>
            <w:gridSpan w:val="2"/>
            <w:tcBorders>
              <w:left w:color="000000" w:space="0" w:sz="0" w:val="nil"/>
              <w:bottom w:color="000000" w:space="0" w:sz="0" w:val="nil"/>
            </w:tcBorders>
          </w:tcPr>
          <w:p w:rsidR="00000000" w:rsidDel="00000000" w:rsidP="00000000" w:rsidRDefault="00000000" w:rsidRPr="00000000" w14:paraId="00000295">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297">
            <w:pPr>
              <w:tabs>
                <w:tab w:val="left" w:pos="1615"/>
              </w:tabs>
              <w:jc w:val="center"/>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NA</w:t>
            </w:r>
            <w:r w:rsidDel="00000000" w:rsidR="00000000" w:rsidRPr="00000000">
              <w:rPr>
                <w:rtl w:val="0"/>
              </w:rPr>
            </w:r>
          </w:p>
        </w:tc>
      </w:tr>
    </w:tbl>
    <w:p w:rsidR="00000000" w:rsidDel="00000000" w:rsidP="00000000" w:rsidRDefault="00000000" w:rsidRPr="00000000" w14:paraId="00000298">
      <w:pPr>
        <w:tabs>
          <w:tab w:val="left" w:pos="1615"/>
        </w:tabs>
        <w:ind w:left="709"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demandante.</w:t>
      </w:r>
      <w:r w:rsidDel="00000000" w:rsidR="00000000" w:rsidRPr="00000000">
        <w:rPr>
          <w:rtl w:val="0"/>
        </w:rPr>
      </w:r>
    </w:p>
    <w:p w:rsidR="00000000" w:rsidDel="00000000" w:rsidP="00000000" w:rsidRDefault="00000000" w:rsidRPr="00000000" w14:paraId="00000299">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9A">
      <w:pPr>
        <w:tabs>
          <w:tab w:val="left" w:pos="1615"/>
        </w:tabs>
        <w:rPr>
          <w:rFonts w:ascii="Calibri" w:cs="Calibri" w:eastAsia="Calibri" w:hAnsi="Calibri"/>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9B">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Participantes e destinatários</w:t>
      </w:r>
    </w:p>
    <w:p w:rsidR="00000000" w:rsidDel="00000000" w:rsidP="00000000" w:rsidRDefault="00000000" w:rsidRPr="00000000" w14:paraId="0000029C">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Avaliadores: FUNAB</w:t>
      </w:r>
    </w:p>
    <w:tbl>
      <w:tblPr>
        <w:tblStyle w:val="Table14"/>
        <w:tblW w:w="906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843"/>
        <w:gridCol w:w="5572"/>
        <w:gridCol w:w="1651"/>
        <w:tblGridChange w:id="0">
          <w:tblGrid>
            <w:gridCol w:w="1843"/>
            <w:gridCol w:w="5572"/>
            <w:gridCol w:w="1651"/>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29D">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29E">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29F">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(0 a 10)</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A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2A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científico, tecnológico e de inovação no DF</w:t>
            </w:r>
          </w:p>
        </w:tc>
        <w:tc>
          <w:tcPr/>
          <w:p w:rsidR="00000000" w:rsidDel="00000000" w:rsidP="00000000" w:rsidRDefault="00000000" w:rsidRPr="00000000" w14:paraId="000002A2">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A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da política pública</w:t>
            </w:r>
          </w:p>
        </w:tc>
        <w:tc>
          <w:tcPr/>
          <w:p w:rsidR="00000000" w:rsidDel="00000000" w:rsidP="00000000" w:rsidRDefault="00000000" w:rsidRPr="00000000" w14:paraId="000002A5">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A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aos critérios definidos no Plano de Trabalho</w:t>
            </w:r>
          </w:p>
        </w:tc>
        <w:tc>
          <w:tcPr/>
          <w:p w:rsidR="00000000" w:rsidDel="00000000" w:rsidP="00000000" w:rsidRDefault="00000000" w:rsidRPr="00000000" w14:paraId="000002A8">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A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Fornecimento de subsídios acerca da demanda por educação superior no DF e RIDE</w:t>
            </w:r>
          </w:p>
        </w:tc>
        <w:tc>
          <w:tcPr/>
          <w:p w:rsidR="00000000" w:rsidDel="00000000" w:rsidP="00000000" w:rsidRDefault="00000000" w:rsidRPr="00000000" w14:paraId="000002AB">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A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Caracterização do perfil dos estudantes e do mercado de trabalho com ênfase nas áreas relativas à inovação, às tecnologias e às engenharias.</w:t>
            </w:r>
          </w:p>
        </w:tc>
        <w:tc>
          <w:tcPr/>
          <w:p w:rsidR="00000000" w:rsidDel="00000000" w:rsidP="00000000" w:rsidRDefault="00000000" w:rsidRPr="00000000" w14:paraId="000002AE">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execução de ações de monitoramento e acompanhamento das ações previstas</w:t>
            </w:r>
          </w:p>
        </w:tc>
        <w:tc>
          <w:tcPr/>
          <w:p w:rsidR="00000000" w:rsidDel="00000000" w:rsidP="00000000" w:rsidRDefault="00000000" w:rsidRPr="00000000" w14:paraId="000002B1">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iniciativas de inovação social</w:t>
            </w:r>
          </w:p>
        </w:tc>
        <w:tc>
          <w:tcPr/>
          <w:p w:rsidR="00000000" w:rsidDel="00000000" w:rsidP="00000000" w:rsidRDefault="00000000" w:rsidRPr="00000000" w14:paraId="000002B4">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B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2B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2B7">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2BA">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2BD">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2C0">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gridSpan w:val="2"/>
            <w:tcBorders>
              <w:left w:color="000000" w:space="0" w:sz="0" w:val="nil"/>
              <w:bottom w:color="000000" w:space="0" w:sz="0" w:val="nil"/>
            </w:tcBorders>
          </w:tcPr>
          <w:p w:rsidR="00000000" w:rsidDel="00000000" w:rsidP="00000000" w:rsidRDefault="00000000" w:rsidRPr="00000000" w14:paraId="000002C1">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2C3">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bl>
    <w:p w:rsidR="00000000" w:rsidDel="00000000" w:rsidP="00000000" w:rsidRDefault="00000000" w:rsidRPr="00000000" w14:paraId="000002C4">
      <w:pPr>
        <w:tabs>
          <w:tab w:val="left" w:pos="1615"/>
        </w:tabs>
        <w:ind w:left="709" w:firstLine="0"/>
        <w:jc w:val="both"/>
        <w:rPr>
          <w:rFonts w:ascii="Calibri" w:cs="Calibri" w:eastAsia="Calibri" w:hAnsi="Calibri"/>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interessada.</w:t>
      </w:r>
      <w:r w:rsidDel="00000000" w:rsidR="00000000" w:rsidRPr="00000000">
        <w:rPr>
          <w:rtl w:val="0"/>
        </w:rPr>
      </w:r>
    </w:p>
    <w:p w:rsidR="00000000" w:rsidDel="00000000" w:rsidP="00000000" w:rsidRDefault="00000000" w:rsidRPr="00000000" w14:paraId="000002C5">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C6">
      <w:pPr>
        <w:pStyle w:val="Heading2"/>
        <w:tabs>
          <w:tab w:val="left" w:pos="1615"/>
        </w:tabs>
        <w:rPr>
          <w:rFonts w:ascii="Calibri" w:cs="Calibri" w:eastAsia="Calibri" w:hAnsi="Calibri"/>
          <w:sz w:val="32"/>
          <w:szCs w:val="32"/>
        </w:rPr>
      </w:pPr>
      <w:bookmarkStart w:colFirst="0" w:colLast="0" w:name="_heading=h.2bn6wsx" w:id="11"/>
      <w:bookmarkEnd w:id="11"/>
      <w:r w:rsidDel="00000000" w:rsidR="00000000" w:rsidRPr="00000000">
        <w:rPr>
          <w:rFonts w:ascii="Calibri" w:cs="Calibri" w:eastAsia="Calibri" w:hAnsi="Calibri"/>
          <w:sz w:val="32"/>
          <w:szCs w:val="32"/>
          <w:rtl w:val="0"/>
        </w:rPr>
        <w:t xml:space="preserve">Atividade 1.4 - Levantamento do panorama da educação superior no DF, apontando seus desafios e perspectivas e suas interfaces com instituições e grupos parceiros com ênfase nas áreas relativas à inovação, às tecnologias e às engenharias.</w:t>
      </w:r>
    </w:p>
    <w:p w:rsidR="00000000" w:rsidDel="00000000" w:rsidP="00000000" w:rsidRDefault="00000000" w:rsidRPr="00000000" w14:paraId="000002C7">
      <w:pPr>
        <w:tabs>
          <w:tab w:val="left" w:pos="1615"/>
        </w:tabs>
        <w:rPr/>
      </w:pPr>
      <w:r w:rsidDel="00000000" w:rsidR="00000000" w:rsidRPr="00000000">
        <w:rPr>
          <w:rtl w:val="0"/>
        </w:rPr>
      </w:r>
    </w:p>
    <w:p w:rsidR="00000000" w:rsidDel="00000000" w:rsidP="00000000" w:rsidRDefault="00000000" w:rsidRPr="00000000" w14:paraId="000002C8">
      <w:pPr>
        <w:numPr>
          <w:ilvl w:val="0"/>
          <w:numId w:val="5"/>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2C9">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CA">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a atividade 1.4, foi realizado o seminário</w:t>
      </w:r>
      <w:r w:rsidDel="00000000" w:rsidR="00000000" w:rsidRPr="00000000">
        <w:rPr>
          <w:rFonts w:ascii="Calibri" w:cs="Calibri" w:eastAsia="Calibri" w:hAnsi="Calibri"/>
          <w:sz w:val="24"/>
          <w:szCs w:val="24"/>
          <w:highlight w:val="white"/>
          <w:rtl w:val="0"/>
        </w:rPr>
        <w:t xml:space="preserve"> online “</w:t>
      </w:r>
      <w:r w:rsidDel="00000000" w:rsidR="00000000" w:rsidRPr="00000000">
        <w:rPr>
          <w:rFonts w:ascii="Calibri" w:cs="Calibri" w:eastAsia="Calibri" w:hAnsi="Calibri"/>
          <w:i w:val="1"/>
          <w:sz w:val="24"/>
          <w:szCs w:val="24"/>
          <w:rtl w:val="0"/>
        </w:rPr>
        <w:t xml:space="preserve">Perspectivas e Desafios para a Universidade do Distrito Federal</w:t>
      </w:r>
      <w:r w:rsidDel="00000000" w:rsidR="00000000" w:rsidRPr="00000000">
        <w:rPr>
          <w:rFonts w:ascii="Calibri" w:cs="Calibri" w:eastAsia="Calibri" w:hAnsi="Calibri"/>
          <w:sz w:val="24"/>
          <w:szCs w:val="24"/>
          <w:rtl w:val="0"/>
        </w:rPr>
        <w:t xml:space="preserve">”, que teve por objetivo trazer à discussão temas relevantes na criação de uma universidade pública no Distrito Federal, bem como contribuir com o projeto desta universidade com base em estudos desenvolvidos pelas entidades relacionadas. Os temas foram abordados em mesas de debates que contou com a presença de especialistas e representantes relevantes no contexto da Educação Superior no Brasil. A participação do público aconteceu ao longo da transmissão por meio da plataforma do evento e canal do Cebraspe no Youtube. </w:t>
      </w:r>
    </w:p>
    <w:p w:rsidR="00000000" w:rsidDel="00000000" w:rsidP="00000000" w:rsidRDefault="00000000" w:rsidRPr="00000000" w14:paraId="000002CB">
      <w:pPr>
        <w:tabs>
          <w:tab w:val="left" w:pos="1615"/>
        </w:tabs>
        <w:ind w:left="709"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CC">
      <w:pPr>
        <w:numPr>
          <w:ilvl w:val="0"/>
          <w:numId w:val="5"/>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20 de abril de 2021</w:t>
      </w:r>
    </w:p>
    <w:p w:rsidR="00000000" w:rsidDel="00000000" w:rsidP="00000000" w:rsidRDefault="00000000" w:rsidRPr="00000000" w14:paraId="000002CD">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CE">
      <w:pPr>
        <w:numPr>
          <w:ilvl w:val="0"/>
          <w:numId w:val="5"/>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2CF">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D0">
      <w:pPr>
        <w:numPr>
          <w:ilvl w:val="0"/>
          <w:numId w:val="1"/>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Evento com ênfase nas áreas relativas à inovação, às tecnologias e às engenharias</w:t>
      </w:r>
    </w:p>
    <w:p w:rsidR="00000000" w:rsidDel="00000000" w:rsidP="00000000" w:rsidRDefault="00000000" w:rsidRPr="00000000" w14:paraId="000002D1">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Relatório do Evento</w:t>
      </w:r>
    </w:p>
    <w:p w:rsidR="00000000" w:rsidDel="00000000" w:rsidP="00000000" w:rsidRDefault="00000000" w:rsidRPr="00000000" w14:paraId="000002D2">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D3">
      <w:pPr>
        <w:numPr>
          <w:ilvl w:val="0"/>
          <w:numId w:val="5"/>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2D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Os eixos temáticos propostos estão em conformidade com os desafios e perspectivas apontados no levantamento da educação superior no Distrito Federal?</w:t>
      </w:r>
    </w:p>
    <w:p w:rsidR="00000000" w:rsidDel="00000000" w:rsidP="00000000" w:rsidRDefault="00000000" w:rsidRPr="00000000" w14:paraId="000002D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 evento abordou os eixos temáticos propostos?</w:t>
      </w:r>
    </w:p>
    <w:p w:rsidR="00000000" w:rsidDel="00000000" w:rsidP="00000000" w:rsidRDefault="00000000" w:rsidRPr="00000000" w14:paraId="000002D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Os palestrantes e debatedores selecionados contribuíram para o aprofundamento dos debates em torno dos eixos temáticos propostos?</w:t>
      </w:r>
    </w:p>
    <w:p w:rsidR="00000000" w:rsidDel="00000000" w:rsidP="00000000" w:rsidRDefault="00000000" w:rsidRPr="00000000" w14:paraId="000002D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Os palestrantes, debatedores e contribuintes selecionados são estratégicos para a realização dos objetivos propostos nessa atividade?</w:t>
      </w:r>
    </w:p>
    <w:p w:rsidR="00000000" w:rsidDel="00000000" w:rsidP="00000000" w:rsidRDefault="00000000" w:rsidRPr="00000000" w14:paraId="000002D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transmissão do evento possibilitou compreensão satisfatória das apresentações e interação fluída entre participantes e palestrantes? </w:t>
      </w:r>
    </w:p>
    <w:p w:rsidR="00000000" w:rsidDel="00000000" w:rsidP="00000000" w:rsidRDefault="00000000" w:rsidRPr="00000000" w14:paraId="000002D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 relatório final do evento apresentou de forma concisa e satisfatória todos os dados do evento e os temas abordados?</w:t>
      </w:r>
    </w:p>
    <w:p w:rsidR="00000000" w:rsidDel="00000000" w:rsidP="00000000" w:rsidRDefault="00000000" w:rsidRPr="00000000" w14:paraId="000002D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16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avaliação de reação permitiu uma análise qualitativa do evento?</w:t>
      </w:r>
    </w:p>
    <w:p w:rsidR="00000000" w:rsidDel="00000000" w:rsidP="00000000" w:rsidRDefault="00000000" w:rsidRPr="00000000" w14:paraId="000002DB">
      <w:pPr>
        <w:numPr>
          <w:ilvl w:val="0"/>
          <w:numId w:val="5"/>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2DC">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DD">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15"/>
        <w:tblW w:w="8943.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A0"/>
      </w:tblPr>
      <w:tblGrid>
        <w:gridCol w:w="2719"/>
        <w:gridCol w:w="1113"/>
        <w:gridCol w:w="1279"/>
        <w:gridCol w:w="1135"/>
        <w:gridCol w:w="1136"/>
        <w:gridCol w:w="1561"/>
        <w:tblGridChange w:id="0">
          <w:tblGrid>
            <w:gridCol w:w="2719"/>
            <w:gridCol w:w="1113"/>
            <w:gridCol w:w="1279"/>
            <w:gridCol w:w="1135"/>
            <w:gridCol w:w="1136"/>
            <w:gridCol w:w="1561"/>
          </w:tblGrid>
        </w:tblGridChange>
      </w:tblGrid>
      <w:tr>
        <w:trPr>
          <w:cantSplit w:val="0"/>
          <w:trHeight w:val="322"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E">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Indicadores de avaliação</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r>
      <w:tr>
        <w:trPr>
          <w:cantSplit w:val="0"/>
          <w:trHeight w:val="644"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Relatório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Relatório</w:t>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32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Tempestividade (0 a 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2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(0 a 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2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(0 a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8">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9">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A">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bl>
    <w:p w:rsidR="00000000" w:rsidDel="00000000" w:rsidP="00000000" w:rsidRDefault="00000000" w:rsidRPr="00000000" w14:paraId="000002FC">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FD">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2FE">
      <w:pPr>
        <w:tabs>
          <w:tab w:val="left" w:pos="1615"/>
        </w:tabs>
        <w:ind w:left="709" w:firstLine="0"/>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tbl>
      <w:tblPr>
        <w:tblStyle w:val="Table16"/>
        <w:tblW w:w="9000.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A0"/>
      </w:tblPr>
      <w:tblGrid>
        <w:gridCol w:w="1701"/>
        <w:gridCol w:w="6675"/>
        <w:gridCol w:w="624"/>
        <w:tblGridChange w:id="0">
          <w:tblGrid>
            <w:gridCol w:w="1701"/>
            <w:gridCol w:w="6675"/>
            <w:gridCol w:w="624"/>
          </w:tblGrid>
        </w:tblGridChange>
      </w:tblGrid>
      <w:tr>
        <w:trPr>
          <w:cantSplit w:val="0"/>
          <w:trHeight w:val="240" w:hRule="atLeast"/>
          <w:tblHeader w:val="0"/>
        </w:trPr>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F">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Pesquisa com Demandante (Comissão Gestora)</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2">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3">
            <w:pPr>
              <w:tabs>
                <w:tab w:val="left" w:pos="1615"/>
              </w:tabs>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Atributos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4">
            <w:pPr>
              <w:tabs>
                <w:tab w:val="left" w:pos="1615"/>
              </w:tabs>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Nota</w:t>
            </w:r>
          </w:p>
        </w:tc>
      </w:tr>
      <w:tr>
        <w:trPr>
          <w:cantSplit w:val="0"/>
          <w:trHeight w:val="240"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do 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7">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Site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A">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Programação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D">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Convidados e palestrantes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0">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Transmissão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3">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Relatoria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6">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das entregas e serviços realizados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9">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Maximização da relação custo/benefício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C">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cumprimento dos critérios pactuados para cada produto/serviço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F">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1">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Tempestividade: Cumprimento do prazo conforme cronograma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2">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5">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Aderência às normas da legislação vigente (MROSC)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8">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desenvolvimento da política pública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B">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E">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1">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4">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48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7">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8">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A">
            <w:pPr>
              <w:tabs>
                <w:tab w:val="left" w:pos="1615"/>
              </w:tabs>
              <w:jc w:val="center"/>
              <w:rPr>
                <w:rFonts w:ascii="Calibri" w:cs="Calibri" w:eastAsia="Calibri" w:hAnsi="Calibri"/>
                <w:b w:val="1"/>
                <w:color w:val="ffffff"/>
                <w:sz w:val="20"/>
                <w:szCs w:val="20"/>
              </w:rPr>
            </w:pPr>
            <w:r w:rsidDel="00000000" w:rsidR="00000000" w:rsidRPr="00000000">
              <w:rPr>
                <w:rFonts w:ascii="Calibri" w:cs="Calibri" w:eastAsia="Calibri" w:hAnsi="Calibri"/>
                <w:color w:val="ffffff"/>
                <w:sz w:val="20"/>
                <w:szCs w:val="20"/>
                <w:rtl w:val="0"/>
              </w:rPr>
              <w:t xml:space="preserve"> NA</w:t>
            </w:r>
            <w:r w:rsidDel="00000000" w:rsidR="00000000" w:rsidRPr="00000000">
              <w:rPr>
                <w:rFonts w:ascii="Calibri" w:cs="Calibri" w:eastAsia="Calibri" w:hAnsi="Calibri"/>
                <w:b w:val="1"/>
                <w:color w:val="ffffff"/>
                <w:sz w:val="20"/>
                <w:szCs w:val="20"/>
                <w:rtl w:val="0"/>
              </w:rPr>
              <w:t xml:space="preserve"> </w:t>
            </w:r>
          </w:p>
        </w:tc>
      </w:tr>
    </w:tbl>
    <w:p w:rsidR="00000000" w:rsidDel="00000000" w:rsidP="00000000" w:rsidRDefault="00000000" w:rsidRPr="00000000" w14:paraId="0000033B">
      <w:pPr>
        <w:tabs>
          <w:tab w:val="left" w:pos="1615"/>
        </w:tabs>
        <w:ind w:left="709"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demandante.</w:t>
      </w:r>
      <w:r w:rsidDel="00000000" w:rsidR="00000000" w:rsidRPr="00000000">
        <w:rPr>
          <w:rtl w:val="0"/>
        </w:rPr>
      </w:r>
    </w:p>
    <w:p w:rsidR="00000000" w:rsidDel="00000000" w:rsidP="00000000" w:rsidRDefault="00000000" w:rsidRPr="00000000" w14:paraId="0000033C">
      <w:pPr>
        <w:tabs>
          <w:tab w:val="left" w:pos="1615"/>
        </w:tabs>
        <w:ind w:left="709"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3D">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ab/>
        <w:t xml:space="preserve">Participantes e destinatários</w:t>
      </w:r>
    </w:p>
    <w:p w:rsidR="00000000" w:rsidDel="00000000" w:rsidP="00000000" w:rsidRDefault="00000000" w:rsidRPr="00000000" w14:paraId="0000033E">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Avaliadores: Participantes do evento</w:t>
      </w:r>
    </w:p>
    <w:tbl>
      <w:tblPr>
        <w:tblStyle w:val="Table17"/>
        <w:tblW w:w="9065.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6576"/>
        <w:gridCol w:w="1693"/>
        <w:gridCol w:w="796"/>
        <w:tblGridChange w:id="0">
          <w:tblGrid>
            <w:gridCol w:w="6576"/>
            <w:gridCol w:w="1693"/>
            <w:gridCol w:w="796"/>
          </w:tblGrid>
        </w:tblGridChange>
      </w:tblGrid>
      <w:tr>
        <w:trPr>
          <w:cantSplit w:val="0"/>
          <w:trHeight w:val="400" w:hRule="atLeast"/>
          <w:tblHeader w:val="0"/>
        </w:trPr>
        <w:tc>
          <w:tcPr>
            <w:gridSpan w:val="2"/>
            <w:tcBorders>
              <w:top w:color="000000" w:space="0" w:sz="0" w:val="nil"/>
              <w:left w:color="000000" w:space="0" w:sz="0" w:val="nil"/>
              <w:right w:color="000000" w:space="0" w:sz="0" w:val="nil"/>
            </w:tcBorders>
          </w:tcPr>
          <w:p w:rsidR="00000000" w:rsidDel="00000000" w:rsidP="00000000" w:rsidRDefault="00000000" w:rsidRPr="00000000" w14:paraId="0000033F">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Pesquisa de reação do Seminário - Resposta Participantes</w:t>
            </w:r>
          </w:p>
        </w:tc>
        <w:tc>
          <w:tcPr>
            <w:tcBorders>
              <w:top w:color="000000" w:space="0" w:sz="0" w:val="nil"/>
              <w:left w:color="000000" w:space="0" w:sz="0" w:val="nil"/>
              <w:right w:color="000000" w:space="0" w:sz="0" w:val="nil"/>
            </w:tcBorders>
          </w:tcPr>
          <w:p w:rsidR="00000000" w:rsidDel="00000000" w:rsidP="00000000" w:rsidRDefault="00000000" w:rsidRPr="00000000" w14:paraId="00000341">
            <w:pPr>
              <w:tabs>
                <w:tab w:val="left" w:pos="1615"/>
              </w:tabs>
              <w:jc w:val="center"/>
              <w:rPr>
                <w:rFonts w:ascii="Calibri" w:cs="Calibri" w:eastAsia="Calibri" w:hAnsi="Calibri"/>
                <w:b w:val="0"/>
                <w:color w:val="000000"/>
                <w:sz w:val="20"/>
                <w:szCs w:val="20"/>
              </w:rPr>
            </w:pPr>
            <w:r w:rsidDel="00000000" w:rsidR="00000000" w:rsidRPr="00000000">
              <w:rPr>
                <w:rFonts w:ascii="Calibri" w:cs="Calibri" w:eastAsia="Calibri" w:hAnsi="Calibri"/>
                <w:b w:val="0"/>
                <w:color w:val="000000"/>
                <w:sz w:val="20"/>
                <w:szCs w:val="20"/>
                <w:rtl w:val="0"/>
              </w:rPr>
              <w:t xml:space="preserve">%</w:t>
            </w:r>
          </w:p>
        </w:tc>
      </w:tr>
      <w:tr>
        <w:trPr>
          <w:cantSplit w:val="0"/>
          <w:trHeight w:val="320" w:hRule="atLeast"/>
          <w:tblHeader w:val="0"/>
        </w:trPr>
        <w:tc>
          <w:tcPr>
            <w:vMerge w:val="restart"/>
          </w:tcPr>
          <w:p w:rsidR="00000000" w:rsidDel="00000000" w:rsidP="00000000" w:rsidRDefault="00000000" w:rsidRPr="00000000" w14:paraId="0000034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De maneira geral, qual a sua avaliação do Seminário?</w:t>
            </w:r>
          </w:p>
        </w:tc>
        <w:tc>
          <w:tcPr/>
          <w:p w:rsidR="00000000" w:rsidDel="00000000" w:rsidP="00000000" w:rsidRDefault="00000000" w:rsidRPr="00000000" w14:paraId="00000343">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Muito bom</w:t>
            </w:r>
          </w:p>
        </w:tc>
        <w:tc>
          <w:tcPr/>
          <w:p w:rsidR="00000000" w:rsidDel="00000000" w:rsidP="00000000" w:rsidRDefault="00000000" w:rsidRPr="00000000" w14:paraId="00000344">
            <w:pPr>
              <w:tabs>
                <w:tab w:val="left" w:pos="1615"/>
              </w:tabs>
              <w:jc w:val="right"/>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70,8</w:t>
            </w:r>
          </w:p>
        </w:tc>
      </w:tr>
      <w:tr>
        <w:trPr>
          <w:cantSplit w:val="0"/>
          <w:trHeight w:val="320" w:hRule="atLeast"/>
          <w:tblHeader w:val="0"/>
        </w:trPr>
        <w:tc>
          <w:tcPr>
            <w:vMerge w:val="continue"/>
          </w:tcPr>
          <w:p w:rsidR="00000000" w:rsidDel="00000000" w:rsidP="00000000" w:rsidRDefault="00000000" w:rsidRPr="00000000" w14:paraId="000003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346">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Bom</w:t>
            </w:r>
          </w:p>
        </w:tc>
        <w:tc>
          <w:tcPr/>
          <w:p w:rsidR="00000000" w:rsidDel="00000000" w:rsidP="00000000" w:rsidRDefault="00000000" w:rsidRPr="00000000" w14:paraId="00000347">
            <w:pPr>
              <w:tabs>
                <w:tab w:val="left" w:pos="1615"/>
              </w:tabs>
              <w:jc w:val="right"/>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25</w:t>
            </w:r>
          </w:p>
        </w:tc>
      </w:tr>
      <w:tr>
        <w:trPr>
          <w:cantSplit w:val="0"/>
          <w:trHeight w:val="320" w:hRule="atLeast"/>
          <w:tblHeader w:val="0"/>
        </w:trPr>
        <w:tc>
          <w:tcPr>
            <w:vMerge w:val="continue"/>
          </w:tcPr>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349">
            <w:pPr>
              <w:tabs>
                <w:tab w:val="left" w:pos="1615"/>
              </w:tabs>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Total (Nota)</w:t>
            </w:r>
          </w:p>
        </w:tc>
        <w:tc>
          <w:tcPr/>
          <w:p w:rsidR="00000000" w:rsidDel="00000000" w:rsidP="00000000" w:rsidRDefault="00000000" w:rsidRPr="00000000" w14:paraId="0000034A">
            <w:pPr>
              <w:tabs>
                <w:tab w:val="left" w:pos="1615"/>
              </w:tabs>
              <w:jc w:val="right"/>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95,8</w:t>
            </w:r>
          </w:p>
        </w:tc>
      </w:tr>
    </w:tbl>
    <w:p w:rsidR="00000000" w:rsidDel="00000000" w:rsidP="00000000" w:rsidRDefault="00000000" w:rsidRPr="00000000" w14:paraId="0000034B">
      <w:pPr>
        <w:tabs>
          <w:tab w:val="left" w:pos="1615"/>
        </w:tabs>
        <w:rPr>
          <w:rFonts w:ascii="Calibri" w:cs="Calibri" w:eastAsia="Calibri" w:hAnsi="Calibri"/>
          <w:color w:val="ffffff"/>
          <w:sz w:val="24"/>
          <w:szCs w:val="24"/>
        </w:rPr>
      </w:pPr>
      <w:r w:rsidDel="00000000" w:rsidR="00000000" w:rsidRPr="00000000">
        <w:rPr>
          <w:rtl w:val="0"/>
        </w:rPr>
      </w:r>
    </w:p>
    <w:p w:rsidR="00000000" w:rsidDel="00000000" w:rsidP="00000000" w:rsidRDefault="00000000" w:rsidRPr="00000000" w14:paraId="0000034C">
      <w:pPr>
        <w:tabs>
          <w:tab w:val="left" w:pos="1615"/>
        </w:tabs>
        <w:rPr>
          <w:rFonts w:ascii="Calibri" w:cs="Calibri" w:eastAsia="Calibri" w:hAnsi="Calibri"/>
          <w:color w:val="ffffff"/>
          <w:sz w:val="24"/>
          <w:szCs w:val="24"/>
        </w:rPr>
      </w:pPr>
      <w:r w:rsidDel="00000000" w:rsidR="00000000" w:rsidRPr="00000000">
        <w:rPr>
          <w:rtl w:val="0"/>
        </w:rPr>
      </w:r>
    </w:p>
    <w:p w:rsidR="00000000" w:rsidDel="00000000" w:rsidP="00000000" w:rsidRDefault="00000000" w:rsidRPr="00000000" w14:paraId="0000034D">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4E">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4F">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0">
      <w:pPr>
        <w:pStyle w:val="Heading2"/>
        <w:tabs>
          <w:tab w:val="left" w:pos="1615"/>
        </w:tabs>
        <w:rPr>
          <w:rFonts w:ascii="Calibri" w:cs="Calibri" w:eastAsia="Calibri" w:hAnsi="Calibri"/>
          <w:sz w:val="32"/>
          <w:szCs w:val="32"/>
        </w:rPr>
      </w:pPr>
      <w:bookmarkStart w:colFirst="0" w:colLast="0" w:name="_heading=h.qsh70q" w:id="12"/>
      <w:bookmarkEnd w:id="12"/>
      <w:r w:rsidDel="00000000" w:rsidR="00000000" w:rsidRPr="00000000">
        <w:rPr>
          <w:rFonts w:ascii="Calibri" w:cs="Calibri" w:eastAsia="Calibri" w:hAnsi="Calibri"/>
          <w:sz w:val="32"/>
          <w:szCs w:val="32"/>
          <w:rtl w:val="0"/>
        </w:rPr>
        <w:t xml:space="preserve">Atividade 1.5 - Acompanhamento e monitoramento da execução da ação e suas atividades</w:t>
      </w:r>
    </w:p>
    <w:p w:rsidR="00000000" w:rsidDel="00000000" w:rsidP="00000000" w:rsidRDefault="00000000" w:rsidRPr="00000000" w14:paraId="00000351">
      <w:pPr>
        <w:tabs>
          <w:tab w:val="left" w:pos="1615"/>
        </w:tabs>
        <w:rPr>
          <w:rFonts w:ascii="Calibri" w:cs="Calibri" w:eastAsia="Calibri" w:hAnsi="Calibri"/>
        </w:rPr>
      </w:pPr>
      <w:r w:rsidDel="00000000" w:rsidR="00000000" w:rsidRPr="00000000">
        <w:rPr>
          <w:rtl w:val="0"/>
        </w:rPr>
      </w:r>
    </w:p>
    <w:p w:rsidR="00000000" w:rsidDel="00000000" w:rsidP="00000000" w:rsidRDefault="00000000" w:rsidRPr="00000000" w14:paraId="00000352">
      <w:pPr>
        <w:numPr>
          <w:ilvl w:val="0"/>
          <w:numId w:val="8"/>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353">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 presente atividade, foi desenvolvido o Relatório de Monitoramento e Acompanhamento, no qual apresenta as etapas de avaliação realizadas ao longo do desenvolvimento das atividades e o resultado alcançado para os indicadores previstos, de acordo com as definições previstas no Plano de Trabalho, consolidando assim a conclusão da ação 1 no contexto da parceria. </w:t>
      </w:r>
    </w:p>
    <w:p w:rsidR="00000000" w:rsidDel="00000000" w:rsidP="00000000" w:rsidRDefault="00000000" w:rsidRPr="00000000" w14:paraId="00000354">
      <w:pPr>
        <w:tabs>
          <w:tab w:val="left" w:pos="1615"/>
        </w:tabs>
        <w:ind w:left="709"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5">
      <w:pPr>
        <w:numPr>
          <w:ilvl w:val="0"/>
          <w:numId w:val="8"/>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01/10/2020 a 30/04/2021</w:t>
      </w:r>
    </w:p>
    <w:p w:rsidR="00000000" w:rsidDel="00000000" w:rsidP="00000000" w:rsidRDefault="00000000" w:rsidRPr="00000000" w14:paraId="00000356">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7">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8">
      <w:pPr>
        <w:numPr>
          <w:ilvl w:val="0"/>
          <w:numId w:val="8"/>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359">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A">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Relatório de monitoramento e avaliação</w:t>
      </w:r>
    </w:p>
    <w:p w:rsidR="00000000" w:rsidDel="00000000" w:rsidP="00000000" w:rsidRDefault="00000000" w:rsidRPr="00000000" w14:paraId="0000035B">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C">
      <w:pPr>
        <w:numPr>
          <w:ilvl w:val="0"/>
          <w:numId w:val="8"/>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35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134"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os índices e indicadores que foram monitorados e avaliados conforme previsto no plano de trabalho?</w:t>
      </w:r>
    </w:p>
    <w:p w:rsidR="00000000" w:rsidDel="00000000" w:rsidP="00000000" w:rsidRDefault="00000000" w:rsidRPr="00000000" w14:paraId="0000035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os critérios de conformidade aplicados em cada atividade?</w:t>
      </w:r>
    </w:p>
    <w:p w:rsidR="00000000" w:rsidDel="00000000" w:rsidP="00000000" w:rsidRDefault="00000000" w:rsidRPr="00000000" w14:paraId="0000035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os critérios avaliados na pesquisa de satisfação das partes interessadas (demandante e outras partes interessadas) em cada atividade?</w:t>
      </w:r>
    </w:p>
    <w:p w:rsidR="00000000" w:rsidDel="00000000" w:rsidP="00000000" w:rsidRDefault="00000000" w:rsidRPr="00000000" w14:paraId="0000036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 resultado dos indicadores previstos no monitoramento e acompanhamento para todas as atividades executadas na ação 1?</w:t>
      </w:r>
    </w:p>
    <w:p w:rsidR="00000000" w:rsidDel="00000000" w:rsidP="00000000" w:rsidRDefault="00000000" w:rsidRPr="00000000" w14:paraId="0000036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os primeiros resultados da contrapartida?</w:t>
      </w:r>
    </w:p>
    <w:p w:rsidR="00000000" w:rsidDel="00000000" w:rsidP="00000000" w:rsidRDefault="00000000" w:rsidRPr="00000000" w14:paraId="0000036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a execução físico-financeira das atividades desenvolvidas na ação 1?</w:t>
      </w:r>
    </w:p>
    <w:p w:rsidR="00000000" w:rsidDel="00000000" w:rsidP="00000000" w:rsidRDefault="00000000" w:rsidRPr="00000000" w14:paraId="0000036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 resultado do monitoramento e acompanhamento da ação 1 conforme métrica definida no plano de trabalho?</w:t>
      </w:r>
    </w:p>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40" w:lineRule="auto"/>
        <w:ind w:left="14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5">
      <w:pPr>
        <w:numPr>
          <w:ilvl w:val="0"/>
          <w:numId w:val="8"/>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366">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67">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18"/>
        <w:tblW w:w="969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3231"/>
        <w:gridCol w:w="3231"/>
        <w:gridCol w:w="3231"/>
        <w:tblGridChange w:id="0">
          <w:tblGrid>
            <w:gridCol w:w="3231"/>
            <w:gridCol w:w="3231"/>
            <w:gridCol w:w="3231"/>
          </w:tblGrid>
        </w:tblGridChange>
      </w:tblGrid>
      <w:tr>
        <w:trPr>
          <w:cantSplit w:val="0"/>
          <w:trHeight w:val="482"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368">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Indicadores de avaliação</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369">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36A">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Percentual de Cumprimento</w:t>
            </w:r>
          </w:p>
        </w:tc>
      </w:tr>
      <w:tr>
        <w:trPr>
          <w:cantSplit w:val="0"/>
          <w:trHeight w:val="254" w:hRule="atLeast"/>
          <w:tblHeader w:val="0"/>
        </w:trPr>
        <w:tc>
          <w:tcPr/>
          <w:p w:rsidR="00000000" w:rsidDel="00000000" w:rsidP="00000000" w:rsidRDefault="00000000" w:rsidRPr="00000000" w14:paraId="0000036B">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(0 a 3)</w:t>
            </w:r>
          </w:p>
        </w:tc>
        <w:tc>
          <w:tcPr/>
          <w:p w:rsidR="00000000" w:rsidDel="00000000" w:rsidP="00000000" w:rsidRDefault="00000000" w:rsidRPr="00000000" w14:paraId="0000036C">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3</w:t>
            </w:r>
          </w:p>
        </w:tc>
        <w:tc>
          <w:tcPr/>
          <w:p w:rsidR="00000000" w:rsidDel="00000000" w:rsidP="00000000" w:rsidRDefault="00000000" w:rsidRPr="00000000" w14:paraId="0000036D">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100%</w:t>
            </w:r>
          </w:p>
        </w:tc>
      </w:tr>
      <w:tr>
        <w:trPr>
          <w:cantSplit w:val="0"/>
          <w:trHeight w:val="85" w:hRule="atLeast"/>
          <w:tblHeader w:val="0"/>
        </w:trPr>
        <w:tc>
          <w:tcPr/>
          <w:p w:rsidR="00000000" w:rsidDel="00000000" w:rsidP="00000000" w:rsidRDefault="00000000" w:rsidRPr="00000000" w14:paraId="0000036E">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(0 a 3)</w:t>
            </w:r>
          </w:p>
        </w:tc>
        <w:tc>
          <w:tcPr/>
          <w:p w:rsidR="00000000" w:rsidDel="00000000" w:rsidP="00000000" w:rsidRDefault="00000000" w:rsidRPr="00000000" w14:paraId="0000036F">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3</w:t>
            </w:r>
          </w:p>
        </w:tc>
        <w:tc>
          <w:tcPr/>
          <w:p w:rsidR="00000000" w:rsidDel="00000000" w:rsidP="00000000" w:rsidRDefault="00000000" w:rsidRPr="00000000" w14:paraId="00000370">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100%</w:t>
            </w:r>
          </w:p>
        </w:tc>
      </w:tr>
      <w:tr>
        <w:trPr>
          <w:cantSplit w:val="0"/>
          <w:trHeight w:val="85" w:hRule="atLeast"/>
          <w:tblHeader w:val="0"/>
        </w:trPr>
        <w:tc>
          <w:tcPr/>
          <w:p w:rsidR="00000000" w:rsidDel="00000000" w:rsidP="00000000" w:rsidRDefault="00000000" w:rsidRPr="00000000" w14:paraId="00000371">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(0 a 10)</w:t>
            </w:r>
          </w:p>
        </w:tc>
        <w:tc>
          <w:tcPr/>
          <w:p w:rsidR="00000000" w:rsidDel="00000000" w:rsidP="00000000" w:rsidRDefault="00000000" w:rsidRPr="00000000" w14:paraId="00000372">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10 </w:t>
            </w:r>
          </w:p>
        </w:tc>
        <w:tc>
          <w:tcPr/>
          <w:p w:rsidR="00000000" w:rsidDel="00000000" w:rsidP="00000000" w:rsidRDefault="00000000" w:rsidRPr="00000000" w14:paraId="00000373">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100% </w:t>
            </w:r>
          </w:p>
        </w:tc>
      </w:tr>
    </w:tbl>
    <w:p w:rsidR="00000000" w:rsidDel="00000000" w:rsidP="00000000" w:rsidRDefault="00000000" w:rsidRPr="00000000" w14:paraId="00000374">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75">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76">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377">
      <w:pPr>
        <w:tabs>
          <w:tab w:val="left" w:pos="1615"/>
        </w:tabs>
        <w:ind w:left="709" w:firstLine="0"/>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p w:rsidR="00000000" w:rsidDel="00000000" w:rsidP="00000000" w:rsidRDefault="00000000" w:rsidRPr="00000000" w14:paraId="00000378">
      <w:pPr>
        <w:tabs>
          <w:tab w:val="left" w:pos="1615"/>
        </w:tabs>
        <w:ind w:left="709" w:firstLine="0"/>
        <w:jc w:val="both"/>
        <w:rPr>
          <w:rFonts w:ascii="Calibri" w:cs="Calibri" w:eastAsia="Calibri" w:hAnsi="Calibri"/>
          <w:b w:val="1"/>
          <w:sz w:val="24"/>
          <w:szCs w:val="24"/>
        </w:rPr>
      </w:pPr>
      <w:r w:rsidDel="00000000" w:rsidR="00000000" w:rsidRPr="00000000">
        <w:rPr>
          <w:rtl w:val="0"/>
        </w:rPr>
      </w:r>
    </w:p>
    <w:tbl>
      <w:tblPr>
        <w:tblStyle w:val="Table19"/>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980"/>
        <w:gridCol w:w="6379"/>
        <w:gridCol w:w="1269"/>
        <w:tblGridChange w:id="0">
          <w:tblGrid>
            <w:gridCol w:w="1980"/>
            <w:gridCol w:w="6379"/>
            <w:gridCol w:w="1269"/>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37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37A">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37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r>
      <w:tr>
        <w:trPr>
          <w:cantSplit w:val="0"/>
          <w:trHeight w:val="240" w:hRule="atLeast"/>
          <w:tblHeader w:val="0"/>
        </w:trPr>
        <w:tc>
          <w:tcPr>
            <w:vMerge w:val="restart"/>
            <w:tcBorders>
              <w:left w:color="000000" w:space="0" w:sz="0" w:val="nil"/>
            </w:tcBorders>
          </w:tcPr>
          <w:p w:rsidR="00000000" w:rsidDel="00000000" w:rsidP="00000000" w:rsidRDefault="00000000" w:rsidRPr="00000000" w14:paraId="0000037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Qualidade do produto/serviço</w:t>
            </w:r>
          </w:p>
        </w:tc>
        <w:tc>
          <w:tcPr/>
          <w:p w:rsidR="00000000" w:rsidDel="00000000" w:rsidP="00000000" w:rsidRDefault="00000000" w:rsidRPr="00000000" w14:paraId="0000037D">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Planejamento e organização para a elaboração do produto</w:t>
            </w:r>
          </w:p>
        </w:tc>
        <w:tc>
          <w:tcPr/>
          <w:p w:rsidR="00000000" w:rsidDel="00000000" w:rsidP="00000000" w:rsidRDefault="00000000" w:rsidRPr="00000000" w14:paraId="0000037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Execução do produto </w:t>
            </w:r>
          </w:p>
        </w:tc>
        <w:tc>
          <w:tcPr/>
          <w:p w:rsidR="00000000" w:rsidDel="00000000" w:rsidP="00000000" w:rsidRDefault="00000000" w:rsidRPr="00000000" w14:paraId="0000038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3">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Qualidade da entrega realizada</w:t>
            </w:r>
          </w:p>
        </w:tc>
        <w:tc>
          <w:tcPr/>
          <w:p w:rsidR="00000000" w:rsidDel="00000000" w:rsidP="00000000" w:rsidRDefault="00000000" w:rsidRPr="00000000" w14:paraId="0000038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Maximização da relação custo/benefício</w:t>
            </w:r>
          </w:p>
        </w:tc>
        <w:tc>
          <w:tcPr/>
          <w:p w:rsidR="00000000" w:rsidDel="00000000" w:rsidP="00000000" w:rsidRDefault="00000000" w:rsidRPr="00000000" w14:paraId="0000038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9">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cumprimento dos critérios pactuados para cada produto/serviço</w:t>
            </w:r>
          </w:p>
        </w:tc>
        <w:tc>
          <w:tcPr/>
          <w:p w:rsidR="00000000" w:rsidDel="00000000" w:rsidP="00000000" w:rsidRDefault="00000000" w:rsidRPr="00000000" w14:paraId="0000038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C">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Tempestividade: Cumprimento do prazo conforme cronograma</w:t>
            </w:r>
          </w:p>
        </w:tc>
        <w:tc>
          <w:tcPr/>
          <w:p w:rsidR="00000000" w:rsidDel="00000000" w:rsidP="00000000" w:rsidRDefault="00000000" w:rsidRPr="00000000" w14:paraId="0000038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F">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 produto atende aos critérios definidos no Plano de Trabalho</w:t>
            </w:r>
          </w:p>
        </w:tc>
        <w:tc>
          <w:tcPr/>
          <w:p w:rsidR="00000000" w:rsidDel="00000000" w:rsidP="00000000" w:rsidRDefault="00000000" w:rsidRPr="00000000" w14:paraId="0000039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9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 produto atende às normas da legislação vigente (MROSC)</w:t>
            </w:r>
          </w:p>
        </w:tc>
        <w:tc>
          <w:tcPr/>
          <w:p w:rsidR="00000000" w:rsidDel="00000000" w:rsidP="00000000" w:rsidRDefault="00000000" w:rsidRPr="00000000" w14:paraId="0000039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95">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Contribuição do produto para desenvolvimento da política pública</w:t>
            </w:r>
          </w:p>
        </w:tc>
        <w:tc>
          <w:tcPr/>
          <w:p w:rsidR="00000000" w:rsidDel="00000000" w:rsidP="00000000" w:rsidRDefault="00000000" w:rsidRPr="00000000" w14:paraId="0000039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240" w:hRule="atLeast"/>
          <w:tblHeader w:val="0"/>
        </w:trPr>
        <w:tc>
          <w:tcPr>
            <w:vMerge w:val="restart"/>
            <w:tcBorders>
              <w:left w:color="000000" w:space="0" w:sz="0" w:val="nil"/>
            </w:tcBorders>
          </w:tcPr>
          <w:p w:rsidR="00000000" w:rsidDel="00000000" w:rsidP="00000000" w:rsidRDefault="00000000" w:rsidRPr="00000000" w14:paraId="00000397">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Relacionamento do demandante com os executores</w:t>
            </w:r>
          </w:p>
        </w:tc>
        <w:tc>
          <w:tcPr/>
          <w:p w:rsidR="00000000" w:rsidDel="00000000" w:rsidP="00000000" w:rsidRDefault="00000000" w:rsidRPr="00000000" w14:paraId="00000398">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Facilidade de contato com equipe responsável pela avaliação no CEBRASPE</w:t>
            </w:r>
          </w:p>
        </w:tc>
        <w:tc>
          <w:tcPr/>
          <w:p w:rsidR="00000000" w:rsidDel="00000000" w:rsidP="00000000" w:rsidRDefault="00000000" w:rsidRPr="00000000" w14:paraId="0000039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9B">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Atendimento às demandas encaminhadas ao longo da avaliação</w:t>
            </w:r>
          </w:p>
        </w:tc>
        <w:tc>
          <w:tcPr/>
          <w:p w:rsidR="00000000" w:rsidDel="00000000" w:rsidP="00000000" w:rsidRDefault="00000000" w:rsidRPr="00000000" w14:paraId="0000039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9E">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Satisfação geral com a atuação do CEBRASPE </w:t>
            </w:r>
          </w:p>
        </w:tc>
        <w:tc>
          <w:tcPr/>
          <w:p w:rsidR="00000000" w:rsidDel="00000000" w:rsidP="00000000" w:rsidRDefault="00000000" w:rsidRPr="00000000" w14:paraId="0000039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495" w:hRule="atLeast"/>
          <w:tblHeader w:val="0"/>
        </w:trPr>
        <w:tc>
          <w:tcPr>
            <w:vMerge w:val="continue"/>
            <w:tcBorders>
              <w:left w:color="000000" w:space="0" w:sz="0" w:val="nil"/>
            </w:tcBorders>
          </w:tcPr>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A1">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Em uma escala de 0 a 10, o quanto você recomendaria o CEBRASPE a outras pessoas e organizações?</w:t>
            </w:r>
          </w:p>
        </w:tc>
        <w:tc>
          <w:tcPr/>
          <w:p w:rsidR="00000000" w:rsidDel="00000000" w:rsidP="00000000" w:rsidRDefault="00000000" w:rsidRPr="00000000" w14:paraId="000003A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tcBorders>
              <w:left w:color="000000" w:space="0" w:sz="0" w:val="nil"/>
              <w:bottom w:color="000000" w:space="0" w:sz="0" w:val="nil"/>
            </w:tcBorders>
          </w:tcPr>
          <w:p w:rsidR="00000000" w:rsidDel="00000000" w:rsidP="00000000" w:rsidRDefault="00000000" w:rsidRPr="00000000" w14:paraId="000003A3">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 FINAL*</w:t>
            </w:r>
          </w:p>
        </w:tc>
        <w:tc>
          <w:tcPr/>
          <w:p w:rsidR="00000000" w:rsidDel="00000000" w:rsidP="00000000" w:rsidRDefault="00000000" w:rsidRPr="00000000" w14:paraId="000003A4">
            <w:pPr>
              <w:tabs>
                <w:tab w:val="left" w:pos="1615"/>
              </w:tabs>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 </w:t>
            </w:r>
          </w:p>
        </w:tc>
        <w:tc>
          <w:tcPr/>
          <w:p w:rsidR="00000000" w:rsidDel="00000000" w:rsidP="00000000" w:rsidRDefault="00000000" w:rsidRPr="00000000" w14:paraId="000003A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color w:val="000000"/>
                <w:sz w:val="18"/>
                <w:szCs w:val="18"/>
                <w:rtl w:val="0"/>
              </w:rPr>
              <w:t xml:space="preserve">NA</w:t>
            </w:r>
            <w:r w:rsidDel="00000000" w:rsidR="00000000" w:rsidRPr="00000000">
              <w:rPr>
                <w:rtl w:val="0"/>
              </w:rPr>
            </w:r>
          </w:p>
        </w:tc>
      </w:tr>
    </w:tbl>
    <w:p w:rsidR="00000000" w:rsidDel="00000000" w:rsidP="00000000" w:rsidRDefault="00000000" w:rsidRPr="00000000" w14:paraId="000003A6">
      <w:pPr>
        <w:tabs>
          <w:tab w:val="left" w:pos="1615"/>
        </w:tabs>
        <w:jc w:val="both"/>
        <w:rPr>
          <w:rFonts w:ascii="Calibri" w:cs="Calibri" w:eastAsia="Calibri" w:hAnsi="Calibri"/>
        </w:rPr>
      </w:pPr>
      <w:r w:rsidDel="00000000" w:rsidR="00000000" w:rsidRPr="00000000">
        <w:rPr>
          <w:rFonts w:ascii="Calibri" w:cs="Calibri" w:eastAsia="Calibri" w:hAnsi="Calibri"/>
          <w:sz w:val="18"/>
          <w:szCs w:val="18"/>
          <w:rtl w:val="0"/>
        </w:rPr>
        <w:t xml:space="preserve">*Como o produto desta atividade é o presente relatório, a avaliação será realizada após a conclusão deste e sua nota final será apresentada no relatório anual do projeto.</w:t>
      </w:r>
      <w:r w:rsidDel="00000000" w:rsidR="00000000" w:rsidRPr="00000000">
        <w:rPr>
          <w:rtl w:val="0"/>
        </w:rPr>
      </w:r>
    </w:p>
    <w:p w:rsidR="00000000" w:rsidDel="00000000" w:rsidP="00000000" w:rsidRDefault="00000000" w:rsidRPr="00000000" w14:paraId="000003A7">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Participantes e destinatários</w:t>
      </w:r>
    </w:p>
    <w:p w:rsidR="00000000" w:rsidDel="00000000" w:rsidP="00000000" w:rsidRDefault="00000000" w:rsidRPr="00000000" w14:paraId="000003A8">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Avaliadores: FUNAB</w:t>
      </w:r>
    </w:p>
    <w:tbl>
      <w:tblPr>
        <w:tblStyle w:val="Table20"/>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980"/>
        <w:gridCol w:w="5953"/>
        <w:gridCol w:w="1695"/>
        <w:tblGridChange w:id="0">
          <w:tblGrid>
            <w:gridCol w:w="1980"/>
            <w:gridCol w:w="5953"/>
            <w:gridCol w:w="1695"/>
          </w:tblGrid>
        </w:tblGridChange>
      </w:tblGrid>
      <w:tr>
        <w:trPr>
          <w:cantSplit w:val="0"/>
          <w:trHeight w:val="300" w:hRule="atLeast"/>
          <w:tblHeader w:val="0"/>
        </w:trPr>
        <w:tc>
          <w:tcPr>
            <w:gridSpan w:val="3"/>
            <w:tcBorders>
              <w:top w:color="000000" w:space="0" w:sz="0" w:val="nil"/>
              <w:left w:color="000000" w:space="0" w:sz="0" w:val="nil"/>
              <w:right w:color="000000" w:space="0" w:sz="0" w:val="nil"/>
            </w:tcBorders>
          </w:tcPr>
          <w:p w:rsidR="00000000" w:rsidDel="00000000" w:rsidP="00000000" w:rsidRDefault="00000000" w:rsidRPr="00000000" w14:paraId="000003A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Pesquisa com Parte Interessada (FUNAB)</w:t>
            </w:r>
          </w:p>
        </w:tc>
      </w:tr>
      <w:tr>
        <w:trPr>
          <w:cantSplit w:val="0"/>
          <w:trHeight w:val="300" w:hRule="atLeast"/>
          <w:tblHeader w:val="0"/>
        </w:trPr>
        <w:tc>
          <w:tcPr>
            <w:tcBorders>
              <w:left w:color="000000" w:space="0" w:sz="0" w:val="nil"/>
            </w:tcBorders>
          </w:tcPr>
          <w:p w:rsidR="00000000" w:rsidDel="00000000" w:rsidP="00000000" w:rsidRDefault="00000000" w:rsidRPr="00000000" w14:paraId="000003AC">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Eixos</w:t>
            </w:r>
          </w:p>
        </w:tc>
        <w:tc>
          <w:tcPr/>
          <w:p w:rsidR="00000000" w:rsidDel="00000000" w:rsidP="00000000" w:rsidRDefault="00000000" w:rsidRPr="00000000" w14:paraId="000003A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Atributos</w:t>
            </w:r>
          </w:p>
        </w:tc>
        <w:tc>
          <w:tcPr/>
          <w:p w:rsidR="00000000" w:rsidDel="00000000" w:rsidP="00000000" w:rsidRDefault="00000000" w:rsidRPr="00000000" w14:paraId="000003AE">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Nota</w:t>
            </w:r>
          </w:p>
        </w:tc>
      </w:tr>
      <w:tr>
        <w:trPr>
          <w:cantSplit w:val="0"/>
          <w:trHeight w:val="480" w:hRule="atLeast"/>
          <w:tblHeader w:val="0"/>
        </w:trPr>
        <w:tc>
          <w:tcPr>
            <w:vMerge w:val="restart"/>
            <w:tcBorders>
              <w:left w:color="000000" w:space="0" w:sz="0" w:val="nil"/>
            </w:tcBorders>
          </w:tcPr>
          <w:p w:rsidR="00000000" w:rsidDel="00000000" w:rsidP="00000000" w:rsidRDefault="00000000" w:rsidRPr="00000000" w14:paraId="000003AF">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Qualidade do produto/serviço</w:t>
            </w:r>
          </w:p>
        </w:tc>
        <w:tc>
          <w:tcPr/>
          <w:p w:rsidR="00000000" w:rsidDel="00000000" w:rsidP="00000000" w:rsidRDefault="00000000" w:rsidRPr="00000000" w14:paraId="000003B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Planejamento e execução de ações de monitoramento e acompanhamento das ações previstas ocorreu conforme previsto no plano de trabalho</w:t>
            </w:r>
          </w:p>
        </w:tc>
        <w:tc>
          <w:tcPr/>
          <w:p w:rsidR="00000000" w:rsidDel="00000000" w:rsidP="00000000" w:rsidRDefault="00000000" w:rsidRPr="00000000" w14:paraId="000003B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B3">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 produto atende aos critérios definidos no Plano de Trabalho</w:t>
            </w:r>
          </w:p>
        </w:tc>
        <w:tc>
          <w:tcPr/>
          <w:p w:rsidR="00000000" w:rsidDel="00000000" w:rsidP="00000000" w:rsidRDefault="00000000" w:rsidRPr="00000000" w14:paraId="000003B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495" w:hRule="atLeast"/>
          <w:tblHeader w:val="0"/>
        </w:trPr>
        <w:tc>
          <w:tcPr>
            <w:vMerge w:val="continue"/>
            <w:tcBorders>
              <w:left w:color="000000" w:space="0" w:sz="0" w:val="nil"/>
            </w:tcBorders>
          </w:tcPr>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B6">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 produto oferece informações relevantes para a compreensão do processo de monitoramento e acompanhamento da ação 1</w:t>
            </w:r>
          </w:p>
        </w:tc>
        <w:tc>
          <w:tcPr/>
          <w:p w:rsidR="00000000" w:rsidDel="00000000" w:rsidP="00000000" w:rsidRDefault="00000000" w:rsidRPr="00000000" w14:paraId="000003B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495" w:hRule="atLeast"/>
          <w:tblHeader w:val="0"/>
        </w:trPr>
        <w:tc>
          <w:tcPr>
            <w:vMerge w:val="continue"/>
            <w:tcBorders>
              <w:left w:color="000000" w:space="0" w:sz="0" w:val="nil"/>
            </w:tcBorders>
          </w:tcPr>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B9">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Contribuição do produto e do processo de monitoramento para desenvolvimento da política pública</w:t>
            </w:r>
          </w:p>
        </w:tc>
        <w:tc>
          <w:tcPr/>
          <w:p w:rsidR="00000000" w:rsidDel="00000000" w:rsidP="00000000" w:rsidRDefault="00000000" w:rsidRPr="00000000" w14:paraId="000003B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240" w:hRule="atLeast"/>
          <w:tblHeader w:val="0"/>
        </w:trPr>
        <w:tc>
          <w:tcPr>
            <w:vMerge w:val="restart"/>
            <w:tcBorders>
              <w:left w:color="000000" w:space="0" w:sz="0" w:val="nil"/>
            </w:tcBorders>
          </w:tcPr>
          <w:p w:rsidR="00000000" w:rsidDel="00000000" w:rsidP="00000000" w:rsidRDefault="00000000" w:rsidRPr="00000000" w14:paraId="000003B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Relacionamento do demandante com os executores</w:t>
            </w:r>
          </w:p>
        </w:tc>
        <w:tc>
          <w:tcPr/>
          <w:p w:rsidR="00000000" w:rsidDel="00000000" w:rsidP="00000000" w:rsidRDefault="00000000" w:rsidRPr="00000000" w14:paraId="000003BC">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Facilidade de contato com equipe responsável pela avaliação no CEBRASPE</w:t>
            </w:r>
          </w:p>
        </w:tc>
        <w:tc>
          <w:tcPr/>
          <w:p w:rsidR="00000000" w:rsidDel="00000000" w:rsidP="00000000" w:rsidRDefault="00000000" w:rsidRPr="00000000" w14:paraId="000003B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BF">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Atendimento às demandas encaminhadas ao longo da avaliação</w:t>
            </w:r>
          </w:p>
        </w:tc>
        <w:tc>
          <w:tcPr/>
          <w:p w:rsidR="00000000" w:rsidDel="00000000" w:rsidP="00000000" w:rsidRDefault="00000000" w:rsidRPr="00000000" w14:paraId="000003C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C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Satisfação geral com a atuação do CEBRASPE </w:t>
            </w:r>
          </w:p>
        </w:tc>
        <w:tc>
          <w:tcPr/>
          <w:p w:rsidR="00000000" w:rsidDel="00000000" w:rsidP="00000000" w:rsidRDefault="00000000" w:rsidRPr="00000000" w14:paraId="000003C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495" w:hRule="atLeast"/>
          <w:tblHeader w:val="0"/>
        </w:trPr>
        <w:tc>
          <w:tcPr>
            <w:vMerge w:val="continue"/>
            <w:tcBorders>
              <w:left w:color="000000" w:space="0" w:sz="0" w:val="nil"/>
            </w:tcBorders>
          </w:tcPr>
          <w:p w:rsidR="00000000" w:rsidDel="00000000" w:rsidP="00000000" w:rsidRDefault="00000000" w:rsidRPr="00000000" w14:paraId="000003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C5">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Em uma escala de 0 a 10, o quanto você recomendaria o CEBRASPE a outras pessoas e organizações?</w:t>
            </w:r>
          </w:p>
        </w:tc>
        <w:tc>
          <w:tcPr/>
          <w:p w:rsidR="00000000" w:rsidDel="00000000" w:rsidP="00000000" w:rsidRDefault="00000000" w:rsidRPr="00000000" w14:paraId="000003C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gridSpan w:val="2"/>
            <w:tcBorders>
              <w:left w:color="000000" w:space="0" w:sz="0" w:val="nil"/>
              <w:bottom w:color="000000" w:space="0" w:sz="0" w:val="nil"/>
            </w:tcBorders>
          </w:tcPr>
          <w:p w:rsidR="00000000" w:rsidDel="00000000" w:rsidP="00000000" w:rsidRDefault="00000000" w:rsidRPr="00000000" w14:paraId="000003C7">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 FINAL*</w:t>
            </w:r>
          </w:p>
        </w:tc>
        <w:tc>
          <w:tcPr/>
          <w:p w:rsidR="00000000" w:rsidDel="00000000" w:rsidP="00000000" w:rsidRDefault="00000000" w:rsidRPr="00000000" w14:paraId="000003C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NA</w:t>
            </w:r>
          </w:p>
        </w:tc>
      </w:tr>
    </w:tbl>
    <w:p w:rsidR="00000000" w:rsidDel="00000000" w:rsidP="00000000" w:rsidRDefault="00000000" w:rsidRPr="00000000" w14:paraId="000003CA">
      <w:pPr>
        <w:tabs>
          <w:tab w:val="left" w:pos="1615"/>
        </w:tabs>
        <w:jc w:val="both"/>
        <w:rPr>
          <w:rFonts w:ascii="Calibri" w:cs="Calibri" w:eastAsia="Calibri" w:hAnsi="Calibri"/>
        </w:rPr>
      </w:pPr>
      <w:r w:rsidDel="00000000" w:rsidR="00000000" w:rsidRPr="00000000">
        <w:rPr>
          <w:rFonts w:ascii="Calibri" w:cs="Calibri" w:eastAsia="Calibri" w:hAnsi="Calibri"/>
          <w:sz w:val="18"/>
          <w:szCs w:val="18"/>
          <w:rtl w:val="0"/>
        </w:rPr>
        <w:t xml:space="preserve">*Como o produto desta atividade é o presente relatório, a avaliação será realizada após a conclusão deste e sua nota final será apresentada no relatório anual do projeto.</w:t>
      </w:r>
      <w:r w:rsidDel="00000000" w:rsidR="00000000" w:rsidRPr="00000000">
        <w:rPr>
          <w:rtl w:val="0"/>
        </w:rPr>
      </w:r>
    </w:p>
    <w:p w:rsidR="00000000" w:rsidDel="00000000" w:rsidP="00000000" w:rsidRDefault="00000000" w:rsidRPr="00000000" w14:paraId="000003CB">
      <w:pPr>
        <w:tabs>
          <w:tab w:val="left" w:pos="1615"/>
        </w:tabs>
        <w:jc w:val="both"/>
        <w:rPr>
          <w:rFonts w:ascii="Calibri" w:cs="Calibri" w:eastAsia="Calibri" w:hAnsi="Calibri"/>
          <w:b w:val="1"/>
          <w:sz w:val="24"/>
          <w:szCs w:val="24"/>
        </w:rPr>
        <w:sectPr>
          <w:type w:val="nextPage"/>
          <w:pgSz w:h="16838" w:w="11906" w:orient="portrait"/>
          <w:pgMar w:bottom="1701" w:top="1134" w:left="1134" w:right="1134" w:header="709" w:footer="680"/>
        </w:sectPr>
      </w:pPr>
      <w:r w:rsidDel="00000000" w:rsidR="00000000" w:rsidRPr="00000000">
        <w:br w:type="page"/>
      </w:r>
      <w:r w:rsidDel="00000000" w:rsidR="00000000" w:rsidRPr="00000000">
        <w:rPr>
          <w:rtl w:val="0"/>
        </w:rPr>
      </w:r>
    </w:p>
    <w:p w:rsidR="00000000" w:rsidDel="00000000" w:rsidP="00000000" w:rsidRDefault="00000000" w:rsidRPr="00000000" w14:paraId="000003CC">
      <w:pPr>
        <w:pStyle w:val="Heading2"/>
        <w:tabs>
          <w:tab w:val="left" w:pos="1615"/>
        </w:tabs>
        <w:rPr>
          <w:sz w:val="28"/>
          <w:szCs w:val="28"/>
        </w:rPr>
      </w:pPr>
      <w:bookmarkStart w:colFirst="0" w:colLast="0" w:name="_heading=h.3as4poj" w:id="13"/>
      <w:bookmarkEnd w:id="13"/>
      <w:r w:rsidDel="00000000" w:rsidR="00000000" w:rsidRPr="00000000">
        <w:rPr>
          <w:sz w:val="28"/>
          <w:szCs w:val="28"/>
          <w:rtl w:val="0"/>
        </w:rPr>
        <w:t xml:space="preserve">RESULTADO DOS INDICADORES E CONCEITO | AÇÃO 1 -</w:t>
      </w:r>
      <w:r w:rsidDel="00000000" w:rsidR="00000000" w:rsidRPr="00000000">
        <w:rPr>
          <w:sz w:val="32"/>
          <w:szCs w:val="32"/>
          <w:rtl w:val="0"/>
        </w:rPr>
        <w:t xml:space="preserve"> </w:t>
      </w:r>
      <w:r w:rsidDel="00000000" w:rsidR="00000000" w:rsidRPr="00000000">
        <w:rPr>
          <w:sz w:val="28"/>
          <w:szCs w:val="28"/>
          <w:rtl w:val="0"/>
        </w:rPr>
        <w:t xml:space="preserve">ESTUDOS DE VIABILIDADE DE UMA UNIVERSIDADE DISTRITAL</w:t>
      </w:r>
    </w:p>
    <w:p w:rsidR="00000000" w:rsidDel="00000000" w:rsidP="00000000" w:rsidRDefault="00000000" w:rsidRPr="00000000" w14:paraId="000003CD">
      <w:pPr>
        <w:tabs>
          <w:tab w:val="left" w:pos="1615"/>
        </w:tabs>
        <w:ind w:firstLine="709"/>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Como resultado final da ação, são apresentadas abaixo as notas de cada atividade realizada para cada um dos indicadores previstos e a nota final da ação, com o conceito atribuído conforme estabelecido no Plano de Trabalho.</w:t>
      </w:r>
    </w:p>
    <w:p w:rsidR="00000000" w:rsidDel="00000000" w:rsidP="00000000" w:rsidRDefault="00000000" w:rsidRPr="00000000" w14:paraId="000003CE">
      <w:pPr>
        <w:tabs>
          <w:tab w:val="left" w:pos="1615"/>
        </w:tabs>
        <w:rPr>
          <w:rFonts w:ascii="Calibri" w:cs="Calibri" w:eastAsia="Calibri" w:hAnsi="Calibri"/>
        </w:rPr>
      </w:pPr>
      <w:r w:rsidDel="00000000" w:rsidR="00000000" w:rsidRPr="00000000">
        <w:rPr>
          <w:rtl w:val="0"/>
        </w:rPr>
      </w:r>
    </w:p>
    <w:tbl>
      <w:tblPr>
        <w:tblStyle w:val="Table21"/>
        <w:tblW w:w="13993.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844"/>
        <w:gridCol w:w="1891"/>
        <w:gridCol w:w="993"/>
        <w:gridCol w:w="934"/>
        <w:gridCol w:w="983"/>
        <w:gridCol w:w="934"/>
        <w:gridCol w:w="987"/>
        <w:gridCol w:w="1418"/>
        <w:gridCol w:w="1134"/>
        <w:gridCol w:w="860"/>
        <w:gridCol w:w="2015"/>
        <w:tblGridChange w:id="0">
          <w:tblGrid>
            <w:gridCol w:w="1844"/>
            <w:gridCol w:w="1891"/>
            <w:gridCol w:w="993"/>
            <w:gridCol w:w="934"/>
            <w:gridCol w:w="983"/>
            <w:gridCol w:w="934"/>
            <w:gridCol w:w="987"/>
            <w:gridCol w:w="1418"/>
            <w:gridCol w:w="1134"/>
            <w:gridCol w:w="860"/>
            <w:gridCol w:w="2015"/>
          </w:tblGrid>
        </w:tblGridChange>
      </w:tblGrid>
      <w:tr>
        <w:trPr>
          <w:cantSplit w:val="0"/>
          <w:trHeight w:val="435"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3CF">
            <w:pPr>
              <w:tabs>
                <w:tab w:val="left" w:pos="1615"/>
              </w:tabs>
              <w:rPr>
                <w:rFonts w:ascii="Times New Roman" w:cs="Times New Roman" w:eastAsia="Times New Roman" w:hAnsi="Times New Roman"/>
                <w:sz w:val="24"/>
                <w:szCs w:val="24"/>
              </w:rPr>
            </w:pP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0">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Indicadores</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1.1</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2">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1.2</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1.3</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1.4</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5">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1.5</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6">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Total</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7">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Meta</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Peso</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Conceito - Média Global</w:t>
            </w:r>
            <w:r w:rsidDel="00000000" w:rsidR="00000000" w:rsidRPr="00000000">
              <w:rPr>
                <w:rtl w:val="0"/>
              </w:rPr>
            </w:r>
          </w:p>
        </w:tc>
      </w:tr>
      <w:tr>
        <w:trPr>
          <w:cantSplit w:val="0"/>
          <w:trHeight w:val="435" w:hRule="atLeast"/>
          <w:tblHeader w:val="0"/>
        </w:trPr>
        <w:tc>
          <w:tcPr>
            <w:vMerge w:val="restart"/>
            <w:tcBorders>
              <w:left w:color="000000" w:space="0" w:sz="0" w:val="nil"/>
            </w:tcBorders>
          </w:tcPr>
          <w:p w:rsidR="00000000" w:rsidDel="00000000" w:rsidP="00000000" w:rsidRDefault="00000000" w:rsidRPr="00000000" w14:paraId="000003DA">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Qualidade da execução</w:t>
            </w:r>
          </w:p>
        </w:tc>
        <w:tc>
          <w:tcPr/>
          <w:p w:rsidR="00000000" w:rsidDel="00000000" w:rsidP="00000000" w:rsidRDefault="00000000" w:rsidRPr="00000000" w14:paraId="000003D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Tempestividade</w:t>
            </w:r>
          </w:p>
        </w:tc>
        <w:tc>
          <w:tcPr/>
          <w:p w:rsidR="00000000" w:rsidDel="00000000" w:rsidP="00000000" w:rsidRDefault="00000000" w:rsidRPr="00000000" w14:paraId="000003D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D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D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D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vMerge w:val="restart"/>
          </w:tcPr>
          <w:p w:rsidR="00000000" w:rsidDel="00000000" w:rsidP="00000000" w:rsidRDefault="00000000" w:rsidRPr="00000000" w14:paraId="000003E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99%</w:t>
            </w:r>
          </w:p>
        </w:tc>
        <w:tc>
          <w:tcPr>
            <w:vMerge w:val="restart"/>
          </w:tcPr>
          <w:p w:rsidR="00000000" w:rsidDel="00000000" w:rsidP="00000000" w:rsidRDefault="00000000" w:rsidRPr="00000000" w14:paraId="000003E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vMerge w:val="restart"/>
          </w:tcPr>
          <w:p w:rsidR="00000000" w:rsidDel="00000000" w:rsidP="00000000" w:rsidRDefault="00000000" w:rsidRPr="00000000" w14:paraId="000003E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2</w:t>
            </w:r>
          </w:p>
        </w:tc>
        <w:tc>
          <w:tcPr>
            <w:vMerge w:val="restart"/>
          </w:tcPr>
          <w:p w:rsidR="00000000" w:rsidDel="00000000" w:rsidP="00000000" w:rsidRDefault="00000000" w:rsidRPr="00000000" w14:paraId="000003E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 </w:t>
            </w:r>
          </w:p>
        </w:tc>
      </w:tr>
      <w:tr>
        <w:trPr>
          <w:cantSplit w:val="0"/>
          <w:trHeight w:val="435" w:hRule="atLeast"/>
          <w:tblHeader w:val="0"/>
        </w:trPr>
        <w:tc>
          <w:tcPr>
            <w:vMerge w:val="continue"/>
            <w:tcBorders>
              <w:left w:color="000000" w:space="0" w:sz="0" w:val="nil"/>
            </w:tcBorders>
          </w:tcPr>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E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Eficiência</w:t>
            </w:r>
          </w:p>
        </w:tc>
        <w:tc>
          <w:tcPr/>
          <w:p w:rsidR="00000000" w:rsidDel="00000000" w:rsidP="00000000" w:rsidRDefault="00000000" w:rsidRPr="00000000" w14:paraId="000003E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vMerge w:val="continue"/>
          </w:tcPr>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r>
        <w:trPr>
          <w:cantSplit w:val="0"/>
          <w:trHeight w:val="435" w:hRule="atLeast"/>
          <w:tblHeader w:val="0"/>
        </w:trPr>
        <w:tc>
          <w:tcPr>
            <w:vMerge w:val="continue"/>
            <w:tcBorders>
              <w:left w:color="000000" w:space="0" w:sz="0" w:val="nil"/>
            </w:tcBorders>
          </w:tcPr>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F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Conformidade</w:t>
            </w:r>
          </w:p>
        </w:tc>
        <w:tc>
          <w:tcPr/>
          <w:p w:rsidR="00000000" w:rsidDel="00000000" w:rsidP="00000000" w:rsidRDefault="00000000" w:rsidRPr="00000000" w14:paraId="000003F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96%</w:t>
            </w:r>
          </w:p>
        </w:tc>
        <w:tc>
          <w:tcPr/>
          <w:p w:rsidR="00000000" w:rsidDel="00000000" w:rsidP="00000000" w:rsidRDefault="00000000" w:rsidRPr="00000000" w14:paraId="000003F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c>
          <w:tcPr/>
          <w:p w:rsidR="00000000" w:rsidDel="00000000" w:rsidP="00000000" w:rsidRDefault="00000000" w:rsidRPr="00000000" w14:paraId="000003F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94%</w:t>
            </w:r>
          </w:p>
        </w:tc>
        <w:tc>
          <w:tcPr/>
          <w:p w:rsidR="00000000" w:rsidDel="00000000" w:rsidP="00000000" w:rsidRDefault="00000000" w:rsidRPr="00000000" w14:paraId="000003F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F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vMerge w:val="continue"/>
          </w:tcPr>
          <w:p w:rsidR="00000000" w:rsidDel="00000000" w:rsidP="00000000" w:rsidRDefault="00000000" w:rsidRPr="00000000" w14:paraId="000003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r>
        <w:trPr>
          <w:cantSplit w:val="0"/>
          <w:trHeight w:val="435" w:hRule="atLeast"/>
          <w:tblHeader w:val="0"/>
        </w:trPr>
        <w:tc>
          <w:tcPr>
            <w:vMerge w:val="restart"/>
            <w:tcBorders>
              <w:left w:color="000000" w:space="0" w:sz="0" w:val="nil"/>
            </w:tcBorders>
          </w:tcPr>
          <w:p w:rsidR="00000000" w:rsidDel="00000000" w:rsidP="00000000" w:rsidRDefault="00000000" w:rsidRPr="00000000" w14:paraId="000003F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Satisfação das partes interessadas</w:t>
            </w:r>
          </w:p>
        </w:tc>
        <w:tc>
          <w:tcPr/>
          <w:p w:rsidR="00000000" w:rsidDel="00000000" w:rsidP="00000000" w:rsidRDefault="00000000" w:rsidRPr="00000000" w14:paraId="000003F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Demandante</w:t>
            </w:r>
          </w:p>
        </w:tc>
        <w:tc>
          <w:tcPr/>
          <w:p w:rsidR="00000000" w:rsidDel="00000000" w:rsidP="00000000" w:rsidRDefault="00000000" w:rsidRPr="00000000" w14:paraId="000003F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w:t>
            </w:r>
          </w:p>
        </w:tc>
        <w:tc>
          <w:tcPr/>
          <w:p w:rsidR="00000000" w:rsidDel="00000000" w:rsidP="00000000" w:rsidRDefault="00000000" w:rsidRPr="00000000" w14:paraId="000003F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p w:rsidR="00000000" w:rsidDel="00000000" w:rsidP="00000000" w:rsidRDefault="00000000" w:rsidRPr="00000000" w14:paraId="000003F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w:t>
            </w:r>
          </w:p>
        </w:tc>
        <w:tc>
          <w:tcPr/>
          <w:p w:rsidR="00000000" w:rsidDel="00000000" w:rsidP="00000000" w:rsidRDefault="00000000" w:rsidRPr="00000000" w14:paraId="0000040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w:t>
            </w:r>
          </w:p>
        </w:tc>
        <w:tc>
          <w:tcPr/>
          <w:p w:rsidR="00000000" w:rsidDel="00000000" w:rsidP="00000000" w:rsidRDefault="00000000" w:rsidRPr="00000000" w14:paraId="0000040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w:t>
            </w:r>
          </w:p>
        </w:tc>
        <w:tc>
          <w:tcPr>
            <w:vMerge w:val="restart"/>
          </w:tcPr>
          <w:p w:rsidR="00000000" w:rsidDel="00000000" w:rsidP="00000000" w:rsidRDefault="00000000" w:rsidRPr="00000000" w14:paraId="0000040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w:t>
            </w:r>
          </w:p>
        </w:tc>
        <w:tc>
          <w:tcPr>
            <w:vMerge w:val="restart"/>
          </w:tcPr>
          <w:p w:rsidR="00000000" w:rsidDel="00000000" w:rsidP="00000000" w:rsidRDefault="00000000" w:rsidRPr="00000000" w14:paraId="0000040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80%</w:t>
            </w:r>
          </w:p>
        </w:tc>
        <w:tc>
          <w:tcPr>
            <w:vMerge w:val="restart"/>
          </w:tcPr>
          <w:p w:rsidR="00000000" w:rsidDel="00000000" w:rsidP="00000000" w:rsidRDefault="00000000" w:rsidRPr="00000000" w14:paraId="0000040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w:t>
            </w:r>
          </w:p>
        </w:tc>
        <w:tc>
          <w:tcPr>
            <w:vMerge w:val="continue"/>
          </w:tcPr>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r>
        <w:trPr>
          <w:cantSplit w:val="0"/>
          <w:trHeight w:val="720" w:hRule="atLeast"/>
          <w:tblHeader w:val="0"/>
        </w:trPr>
        <w:tc>
          <w:tcPr>
            <w:vMerge w:val="continue"/>
            <w:tcBorders>
              <w:left w:color="000000" w:space="0" w:sz="0" w:val="nil"/>
            </w:tcBorders>
          </w:tcPr>
          <w:p w:rsidR="00000000" w:rsidDel="00000000" w:rsidP="00000000" w:rsidRDefault="00000000" w:rsidRPr="00000000" w14:paraId="000004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40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Outras partes interessadas</w:t>
            </w:r>
          </w:p>
        </w:tc>
        <w:tc>
          <w:tcPr/>
          <w:p w:rsidR="00000000" w:rsidDel="00000000" w:rsidP="00000000" w:rsidRDefault="00000000" w:rsidRPr="00000000" w14:paraId="0000040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p w:rsidR="00000000" w:rsidDel="00000000" w:rsidP="00000000" w:rsidRDefault="00000000" w:rsidRPr="00000000" w14:paraId="0000040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p w:rsidR="00000000" w:rsidDel="00000000" w:rsidP="00000000" w:rsidRDefault="00000000" w:rsidRPr="00000000" w14:paraId="0000040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p w:rsidR="00000000" w:rsidDel="00000000" w:rsidP="00000000" w:rsidRDefault="00000000" w:rsidRPr="00000000" w14:paraId="0000040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95,8% </w:t>
            </w:r>
          </w:p>
        </w:tc>
        <w:tc>
          <w:tcPr/>
          <w:p w:rsidR="00000000" w:rsidDel="00000000" w:rsidP="00000000" w:rsidRDefault="00000000" w:rsidRPr="00000000" w14:paraId="0000040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vMerge w:val="continue"/>
          </w:tcPr>
          <w:p w:rsidR="00000000" w:rsidDel="00000000" w:rsidP="00000000" w:rsidRDefault="00000000" w:rsidRPr="00000000" w14:paraId="000004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4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r>
        <w:trPr>
          <w:cantSplit w:val="0"/>
          <w:trHeight w:val="720" w:hRule="atLeast"/>
          <w:tblHeader w:val="0"/>
        </w:trPr>
        <w:tc>
          <w:tcPr>
            <w:gridSpan w:val="2"/>
            <w:tcBorders>
              <w:left w:color="000000" w:space="0" w:sz="0" w:val="nil"/>
              <w:bottom w:color="000000" w:space="0" w:sz="0" w:val="nil"/>
            </w:tcBorders>
          </w:tcPr>
          <w:p w:rsidR="00000000" w:rsidDel="00000000" w:rsidP="00000000" w:rsidRDefault="00000000" w:rsidRPr="00000000" w14:paraId="0000041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TOTAL POR ATIVIDADE</w:t>
            </w:r>
            <w:r w:rsidDel="00000000" w:rsidR="00000000" w:rsidRPr="00000000">
              <w:rPr>
                <w:rtl w:val="0"/>
              </w:rPr>
            </w:r>
          </w:p>
        </w:tc>
        <w:tc>
          <w:tcPr/>
          <w:p w:rsidR="00000000" w:rsidDel="00000000" w:rsidP="00000000" w:rsidRDefault="00000000" w:rsidRPr="00000000" w14:paraId="0000041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p w:rsidR="00000000" w:rsidDel="00000000" w:rsidP="00000000" w:rsidRDefault="00000000" w:rsidRPr="00000000" w14:paraId="0000041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p w:rsidR="00000000" w:rsidDel="00000000" w:rsidP="00000000" w:rsidRDefault="00000000" w:rsidRPr="00000000" w14:paraId="0000041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p w:rsidR="00000000" w:rsidDel="00000000" w:rsidP="00000000" w:rsidRDefault="00000000" w:rsidRPr="00000000" w14:paraId="0000041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p w:rsidR="00000000" w:rsidDel="00000000" w:rsidP="00000000" w:rsidRDefault="00000000" w:rsidRPr="00000000" w14:paraId="0000041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gridSpan w:val="3"/>
          </w:tcPr>
          <w:p w:rsidR="00000000" w:rsidDel="00000000" w:rsidP="00000000" w:rsidRDefault="00000000" w:rsidRPr="00000000" w14:paraId="00000418">
            <w:pPr>
              <w:tabs>
                <w:tab w:val="left" w:pos="1615"/>
              </w:tabs>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4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bl>
    <w:p w:rsidR="00000000" w:rsidDel="00000000" w:rsidP="00000000" w:rsidRDefault="00000000" w:rsidRPr="00000000" w14:paraId="0000041C">
      <w:pPr>
        <w:tabs>
          <w:tab w:val="left" w:pos="1615"/>
        </w:tabs>
        <w:rPr>
          <w:rFonts w:ascii="Calibri" w:cs="Calibri" w:eastAsia="Calibri" w:hAnsi="Calibri"/>
        </w:rPr>
      </w:pPr>
      <w:r w:rsidDel="00000000" w:rsidR="00000000" w:rsidRPr="00000000">
        <w:rPr>
          <w:rtl w:val="0"/>
        </w:rPr>
      </w:r>
    </w:p>
    <w:p w:rsidR="00000000" w:rsidDel="00000000" w:rsidP="00000000" w:rsidRDefault="00000000" w:rsidRPr="00000000" w14:paraId="0000041D">
      <w:pPr>
        <w:tabs>
          <w:tab w:val="left" w:pos="1615"/>
        </w:tabs>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Como ainda não foi realizada a indicação do resultado para os indicadores de satisfação de demandante e outras partes interessadas, não foi possível calcular o conceito final da ação. Portanto, o resultado apresentado no quadro acima é parcial. A sua versão final será apresentada no relatório anual do projeto. </w:t>
      </w:r>
    </w:p>
    <w:p w:rsidR="00000000" w:rsidDel="00000000" w:rsidP="00000000" w:rsidRDefault="00000000" w:rsidRPr="00000000" w14:paraId="0000041E">
      <w:pPr>
        <w:tabs>
          <w:tab w:val="left" w:pos="1615"/>
        </w:tabs>
        <w:ind w:firstLine="709"/>
        <w:jc w:val="both"/>
        <w:rPr>
          <w:rFonts w:ascii="Calibri" w:cs="Calibri" w:eastAsia="Calibri" w:hAnsi="Calibri"/>
          <w:sz w:val="24"/>
          <w:szCs w:val="24"/>
        </w:rPr>
        <w:sectPr>
          <w:footerReference r:id="rId11" w:type="default"/>
          <w:type w:val="nextPage"/>
          <w:pgSz w:h="11906" w:w="16838" w:orient="landscape"/>
          <w:pgMar w:bottom="1134" w:top="1134" w:left="1701" w:right="1134" w:header="708" w:footer="680"/>
        </w:sectPr>
      </w:pPr>
      <w:r w:rsidDel="00000000" w:rsidR="00000000" w:rsidRPr="00000000">
        <w:rPr>
          <w:rFonts w:ascii="Calibri" w:cs="Calibri" w:eastAsia="Calibri" w:hAnsi="Calibri"/>
          <w:sz w:val="24"/>
          <w:szCs w:val="24"/>
          <w:rtl w:val="0"/>
        </w:rPr>
        <w:t xml:space="preserve">Para as notas até então indicadas, ao analisar o resultado parcial dos indicadores, o Cebraspe atingiu a meta prevista, o que reforça a compreensão positiva de que a parceria está promovendo os resultados previstos para o projeto.</w:t>
      </w:r>
    </w:p>
    <w:p w:rsidR="00000000" w:rsidDel="00000000" w:rsidP="00000000" w:rsidRDefault="00000000" w:rsidRPr="00000000" w14:paraId="0000041F">
      <w:pPr>
        <w:pStyle w:val="Heading1"/>
        <w:tabs>
          <w:tab w:val="left" w:pos="1615"/>
        </w:tabs>
        <w:ind w:left="360" w:hanging="360"/>
        <w:rPr>
          <w:rFonts w:ascii="Calibri" w:cs="Calibri" w:eastAsia="Calibri" w:hAnsi="Calibri"/>
        </w:rPr>
        <w:sectPr>
          <w:footerReference r:id="rId12" w:type="default"/>
          <w:type w:val="nextPage"/>
          <w:pgSz w:h="16838" w:w="11906" w:orient="portrait"/>
          <w:pgMar w:bottom="1701" w:top="1134" w:left="1134" w:right="1134" w:header="708" w:footer="680"/>
        </w:sectPr>
      </w:pPr>
      <w:r w:rsidDel="00000000" w:rsidR="00000000" w:rsidRPr="00000000">
        <w:rPr>
          <w:rtl w:val="0"/>
        </w:rPr>
      </w:r>
    </w:p>
    <w:p w:rsidR="00000000" w:rsidDel="00000000" w:rsidP="00000000" w:rsidRDefault="00000000" w:rsidRPr="00000000" w14:paraId="00000420">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sz w:val="44"/>
          <w:szCs w:val="44"/>
          <w:rtl w:val="0"/>
        </w:rPr>
        <w:t xml:space="preserve">CONTRAPARTIDA</w:t>
      </w:r>
      <w:r w:rsidDel="00000000" w:rsidR="00000000" w:rsidRPr="00000000">
        <w:rPr>
          <w:rtl w:val="0"/>
        </w:rPr>
      </w:r>
    </w:p>
    <w:p w:rsidR="00000000" w:rsidDel="00000000" w:rsidP="00000000" w:rsidRDefault="00000000" w:rsidRPr="00000000" w14:paraId="00000421">
      <w:pPr>
        <w:tabs>
          <w:tab w:val="left" w:pos="1615"/>
        </w:tabs>
        <w:ind w:firstLine="72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22">
      <w:pPr>
        <w:tabs>
          <w:tab w:val="left" w:pos="1615"/>
        </w:tabs>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Como contrapartida da parceria, está previsto o planejamento e a execução do curso de especialização em Interdisciplinaridade em Metodologias Ativas na modalidade a distância. A construção do referido curso e validação dos conteúdos foi feita de forma conjunta, em parceria Cebraspe/Funab.</w:t>
      </w:r>
    </w:p>
    <w:p w:rsidR="00000000" w:rsidDel="00000000" w:rsidP="00000000" w:rsidRDefault="00000000" w:rsidRPr="00000000" w14:paraId="00000423">
      <w:pPr>
        <w:tabs>
          <w:tab w:val="left" w:pos="1615"/>
        </w:tabs>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 curso terá 360 horas de carga horária dos módulos, acrescidos de 42 horas de trabalho de conclusão de curso, totalizando oferta de 12 meses. Em razão das metodologias ativas adotadas, os 42 (quarenta e dois) estudantes serão divididos em três turmas de 14 (quatorze), cada uma acompanhada por um tutor a distância e pelo professor formador do módulo.</w:t>
      </w:r>
    </w:p>
    <w:p w:rsidR="00000000" w:rsidDel="00000000" w:rsidP="00000000" w:rsidRDefault="00000000" w:rsidRPr="00000000" w14:paraId="00000424">
      <w:pPr>
        <w:tabs>
          <w:tab w:val="left" w:pos="1615"/>
        </w:tabs>
        <w:ind w:firstLine="709"/>
        <w:jc w:val="both"/>
        <w:rPr>
          <w:rFonts w:ascii="Calibri" w:cs="Calibri" w:eastAsia="Calibri" w:hAnsi="Calibri"/>
        </w:rPr>
      </w:pPr>
      <w:r w:rsidDel="00000000" w:rsidR="00000000" w:rsidRPr="00000000">
        <w:rPr>
          <w:rFonts w:ascii="Calibri" w:cs="Calibri" w:eastAsia="Calibri" w:hAnsi="Calibri"/>
          <w:sz w:val="24"/>
          <w:szCs w:val="24"/>
          <w:rtl w:val="0"/>
        </w:rPr>
        <w:t xml:space="preserve">No Quadro 5 são apresentados os módulos previstos para o curso, o objetivo geral de cada um deles e o status atual do seu desenvolvimento</w:t>
      </w:r>
      <w:r w:rsidDel="00000000" w:rsidR="00000000" w:rsidRPr="00000000">
        <w:rPr>
          <w:rFonts w:ascii="Calibri" w:cs="Calibri" w:eastAsia="Calibri" w:hAnsi="Calibri"/>
          <w:rtl w:val="0"/>
        </w:rPr>
        <w:t xml:space="preserve">.</w:t>
      </w:r>
    </w:p>
    <w:p w:rsidR="00000000" w:rsidDel="00000000" w:rsidP="00000000" w:rsidRDefault="00000000" w:rsidRPr="00000000" w14:paraId="00000425">
      <w:pPr>
        <w:tabs>
          <w:tab w:val="left" w:pos="1615"/>
        </w:tabs>
        <w:jc w:val="both"/>
        <w:rPr>
          <w:rFonts w:ascii="Calibri" w:cs="Calibri" w:eastAsia="Calibri" w:hAnsi="Calibri"/>
        </w:rPr>
      </w:pPr>
      <w:r w:rsidDel="00000000" w:rsidR="00000000" w:rsidRPr="00000000">
        <w:rPr>
          <w:rtl w:val="0"/>
        </w:rPr>
      </w:r>
    </w:p>
    <w:p w:rsidR="00000000" w:rsidDel="00000000" w:rsidP="00000000" w:rsidRDefault="00000000" w:rsidRPr="00000000" w14:paraId="00000426">
      <w:pPr>
        <w:tabs>
          <w:tab w:val="left" w:pos="1615"/>
        </w:tabs>
        <w:spacing w:after="0" w:before="200" w:line="21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Quadro 5- Módulos do curso de especialização e seus respectivos objetivos de formação</w:t>
      </w:r>
    </w:p>
    <w:tbl>
      <w:tblPr>
        <w:tblStyle w:val="Table22"/>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20"/>
      </w:tblPr>
      <w:tblGrid>
        <w:gridCol w:w="2825"/>
        <w:gridCol w:w="4195"/>
        <w:gridCol w:w="2608"/>
        <w:tblGridChange w:id="0">
          <w:tblGrid>
            <w:gridCol w:w="2825"/>
            <w:gridCol w:w="4195"/>
            <w:gridCol w:w="2608"/>
          </w:tblGrid>
        </w:tblGridChange>
      </w:tblGrid>
      <w:tr>
        <w:trPr>
          <w:cantSplit w:val="0"/>
          <w:trHeight w:val="686"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427">
            <w:pPr>
              <w:tabs>
                <w:tab w:val="left" w:pos="1615"/>
              </w:tabs>
              <w:spacing w:after="240" w:before="240" w:line="216" w:lineRule="auto"/>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MÓDULOS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428">
            <w:pPr>
              <w:tabs>
                <w:tab w:val="left" w:pos="1615"/>
              </w:tabs>
              <w:spacing w:after="240" w:before="240" w:line="216" w:lineRule="auto"/>
              <w:jc w:val="center"/>
              <w:rPr>
                <w:rFonts w:ascii="Calibri" w:cs="Calibri" w:eastAsia="Calibri" w:hAnsi="Calibri"/>
                <w:sz w:val="20"/>
                <w:szCs w:val="20"/>
              </w:rPr>
            </w:pPr>
            <w:r w:rsidDel="00000000" w:rsidR="00000000" w:rsidRPr="00000000">
              <w:rPr>
                <w:rFonts w:ascii="Calibri" w:cs="Calibri" w:eastAsia="Calibri" w:hAnsi="Calibri"/>
                <w:b w:val="0"/>
                <w:sz w:val="20"/>
                <w:szCs w:val="20"/>
                <w:rtl w:val="0"/>
              </w:rPr>
              <w:t xml:space="preserve">OBJETIVO GERAL  </w:t>
            </w: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429">
            <w:pPr>
              <w:tabs>
                <w:tab w:val="left" w:pos="1615"/>
              </w:tabs>
              <w:spacing w:after="240" w:before="240" w:line="216" w:lineRule="auto"/>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STATUS </w:t>
            </w:r>
          </w:p>
        </w:tc>
      </w:tr>
      <w:tr>
        <w:trPr>
          <w:cantSplit w:val="0"/>
          <w:trHeight w:val="1478" w:hRule="atLeast"/>
          <w:tblHeader w:val="0"/>
        </w:trPr>
        <w:tc>
          <w:tcPr/>
          <w:p w:rsidR="00000000" w:rsidDel="00000000" w:rsidP="00000000" w:rsidRDefault="00000000" w:rsidRPr="00000000" w14:paraId="0000042A">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Fundamentos da disciplinaridade e das Metodologias Ativas </w:t>
            </w:r>
          </w:p>
        </w:tc>
        <w:tc>
          <w:tcPr/>
          <w:p w:rsidR="00000000" w:rsidDel="00000000" w:rsidP="00000000" w:rsidRDefault="00000000" w:rsidRPr="00000000" w14:paraId="0000042B">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Viabilizar, por meio da solução de problemas e levantamento de alternativas, o desenvolvimento de aspectos relevantes para uma educação inovadora e fortalecedora da formação integral de um cidadão crítico e reflexivo. </w:t>
            </w:r>
          </w:p>
        </w:tc>
        <w:tc>
          <w:tcPr/>
          <w:p w:rsidR="00000000" w:rsidDel="00000000" w:rsidP="00000000" w:rsidRDefault="00000000" w:rsidRPr="00000000" w14:paraId="0000042C">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As etapas de elaboração do design instrucional e design gráfico foram concluídas e o módulo está disponível na Plataforma Moodle para os perfis de estudante e tutor.</w:t>
            </w:r>
          </w:p>
        </w:tc>
      </w:tr>
      <w:tr>
        <w:trPr>
          <w:cantSplit w:val="0"/>
          <w:trHeight w:val="2381" w:hRule="atLeast"/>
          <w:tblHeader w:val="0"/>
        </w:trPr>
        <w:tc>
          <w:tcPr/>
          <w:p w:rsidR="00000000" w:rsidDel="00000000" w:rsidP="00000000" w:rsidRDefault="00000000" w:rsidRPr="00000000" w14:paraId="0000042D">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Comunicando a diversidade cultural. </w:t>
            </w:r>
          </w:p>
        </w:tc>
        <w:tc>
          <w:tcPr/>
          <w:p w:rsidR="00000000" w:rsidDel="00000000" w:rsidP="00000000" w:rsidRDefault="00000000" w:rsidRPr="00000000" w14:paraId="0000042E">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Explicar, de forma reflexiva e crítica, por meio da interação com o grupo pautada na pedagogia histórico-crítica, a importância dos movimentos culturais e da formação e utilização da linguagem, valorizando a pluralidade do patrimônio cultural brasileiro e de outros povos, utilizando-se, para tanto, de metodologia ativa e de estratégias de aprendizagem.</w:t>
            </w:r>
          </w:p>
        </w:tc>
        <w:tc>
          <w:tcPr/>
          <w:p w:rsidR="00000000" w:rsidDel="00000000" w:rsidP="00000000" w:rsidRDefault="00000000" w:rsidRPr="00000000" w14:paraId="0000042F">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As etapas de elaboração do design instrucional e design gráfico foram concluídas e o módulo está disponível na Plataforma Moodle para os perfis de estudante e tutor.</w:t>
            </w:r>
          </w:p>
        </w:tc>
      </w:tr>
      <w:tr>
        <w:trPr>
          <w:cantSplit w:val="0"/>
          <w:trHeight w:val="935" w:hRule="atLeast"/>
          <w:tblHeader w:val="0"/>
        </w:trPr>
        <w:tc>
          <w:tcPr/>
          <w:p w:rsidR="00000000" w:rsidDel="00000000" w:rsidP="00000000" w:rsidRDefault="00000000" w:rsidRPr="00000000" w14:paraId="00000430">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A cultura digital na perspectiva da sala de aula. </w:t>
            </w:r>
          </w:p>
        </w:tc>
        <w:tc>
          <w:tcPr/>
          <w:p w:rsidR="00000000" w:rsidDel="00000000" w:rsidP="00000000" w:rsidRDefault="00000000" w:rsidRPr="00000000" w14:paraId="00000431">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Utilizar interdisciplinaridade no processo de ensino e aprendizagem produzindo reflexões sobre o emprego das ferramentas digitais, estratégias pedagógicas e metodologia ativa em sala de aula.</w:t>
            </w:r>
          </w:p>
        </w:tc>
        <w:tc>
          <w:tcPr/>
          <w:p w:rsidR="00000000" w:rsidDel="00000000" w:rsidP="00000000" w:rsidRDefault="00000000" w:rsidRPr="00000000" w14:paraId="00000432">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 design instrucional e gráfico foram concluídos. Desenvolvimento do módulo no ambiente da Plataforma Moodle está em andamento.</w:t>
            </w:r>
          </w:p>
        </w:tc>
      </w:tr>
      <w:tr>
        <w:trPr>
          <w:cantSplit w:val="0"/>
          <w:trHeight w:val="935" w:hRule="atLeast"/>
          <w:tblHeader w:val="0"/>
        </w:trPr>
        <w:tc>
          <w:tcPr/>
          <w:p w:rsidR="00000000" w:rsidDel="00000000" w:rsidP="00000000" w:rsidRDefault="00000000" w:rsidRPr="00000000" w14:paraId="00000433">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Projeto de vida intermediado por metodologia ativa e estratégias pedagógicas diversificadas. </w:t>
            </w:r>
          </w:p>
        </w:tc>
        <w:tc>
          <w:tcPr/>
          <w:p w:rsidR="00000000" w:rsidDel="00000000" w:rsidP="00000000" w:rsidRDefault="00000000" w:rsidRPr="00000000" w14:paraId="00000434">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Desenvolver a discussão sobre mundo do trabalho e a elaboração do projeto de vida, utilizando-se de estratégias pedagógicas e metodologia ativa.</w:t>
            </w:r>
          </w:p>
        </w:tc>
        <w:tc>
          <w:tcPr/>
          <w:p w:rsidR="00000000" w:rsidDel="00000000" w:rsidP="00000000" w:rsidRDefault="00000000" w:rsidRPr="00000000" w14:paraId="00000435">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 design instrucional e gráfico foram concluídos. Desenvolvimento do módulo no ambiente da Plataforma Moodle está em andamento.</w:t>
            </w:r>
          </w:p>
        </w:tc>
      </w:tr>
      <w:tr>
        <w:trPr>
          <w:cantSplit w:val="0"/>
          <w:trHeight w:val="935" w:hRule="atLeast"/>
          <w:tblHeader w:val="0"/>
        </w:trPr>
        <w:tc>
          <w:tcPr/>
          <w:p w:rsidR="00000000" w:rsidDel="00000000" w:rsidP="00000000" w:rsidRDefault="00000000" w:rsidRPr="00000000" w14:paraId="00000436">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Cidadania e responsabilidade como territórios das linguagens da cultura.</w:t>
            </w:r>
          </w:p>
        </w:tc>
        <w:tc>
          <w:tcPr/>
          <w:p w:rsidR="00000000" w:rsidDel="00000000" w:rsidP="00000000" w:rsidRDefault="00000000" w:rsidRPr="00000000" w14:paraId="00000437">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Construir o percurso da formação profissional docente, relacionando-o com a prática pedagógica, com as técnicas de trabalho em grupo, com a interdisciplinaridade e com a possibilidade de analisar criticamente, por meio da reflexão individual e coletiva, a partir da temática “Cidadania e Responsabilidade” apresentada em diversos gêneros textuais.</w:t>
            </w:r>
          </w:p>
        </w:tc>
        <w:tc>
          <w:tcPr/>
          <w:p w:rsidR="00000000" w:rsidDel="00000000" w:rsidP="00000000" w:rsidRDefault="00000000" w:rsidRPr="00000000" w14:paraId="00000438">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Desenvolvimento do design instrucional está em andamento.</w:t>
            </w:r>
          </w:p>
        </w:tc>
      </w:tr>
      <w:tr>
        <w:trPr>
          <w:cantSplit w:val="0"/>
          <w:trHeight w:val="935" w:hRule="atLeast"/>
          <w:tblHeader w:val="0"/>
        </w:trPr>
        <w:tc>
          <w:tcPr/>
          <w:p w:rsidR="00000000" w:rsidDel="00000000" w:rsidP="00000000" w:rsidRDefault="00000000" w:rsidRPr="00000000" w14:paraId="00000439">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 Gamificação, reagrupamento e podcast para uma aprendizagem ativa. </w:t>
            </w:r>
          </w:p>
        </w:tc>
        <w:tc>
          <w:tcPr/>
          <w:p w:rsidR="00000000" w:rsidDel="00000000" w:rsidP="00000000" w:rsidRDefault="00000000" w:rsidRPr="00000000" w14:paraId="0000043A">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Compreender como trabalhar com gamificação, reagrupamento e podcast de forma interdisciplinar, com auxílio dos textos multimodais, considerando o Currículo em Movimento do Distrito Federal.</w:t>
            </w:r>
          </w:p>
        </w:tc>
        <w:tc>
          <w:tcPr/>
          <w:p w:rsidR="00000000" w:rsidDel="00000000" w:rsidP="00000000" w:rsidRDefault="00000000" w:rsidRPr="00000000" w14:paraId="0000043B">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Desenvolvimento do design instrucional está em andamento.</w:t>
            </w:r>
          </w:p>
        </w:tc>
      </w:tr>
      <w:tr>
        <w:trPr>
          <w:cantSplit w:val="0"/>
          <w:trHeight w:val="935" w:hRule="atLeast"/>
          <w:tblHeader w:val="0"/>
        </w:trPr>
        <w:tc>
          <w:tcPr/>
          <w:p w:rsidR="00000000" w:rsidDel="00000000" w:rsidP="00000000" w:rsidRDefault="00000000" w:rsidRPr="00000000" w14:paraId="0000043C">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 Aprendizagem baseada em problemas para a construção de autoconhecimento, autocuidado e argumentação. </w:t>
            </w:r>
          </w:p>
        </w:tc>
        <w:tc>
          <w:tcPr/>
          <w:p w:rsidR="00000000" w:rsidDel="00000000" w:rsidP="00000000" w:rsidRDefault="00000000" w:rsidRPr="00000000" w14:paraId="0000043D">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Desenvolver autoconhecimento por meio da tomada de consciência de elementos/componentes de suas próprias competências em interação com o outro, expondo pontos de vista, argumentos e contra-argumentos, levando-se em conta o contexto individual e do grupo, utilizando metodologia ativa e estratégias pedagógicas como meio principal de construção desse conhecimento.</w:t>
            </w:r>
          </w:p>
        </w:tc>
        <w:tc>
          <w:tcPr/>
          <w:p w:rsidR="00000000" w:rsidDel="00000000" w:rsidP="00000000" w:rsidRDefault="00000000" w:rsidRPr="00000000" w14:paraId="0000043E">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Desenvolvimento do design instrucional está em andamento.</w:t>
            </w:r>
          </w:p>
        </w:tc>
      </w:tr>
      <w:tr>
        <w:trPr>
          <w:cantSplit w:val="0"/>
          <w:trHeight w:val="935" w:hRule="atLeast"/>
          <w:tblHeader w:val="0"/>
        </w:trPr>
        <w:tc>
          <w:tcPr/>
          <w:p w:rsidR="00000000" w:rsidDel="00000000" w:rsidP="00000000" w:rsidRDefault="00000000" w:rsidRPr="00000000" w14:paraId="0000043F">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 – Trabalho de Conclusão de Curso (TCC)</w:t>
            </w:r>
          </w:p>
        </w:tc>
        <w:tc>
          <w:tcPr/>
          <w:p w:rsidR="00000000" w:rsidDel="00000000" w:rsidP="00000000" w:rsidRDefault="00000000" w:rsidRPr="00000000" w14:paraId="00000440">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Descrição das tarefas a serem desenvolvidas para o trabalho final do curso.</w:t>
            </w:r>
          </w:p>
        </w:tc>
        <w:tc>
          <w:tcPr/>
          <w:p w:rsidR="00000000" w:rsidDel="00000000" w:rsidP="00000000" w:rsidRDefault="00000000" w:rsidRPr="00000000" w14:paraId="00000441">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Desenvolvimento do design instrucional foi concluído.</w:t>
            </w:r>
          </w:p>
        </w:tc>
      </w:tr>
    </w:tbl>
    <w:p w:rsidR="00000000" w:rsidDel="00000000" w:rsidP="00000000" w:rsidRDefault="00000000" w:rsidRPr="00000000" w14:paraId="00000442">
      <w:pPr>
        <w:tabs>
          <w:tab w:val="left" w:pos="1615"/>
        </w:tabs>
        <w:ind w:firstLine="708"/>
        <w:jc w:val="both"/>
        <w:rPr>
          <w:rFonts w:ascii="Calibri" w:cs="Calibri" w:eastAsia="Calibri" w:hAnsi="Calibri"/>
        </w:rPr>
      </w:pPr>
      <w:r w:rsidDel="00000000" w:rsidR="00000000" w:rsidRPr="00000000">
        <w:rPr>
          <w:rtl w:val="0"/>
        </w:rPr>
      </w:r>
    </w:p>
    <w:p w:rsidR="00000000" w:rsidDel="00000000" w:rsidP="00000000" w:rsidRDefault="00000000" w:rsidRPr="00000000" w14:paraId="00000443">
      <w:pPr>
        <w:tabs>
          <w:tab w:val="left" w:pos="1615"/>
        </w:tabs>
        <w:ind w:firstLine="851"/>
        <w:jc w:val="both"/>
        <w:rPr>
          <w:rFonts w:ascii="Calibri" w:cs="Calibri" w:eastAsia="Calibri" w:hAnsi="Calibri"/>
        </w:rPr>
        <w:sectPr>
          <w:type w:val="continuous"/>
          <w:pgSz w:h="16838" w:w="11906" w:orient="portrait"/>
          <w:pgMar w:bottom="1701" w:top="1134" w:left="1134" w:right="1134" w:header="708" w:footer="680"/>
        </w:sectPr>
      </w:pPr>
      <w:bookmarkStart w:colFirst="0" w:colLast="0" w:name="_heading=h.kkr7hw9bnti8" w:id="14"/>
      <w:bookmarkEnd w:id="14"/>
      <w:r w:rsidDel="00000000" w:rsidR="00000000" w:rsidRPr="00000000">
        <w:rPr>
          <w:rFonts w:ascii="Calibri" w:cs="Calibri" w:eastAsia="Calibri" w:hAnsi="Calibri"/>
          <w:sz w:val="24"/>
          <w:szCs w:val="24"/>
          <w:rtl w:val="0"/>
        </w:rPr>
        <w:t xml:space="preserve">Todo desenvolvimento dos módulos contou com o apoio da equipe da FUNAB nas etapas de validação, que são cruciais para que o curso seja desenvolvido conforme o esperado e cumprindo todas as etapas até a disponibilização do curso na plataforma.</w:t>
      </w:r>
      <w:r w:rsidDel="00000000" w:rsidR="00000000" w:rsidRPr="00000000">
        <w:rPr>
          <w:rFonts w:ascii="Calibri" w:cs="Calibri" w:eastAsia="Calibri" w:hAnsi="Calibri"/>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444">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GESTÃO DE RISCOS</w:t>
      </w:r>
    </w:p>
    <w:p w:rsidR="00000000" w:rsidDel="00000000" w:rsidP="00000000" w:rsidRDefault="00000000" w:rsidRPr="00000000" w14:paraId="00000445">
      <w:pPr>
        <w:tabs>
          <w:tab w:val="left" w:pos="1615"/>
        </w:tabs>
        <w:ind w:firstLine="72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46">
      <w:pPr>
        <w:tabs>
          <w:tab w:val="left" w:pos="1615"/>
        </w:tabs>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Baseado na metodologia de Gestão de Riscos implementada no Cebraspe, foram elencados os fatores de sucessos e os riscos atrelados a execução de cada uma das ações, conforme descrito no item 6.3 do Plano de Trabalho. Para a ação 1, foram definidos os seguintes fatores de sucesso e riscos:</w:t>
      </w:r>
    </w:p>
    <w:p w:rsidR="00000000" w:rsidDel="00000000" w:rsidP="00000000" w:rsidRDefault="00000000" w:rsidRPr="00000000" w14:paraId="00000447">
      <w:pPr>
        <w:tabs>
          <w:tab w:val="left" w:pos="1615"/>
        </w:tabs>
        <w:spacing w:after="0" w:lineRule="auto"/>
        <w:ind w:left="720"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Fatores de sucesso</w:t>
      </w:r>
    </w:p>
    <w:p w:rsidR="00000000" w:rsidDel="00000000" w:rsidP="00000000" w:rsidRDefault="00000000" w:rsidRPr="00000000" w14:paraId="0000044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Expertise do Cebraspe em formação de pessoas, políticas de avaliação, avaliação educacional e de desempenho.</w:t>
      </w:r>
    </w:p>
    <w:p w:rsidR="00000000" w:rsidDel="00000000" w:rsidP="00000000" w:rsidRDefault="00000000" w:rsidRPr="00000000" w14:paraId="0000044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Rede de profissionais especialistas nas diferentes áreas de conhecimento da educação superior.</w:t>
      </w:r>
    </w:p>
    <w:p w:rsidR="00000000" w:rsidDel="00000000" w:rsidP="00000000" w:rsidRDefault="00000000" w:rsidRPr="00000000" w14:paraId="0000044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Profissionais estatísticos com alta capacidade para análise e produção e relatórios.</w:t>
      </w:r>
    </w:p>
    <w:p w:rsidR="00000000" w:rsidDel="00000000" w:rsidP="00000000" w:rsidRDefault="00000000" w:rsidRPr="00000000" w14:paraId="0000044B">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Alta performance tecnológica para o desenvolvimento de novos produtos.</w:t>
      </w:r>
    </w:p>
    <w:p w:rsidR="00000000" w:rsidDel="00000000" w:rsidP="00000000" w:rsidRDefault="00000000" w:rsidRPr="00000000" w14:paraId="0000044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Capacidade logística para organização de eventos.</w:t>
      </w:r>
    </w:p>
    <w:p w:rsidR="00000000" w:rsidDel="00000000" w:rsidP="00000000" w:rsidRDefault="00000000" w:rsidRPr="00000000" w14:paraId="0000044D">
      <w:pPr>
        <w:tabs>
          <w:tab w:val="left" w:pos="1615"/>
        </w:tabs>
        <w:spacing w:after="0" w:lineRule="auto"/>
        <w:ind w:left="720" w:firstLine="621"/>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4E">
      <w:pPr>
        <w:tabs>
          <w:tab w:val="left" w:pos="1615"/>
        </w:tabs>
        <w:spacing w:after="0" w:lineRule="auto"/>
        <w:ind w:left="720" w:firstLine="621"/>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4F">
      <w:pPr>
        <w:tabs>
          <w:tab w:val="left" w:pos="1615"/>
        </w:tabs>
        <w:spacing w:after="0" w:lineRule="auto"/>
        <w:ind w:left="720" w:firstLine="62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Fatores de risco</w:t>
      </w:r>
    </w:p>
    <w:p w:rsidR="00000000" w:rsidDel="00000000" w:rsidP="00000000" w:rsidRDefault="00000000" w:rsidRPr="00000000" w14:paraId="0000045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Baixa demanda por cursos de graduação voltados ao desenvolvimento científico, tecnológico e inovação no DF e Região Integrada de Desenvolvimento do Distrito Federal e Entorno (RIDE). </w:t>
      </w:r>
    </w:p>
    <w:p w:rsidR="00000000" w:rsidDel="00000000" w:rsidP="00000000" w:rsidRDefault="00000000" w:rsidRPr="00000000" w14:paraId="00000451">
      <w:pPr>
        <w:pBdr>
          <w:top w:space="0" w:sz="0" w:val="nil"/>
          <w:left w:space="0" w:sz="0" w:val="nil"/>
          <w:bottom w:space="0" w:sz="0" w:val="nil"/>
          <w:right w:space="0" w:sz="0" w:val="nil"/>
          <w:between w:space="0" w:sz="0" w:val="nil"/>
        </w:pBdr>
        <w:tabs>
          <w:tab w:val="left" w:pos="1615"/>
        </w:tabs>
        <w:spacing w:after="0" w:lineRule="auto"/>
        <w:ind w:left="1931"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52">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desta definição, ao longo do desenvolvimento da ação 1, o risco definido foi avaliado qualitativa e quantitativamente, sob a vertente dos fatores de risco internos e externos que os compõem, com vistas a definir os atributos de impacto e de probabilidade de sua ocorrência, de forma a orientar o tratamento e definir como seriam monitorados. </w:t>
      </w:r>
    </w:p>
    <w:p w:rsidR="00000000" w:rsidDel="00000000" w:rsidP="00000000" w:rsidRDefault="00000000" w:rsidRPr="00000000" w14:paraId="00000453">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Dada a especificidade do risco, a decisão foi de aceitá-lo, mas promovendo acompanhamento dele a partir da sua inserção como um critério de conformidade do produto 1.3, para que a pesquisa realizada produzisse informações relevantes e que ele fosse observado como uma hipótese do estudo a ser verificado. </w:t>
      </w:r>
    </w:p>
    <w:p w:rsidR="00000000" w:rsidDel="00000000" w:rsidP="00000000" w:rsidRDefault="00000000" w:rsidRPr="00000000" w14:paraId="00000454">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Dessa forma, o risco passou a ser um critério também de monitoramento e acompanhamento, dando mais subsídios para seu tratamento e avaliação ao longo do desenvolvimento da ação 1.</w:t>
      </w:r>
    </w:p>
    <w:p w:rsidR="00000000" w:rsidDel="00000000" w:rsidP="00000000" w:rsidRDefault="00000000" w:rsidRPr="00000000" w14:paraId="00000455">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Utilizando como base as pesquisas realizadas para a produção dos relatórios para o atendimento da ação 1, observou-se que o perfil atual produtivo da região do DF e RIDE não tem o foco voltado para os cursos nas áreas de engenharia, tecnologias e de inovação.</w:t>
      </w:r>
    </w:p>
    <w:p w:rsidR="00000000" w:rsidDel="00000000" w:rsidP="00000000" w:rsidRDefault="00000000" w:rsidRPr="00000000" w14:paraId="00000456">
      <w:pPr>
        <w:tabs>
          <w:tab w:val="left" w:pos="1615"/>
        </w:tabs>
        <w:spacing w:after="0" w:lineRule="auto"/>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Todavia, os dados revelam que a Universidade do Distrito Federal poderá alavancar mudanças significativas na região com a criação de novos cursos nas áreas de desenvolvimento científico, tecnológico e de inovação, estimulando a implantação de empresas inovadoras capazes de modificar a médio e longo prazo o perfil produtivo da região.</w:t>
      </w:r>
    </w:p>
    <w:p w:rsidR="00000000" w:rsidDel="00000000" w:rsidP="00000000" w:rsidRDefault="00000000" w:rsidRPr="00000000" w14:paraId="00000457">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Destaca-se que a possibilidade de instalação do Parque Tecnológico de Brasília</w:t>
      </w:r>
      <w:r w:rsidDel="00000000" w:rsidR="00000000" w:rsidRPr="00000000">
        <w:rPr>
          <w:rFonts w:ascii="Calibri" w:cs="Calibri" w:eastAsia="Calibri" w:hAnsi="Calibri"/>
          <w:sz w:val="24"/>
          <w:szCs w:val="24"/>
          <w:vertAlign w:val="superscript"/>
        </w:rPr>
        <w:footnoteReference w:customMarkFollows="0" w:id="0"/>
      </w:r>
      <w:r w:rsidDel="00000000" w:rsidR="00000000" w:rsidRPr="00000000">
        <w:rPr>
          <w:rFonts w:ascii="Calibri" w:cs="Calibri" w:eastAsia="Calibri" w:hAnsi="Calibri"/>
          <w:sz w:val="24"/>
          <w:szCs w:val="24"/>
          <w:rtl w:val="0"/>
        </w:rPr>
        <w:t xml:space="preserve"> com vistas à instalação de empresas dos Setores de Tecnologia da Informação, Telecomunicações e Biotecnologia, juntamente com a Universidade do Distrito Federal, poderá constituir uma estreita relação com o setor produtivo (relação Universidade x Empresa), produzindo um processo de fortalecimento da economia, com a formação de profissionais qualificados e em convergência com as necessidades do mercado de trabalho.</w:t>
      </w:r>
    </w:p>
    <w:p w:rsidR="00000000" w:rsidDel="00000000" w:rsidP="00000000" w:rsidRDefault="00000000" w:rsidRPr="00000000" w14:paraId="00000458">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de levantamento feito pelo LinkedIn, publicado em 2020, observa-se que a relação das profissões, com nível superior, mais demandadas pelas empresas e pela economia global, tiveram destaque as profissões ligadas ao setor das tecnologias de informação. No caso do Brasil, das 15 profissões mais procuradas, 09 estavam relacionadas ao setor de TI</w:t>
      </w:r>
      <w:r w:rsidDel="00000000" w:rsidR="00000000" w:rsidRPr="00000000">
        <w:rPr>
          <w:rFonts w:ascii="Calibri" w:cs="Calibri" w:eastAsia="Calibri" w:hAnsi="Calibri"/>
          <w:sz w:val="24"/>
          <w:szCs w:val="24"/>
          <w:vertAlign w:val="superscript"/>
        </w:rPr>
        <w:footnoteReference w:customMarkFollows="0" w:id="1"/>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459">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Diante do exposto, considera-se que o credenciamento e a consequente oferta de cursos de graduação voltados ao desenvolvimento científico, tecnológico e inovação, apresenta-se como uma oportunidade de crescimento do setor produtivo da região.</w:t>
      </w:r>
    </w:p>
    <w:p w:rsidR="00000000" w:rsidDel="00000000" w:rsidP="00000000" w:rsidRDefault="00000000" w:rsidRPr="00000000" w14:paraId="0000045A">
      <w:pPr>
        <w:tabs>
          <w:tab w:val="left" w:pos="1615"/>
        </w:tabs>
        <w:spacing w:after="0" w:lineRule="auto"/>
        <w:ind w:firstLine="851"/>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5B">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5C">
      <w:pPr>
        <w:tabs>
          <w:tab w:val="left" w:pos="1615"/>
        </w:tabs>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5D">
      <w:pPr>
        <w:tabs>
          <w:tab w:val="left" w:pos="1615"/>
        </w:tabs>
        <w:rPr>
          <w:rFonts w:ascii="Calibri" w:cs="Calibri" w:eastAsia="Calibri" w:hAnsi="Calibri"/>
          <w:sz w:val="24"/>
          <w:szCs w:val="24"/>
        </w:rPr>
        <w:sectPr>
          <w:type w:val="nextPage"/>
          <w:pgSz w:h="16838" w:w="11906" w:orient="portrait"/>
          <w:pgMar w:bottom="1701" w:top="1134" w:left="1134" w:right="1134" w:header="708" w:footer="680"/>
        </w:sectPr>
      </w:pPr>
      <w:r w:rsidDel="00000000" w:rsidR="00000000" w:rsidRPr="00000000">
        <w:rPr>
          <w:rFonts w:ascii="Calibri" w:cs="Calibri" w:eastAsia="Calibri" w:hAnsi="Calibri"/>
          <w:sz w:val="24"/>
          <w:szCs w:val="24"/>
          <w:rtl w:val="0"/>
        </w:rPr>
        <w:tab/>
      </w:r>
    </w:p>
    <w:p w:rsidR="00000000" w:rsidDel="00000000" w:rsidP="00000000" w:rsidRDefault="00000000" w:rsidRPr="00000000" w14:paraId="0000045E">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EXECUÇÃO FÍSICO-FINANCEIRA</w:t>
      </w:r>
    </w:p>
    <w:p w:rsidR="00000000" w:rsidDel="00000000" w:rsidP="00000000" w:rsidRDefault="00000000" w:rsidRPr="00000000" w14:paraId="0000045F">
      <w:pPr>
        <w:tabs>
          <w:tab w:val="left" w:pos="1615"/>
        </w:tabs>
        <w:ind w:firstLine="72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60">
      <w:pPr>
        <w:tabs>
          <w:tab w:val="left" w:pos="1615"/>
        </w:tabs>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Os recursos destinados ao alcance das metas e dos resultados esperados para o projeto estão dispostos no item 8.2 do Plano de Trabalho anexo ao Termo de Colaboração nº 2/2020. A lógica de apresentação do cronograma físico-financeiro organizando considerando o valor total da ação e o valor dos produtos de cada uma das atividades aplicado em cada rubrica para o atingimento dos objetivos esperados em cada atividade.</w:t>
      </w:r>
    </w:p>
    <w:p w:rsidR="00000000" w:rsidDel="00000000" w:rsidP="00000000" w:rsidRDefault="00000000" w:rsidRPr="00000000" w14:paraId="00000461">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Todavia, no decorrer do andamento da ação 1, foram identificadas necessidades de ajustes no Plano de Trabalho, dentre elas os recursos previstos inicialmente para essa primeira ação do projeto. Assim, foi sugerida alteração no Plano de Trabalho por meio de Termo de Apostilamento, a qual encontra fundamentação legal no artigo 44 do Decreto 37.843/2016, que regulamenta a aplicação da Lei Nacional nº 13.019, de 31 de julho de 2014, para dispor sobre o regime jurídico das parcerias celebradas entre a administração pública distrital e as organizações da sociedade civil no âmbito do Distrito Federal. Conforme o referido artigo, “[...] a administração pública poderá propor ou autorizar a alteração do Plano de Trabalho, desde que preservado o objeto, mediante justificativa prévia, por termo aditivo ou termo de apostilamento”. As retificações e sugestões de alterações foram aprovadas pela Comissão Gestora via Ofício Nº 3/2021 - FAPDF/PRES/CGTC02-2020 de 04 de março de 2021. </w:t>
      </w:r>
    </w:p>
    <w:p w:rsidR="00000000" w:rsidDel="00000000" w:rsidP="00000000" w:rsidRDefault="00000000" w:rsidRPr="00000000" w14:paraId="00000462">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 alterações propostas para a ação 1 foram:</w:t>
      </w:r>
    </w:p>
    <w:p w:rsidR="00000000" w:rsidDel="00000000" w:rsidP="00000000" w:rsidRDefault="00000000" w:rsidRPr="00000000" w14:paraId="00000463">
      <w:pPr>
        <w:numPr>
          <w:ilvl w:val="0"/>
          <w:numId w:val="6"/>
        </w:numPr>
        <w:tabs>
          <w:tab w:val="left" w:pos="1615"/>
        </w:tabs>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Remanejamento do valor de 41.480,00 do item “Diárias e Passagens da Atividade 1.4 para as atividades 1.1, 1.3 e 1.5 da rubrica “Pessoal Celetista”. Devido a pandemia ocasionada pela Covid-19, o Cebraspe entendeu que o evento da atividade 1.4 deveria ser realizado de forma virtual, sem necessidade de diárias e passagens.</w:t>
      </w:r>
    </w:p>
    <w:p w:rsidR="00000000" w:rsidDel="00000000" w:rsidP="00000000" w:rsidRDefault="00000000" w:rsidRPr="00000000" w14:paraId="00000464">
      <w:pPr>
        <w:numPr>
          <w:ilvl w:val="0"/>
          <w:numId w:val="6"/>
        </w:numPr>
        <w:tabs>
          <w:tab w:val="left" w:pos="1615"/>
        </w:tabs>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Ainda, pelo fato de o Cebraspe ter assumido muitas atividades específicas do projeto com o seu pessoal próprio, fez-se necessário o remanejamento do referido valor para melhor atender às demandas da ação 1. O ajuste da rubrica de pessoal se justificou pelo fato da maioria dos colaboradores do Cebraspe que estão envolvidos no Projeto da FAP/DF também estão envolvidos em outros projetos. Para seguir o que determina o Decreto, o pagamento deve ser proporcional considerando o trabalho realizado no período, o que demanda um ajuste no Plano de Trabalho explicando que, mensalmente, o Cebraspe identificará as pessoas que atuarão nas ações do Projeto e descontará um valor proporcional, de acordo com as referidas atuações, no orçamento do Projeto. No anexo deste relatório estão especificados os referidos valores referentes a pessoal celetista para cada mês de execução da ação.</w:t>
      </w:r>
    </w:p>
    <w:p w:rsidR="00000000" w:rsidDel="00000000" w:rsidP="00000000" w:rsidRDefault="00000000" w:rsidRPr="00000000" w14:paraId="00000465">
      <w:pPr>
        <w:numPr>
          <w:ilvl w:val="0"/>
          <w:numId w:val="10"/>
        </w:numPr>
        <w:tabs>
          <w:tab w:val="left" w:pos="1615"/>
        </w:tabs>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Flexibilização da “rubrica” de material - Foi previsto no Plano de Trabalho que a totalidade dos recursos dessa rubrica seria destinada para “Licença de software de análise de dados”. Todavia, o Cebraspe já faz uso dessa licença para outros projetos e, portanto, entendeu-se que o recurso poderia ser melhor aplicado, por exemplo, para diagramação e impressão de todos os produtos da parceria. Por esse motivo, foi remanejado o de 14.700,00 do item “Material” da ação 1 para a atividade 1.4 da rubrica “Pessoal Celetista”.</w:t>
      </w:r>
    </w:p>
    <w:p w:rsidR="00000000" w:rsidDel="00000000" w:rsidP="00000000" w:rsidRDefault="00000000" w:rsidRPr="00000000" w14:paraId="00000466">
      <w:pPr>
        <w:numPr>
          <w:ilvl w:val="0"/>
          <w:numId w:val="10"/>
        </w:numPr>
        <w:tabs>
          <w:tab w:val="left" w:pos="1615"/>
        </w:tabs>
        <w:spacing w:after="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Ajuste na rubrica “Serviços de Terceiros para que haja a possibilidade de contratação de serviços de terceiros – consultores de TI e designers gráfico – sem a necessidade de titulação acadêmica específica. </w:t>
      </w:r>
    </w:p>
    <w:p w:rsidR="00000000" w:rsidDel="00000000" w:rsidP="00000000" w:rsidRDefault="00000000" w:rsidRPr="00000000" w14:paraId="00000467">
      <w:pPr>
        <w:tabs>
          <w:tab w:val="left" w:pos="1615"/>
        </w:tabs>
        <w:spacing w:after="0"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68">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seguir são apresentados os principais resultados de execução financeira do projeto na ação 1, considerando o histórico de repasses de recursos para a ação e informações de execução financeira até o dia 31/03/2021</w:t>
      </w:r>
      <w:r w:rsidDel="00000000" w:rsidR="00000000" w:rsidRPr="00000000">
        <w:rPr>
          <w:rFonts w:ascii="Calibri" w:cs="Calibri" w:eastAsia="Calibri" w:hAnsi="Calibri"/>
          <w:sz w:val="24"/>
          <w:szCs w:val="24"/>
          <w:vertAlign w:val="superscript"/>
        </w:rPr>
        <w:footnoteReference w:customMarkFollows="0" w:id="2"/>
      </w:r>
      <w:r w:rsidDel="00000000" w:rsidR="00000000" w:rsidRPr="00000000">
        <w:rPr>
          <w:rFonts w:ascii="Calibri" w:cs="Calibri" w:eastAsia="Calibri" w:hAnsi="Calibri"/>
          <w:sz w:val="24"/>
          <w:szCs w:val="24"/>
          <w:rtl w:val="0"/>
        </w:rPr>
        <w:t xml:space="preserve"> considerando cada rubrica.</w:t>
      </w:r>
    </w:p>
    <w:p w:rsidR="00000000" w:rsidDel="00000000" w:rsidP="00000000" w:rsidRDefault="00000000" w:rsidRPr="00000000" w14:paraId="00000469">
      <w:pPr>
        <w:tabs>
          <w:tab w:val="left" w:pos="1615"/>
        </w:tabs>
        <w:jc w:val="both"/>
        <w:rPr>
          <w:rFonts w:ascii="Calibri" w:cs="Calibri" w:eastAsia="Calibri" w:hAnsi="Calibri"/>
          <w:sz w:val="24"/>
          <w:szCs w:val="24"/>
        </w:rPr>
      </w:pPr>
      <w:r w:rsidDel="00000000" w:rsidR="00000000" w:rsidRPr="00000000">
        <w:rPr>
          <w:rtl w:val="0"/>
        </w:rPr>
      </w:r>
    </w:p>
    <w:tbl>
      <w:tblPr>
        <w:tblStyle w:val="Table23"/>
        <w:tblW w:w="14590.000000000002" w:type="dxa"/>
        <w:jc w:val="left"/>
        <w:tblInd w:w="-5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647"/>
        <w:gridCol w:w="1166"/>
        <w:gridCol w:w="1167"/>
        <w:gridCol w:w="1166"/>
        <w:gridCol w:w="1167"/>
        <w:gridCol w:w="907"/>
        <w:gridCol w:w="908"/>
        <w:gridCol w:w="907"/>
        <w:gridCol w:w="909"/>
        <w:gridCol w:w="1166"/>
        <w:gridCol w:w="1168"/>
        <w:gridCol w:w="1167"/>
        <w:gridCol w:w="1233"/>
        <w:gridCol w:w="912"/>
        <w:tblGridChange w:id="0">
          <w:tblGrid>
            <w:gridCol w:w="647"/>
            <w:gridCol w:w="1166"/>
            <w:gridCol w:w="1167"/>
            <w:gridCol w:w="1166"/>
            <w:gridCol w:w="1167"/>
            <w:gridCol w:w="907"/>
            <w:gridCol w:w="908"/>
            <w:gridCol w:w="907"/>
            <w:gridCol w:w="909"/>
            <w:gridCol w:w="1166"/>
            <w:gridCol w:w="1168"/>
            <w:gridCol w:w="1167"/>
            <w:gridCol w:w="1233"/>
            <w:gridCol w:w="912"/>
          </w:tblGrid>
        </w:tblGridChange>
      </w:tblGrid>
      <w:tr>
        <w:trPr>
          <w:cantSplit w:val="0"/>
          <w:trHeight w:val="1003"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46A">
            <w:pPr>
              <w:tabs>
                <w:tab w:val="left" w:pos="1615"/>
              </w:tabs>
              <w:rPr>
                <w:rFonts w:ascii="Calibri" w:cs="Calibri" w:eastAsia="Calibri" w:hAnsi="Calibri"/>
                <w:b w:val="0"/>
                <w:sz w:val="18"/>
                <w:szCs w:val="18"/>
              </w:rPr>
            </w:pPr>
            <w:r w:rsidDel="00000000" w:rsidR="00000000" w:rsidRPr="00000000">
              <w:rPr>
                <w:rtl w:val="0"/>
              </w:rPr>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6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Pessoal (celetistas)</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6D">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Específicas do programa/Bolsistas</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6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Material</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7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Diárias e passagens</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7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Serviços de terceiros</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75">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477">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Realização</w:t>
            </w:r>
          </w:p>
        </w:tc>
      </w:tr>
      <w:tr>
        <w:trPr>
          <w:cantSplit w:val="0"/>
          <w:trHeight w:val="965" w:hRule="atLeast"/>
          <w:tblHeader w:val="0"/>
        </w:trPr>
        <w:tc>
          <w:tcPr/>
          <w:p w:rsidR="00000000" w:rsidDel="00000000" w:rsidP="00000000" w:rsidRDefault="00000000" w:rsidRPr="00000000" w14:paraId="00000478">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w:t>
            </w:r>
          </w:p>
        </w:tc>
        <w:tc>
          <w:tcPr/>
          <w:p w:rsidR="00000000" w:rsidDel="00000000" w:rsidP="00000000" w:rsidRDefault="00000000" w:rsidRPr="00000000" w14:paraId="00000479">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7A">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7B">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7C">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7D">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7E">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7F">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80">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81">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82">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83">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84">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18"/>
                <w:szCs w:val="18"/>
              </w:rPr>
            </w:pPr>
            <w:r w:rsidDel="00000000" w:rsidR="00000000" w:rsidRPr="00000000">
              <w:rPr>
                <w:rtl w:val="0"/>
              </w:rPr>
            </w:r>
          </w:p>
        </w:tc>
      </w:tr>
      <w:tr>
        <w:trPr>
          <w:cantSplit w:val="0"/>
          <w:trHeight w:val="965" w:hRule="atLeast"/>
          <w:tblHeader w:val="0"/>
        </w:trPr>
        <w:tc>
          <w:tcPr/>
          <w:p w:rsidR="00000000" w:rsidDel="00000000" w:rsidP="00000000" w:rsidRDefault="00000000" w:rsidRPr="00000000" w14:paraId="00000486">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Ação 1 </w:t>
            </w:r>
          </w:p>
        </w:tc>
        <w:tc>
          <w:tcPr/>
          <w:p w:rsidR="00000000" w:rsidDel="00000000" w:rsidP="00000000" w:rsidRDefault="00000000" w:rsidRPr="00000000" w14:paraId="00000487">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R$ 190.553,92</w:t>
            </w:r>
          </w:p>
        </w:tc>
        <w:tc>
          <w:tcPr/>
          <w:p w:rsidR="00000000" w:rsidDel="00000000" w:rsidP="00000000" w:rsidRDefault="00000000" w:rsidRPr="00000000" w14:paraId="00000488">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R$ 132.839,53</w:t>
            </w:r>
          </w:p>
        </w:tc>
        <w:tc>
          <w:tcPr/>
          <w:p w:rsidR="00000000" w:rsidDel="00000000" w:rsidP="00000000" w:rsidRDefault="00000000" w:rsidRPr="00000000" w14:paraId="00000489">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R$ 25.900,01</w:t>
            </w:r>
          </w:p>
        </w:tc>
        <w:tc>
          <w:tcPr/>
          <w:p w:rsidR="00000000" w:rsidDel="00000000" w:rsidP="00000000" w:rsidRDefault="00000000" w:rsidRPr="00000000" w14:paraId="0000048A">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R$ 11.100,00 </w:t>
            </w:r>
          </w:p>
        </w:tc>
        <w:tc>
          <w:tcPr/>
          <w:p w:rsidR="00000000" w:rsidDel="00000000" w:rsidP="00000000" w:rsidRDefault="00000000" w:rsidRPr="00000000" w14:paraId="0000048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w:t>
            </w:r>
          </w:p>
        </w:tc>
        <w:tc>
          <w:tcPr/>
          <w:p w:rsidR="00000000" w:rsidDel="00000000" w:rsidP="00000000" w:rsidRDefault="00000000" w:rsidRPr="00000000" w14:paraId="0000048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c>
          <w:tcPr/>
          <w:p w:rsidR="00000000" w:rsidDel="00000000" w:rsidP="00000000" w:rsidRDefault="00000000" w:rsidRPr="00000000" w14:paraId="0000048D">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w:t>
            </w:r>
          </w:p>
        </w:tc>
        <w:tc>
          <w:tcPr/>
          <w:p w:rsidR="00000000" w:rsidDel="00000000" w:rsidP="00000000" w:rsidRDefault="00000000" w:rsidRPr="00000000" w14:paraId="0000048E">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w:t>
            </w:r>
          </w:p>
        </w:tc>
        <w:tc>
          <w:tcPr/>
          <w:p w:rsidR="00000000" w:rsidDel="00000000" w:rsidP="00000000" w:rsidRDefault="00000000" w:rsidRPr="00000000" w14:paraId="0000048F">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R$ 276.258,37</w:t>
            </w:r>
          </w:p>
        </w:tc>
        <w:tc>
          <w:tcPr/>
          <w:p w:rsidR="00000000" w:rsidDel="00000000" w:rsidP="00000000" w:rsidRDefault="00000000" w:rsidRPr="00000000" w14:paraId="00000490">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R$ 61.200,00</w:t>
            </w:r>
          </w:p>
        </w:tc>
        <w:tc>
          <w:tcPr/>
          <w:p w:rsidR="00000000" w:rsidDel="00000000" w:rsidP="00000000" w:rsidRDefault="00000000" w:rsidRPr="00000000" w14:paraId="00000491">
            <w:pPr>
              <w:tabs>
                <w:tab w:val="left" w:pos="1615"/>
              </w:tabs>
              <w:rPr>
                <w:rFonts w:ascii="Calibri" w:cs="Calibri" w:eastAsia="Calibri" w:hAnsi="Calibri"/>
                <w:b w:val="1"/>
                <w:sz w:val="18"/>
                <w:szCs w:val="18"/>
              </w:rPr>
            </w:pPr>
            <w:r w:rsidDel="00000000" w:rsidR="00000000" w:rsidRPr="00000000">
              <w:rPr>
                <w:rFonts w:ascii="Calibri" w:cs="Calibri" w:eastAsia="Calibri" w:hAnsi="Calibri"/>
                <w:sz w:val="18"/>
                <w:szCs w:val="18"/>
                <w:rtl w:val="0"/>
              </w:rPr>
              <w:t xml:space="preserve"> </w:t>
            </w:r>
            <w:r w:rsidDel="00000000" w:rsidR="00000000" w:rsidRPr="00000000">
              <w:rPr>
                <w:rFonts w:ascii="Calibri" w:cs="Calibri" w:eastAsia="Calibri" w:hAnsi="Calibri"/>
                <w:b w:val="1"/>
                <w:sz w:val="18"/>
                <w:szCs w:val="18"/>
                <w:rtl w:val="0"/>
              </w:rPr>
              <w:t xml:space="preserve">R$ 492.712,30</w:t>
            </w:r>
          </w:p>
        </w:tc>
        <w:tc>
          <w:tcPr/>
          <w:p w:rsidR="00000000" w:rsidDel="00000000" w:rsidP="00000000" w:rsidRDefault="00000000" w:rsidRPr="00000000" w14:paraId="00000492">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R$ 205.139,53</w:t>
            </w:r>
          </w:p>
        </w:tc>
        <w:tc>
          <w:tcPr/>
          <w:p w:rsidR="00000000" w:rsidDel="00000000" w:rsidP="00000000" w:rsidRDefault="00000000" w:rsidRPr="00000000" w14:paraId="00000493">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41,63%</w:t>
            </w:r>
          </w:p>
        </w:tc>
      </w:tr>
    </w:tbl>
    <w:p w:rsidR="00000000" w:rsidDel="00000000" w:rsidP="00000000" w:rsidRDefault="00000000" w:rsidRPr="00000000" w14:paraId="00000494">
      <w:pPr>
        <w:tabs>
          <w:tab w:val="left" w:pos="1615"/>
        </w:tabs>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5">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Além disso, os recursos financeiros recebidos conforme cronograma de desembolso, em consonância ao cronograma de execução da parceria, foram depositados e geridos em conta corrente específica, isenta de tarifas bancárias de qualquer natureza, na instituição financeira pública oficial do Distrito Federal. Enquanto não empregados na sua finalidade, os recursos repassados foram aplicados promovendo receita financeira, conforme demonstrado na tabela abaixo.</w:t>
      </w:r>
    </w:p>
    <w:p w:rsidR="00000000" w:rsidDel="00000000" w:rsidP="00000000" w:rsidRDefault="00000000" w:rsidRPr="00000000" w14:paraId="00000496">
      <w:pPr>
        <w:tabs>
          <w:tab w:val="left" w:pos="1615"/>
        </w:tabs>
        <w:jc w:val="both"/>
        <w:rPr>
          <w:rFonts w:ascii="Calibri" w:cs="Calibri" w:eastAsia="Calibri" w:hAnsi="Calibri"/>
          <w:sz w:val="24"/>
          <w:szCs w:val="24"/>
        </w:rPr>
      </w:pPr>
      <w:r w:rsidDel="00000000" w:rsidR="00000000" w:rsidRPr="00000000">
        <w:rPr>
          <w:rtl w:val="0"/>
        </w:rPr>
      </w:r>
    </w:p>
    <w:tbl>
      <w:tblPr>
        <w:tblStyle w:val="Table24"/>
        <w:tblW w:w="1364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4302"/>
        <w:gridCol w:w="2840"/>
        <w:gridCol w:w="2490"/>
        <w:gridCol w:w="2251"/>
        <w:gridCol w:w="1762"/>
        <w:tblGridChange w:id="0">
          <w:tblGrid>
            <w:gridCol w:w="4302"/>
            <w:gridCol w:w="2840"/>
            <w:gridCol w:w="2490"/>
            <w:gridCol w:w="2251"/>
            <w:gridCol w:w="1762"/>
          </w:tblGrid>
        </w:tblGridChange>
      </w:tblGrid>
      <w:tr>
        <w:trPr>
          <w:cantSplit w:val="0"/>
          <w:trHeight w:val="271"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497">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AÇÃO 1</w:t>
            </w:r>
          </w:p>
        </w:tc>
        <w:tc>
          <w:tcPr>
            <w:tcBorders>
              <w:top w:color="000000" w:space="0" w:sz="0" w:val="nil"/>
              <w:left w:color="000000" w:space="0" w:sz="0" w:val="nil"/>
              <w:right w:color="000000" w:space="0" w:sz="0" w:val="nil"/>
            </w:tcBorders>
          </w:tcPr>
          <w:p w:rsidR="00000000" w:rsidDel="00000000" w:rsidP="00000000" w:rsidRDefault="00000000" w:rsidRPr="00000000" w14:paraId="00000498">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DESEMBOLSO</w:t>
            </w:r>
          </w:p>
        </w:tc>
        <w:tc>
          <w:tcPr>
            <w:tcBorders>
              <w:top w:color="000000" w:space="0" w:sz="0" w:val="nil"/>
              <w:left w:color="000000" w:space="0" w:sz="0" w:val="nil"/>
              <w:right w:color="000000" w:space="0" w:sz="0" w:val="nil"/>
            </w:tcBorders>
          </w:tcPr>
          <w:p w:rsidR="00000000" w:rsidDel="00000000" w:rsidP="00000000" w:rsidRDefault="00000000" w:rsidRPr="00000000" w14:paraId="00000499">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RECEITA FINANCEIRA</w:t>
            </w:r>
          </w:p>
        </w:tc>
        <w:tc>
          <w:tcPr>
            <w:tcBorders>
              <w:top w:color="000000" w:space="0" w:sz="0" w:val="nil"/>
              <w:left w:color="000000" w:space="0" w:sz="0" w:val="nil"/>
              <w:right w:color="000000" w:space="0" w:sz="0" w:val="nil"/>
            </w:tcBorders>
          </w:tcPr>
          <w:p w:rsidR="00000000" w:rsidDel="00000000" w:rsidP="00000000" w:rsidRDefault="00000000" w:rsidRPr="00000000" w14:paraId="0000049A">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SAÍDAS</w:t>
            </w:r>
          </w:p>
        </w:tc>
        <w:tc>
          <w:tcPr>
            <w:tcBorders>
              <w:top w:color="000000" w:space="0" w:sz="0" w:val="nil"/>
              <w:left w:color="000000" w:space="0" w:sz="0" w:val="nil"/>
              <w:right w:color="000000" w:space="0" w:sz="0" w:val="nil"/>
            </w:tcBorders>
          </w:tcPr>
          <w:p w:rsidR="00000000" w:rsidDel="00000000" w:rsidP="00000000" w:rsidRDefault="00000000" w:rsidRPr="00000000" w14:paraId="0000049B">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SALDO</w:t>
            </w:r>
          </w:p>
        </w:tc>
      </w:tr>
      <w:tr>
        <w:trPr>
          <w:cantSplit w:val="0"/>
          <w:trHeight w:val="634" w:hRule="atLeast"/>
          <w:tblHeader w:val="0"/>
        </w:trPr>
        <w:tc>
          <w:tcPr/>
          <w:p w:rsidR="00000000" w:rsidDel="00000000" w:rsidP="00000000" w:rsidRDefault="00000000" w:rsidRPr="00000000" w14:paraId="0000049C">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OUTUBRO/2020</w:t>
            </w:r>
          </w:p>
        </w:tc>
        <w:tc>
          <w:tcPr/>
          <w:p w:rsidR="00000000" w:rsidDel="00000000" w:rsidP="00000000" w:rsidRDefault="00000000" w:rsidRPr="00000000" w14:paraId="0000049D">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R$ 492.712,30</w:t>
            </w:r>
          </w:p>
        </w:tc>
        <w:tc>
          <w:tcPr/>
          <w:p w:rsidR="00000000" w:rsidDel="00000000" w:rsidP="00000000" w:rsidRDefault="00000000" w:rsidRPr="00000000" w14:paraId="0000049E">
            <w:pPr>
              <w:tabs>
                <w:tab w:val="left" w:pos="1615"/>
              </w:tabs>
              <w:spacing w:line="360" w:lineRule="auto"/>
              <w:jc w:val="center"/>
              <w:rPr>
                <w:rFonts w:ascii="Calibri" w:cs="Calibri" w:eastAsia="Calibri" w:hAnsi="Calibri"/>
              </w:rPr>
            </w:pPr>
            <w:r w:rsidDel="00000000" w:rsidR="00000000" w:rsidRPr="00000000">
              <w:rPr>
                <w:rtl w:val="0"/>
              </w:rPr>
            </w:r>
          </w:p>
        </w:tc>
        <w:tc>
          <w:tcPr/>
          <w:p w:rsidR="00000000" w:rsidDel="00000000" w:rsidP="00000000" w:rsidRDefault="00000000" w:rsidRPr="00000000" w14:paraId="0000049F">
            <w:pPr>
              <w:tabs>
                <w:tab w:val="left" w:pos="1615"/>
              </w:tabs>
              <w:spacing w:line="360" w:lineRule="auto"/>
              <w:jc w:val="center"/>
              <w:rPr>
                <w:rFonts w:ascii="Calibri" w:cs="Calibri" w:eastAsia="Calibri" w:hAnsi="Calibri"/>
              </w:rPr>
            </w:pPr>
            <w:r w:rsidDel="00000000" w:rsidR="00000000" w:rsidRPr="00000000">
              <w:rPr>
                <w:rtl w:val="0"/>
              </w:rPr>
            </w:r>
          </w:p>
        </w:tc>
        <w:tc>
          <w:tcPr/>
          <w:p w:rsidR="00000000" w:rsidDel="00000000" w:rsidP="00000000" w:rsidRDefault="00000000" w:rsidRPr="00000000" w14:paraId="000004A0">
            <w:pPr>
              <w:tabs>
                <w:tab w:val="left" w:pos="1615"/>
              </w:tabs>
              <w:spacing w:line="360" w:lineRule="auto"/>
              <w:jc w:val="center"/>
              <w:rPr>
                <w:rFonts w:ascii="Calibri" w:cs="Calibri" w:eastAsia="Calibri" w:hAnsi="Calibri"/>
              </w:rPr>
            </w:pPr>
            <w:r w:rsidDel="00000000" w:rsidR="00000000" w:rsidRPr="00000000">
              <w:rPr>
                <w:rtl w:val="0"/>
              </w:rPr>
            </w:r>
          </w:p>
        </w:tc>
      </w:tr>
      <w:tr>
        <w:trPr>
          <w:cantSplit w:val="0"/>
          <w:trHeight w:val="634" w:hRule="atLeast"/>
          <w:tblHeader w:val="0"/>
        </w:trPr>
        <w:tc>
          <w:tcPr/>
          <w:p w:rsidR="00000000" w:rsidDel="00000000" w:rsidP="00000000" w:rsidRDefault="00000000" w:rsidRPr="00000000" w14:paraId="000004A1">
            <w:pPr>
              <w:tabs>
                <w:tab w:val="left" w:pos="1615"/>
              </w:tabs>
              <w:spacing w:line="360" w:lineRule="auto"/>
              <w:jc w:val="center"/>
              <w:rPr>
                <w:rFonts w:ascii="Calibri" w:cs="Calibri" w:eastAsia="Calibri" w:hAnsi="Calibri"/>
              </w:rPr>
            </w:pPr>
            <w:bookmarkStart w:colFirst="0" w:colLast="0" w:name="_heading=h.1pxezwc" w:id="15"/>
            <w:bookmarkEnd w:id="15"/>
            <w:r w:rsidDel="00000000" w:rsidR="00000000" w:rsidRPr="00000000">
              <w:rPr>
                <w:rFonts w:ascii="Calibri" w:cs="Calibri" w:eastAsia="Calibri" w:hAnsi="Calibri"/>
                <w:rtl w:val="0"/>
              </w:rPr>
              <w:t xml:space="preserve">Acumulado da Ação 1 até ABRIL/2021*</w:t>
            </w:r>
          </w:p>
        </w:tc>
        <w:tc>
          <w:tcPr/>
          <w:p w:rsidR="00000000" w:rsidDel="00000000" w:rsidP="00000000" w:rsidRDefault="00000000" w:rsidRPr="00000000" w14:paraId="000004A2">
            <w:pPr>
              <w:tabs>
                <w:tab w:val="left" w:pos="1615"/>
              </w:tabs>
              <w:spacing w:line="360" w:lineRule="auto"/>
              <w:jc w:val="center"/>
              <w:rPr>
                <w:rFonts w:ascii="Calibri" w:cs="Calibri" w:eastAsia="Calibri" w:hAnsi="Calibri"/>
              </w:rPr>
            </w:pPr>
            <w:r w:rsidDel="00000000" w:rsidR="00000000" w:rsidRPr="00000000">
              <w:rPr>
                <w:rtl w:val="0"/>
              </w:rPr>
            </w:r>
          </w:p>
        </w:tc>
        <w:tc>
          <w:tcPr/>
          <w:p w:rsidR="00000000" w:rsidDel="00000000" w:rsidP="00000000" w:rsidRDefault="00000000" w:rsidRPr="00000000" w14:paraId="000004A3">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R$ 2.347,82</w:t>
            </w:r>
          </w:p>
        </w:tc>
        <w:tc>
          <w:tcPr/>
          <w:p w:rsidR="00000000" w:rsidDel="00000000" w:rsidP="00000000" w:rsidRDefault="00000000" w:rsidRPr="00000000" w14:paraId="000004A4">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R$ 213.542,49</w:t>
            </w:r>
          </w:p>
        </w:tc>
        <w:tc>
          <w:tcPr/>
          <w:p w:rsidR="00000000" w:rsidDel="00000000" w:rsidP="00000000" w:rsidRDefault="00000000" w:rsidRPr="00000000" w14:paraId="000004A5">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R$ 281.517,63</w:t>
            </w:r>
          </w:p>
        </w:tc>
      </w:tr>
    </w:tbl>
    <w:p w:rsidR="00000000" w:rsidDel="00000000" w:rsidP="00000000" w:rsidRDefault="00000000" w:rsidRPr="00000000" w14:paraId="000004A6">
      <w:pPr>
        <w:tabs>
          <w:tab w:val="left" w:pos="1615"/>
        </w:tabs>
        <w:rPr>
          <w:rFonts w:ascii="Calibri" w:cs="Calibri" w:eastAsia="Calibri" w:hAnsi="Calibri"/>
        </w:rPr>
        <w:sectPr>
          <w:footerReference r:id="rId13" w:type="default"/>
          <w:type w:val="nextPage"/>
          <w:pgSz w:h="11906" w:w="16838" w:orient="landscape"/>
          <w:pgMar w:bottom="1134" w:top="1134" w:left="1701" w:right="1134" w:header="708" w:footer="680"/>
        </w:sectPr>
      </w:pPr>
      <w:r w:rsidDel="00000000" w:rsidR="00000000" w:rsidRPr="00000000">
        <w:rPr>
          <w:rFonts w:ascii="Calibri" w:cs="Calibri" w:eastAsia="Calibri" w:hAnsi="Calibri"/>
          <w:rtl w:val="0"/>
        </w:rPr>
        <w:t xml:space="preserve">*Os valores apresentados são parciais, dado que poderão sofrer alteração após a conclusão do exercício financeiro de abril de 2021</w:t>
      </w:r>
    </w:p>
    <w:p w:rsidR="00000000" w:rsidDel="00000000" w:rsidP="00000000" w:rsidRDefault="00000000" w:rsidRPr="00000000" w14:paraId="000004A7">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PRÓXIMA AÇÃO: PESQUISA DE MODELOS INOVADORES DE GESTÃO UNIVERSITÁRIA: REALIZAÇÃO DE BENCHMARKING INTERNACIONAL E NACIONAL</w:t>
      </w:r>
    </w:p>
    <w:p w:rsidR="00000000" w:rsidDel="00000000" w:rsidP="00000000" w:rsidRDefault="00000000" w:rsidRPr="00000000" w14:paraId="000004A8">
      <w:pPr>
        <w:tabs>
          <w:tab w:val="left" w:pos="1615"/>
        </w:tabs>
        <w:rPr/>
      </w:pPr>
      <w:r w:rsidDel="00000000" w:rsidR="00000000" w:rsidRPr="00000000">
        <w:rPr>
          <w:rtl w:val="0"/>
        </w:rPr>
      </w:r>
    </w:p>
    <w:p w:rsidR="00000000" w:rsidDel="00000000" w:rsidP="00000000" w:rsidRDefault="00000000" w:rsidRPr="00000000" w14:paraId="000004A9">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da conclusão das atividades previstas para a ação 1, serão executadas atividades com o objetivo de identificar e analisar processos, práticas de gestão, de avaliação e de desempenho, em instituições nacionais e internacionais que se destacam por sua gestão inovadora, a fim de subsidiar a proposta de modelagem para a estruturação de uma universidade distrital, com ênfase nas áreas relativas à inovação, às tecnologias e às engenharias. </w:t>
      </w:r>
    </w:p>
    <w:p w:rsidR="00000000" w:rsidDel="00000000" w:rsidP="00000000" w:rsidRDefault="00000000" w:rsidRPr="00000000" w14:paraId="000004AA">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tanto, serão realizadas visitas técnicas a instituições previamente selecionadas onde serão observados práticas e processos de gestão, além de entrevista com gestores de áreas estratégicas das IES objetos desse estudo. Além disso, a realização e participação em eventos técnico-científicos sobre a temática de interesse para o estudo é de grande relevância. Articulados, esses métodos de levantamento de dados possibilitarão a construção de um instrumento efetivo para embasar a implantação de uma universidade distrital.</w:t>
      </w:r>
    </w:p>
    <w:p w:rsidR="00000000" w:rsidDel="00000000" w:rsidP="00000000" w:rsidRDefault="00000000" w:rsidRPr="00000000" w14:paraId="000004AB">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seguir são apresentadas as atividades previstas para a realização desta ação:</w:t>
      </w:r>
    </w:p>
    <w:p w:rsidR="00000000" w:rsidDel="00000000" w:rsidP="00000000" w:rsidRDefault="00000000" w:rsidRPr="00000000" w14:paraId="000004AC">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Realização de benchmarking 6 (seis) instituições nacionais, públicas e privadas que possuam destacada gestão inovadora, com ênfase nas áreas relativas à inovação, às tecnologias e às engenharias</w:t>
      </w:r>
    </w:p>
    <w:p w:rsidR="00000000" w:rsidDel="00000000" w:rsidP="00000000" w:rsidRDefault="00000000" w:rsidRPr="00000000" w14:paraId="000004A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Realização de benchmarking 4 (quatro) instituições internacionais, públicas e privadas que possuam destacada gestão inovadora com ênfase nas áreas relativas à inovação, às tecnologias e às engenharias</w:t>
      </w:r>
    </w:p>
    <w:p w:rsidR="00000000" w:rsidDel="00000000" w:rsidP="00000000" w:rsidRDefault="00000000" w:rsidRPr="00000000" w14:paraId="000004A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Participação em workshops e encontros de gestores para discussão de temas relacionados à gestão universitária inovadora com ênfase nas áreas relativas à inovação, às tecnologias e às engenharias</w:t>
      </w:r>
    </w:p>
    <w:p w:rsidR="00000000" w:rsidDel="00000000" w:rsidP="00000000" w:rsidRDefault="00000000" w:rsidRPr="00000000" w14:paraId="000004A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Realização de seminários, encontros e fóruns de debates sobre gestão inovadora da educação superior com ênfase nas áreas relativas à inovação, às tecnologias e às engenharias</w:t>
      </w:r>
    </w:p>
    <w:p w:rsidR="00000000" w:rsidDel="00000000" w:rsidP="00000000" w:rsidRDefault="00000000" w:rsidRPr="00000000" w14:paraId="000004B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Elaboração de estudo, por áreas temáticas, a partir dos dados levantados na ação anterior, compilando todos os dados levantados com ênfase nas áreas relativas à inovação, às tecnologias e às engenharias</w:t>
      </w:r>
    </w:p>
    <w:p w:rsidR="00000000" w:rsidDel="00000000" w:rsidP="00000000" w:rsidRDefault="00000000" w:rsidRPr="00000000" w14:paraId="000004B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16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Acompanhamento e monitoramento da execução da ação e suas atividades.</w:t>
      </w:r>
    </w:p>
    <w:p w:rsidR="00000000" w:rsidDel="00000000" w:rsidP="00000000" w:rsidRDefault="00000000" w:rsidRPr="00000000" w14:paraId="000004B2">
      <w:pPr>
        <w:tabs>
          <w:tab w:val="left" w:pos="1615"/>
        </w:tabs>
        <w:ind w:firstLine="851"/>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B3">
      <w:pPr>
        <w:tabs>
          <w:tab w:val="left" w:pos="1615"/>
        </w:tabs>
        <w:ind w:firstLine="851"/>
        <w:jc w:val="both"/>
        <w:rPr>
          <w:rFonts w:ascii="Calibri" w:cs="Calibri" w:eastAsia="Calibri" w:hAnsi="Calibri"/>
          <w:sz w:val="24"/>
          <w:szCs w:val="24"/>
        </w:rPr>
      </w:pPr>
      <w:bookmarkStart w:colFirst="0" w:colLast="0" w:name="_heading=h.2u06fulazsik" w:id="16"/>
      <w:bookmarkEnd w:id="16"/>
      <w:r w:rsidDel="00000000" w:rsidR="00000000" w:rsidRPr="00000000">
        <w:rPr>
          <w:rFonts w:ascii="Calibri" w:cs="Calibri" w:eastAsia="Calibri" w:hAnsi="Calibri"/>
          <w:sz w:val="24"/>
          <w:szCs w:val="24"/>
          <w:rtl w:val="0"/>
        </w:rPr>
        <w:t xml:space="preserve">Por meio desses esforços, espera-se que novos subsídios sejam organizados a fim de fomentar uma proposta de universidade distrital a partir da experiência e do aprendizado obtido a partir de outras instituições, de forma que complementem os resultados já obtidos a partir dos estudos de viabilidade realizados no contexto da Ação 1 do Plano de Trabalho.</w:t>
      </w:r>
    </w:p>
    <w:p w:rsidR="00000000" w:rsidDel="00000000" w:rsidP="00000000" w:rsidRDefault="00000000" w:rsidRPr="00000000" w14:paraId="000004B4">
      <w:pPr>
        <w:tabs>
          <w:tab w:val="left" w:pos="1615"/>
        </w:tabs>
        <w:rPr>
          <w:rFonts w:ascii="Calibri" w:cs="Calibri" w:eastAsia="Calibri" w:hAnsi="Calibri"/>
        </w:rPr>
      </w:pPr>
      <w:r w:rsidDel="00000000" w:rsidR="00000000" w:rsidRPr="00000000">
        <w:rPr>
          <w:rtl w:val="0"/>
        </w:rPr>
      </w:r>
    </w:p>
    <w:p w:rsidR="00000000" w:rsidDel="00000000" w:rsidP="00000000" w:rsidRDefault="00000000" w:rsidRPr="00000000" w14:paraId="000004B5">
      <w:pPr>
        <w:pStyle w:val="Heading1"/>
        <w:tabs>
          <w:tab w:val="left" w:pos="1615"/>
        </w:tabs>
        <w:spacing w:after="0" w:before="240" w:line="276" w:lineRule="auto"/>
        <w:rPr>
          <w:rFonts w:ascii="Calibri" w:cs="Calibri" w:eastAsia="Calibri" w:hAnsi="Calibri"/>
          <w:color w:val="4875bd"/>
          <w:sz w:val="44"/>
          <w:szCs w:val="44"/>
        </w:rPr>
      </w:pPr>
      <w:bookmarkStart w:colFirst="0" w:colLast="0" w:name="_heading=h.49x2ik5" w:id="17"/>
      <w:bookmarkEnd w:id="17"/>
      <w:r w:rsidDel="00000000" w:rsidR="00000000" w:rsidRPr="00000000">
        <w:rPr>
          <w:rFonts w:ascii="Calibri" w:cs="Calibri" w:eastAsia="Calibri" w:hAnsi="Calibri"/>
          <w:color w:val="4875bd"/>
          <w:sz w:val="44"/>
          <w:szCs w:val="44"/>
          <w:rtl w:val="0"/>
        </w:rPr>
        <w:t xml:space="preserve">ANEXOS</w:t>
      </w:r>
    </w:p>
    <w:p w:rsidR="00000000" w:rsidDel="00000000" w:rsidP="00000000" w:rsidRDefault="00000000" w:rsidRPr="00000000" w14:paraId="000004B6">
      <w:pPr>
        <w:pStyle w:val="Heading2"/>
        <w:numPr>
          <w:ilvl w:val="0"/>
          <w:numId w:val="15"/>
        </w:numPr>
        <w:tabs>
          <w:tab w:val="left" w:pos="1615"/>
        </w:tabs>
        <w:ind w:left="720" w:hanging="360"/>
        <w:rPr/>
      </w:pPr>
      <w:r w:rsidDel="00000000" w:rsidR="00000000" w:rsidRPr="00000000">
        <w:rPr>
          <w:rtl w:val="0"/>
        </w:rPr>
        <w:t xml:space="preserve">VALORES MENSAIS CELETISTAS</w:t>
      </w:r>
      <w:r w:rsidDel="00000000" w:rsidR="00000000" w:rsidRPr="00000000">
        <w:br w:type="page"/>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115404</wp:posOffset>
            </wp:positionH>
            <wp:positionV relativeFrom="paragraph">
              <wp:posOffset>553385</wp:posOffset>
            </wp:positionV>
            <wp:extent cx="5535878" cy="7325832"/>
            <wp:effectExtent b="0" l="0" r="0" t="0"/>
            <wp:wrapNone/>
            <wp:docPr descr="Tabela&#10;&#10;Descrição gerada automaticamente" id="156" name="image3.jpg"/>
            <a:graphic>
              <a:graphicData uri="http://schemas.openxmlformats.org/drawingml/2006/picture">
                <pic:pic>
                  <pic:nvPicPr>
                    <pic:cNvPr descr="Tabela&#10;&#10;Descrição gerada automaticamente" id="0" name="image3.jpg"/>
                    <pic:cNvPicPr preferRelativeResize="0"/>
                  </pic:nvPicPr>
                  <pic:blipFill>
                    <a:blip r:embed="rId14"/>
                    <a:srcRect b="4654" l="0" r="0" t="1784"/>
                    <a:stretch>
                      <a:fillRect/>
                    </a:stretch>
                  </pic:blipFill>
                  <pic:spPr>
                    <a:xfrm>
                      <a:off x="0" y="0"/>
                      <a:ext cx="5535878" cy="7325832"/>
                    </a:xfrm>
                    <a:prstGeom prst="rect"/>
                    <a:ln/>
                  </pic:spPr>
                </pic:pic>
              </a:graphicData>
            </a:graphic>
          </wp:anchor>
        </w:drawing>
      </w:r>
    </w:p>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51535</wp:posOffset>
            </wp:positionH>
            <wp:positionV relativeFrom="paragraph">
              <wp:posOffset>348310</wp:posOffset>
            </wp:positionV>
            <wp:extent cx="6120130" cy="2508885"/>
            <wp:effectExtent b="0" l="0" r="0" t="0"/>
            <wp:wrapSquare wrapText="bothSides" distB="0" distT="0" distL="114300" distR="114300"/>
            <wp:docPr id="151"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6120130" cy="2508885"/>
                    </a:xfrm>
                    <a:prstGeom prst="rect"/>
                    <a:ln/>
                  </pic:spPr>
                </pic:pic>
              </a:graphicData>
            </a:graphic>
          </wp:anchor>
        </w:drawing>
      </w:r>
    </w:p>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C">
      <w:pPr>
        <w:tabs>
          <w:tab w:val="left" w:pos="1615"/>
        </w:tabs>
        <w:rPr/>
      </w:pPr>
      <w:r w:rsidDel="00000000" w:rsidR="00000000" w:rsidRPr="00000000">
        <w:br w:type="page"/>
      </w:r>
      <w:r w:rsidDel="00000000" w:rsidR="00000000" w:rsidRPr="00000000">
        <w:rPr>
          <w:rtl w:val="0"/>
        </w:rPr>
      </w:r>
    </w:p>
    <w:p w:rsidR="00000000" w:rsidDel="00000000" w:rsidP="00000000" w:rsidRDefault="00000000" w:rsidRPr="00000000" w14:paraId="000004BD">
      <w:pPr>
        <w:pStyle w:val="Heading2"/>
        <w:numPr>
          <w:ilvl w:val="0"/>
          <w:numId w:val="15"/>
        </w:numPr>
        <w:tabs>
          <w:tab w:val="left" w:pos="1615"/>
        </w:tabs>
        <w:ind w:left="720" w:hanging="360"/>
        <w:rPr/>
      </w:pPr>
      <w:bookmarkStart w:colFirst="0" w:colLast="0" w:name="_heading=h.2p2csry" w:id="18"/>
      <w:bookmarkEnd w:id="18"/>
      <w:r w:rsidDel="00000000" w:rsidR="00000000" w:rsidRPr="00000000">
        <w:rPr>
          <w:rtl w:val="0"/>
        </w:rPr>
        <w:t xml:space="preserve">PLANO DE COMUNICAÇÃO</w:t>
      </w:r>
      <w:r w:rsidDel="00000000" w:rsidR="00000000" w:rsidRPr="00000000">
        <w:drawing>
          <wp:anchor allowOverlap="1" behindDoc="0" distB="0" distT="0" distL="114300" distR="114300" hidden="0" layoutInCell="1" locked="0" relativeHeight="0" simplePos="0">
            <wp:simplePos x="0" y="0"/>
            <wp:positionH relativeFrom="column">
              <wp:posOffset>893915</wp:posOffset>
            </wp:positionH>
            <wp:positionV relativeFrom="paragraph">
              <wp:posOffset>910985</wp:posOffset>
            </wp:positionV>
            <wp:extent cx="5145037" cy="7270207"/>
            <wp:effectExtent b="0" l="0" r="0" t="0"/>
            <wp:wrapSquare wrapText="bothSides" distB="0" distT="0" distL="114300" distR="114300"/>
            <wp:docPr descr="Texto&#10;&#10;Descrição gerada automaticamente" id="187" name="image43.jpg"/>
            <a:graphic>
              <a:graphicData uri="http://schemas.openxmlformats.org/drawingml/2006/picture">
                <pic:pic>
                  <pic:nvPicPr>
                    <pic:cNvPr descr="Texto&#10;&#10;Descrição gerada automaticamente" id="0" name="image43.jpg"/>
                    <pic:cNvPicPr preferRelativeResize="0"/>
                  </pic:nvPicPr>
                  <pic:blipFill>
                    <a:blip r:embed="rId16"/>
                    <a:srcRect b="0" l="0" r="0" t="0"/>
                    <a:stretch>
                      <a:fillRect/>
                    </a:stretch>
                  </pic:blipFill>
                  <pic:spPr>
                    <a:xfrm>
                      <a:off x="0" y="0"/>
                      <a:ext cx="5145037" cy="7270207"/>
                    </a:xfrm>
                    <a:prstGeom prst="rect"/>
                    <a:ln/>
                  </pic:spPr>
                </pic:pic>
              </a:graphicData>
            </a:graphic>
          </wp:anchor>
        </w:drawing>
      </w:r>
    </w:p>
    <w:p w:rsidR="00000000" w:rsidDel="00000000" w:rsidP="00000000" w:rsidRDefault="00000000" w:rsidRPr="00000000" w14:paraId="000004BE">
      <w:pPr>
        <w:tabs>
          <w:tab w:val="left" w:pos="1615"/>
        </w:tabs>
        <w:rPr/>
      </w:pPr>
      <w:r w:rsidDel="00000000" w:rsidR="00000000" w:rsidRPr="00000000">
        <w:rPr/>
        <w:drawing>
          <wp:inline distB="0" distT="0" distL="0" distR="0">
            <wp:extent cx="6120130" cy="8648065"/>
            <wp:effectExtent b="0" l="0" r="0" t="0"/>
            <wp:docPr descr="Tabela&#10;&#10;Descrição gerada automaticamente" id="172" name="image23.jpg"/>
            <a:graphic>
              <a:graphicData uri="http://schemas.openxmlformats.org/drawingml/2006/picture">
                <pic:pic>
                  <pic:nvPicPr>
                    <pic:cNvPr descr="Tabela&#10;&#10;Descrição gerada automaticamente" id="0" name="image23.jpg"/>
                    <pic:cNvPicPr preferRelativeResize="0"/>
                  </pic:nvPicPr>
                  <pic:blipFill>
                    <a:blip r:embed="rId17"/>
                    <a:srcRect b="0" l="0" r="0" t="0"/>
                    <a:stretch>
                      <a:fillRect/>
                    </a:stretch>
                  </pic:blipFill>
                  <pic:spPr>
                    <a:xfrm>
                      <a:off x="0" y="0"/>
                      <a:ext cx="6120130" cy="8648065"/>
                    </a:xfrm>
                    <a:prstGeom prst="rect"/>
                    <a:ln/>
                  </pic:spPr>
                </pic:pic>
              </a:graphicData>
            </a:graphic>
          </wp:inline>
        </w:drawing>
      </w:r>
      <w:r w:rsidDel="00000000" w:rsidR="00000000" w:rsidRPr="00000000">
        <w:rPr/>
        <w:drawing>
          <wp:inline distB="0" distT="0" distL="0" distR="0">
            <wp:extent cx="6120130" cy="8648065"/>
            <wp:effectExtent b="0" l="0" r="0" t="0"/>
            <wp:docPr descr="Texto, Carta&#10;&#10;Descrição gerada automaticamente" id="174" name="image31.jpg"/>
            <a:graphic>
              <a:graphicData uri="http://schemas.openxmlformats.org/drawingml/2006/picture">
                <pic:pic>
                  <pic:nvPicPr>
                    <pic:cNvPr descr="Texto, Carta&#10;&#10;Descrição gerada automaticamente" id="0" name="image31.jpg"/>
                    <pic:cNvPicPr preferRelativeResize="0"/>
                  </pic:nvPicPr>
                  <pic:blipFill>
                    <a:blip r:embed="rId18"/>
                    <a:srcRect b="0" l="0" r="0" t="0"/>
                    <a:stretch>
                      <a:fillRect/>
                    </a:stretch>
                  </pic:blipFill>
                  <pic:spPr>
                    <a:xfrm>
                      <a:off x="0" y="0"/>
                      <a:ext cx="6120130" cy="8648065"/>
                    </a:xfrm>
                    <a:prstGeom prst="rect"/>
                    <a:ln/>
                  </pic:spPr>
                </pic:pic>
              </a:graphicData>
            </a:graphic>
          </wp:inline>
        </w:drawing>
      </w:r>
      <w:r w:rsidDel="00000000" w:rsidR="00000000" w:rsidRPr="00000000">
        <w:rPr/>
        <w:drawing>
          <wp:inline distB="0" distT="0" distL="0" distR="0">
            <wp:extent cx="6120130" cy="8648065"/>
            <wp:effectExtent b="0" l="0" r="0" t="0"/>
            <wp:docPr descr="Texto, Carta&#10;&#10;Descrição gerada automaticamente" id="173" name="image29.jpg"/>
            <a:graphic>
              <a:graphicData uri="http://schemas.openxmlformats.org/drawingml/2006/picture">
                <pic:pic>
                  <pic:nvPicPr>
                    <pic:cNvPr descr="Texto, Carta&#10;&#10;Descrição gerada automaticamente" id="0" name="image29.jpg"/>
                    <pic:cNvPicPr preferRelativeResize="0"/>
                  </pic:nvPicPr>
                  <pic:blipFill>
                    <a:blip r:embed="rId19"/>
                    <a:srcRect b="0" l="0" r="0" t="0"/>
                    <a:stretch>
                      <a:fillRect/>
                    </a:stretch>
                  </pic:blipFill>
                  <pic:spPr>
                    <a:xfrm>
                      <a:off x="0" y="0"/>
                      <a:ext cx="6120130" cy="8648065"/>
                    </a:xfrm>
                    <a:prstGeom prst="rect"/>
                    <a:ln/>
                  </pic:spPr>
                </pic:pic>
              </a:graphicData>
            </a:graphic>
          </wp:inline>
        </w:drawing>
      </w:r>
      <w:r w:rsidDel="00000000" w:rsidR="00000000" w:rsidRPr="00000000">
        <w:rPr/>
        <w:drawing>
          <wp:inline distB="0" distT="0" distL="0" distR="0">
            <wp:extent cx="6120130" cy="8648065"/>
            <wp:effectExtent b="0" l="0" r="0" t="0"/>
            <wp:docPr descr="Texto, Aplicativo, Email&#10;&#10;Descrição gerada automaticamente" id="176" name="image30.jpg"/>
            <a:graphic>
              <a:graphicData uri="http://schemas.openxmlformats.org/drawingml/2006/picture">
                <pic:pic>
                  <pic:nvPicPr>
                    <pic:cNvPr descr="Texto, Aplicativo, Email&#10;&#10;Descrição gerada automaticamente" id="0" name="image30.jpg"/>
                    <pic:cNvPicPr preferRelativeResize="0"/>
                  </pic:nvPicPr>
                  <pic:blipFill>
                    <a:blip r:embed="rId20"/>
                    <a:srcRect b="0" l="0" r="0" t="0"/>
                    <a:stretch>
                      <a:fillRect/>
                    </a:stretch>
                  </pic:blipFill>
                  <pic:spPr>
                    <a:xfrm>
                      <a:off x="0" y="0"/>
                      <a:ext cx="6120130" cy="8648065"/>
                    </a:xfrm>
                    <a:prstGeom prst="rect"/>
                    <a:ln/>
                  </pic:spPr>
                </pic:pic>
              </a:graphicData>
            </a:graphic>
          </wp:inline>
        </w:drawing>
      </w:r>
      <w:r w:rsidDel="00000000" w:rsidR="00000000" w:rsidRPr="00000000">
        <w:rPr>
          <w:rtl w:val="0"/>
        </w:rPr>
      </w:r>
    </w:p>
    <w:p w:rsidR="00000000" w:rsidDel="00000000" w:rsidP="00000000" w:rsidRDefault="00000000" w:rsidRPr="00000000" w14:paraId="000004BF">
      <w:pPr>
        <w:tabs>
          <w:tab w:val="left" w:pos="1615"/>
        </w:tabs>
        <w:spacing w:line="259" w:lineRule="auto"/>
        <w:rPr>
          <w:rFonts w:ascii="Calibri" w:cs="Calibri" w:eastAsia="Calibri" w:hAnsi="Calibri"/>
          <w:sz w:val="20"/>
          <w:szCs w:val="20"/>
        </w:rPr>
        <w:sectPr>
          <w:type w:val="nextPage"/>
          <w:pgSz w:h="16838" w:w="11906" w:orient="portrait"/>
          <w:pgMar w:bottom="1701" w:top="1134" w:left="1134" w:right="1134" w:header="708" w:footer="680"/>
        </w:sectPr>
      </w:pP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75" name="image27.jpg"/>
            <a:graphic>
              <a:graphicData uri="http://schemas.openxmlformats.org/drawingml/2006/picture">
                <pic:pic>
                  <pic:nvPicPr>
                    <pic:cNvPr descr="Texto, Carta&#10;&#10;Descrição gerada automaticamente" id="0" name="image27.jpg"/>
                    <pic:cNvPicPr preferRelativeResize="0"/>
                  </pic:nvPicPr>
                  <pic:blipFill>
                    <a:blip r:embed="rId21"/>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79" name="image46.jpg"/>
            <a:graphic>
              <a:graphicData uri="http://schemas.openxmlformats.org/drawingml/2006/picture">
                <pic:pic>
                  <pic:nvPicPr>
                    <pic:cNvPr descr="Texto&#10;&#10;Descrição gerada automaticamente" id="0" name="image46.jpg"/>
                    <pic:cNvPicPr preferRelativeResize="0"/>
                  </pic:nvPicPr>
                  <pic:blipFill>
                    <a:blip r:embed="rId22"/>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77" name="image41.jpg"/>
            <a:graphic>
              <a:graphicData uri="http://schemas.openxmlformats.org/drawingml/2006/picture">
                <pic:pic>
                  <pic:nvPicPr>
                    <pic:cNvPr descr="Texto, Carta&#10;&#10;Descrição gerada automaticamente" id="0" name="image41.jpg"/>
                    <pic:cNvPicPr preferRelativeResize="0"/>
                  </pic:nvPicPr>
                  <pic:blipFill>
                    <a:blip r:embed="rId23"/>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78" name="image37.jpg"/>
            <a:graphic>
              <a:graphicData uri="http://schemas.openxmlformats.org/drawingml/2006/picture">
                <pic:pic>
                  <pic:nvPicPr>
                    <pic:cNvPr descr="Texto, Carta&#10;&#10;Descrição gerada automaticamente" id="0" name="image37.jpg"/>
                    <pic:cNvPicPr preferRelativeResize="0"/>
                  </pic:nvPicPr>
                  <pic:blipFill>
                    <a:blip r:embed="rId24"/>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0" name="image33.jpg"/>
            <a:graphic>
              <a:graphicData uri="http://schemas.openxmlformats.org/drawingml/2006/picture">
                <pic:pic>
                  <pic:nvPicPr>
                    <pic:cNvPr descr="Texto, Carta&#10;&#10;Descrição gerada automaticamente" id="0" name="image33.jpg"/>
                    <pic:cNvPicPr preferRelativeResize="0"/>
                  </pic:nvPicPr>
                  <pic:blipFill>
                    <a:blip r:embed="rId25"/>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1" name="image44.jpg"/>
            <a:graphic>
              <a:graphicData uri="http://schemas.openxmlformats.org/drawingml/2006/picture">
                <pic:pic>
                  <pic:nvPicPr>
                    <pic:cNvPr descr="Texto, Carta&#10;&#10;Descrição gerada automaticamente" id="0" name="image44.jpg"/>
                    <pic:cNvPicPr preferRelativeResize="0"/>
                  </pic:nvPicPr>
                  <pic:blipFill>
                    <a:blip r:embed="rId26"/>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3" name="image36.jpg"/>
            <a:graphic>
              <a:graphicData uri="http://schemas.openxmlformats.org/drawingml/2006/picture">
                <pic:pic>
                  <pic:nvPicPr>
                    <pic:cNvPr descr="Texto, Carta&#10;&#10;Descrição gerada automaticamente" id="0" name="image36.jpg"/>
                    <pic:cNvPicPr preferRelativeResize="0"/>
                  </pic:nvPicPr>
                  <pic:blipFill>
                    <a:blip r:embed="rId27"/>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84" name="image34.jpg"/>
            <a:graphic>
              <a:graphicData uri="http://schemas.openxmlformats.org/drawingml/2006/picture">
                <pic:pic>
                  <pic:nvPicPr>
                    <pic:cNvPr descr="Texto&#10;&#10;Descrição gerada automaticamente" id="0" name="image34.jpg"/>
                    <pic:cNvPicPr preferRelativeResize="0"/>
                  </pic:nvPicPr>
                  <pic:blipFill>
                    <a:blip r:embed="rId28"/>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5" name="image38.jpg"/>
            <a:graphic>
              <a:graphicData uri="http://schemas.openxmlformats.org/drawingml/2006/picture">
                <pic:pic>
                  <pic:nvPicPr>
                    <pic:cNvPr descr="Texto, Carta&#10;&#10;Descrição gerada automaticamente" id="0" name="image38.jpg"/>
                    <pic:cNvPicPr preferRelativeResize="0"/>
                  </pic:nvPicPr>
                  <pic:blipFill>
                    <a:blip r:embed="rId29"/>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6" name="image35.jpg"/>
            <a:graphic>
              <a:graphicData uri="http://schemas.openxmlformats.org/drawingml/2006/picture">
                <pic:pic>
                  <pic:nvPicPr>
                    <pic:cNvPr descr="Texto, Carta&#10;&#10;Descrição gerada automaticamente" id="0" name="image35.jpg"/>
                    <pic:cNvPicPr preferRelativeResize="0"/>
                  </pic:nvPicPr>
                  <pic:blipFill>
                    <a:blip r:embed="rId30"/>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8" name="image39.jpg"/>
            <a:graphic>
              <a:graphicData uri="http://schemas.openxmlformats.org/drawingml/2006/picture">
                <pic:pic>
                  <pic:nvPicPr>
                    <pic:cNvPr descr="Texto, Carta&#10;&#10;Descrição gerada automaticamente" id="0" name="image39.jpg"/>
                    <pic:cNvPicPr preferRelativeResize="0"/>
                  </pic:nvPicPr>
                  <pic:blipFill>
                    <a:blip r:embed="rId31"/>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89" name="image40.jpg"/>
            <a:graphic>
              <a:graphicData uri="http://schemas.openxmlformats.org/drawingml/2006/picture">
                <pic:pic>
                  <pic:nvPicPr>
                    <pic:cNvPr descr="Texto&#10;&#10;Descrição gerada automaticamente" id="0" name="image40.jpg"/>
                    <pic:cNvPicPr preferRelativeResize="0"/>
                  </pic:nvPicPr>
                  <pic:blipFill>
                    <a:blip r:embed="rId32"/>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57" name="image15.jpg"/>
            <a:graphic>
              <a:graphicData uri="http://schemas.openxmlformats.org/drawingml/2006/picture">
                <pic:pic>
                  <pic:nvPicPr>
                    <pic:cNvPr descr="Texto, Carta&#10;&#10;Descrição gerada automaticamente" id="0" name="image15.jpg"/>
                    <pic:cNvPicPr preferRelativeResize="0"/>
                  </pic:nvPicPr>
                  <pic:blipFill>
                    <a:blip r:embed="rId33"/>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58" name="image26.jpg"/>
            <a:graphic>
              <a:graphicData uri="http://schemas.openxmlformats.org/drawingml/2006/picture">
                <pic:pic>
                  <pic:nvPicPr>
                    <pic:cNvPr descr="Texto, Carta&#10;&#10;Descrição gerada automaticamente" id="0" name="image26.jpg"/>
                    <pic:cNvPicPr preferRelativeResize="0"/>
                  </pic:nvPicPr>
                  <pic:blipFill>
                    <a:blip r:embed="rId34"/>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0" name="image22.jpg"/>
            <a:graphic>
              <a:graphicData uri="http://schemas.openxmlformats.org/drawingml/2006/picture">
                <pic:pic>
                  <pic:nvPicPr>
                    <pic:cNvPr descr="Texto, Carta&#10;&#10;Descrição gerada automaticamente" id="0" name="image22.jpg"/>
                    <pic:cNvPicPr preferRelativeResize="0"/>
                  </pic:nvPicPr>
                  <pic:blipFill>
                    <a:blip r:embed="rId35"/>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61" name="image20.jpg"/>
            <a:graphic>
              <a:graphicData uri="http://schemas.openxmlformats.org/drawingml/2006/picture">
                <pic:pic>
                  <pic:nvPicPr>
                    <pic:cNvPr descr="Texto&#10;&#10;Descrição gerada automaticamente" id="0" name="image20.jpg"/>
                    <pic:cNvPicPr preferRelativeResize="0"/>
                  </pic:nvPicPr>
                  <pic:blipFill>
                    <a:blip r:embed="rId36"/>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2" name="image16.jpg"/>
            <a:graphic>
              <a:graphicData uri="http://schemas.openxmlformats.org/drawingml/2006/picture">
                <pic:pic>
                  <pic:nvPicPr>
                    <pic:cNvPr descr="Texto, Carta&#10;&#10;Descrição gerada automaticamente" id="0" name="image16.jpg"/>
                    <pic:cNvPicPr preferRelativeResize="0"/>
                  </pic:nvPicPr>
                  <pic:blipFill>
                    <a:blip r:embed="rId37"/>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3" name="image25.jpg"/>
            <a:graphic>
              <a:graphicData uri="http://schemas.openxmlformats.org/drawingml/2006/picture">
                <pic:pic>
                  <pic:nvPicPr>
                    <pic:cNvPr descr="Texto, Carta&#10;&#10;Descrição gerada automaticamente" id="0" name="image25.jpg"/>
                    <pic:cNvPicPr preferRelativeResize="0"/>
                  </pic:nvPicPr>
                  <pic:blipFill>
                    <a:blip r:embed="rId38"/>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4" name="image28.jpg"/>
            <a:graphic>
              <a:graphicData uri="http://schemas.openxmlformats.org/drawingml/2006/picture">
                <pic:pic>
                  <pic:nvPicPr>
                    <pic:cNvPr descr="Texto, Carta&#10;&#10;Descrição gerada automaticamente" id="0" name="image28.jpg"/>
                    <pic:cNvPicPr preferRelativeResize="0"/>
                  </pic:nvPicPr>
                  <pic:blipFill>
                    <a:blip r:embed="rId39"/>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65" name="image18.jpg"/>
            <a:graphic>
              <a:graphicData uri="http://schemas.openxmlformats.org/drawingml/2006/picture">
                <pic:pic>
                  <pic:nvPicPr>
                    <pic:cNvPr descr="Texto&#10;&#10;Descrição gerada automaticamente" id="0" name="image18.jpg"/>
                    <pic:cNvPicPr preferRelativeResize="0"/>
                  </pic:nvPicPr>
                  <pic:blipFill>
                    <a:blip r:embed="rId40"/>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6" name="image21.jpg"/>
            <a:graphic>
              <a:graphicData uri="http://schemas.openxmlformats.org/drawingml/2006/picture">
                <pic:pic>
                  <pic:nvPicPr>
                    <pic:cNvPr descr="Texto, Carta&#10;&#10;Descrição gerada automaticamente" id="0" name="image21.jpg"/>
                    <pic:cNvPicPr preferRelativeResize="0"/>
                  </pic:nvPicPr>
                  <pic:blipFill>
                    <a:blip r:embed="rId41"/>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7" name="image47.jpg"/>
            <a:graphic>
              <a:graphicData uri="http://schemas.openxmlformats.org/drawingml/2006/picture">
                <pic:pic>
                  <pic:nvPicPr>
                    <pic:cNvPr descr="Texto, Carta&#10;&#10;Descrição gerada automaticamente" id="0" name="image47.jpg"/>
                    <pic:cNvPicPr preferRelativeResize="0"/>
                  </pic:nvPicPr>
                  <pic:blipFill>
                    <a:blip r:embed="rId42"/>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2" name="image9.jpg"/>
            <a:graphic>
              <a:graphicData uri="http://schemas.openxmlformats.org/drawingml/2006/picture">
                <pic:pic>
                  <pic:nvPicPr>
                    <pic:cNvPr descr="Texto, Carta&#10;&#10;Descrição gerada automaticamente" id="0" name="image9.jpg"/>
                    <pic:cNvPicPr preferRelativeResize="0"/>
                  </pic:nvPicPr>
                  <pic:blipFill>
                    <a:blip r:embed="rId43"/>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3" name="image11.jpg"/>
            <a:graphic>
              <a:graphicData uri="http://schemas.openxmlformats.org/drawingml/2006/picture">
                <pic:pic>
                  <pic:nvPicPr>
                    <pic:cNvPr descr="Texto, Carta&#10;&#10;Descrição gerada automaticamente" id="0" name="image11.jpg"/>
                    <pic:cNvPicPr preferRelativeResize="0"/>
                  </pic:nvPicPr>
                  <pic:blipFill>
                    <a:blip r:embed="rId44"/>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4" name="image48.jpg"/>
            <a:graphic>
              <a:graphicData uri="http://schemas.openxmlformats.org/drawingml/2006/picture">
                <pic:pic>
                  <pic:nvPicPr>
                    <pic:cNvPr descr="Texto, Carta&#10;&#10;Descrição gerada automaticamente" id="0" name="image48.jpg"/>
                    <pic:cNvPicPr preferRelativeResize="0"/>
                  </pic:nvPicPr>
                  <pic:blipFill>
                    <a:blip r:embed="rId45"/>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45" name="image1.jpg"/>
            <a:graphic>
              <a:graphicData uri="http://schemas.openxmlformats.org/drawingml/2006/picture">
                <pic:pic>
                  <pic:nvPicPr>
                    <pic:cNvPr descr="Texto&#10;&#10;Descrição gerada automaticamente" id="0" name="image1.jpg"/>
                    <pic:cNvPicPr preferRelativeResize="0"/>
                  </pic:nvPicPr>
                  <pic:blipFill>
                    <a:blip r:embed="rId46"/>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6" name="image13.jpg"/>
            <a:graphic>
              <a:graphicData uri="http://schemas.openxmlformats.org/drawingml/2006/picture">
                <pic:pic>
                  <pic:nvPicPr>
                    <pic:cNvPr descr="Texto, Carta&#10;&#10;Descrição gerada automaticamente" id="0" name="image13.jpg"/>
                    <pic:cNvPicPr preferRelativeResize="0"/>
                  </pic:nvPicPr>
                  <pic:blipFill>
                    <a:blip r:embed="rId47"/>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8" name="image8.jpg"/>
            <a:graphic>
              <a:graphicData uri="http://schemas.openxmlformats.org/drawingml/2006/picture">
                <pic:pic>
                  <pic:nvPicPr>
                    <pic:cNvPr descr="Texto, Carta&#10;&#10;Descrição gerada automaticamente" id="0" name="image8.jpg"/>
                    <pic:cNvPicPr preferRelativeResize="0"/>
                  </pic:nvPicPr>
                  <pic:blipFill>
                    <a:blip r:embed="rId48"/>
                    <a:srcRect b="0" l="0" r="0" t="0"/>
                    <a:stretch>
                      <a:fillRect/>
                    </a:stretch>
                  </pic:blipFill>
                  <pic:spPr>
                    <a:xfrm>
                      <a:off x="0" y="0"/>
                      <a:ext cx="6120130" cy="865124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4C0">
      <w:pPr>
        <w:pStyle w:val="Heading2"/>
        <w:numPr>
          <w:ilvl w:val="0"/>
          <w:numId w:val="15"/>
        </w:numPr>
        <w:tabs>
          <w:tab w:val="left" w:pos="1615"/>
        </w:tabs>
        <w:ind w:left="720" w:hanging="360"/>
        <w:rPr/>
      </w:pPr>
      <w:bookmarkStart w:colFirst="0" w:colLast="0" w:name="_heading=h.147n2zr" w:id="19"/>
      <w:bookmarkEnd w:id="19"/>
      <w:r w:rsidDel="00000000" w:rsidR="00000000" w:rsidRPr="00000000">
        <w:rPr>
          <w:rtl w:val="0"/>
        </w:rPr>
        <w:t xml:space="preserve">MEMÓRIA DE CÁLCULO – INDICADOR DE CONFORMIDADE</w:t>
      </w:r>
    </w:p>
    <w:p w:rsidR="00000000" w:rsidDel="00000000" w:rsidP="00000000" w:rsidRDefault="00000000" w:rsidRPr="00000000" w14:paraId="000004C1">
      <w:pPr>
        <w:tabs>
          <w:tab w:val="left" w:pos="1615"/>
        </w:tabs>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4C2">
      <w:pPr>
        <w:tabs>
          <w:tab w:val="left" w:pos="1615"/>
        </w:tabs>
        <w:spacing w:line="259" w:lineRule="auto"/>
        <w:rPr>
          <w:rFonts w:ascii="Calibri" w:cs="Calibri" w:eastAsia="Calibri" w:hAnsi="Calibri"/>
        </w:rPr>
      </w:pPr>
      <w:r w:rsidDel="00000000" w:rsidR="00000000" w:rsidRPr="00000000">
        <w:rPr>
          <w:rFonts w:ascii="Calibri" w:cs="Calibri" w:eastAsia="Calibri" w:hAnsi="Calibri"/>
          <w:rtl w:val="0"/>
        </w:rPr>
        <w:t xml:space="preserve">Atividade 1.1 – Elaboração de documento sobre o impacto e os custos de implantação de uma universidade distrital</w:t>
      </w:r>
    </w:p>
    <w:p w:rsidR="00000000" w:rsidDel="00000000" w:rsidP="00000000" w:rsidRDefault="00000000" w:rsidRPr="00000000" w14:paraId="000004C3">
      <w:pPr>
        <w:tabs>
          <w:tab w:val="left" w:pos="1615"/>
        </w:tabs>
        <w:spacing w:line="259" w:lineRule="auto"/>
        <w:rPr>
          <w:rFonts w:ascii="Calibri" w:cs="Calibri" w:eastAsia="Calibri" w:hAnsi="Calibri"/>
        </w:rPr>
      </w:pPr>
      <w:r w:rsidDel="00000000" w:rsidR="00000000" w:rsidRPr="00000000">
        <w:rPr>
          <w:rtl w:val="0"/>
        </w:rPr>
      </w:r>
    </w:p>
    <w:tbl>
      <w:tblPr>
        <w:tblStyle w:val="Table25"/>
        <w:tblW w:w="13491.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426"/>
        <w:gridCol w:w="8562"/>
        <w:gridCol w:w="1203"/>
        <w:gridCol w:w="1248"/>
        <w:gridCol w:w="1026"/>
        <w:gridCol w:w="1026"/>
        <w:tblGridChange w:id="0">
          <w:tblGrid>
            <w:gridCol w:w="426"/>
            <w:gridCol w:w="8562"/>
            <w:gridCol w:w="1203"/>
            <w:gridCol w:w="1248"/>
            <w:gridCol w:w="1026"/>
            <w:gridCol w:w="1026"/>
          </w:tblGrid>
        </w:tblGridChange>
      </w:tblGrid>
      <w:tr>
        <w:trPr>
          <w:cantSplit w:val="0"/>
          <w:trHeight w:val="420" w:hRule="atLeast"/>
          <w:tblHeader w:val="0"/>
        </w:trPr>
        <w:tc>
          <w:tcPr>
            <w:gridSpan w:val="2"/>
            <w:vMerge w:val="restart"/>
            <w:tcBorders>
              <w:top w:color="000000" w:space="0" w:sz="0" w:val="nil"/>
              <w:left w:color="000000" w:space="0" w:sz="0" w:val="nil"/>
              <w:right w:color="000000" w:space="0" w:sz="0" w:val="nil"/>
            </w:tcBorders>
          </w:tcPr>
          <w:p w:rsidR="00000000" w:rsidDel="00000000" w:rsidP="00000000" w:rsidRDefault="00000000" w:rsidRPr="00000000" w14:paraId="000004C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 (1 a 10)</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C6">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 </w:t>
              <w:br w:type="textWrapping"/>
              <w:t xml:space="preserve">(0 a 10)</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C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 </w:t>
            </w:r>
          </w:p>
        </w:tc>
      </w:tr>
      <w:tr>
        <w:trPr>
          <w:cantSplit w:val="0"/>
          <w:trHeight w:val="480" w:hRule="atLeast"/>
          <w:tblHeader w:val="0"/>
        </w:trPr>
        <w:tc>
          <w:tcPr>
            <w:gridSpan w:val="2"/>
            <w:vMerge w:val="continue"/>
            <w:tcBorders>
              <w:top w:color="000000" w:space="0" w:sz="0" w:val="nil"/>
              <w:left w:color="000000" w:space="0" w:sz="0" w:val="nil"/>
              <w:right w:color="000000" w:space="0" w:sz="0" w:val="nil"/>
            </w:tcBorders>
          </w:tcPr>
          <w:p w:rsidR="00000000" w:rsidDel="00000000" w:rsidP="00000000" w:rsidRDefault="00000000" w:rsidRPr="00000000" w14:paraId="000004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4C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w:t>
              <w:br w:type="textWrapping"/>
              <w:t xml:space="preserve">Estudo</w:t>
            </w:r>
          </w:p>
        </w:tc>
        <w:tc>
          <w:tcPr/>
          <w:p w:rsidR="00000000" w:rsidDel="00000000" w:rsidP="00000000" w:rsidRDefault="00000000" w:rsidRPr="00000000" w14:paraId="000004C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w:t>
              <w:br w:type="textWrapping"/>
              <w:t xml:space="preserve">Apresentação</w:t>
            </w:r>
          </w:p>
        </w:tc>
        <w:tc>
          <w:tcPr/>
          <w:p w:rsidR="00000000" w:rsidDel="00000000" w:rsidP="00000000" w:rsidRDefault="00000000" w:rsidRPr="00000000" w14:paraId="000004CE">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w:t>
            </w:r>
          </w:p>
        </w:tc>
        <w:tc>
          <w:tcPr/>
          <w:p w:rsidR="00000000" w:rsidDel="00000000" w:rsidP="00000000" w:rsidRDefault="00000000" w:rsidRPr="00000000" w14:paraId="000004C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4D0">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p w:rsidR="00000000" w:rsidDel="00000000" w:rsidP="00000000" w:rsidRDefault="00000000" w:rsidRPr="00000000" w14:paraId="000004D1">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Detalha de modo conexo e inteligível os possíveis impactos (repercussões, influências, consequências, efeitos, resultados) sociais, econômicos, políticos, produtivos, educacionais que a implantação de uma Universidade Distrital desencadeará.</w:t>
            </w:r>
          </w:p>
        </w:tc>
        <w:tc>
          <w:tcPr/>
          <w:p w:rsidR="00000000" w:rsidDel="00000000" w:rsidP="00000000" w:rsidRDefault="00000000" w:rsidRPr="00000000" w14:paraId="000004D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4D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4D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4D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4D6">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p w:rsidR="00000000" w:rsidDel="00000000" w:rsidP="00000000" w:rsidRDefault="00000000" w:rsidRPr="00000000" w14:paraId="000004D7">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estimativa dos aspectos financeiros, orçamentários e as possíveis fontes de apoio e financiamento com as quais a futura universidade poderá contar? Qual o valor do aporte inicial para cobrir os custos de implantação?</w:t>
            </w:r>
          </w:p>
        </w:tc>
        <w:tc>
          <w:tcPr/>
          <w:p w:rsidR="00000000" w:rsidDel="00000000" w:rsidP="00000000" w:rsidRDefault="00000000" w:rsidRPr="00000000" w14:paraId="000004D8">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p w:rsidR="00000000" w:rsidDel="00000000" w:rsidP="00000000" w:rsidRDefault="00000000" w:rsidRPr="00000000" w14:paraId="000004D9">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p w:rsidR="00000000" w:rsidDel="00000000" w:rsidP="00000000" w:rsidRDefault="00000000" w:rsidRPr="00000000" w14:paraId="000004D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4D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1440" w:hRule="atLeast"/>
          <w:tblHeader w:val="0"/>
        </w:trPr>
        <w:tc>
          <w:tcPr>
            <w:tcBorders>
              <w:left w:color="000000" w:space="0" w:sz="0" w:val="nil"/>
            </w:tcBorders>
          </w:tcPr>
          <w:p w:rsidR="00000000" w:rsidDel="00000000" w:rsidP="00000000" w:rsidRDefault="00000000" w:rsidRPr="00000000" w14:paraId="000004D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c>
          <w:tcPr/>
          <w:p w:rsidR="00000000" w:rsidDel="00000000" w:rsidP="00000000" w:rsidRDefault="00000000" w:rsidRPr="00000000" w14:paraId="000004DD">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com vistas aos impactos socioeconômicos, ambientais, populacionais, culturais, urbanísticos (expansão do espaço urbano e mobilidade, considerando eventuais alterações na malha atual do transporte público e construção/disponibilização de estacionamentos, etc.), as análises estatísticas dos estudantes de Ensino Superior por modalidade pública/privada na série histórica de 2010 a 2019 (incluindo, quando possível, o ano de 2020) por (I) decil de renda familiar per capita; (II) por sexo; (III) por cor/raça; (IV) por Região Administrativa; (V) por UPT; (VI) da RIDE; e quando for possível, (VII) recortes territoriais ainda mais específicos?</w:t>
            </w:r>
          </w:p>
        </w:tc>
        <w:tc>
          <w:tcPr/>
          <w:p w:rsidR="00000000" w:rsidDel="00000000" w:rsidP="00000000" w:rsidRDefault="00000000" w:rsidRPr="00000000" w14:paraId="000004DE">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8,5</w:t>
            </w:r>
          </w:p>
        </w:tc>
        <w:tc>
          <w:tcPr/>
          <w:p w:rsidR="00000000" w:rsidDel="00000000" w:rsidP="00000000" w:rsidRDefault="00000000" w:rsidRPr="00000000" w14:paraId="000004DF">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8,5</w:t>
            </w:r>
          </w:p>
        </w:tc>
        <w:tc>
          <w:tcPr/>
          <w:p w:rsidR="00000000" w:rsidDel="00000000" w:rsidP="00000000" w:rsidRDefault="00000000" w:rsidRPr="00000000" w14:paraId="000004E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4E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4E2">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p w:rsidR="00000000" w:rsidDel="00000000" w:rsidP="00000000" w:rsidRDefault="00000000" w:rsidRPr="00000000" w14:paraId="000004E3">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As variáveis de I a VII foram analisadas de modo comparativo para identificar variações percentuais e diferenças relevantes com outras unidades da federação e, quando couber, com outros países, considerando a série histórica de 2010 a 2019 (incluindo, quando possível, o ano de 2020)?</w:t>
            </w:r>
          </w:p>
        </w:tc>
        <w:tc>
          <w:tcPr/>
          <w:p w:rsidR="00000000" w:rsidDel="00000000" w:rsidP="00000000" w:rsidRDefault="00000000" w:rsidRPr="00000000" w14:paraId="000004E4">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p w:rsidR="00000000" w:rsidDel="00000000" w:rsidP="00000000" w:rsidRDefault="00000000" w:rsidRPr="00000000" w14:paraId="000004E5">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p w:rsidR="00000000" w:rsidDel="00000000" w:rsidP="00000000" w:rsidRDefault="00000000" w:rsidRPr="00000000" w14:paraId="000004E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4E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240" w:hRule="atLeast"/>
          <w:tblHeader w:val="0"/>
        </w:trPr>
        <w:tc>
          <w:tcPr>
            <w:gridSpan w:val="2"/>
            <w:tcBorders>
              <w:left w:color="000000" w:space="0" w:sz="0" w:val="nil"/>
              <w:bottom w:color="000000" w:space="0" w:sz="0" w:val="nil"/>
            </w:tcBorders>
          </w:tcPr>
          <w:p w:rsidR="00000000" w:rsidDel="00000000" w:rsidP="00000000" w:rsidRDefault="00000000" w:rsidRPr="00000000" w14:paraId="000004E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Resultado por produto</w:t>
            </w:r>
            <w:r w:rsidDel="00000000" w:rsidR="00000000" w:rsidRPr="00000000">
              <w:rPr>
                <w:rFonts w:ascii="Calibri" w:cs="Calibri" w:eastAsia="Calibri" w:hAnsi="Calibri"/>
                <w:b w:val="0"/>
                <w:i w:val="1"/>
                <w:sz w:val="18"/>
                <w:szCs w:val="18"/>
                <w:rtl w:val="0"/>
              </w:rPr>
              <w:t xml:space="preserve"> </w:t>
            </w:r>
            <w:r w:rsidDel="00000000" w:rsidR="00000000" w:rsidRPr="00000000">
              <w:rPr>
                <w:rtl w:val="0"/>
              </w:rPr>
            </w:r>
          </w:p>
        </w:tc>
        <w:tc>
          <w:tcPr/>
          <w:p w:rsidR="00000000" w:rsidDel="00000000" w:rsidP="00000000" w:rsidRDefault="00000000" w:rsidRPr="00000000" w14:paraId="000004EA">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96,25</w:t>
            </w:r>
          </w:p>
        </w:tc>
        <w:tc>
          <w:tcPr/>
          <w:p w:rsidR="00000000" w:rsidDel="00000000" w:rsidP="00000000" w:rsidRDefault="00000000" w:rsidRPr="00000000" w14:paraId="000004EB">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96,25</w:t>
            </w:r>
          </w:p>
        </w:tc>
        <w:tc>
          <w:tcPr/>
          <w:p w:rsidR="00000000" w:rsidDel="00000000" w:rsidP="00000000" w:rsidRDefault="00000000" w:rsidRPr="00000000" w14:paraId="000004E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96%</w:t>
            </w:r>
          </w:p>
        </w:tc>
        <w:tc>
          <w:tcPr/>
          <w:p w:rsidR="00000000" w:rsidDel="00000000" w:rsidP="00000000" w:rsidRDefault="00000000" w:rsidRPr="00000000" w14:paraId="000004E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96%</w:t>
            </w:r>
          </w:p>
        </w:tc>
      </w:tr>
    </w:tbl>
    <w:p w:rsidR="00000000" w:rsidDel="00000000" w:rsidP="00000000" w:rsidRDefault="00000000" w:rsidRPr="00000000" w14:paraId="000004EE">
      <w:pPr>
        <w:tabs>
          <w:tab w:val="left" w:pos="1615"/>
        </w:tabs>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4EF">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0">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1">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2">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3">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4">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5">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ATIVIDADE 1.2 - Realização de pesquisa sobre a oferta de educação superior – pública e privada – no DF e RIDE, identificando, especialmente cursos voltados para o desenvolvimento científico, tecnológico e/ou de inovação.</w:t>
      </w:r>
    </w:p>
    <w:p w:rsidR="00000000" w:rsidDel="00000000" w:rsidP="00000000" w:rsidRDefault="00000000" w:rsidRPr="00000000" w14:paraId="000004F6">
      <w:pPr>
        <w:tabs>
          <w:tab w:val="left" w:pos="1615"/>
        </w:tabs>
        <w:rPr>
          <w:rFonts w:ascii="Calibri" w:cs="Calibri" w:eastAsia="Calibri" w:hAnsi="Calibri"/>
          <w:sz w:val="20"/>
          <w:szCs w:val="20"/>
        </w:rPr>
      </w:pPr>
      <w:r w:rsidDel="00000000" w:rsidR="00000000" w:rsidRPr="00000000">
        <w:rPr>
          <w:rtl w:val="0"/>
        </w:rPr>
      </w:r>
    </w:p>
    <w:tbl>
      <w:tblPr>
        <w:tblStyle w:val="Table26"/>
        <w:tblW w:w="1312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308"/>
        <w:gridCol w:w="7325"/>
        <w:gridCol w:w="1671"/>
        <w:gridCol w:w="1254"/>
        <w:gridCol w:w="1317"/>
        <w:gridCol w:w="1248"/>
        <w:tblGridChange w:id="0">
          <w:tblGrid>
            <w:gridCol w:w="308"/>
            <w:gridCol w:w="7325"/>
            <w:gridCol w:w="1671"/>
            <w:gridCol w:w="1254"/>
            <w:gridCol w:w="1317"/>
            <w:gridCol w:w="1248"/>
          </w:tblGrid>
        </w:tblGridChange>
      </w:tblGrid>
      <w:tr>
        <w:trPr>
          <w:cantSplit w:val="0"/>
          <w:trHeight w:val="427" w:hRule="atLeast"/>
          <w:tblHeader w:val="0"/>
        </w:trPr>
        <w:tc>
          <w:tcPr>
            <w:gridSpan w:val="2"/>
            <w:vMerge w:val="restart"/>
            <w:tcBorders>
              <w:top w:color="000000" w:space="0" w:sz="0" w:val="nil"/>
              <w:left w:color="000000" w:space="0" w:sz="0" w:val="nil"/>
              <w:right w:color="000000" w:space="0" w:sz="0" w:val="nil"/>
            </w:tcBorders>
          </w:tcPr>
          <w:p w:rsidR="00000000" w:rsidDel="00000000" w:rsidP="00000000" w:rsidRDefault="00000000" w:rsidRPr="00000000" w14:paraId="000004F7">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F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 (0 a 10)</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F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 </w:t>
              <w:br w:type="textWrapping"/>
              <w:t xml:space="preserve">(0 a 100)</w:t>
            </w:r>
          </w:p>
        </w:tc>
      </w:tr>
      <w:tr>
        <w:trPr>
          <w:cantSplit w:val="0"/>
          <w:trHeight w:val="453" w:hRule="atLeast"/>
          <w:tblHeader w:val="0"/>
        </w:trPr>
        <w:tc>
          <w:tcPr>
            <w:gridSpan w:val="2"/>
            <w:vMerge w:val="continue"/>
            <w:tcBorders>
              <w:top w:color="000000" w:space="0" w:sz="0" w:val="nil"/>
              <w:left w:color="000000" w:space="0" w:sz="0" w:val="nil"/>
              <w:right w:color="000000" w:space="0" w:sz="0" w:val="nil"/>
            </w:tcBorders>
          </w:tcPr>
          <w:p w:rsidR="00000000" w:rsidDel="00000000" w:rsidP="00000000" w:rsidRDefault="00000000" w:rsidRPr="00000000" w14:paraId="000004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4F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w:t>
              <w:br w:type="textWrapping"/>
              <w:t xml:space="preserve">Relatório</w:t>
            </w:r>
          </w:p>
        </w:tc>
        <w:tc>
          <w:tcPr/>
          <w:p w:rsidR="00000000" w:rsidDel="00000000" w:rsidP="00000000" w:rsidRDefault="00000000" w:rsidRPr="00000000" w14:paraId="0000050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w:t>
            </w:r>
          </w:p>
          <w:p w:rsidR="00000000" w:rsidDel="00000000" w:rsidP="00000000" w:rsidRDefault="00000000" w:rsidRPr="00000000" w14:paraId="0000050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Apresentação</w:t>
            </w:r>
          </w:p>
        </w:tc>
        <w:tc>
          <w:tcPr/>
          <w:p w:rsidR="00000000" w:rsidDel="00000000" w:rsidP="00000000" w:rsidRDefault="00000000" w:rsidRPr="00000000" w14:paraId="0000050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w:t>
              <w:br w:type="textWrapping"/>
              <w:t xml:space="preserve">Relatório</w:t>
            </w:r>
          </w:p>
        </w:tc>
        <w:tc>
          <w:tcPr/>
          <w:p w:rsidR="00000000" w:rsidDel="00000000" w:rsidP="00000000" w:rsidRDefault="00000000" w:rsidRPr="00000000" w14:paraId="0000050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w:t>
            </w:r>
          </w:p>
          <w:p w:rsidR="00000000" w:rsidDel="00000000" w:rsidP="00000000" w:rsidRDefault="00000000" w:rsidRPr="00000000" w14:paraId="0000050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Apresentação</w:t>
            </w:r>
          </w:p>
        </w:tc>
      </w:tr>
      <w:tr>
        <w:trPr>
          <w:cantSplit w:val="0"/>
          <w:trHeight w:val="773" w:hRule="atLeast"/>
          <w:tblHeader w:val="0"/>
        </w:trPr>
        <w:tc>
          <w:tcPr>
            <w:tcBorders>
              <w:left w:color="000000" w:space="0" w:sz="0" w:val="nil"/>
            </w:tcBorders>
          </w:tcPr>
          <w:p w:rsidR="00000000" w:rsidDel="00000000" w:rsidP="00000000" w:rsidRDefault="00000000" w:rsidRPr="00000000" w14:paraId="00000505">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p w:rsidR="00000000" w:rsidDel="00000000" w:rsidP="00000000" w:rsidRDefault="00000000" w:rsidRPr="00000000" w14:paraId="00000506">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a quantidade de cursos, por área, ofertados na educação pública e privada superior, com ênfase nos cursos voltados para o desenvolvimento científico, tecnológico e/ou de inovação?</w:t>
            </w:r>
          </w:p>
        </w:tc>
        <w:tc>
          <w:tcPr/>
          <w:p w:rsidR="00000000" w:rsidDel="00000000" w:rsidP="00000000" w:rsidRDefault="00000000" w:rsidRPr="00000000" w14:paraId="0000050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0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0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0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787" w:hRule="atLeast"/>
          <w:tblHeader w:val="0"/>
        </w:trPr>
        <w:tc>
          <w:tcPr>
            <w:tcBorders>
              <w:left w:color="000000" w:space="0" w:sz="0" w:val="nil"/>
            </w:tcBorders>
          </w:tcPr>
          <w:p w:rsidR="00000000" w:rsidDel="00000000" w:rsidP="00000000" w:rsidRDefault="00000000" w:rsidRPr="00000000" w14:paraId="0000050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p w:rsidR="00000000" w:rsidDel="00000000" w:rsidP="00000000" w:rsidRDefault="00000000" w:rsidRPr="00000000" w14:paraId="0000050C">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número de estudantes do DF e RIDE atendidos em cada curso, por área, ofertados na educação pública e privada superior do DF e RIDE, com ênfase nos cursos voltados para o desenvolvimento científico, tecnológico e/ou de inovação?</w:t>
            </w:r>
          </w:p>
        </w:tc>
        <w:tc>
          <w:tcPr/>
          <w:p w:rsidR="00000000" w:rsidDel="00000000" w:rsidP="00000000" w:rsidRDefault="00000000" w:rsidRPr="00000000" w14:paraId="0000050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0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0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1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800" w:hRule="atLeast"/>
          <w:tblHeader w:val="0"/>
        </w:trPr>
        <w:tc>
          <w:tcPr>
            <w:tcBorders>
              <w:left w:color="000000" w:space="0" w:sz="0" w:val="nil"/>
            </w:tcBorders>
          </w:tcPr>
          <w:p w:rsidR="00000000" w:rsidDel="00000000" w:rsidP="00000000" w:rsidRDefault="00000000" w:rsidRPr="00000000" w14:paraId="00000511">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c>
          <w:tcPr/>
          <w:p w:rsidR="00000000" w:rsidDel="00000000" w:rsidP="00000000" w:rsidRDefault="00000000" w:rsidRPr="00000000" w14:paraId="0000051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perfil (etário, de gênero, de raça e renda) do público contemplado pela oferta atual de cursos superiores na série histórica de 2010 a 2019 (incluindo, quando possível, o ano de 2020)?</w:t>
            </w:r>
          </w:p>
        </w:tc>
        <w:tc>
          <w:tcPr/>
          <w:p w:rsidR="00000000" w:rsidDel="00000000" w:rsidP="00000000" w:rsidRDefault="00000000" w:rsidRPr="00000000" w14:paraId="0000051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1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653" w:hRule="atLeast"/>
          <w:tblHeader w:val="0"/>
        </w:trPr>
        <w:tc>
          <w:tcPr>
            <w:tcBorders>
              <w:left w:color="000000" w:space="0" w:sz="0" w:val="nil"/>
            </w:tcBorders>
          </w:tcPr>
          <w:p w:rsidR="00000000" w:rsidDel="00000000" w:rsidP="00000000" w:rsidRDefault="00000000" w:rsidRPr="00000000" w14:paraId="00000517">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p w:rsidR="00000000" w:rsidDel="00000000" w:rsidP="00000000" w:rsidRDefault="00000000" w:rsidRPr="00000000" w14:paraId="00000518">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dados que considerem as questões etárias, de gênero, raça e renda na caracterização da oferta de educação superior – pública e privada – no DF e RIDE?</w:t>
            </w:r>
          </w:p>
        </w:tc>
        <w:tc>
          <w:tcPr/>
          <w:p w:rsidR="00000000" w:rsidDel="00000000" w:rsidP="00000000" w:rsidRDefault="00000000" w:rsidRPr="00000000" w14:paraId="0000051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1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06" w:hRule="atLeast"/>
          <w:tblHeader w:val="0"/>
        </w:trPr>
        <w:tc>
          <w:tcPr>
            <w:tcBorders>
              <w:left w:color="000000" w:space="0" w:sz="0" w:val="nil"/>
            </w:tcBorders>
          </w:tcPr>
          <w:p w:rsidR="00000000" w:rsidDel="00000000" w:rsidP="00000000" w:rsidRDefault="00000000" w:rsidRPr="00000000" w14:paraId="0000051D">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w:t>
            </w:r>
          </w:p>
        </w:tc>
        <w:tc>
          <w:tcPr/>
          <w:p w:rsidR="00000000" w:rsidDel="00000000" w:rsidP="00000000" w:rsidRDefault="00000000" w:rsidRPr="00000000" w14:paraId="0000051E">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pesquisa apresenta dados considerando a realidade do DF por RA?</w:t>
            </w:r>
          </w:p>
        </w:tc>
        <w:tc>
          <w:tcPr/>
          <w:p w:rsidR="00000000" w:rsidDel="00000000" w:rsidP="00000000" w:rsidRDefault="00000000" w:rsidRPr="00000000" w14:paraId="0000051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2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2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2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06" w:hRule="atLeast"/>
          <w:tblHeader w:val="0"/>
        </w:trPr>
        <w:tc>
          <w:tcPr>
            <w:tcBorders>
              <w:left w:color="000000" w:space="0" w:sz="0" w:val="nil"/>
            </w:tcBorders>
          </w:tcPr>
          <w:p w:rsidR="00000000" w:rsidDel="00000000" w:rsidP="00000000" w:rsidRDefault="00000000" w:rsidRPr="00000000" w14:paraId="00000523">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w:t>
            </w:r>
          </w:p>
        </w:tc>
        <w:tc>
          <w:tcPr/>
          <w:p w:rsidR="00000000" w:rsidDel="00000000" w:rsidP="00000000" w:rsidRDefault="00000000" w:rsidRPr="00000000" w14:paraId="00000524">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Os cursos voltados para o desenvolvimento científico, tecnológico e/ou de inovação que são ofertados atualmente atendem às necessidades de desenvolvimento do DF e RIDE?</w:t>
            </w:r>
          </w:p>
        </w:tc>
        <w:tc>
          <w:tcPr/>
          <w:p w:rsidR="00000000" w:rsidDel="00000000" w:rsidP="00000000" w:rsidRDefault="00000000" w:rsidRPr="00000000" w14:paraId="0000052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2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2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2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r>
      <w:tr>
        <w:trPr>
          <w:cantSplit w:val="0"/>
          <w:trHeight w:val="1094" w:hRule="atLeast"/>
          <w:tblHeader w:val="0"/>
        </w:trPr>
        <w:tc>
          <w:tcPr>
            <w:tcBorders>
              <w:left w:color="000000" w:space="0" w:sz="0" w:val="nil"/>
            </w:tcBorders>
          </w:tcPr>
          <w:p w:rsidR="00000000" w:rsidDel="00000000" w:rsidP="00000000" w:rsidRDefault="00000000" w:rsidRPr="00000000" w14:paraId="00000529">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w:t>
            </w:r>
          </w:p>
        </w:tc>
        <w:tc>
          <w:tcPr/>
          <w:p w:rsidR="00000000" w:rsidDel="00000000" w:rsidP="00000000" w:rsidRDefault="00000000" w:rsidRPr="00000000" w14:paraId="0000052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com vistas aos cursos voltados para o desenvolvimento científico, tecnológico e/ou de inovação, as análises estatísticas dos estudantes de Ensino Superior por modalidade pública/privada na série histórica de 2010 a 2019 (incluindo, quando possível, o ano de 2020) por (I) decil de renda familiar per capita; (II) por sexo; (III) por cor/raça; (IV) por Região Administrativa; (V) por UPT; (VI) da RIDE; e quando for possível, (VII) recortes territoriais ainda mais específicos?</w:t>
            </w:r>
          </w:p>
        </w:tc>
        <w:tc>
          <w:tcPr/>
          <w:p w:rsidR="00000000" w:rsidDel="00000000" w:rsidP="00000000" w:rsidRDefault="00000000" w:rsidRPr="00000000" w14:paraId="0000052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2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2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2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787" w:hRule="atLeast"/>
          <w:tblHeader w:val="0"/>
        </w:trPr>
        <w:tc>
          <w:tcPr>
            <w:tcBorders>
              <w:left w:color="000000" w:space="0" w:sz="0" w:val="nil"/>
            </w:tcBorders>
          </w:tcPr>
          <w:p w:rsidR="00000000" w:rsidDel="00000000" w:rsidP="00000000" w:rsidRDefault="00000000" w:rsidRPr="00000000" w14:paraId="0000052F">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w:t>
            </w:r>
          </w:p>
        </w:tc>
        <w:tc>
          <w:tcPr/>
          <w:p w:rsidR="00000000" w:rsidDel="00000000" w:rsidP="00000000" w:rsidRDefault="00000000" w:rsidRPr="00000000" w14:paraId="0000053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As variáveis de I a VII foram analisadas de modo comparativo para identificar variações percentuais e diferenças relevantes com outras unidades da federação e, quando couber, com outros países, considerando a série histórica de 2010 a 2019 (incluindo, quando possível, o ano de 2020)?</w:t>
            </w:r>
          </w:p>
        </w:tc>
        <w:tc>
          <w:tcPr/>
          <w:p w:rsidR="00000000" w:rsidDel="00000000" w:rsidP="00000000" w:rsidRDefault="00000000" w:rsidRPr="00000000" w14:paraId="0000053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3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3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3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440" w:hRule="atLeast"/>
          <w:tblHeader w:val="0"/>
        </w:trPr>
        <w:tc>
          <w:tcPr>
            <w:tcBorders>
              <w:left w:color="000000" w:space="0" w:sz="0" w:val="nil"/>
              <w:bottom w:color="000000" w:space="0" w:sz="0" w:val="nil"/>
            </w:tcBorders>
          </w:tcPr>
          <w:p w:rsidR="00000000" w:rsidDel="00000000" w:rsidP="00000000" w:rsidRDefault="00000000" w:rsidRPr="00000000" w14:paraId="00000535">
            <w:pPr>
              <w:tabs>
                <w:tab w:val="left" w:pos="1615"/>
              </w:tabs>
              <w:jc w:val="center"/>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536">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Resultado por produto</w:t>
            </w:r>
            <w:r w:rsidDel="00000000" w:rsidR="00000000" w:rsidRPr="00000000">
              <w:rPr>
                <w:rFonts w:ascii="Calibri" w:cs="Calibri" w:eastAsia="Calibri" w:hAnsi="Calibri"/>
                <w:b w:val="1"/>
                <w:i w:val="1"/>
                <w:sz w:val="18"/>
                <w:szCs w:val="18"/>
                <w:rtl w:val="0"/>
              </w:rPr>
              <w:t xml:space="preserve"> [soma dos critérios de cada produto]</w:t>
            </w:r>
            <w:r w:rsidDel="00000000" w:rsidR="00000000" w:rsidRPr="00000000">
              <w:rPr>
                <w:rtl w:val="0"/>
              </w:rPr>
            </w:r>
          </w:p>
        </w:tc>
        <w:tc>
          <w:tcPr/>
          <w:p w:rsidR="00000000" w:rsidDel="00000000" w:rsidP="00000000" w:rsidRDefault="00000000" w:rsidRPr="00000000" w14:paraId="0000053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9,8125</w:t>
            </w:r>
          </w:p>
        </w:tc>
        <w:tc>
          <w:tcPr/>
          <w:p w:rsidR="00000000" w:rsidDel="00000000" w:rsidP="00000000" w:rsidRDefault="00000000" w:rsidRPr="00000000" w14:paraId="0000053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9,8125</w:t>
            </w:r>
          </w:p>
        </w:tc>
        <w:tc>
          <w:tcPr/>
          <w:p w:rsidR="00000000" w:rsidDel="00000000" w:rsidP="00000000" w:rsidRDefault="00000000" w:rsidRPr="00000000" w14:paraId="0000053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c>
          <w:tcPr/>
          <w:p w:rsidR="00000000" w:rsidDel="00000000" w:rsidP="00000000" w:rsidRDefault="00000000" w:rsidRPr="00000000" w14:paraId="0000053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r>
    </w:tbl>
    <w:p w:rsidR="00000000" w:rsidDel="00000000" w:rsidP="00000000" w:rsidRDefault="00000000" w:rsidRPr="00000000" w14:paraId="0000053B">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ATIVIDADE 1.3 - Realização de pesquisa sobre a demanda por educação superior no DF e RIDE, caracterizando o perfil dos estudantes e do mercado de trabalho com ênfase nas áreas relativas à inovação, às tecnologias e às engenharias.</w:t>
      </w:r>
    </w:p>
    <w:tbl>
      <w:tblPr>
        <w:tblStyle w:val="Table27"/>
        <w:tblW w:w="1399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700"/>
        <w:gridCol w:w="8434"/>
        <w:gridCol w:w="1014"/>
        <w:gridCol w:w="1239"/>
        <w:gridCol w:w="1085"/>
        <w:gridCol w:w="1521"/>
        <w:tblGridChange w:id="0">
          <w:tblGrid>
            <w:gridCol w:w="700"/>
            <w:gridCol w:w="8434"/>
            <w:gridCol w:w="1014"/>
            <w:gridCol w:w="1239"/>
            <w:gridCol w:w="1085"/>
            <w:gridCol w:w="1521"/>
          </w:tblGrid>
        </w:tblGridChange>
      </w:tblGrid>
      <w:tr>
        <w:trPr>
          <w:cantSplit w:val="0"/>
          <w:trHeight w:val="300" w:hRule="atLeast"/>
          <w:tblHeader w:val="0"/>
        </w:trPr>
        <w:tc>
          <w:tcPr>
            <w:gridSpan w:val="2"/>
            <w:vMerge w:val="restart"/>
            <w:tcBorders>
              <w:top w:color="000000" w:space="0" w:sz="0" w:val="nil"/>
              <w:left w:color="000000" w:space="0" w:sz="0" w:val="nil"/>
              <w:right w:color="000000" w:space="0" w:sz="0" w:val="nil"/>
            </w:tcBorders>
          </w:tcPr>
          <w:p w:rsidR="00000000" w:rsidDel="00000000" w:rsidP="00000000" w:rsidRDefault="00000000" w:rsidRPr="00000000" w14:paraId="0000053C">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53E">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540">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r>
      <w:tr>
        <w:trPr>
          <w:cantSplit w:val="0"/>
          <w:trHeight w:val="480" w:hRule="atLeast"/>
          <w:tblHeader w:val="0"/>
        </w:trPr>
        <w:tc>
          <w:tcPr>
            <w:gridSpan w:val="2"/>
            <w:vMerge w:val="continue"/>
            <w:tcBorders>
              <w:top w:color="000000" w:space="0" w:sz="0" w:val="nil"/>
              <w:left w:color="000000" w:space="0" w:sz="0" w:val="nil"/>
              <w:right w:color="000000" w:space="0" w:sz="0" w:val="nil"/>
            </w:tcBorders>
          </w:tcPr>
          <w:p w:rsidR="00000000" w:rsidDel="00000000" w:rsidP="00000000" w:rsidRDefault="00000000" w:rsidRPr="00000000" w14:paraId="000005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54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w:t>
            </w:r>
          </w:p>
        </w:tc>
        <w:tc>
          <w:tcPr/>
          <w:p w:rsidR="00000000" w:rsidDel="00000000" w:rsidP="00000000" w:rsidRDefault="00000000" w:rsidRPr="00000000" w14:paraId="0000054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p w:rsidR="00000000" w:rsidDel="00000000" w:rsidP="00000000" w:rsidRDefault="00000000" w:rsidRPr="00000000" w14:paraId="0000054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w:t>
            </w:r>
          </w:p>
        </w:tc>
        <w:tc>
          <w:tcPr/>
          <w:p w:rsidR="00000000" w:rsidDel="00000000" w:rsidP="00000000" w:rsidRDefault="00000000" w:rsidRPr="00000000" w14:paraId="0000054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r>
      <w:tr>
        <w:trPr>
          <w:cantSplit w:val="0"/>
          <w:trHeight w:val="240" w:hRule="atLeast"/>
          <w:tblHeader w:val="0"/>
        </w:trPr>
        <w:tc>
          <w:tcPr>
            <w:tcBorders>
              <w:left w:color="000000" w:space="0" w:sz="0" w:val="nil"/>
            </w:tcBorders>
          </w:tcPr>
          <w:p w:rsidR="00000000" w:rsidDel="00000000" w:rsidP="00000000" w:rsidRDefault="00000000" w:rsidRPr="00000000" w14:paraId="0000054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w:t>
            </w:r>
          </w:p>
        </w:tc>
        <w:tc>
          <w:tcPr/>
          <w:p w:rsidR="00000000" w:rsidDel="00000000" w:rsidP="00000000" w:rsidRDefault="00000000" w:rsidRPr="00000000" w14:paraId="00000549">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qual a demanda de educação superior, por Região Administrativa (Distrito Federal) e município (RIDE)?</w:t>
            </w:r>
          </w:p>
        </w:tc>
        <w:tc>
          <w:tcPr/>
          <w:p w:rsidR="00000000" w:rsidDel="00000000" w:rsidP="00000000" w:rsidRDefault="00000000" w:rsidRPr="00000000" w14:paraId="0000054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4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4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c>
          <w:tcPr/>
          <w:p w:rsidR="00000000" w:rsidDel="00000000" w:rsidP="00000000" w:rsidRDefault="00000000" w:rsidRPr="00000000" w14:paraId="0000054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r>
      <w:tr>
        <w:trPr>
          <w:cantSplit w:val="0"/>
          <w:trHeight w:val="240" w:hRule="atLeast"/>
          <w:tblHeader w:val="0"/>
        </w:trPr>
        <w:tc>
          <w:tcPr>
            <w:tcBorders>
              <w:left w:color="000000" w:space="0" w:sz="0" w:val="nil"/>
            </w:tcBorders>
          </w:tcPr>
          <w:p w:rsidR="00000000" w:rsidDel="00000000" w:rsidP="00000000" w:rsidRDefault="00000000" w:rsidRPr="00000000" w14:paraId="0000054E">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2</w:t>
            </w:r>
          </w:p>
        </w:tc>
        <w:tc>
          <w:tcPr/>
          <w:p w:rsidR="00000000" w:rsidDel="00000000" w:rsidP="00000000" w:rsidRDefault="00000000" w:rsidRPr="00000000" w14:paraId="0000054F">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quais os cursos demandados pela população das áreas de vulnerabilidade social do DF?</w:t>
            </w:r>
          </w:p>
        </w:tc>
        <w:tc>
          <w:tcPr/>
          <w:p w:rsidR="00000000" w:rsidDel="00000000" w:rsidP="00000000" w:rsidRDefault="00000000" w:rsidRPr="00000000" w14:paraId="0000055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w:t>
            </w:r>
          </w:p>
        </w:tc>
        <w:tc>
          <w:tcPr/>
          <w:p w:rsidR="00000000" w:rsidDel="00000000" w:rsidP="00000000" w:rsidRDefault="00000000" w:rsidRPr="00000000" w14:paraId="0000055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w:t>
            </w:r>
          </w:p>
        </w:tc>
        <w:tc>
          <w:tcPr/>
          <w:p w:rsidR="00000000" w:rsidDel="00000000" w:rsidP="00000000" w:rsidRDefault="00000000" w:rsidRPr="00000000" w14:paraId="0000055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80%</w:t>
            </w:r>
          </w:p>
        </w:tc>
        <w:tc>
          <w:tcPr/>
          <w:p w:rsidR="00000000" w:rsidDel="00000000" w:rsidP="00000000" w:rsidRDefault="00000000" w:rsidRPr="00000000" w14:paraId="0000055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5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3</w:t>
            </w:r>
          </w:p>
        </w:tc>
        <w:tc>
          <w:tcPr/>
          <w:p w:rsidR="00000000" w:rsidDel="00000000" w:rsidP="00000000" w:rsidRDefault="00000000" w:rsidRPr="00000000" w14:paraId="00000555">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quais os cursos voltados para o desenvolvimento científico, tecnológico e/ou de inovação poderiam ser ofertados com o intuito de atender as necessidades de mercado de trabalho e desenvolvimento do DF e RIDE?</w:t>
            </w:r>
          </w:p>
        </w:tc>
        <w:tc>
          <w:tcPr/>
          <w:p w:rsidR="00000000" w:rsidDel="00000000" w:rsidP="00000000" w:rsidRDefault="00000000" w:rsidRPr="00000000" w14:paraId="0000055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5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5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5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5A">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4</w:t>
            </w:r>
          </w:p>
        </w:tc>
        <w:tc>
          <w:tcPr/>
          <w:p w:rsidR="00000000" w:rsidDel="00000000" w:rsidP="00000000" w:rsidRDefault="00000000" w:rsidRPr="00000000" w14:paraId="0000055B">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de forma detalhada o perfil dos estudantes do Ensino Médio (Público e Privado), inscritos no ENEM, por Região Administrativa (Distrito Federal) e município (RIDE), considerando: faixa etária, sexo, raça/ cor e renda, em série histórica de 2010 a 2019 (incluindo, quando possível, o ano de 2020)?</w:t>
            </w:r>
          </w:p>
        </w:tc>
        <w:tc>
          <w:tcPr/>
          <w:p w:rsidR="00000000" w:rsidDel="00000000" w:rsidP="00000000" w:rsidRDefault="00000000" w:rsidRPr="00000000" w14:paraId="0000055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5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5E">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c>
          <w:tcPr/>
          <w:p w:rsidR="00000000" w:rsidDel="00000000" w:rsidP="00000000" w:rsidRDefault="00000000" w:rsidRPr="00000000" w14:paraId="0000055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60">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5</w:t>
            </w:r>
          </w:p>
        </w:tc>
        <w:tc>
          <w:tcPr/>
          <w:p w:rsidR="00000000" w:rsidDel="00000000" w:rsidP="00000000" w:rsidRDefault="00000000" w:rsidRPr="00000000" w14:paraId="00000561">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o número de IES, número total de cursos, número de cursos em áreas voltadas à inovação, às tecnologias e às engenharias, vagas ofertadas, candidatos inscritos, ingressantes, total de matrículas e concluintes, por curso e série histórica de 2010 a 2019 (incluindo, quando possível, o ano de 2020)?</w:t>
            </w:r>
          </w:p>
        </w:tc>
        <w:tc>
          <w:tcPr/>
          <w:p w:rsidR="00000000" w:rsidDel="00000000" w:rsidP="00000000" w:rsidRDefault="00000000" w:rsidRPr="00000000" w14:paraId="0000056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6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6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6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66">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6</w:t>
            </w:r>
          </w:p>
        </w:tc>
        <w:tc>
          <w:tcPr/>
          <w:p w:rsidR="00000000" w:rsidDel="00000000" w:rsidP="00000000" w:rsidRDefault="00000000" w:rsidRPr="00000000" w14:paraId="00000567">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informações detalhadas do perfil (faixa etária, raça/cor, sexo e renda) do estudante atendido pelas IES (Públicas e Privadas) por Região Administrativa (Distrito Federal) e município (RIDE), em cada curso, com ênfase nas áreas relativas à inovação, às tecnologias e às engenharias?</w:t>
            </w:r>
          </w:p>
        </w:tc>
        <w:tc>
          <w:tcPr/>
          <w:p w:rsidR="00000000" w:rsidDel="00000000" w:rsidP="00000000" w:rsidRDefault="00000000" w:rsidRPr="00000000" w14:paraId="0000056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6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6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c>
          <w:tcPr/>
          <w:p w:rsidR="00000000" w:rsidDel="00000000" w:rsidP="00000000" w:rsidRDefault="00000000" w:rsidRPr="00000000" w14:paraId="0000056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6C">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7</w:t>
            </w:r>
          </w:p>
        </w:tc>
        <w:tc>
          <w:tcPr/>
          <w:p w:rsidR="00000000" w:rsidDel="00000000" w:rsidP="00000000" w:rsidRDefault="00000000" w:rsidRPr="00000000" w14:paraId="0000056D">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a caracterização do mercado de trabalho no DF e RIDE, com ênfase nas áreas relativas à inovação, às tecnologias e às engenharias considerando, inclusive os índices de emprego e desemprego por setores da economia?</w:t>
            </w:r>
          </w:p>
        </w:tc>
        <w:tc>
          <w:tcPr/>
          <w:p w:rsidR="00000000" w:rsidDel="00000000" w:rsidP="00000000" w:rsidRDefault="00000000" w:rsidRPr="00000000" w14:paraId="0000056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6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7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72">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8</w:t>
            </w:r>
          </w:p>
        </w:tc>
        <w:tc>
          <w:tcPr/>
          <w:p w:rsidR="00000000" w:rsidDel="00000000" w:rsidP="00000000" w:rsidRDefault="00000000" w:rsidRPr="00000000" w14:paraId="00000573">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Foram utilizados dados qualitativos de modo que as duas metodologias de coleta e análise de dados se complementem levando à compreensão mais ampla da realidade educacional do DF e RIDE, permitindo traçar o panorama atual e perspectivas futuras para a educação superior?</w:t>
            </w:r>
          </w:p>
        </w:tc>
        <w:tc>
          <w:tcPr/>
          <w:p w:rsidR="00000000" w:rsidDel="00000000" w:rsidP="00000000" w:rsidRDefault="00000000" w:rsidRPr="00000000" w14:paraId="0000057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7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7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9</w:t>
            </w:r>
          </w:p>
        </w:tc>
        <w:tc>
          <w:tcPr/>
          <w:p w:rsidR="00000000" w:rsidDel="00000000" w:rsidP="00000000" w:rsidRDefault="00000000" w:rsidRPr="00000000" w14:paraId="00000579">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Os estudos realizados permitem proposições mais efetivas de estruturação de uma proposta exequível e sustentável de instalação da UnDF?</w:t>
            </w:r>
          </w:p>
        </w:tc>
        <w:tc>
          <w:tcPr/>
          <w:p w:rsidR="00000000" w:rsidDel="00000000" w:rsidP="00000000" w:rsidRDefault="00000000" w:rsidRPr="00000000" w14:paraId="0000057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7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7E">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10</w:t>
            </w:r>
          </w:p>
        </w:tc>
        <w:tc>
          <w:tcPr/>
          <w:p w:rsidR="00000000" w:rsidDel="00000000" w:rsidP="00000000" w:rsidRDefault="00000000" w:rsidRPr="00000000" w14:paraId="0000057F">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Foram levantados indicadores de oportunidades e ameaças, considerando o ambiente externo (mercado de trabalho, fatores sociais, políticos, econômicos, legais, tecnológicos, educacionais, parcerias) e outros que possibilitam identificar o cenário atual e as perspectivas e possibilidades para a implementação da UnDF?</w:t>
            </w:r>
          </w:p>
        </w:tc>
        <w:tc>
          <w:tcPr/>
          <w:p w:rsidR="00000000" w:rsidDel="00000000" w:rsidP="00000000" w:rsidRDefault="00000000" w:rsidRPr="00000000" w14:paraId="0000058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8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8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c>
          <w:tcPr/>
          <w:p w:rsidR="00000000" w:rsidDel="00000000" w:rsidP="00000000" w:rsidRDefault="00000000" w:rsidRPr="00000000" w14:paraId="0000058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8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11</w:t>
            </w:r>
          </w:p>
        </w:tc>
        <w:tc>
          <w:tcPr/>
          <w:p w:rsidR="00000000" w:rsidDel="00000000" w:rsidP="00000000" w:rsidRDefault="00000000" w:rsidRPr="00000000" w14:paraId="00000585">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As análises foram realizadas de modo comparativo para identificar variações percentuais e diferenças relevantes com outras unidades da federação e, quando couber, com outros países, considerando a série histórica de 2010 a 2019 (incluindo, quando possível, o ano de 2020)?</w:t>
            </w:r>
          </w:p>
        </w:tc>
        <w:tc>
          <w:tcPr/>
          <w:p w:rsidR="00000000" w:rsidDel="00000000" w:rsidP="00000000" w:rsidRDefault="00000000" w:rsidRPr="00000000" w14:paraId="0000058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8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8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8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8A">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12</w:t>
            </w:r>
          </w:p>
        </w:tc>
        <w:tc>
          <w:tcPr/>
          <w:p w:rsidR="00000000" w:rsidDel="00000000" w:rsidP="00000000" w:rsidRDefault="00000000" w:rsidRPr="00000000" w14:paraId="0000058B">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 detalhamento da pesquisa apresentada é suficiente para o mapeamento da demanda por educação superior no DF e RIDE?</w:t>
            </w:r>
          </w:p>
        </w:tc>
        <w:tc>
          <w:tcPr/>
          <w:p w:rsidR="00000000" w:rsidDel="00000000" w:rsidP="00000000" w:rsidRDefault="00000000" w:rsidRPr="00000000" w14:paraId="0000058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8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8E">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8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90">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13</w:t>
            </w:r>
          </w:p>
        </w:tc>
        <w:tc>
          <w:tcPr/>
          <w:p w:rsidR="00000000" w:rsidDel="00000000" w:rsidP="00000000" w:rsidRDefault="00000000" w:rsidRPr="00000000" w14:paraId="00000591">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Foi possível entender o "comportamento" dos cursos e estudantes do DF e RIDE, apresentando demandas e viabilidade para identificar possíveis lacunas de oferta e direcionamento da proposta pedagógica voltada à missão e vocação da universidade a ser instalada?</w:t>
            </w:r>
          </w:p>
        </w:tc>
        <w:tc>
          <w:tcPr/>
          <w:p w:rsidR="00000000" w:rsidDel="00000000" w:rsidP="00000000" w:rsidRDefault="00000000" w:rsidRPr="00000000" w14:paraId="0000059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9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96">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14</w:t>
            </w:r>
          </w:p>
        </w:tc>
        <w:tc>
          <w:tcPr/>
          <w:p w:rsidR="00000000" w:rsidDel="00000000" w:rsidP="00000000" w:rsidRDefault="00000000" w:rsidRPr="00000000" w14:paraId="00000597">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levantamento de dados quantitativos e qualitativos realizado por meio de análise documental e análise bibliográfica com ênfase nas áreas relativas à inovação, às tecnologias e às engenharias?</w:t>
            </w:r>
          </w:p>
        </w:tc>
        <w:tc>
          <w:tcPr/>
          <w:p w:rsidR="00000000" w:rsidDel="00000000" w:rsidP="00000000" w:rsidRDefault="00000000" w:rsidRPr="00000000" w14:paraId="0000059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9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9C">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15</w:t>
            </w:r>
          </w:p>
        </w:tc>
        <w:tc>
          <w:tcPr/>
          <w:p w:rsidR="00000000" w:rsidDel="00000000" w:rsidP="00000000" w:rsidRDefault="00000000" w:rsidRPr="00000000" w14:paraId="0000059D">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Houve coleta de dados com entrevistas, grupos focais e questionários com pesquisadores da área educacional, gestores educacionais de universidades e órgãos públicos?</w:t>
            </w:r>
          </w:p>
        </w:tc>
        <w:tc>
          <w:tcPr/>
          <w:p w:rsidR="00000000" w:rsidDel="00000000" w:rsidP="00000000" w:rsidRDefault="00000000" w:rsidRPr="00000000" w14:paraId="0000059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w:t>
            </w:r>
          </w:p>
        </w:tc>
        <w:tc>
          <w:tcPr/>
          <w:p w:rsidR="00000000" w:rsidDel="00000000" w:rsidP="00000000" w:rsidRDefault="00000000" w:rsidRPr="00000000" w14:paraId="0000059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w:t>
            </w:r>
          </w:p>
        </w:tc>
        <w:tc>
          <w:tcPr/>
          <w:p w:rsidR="00000000" w:rsidDel="00000000" w:rsidP="00000000" w:rsidRDefault="00000000" w:rsidRPr="00000000" w14:paraId="000005A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80%</w:t>
            </w:r>
          </w:p>
        </w:tc>
        <w:tc>
          <w:tcPr/>
          <w:p w:rsidR="00000000" w:rsidDel="00000000" w:rsidP="00000000" w:rsidRDefault="00000000" w:rsidRPr="00000000" w14:paraId="000005A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A2">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16</w:t>
            </w:r>
          </w:p>
        </w:tc>
        <w:tc>
          <w:tcPr/>
          <w:p w:rsidR="00000000" w:rsidDel="00000000" w:rsidP="00000000" w:rsidRDefault="00000000" w:rsidRPr="00000000" w14:paraId="000005A3">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Foram utilizados dados educacionais do Sistema e-MEC sobre as IES, da Sinopse Estatística do Censo da Educação Superior e do Censo Escolar da Educação Básica?</w:t>
            </w:r>
          </w:p>
        </w:tc>
        <w:tc>
          <w:tcPr/>
          <w:p w:rsidR="00000000" w:rsidDel="00000000" w:rsidP="00000000" w:rsidRDefault="00000000" w:rsidRPr="00000000" w14:paraId="000005A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A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A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A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A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17</w:t>
            </w:r>
          </w:p>
        </w:tc>
        <w:tc>
          <w:tcPr/>
          <w:p w:rsidR="00000000" w:rsidDel="00000000" w:rsidP="00000000" w:rsidRDefault="00000000" w:rsidRPr="00000000" w14:paraId="000005A9">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Foram utilizados dados estatísticos relacionados ao perfil populacional, mercado de trabalho, inovação e tecnologia do IBGE, da Codeplan e do Min. do Trabalho?</w:t>
            </w:r>
          </w:p>
        </w:tc>
        <w:tc>
          <w:tcPr/>
          <w:p w:rsidR="00000000" w:rsidDel="00000000" w:rsidP="00000000" w:rsidRDefault="00000000" w:rsidRPr="00000000" w14:paraId="000005A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A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A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A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240" w:hRule="atLeast"/>
          <w:tblHeader w:val="0"/>
        </w:trPr>
        <w:tc>
          <w:tcPr>
            <w:tcBorders>
              <w:left w:color="000000" w:space="0" w:sz="0" w:val="nil"/>
            </w:tcBorders>
          </w:tcPr>
          <w:p w:rsidR="00000000" w:rsidDel="00000000" w:rsidP="00000000" w:rsidRDefault="00000000" w:rsidRPr="00000000" w14:paraId="000005AE">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18</w:t>
            </w:r>
          </w:p>
        </w:tc>
        <w:tc>
          <w:tcPr/>
          <w:p w:rsidR="00000000" w:rsidDel="00000000" w:rsidP="00000000" w:rsidRDefault="00000000" w:rsidRPr="00000000" w14:paraId="000005AF">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Foi feita pesquisa bibliográfica para compilação do conhecimento já produzido acerca do tema?</w:t>
            </w:r>
          </w:p>
        </w:tc>
        <w:tc>
          <w:tcPr/>
          <w:p w:rsidR="00000000" w:rsidDel="00000000" w:rsidP="00000000" w:rsidRDefault="00000000" w:rsidRPr="00000000" w14:paraId="000005B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B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B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B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00" w:hRule="atLeast"/>
          <w:tblHeader w:val="0"/>
        </w:trPr>
        <w:tc>
          <w:tcPr>
            <w:gridSpan w:val="2"/>
            <w:tcBorders>
              <w:left w:color="000000" w:space="0" w:sz="0" w:val="nil"/>
              <w:bottom w:color="000000" w:space="0" w:sz="0" w:val="nil"/>
            </w:tcBorders>
          </w:tcPr>
          <w:p w:rsidR="00000000" w:rsidDel="00000000" w:rsidP="00000000" w:rsidRDefault="00000000" w:rsidRPr="00000000" w14:paraId="000005B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Resultado por produto</w:t>
            </w:r>
            <w:r w:rsidDel="00000000" w:rsidR="00000000" w:rsidRPr="00000000">
              <w:rPr>
                <w:rFonts w:ascii="Calibri" w:cs="Calibri" w:eastAsia="Calibri" w:hAnsi="Calibri"/>
                <w:b w:val="0"/>
                <w:i w:val="1"/>
                <w:sz w:val="18"/>
                <w:szCs w:val="18"/>
                <w:rtl w:val="0"/>
              </w:rPr>
              <w:t xml:space="preserve"> [soma dos critérios de cada produto]</w:t>
            </w:r>
            <w:r w:rsidDel="00000000" w:rsidR="00000000" w:rsidRPr="00000000">
              <w:rPr>
                <w:rtl w:val="0"/>
              </w:rPr>
            </w:r>
          </w:p>
        </w:tc>
        <w:tc>
          <w:tcPr/>
          <w:p w:rsidR="00000000" w:rsidDel="00000000" w:rsidP="00000000" w:rsidRDefault="00000000" w:rsidRPr="00000000" w14:paraId="000005B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w:t>
            </w:r>
          </w:p>
        </w:tc>
        <w:tc>
          <w:tcPr/>
          <w:p w:rsidR="00000000" w:rsidDel="00000000" w:rsidP="00000000" w:rsidRDefault="00000000" w:rsidRPr="00000000" w14:paraId="000005B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w:t>
            </w:r>
          </w:p>
        </w:tc>
        <w:tc>
          <w:tcPr/>
          <w:p w:rsidR="00000000" w:rsidDel="00000000" w:rsidP="00000000" w:rsidRDefault="00000000" w:rsidRPr="00000000" w14:paraId="000005B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94,4%</w:t>
            </w:r>
          </w:p>
        </w:tc>
        <w:tc>
          <w:tcPr/>
          <w:p w:rsidR="00000000" w:rsidDel="00000000" w:rsidP="00000000" w:rsidRDefault="00000000" w:rsidRPr="00000000" w14:paraId="000005B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94,4%</w:t>
            </w:r>
          </w:p>
        </w:tc>
      </w:tr>
    </w:tbl>
    <w:p w:rsidR="00000000" w:rsidDel="00000000" w:rsidP="00000000" w:rsidRDefault="00000000" w:rsidRPr="00000000" w14:paraId="000005BA">
      <w:pPr>
        <w:tabs>
          <w:tab w:val="left" w:pos="1615"/>
        </w:tabs>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5B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ab/>
      </w:r>
    </w:p>
    <w:p w:rsidR="00000000" w:rsidDel="00000000" w:rsidP="00000000" w:rsidRDefault="00000000" w:rsidRPr="00000000" w14:paraId="000005BC">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BD">
      <w:pPr>
        <w:tabs>
          <w:tab w:val="left" w:pos="1615"/>
        </w:tabs>
        <w:rPr>
          <w:rFonts w:ascii="Calibri" w:cs="Calibri" w:eastAsia="Calibri" w:hAnsi="Calibri"/>
          <w:sz w:val="20"/>
          <w:szCs w:val="20"/>
        </w:rPr>
      </w:pPr>
      <w:r w:rsidDel="00000000" w:rsidR="00000000" w:rsidRPr="00000000">
        <w:rPr>
          <w:rFonts w:ascii="Calibri" w:cs="Calibri" w:eastAsia="Calibri" w:hAnsi="Calibri"/>
          <w:sz w:val="24"/>
          <w:szCs w:val="24"/>
          <w:rtl w:val="0"/>
        </w:rPr>
        <w:t xml:space="preserve">ATIVIDADE 1.4 - Levantamento do panorama da educação superior no DF, apontando seus desafios e perspectivas e suas interfaces com instituições e grupos parceiros com ênfase nas áreas relativas à inovação, às tecnologias e às engenharias.</w:t>
        <w:tab/>
      </w:r>
      <w:r w:rsidDel="00000000" w:rsidR="00000000" w:rsidRPr="00000000">
        <w:rPr>
          <w:rFonts w:ascii="Calibri" w:cs="Calibri" w:eastAsia="Calibri" w:hAnsi="Calibri"/>
          <w:sz w:val="20"/>
          <w:szCs w:val="20"/>
          <w:rtl w:val="0"/>
        </w:rPr>
        <w:tab/>
      </w:r>
    </w:p>
    <w:p w:rsidR="00000000" w:rsidDel="00000000" w:rsidP="00000000" w:rsidRDefault="00000000" w:rsidRPr="00000000" w14:paraId="000005BE">
      <w:pPr>
        <w:tabs>
          <w:tab w:val="left" w:pos="1615"/>
        </w:tabs>
        <w:rPr>
          <w:rFonts w:ascii="Calibri" w:cs="Calibri" w:eastAsia="Calibri" w:hAnsi="Calibri"/>
          <w:sz w:val="20"/>
          <w:szCs w:val="20"/>
        </w:rPr>
      </w:pPr>
      <w:r w:rsidDel="00000000" w:rsidR="00000000" w:rsidRPr="00000000">
        <w:rPr>
          <w:rtl w:val="0"/>
        </w:rPr>
      </w:r>
    </w:p>
    <w:tbl>
      <w:tblPr>
        <w:tblStyle w:val="Table28"/>
        <w:tblW w:w="13887.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A0"/>
      </w:tblPr>
      <w:tblGrid>
        <w:gridCol w:w="308"/>
        <w:gridCol w:w="5372"/>
        <w:gridCol w:w="1640"/>
        <w:gridCol w:w="1720"/>
        <w:gridCol w:w="1360"/>
        <w:gridCol w:w="3487"/>
        <w:tblGridChange w:id="0">
          <w:tblGrid>
            <w:gridCol w:w="308"/>
            <w:gridCol w:w="5372"/>
            <w:gridCol w:w="1640"/>
            <w:gridCol w:w="1720"/>
            <w:gridCol w:w="1360"/>
            <w:gridCol w:w="3487"/>
          </w:tblGrid>
        </w:tblGridChange>
      </w:tblGrid>
      <w:tr>
        <w:trPr>
          <w:cantSplit w:val="0"/>
          <w:trHeight w:val="300" w:hRule="atLeast"/>
          <w:tblHeader w:val="0"/>
        </w:trPr>
        <w:tc>
          <w:tcPr>
            <w:gridSpan w:val="2"/>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B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 </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r>
      <w:tr>
        <w:trPr>
          <w:cantSplit w:val="0"/>
          <w:trHeight w:val="480" w:hRule="atLeast"/>
          <w:tblHeader w:val="0"/>
        </w:trPr>
        <w:tc>
          <w:tcPr>
            <w:gridSpan w:val="2"/>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Relatório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Evento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Relatório</w:t>
            </w:r>
          </w:p>
        </w:tc>
      </w:tr>
      <w:tr>
        <w:trPr>
          <w:cantSplit w:val="0"/>
          <w:trHeight w:val="82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C">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Os eixos temáticos propostos estão em conformidade com os desafios e perspectivas apontados no levantamento da educação superior no Distrito Federal?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1">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2">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 evento abordou os eixos temáticos propostos?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73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7">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8">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Os palestrantes e debatedores selecionados contribuíram para o aprofundamento dos debates em torno dos eixos temáticos propostos?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94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D">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E">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Os palestrantes, debatedores e contribuintes selecionados são estratégicos para a realização dos objetivos propostos nessa atividade?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82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3">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4">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 transmissão do evento possibilitou compreensão satisfatória das apresentações e interação fluída entre participantes e palestrantes?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8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9">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A">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 relatório final do evento apresentou de forma concisa e satisfatória todos os dados do evento e os temas abordados?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8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F">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0">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 avaliação de reação permitiu uma análise qualitativa do 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5">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Resultado por produto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bl>
    <w:p w:rsidR="00000000" w:rsidDel="00000000" w:rsidP="00000000" w:rsidRDefault="00000000" w:rsidRPr="00000000" w14:paraId="000005F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ab/>
      </w:r>
    </w:p>
    <w:p w:rsidR="00000000" w:rsidDel="00000000" w:rsidP="00000000" w:rsidRDefault="00000000" w:rsidRPr="00000000" w14:paraId="000005FC">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FD">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ATIVIDADE 1.5 Acompanhamento e monitoramento da execução da ação e suas atividades</w:t>
      </w:r>
    </w:p>
    <w:p w:rsidR="00000000" w:rsidDel="00000000" w:rsidP="00000000" w:rsidRDefault="00000000" w:rsidRPr="00000000" w14:paraId="000005FE">
      <w:pPr>
        <w:tabs>
          <w:tab w:val="left" w:pos="1615"/>
        </w:tabs>
        <w:rPr>
          <w:rFonts w:ascii="Calibri" w:cs="Calibri" w:eastAsia="Calibri" w:hAnsi="Calibri"/>
          <w:sz w:val="24"/>
          <w:szCs w:val="24"/>
        </w:rPr>
      </w:pPr>
      <w:r w:rsidDel="00000000" w:rsidR="00000000" w:rsidRPr="00000000">
        <w:rPr>
          <w:rtl w:val="0"/>
        </w:rPr>
      </w:r>
    </w:p>
    <w:tbl>
      <w:tblPr>
        <w:tblStyle w:val="Table29"/>
        <w:tblW w:w="13142.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A0"/>
      </w:tblPr>
      <w:tblGrid>
        <w:gridCol w:w="9026"/>
        <w:gridCol w:w="1647"/>
        <w:gridCol w:w="2247"/>
        <w:gridCol w:w="222"/>
        <w:tblGridChange w:id="0">
          <w:tblGrid>
            <w:gridCol w:w="9026"/>
            <w:gridCol w:w="1647"/>
            <w:gridCol w:w="2247"/>
            <w:gridCol w:w="222"/>
          </w:tblGrid>
        </w:tblGridChange>
      </w:tblGrid>
      <w:tr>
        <w:trPr>
          <w:cantSplit w:val="0"/>
          <w:trHeight w:val="682"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w:t>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0">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r>
      <w:tr>
        <w:trPr>
          <w:cantSplit w:val="0"/>
          <w:trHeight w:val="381"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tcBorders>
              <w:left w:color="000000" w:space="0" w:sz="4" w:val="single"/>
            </w:tcBorders>
          </w:tcPr>
          <w:p w:rsidR="00000000" w:rsidDel="00000000" w:rsidP="00000000" w:rsidRDefault="00000000" w:rsidRPr="00000000" w14:paraId="00000605">
            <w:pPr>
              <w:tabs>
                <w:tab w:val="left" w:pos="1615"/>
              </w:tabs>
              <w:rPr>
                <w:rFonts w:ascii="Calibri" w:cs="Calibri" w:eastAsia="Calibri" w:hAnsi="Calibri"/>
                <w:b w:val="1"/>
                <w:color w:val="000000"/>
                <w:sz w:val="18"/>
                <w:szCs w:val="18"/>
              </w:rPr>
            </w:pPr>
            <w:r w:rsidDel="00000000" w:rsidR="00000000" w:rsidRPr="00000000">
              <w:rPr>
                <w:rtl w:val="0"/>
              </w:rPr>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os índices e indicadores que foram monitorados e avaliados conforme previsto no plano de trabalho?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7">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8">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 </w:t>
            </w:r>
          </w:p>
        </w:tc>
        <w:tc>
          <w:tcPr>
            <w:tcBorders>
              <w:left w:color="000000" w:space="0" w:sz="4" w:val="single"/>
            </w:tcBorders>
          </w:tcPr>
          <w:p w:rsidR="00000000" w:rsidDel="00000000" w:rsidP="00000000" w:rsidRDefault="00000000" w:rsidRPr="00000000" w14:paraId="00000609">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38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os critérios de conformidade aplicados em cada atividade?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B">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C">
            <w:pPr>
              <w:tabs>
                <w:tab w:val="left" w:pos="1615"/>
              </w:tabs>
              <w:rPr>
                <w:rFonts w:ascii="Calibri" w:cs="Calibri" w:eastAsia="Calibri" w:hAnsi="Calibri"/>
                <w:sz w:val="18"/>
                <w:szCs w:val="18"/>
              </w:rPr>
            </w:pPr>
            <w:r w:rsidDel="00000000" w:rsidR="00000000" w:rsidRPr="00000000">
              <w:rPr>
                <w:rFonts w:ascii="Calibri" w:cs="Calibri" w:eastAsia="Calibri" w:hAnsi="Calibri"/>
                <w:color w:val="000000"/>
                <w:sz w:val="18"/>
                <w:szCs w:val="18"/>
                <w:rtl w:val="0"/>
              </w:rPr>
              <w:t xml:space="preserve">100% </w:t>
            </w:r>
            <w:r w:rsidDel="00000000" w:rsidR="00000000" w:rsidRPr="00000000">
              <w:rPr>
                <w:rtl w:val="0"/>
              </w:rPr>
            </w:r>
          </w:p>
        </w:tc>
        <w:tc>
          <w:tcPr>
            <w:tcBorders>
              <w:left w:color="000000" w:space="0" w:sz="4" w:val="single"/>
            </w:tcBorders>
          </w:tcPr>
          <w:p w:rsidR="00000000" w:rsidDel="00000000" w:rsidP="00000000" w:rsidRDefault="00000000" w:rsidRPr="00000000" w14:paraId="0000060D">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E">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os critérios avaliados na pesquisa de satisfação das partes interessadas (demandante e outras partes interessadas) em cada atividade?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F">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0">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 </w:t>
            </w:r>
          </w:p>
        </w:tc>
        <w:tc>
          <w:tcPr>
            <w:tcBorders>
              <w:left w:color="000000" w:space="0" w:sz="4" w:val="single"/>
            </w:tcBorders>
          </w:tcPr>
          <w:p w:rsidR="00000000" w:rsidDel="00000000" w:rsidP="00000000" w:rsidRDefault="00000000" w:rsidRPr="00000000" w14:paraId="00000611">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resultado dos indicadores previstos no monitoramento e acompanhamento para todas as atividades executadas na ação 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3">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4">
            <w:pPr>
              <w:tabs>
                <w:tab w:val="left" w:pos="1615"/>
              </w:tabs>
              <w:rPr>
                <w:rFonts w:ascii="Calibri" w:cs="Calibri" w:eastAsia="Calibri" w:hAnsi="Calibri"/>
                <w:b w:val="1"/>
                <w:color w:val="000000"/>
                <w:sz w:val="18"/>
                <w:szCs w:val="18"/>
              </w:rPr>
            </w:pPr>
            <w:r w:rsidDel="00000000" w:rsidR="00000000" w:rsidRPr="00000000">
              <w:rPr>
                <w:rFonts w:ascii="Calibri" w:cs="Calibri" w:eastAsia="Calibri" w:hAnsi="Calibri"/>
                <w:color w:val="000000"/>
                <w:sz w:val="18"/>
                <w:szCs w:val="18"/>
                <w:rtl w:val="0"/>
              </w:rPr>
              <w:t xml:space="preserve">100% </w:t>
            </w:r>
            <w:r w:rsidDel="00000000" w:rsidR="00000000" w:rsidRPr="00000000">
              <w:rPr>
                <w:rtl w:val="0"/>
              </w:rPr>
            </w:r>
          </w:p>
        </w:tc>
        <w:tc>
          <w:tcPr>
            <w:tcBorders>
              <w:left w:color="000000" w:space="0" w:sz="4" w:val="single"/>
            </w:tcBorders>
          </w:tcPr>
          <w:p w:rsidR="00000000" w:rsidDel="00000000" w:rsidP="00000000" w:rsidRDefault="00000000" w:rsidRPr="00000000" w14:paraId="00000615">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38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os primeiros resultados da contrapartida?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7">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8">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 </w:t>
            </w:r>
          </w:p>
        </w:tc>
        <w:tc>
          <w:tcPr>
            <w:tcBorders>
              <w:left w:color="000000" w:space="0" w:sz="4" w:val="single"/>
            </w:tcBorders>
          </w:tcPr>
          <w:p w:rsidR="00000000" w:rsidDel="00000000" w:rsidP="00000000" w:rsidRDefault="00000000" w:rsidRPr="00000000" w14:paraId="00000619">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38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a execução físico-financeira das atividades desenvolvidas na ação 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B">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C">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left w:color="000000" w:space="0" w:sz="4" w:val="single"/>
            </w:tcBorders>
          </w:tcPr>
          <w:p w:rsidR="00000000" w:rsidDel="00000000" w:rsidP="00000000" w:rsidRDefault="00000000" w:rsidRPr="00000000" w14:paraId="0000061D">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E">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resultado do monitoramento e acompanhamento da ação 1 conforme métrica definida no plano de trabalho?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F">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0">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left w:color="000000" w:space="0" w:sz="4" w:val="single"/>
            </w:tcBorders>
          </w:tcPr>
          <w:p w:rsidR="00000000" w:rsidDel="00000000" w:rsidP="00000000" w:rsidRDefault="00000000" w:rsidRPr="00000000" w14:paraId="00000621">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38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2">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Resultado por produto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3">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4">
            <w:pPr>
              <w:tabs>
                <w:tab w:val="left" w:pos="1615"/>
              </w:tabs>
              <w:rPr>
                <w:rFonts w:ascii="Calibri" w:cs="Calibri" w:eastAsia="Calibri" w:hAnsi="Calibri"/>
                <w:b w:val="1"/>
                <w:color w:val="000000"/>
                <w:sz w:val="18"/>
                <w:szCs w:val="18"/>
              </w:rPr>
            </w:pPr>
            <w:r w:rsidDel="00000000" w:rsidR="00000000" w:rsidRPr="00000000">
              <w:rPr>
                <w:rFonts w:ascii="Calibri" w:cs="Calibri" w:eastAsia="Calibri" w:hAnsi="Calibri"/>
                <w:color w:val="000000"/>
                <w:sz w:val="18"/>
                <w:szCs w:val="18"/>
                <w:rtl w:val="0"/>
              </w:rPr>
              <w:t xml:space="preserve">100% </w:t>
            </w:r>
            <w:r w:rsidDel="00000000" w:rsidR="00000000" w:rsidRPr="00000000">
              <w:rPr>
                <w:rtl w:val="0"/>
              </w:rPr>
            </w:r>
          </w:p>
        </w:tc>
        <w:tc>
          <w:tcPr>
            <w:tcBorders>
              <w:left w:color="000000" w:space="0" w:sz="4" w:val="single"/>
            </w:tcBorders>
          </w:tcPr>
          <w:p w:rsidR="00000000" w:rsidDel="00000000" w:rsidP="00000000" w:rsidRDefault="00000000" w:rsidRPr="00000000" w14:paraId="00000625">
            <w:pPr>
              <w:tabs>
                <w:tab w:val="left" w:pos="1615"/>
              </w:tabs>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62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ab/>
        <w:tab/>
        <w:tab/>
      </w:r>
    </w:p>
    <w:p w:rsidR="00000000" w:rsidDel="00000000" w:rsidP="00000000" w:rsidRDefault="00000000" w:rsidRPr="00000000" w14:paraId="00000627">
      <w:pPr>
        <w:tabs>
          <w:tab w:val="left" w:pos="1615"/>
        </w:tabs>
        <w:rPr>
          <w:rFonts w:ascii="Calibri" w:cs="Calibri" w:eastAsia="Calibri" w:hAnsi="Calibri"/>
          <w:sz w:val="20"/>
          <w:szCs w:val="20"/>
        </w:rPr>
        <w:sectPr>
          <w:footerReference r:id="rId49" w:type="default"/>
          <w:type w:val="nextPage"/>
          <w:pgSz w:h="11906" w:w="16838" w:orient="landscape"/>
          <w:pgMar w:bottom="1134" w:top="1134" w:left="1701" w:right="1134" w:header="708" w:footer="680"/>
        </w:sectPr>
      </w:pPr>
      <w:r w:rsidDel="00000000" w:rsidR="00000000" w:rsidRPr="00000000">
        <w:rPr>
          <w:rtl w:val="0"/>
        </w:rPr>
      </w:r>
    </w:p>
    <w:p w:rsidR="00000000" w:rsidDel="00000000" w:rsidP="00000000" w:rsidRDefault="00000000" w:rsidRPr="00000000" w14:paraId="00000628">
      <w:pPr>
        <w:pStyle w:val="Heading2"/>
        <w:tabs>
          <w:tab w:val="left" w:pos="1615"/>
        </w:tabs>
        <w:rPr/>
      </w:pPr>
      <w:bookmarkStart w:colFirst="0" w:colLast="0" w:name="_heading=h.3o7alnk" w:id="20"/>
      <w:bookmarkEnd w:id="20"/>
      <w:r w:rsidDel="00000000" w:rsidR="00000000" w:rsidRPr="00000000">
        <w:rPr>
          <w:rtl w:val="0"/>
        </w:rPr>
        <w:t xml:space="preserve">D. FICHA DE MONITORAMENTO</w:t>
      </w:r>
    </w:p>
    <w:p w:rsidR="00000000" w:rsidDel="00000000" w:rsidP="00000000" w:rsidRDefault="00000000" w:rsidRPr="00000000" w14:paraId="00000629">
      <w:pPr>
        <w:tabs>
          <w:tab w:val="left" w:pos="1615"/>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52290</wp:posOffset>
            </wp:positionH>
            <wp:positionV relativeFrom="paragraph">
              <wp:posOffset>-477475</wp:posOffset>
            </wp:positionV>
            <wp:extent cx="6276030" cy="8875986"/>
            <wp:effectExtent b="0" l="0" r="0" t="0"/>
            <wp:wrapSquare wrapText="bothSides" distB="0" distT="0" distL="114300" distR="114300"/>
            <wp:docPr descr="Uma imagem contendo Diagrama&#10;&#10;Descrição gerada automaticamente" id="153" name="image50.png"/>
            <a:graphic>
              <a:graphicData uri="http://schemas.openxmlformats.org/drawingml/2006/picture">
                <pic:pic>
                  <pic:nvPicPr>
                    <pic:cNvPr descr="Uma imagem contendo Diagrama&#10;&#10;Descrição gerada automaticamente" id="0" name="image50.png"/>
                    <pic:cNvPicPr preferRelativeResize="0"/>
                  </pic:nvPicPr>
                  <pic:blipFill>
                    <a:blip r:embed="rId50"/>
                    <a:srcRect b="0" l="0" r="0" t="0"/>
                    <a:stretch>
                      <a:fillRect/>
                    </a:stretch>
                  </pic:blipFill>
                  <pic:spPr>
                    <a:xfrm>
                      <a:off x="0" y="0"/>
                      <a:ext cx="6276030" cy="8875986"/>
                    </a:xfrm>
                    <a:prstGeom prst="rect"/>
                    <a:ln/>
                  </pic:spPr>
                </pic:pic>
              </a:graphicData>
            </a:graphic>
          </wp:anchor>
        </w:drawing>
      </w:r>
    </w:p>
    <w:p w:rsidR="00000000" w:rsidDel="00000000" w:rsidP="00000000" w:rsidRDefault="00000000" w:rsidRPr="00000000" w14:paraId="0000062A">
      <w:pPr>
        <w:tabs>
          <w:tab w:val="left" w:pos="1615"/>
        </w:tabs>
        <w:rPr>
          <w:rFonts w:ascii="Calibri" w:cs="Calibri" w:eastAsia="Calibri" w:hAnsi="Calibri"/>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-60455</wp:posOffset>
            </wp:positionH>
            <wp:positionV relativeFrom="paragraph">
              <wp:posOffset>263</wp:posOffset>
            </wp:positionV>
            <wp:extent cx="6096924" cy="8623738"/>
            <wp:effectExtent b="0" l="0" r="0" t="0"/>
            <wp:wrapSquare wrapText="bothSides" distB="0" distT="0" distL="114300" distR="114300"/>
            <wp:docPr descr="Uma imagem contendo Diagrama&#10;&#10;Descrição gerada automaticamente" id="171" name="image32.png"/>
            <a:graphic>
              <a:graphicData uri="http://schemas.openxmlformats.org/drawingml/2006/picture">
                <pic:pic>
                  <pic:nvPicPr>
                    <pic:cNvPr descr="Uma imagem contendo Diagrama&#10;&#10;Descrição gerada automaticamente" id="0" name="image32.png"/>
                    <pic:cNvPicPr preferRelativeResize="0"/>
                  </pic:nvPicPr>
                  <pic:blipFill>
                    <a:blip r:embed="rId51"/>
                    <a:srcRect b="0" l="0" r="0" t="0"/>
                    <a:stretch>
                      <a:fillRect/>
                    </a:stretch>
                  </pic:blipFill>
                  <pic:spPr>
                    <a:xfrm>
                      <a:off x="0" y="0"/>
                      <a:ext cx="6096924" cy="8623738"/>
                    </a:xfrm>
                    <a:prstGeom prst="rect"/>
                    <a:ln/>
                  </pic:spPr>
                </pic:pic>
              </a:graphicData>
            </a:graphic>
          </wp:anchor>
        </w:drawing>
      </w:r>
    </w:p>
    <w:p w:rsidR="00000000" w:rsidDel="00000000" w:rsidP="00000000" w:rsidRDefault="00000000" w:rsidRPr="00000000" w14:paraId="0000062B">
      <w:pPr>
        <w:tabs>
          <w:tab w:val="left" w:pos="1615"/>
        </w:tabs>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2C">
      <w:pPr>
        <w:tabs>
          <w:tab w:val="left" w:pos="1615"/>
        </w:tabs>
        <w:rPr>
          <w:rFonts w:ascii="Calibri" w:cs="Calibri" w:eastAsia="Calibri" w:hAnsi="Calibri"/>
          <w:sz w:val="20"/>
          <w:szCs w:val="20"/>
        </w:rPr>
      </w:pPr>
      <w:r w:rsidDel="00000000" w:rsidR="00000000" w:rsidRPr="00000000">
        <w:br w:type="page"/>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5081</wp:posOffset>
            </wp:positionH>
            <wp:positionV relativeFrom="paragraph">
              <wp:posOffset>5080</wp:posOffset>
            </wp:positionV>
            <wp:extent cx="5996305" cy="8481695"/>
            <wp:effectExtent b="0" l="0" r="0" t="0"/>
            <wp:wrapSquare wrapText="bothSides" distB="0" distT="0" distL="114300" distR="114300"/>
            <wp:docPr descr="Texto&#10;&#10;Descrição gerada automaticamente" id="154" name="image12.png"/>
            <a:graphic>
              <a:graphicData uri="http://schemas.openxmlformats.org/drawingml/2006/picture">
                <pic:pic>
                  <pic:nvPicPr>
                    <pic:cNvPr descr="Texto&#10;&#10;Descrição gerada automaticamente" id="0" name="image12.png"/>
                    <pic:cNvPicPr preferRelativeResize="0"/>
                  </pic:nvPicPr>
                  <pic:blipFill>
                    <a:blip r:embed="rId52"/>
                    <a:srcRect b="0" l="0" r="0" t="0"/>
                    <a:stretch>
                      <a:fillRect/>
                    </a:stretch>
                  </pic:blipFill>
                  <pic:spPr>
                    <a:xfrm>
                      <a:off x="0" y="0"/>
                      <a:ext cx="5996305" cy="8481695"/>
                    </a:xfrm>
                    <a:prstGeom prst="rect"/>
                    <a:ln/>
                  </pic:spPr>
                </pic:pic>
              </a:graphicData>
            </a:graphic>
          </wp:anchor>
        </w:drawing>
      </w:r>
    </w:p>
    <w:p w:rsidR="00000000" w:rsidDel="00000000" w:rsidP="00000000" w:rsidRDefault="00000000" w:rsidRPr="00000000" w14:paraId="0000062D">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68187</wp:posOffset>
            </wp:positionH>
            <wp:positionV relativeFrom="paragraph">
              <wp:posOffset>44</wp:posOffset>
            </wp:positionV>
            <wp:extent cx="6297554" cy="8907517"/>
            <wp:effectExtent b="0" l="0" r="0" t="0"/>
            <wp:wrapSquare wrapText="bothSides" distB="0" distT="0" distL="114300" distR="114300"/>
            <wp:docPr descr="Texto&#10;&#10;Descrição gerada automaticamente" id="147" name="image6.png"/>
            <a:graphic>
              <a:graphicData uri="http://schemas.openxmlformats.org/drawingml/2006/picture">
                <pic:pic>
                  <pic:nvPicPr>
                    <pic:cNvPr descr="Texto&#10;&#10;Descrição gerada automaticamente" id="0" name="image6.png"/>
                    <pic:cNvPicPr preferRelativeResize="0"/>
                  </pic:nvPicPr>
                  <pic:blipFill>
                    <a:blip r:embed="rId53"/>
                    <a:srcRect b="0" l="0" r="0" t="0"/>
                    <a:stretch>
                      <a:fillRect/>
                    </a:stretch>
                  </pic:blipFill>
                  <pic:spPr>
                    <a:xfrm>
                      <a:off x="0" y="0"/>
                      <a:ext cx="6297554" cy="8907517"/>
                    </a:xfrm>
                    <a:prstGeom prst="rect"/>
                    <a:ln/>
                  </pic:spPr>
                </pic:pic>
              </a:graphicData>
            </a:graphic>
          </wp:anchor>
        </w:drawing>
      </w:r>
    </w:p>
    <w:p w:rsidR="00000000" w:rsidDel="00000000" w:rsidP="00000000" w:rsidRDefault="00000000" w:rsidRPr="00000000" w14:paraId="0000062E">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146050</wp:posOffset>
            </wp:positionH>
            <wp:positionV relativeFrom="paragraph">
              <wp:posOffset>-393</wp:posOffset>
            </wp:positionV>
            <wp:extent cx="6238240" cy="8355330"/>
            <wp:effectExtent b="0" l="0" r="0" t="0"/>
            <wp:wrapSquare wrapText="bothSides" distB="0" distT="0" distL="114300" distR="114300"/>
            <wp:docPr id="140" name="image49.png"/>
            <a:graphic>
              <a:graphicData uri="http://schemas.openxmlformats.org/drawingml/2006/picture">
                <pic:pic>
                  <pic:nvPicPr>
                    <pic:cNvPr id="0" name="image49.png"/>
                    <pic:cNvPicPr preferRelativeResize="0"/>
                  </pic:nvPicPr>
                  <pic:blipFill>
                    <a:blip r:embed="rId54"/>
                    <a:srcRect b="0" l="0" r="0" t="0"/>
                    <a:stretch>
                      <a:fillRect/>
                    </a:stretch>
                  </pic:blipFill>
                  <pic:spPr>
                    <a:xfrm>
                      <a:off x="0" y="0"/>
                      <a:ext cx="6238240" cy="8355330"/>
                    </a:xfrm>
                    <a:prstGeom prst="rect"/>
                    <a:ln/>
                  </pic:spPr>
                </pic:pic>
              </a:graphicData>
            </a:graphic>
          </wp:anchor>
        </w:drawing>
      </w:r>
    </w:p>
    <w:p w:rsidR="00000000" w:rsidDel="00000000" w:rsidP="00000000" w:rsidRDefault="00000000" w:rsidRPr="00000000" w14:paraId="0000062F">
      <w:pPr>
        <w:tabs>
          <w:tab w:val="left" w:pos="1615"/>
        </w:tabs>
        <w:rPr>
          <w:rFonts w:ascii="Calibri" w:cs="Calibri" w:eastAsia="Calibri" w:hAnsi="Calibri"/>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273138</wp:posOffset>
            </wp:positionH>
            <wp:positionV relativeFrom="paragraph">
              <wp:posOffset>44</wp:posOffset>
            </wp:positionV>
            <wp:extent cx="6355482" cy="8989454"/>
            <wp:effectExtent b="0" l="0" r="0" t="0"/>
            <wp:wrapSquare wrapText="bothSides" distB="0" distT="0" distL="114300" distR="114300"/>
            <wp:docPr id="155" name="image10.png"/>
            <a:graphic>
              <a:graphicData uri="http://schemas.openxmlformats.org/drawingml/2006/picture">
                <pic:pic>
                  <pic:nvPicPr>
                    <pic:cNvPr id="0" name="image10.png"/>
                    <pic:cNvPicPr preferRelativeResize="0"/>
                  </pic:nvPicPr>
                  <pic:blipFill>
                    <a:blip r:embed="rId55"/>
                    <a:srcRect b="0" l="0" r="0" t="0"/>
                    <a:stretch>
                      <a:fillRect/>
                    </a:stretch>
                  </pic:blipFill>
                  <pic:spPr>
                    <a:xfrm>
                      <a:off x="0" y="0"/>
                      <a:ext cx="6355482" cy="8989454"/>
                    </a:xfrm>
                    <a:prstGeom prst="rect"/>
                    <a:ln/>
                  </pic:spPr>
                </pic:pic>
              </a:graphicData>
            </a:graphic>
          </wp:anchor>
        </w:drawing>
      </w:r>
    </w:p>
    <w:p w:rsidR="00000000" w:rsidDel="00000000" w:rsidP="00000000" w:rsidRDefault="00000000" w:rsidRPr="00000000" w14:paraId="00000630">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-62579</wp:posOffset>
            </wp:positionH>
            <wp:positionV relativeFrom="paragraph">
              <wp:posOffset>218111</wp:posOffset>
            </wp:positionV>
            <wp:extent cx="6130290" cy="8670925"/>
            <wp:effectExtent b="0" l="0" r="0" t="0"/>
            <wp:wrapSquare wrapText="bothSides" distB="0" distT="0" distL="114300" distR="114300"/>
            <wp:docPr descr="Diagrama&#10;&#10;Descrição gerada automaticamente" id="168" name="image24.png"/>
            <a:graphic>
              <a:graphicData uri="http://schemas.openxmlformats.org/drawingml/2006/picture">
                <pic:pic>
                  <pic:nvPicPr>
                    <pic:cNvPr descr="Diagrama&#10;&#10;Descrição gerada automaticamente" id="0" name="image24.png"/>
                    <pic:cNvPicPr preferRelativeResize="0"/>
                  </pic:nvPicPr>
                  <pic:blipFill>
                    <a:blip r:embed="rId56"/>
                    <a:srcRect b="0" l="0" r="0" t="0"/>
                    <a:stretch>
                      <a:fillRect/>
                    </a:stretch>
                  </pic:blipFill>
                  <pic:spPr>
                    <a:xfrm>
                      <a:off x="0" y="0"/>
                      <a:ext cx="6130290" cy="8670925"/>
                    </a:xfrm>
                    <a:prstGeom prst="rect"/>
                    <a:ln/>
                  </pic:spPr>
                </pic:pic>
              </a:graphicData>
            </a:graphic>
          </wp:anchor>
        </w:drawing>
      </w:r>
    </w:p>
    <w:p w:rsidR="00000000" w:rsidDel="00000000" w:rsidP="00000000" w:rsidRDefault="00000000" w:rsidRPr="00000000" w14:paraId="00000631">
      <w:pPr>
        <w:tabs>
          <w:tab w:val="left" w:pos="1615"/>
        </w:tabs>
        <w:rPr>
          <w:rFonts w:ascii="Calibri" w:cs="Calibri" w:eastAsia="Calibri" w:hAnsi="Calibri"/>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5081</wp:posOffset>
            </wp:positionH>
            <wp:positionV relativeFrom="paragraph">
              <wp:posOffset>257175</wp:posOffset>
            </wp:positionV>
            <wp:extent cx="5929630" cy="8387080"/>
            <wp:effectExtent b="0" l="0" r="0" t="0"/>
            <wp:wrapSquare wrapText="bothSides" distB="0" distT="0" distL="114300" distR="114300"/>
            <wp:docPr descr="Diagrama&#10;&#10;Descrição gerada automaticamente" id="149" name="image7.png"/>
            <a:graphic>
              <a:graphicData uri="http://schemas.openxmlformats.org/drawingml/2006/picture">
                <pic:pic>
                  <pic:nvPicPr>
                    <pic:cNvPr descr="Diagrama&#10;&#10;Descrição gerada automaticamente" id="0" name="image7.png"/>
                    <pic:cNvPicPr preferRelativeResize="0"/>
                  </pic:nvPicPr>
                  <pic:blipFill>
                    <a:blip r:embed="rId57"/>
                    <a:srcRect b="0" l="0" r="0" t="0"/>
                    <a:stretch>
                      <a:fillRect/>
                    </a:stretch>
                  </pic:blipFill>
                  <pic:spPr>
                    <a:xfrm>
                      <a:off x="0" y="0"/>
                      <a:ext cx="5929630" cy="8387080"/>
                    </a:xfrm>
                    <a:prstGeom prst="rect"/>
                    <a:ln/>
                  </pic:spPr>
                </pic:pic>
              </a:graphicData>
            </a:graphic>
          </wp:anchor>
        </w:drawing>
      </w:r>
    </w:p>
    <w:sectPr>
      <w:type w:val="nextPage"/>
      <w:pgSz w:h="16838" w:w="11906" w:orient="portrait"/>
      <w:pgMar w:bottom="1701" w:top="1134" w:left="1134" w:right="1134" w:header="708" w:footer="68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5">
    <w:pPr>
      <w:pBdr>
        <w:top w:space="0" w:sz="0" w:val="nil"/>
        <w:left w:space="0" w:sz="0" w:val="nil"/>
        <w:bottom w:space="0" w:sz="0" w:val="nil"/>
        <w:right w:space="0" w:sz="0" w:val="nil"/>
        <w:between w:space="0" w:sz="0" w:val="nil"/>
      </w:pBdr>
      <w:tabs>
        <w:tab w:val="left" w:pos="1615"/>
        <w:tab w:val="center" w:pos="4252"/>
        <w:tab w:val="right" w:pos="8504"/>
      </w:tabs>
      <w:spacing w:after="0" w:lineRule="auto"/>
      <w:rPr>
        <w:rFonts w:ascii="Calibri" w:cs="Calibri" w:eastAsia="Calibri" w:hAnsi="Calibri"/>
        <w:color w:val="000000"/>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6972300</wp:posOffset>
              </wp:positionH>
              <wp:positionV relativeFrom="paragraph">
                <wp:posOffset>-380999</wp:posOffset>
              </wp:positionV>
              <wp:extent cx="8664575" cy="1057247"/>
              <wp:effectExtent b="0" l="0" r="0" t="0"/>
              <wp:wrapSquare wrapText="bothSides" distB="0" distT="0" distL="0" distR="0"/>
              <wp:docPr id="137" name=""/>
              <a:graphic>
                <a:graphicData uri="http://schemas.microsoft.com/office/word/2010/wordprocessingGroup">
                  <wpg:wgp>
                    <wpg:cNvGrpSpPr/>
                    <wpg:grpSpPr>
                      <a:xfrm>
                        <a:off x="1013713" y="3251377"/>
                        <a:ext cx="8664575" cy="1057247"/>
                        <a:chOff x="1013713" y="3251377"/>
                        <a:chExt cx="8664575" cy="1057247"/>
                      </a:xfrm>
                    </wpg:grpSpPr>
                    <wpg:grpSp>
                      <wpg:cNvGrpSpPr/>
                      <wpg:grpSpPr>
                        <a:xfrm>
                          <a:off x="1013713" y="3251377"/>
                          <a:ext cx="8664575" cy="1057247"/>
                          <a:chOff x="1013713" y="3251377"/>
                          <a:chExt cx="8664575" cy="1057247"/>
                        </a:xfrm>
                      </wpg:grpSpPr>
                      <wps:wsp>
                        <wps:cNvSpPr/>
                        <wps:cNvPr id="3" name="Shape 3"/>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1013713" y="3251377"/>
                            <a:chExt cx="8664575" cy="1057247"/>
                          </a:xfrm>
                        </wpg:grpSpPr>
                        <wps:wsp>
                          <wps:cNvSpPr/>
                          <wps:cNvPr id="5" name="Shape 5"/>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1013713" y="3251377"/>
                              <a:chExt cx="8664575" cy="1057247"/>
                            </a:xfrm>
                          </wpg:grpSpPr>
                          <wps:wsp>
                            <wps:cNvSpPr/>
                            <wps:cNvPr id="7" name="Shape 7"/>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1013713" y="3251377"/>
                                <a:chExt cx="8664575" cy="1057247"/>
                              </a:xfrm>
                            </wpg:grpSpPr>
                            <wps:wsp>
                              <wps:cNvSpPr/>
                              <wps:cNvPr id="9" name="Shape 9"/>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1013713" y="3251377"/>
                                  <a:chExt cx="8664575" cy="1057247"/>
                                </a:xfrm>
                              </wpg:grpSpPr>
                              <wps:wsp>
                                <wps:cNvSpPr/>
                                <wps:cNvPr id="11" name="Shape 11"/>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0" y="0"/>
                                    <a:chExt cx="8664575" cy="1057247"/>
                                  </a:xfrm>
                                </wpg:grpSpPr>
                                <wps:wsp>
                                  <wps:cNvSpPr/>
                                  <wps:cNvPr id="13" name="Shape 13"/>
                                  <wps:spPr>
                                    <a:xfrm>
                                      <a:off x="0" y="0"/>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4" name="Shape 14"/>
                                    <pic:cNvPicPr preferRelativeResize="0"/>
                                  </pic:nvPicPr>
                                  <pic:blipFill rotWithShape="1">
                                    <a:blip r:embed="rId1">
                                      <a:alphaModFix/>
                                    </a:blip>
                                    <a:srcRect b="0" l="0" r="0" t="0"/>
                                    <a:stretch/>
                                  </pic:blipFill>
                                  <pic:spPr>
                                    <a:xfrm>
                                      <a:off x="0" y="996287"/>
                                      <a:ext cx="8664575" cy="60960"/>
                                    </a:xfrm>
                                    <a:prstGeom prst="rect">
                                      <a:avLst/>
                                    </a:prstGeom>
                                    <a:noFill/>
                                    <a:ln>
                                      <a:noFill/>
                                    </a:ln>
                                  </pic:spPr>
                                </pic:pic>
                                <pic:pic>
                                  <pic:nvPicPr>
                                    <pic:cNvPr id="15" name="Shape 15"/>
                                    <pic:cNvPicPr preferRelativeResize="0"/>
                                  </pic:nvPicPr>
                                  <pic:blipFill rotWithShape="1">
                                    <a:blip r:embed="rId2">
                                      <a:alphaModFix/>
                                    </a:blip>
                                    <a:srcRect b="0" l="0" r="0" t="0"/>
                                    <a:stretch/>
                                  </pic:blipFill>
                                  <pic:spPr>
                                    <a:xfrm>
                                      <a:off x="559558" y="0"/>
                                      <a:ext cx="2769870" cy="976630"/>
                                    </a:xfrm>
                                    <a:prstGeom prst="rect">
                                      <a:avLst/>
                                    </a:prstGeom>
                                    <a:noFill/>
                                    <a:ln>
                                      <a:noFill/>
                                    </a:ln>
                                  </pic:spPr>
                                </pic:pic>
                              </wpg:grpSp>
                            </wpg:grpSp>
                          </wpg:grpSp>
                        </wpg:grpSp>
                      </wpg:grpSp>
                    </wpg:grpSp>
                  </wpg:wgp>
                </a:graphicData>
              </a:graphic>
            </wp:anchor>
          </w:drawing>
        </mc:Choice>
        <mc:Fallback>
          <w:drawing>
            <wp:anchor allowOverlap="1" behindDoc="0" distB="0" distT="0" distL="0" distR="0" hidden="0" layoutInCell="1" locked="0" relativeHeight="0" simplePos="0">
              <wp:simplePos x="0" y="0"/>
              <wp:positionH relativeFrom="column">
                <wp:posOffset>6972300</wp:posOffset>
              </wp:positionH>
              <wp:positionV relativeFrom="paragraph">
                <wp:posOffset>-380999</wp:posOffset>
              </wp:positionV>
              <wp:extent cx="8664575" cy="1057247"/>
              <wp:effectExtent b="0" l="0" r="0" t="0"/>
              <wp:wrapSquare wrapText="bothSides" distB="0" distT="0" distL="0" distR="0"/>
              <wp:docPr id="137" name="image14.png"/>
              <a:graphic>
                <a:graphicData uri="http://schemas.openxmlformats.org/drawingml/2006/picture">
                  <pic:pic>
                    <pic:nvPicPr>
                      <pic:cNvPr id="0" name="image14.png"/>
                      <pic:cNvPicPr preferRelativeResize="0"/>
                    </pic:nvPicPr>
                    <pic:blipFill>
                      <a:blip r:embed="rId3"/>
                      <a:srcRect/>
                      <a:stretch>
                        <a:fillRect/>
                      </a:stretch>
                    </pic:blipFill>
                    <pic:spPr>
                      <a:xfrm>
                        <a:off x="0" y="0"/>
                        <a:ext cx="8664575" cy="1057247"/>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-719702</wp:posOffset>
          </wp:positionH>
          <wp:positionV relativeFrom="paragraph">
            <wp:posOffset>0</wp:posOffset>
          </wp:positionV>
          <wp:extent cx="7559675" cy="556260"/>
          <wp:effectExtent b="0" l="0" r="0" t="0"/>
          <wp:wrapSquare wrapText="bothSides" distB="0" distT="0" distL="114300" distR="114300"/>
          <wp:docPr id="141"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37">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-743643</wp:posOffset>
          </wp:positionH>
          <wp:positionV relativeFrom="paragraph">
            <wp:posOffset>0</wp:posOffset>
          </wp:positionV>
          <wp:extent cx="7559675" cy="556260"/>
          <wp:effectExtent b="0" l="0" r="0" t="0"/>
          <wp:wrapSquare wrapText="bothSides" distB="0" distT="0" distL="114300" distR="114300"/>
          <wp:docPr id="150"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39">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-984884</wp:posOffset>
          </wp:positionH>
          <wp:positionV relativeFrom="paragraph">
            <wp:posOffset>15875</wp:posOffset>
          </wp:positionV>
          <wp:extent cx="10572115" cy="775970"/>
          <wp:effectExtent b="0" l="0" r="0" t="0"/>
          <wp:wrapNone/>
          <wp:docPr id="159" name="image19.png"/>
          <a:graphic>
            <a:graphicData uri="http://schemas.openxmlformats.org/drawingml/2006/picture">
              <pic:pic>
                <pic:nvPicPr>
                  <pic:cNvPr id="0" name="image19.png"/>
                  <pic:cNvPicPr preferRelativeResize="0"/>
                </pic:nvPicPr>
                <pic:blipFill>
                  <a:blip r:embed="rId1"/>
                  <a:srcRect b="0" l="0" r="0" t="0"/>
                  <a:stretch>
                    <a:fillRect/>
                  </a:stretch>
                </pic:blipFill>
                <pic:spPr>
                  <a:xfrm>
                    <a:off x="0" y="0"/>
                    <a:ext cx="10572115" cy="7759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-719702</wp:posOffset>
          </wp:positionH>
          <wp:positionV relativeFrom="paragraph">
            <wp:posOffset>0</wp:posOffset>
          </wp:positionV>
          <wp:extent cx="7559675" cy="556260"/>
          <wp:effectExtent b="0" l="0" r="0" t="0"/>
          <wp:wrapSquare wrapText="bothSides" distB="0" distT="0" distL="114300" distR="114300"/>
          <wp:docPr id="138" name="image5.png"/>
          <a:graphic>
            <a:graphicData uri="http://schemas.openxmlformats.org/drawingml/2006/picture">
              <pic:pic>
                <pic:nvPicPr>
                  <pic:cNvPr id="0" name="image5.png"/>
                  <pic:cNvPicPr preferRelativeResize="0"/>
                </pic:nvPicPr>
                <pic:blipFill>
                  <a:blip r:embed="rId2"/>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3B">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-743643</wp:posOffset>
          </wp:positionH>
          <wp:positionV relativeFrom="paragraph">
            <wp:posOffset>0</wp:posOffset>
          </wp:positionV>
          <wp:extent cx="7559675" cy="556260"/>
          <wp:effectExtent b="0" l="0" r="0" t="0"/>
          <wp:wrapSquare wrapText="bothSides" distB="0" distT="0" distL="114300" distR="114300"/>
          <wp:docPr id="152"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3D">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3215005</wp:posOffset>
          </wp:positionH>
          <wp:positionV relativeFrom="paragraph">
            <wp:posOffset>3508375</wp:posOffset>
          </wp:positionV>
          <wp:extent cx="5473065" cy="400050"/>
          <wp:effectExtent b="0" l="0" r="0" t="0"/>
          <wp:wrapNone/>
          <wp:docPr id="169" name="image4.png"/>
          <a:graphic>
            <a:graphicData uri="http://schemas.openxmlformats.org/drawingml/2006/picture">
              <pic:pic>
                <pic:nvPicPr>
                  <pic:cNvPr id="0" name="image4.png"/>
                  <pic:cNvPicPr preferRelativeResize="0"/>
                </pic:nvPicPr>
                <pic:blipFill>
                  <a:blip r:embed="rId2"/>
                  <a:srcRect b="0" l="0" r="0" t="0"/>
                  <a:stretch>
                    <a:fillRect/>
                  </a:stretch>
                </pic:blipFill>
                <pic:spPr>
                  <a:xfrm>
                    <a:off x="0" y="0"/>
                    <a:ext cx="5473065" cy="400050"/>
                  </a:xfrm>
                  <a:prstGeom prst="rect"/>
                  <a:ln/>
                </pic:spPr>
              </pic:pic>
            </a:graphicData>
          </a:graphic>
        </wp:anchor>
      </w:drawing>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-743643</wp:posOffset>
          </wp:positionH>
          <wp:positionV relativeFrom="paragraph">
            <wp:posOffset>0</wp:posOffset>
          </wp:positionV>
          <wp:extent cx="7559675" cy="556260"/>
          <wp:effectExtent b="0" l="0" r="0" t="0"/>
          <wp:wrapSquare wrapText="bothSides" distB="0" distT="0" distL="114300" distR="114300"/>
          <wp:docPr id="182"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3F">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3215005</wp:posOffset>
          </wp:positionH>
          <wp:positionV relativeFrom="paragraph">
            <wp:posOffset>3508375</wp:posOffset>
          </wp:positionV>
          <wp:extent cx="5473065" cy="400050"/>
          <wp:effectExtent b="0" l="0" r="0" t="0"/>
          <wp:wrapNone/>
          <wp:docPr id="139" name="image4.png"/>
          <a:graphic>
            <a:graphicData uri="http://schemas.openxmlformats.org/drawingml/2006/picture">
              <pic:pic>
                <pic:nvPicPr>
                  <pic:cNvPr id="0" name="image4.png"/>
                  <pic:cNvPicPr preferRelativeResize="0"/>
                </pic:nvPicPr>
                <pic:blipFill>
                  <a:blip r:embed="rId2"/>
                  <a:srcRect b="0" l="0" r="0" t="0"/>
                  <a:stretch>
                    <a:fillRect/>
                  </a:stretch>
                </pic:blipFill>
                <pic:spPr>
                  <a:xfrm>
                    <a:off x="0" y="0"/>
                    <a:ext cx="5473065" cy="400050"/>
                  </a:xfrm>
                  <a:prstGeom prst="rect"/>
                  <a:ln/>
                </pic:spPr>
              </pic:pic>
            </a:graphicData>
          </a:graphic>
        </wp:anchor>
      </w:drawing>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6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Conforme exposto no evento “Brasília mais TI” (programação presente como anexo 2, do Relatório 3 da atividade 1.3) “[...] o Distrito Federal já é o terceiro maior mercado de TI do Brasil. Atualmente, abriga 700 empresas que oferecem 30.300 postos de trabalho. O volume de negócios do setor representa 3,5% do PIB local, e com a instalação do PTCD, a perspectiva é de que haja um crescimento superior a 7% neste índice”.</w:t>
      </w:r>
    </w:p>
  </w:footnote>
  <w:footnote w:id="1">
    <w:p w:rsidR="00000000" w:rsidDel="00000000" w:rsidP="00000000" w:rsidRDefault="00000000" w:rsidRPr="00000000" w14:paraId="000006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Profissões apresentadas no Quadro 4 (Profissões com maior demanda no mercado Mundial e Brasileiro), no Relatório Técnico 3 da atividade 1.3.</w:t>
      </w:r>
    </w:p>
  </w:footnote>
  <w:footnote w:id="2">
    <w:p w:rsidR="00000000" w:rsidDel="00000000" w:rsidP="00000000" w:rsidRDefault="00000000" w:rsidRPr="00000000" w14:paraId="000006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As informações apresentadas estão de acordo com o fechamento contábil realizado para o mês de março de 2021 e, consequentemente, não consideram os valores realizados em abril de 2021. Para tanto, valores atualizados da execução financeira da ação 1 serão apresentados no Relatório de Prestação de Contas anual do projeto.</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decimal"/>
      <w:lvlText w:val="%1.%2."/>
      <w:lvlJc w:val="left"/>
      <w:pPr>
        <w:ind w:left="1146" w:hanging="720"/>
      </w:pPr>
      <w:rPr/>
    </w:lvl>
    <w:lvl w:ilvl="2">
      <w:start w:val="1"/>
      <w:numFmt w:val="decimal"/>
      <w:lvlText w:val="%1.%2.%3."/>
      <w:lvlJc w:val="left"/>
      <w:pPr>
        <w:ind w:left="1572" w:hanging="1080"/>
      </w:pPr>
      <w:rPr/>
    </w:lvl>
    <w:lvl w:ilvl="3">
      <w:start w:val="1"/>
      <w:numFmt w:val="decimal"/>
      <w:lvlText w:val="%1.%2.%3.%4."/>
      <w:lvlJc w:val="left"/>
      <w:pPr>
        <w:ind w:left="1638" w:hanging="1080"/>
      </w:pPr>
      <w:rPr/>
    </w:lvl>
    <w:lvl w:ilvl="4">
      <w:start w:val="1"/>
      <w:numFmt w:val="decimal"/>
      <w:lvlText w:val="%1.%2.%3.%4.%5."/>
      <w:lvlJc w:val="left"/>
      <w:pPr>
        <w:ind w:left="2064" w:hanging="1440"/>
      </w:pPr>
      <w:rPr/>
    </w:lvl>
    <w:lvl w:ilvl="5">
      <w:start w:val="1"/>
      <w:numFmt w:val="decimal"/>
      <w:lvlText w:val="%1.%2.%3.%4.%5.%6."/>
      <w:lvlJc w:val="left"/>
      <w:pPr>
        <w:ind w:left="2490" w:hanging="1800"/>
      </w:pPr>
      <w:rPr/>
    </w:lvl>
    <w:lvl w:ilvl="6">
      <w:start w:val="1"/>
      <w:numFmt w:val="decimal"/>
      <w:lvlText w:val="%1.%2.%3.%4.%5.%6.%7."/>
      <w:lvlJc w:val="left"/>
      <w:pPr>
        <w:ind w:left="2556" w:hanging="1800"/>
      </w:pPr>
      <w:rPr/>
    </w:lvl>
    <w:lvl w:ilvl="7">
      <w:start w:val="1"/>
      <w:numFmt w:val="decimal"/>
      <w:lvlText w:val="%1.%2.%3.%4.%5.%6.%7.%8."/>
      <w:lvlJc w:val="left"/>
      <w:pPr>
        <w:ind w:left="2982" w:hanging="2160"/>
      </w:pPr>
      <w:rPr/>
    </w:lvl>
    <w:lvl w:ilvl="8">
      <w:start w:val="1"/>
      <w:numFmt w:val="decimal"/>
      <w:lvlText w:val="%1.%2.%3.%4.%5.%6.%7.%8.%9."/>
      <w:lvlJc w:val="left"/>
      <w:pPr>
        <w:ind w:left="3408" w:hanging="2520"/>
      </w:pPr>
      <w:rPr/>
    </w:lvl>
  </w:abstractNum>
  <w:abstractNum w:abstractNumId="3">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5">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9">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decimal"/>
      <w:lvlText w:val="%1."/>
      <w:lvlJc w:val="left"/>
      <w:pPr>
        <w:ind w:left="1571" w:hanging="360"/>
      </w:pPr>
      <w:rPr/>
    </w:lvl>
    <w:lvl w:ilvl="1">
      <w:start w:val="1"/>
      <w:numFmt w:val="bullet"/>
      <w:lvlText w:val="o"/>
      <w:lvlJc w:val="left"/>
      <w:pPr>
        <w:ind w:left="2291" w:hanging="360"/>
      </w:pPr>
      <w:rPr>
        <w:rFonts w:ascii="Courier New" w:cs="Courier New" w:eastAsia="Courier New" w:hAnsi="Courier New"/>
      </w:rPr>
    </w:lvl>
    <w:lvl w:ilvl="2">
      <w:start w:val="1"/>
      <w:numFmt w:val="bullet"/>
      <w:lvlText w:val="▪"/>
      <w:lvlJc w:val="left"/>
      <w:pPr>
        <w:ind w:left="3011" w:hanging="360"/>
      </w:pPr>
      <w:rPr>
        <w:rFonts w:ascii="Noto Sans Symbols" w:cs="Noto Sans Symbols" w:eastAsia="Noto Sans Symbols" w:hAnsi="Noto Sans Symbols"/>
      </w:rPr>
    </w:lvl>
    <w:lvl w:ilvl="3">
      <w:start w:val="1"/>
      <w:numFmt w:val="bullet"/>
      <w:lvlText w:val="●"/>
      <w:lvlJc w:val="left"/>
      <w:pPr>
        <w:ind w:left="3731" w:hanging="360"/>
      </w:pPr>
      <w:rPr>
        <w:rFonts w:ascii="Noto Sans Symbols" w:cs="Noto Sans Symbols" w:eastAsia="Noto Sans Symbols" w:hAnsi="Noto Sans Symbols"/>
      </w:rPr>
    </w:lvl>
    <w:lvl w:ilvl="4">
      <w:start w:val="1"/>
      <w:numFmt w:val="bullet"/>
      <w:lvlText w:val="o"/>
      <w:lvlJc w:val="left"/>
      <w:pPr>
        <w:ind w:left="4451" w:hanging="360"/>
      </w:pPr>
      <w:rPr>
        <w:rFonts w:ascii="Courier New" w:cs="Courier New" w:eastAsia="Courier New" w:hAnsi="Courier New"/>
      </w:rPr>
    </w:lvl>
    <w:lvl w:ilvl="5">
      <w:start w:val="1"/>
      <w:numFmt w:val="bullet"/>
      <w:lvlText w:val="▪"/>
      <w:lvlJc w:val="left"/>
      <w:pPr>
        <w:ind w:left="5171" w:hanging="360"/>
      </w:pPr>
      <w:rPr>
        <w:rFonts w:ascii="Noto Sans Symbols" w:cs="Noto Sans Symbols" w:eastAsia="Noto Sans Symbols" w:hAnsi="Noto Sans Symbols"/>
      </w:rPr>
    </w:lvl>
    <w:lvl w:ilvl="6">
      <w:start w:val="1"/>
      <w:numFmt w:val="bullet"/>
      <w:lvlText w:val="●"/>
      <w:lvlJc w:val="left"/>
      <w:pPr>
        <w:ind w:left="5891" w:hanging="360"/>
      </w:pPr>
      <w:rPr>
        <w:rFonts w:ascii="Noto Sans Symbols" w:cs="Noto Sans Symbols" w:eastAsia="Noto Sans Symbols" w:hAnsi="Noto Sans Symbols"/>
      </w:rPr>
    </w:lvl>
    <w:lvl w:ilvl="7">
      <w:start w:val="1"/>
      <w:numFmt w:val="bullet"/>
      <w:lvlText w:val="o"/>
      <w:lvlJc w:val="left"/>
      <w:pPr>
        <w:ind w:left="6611" w:hanging="360"/>
      </w:pPr>
      <w:rPr>
        <w:rFonts w:ascii="Courier New" w:cs="Courier New" w:eastAsia="Courier New" w:hAnsi="Courier New"/>
      </w:rPr>
    </w:lvl>
    <w:lvl w:ilvl="8">
      <w:start w:val="1"/>
      <w:numFmt w:val="bullet"/>
      <w:lvlText w:val="▪"/>
      <w:lvlJc w:val="left"/>
      <w:pPr>
        <w:ind w:left="7331" w:hanging="360"/>
      </w:pPr>
      <w:rPr>
        <w:rFonts w:ascii="Noto Sans Symbols" w:cs="Noto Sans Symbols" w:eastAsia="Noto Sans Symbols" w:hAnsi="Noto Sans Symbols"/>
      </w:rPr>
    </w:lvl>
  </w:abstractNum>
  <w:abstractNum w:abstractNumId="13">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14">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5">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bullet"/>
      <w:lvlText w:val="●"/>
      <w:lvlJc w:val="left"/>
      <w:pPr>
        <w:ind w:left="2421" w:hanging="360"/>
      </w:pPr>
      <w:rPr>
        <w:rFonts w:ascii="Noto Sans Symbols" w:cs="Noto Sans Symbols" w:eastAsia="Noto Sans Symbols" w:hAnsi="Noto Sans Symbols"/>
      </w:rPr>
    </w:lvl>
    <w:lvl w:ilvl="1">
      <w:start w:val="1"/>
      <w:numFmt w:val="bullet"/>
      <w:lvlText w:val="o"/>
      <w:lvlJc w:val="left"/>
      <w:pPr>
        <w:ind w:left="3141" w:hanging="360"/>
      </w:pPr>
      <w:rPr>
        <w:rFonts w:ascii="Courier New" w:cs="Courier New" w:eastAsia="Courier New" w:hAnsi="Courier New"/>
      </w:rPr>
    </w:lvl>
    <w:lvl w:ilvl="2">
      <w:start w:val="1"/>
      <w:numFmt w:val="bullet"/>
      <w:lvlText w:val="▪"/>
      <w:lvlJc w:val="left"/>
      <w:pPr>
        <w:ind w:left="3861" w:hanging="360"/>
      </w:pPr>
      <w:rPr>
        <w:rFonts w:ascii="Noto Sans Symbols" w:cs="Noto Sans Symbols" w:eastAsia="Noto Sans Symbols" w:hAnsi="Noto Sans Symbols"/>
      </w:rPr>
    </w:lvl>
    <w:lvl w:ilvl="3">
      <w:start w:val="1"/>
      <w:numFmt w:val="bullet"/>
      <w:lvlText w:val="●"/>
      <w:lvlJc w:val="left"/>
      <w:pPr>
        <w:ind w:left="4581" w:hanging="360"/>
      </w:pPr>
      <w:rPr>
        <w:rFonts w:ascii="Noto Sans Symbols" w:cs="Noto Sans Symbols" w:eastAsia="Noto Sans Symbols" w:hAnsi="Noto Sans Symbols"/>
      </w:rPr>
    </w:lvl>
    <w:lvl w:ilvl="4">
      <w:start w:val="1"/>
      <w:numFmt w:val="bullet"/>
      <w:lvlText w:val="o"/>
      <w:lvlJc w:val="left"/>
      <w:pPr>
        <w:ind w:left="5301" w:hanging="360"/>
      </w:pPr>
      <w:rPr>
        <w:rFonts w:ascii="Courier New" w:cs="Courier New" w:eastAsia="Courier New" w:hAnsi="Courier New"/>
      </w:rPr>
    </w:lvl>
    <w:lvl w:ilvl="5">
      <w:start w:val="1"/>
      <w:numFmt w:val="bullet"/>
      <w:lvlText w:val="▪"/>
      <w:lvlJc w:val="left"/>
      <w:pPr>
        <w:ind w:left="6021" w:hanging="360"/>
      </w:pPr>
      <w:rPr>
        <w:rFonts w:ascii="Noto Sans Symbols" w:cs="Noto Sans Symbols" w:eastAsia="Noto Sans Symbols" w:hAnsi="Noto Sans Symbols"/>
      </w:rPr>
    </w:lvl>
    <w:lvl w:ilvl="6">
      <w:start w:val="1"/>
      <w:numFmt w:val="bullet"/>
      <w:lvlText w:val="●"/>
      <w:lvlJc w:val="left"/>
      <w:pPr>
        <w:ind w:left="6741" w:hanging="360"/>
      </w:pPr>
      <w:rPr>
        <w:rFonts w:ascii="Noto Sans Symbols" w:cs="Noto Sans Symbols" w:eastAsia="Noto Sans Symbols" w:hAnsi="Noto Sans Symbols"/>
      </w:rPr>
    </w:lvl>
    <w:lvl w:ilvl="7">
      <w:start w:val="1"/>
      <w:numFmt w:val="bullet"/>
      <w:lvlText w:val="o"/>
      <w:lvlJc w:val="left"/>
      <w:pPr>
        <w:ind w:left="7461" w:hanging="360"/>
      </w:pPr>
      <w:rPr>
        <w:rFonts w:ascii="Courier New" w:cs="Courier New" w:eastAsia="Courier New" w:hAnsi="Courier New"/>
      </w:rPr>
    </w:lvl>
    <w:lvl w:ilvl="8">
      <w:start w:val="1"/>
      <w:numFmt w:val="bullet"/>
      <w:lvlText w:val="▪"/>
      <w:lvlJc w:val="left"/>
      <w:pPr>
        <w:ind w:left="8181"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BR"/>
      </w:rPr>
    </w:rPrDefault>
    <w:pPrDefault>
      <w:pPr>
        <w:tabs>
          <w:tab w:val="left" w:pos="1615"/>
        </w:tabs>
        <w:spacing w:after="1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120" w:lineRule="auto"/>
    </w:pPr>
    <w:rPr>
      <w:rFonts w:ascii="Calibri" w:cs="Calibri" w:eastAsia="Calibri" w:hAnsi="Calibri"/>
      <w:b w:val="1"/>
      <w:color w:val="4875bd"/>
      <w:sz w:val="28"/>
      <w:szCs w:val="28"/>
    </w:rPr>
  </w:style>
  <w:style w:type="paragraph" w:styleId="Heading2">
    <w:name w:val="heading 2"/>
    <w:basedOn w:val="Normal"/>
    <w:next w:val="Normal"/>
    <w:pPr>
      <w:spacing w:before="480" w:lineRule="auto"/>
      <w:jc w:val="both"/>
    </w:pPr>
    <w:rPr>
      <w:rFonts w:ascii="Calibri" w:cs="Calibri" w:eastAsia="Calibri" w:hAnsi="Calibri"/>
      <w:b w:val="1"/>
      <w:color w:val="4875bd"/>
      <w:sz w:val="24"/>
      <w:szCs w:val="24"/>
    </w:rPr>
  </w:style>
  <w:style w:type="paragraph" w:styleId="Heading3">
    <w:name w:val="heading 3"/>
    <w:basedOn w:val="Normal"/>
    <w:next w:val="Normal"/>
    <w:pPr>
      <w:spacing w:before="480" w:lineRule="auto"/>
      <w:jc w:val="both"/>
    </w:pPr>
    <w:rPr>
      <w:rFonts w:ascii="Calibri" w:cs="Calibri" w:eastAsia="Calibri" w:hAnsi="Calibri"/>
      <w:color w:val="3692ed"/>
      <w:sz w:val="28"/>
      <w:szCs w:val="28"/>
    </w:rPr>
  </w:style>
  <w:style w:type="paragraph" w:styleId="Heading4">
    <w:name w:val="heading 4"/>
    <w:basedOn w:val="Normal"/>
    <w:next w:val="Normal"/>
    <w:pPr>
      <w:keepNext w:val="1"/>
      <w:keepLines w:val="1"/>
      <w:spacing w:before="360" w:lineRule="auto"/>
      <w:jc w:val="both"/>
    </w:pPr>
    <w:rPr>
      <w:rFonts w:ascii="Calibri" w:cs="Calibri" w:eastAsia="Calibri" w:hAnsi="Calibri"/>
      <w:color w:val="79b6f3"/>
      <w:sz w:val="24"/>
      <w:szCs w:val="24"/>
    </w:rPr>
  </w:style>
  <w:style w:type="paragraph" w:styleId="Heading5">
    <w:name w:val="heading 5"/>
    <w:basedOn w:val="Normal"/>
    <w:next w:val="Normal"/>
    <w:pPr>
      <w:keepNext w:val="1"/>
      <w:keepLines w:val="1"/>
      <w:spacing w:after="0" w:before="40" w:lineRule="auto"/>
    </w:pPr>
    <w:rPr>
      <w:rFonts w:ascii="Calibri" w:cs="Calibri" w:eastAsia="Calibri" w:hAnsi="Calibri"/>
      <w:color w:val="33578f"/>
    </w:rPr>
  </w:style>
  <w:style w:type="paragraph" w:styleId="Heading6">
    <w:name w:val="heading 6"/>
    <w:basedOn w:val="Normal"/>
    <w:next w:val="Normal"/>
    <w:pPr>
      <w:keepNext w:val="1"/>
      <w:keepLines w:val="1"/>
      <w:spacing w:after="0" w:before="40" w:lineRule="auto"/>
    </w:pPr>
    <w:rPr>
      <w:rFonts w:ascii="Calibri" w:cs="Calibri" w:eastAsia="Calibri" w:hAnsi="Calibri"/>
      <w:color w:val="22395f"/>
    </w:rPr>
  </w:style>
  <w:style w:type="paragraph" w:styleId="Title">
    <w:name w:val="Title"/>
    <w:basedOn w:val="Normal"/>
    <w:next w:val="Normal"/>
    <w:pPr>
      <w:spacing w:after="0" w:lineRule="auto"/>
    </w:pPr>
    <w:rPr>
      <w:rFonts w:ascii="Calibri" w:cs="Calibri" w:eastAsia="Calibri" w:hAnsi="Calibri"/>
      <w:b w:val="1"/>
      <w:sz w:val="28"/>
      <w:szCs w:val="28"/>
    </w:rPr>
  </w:style>
  <w:style w:type="paragraph" w:styleId="Normal" w:default="1">
    <w:name w:val="Normal"/>
    <w:qFormat w:val="1"/>
    <w:rsid w:val="00A54802"/>
    <w:rPr>
      <w:rFonts w:ascii="Calibri Light" w:hAnsi="Calibri Light"/>
    </w:rPr>
  </w:style>
  <w:style w:type="paragraph" w:styleId="Ttulo1">
    <w:name w:val="heading 1"/>
    <w:basedOn w:val="Normal"/>
    <w:next w:val="Normal"/>
    <w:link w:val="Ttulo1Char"/>
    <w:uiPriority w:val="9"/>
    <w:qFormat w:val="1"/>
    <w:rsid w:val="00985EC1"/>
    <w:pPr>
      <w:spacing w:before="120"/>
      <w:outlineLvl w:val="0"/>
    </w:pPr>
    <w:rPr>
      <w:rFonts w:ascii="Calibri" w:hAnsi="Calibri"/>
      <w:b w:val="1"/>
      <w:color w:val="4875bd" w:themeColor="text1"/>
      <w:sz w:val="28"/>
      <w:szCs w:val="44"/>
    </w:rPr>
  </w:style>
  <w:style w:type="paragraph" w:styleId="Ttulo2">
    <w:name w:val="heading 2"/>
    <w:basedOn w:val="Normal"/>
    <w:next w:val="Normal"/>
    <w:link w:val="Ttulo2Char"/>
    <w:uiPriority w:val="9"/>
    <w:unhideWhenUsed w:val="1"/>
    <w:qFormat w:val="1"/>
    <w:rsid w:val="00985EC1"/>
    <w:pPr>
      <w:spacing w:before="480"/>
      <w:jc w:val="both"/>
      <w:outlineLvl w:val="1"/>
    </w:pPr>
    <w:rPr>
      <w:rFonts w:ascii="Calibri" w:hAnsi="Calibri"/>
      <w:b w:val="1"/>
      <w:color w:val="4875bd" w:themeColor="accent1"/>
      <w:sz w:val="24"/>
      <w:szCs w:val="32"/>
    </w:rPr>
  </w:style>
  <w:style w:type="paragraph" w:styleId="Ttulo3">
    <w:name w:val="heading 3"/>
    <w:basedOn w:val="Normal"/>
    <w:next w:val="Normal"/>
    <w:link w:val="Ttulo3Char"/>
    <w:uiPriority w:val="9"/>
    <w:semiHidden w:val="1"/>
    <w:unhideWhenUsed w:val="1"/>
    <w:qFormat w:val="1"/>
    <w:rsid w:val="007661E3"/>
    <w:pPr>
      <w:spacing w:before="480"/>
      <w:jc w:val="both"/>
      <w:outlineLvl w:val="2"/>
    </w:pPr>
    <w:rPr>
      <w:rFonts w:ascii="Calibri" w:hAnsi="Calibri"/>
      <w:color w:val="3692ed" w:themeColor="accent2" w:themeTint="000099"/>
      <w:sz w:val="28"/>
      <w:szCs w:val="28"/>
    </w:rPr>
  </w:style>
  <w:style w:type="paragraph" w:styleId="Ttulo4">
    <w:name w:val="heading 4"/>
    <w:basedOn w:val="Normal"/>
    <w:next w:val="Normal"/>
    <w:link w:val="Ttulo4Char"/>
    <w:uiPriority w:val="9"/>
    <w:semiHidden w:val="1"/>
    <w:unhideWhenUsed w:val="1"/>
    <w:qFormat w:val="1"/>
    <w:rsid w:val="007661E3"/>
    <w:pPr>
      <w:keepNext w:val="1"/>
      <w:keepLines w:val="1"/>
      <w:spacing w:before="360"/>
      <w:jc w:val="both"/>
      <w:outlineLvl w:val="3"/>
    </w:pPr>
    <w:rPr>
      <w:rFonts w:ascii="Calibri" w:hAnsi="Calibri" w:cstheme="majorBidi" w:eastAsiaTheme="majorEastAsia"/>
      <w:iCs w:val="1"/>
      <w:color w:val="79b6f3" w:themeColor="accent2" w:themeTint="000066"/>
      <w:sz w:val="24"/>
    </w:rPr>
  </w:style>
  <w:style w:type="paragraph" w:styleId="Ttulo5">
    <w:name w:val="heading 5"/>
    <w:basedOn w:val="Normal"/>
    <w:next w:val="Normal"/>
    <w:link w:val="Ttulo5Char"/>
    <w:uiPriority w:val="9"/>
    <w:semiHidden w:val="1"/>
    <w:unhideWhenUsed w:val="1"/>
    <w:qFormat w:val="1"/>
    <w:rsid w:val="007653A5"/>
    <w:pPr>
      <w:keepNext w:val="1"/>
      <w:keepLines w:val="1"/>
      <w:spacing w:after="0" w:before="40"/>
      <w:outlineLvl w:val="4"/>
    </w:pPr>
    <w:rPr>
      <w:rFonts w:asciiTheme="majorHAnsi" w:cstheme="majorBidi" w:eastAsiaTheme="majorEastAsia" w:hAnsiTheme="majorHAnsi"/>
      <w:color w:val="34578f" w:themeColor="accent1" w:themeShade="0000BF"/>
    </w:rPr>
  </w:style>
  <w:style w:type="paragraph" w:styleId="Ttulo6">
    <w:name w:val="heading 6"/>
    <w:basedOn w:val="Normal"/>
    <w:next w:val="Normal"/>
    <w:link w:val="Ttulo6Char"/>
    <w:uiPriority w:val="9"/>
    <w:semiHidden w:val="1"/>
    <w:unhideWhenUsed w:val="1"/>
    <w:qFormat w:val="1"/>
    <w:rsid w:val="007653A5"/>
    <w:pPr>
      <w:keepNext w:val="1"/>
      <w:keepLines w:val="1"/>
      <w:spacing w:after="0" w:before="40"/>
      <w:outlineLvl w:val="5"/>
    </w:pPr>
    <w:rPr>
      <w:rFonts w:asciiTheme="majorHAnsi" w:cstheme="majorBidi" w:eastAsiaTheme="majorEastAsia" w:hAnsiTheme="majorHAnsi"/>
      <w:color w:val="22395f" w:themeColor="accent1" w:themeShade="00007F"/>
    </w:rPr>
  </w:style>
  <w:style w:type="paragraph" w:styleId="Ttulo7">
    <w:name w:val="heading 7"/>
    <w:basedOn w:val="Normal"/>
    <w:next w:val="Normal"/>
    <w:link w:val="Ttulo7Char"/>
    <w:uiPriority w:val="9"/>
    <w:semiHidden w:val="1"/>
    <w:unhideWhenUsed w:val="1"/>
    <w:qFormat w:val="1"/>
    <w:rsid w:val="007653A5"/>
    <w:pPr>
      <w:keepNext w:val="1"/>
      <w:keepLines w:val="1"/>
      <w:spacing w:after="0" w:before="40"/>
      <w:outlineLvl w:val="6"/>
    </w:pPr>
    <w:rPr>
      <w:rFonts w:asciiTheme="majorHAnsi" w:cstheme="majorBidi" w:eastAsiaTheme="majorEastAsia" w:hAnsiTheme="majorHAnsi"/>
      <w:i w:val="1"/>
      <w:iCs w:val="1"/>
      <w:color w:val="22395f" w:themeColor="accent1" w:themeShade="00007F"/>
    </w:rPr>
  </w:style>
  <w:style w:type="paragraph" w:styleId="Ttulo8">
    <w:name w:val="heading 8"/>
    <w:basedOn w:val="Normal"/>
    <w:next w:val="Normal"/>
    <w:link w:val="Ttulo8Char"/>
    <w:uiPriority w:val="9"/>
    <w:semiHidden w:val="1"/>
    <w:unhideWhenUsed w:val="1"/>
    <w:qFormat w:val="1"/>
    <w:rsid w:val="007653A5"/>
    <w:pPr>
      <w:keepNext w:val="1"/>
      <w:keepLines w:val="1"/>
      <w:spacing w:after="0" w:before="40"/>
      <w:outlineLvl w:val="7"/>
    </w:pPr>
    <w:rPr>
      <w:rFonts w:asciiTheme="majorHAnsi" w:cstheme="majorBidi" w:eastAsiaTheme="majorEastAsia" w:hAnsiTheme="majorHAnsi"/>
      <w:color w:val="638ac7" w:themeColor="text1" w:themeTint="0000D8"/>
      <w:sz w:val="21"/>
      <w:szCs w:val="21"/>
    </w:rPr>
  </w:style>
  <w:style w:type="paragraph" w:styleId="Ttulo9">
    <w:name w:val="heading 9"/>
    <w:basedOn w:val="Normal"/>
    <w:next w:val="Normal"/>
    <w:link w:val="Ttulo9Char"/>
    <w:uiPriority w:val="9"/>
    <w:semiHidden w:val="1"/>
    <w:unhideWhenUsed w:val="1"/>
    <w:qFormat w:val="1"/>
    <w:rsid w:val="007653A5"/>
    <w:pPr>
      <w:keepNext w:val="1"/>
      <w:keepLines w:val="1"/>
      <w:spacing w:after="0" w:before="40"/>
      <w:outlineLvl w:val="8"/>
    </w:pPr>
    <w:rPr>
      <w:rFonts w:asciiTheme="majorHAnsi" w:cstheme="majorBidi" w:eastAsiaTheme="majorEastAsia" w:hAnsiTheme="majorHAnsi"/>
      <w:i w:val="1"/>
      <w:iCs w:val="1"/>
      <w:color w:val="638ac7" w:themeColor="text1" w:themeTint="0000D8"/>
      <w:sz w:val="21"/>
      <w:szCs w:val="21"/>
    </w:rPr>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link w:val="TtuloChar"/>
    <w:uiPriority w:val="10"/>
    <w:qFormat w:val="1"/>
    <w:rsid w:val="00211C8D"/>
    <w:pPr>
      <w:spacing w:after="0"/>
      <w:contextualSpacing w:val="1"/>
    </w:pPr>
    <w:rPr>
      <w:rFonts w:ascii="Calibri" w:hAnsi="Calibri" w:cstheme="majorBidi" w:eastAsiaTheme="majorEastAsia"/>
      <w:b w:val="1"/>
      <w:spacing w:val="-10"/>
      <w:kern w:val="28"/>
      <w:sz w:val="28"/>
      <w:szCs w:val="56"/>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table" w:styleId="TableNormal3" w:customStyle="1">
    <w:name w:val="Table Normal"/>
    <w:tblPr>
      <w:tblCellMar>
        <w:top w:w="0.0" w:type="dxa"/>
        <w:left w:w="0.0" w:type="dxa"/>
        <w:bottom w:w="0.0" w:type="dxa"/>
        <w:right w:w="0.0" w:type="dxa"/>
      </w:tblCellMar>
    </w:tblPr>
  </w:style>
  <w:style w:type="character" w:styleId="Ttulo1Char" w:customStyle="1">
    <w:name w:val="Título 1 Char"/>
    <w:basedOn w:val="Fontepargpadro"/>
    <w:link w:val="Ttulo1"/>
    <w:uiPriority w:val="9"/>
    <w:rsid w:val="00985EC1"/>
    <w:rPr>
      <w:b w:val="1"/>
      <w:color w:val="4875bd" w:themeColor="text1"/>
      <w:sz w:val="28"/>
      <w:szCs w:val="44"/>
    </w:rPr>
  </w:style>
  <w:style w:type="character" w:styleId="Ttulo2Char" w:customStyle="1">
    <w:name w:val="Título 2 Char"/>
    <w:basedOn w:val="Fontepargpadro"/>
    <w:link w:val="Ttulo2"/>
    <w:uiPriority w:val="9"/>
    <w:rsid w:val="00985EC1"/>
    <w:rPr>
      <w:b w:val="1"/>
      <w:color w:val="4875bd" w:themeColor="accent1"/>
      <w:sz w:val="24"/>
      <w:szCs w:val="32"/>
    </w:rPr>
  </w:style>
  <w:style w:type="character" w:styleId="Ttulo3Char" w:customStyle="1">
    <w:name w:val="Título 3 Char"/>
    <w:basedOn w:val="Fontepargpadro"/>
    <w:link w:val="Ttulo3"/>
    <w:uiPriority w:val="9"/>
    <w:rsid w:val="007661E3"/>
    <w:rPr>
      <w:rFonts w:ascii="Calibri" w:hAnsi="Calibri"/>
      <w:color w:val="3692ed" w:themeColor="accent2" w:themeTint="000099"/>
      <w:sz w:val="28"/>
      <w:szCs w:val="28"/>
    </w:rPr>
  </w:style>
  <w:style w:type="paragraph" w:styleId="SemEspaamento">
    <w:name w:val="No Spacing"/>
    <w:aliases w:val="Fonte"/>
    <w:basedOn w:val="Normal"/>
    <w:uiPriority w:val="1"/>
    <w:qFormat w:val="1"/>
    <w:rsid w:val="00AB2435"/>
    <w:pPr>
      <w:jc w:val="center"/>
    </w:pPr>
    <w:rPr>
      <w:rFonts w:ascii="Calibri" w:hAnsi="Calibri"/>
      <w:noProof w:val="1"/>
      <w:sz w:val="16"/>
      <w:szCs w:val="16"/>
    </w:rPr>
  </w:style>
  <w:style w:type="paragraph" w:styleId="Textodebalo">
    <w:name w:val="Balloon Text"/>
    <w:basedOn w:val="Normal"/>
    <w:link w:val="TextodebaloChar"/>
    <w:uiPriority w:val="99"/>
    <w:semiHidden w:val="1"/>
    <w:unhideWhenUsed w:val="1"/>
    <w:rsid w:val="003A3A5A"/>
    <w:pPr>
      <w:spacing w:after="0"/>
    </w:pPr>
    <w:rPr>
      <w:rFonts w:ascii="Segoe UI" w:cs="Segoe UI" w:hAnsi="Segoe UI"/>
      <w:sz w:val="18"/>
      <w:szCs w:val="18"/>
    </w:rPr>
  </w:style>
  <w:style w:type="character" w:styleId="TextodebaloChar" w:customStyle="1">
    <w:name w:val="Texto de balão Char"/>
    <w:basedOn w:val="Fontepargpadro"/>
    <w:link w:val="Textodebalo"/>
    <w:uiPriority w:val="99"/>
    <w:semiHidden w:val="1"/>
    <w:rsid w:val="003A3A5A"/>
    <w:rPr>
      <w:rFonts w:ascii="Segoe UI" w:cs="Segoe UI" w:hAnsi="Segoe UI"/>
      <w:sz w:val="18"/>
      <w:szCs w:val="18"/>
    </w:rPr>
  </w:style>
  <w:style w:type="table" w:styleId="Tabelacomgrade">
    <w:name w:val="Table Grid"/>
    <w:basedOn w:val="Tabelanormal"/>
    <w:uiPriority w:val="39"/>
    <w:rsid w:val="00D703CD"/>
    <w:pPr>
      <w:spacing w:after="0"/>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Cabealho">
    <w:name w:val="header"/>
    <w:basedOn w:val="Normal"/>
    <w:link w:val="CabealhoChar"/>
    <w:uiPriority w:val="99"/>
    <w:unhideWhenUsed w:val="1"/>
    <w:rsid w:val="001122E8"/>
    <w:pPr>
      <w:tabs>
        <w:tab w:val="clear" w:pos="1615"/>
        <w:tab w:val="center" w:pos="4252"/>
        <w:tab w:val="right" w:pos="8504"/>
      </w:tabs>
      <w:spacing w:after="0"/>
    </w:pPr>
  </w:style>
  <w:style w:type="character" w:styleId="CabealhoChar" w:customStyle="1">
    <w:name w:val="Cabeçalho Char"/>
    <w:basedOn w:val="Fontepargpadro"/>
    <w:link w:val="Cabealho"/>
    <w:uiPriority w:val="99"/>
    <w:rsid w:val="001122E8"/>
  </w:style>
  <w:style w:type="paragraph" w:styleId="Rodap">
    <w:name w:val="footer"/>
    <w:basedOn w:val="Normal"/>
    <w:link w:val="RodapChar"/>
    <w:uiPriority w:val="99"/>
    <w:unhideWhenUsed w:val="1"/>
    <w:rsid w:val="001122E8"/>
    <w:pPr>
      <w:tabs>
        <w:tab w:val="clear" w:pos="1615"/>
        <w:tab w:val="center" w:pos="4252"/>
        <w:tab w:val="right" w:pos="8504"/>
      </w:tabs>
      <w:spacing w:after="0"/>
    </w:pPr>
  </w:style>
  <w:style w:type="character" w:styleId="RodapChar" w:customStyle="1">
    <w:name w:val="Rodapé Char"/>
    <w:basedOn w:val="Fontepargpadro"/>
    <w:link w:val="Rodap"/>
    <w:uiPriority w:val="99"/>
    <w:rsid w:val="001122E8"/>
  </w:style>
  <w:style w:type="table" w:styleId="TabeladeGrade4">
    <w:name w:val="Grid Table 4"/>
    <w:basedOn w:val="Tabelanormal"/>
    <w:uiPriority w:val="49"/>
    <w:rsid w:val="00E436BA"/>
    <w:pPr>
      <w:spacing w:after="0"/>
    </w:pPr>
    <w:tblPr>
      <w:tblStyleRowBandSize w:val="1"/>
      <w:tblStyleColBandSize w:val="1"/>
      <w:tblBorders>
        <w:top w:color="91acd7" w:space="0" w:sz="4" w:themeColor="text1" w:themeTint="000099" w:val="single"/>
        <w:left w:color="91acd7" w:space="0" w:sz="4" w:themeColor="text1" w:themeTint="000099" w:val="single"/>
        <w:bottom w:color="91acd7" w:space="0" w:sz="4" w:themeColor="text1" w:themeTint="000099" w:val="single"/>
        <w:right w:color="91acd7" w:space="0" w:sz="4" w:themeColor="text1" w:themeTint="000099" w:val="single"/>
        <w:insideH w:color="91acd7" w:space="0" w:sz="4" w:themeColor="text1" w:themeTint="000099" w:val="single"/>
        <w:insideV w:color="91acd7" w:space="0" w:sz="4" w:themeColor="text1" w:themeTint="000099" w:val="single"/>
      </w:tblBorders>
    </w:tblPr>
    <w:tblStylePr w:type="firstRow">
      <w:rPr>
        <w:b w:val="1"/>
        <w:bCs w:val="1"/>
        <w:color w:val="ffffff" w:themeColor="background1"/>
      </w:rPr>
      <w:tblPr/>
      <w:tcPr>
        <w:tcBorders>
          <w:top w:color="4875bd" w:space="0" w:sz="4" w:themeColor="text1" w:val="single"/>
          <w:left w:color="4875bd" w:space="0" w:sz="4" w:themeColor="text1" w:val="single"/>
          <w:bottom w:color="4875bd" w:space="0" w:sz="4" w:themeColor="text1" w:val="single"/>
          <w:right w:color="4875bd" w:space="0" w:sz="4" w:themeColor="text1" w:val="single"/>
          <w:insideH w:space="0" w:sz="0" w:val="nil"/>
          <w:insideV w:space="0" w:sz="0" w:val="nil"/>
        </w:tcBorders>
        <w:shd w:color="auto" w:fill="4875bd" w:themeFill="text1" w:val="clear"/>
      </w:tcPr>
    </w:tblStylePr>
    <w:tblStylePr w:type="lastRow">
      <w:rPr>
        <w:b w:val="1"/>
        <w:bCs w:val="1"/>
      </w:rPr>
      <w:tblPr/>
      <w:tcPr>
        <w:tcBorders>
          <w:top w:color="4875bd" w:space="0" w:sz="4" w:themeColor="text1" w:val="double"/>
        </w:tcBorders>
      </w:tcPr>
    </w:tblStylePr>
    <w:tblStylePr w:type="firstCol">
      <w:rPr>
        <w:b w:val="1"/>
        <w:bCs w:val="1"/>
      </w:rPr>
    </w:tblStylePr>
    <w:tblStylePr w:type="lastCol">
      <w:rPr>
        <w:b w:val="1"/>
        <w:bCs w:val="1"/>
      </w:rPr>
    </w:tblStylePr>
    <w:tblStylePr w:type="band1Vert">
      <w:tblPr/>
      <w:tcPr>
        <w:shd w:color="auto" w:fill="dae3f1" w:themeFill="text1" w:themeFillTint="000033" w:val="clear"/>
      </w:tcPr>
    </w:tblStylePr>
    <w:tblStylePr w:type="band1Horz">
      <w:tblPr/>
      <w:tcPr>
        <w:shd w:color="auto" w:fill="dae3f1" w:themeFill="text1" w:themeFillTint="000033" w:val="clear"/>
      </w:tcPr>
    </w:tblStylePr>
  </w:style>
  <w:style w:type="table" w:styleId="TabeladeGrade4-nfase2">
    <w:name w:val="Grid Table 4 Accent 2"/>
    <w:basedOn w:val="Tabelanormal"/>
    <w:uiPriority w:val="49"/>
    <w:rsid w:val="00E436BA"/>
    <w:pPr>
      <w:spacing w:after="0"/>
    </w:pPr>
    <w:tblPr>
      <w:tblStyleRowBandSize w:val="1"/>
      <w:tblStyleColBandSize w:val="1"/>
      <w:tblBorders>
        <w:top w:color="3692ed" w:space="0" w:sz="4" w:themeColor="accent2" w:themeTint="000099" w:val="single"/>
        <w:left w:color="3692ed" w:space="0" w:sz="4" w:themeColor="accent2" w:themeTint="000099" w:val="single"/>
        <w:bottom w:color="3692ed" w:space="0" w:sz="4" w:themeColor="accent2" w:themeTint="000099" w:val="single"/>
        <w:right w:color="3692ed" w:space="0" w:sz="4" w:themeColor="accent2" w:themeTint="000099" w:val="single"/>
        <w:insideH w:color="3692ed" w:space="0" w:sz="4" w:themeColor="accent2" w:themeTint="000099" w:val="single"/>
        <w:insideV w:color="3692ed" w:space="0" w:sz="4" w:themeColor="accent2" w:themeTint="000099" w:val="single"/>
      </w:tblBorders>
    </w:tblPr>
    <w:tblStylePr w:type="firstRow">
      <w:rPr>
        <w:b w:val="1"/>
        <w:bCs w:val="1"/>
        <w:color w:val="ffffff" w:themeColor="background1"/>
      </w:rPr>
      <w:tblPr/>
      <w:tcPr>
        <w:tcBorders>
          <w:top w:color="0c4a87" w:space="0" w:sz="4" w:themeColor="accent2" w:val="single"/>
          <w:left w:color="0c4a87" w:space="0" w:sz="4" w:themeColor="accent2" w:val="single"/>
          <w:bottom w:color="0c4a87" w:space="0" w:sz="4" w:themeColor="accent2" w:val="single"/>
          <w:right w:color="0c4a87" w:space="0" w:sz="4" w:themeColor="accent2" w:val="single"/>
          <w:insideH w:space="0" w:sz="0" w:val="nil"/>
          <w:insideV w:space="0" w:sz="0" w:val="nil"/>
        </w:tcBorders>
        <w:shd w:color="auto" w:fill="0c4a87" w:themeFill="accent2" w:val="clear"/>
      </w:tcPr>
    </w:tblStylePr>
    <w:tblStylePr w:type="lastRow">
      <w:rPr>
        <w:b w:val="1"/>
        <w:bCs w:val="1"/>
      </w:rPr>
      <w:tblPr/>
      <w:tcPr>
        <w:tcBorders>
          <w:top w:color="0c4a87" w:space="0" w:sz="4" w:themeColor="accent2" w:val="double"/>
        </w:tcBorders>
      </w:tcPr>
    </w:tblStylePr>
    <w:tblStylePr w:type="firstCol">
      <w:rPr>
        <w:b w:val="1"/>
        <w:bCs w:val="1"/>
      </w:rPr>
    </w:tblStylePr>
    <w:tblStylePr w:type="lastCol">
      <w:rPr>
        <w:b w:val="1"/>
        <w:bCs w:val="1"/>
      </w:rPr>
    </w:tblStylePr>
    <w:tblStylePr w:type="band1Vert">
      <w:tblPr/>
      <w:tcPr>
        <w:shd w:color="auto" w:fill="bcdaf9" w:themeFill="accent2" w:themeFillTint="000033" w:val="clear"/>
      </w:tcPr>
    </w:tblStylePr>
    <w:tblStylePr w:type="band1Horz">
      <w:tblPr/>
      <w:tcPr>
        <w:shd w:color="auto" w:fill="bcdaf9" w:themeFill="accent2" w:themeFillTint="000033" w:val="clear"/>
      </w:tcPr>
    </w:tblStylePr>
  </w:style>
  <w:style w:type="table" w:styleId="TabeladeGrade4-nfase4">
    <w:name w:val="Grid Table 4 Accent 4"/>
    <w:basedOn w:val="Tabelanormal"/>
    <w:uiPriority w:val="49"/>
    <w:rsid w:val="00E436BA"/>
    <w:pPr>
      <w:spacing w:after="0"/>
    </w:pPr>
    <w:tblPr>
      <w:tblStyleRowBandSize w:val="1"/>
      <w:tblStyleColBandSize w:val="1"/>
      <w:tblBorders>
        <w:top w:color="b2aeb3" w:space="0" w:sz="4" w:themeColor="accent4" w:themeTint="000099" w:val="single"/>
        <w:left w:color="b2aeb3" w:space="0" w:sz="4" w:themeColor="accent4" w:themeTint="000099" w:val="single"/>
        <w:bottom w:color="b2aeb3" w:space="0" w:sz="4" w:themeColor="accent4" w:themeTint="000099" w:val="single"/>
        <w:right w:color="b2aeb3" w:space="0" w:sz="4" w:themeColor="accent4" w:themeTint="000099" w:val="single"/>
        <w:insideH w:color="b2aeb3" w:space="0" w:sz="4" w:themeColor="accent4" w:themeTint="000099" w:val="single"/>
        <w:insideV w:color="b2aeb3" w:space="0" w:sz="4" w:themeColor="accent4" w:themeTint="000099" w:val="single"/>
      </w:tblBorders>
    </w:tblPr>
    <w:tblStylePr w:type="firstRow">
      <w:rPr>
        <w:b w:val="1"/>
        <w:bCs w:val="1"/>
        <w:color w:val="ffffff" w:themeColor="background1"/>
      </w:rPr>
      <w:tblPr/>
      <w:tcPr>
        <w:tcBorders>
          <w:top w:color="7f7981" w:space="0" w:sz="4" w:themeColor="accent4" w:val="single"/>
          <w:left w:color="7f7981" w:space="0" w:sz="4" w:themeColor="accent4" w:val="single"/>
          <w:bottom w:color="7f7981" w:space="0" w:sz="4" w:themeColor="accent4" w:val="single"/>
          <w:right w:color="7f7981" w:space="0" w:sz="4" w:themeColor="accent4" w:val="single"/>
          <w:insideH w:space="0" w:sz="0" w:val="nil"/>
          <w:insideV w:space="0" w:sz="0" w:val="nil"/>
        </w:tcBorders>
        <w:shd w:color="auto" w:fill="7f7981" w:themeFill="accent4" w:val="clear"/>
      </w:tcPr>
    </w:tblStylePr>
    <w:tblStylePr w:type="lastRow">
      <w:rPr>
        <w:b w:val="1"/>
        <w:bCs w:val="1"/>
      </w:rPr>
      <w:tblPr/>
      <w:tcPr>
        <w:tcBorders>
          <w:top w:color="7f7981" w:space="0" w:sz="4" w:themeColor="accent4" w:val="double"/>
        </w:tcBorders>
      </w:tcPr>
    </w:tblStylePr>
    <w:tblStylePr w:type="firstCol">
      <w:rPr>
        <w:b w:val="1"/>
        <w:bCs w:val="1"/>
      </w:rPr>
    </w:tblStylePr>
    <w:tblStylePr w:type="lastCol">
      <w:rPr>
        <w:b w:val="1"/>
        <w:bCs w:val="1"/>
      </w:rPr>
    </w:tblStylePr>
    <w:tblStylePr w:type="band1Vert">
      <w:tblPr/>
      <w:tcPr>
        <w:shd w:color="auto" w:fill="e5e4e5" w:themeFill="accent4" w:themeFillTint="000033" w:val="clear"/>
      </w:tcPr>
    </w:tblStylePr>
    <w:tblStylePr w:type="band1Horz">
      <w:tblPr/>
      <w:tcPr>
        <w:shd w:color="auto" w:fill="e5e4e5" w:themeFill="accent4" w:themeFillTint="000033" w:val="clear"/>
      </w:tcPr>
    </w:tblStylePr>
  </w:style>
  <w:style w:type="paragraph" w:styleId="NormalWeb">
    <w:name w:val="Normal (Web)"/>
    <w:basedOn w:val="Normal"/>
    <w:uiPriority w:val="99"/>
    <w:unhideWhenUsed w:val="1"/>
    <w:rsid w:val="00C5585E"/>
    <w:pPr>
      <w:tabs>
        <w:tab w:val="clear" w:pos="1615"/>
      </w:tabs>
      <w:spacing w:after="100" w:afterAutospacing="1" w:before="100" w:beforeAutospacing="1"/>
    </w:pPr>
    <w:rPr>
      <w:rFonts w:ascii="Calibri" w:cs="Times New Roman" w:eastAsia="Times New Roman" w:hAnsi="Calibri"/>
      <w:color w:val="1c407a" w:themeColor="accent3"/>
      <w:sz w:val="28"/>
      <w:szCs w:val="24"/>
    </w:rPr>
  </w:style>
  <w:style w:type="character" w:styleId="TtuloChar" w:customStyle="1">
    <w:name w:val="Título Char"/>
    <w:basedOn w:val="Fontepargpadro"/>
    <w:link w:val="Ttulo"/>
    <w:uiPriority w:val="10"/>
    <w:rsid w:val="00211C8D"/>
    <w:rPr>
      <w:rFonts w:ascii="Calibri" w:hAnsi="Calibri" w:cstheme="majorBidi" w:eastAsiaTheme="majorEastAsia"/>
      <w:b w:val="1"/>
      <w:spacing w:val="-10"/>
      <w:kern w:val="28"/>
      <w:sz w:val="28"/>
      <w:szCs w:val="56"/>
    </w:rPr>
  </w:style>
  <w:style w:type="table" w:styleId="TabeladeGrade1Clara">
    <w:name w:val="Grid Table 1 Light"/>
    <w:basedOn w:val="Tabelanormal"/>
    <w:uiPriority w:val="46"/>
    <w:rsid w:val="00901614"/>
    <w:pPr>
      <w:spacing w:after="0"/>
    </w:pPr>
    <w:tblPr>
      <w:tblStyleRowBandSize w:val="1"/>
      <w:tblStyleColBandSize w:val="1"/>
      <w:tblBorders>
        <w:top w:color="b5c7e4" w:space="0" w:sz="4" w:themeColor="text1" w:themeTint="000066" w:val="single"/>
        <w:left w:color="b5c7e4" w:space="0" w:sz="4" w:themeColor="text1" w:themeTint="000066" w:val="single"/>
        <w:bottom w:color="b5c7e4" w:space="0" w:sz="4" w:themeColor="text1" w:themeTint="000066" w:val="single"/>
        <w:right w:color="b5c7e4" w:space="0" w:sz="4" w:themeColor="text1" w:themeTint="000066" w:val="single"/>
        <w:insideH w:color="b5c7e4" w:space="0" w:sz="4" w:themeColor="text1" w:themeTint="000066" w:val="single"/>
        <w:insideV w:color="b5c7e4" w:space="0" w:sz="4" w:themeColor="text1" w:themeTint="000066" w:val="single"/>
      </w:tblBorders>
    </w:tblPr>
    <w:tblStylePr w:type="firstRow">
      <w:rPr>
        <w:b w:val="1"/>
        <w:bCs w:val="1"/>
      </w:rPr>
      <w:tblPr/>
      <w:tcPr>
        <w:tcBorders>
          <w:bottom w:color="91acd7" w:space="0" w:sz="12" w:themeColor="text1" w:themeTint="000099" w:val="single"/>
        </w:tcBorders>
      </w:tcPr>
    </w:tblStylePr>
    <w:tblStylePr w:type="lastRow">
      <w:rPr>
        <w:b w:val="1"/>
        <w:bCs w:val="1"/>
      </w:rPr>
      <w:tblPr/>
      <w:tcPr>
        <w:tcBorders>
          <w:top w:color="91acd7" w:space="0" w:sz="2" w:themeColor="text1" w:themeTint="000099" w:val="double"/>
        </w:tcBorders>
      </w:tcPr>
    </w:tblStylePr>
    <w:tblStylePr w:type="firstCol">
      <w:rPr>
        <w:b w:val="1"/>
        <w:bCs w:val="1"/>
      </w:rPr>
    </w:tblStylePr>
    <w:tblStylePr w:type="lastCol">
      <w:rPr>
        <w:b w:val="1"/>
        <w:bCs w:val="1"/>
      </w:rPr>
    </w:tblStylePr>
  </w:style>
  <w:style w:type="table" w:styleId="TabelaSimples2">
    <w:name w:val="Plain Table 2"/>
    <w:basedOn w:val="Tabelanormal"/>
    <w:uiPriority w:val="42"/>
    <w:rsid w:val="009A59CC"/>
    <w:pPr>
      <w:spacing w:after="0"/>
    </w:pPr>
    <w:tblPr>
      <w:tblStyleRowBandSize w:val="1"/>
      <w:tblStyleColBandSize w:val="1"/>
      <w:tblBorders>
        <w:top w:color="a3b9dd" w:space="0" w:sz="4" w:themeColor="text1" w:themeTint="000080" w:val="single"/>
        <w:bottom w:color="a3b9dd" w:space="0" w:sz="4" w:themeColor="text1" w:themeTint="000080" w:val="single"/>
      </w:tblBorders>
    </w:tblPr>
    <w:tblStylePr w:type="firstRow">
      <w:rPr>
        <w:b w:val="1"/>
        <w:bCs w:val="1"/>
      </w:rPr>
      <w:tblPr/>
      <w:tcPr>
        <w:tcBorders>
          <w:bottom w:color="a3b9dd" w:space="0" w:sz="4" w:themeColor="text1" w:themeTint="000080" w:val="single"/>
        </w:tcBorders>
      </w:tcPr>
    </w:tblStylePr>
    <w:tblStylePr w:type="lastRow">
      <w:rPr>
        <w:b w:val="1"/>
        <w:bCs w:val="1"/>
      </w:rPr>
      <w:tblPr/>
      <w:tcPr>
        <w:tcBorders>
          <w:top w:color="a3b9dd" w:space="0" w:sz="4" w:themeColor="text1" w:themeTint="000080" w:val="single"/>
        </w:tcBorders>
      </w:tcPr>
    </w:tblStylePr>
    <w:tblStylePr w:type="firstCol">
      <w:rPr>
        <w:b w:val="1"/>
        <w:bCs w:val="1"/>
      </w:rPr>
    </w:tblStylePr>
    <w:tblStylePr w:type="lastCol">
      <w:rPr>
        <w:b w:val="1"/>
        <w:bCs w:val="1"/>
      </w:rPr>
    </w:tblStylePr>
    <w:tblStylePr w:type="band1Vert">
      <w:tblPr/>
      <w:tcPr>
        <w:tcBorders>
          <w:left w:color="a3b9dd" w:space="0" w:sz="4" w:themeColor="text1" w:themeTint="000080" w:val="single"/>
          <w:right w:color="a3b9dd" w:space="0" w:sz="4" w:themeColor="text1" w:themeTint="000080" w:val="single"/>
        </w:tcBorders>
      </w:tcPr>
    </w:tblStylePr>
    <w:tblStylePr w:type="band2Vert">
      <w:tblPr/>
      <w:tcPr>
        <w:tcBorders>
          <w:left w:color="a3b9dd" w:space="0" w:sz="4" w:themeColor="text1" w:themeTint="000080" w:val="single"/>
          <w:right w:color="a3b9dd" w:space="0" w:sz="4" w:themeColor="text1" w:themeTint="000080" w:val="single"/>
        </w:tcBorders>
      </w:tcPr>
    </w:tblStylePr>
    <w:tblStylePr w:type="band1Horz">
      <w:tblPr/>
      <w:tcPr>
        <w:tcBorders>
          <w:top w:color="a3b9dd" w:space="0" w:sz="4" w:themeColor="text1" w:themeTint="000080" w:val="single"/>
          <w:bottom w:color="a3b9dd" w:space="0" w:sz="4" w:themeColor="text1" w:themeTint="000080" w:val="single"/>
        </w:tcBorders>
      </w:tcPr>
    </w:tblStylePr>
  </w:style>
  <w:style w:type="character" w:styleId="Forte">
    <w:name w:val="Strong"/>
    <w:basedOn w:val="Fontepargpadro"/>
    <w:uiPriority w:val="22"/>
    <w:qFormat w:val="1"/>
    <w:rsid w:val="00A93D12"/>
    <w:rPr>
      <w:rFonts w:ascii="Calibri" w:hAnsi="Calibri"/>
      <w:b w:val="0"/>
      <w:bCs w:val="1"/>
      <w:i w:val="0"/>
    </w:rPr>
  </w:style>
  <w:style w:type="character" w:styleId="Ttulo4Char" w:customStyle="1">
    <w:name w:val="Título 4 Char"/>
    <w:basedOn w:val="Fontepargpadro"/>
    <w:link w:val="Ttulo4"/>
    <w:uiPriority w:val="9"/>
    <w:rsid w:val="007661E3"/>
    <w:rPr>
      <w:rFonts w:ascii="Calibri" w:hAnsi="Calibri" w:cstheme="majorBidi" w:eastAsiaTheme="majorEastAsia"/>
      <w:iCs w:val="1"/>
      <w:color w:val="79b6f3" w:themeColor="accent2" w:themeTint="000066"/>
      <w:sz w:val="24"/>
    </w:rPr>
  </w:style>
  <w:style w:type="paragraph" w:styleId="Subttulo">
    <w:name w:val="Subtitle"/>
    <w:basedOn w:val="Normal"/>
    <w:next w:val="Normal"/>
    <w:link w:val="SubttuloChar"/>
    <w:uiPriority w:val="11"/>
    <w:qFormat w:val="1"/>
    <w:rPr>
      <w:rFonts w:ascii="Calibri" w:hAnsi="Calibri"/>
      <w:color w:val="0c4a87"/>
      <w:sz w:val="32"/>
      <w:szCs w:val="32"/>
    </w:rPr>
  </w:style>
  <w:style w:type="character" w:styleId="SubttuloChar" w:customStyle="1">
    <w:name w:val="Subtítulo Char"/>
    <w:basedOn w:val="Fontepargpadro"/>
    <w:link w:val="Subttulo"/>
    <w:uiPriority w:val="11"/>
    <w:rsid w:val="007803D5"/>
    <w:rPr>
      <w:rFonts w:ascii="Calibri" w:hAnsi="Calibri" w:eastAsiaTheme="minorEastAsia"/>
      <w:color w:val="0c4a87" w:themeColor="accent2"/>
      <w:spacing w:val="15"/>
      <w:sz w:val="32"/>
    </w:rPr>
  </w:style>
  <w:style w:type="character" w:styleId="nfaseSutil">
    <w:name w:val="Subtle Emphasis"/>
    <w:basedOn w:val="Fontepargpadro"/>
    <w:uiPriority w:val="19"/>
    <w:qFormat w:val="1"/>
    <w:rsid w:val="007803D5"/>
    <w:rPr>
      <w:i w:val="1"/>
      <w:iCs w:val="1"/>
      <w:color w:val="7597cd" w:themeColor="text1" w:themeTint="0000BF"/>
    </w:rPr>
  </w:style>
  <w:style w:type="character" w:styleId="nfase">
    <w:name w:val="Emphasis"/>
    <w:basedOn w:val="Fontepargpadro"/>
    <w:uiPriority w:val="20"/>
    <w:qFormat w:val="1"/>
    <w:rsid w:val="00421B87"/>
    <w:rPr>
      <w:rFonts w:ascii="Calibri" w:hAnsi="Calibri"/>
      <w:b w:val="1"/>
      <w:i w:val="1"/>
      <w:iCs w:val="1"/>
      <w:color w:val="4875bd" w:themeColor="text1"/>
    </w:rPr>
  </w:style>
  <w:style w:type="character" w:styleId="nfaseIntensa">
    <w:name w:val="Intense Emphasis"/>
    <w:basedOn w:val="Fontepargpadro"/>
    <w:uiPriority w:val="21"/>
    <w:qFormat w:val="1"/>
    <w:rsid w:val="00C5758E"/>
    <w:rPr>
      <w:rFonts w:ascii="Calibri" w:hAnsi="Calibri"/>
      <w:b w:val="0"/>
      <w:i w:val="1"/>
      <w:iCs w:val="1"/>
      <w:color w:val="0c4a87" w:themeColor="accent2"/>
    </w:rPr>
  </w:style>
  <w:style w:type="paragraph" w:styleId="Citao">
    <w:name w:val="Quote"/>
    <w:basedOn w:val="Normal"/>
    <w:next w:val="Normal"/>
    <w:link w:val="CitaoChar"/>
    <w:uiPriority w:val="29"/>
    <w:qFormat w:val="1"/>
    <w:rsid w:val="00A54802"/>
    <w:pPr>
      <w:spacing w:before="200"/>
      <w:ind w:left="2268" w:right="864"/>
      <w:jc w:val="both"/>
    </w:pPr>
    <w:rPr>
      <w:iCs w:val="1"/>
      <w:lang w:val="en-US"/>
    </w:rPr>
  </w:style>
  <w:style w:type="character" w:styleId="CitaoChar" w:customStyle="1">
    <w:name w:val="Citação Char"/>
    <w:basedOn w:val="Fontepargpadro"/>
    <w:link w:val="Citao"/>
    <w:uiPriority w:val="29"/>
    <w:rsid w:val="00A54802"/>
    <w:rPr>
      <w:rFonts w:ascii="Calibri Light" w:hAnsi="Calibri Light"/>
      <w:iCs w:val="1"/>
      <w:lang w:val="en-US"/>
    </w:rPr>
  </w:style>
  <w:style w:type="paragraph" w:styleId="CitaoIntensa">
    <w:name w:val="Intense Quote"/>
    <w:basedOn w:val="Normal"/>
    <w:next w:val="Normal"/>
    <w:link w:val="CitaoIntensaChar"/>
    <w:autoRedefine w:val="1"/>
    <w:uiPriority w:val="30"/>
    <w:qFormat w:val="1"/>
    <w:rsid w:val="00A54802"/>
    <w:pPr>
      <w:pBdr>
        <w:top w:color="4875bd" w:space="10" w:sz="4" w:themeColor="accent1" w:val="single"/>
        <w:bottom w:color="4875bd" w:space="10" w:sz="4" w:themeColor="accent1" w:val="single"/>
      </w:pBdr>
      <w:spacing w:after="360" w:before="360"/>
      <w:ind w:left="864" w:right="864"/>
      <w:jc w:val="both"/>
    </w:pPr>
    <w:rPr>
      <w:rFonts w:ascii="Calibri" w:hAnsi="Calibri"/>
      <w:b w:val="1"/>
      <w:iCs w:val="1"/>
      <w:color w:val="1c407a" w:themeColor="accent3"/>
    </w:rPr>
  </w:style>
  <w:style w:type="character" w:styleId="CitaoIntensaChar" w:customStyle="1">
    <w:name w:val="Citação Intensa Char"/>
    <w:basedOn w:val="Fontepargpadro"/>
    <w:link w:val="CitaoIntensa"/>
    <w:uiPriority w:val="30"/>
    <w:rsid w:val="00A54802"/>
    <w:rPr>
      <w:rFonts w:ascii="Calibri" w:hAnsi="Calibri"/>
      <w:b w:val="1"/>
      <w:iCs w:val="1"/>
      <w:color w:val="1c407a" w:themeColor="accent3"/>
    </w:rPr>
  </w:style>
  <w:style w:type="character" w:styleId="RefernciaSutil">
    <w:name w:val="Subtle Reference"/>
    <w:basedOn w:val="Fontepargpadro"/>
    <w:uiPriority w:val="31"/>
    <w:qFormat w:val="1"/>
    <w:rsid w:val="00421B87"/>
    <w:rPr>
      <w:rFonts w:ascii="Calibri" w:hAnsi="Calibri"/>
      <w:smallCaps w:val="1"/>
      <w:color w:val="4875bd" w:themeColor="text1"/>
    </w:rPr>
  </w:style>
  <w:style w:type="character" w:styleId="RefernciaIntensa">
    <w:name w:val="Intense Reference"/>
    <w:basedOn w:val="Fontepargpadro"/>
    <w:uiPriority w:val="32"/>
    <w:qFormat w:val="1"/>
    <w:rsid w:val="0055384A"/>
    <w:rPr>
      <w:rFonts w:ascii="Calibri" w:hAnsi="Calibri"/>
      <w:b w:val="0"/>
      <w:bCs w:val="1"/>
      <w:smallCaps w:val="1"/>
      <w:color w:val="0c4a87" w:themeColor="accent2"/>
      <w:spacing w:val="5"/>
    </w:rPr>
  </w:style>
  <w:style w:type="character" w:styleId="TtulodoLivro">
    <w:name w:val="Book Title"/>
    <w:basedOn w:val="Fontepargpadro"/>
    <w:uiPriority w:val="33"/>
    <w:qFormat w:val="1"/>
    <w:rsid w:val="000348E4"/>
    <w:rPr>
      <w:rFonts w:ascii="Calibri" w:hAnsi="Calibri"/>
      <w:b w:val="1"/>
      <w:bCs w:val="1"/>
      <w:i w:val="1"/>
      <w:iCs w:val="1"/>
      <w:spacing w:val="5"/>
    </w:rPr>
  </w:style>
  <w:style w:type="paragraph" w:styleId="PargrafodaLista">
    <w:name w:val="List Paragraph"/>
    <w:basedOn w:val="Normal"/>
    <w:uiPriority w:val="34"/>
    <w:qFormat w:val="1"/>
    <w:rsid w:val="000348E4"/>
    <w:pPr>
      <w:ind w:left="720"/>
      <w:contextualSpacing w:val="1"/>
    </w:pPr>
  </w:style>
  <w:style w:type="paragraph" w:styleId="CabealhodoSumrio">
    <w:name w:val="TOC Heading"/>
    <w:basedOn w:val="Ttulo1"/>
    <w:next w:val="Normal"/>
    <w:uiPriority w:val="39"/>
    <w:unhideWhenUsed w:val="1"/>
    <w:qFormat w:val="1"/>
    <w:rsid w:val="0026297B"/>
    <w:pPr>
      <w:keepNext w:val="1"/>
      <w:keepLines w:val="1"/>
      <w:tabs>
        <w:tab w:val="clear" w:pos="1615"/>
      </w:tabs>
      <w:spacing w:after="0" w:before="240" w:line="259" w:lineRule="auto"/>
      <w:jc w:val="center"/>
      <w:outlineLvl w:val="9"/>
    </w:pPr>
    <w:rPr>
      <w:rFonts w:cstheme="majorBidi" w:eastAsiaTheme="majorEastAsia"/>
      <w:b w:val="0"/>
      <w:color w:val="34578f" w:themeColor="accent1" w:themeShade="0000BF"/>
      <w:szCs w:val="32"/>
    </w:rPr>
  </w:style>
  <w:style w:type="paragraph" w:styleId="Sumrio1">
    <w:name w:val="toc 1"/>
    <w:basedOn w:val="Normal"/>
    <w:next w:val="Normal"/>
    <w:autoRedefine w:val="1"/>
    <w:uiPriority w:val="39"/>
    <w:unhideWhenUsed w:val="1"/>
    <w:rsid w:val="009F4DB4"/>
    <w:pPr>
      <w:tabs>
        <w:tab w:val="clear" w:pos="1615"/>
      </w:tabs>
      <w:spacing w:after="100"/>
    </w:pPr>
  </w:style>
  <w:style w:type="paragraph" w:styleId="Sumrio2">
    <w:name w:val="toc 2"/>
    <w:basedOn w:val="Normal"/>
    <w:next w:val="Normal"/>
    <w:autoRedefine w:val="1"/>
    <w:uiPriority w:val="39"/>
    <w:unhideWhenUsed w:val="1"/>
    <w:rsid w:val="009F4DB4"/>
    <w:pPr>
      <w:tabs>
        <w:tab w:val="clear" w:pos="1615"/>
      </w:tabs>
      <w:spacing w:after="100"/>
      <w:ind w:left="240"/>
    </w:pPr>
  </w:style>
  <w:style w:type="paragraph" w:styleId="Sumrio3">
    <w:name w:val="toc 3"/>
    <w:basedOn w:val="Normal"/>
    <w:next w:val="Normal"/>
    <w:autoRedefine w:val="1"/>
    <w:uiPriority w:val="39"/>
    <w:unhideWhenUsed w:val="1"/>
    <w:rsid w:val="009F4DB4"/>
    <w:pPr>
      <w:tabs>
        <w:tab w:val="clear" w:pos="1615"/>
      </w:tabs>
      <w:spacing w:after="100"/>
      <w:ind w:left="480"/>
    </w:pPr>
  </w:style>
  <w:style w:type="character" w:styleId="Hyperlink">
    <w:name w:val="Hyperlink"/>
    <w:basedOn w:val="Fontepargpadro"/>
    <w:uiPriority w:val="99"/>
    <w:unhideWhenUsed w:val="1"/>
    <w:rsid w:val="009F4DB4"/>
    <w:rPr>
      <w:rFonts w:ascii="Calibri" w:hAnsi="Calibri"/>
      <w:color w:val="4875bd" w:themeColor="accent1"/>
      <w:u w:val="single"/>
    </w:rPr>
  </w:style>
  <w:style w:type="paragraph" w:styleId="Legenda">
    <w:name w:val="caption"/>
    <w:basedOn w:val="Normal"/>
    <w:next w:val="Normal"/>
    <w:autoRedefine w:val="1"/>
    <w:uiPriority w:val="35"/>
    <w:unhideWhenUsed w:val="1"/>
    <w:qFormat w:val="1"/>
    <w:rsid w:val="00A54802"/>
    <w:pPr>
      <w:spacing w:after="200"/>
    </w:pPr>
    <w:rPr>
      <w:iCs w:val="1"/>
      <w:color w:val="1c407a" w:themeColor="accent3"/>
      <w:sz w:val="20"/>
      <w:szCs w:val="18"/>
    </w:rPr>
  </w:style>
  <w:style w:type="paragraph" w:styleId="ndicedeilustraes">
    <w:name w:val="table of figures"/>
    <w:basedOn w:val="Normal"/>
    <w:next w:val="Normal"/>
    <w:uiPriority w:val="99"/>
    <w:unhideWhenUsed w:val="1"/>
    <w:rsid w:val="004F67D1"/>
    <w:pPr>
      <w:tabs>
        <w:tab w:val="clear" w:pos="1615"/>
      </w:tabs>
      <w:spacing w:after="0"/>
    </w:pPr>
  </w:style>
  <w:style w:type="table" w:styleId="TabeladeLista1Clara-nfase1">
    <w:name w:val="List Table 1 Light Accent 1"/>
    <w:basedOn w:val="Tabelanormal"/>
    <w:uiPriority w:val="46"/>
    <w:rsid w:val="007661E3"/>
    <w:pPr>
      <w:spacing w:after="0"/>
    </w:pPr>
    <w:tblPr>
      <w:tblStyleRowBandSize w:val="1"/>
      <w:tblStyleColBandSize w:val="1"/>
    </w:tblPr>
    <w:tblStylePr w:type="firstRow">
      <w:rPr>
        <w:b w:val="1"/>
        <w:bCs w:val="1"/>
      </w:rPr>
      <w:tblPr/>
      <w:tcPr>
        <w:tcBorders>
          <w:bottom w:color="91acd7" w:space="0" w:sz="4" w:themeColor="accent1" w:themeTint="000099" w:val="single"/>
        </w:tcBorders>
      </w:tcPr>
    </w:tblStylePr>
    <w:tblStylePr w:type="lastRow">
      <w:rPr>
        <w:b w:val="1"/>
        <w:bCs w:val="1"/>
      </w:rPr>
      <w:tblPr/>
      <w:tcPr>
        <w:tcBorders>
          <w:top w:color="91acd7" w:space="0" w:sz="4" w:themeColor="accent1" w:themeTint="000099" w:val="single"/>
        </w:tcBorders>
      </w:tcPr>
    </w:tblStylePr>
    <w:tblStylePr w:type="firstCol">
      <w:rPr>
        <w:b w:val="1"/>
        <w:bCs w:val="1"/>
      </w:rPr>
    </w:tblStylePr>
    <w:tblStylePr w:type="lastCol">
      <w:rPr>
        <w:b w:val="1"/>
        <w:bCs w:val="1"/>
      </w:rPr>
    </w:tblStylePr>
    <w:tblStylePr w:type="band1Vert">
      <w:tblPr/>
      <w:tcPr>
        <w:shd w:color="auto" w:fill="dae3f1" w:themeFill="accent1" w:themeFillTint="000033" w:val="clear"/>
      </w:tcPr>
    </w:tblStylePr>
    <w:tblStylePr w:type="band1Horz">
      <w:tblPr/>
      <w:tcPr>
        <w:shd w:color="auto" w:fill="dae3f1" w:themeFill="accent1" w:themeFillTint="000033" w:val="clear"/>
      </w:tcPr>
    </w:tblStylePr>
  </w:style>
  <w:style w:type="table" w:styleId="TabeladeLista4-nfase1">
    <w:name w:val="List Table 4 Accent 1"/>
    <w:basedOn w:val="Tabelanormal"/>
    <w:uiPriority w:val="49"/>
    <w:rsid w:val="007661E3"/>
    <w:pPr>
      <w:spacing w:after="0"/>
    </w:pPr>
    <w:tblPr>
      <w:tblStyleRowBandSize w:val="1"/>
      <w:tblStyleColBandSize w:val="1"/>
      <w:tblBorders>
        <w:top w:color="91acd7" w:space="0" w:sz="4" w:themeColor="accent1" w:themeTint="000099" w:val="single"/>
        <w:left w:color="91acd7" w:space="0" w:sz="4" w:themeColor="accent1" w:themeTint="000099" w:val="single"/>
        <w:bottom w:color="91acd7" w:space="0" w:sz="4" w:themeColor="accent1" w:themeTint="000099" w:val="single"/>
        <w:right w:color="91acd7" w:space="0" w:sz="4" w:themeColor="accent1" w:themeTint="000099" w:val="single"/>
        <w:insideH w:color="91acd7" w:space="0" w:sz="4" w:themeColor="accent1" w:themeTint="000099" w:val="single"/>
      </w:tblBorders>
    </w:tblPr>
    <w:tblStylePr w:type="firstRow">
      <w:rPr>
        <w:b w:val="1"/>
        <w:bCs w:val="1"/>
        <w:color w:val="ffffff" w:themeColor="background1"/>
      </w:rPr>
      <w:tblPr/>
      <w:tcPr>
        <w:tcBorders>
          <w:top w:color="4875bd" w:space="0" w:sz="4" w:themeColor="accent1" w:val="single"/>
          <w:left w:color="4875bd" w:space="0" w:sz="4" w:themeColor="accent1" w:val="single"/>
          <w:bottom w:color="4875bd" w:space="0" w:sz="4" w:themeColor="accent1" w:val="single"/>
          <w:right w:color="4875bd" w:space="0" w:sz="4" w:themeColor="accent1" w:val="single"/>
          <w:insideH w:space="0" w:sz="0" w:val="nil"/>
        </w:tcBorders>
        <w:shd w:color="auto" w:fill="4875bd" w:themeFill="accent1" w:val="clear"/>
      </w:tcPr>
    </w:tblStylePr>
    <w:tblStylePr w:type="lastRow">
      <w:rPr>
        <w:b w:val="1"/>
        <w:bCs w:val="1"/>
      </w:rPr>
      <w:tblPr/>
      <w:tcPr>
        <w:tcBorders>
          <w:top w:color="91acd7" w:space="0" w:sz="4" w:themeColor="accent1" w:themeTint="000099" w:val="double"/>
        </w:tcBorders>
      </w:tcPr>
    </w:tblStylePr>
    <w:tblStylePr w:type="firstCol">
      <w:rPr>
        <w:b w:val="1"/>
        <w:bCs w:val="1"/>
      </w:rPr>
    </w:tblStylePr>
    <w:tblStylePr w:type="lastCol">
      <w:rPr>
        <w:b w:val="1"/>
        <w:bCs w:val="1"/>
      </w:rPr>
    </w:tblStylePr>
    <w:tblStylePr w:type="band1Vert">
      <w:tblPr/>
      <w:tcPr>
        <w:shd w:color="auto" w:fill="dae3f1" w:themeFill="accent1" w:themeFillTint="000033" w:val="clear"/>
      </w:tcPr>
    </w:tblStylePr>
    <w:tblStylePr w:type="band1Horz">
      <w:tblPr/>
      <w:tcPr>
        <w:shd w:color="auto" w:fill="dae3f1" w:themeFill="accent1" w:themeFillTint="000033" w:val="clear"/>
      </w:tcPr>
    </w:tblStylePr>
  </w:style>
  <w:style w:type="table" w:styleId="TabeladeLista4">
    <w:name w:val="List Table 4"/>
    <w:basedOn w:val="Tabelanormal"/>
    <w:uiPriority w:val="49"/>
    <w:rsid w:val="007661E3"/>
    <w:pPr>
      <w:spacing w:after="0"/>
    </w:pPr>
    <w:tblPr>
      <w:tblStyleRowBandSize w:val="1"/>
      <w:tblStyleColBandSize w:val="1"/>
      <w:tblBorders>
        <w:top w:color="91acd7" w:space="0" w:sz="4" w:themeColor="text1" w:themeTint="000099" w:val="single"/>
        <w:left w:color="91acd7" w:space="0" w:sz="4" w:themeColor="text1" w:themeTint="000099" w:val="single"/>
        <w:bottom w:color="91acd7" w:space="0" w:sz="4" w:themeColor="text1" w:themeTint="000099" w:val="single"/>
        <w:right w:color="91acd7" w:space="0" w:sz="4" w:themeColor="text1" w:themeTint="000099" w:val="single"/>
        <w:insideH w:color="91acd7" w:space="0" w:sz="4" w:themeColor="text1" w:themeTint="000099" w:val="single"/>
      </w:tblBorders>
    </w:tblPr>
    <w:tblStylePr w:type="firstRow">
      <w:rPr>
        <w:b w:val="1"/>
        <w:bCs w:val="1"/>
        <w:color w:val="ffffff" w:themeColor="background1"/>
      </w:rPr>
      <w:tblPr/>
      <w:tcPr>
        <w:tcBorders>
          <w:top w:color="4875bd" w:space="0" w:sz="4" w:themeColor="text1" w:val="single"/>
          <w:left w:color="4875bd" w:space="0" w:sz="4" w:themeColor="text1" w:val="single"/>
          <w:bottom w:color="4875bd" w:space="0" w:sz="4" w:themeColor="text1" w:val="single"/>
          <w:right w:color="4875bd" w:space="0" w:sz="4" w:themeColor="text1" w:val="single"/>
          <w:insideH w:space="0" w:sz="0" w:val="nil"/>
        </w:tcBorders>
        <w:shd w:color="auto" w:fill="4875bd" w:themeFill="text1" w:val="clear"/>
      </w:tcPr>
    </w:tblStylePr>
    <w:tblStylePr w:type="lastRow">
      <w:rPr>
        <w:b w:val="1"/>
        <w:bCs w:val="1"/>
      </w:rPr>
      <w:tblPr/>
      <w:tcPr>
        <w:tcBorders>
          <w:top w:color="91acd7" w:space="0" w:sz="4" w:themeColor="text1" w:themeTint="000099" w:val="double"/>
        </w:tcBorders>
      </w:tcPr>
    </w:tblStylePr>
    <w:tblStylePr w:type="firstCol">
      <w:rPr>
        <w:b w:val="1"/>
        <w:bCs w:val="1"/>
      </w:rPr>
    </w:tblStylePr>
    <w:tblStylePr w:type="lastCol">
      <w:rPr>
        <w:b w:val="1"/>
        <w:bCs w:val="1"/>
      </w:rPr>
    </w:tblStylePr>
    <w:tblStylePr w:type="band1Vert">
      <w:tblPr/>
      <w:tcPr>
        <w:shd w:color="auto" w:fill="dae3f1" w:themeFill="text1" w:themeFillTint="000033" w:val="clear"/>
      </w:tcPr>
    </w:tblStylePr>
    <w:tblStylePr w:type="band1Horz">
      <w:tblPr/>
      <w:tcPr>
        <w:shd w:color="auto" w:fill="dae3f1" w:themeFill="text1" w:themeFillTint="000033" w:val="clear"/>
      </w:tcPr>
    </w:tblStylePr>
  </w:style>
  <w:style w:type="table" w:styleId="Cebraspe" w:customStyle="1">
    <w:name w:val="Cebraspe"/>
    <w:basedOn w:val="Tabelanormal"/>
    <w:uiPriority w:val="99"/>
    <w:rsid w:val="007661E3"/>
    <w:pPr>
      <w:spacing w:after="0"/>
    </w:pPr>
    <w:tblPr/>
  </w:style>
  <w:style w:type="table" w:styleId="TabeladeLista4-nfase2">
    <w:name w:val="List Table 4 Accent 2"/>
    <w:basedOn w:val="Tabelanormal"/>
    <w:uiPriority w:val="49"/>
    <w:rsid w:val="007661E3"/>
    <w:pPr>
      <w:spacing w:after="0"/>
    </w:pPr>
    <w:tblPr>
      <w:tblStyleRowBandSize w:val="1"/>
      <w:tblStyleColBandSize w:val="1"/>
      <w:tblBorders>
        <w:top w:color="3692ed" w:space="0" w:sz="4" w:themeColor="accent2" w:themeTint="000099" w:val="single"/>
        <w:left w:color="3692ed" w:space="0" w:sz="4" w:themeColor="accent2" w:themeTint="000099" w:val="single"/>
        <w:bottom w:color="3692ed" w:space="0" w:sz="4" w:themeColor="accent2" w:themeTint="000099" w:val="single"/>
        <w:right w:color="3692ed" w:space="0" w:sz="4" w:themeColor="accent2" w:themeTint="000099" w:val="single"/>
        <w:insideH w:color="3692ed" w:space="0" w:sz="4" w:themeColor="accent2" w:themeTint="000099" w:val="single"/>
      </w:tblBorders>
    </w:tblPr>
    <w:tblStylePr w:type="firstRow">
      <w:rPr>
        <w:b w:val="1"/>
        <w:bCs w:val="1"/>
        <w:color w:val="ffffff" w:themeColor="background1"/>
      </w:rPr>
      <w:tblPr/>
      <w:tcPr>
        <w:tcBorders>
          <w:top w:color="0c4a87" w:space="0" w:sz="4" w:themeColor="accent2" w:val="single"/>
          <w:left w:color="0c4a87" w:space="0" w:sz="4" w:themeColor="accent2" w:val="single"/>
          <w:bottom w:color="0c4a87" w:space="0" w:sz="4" w:themeColor="accent2" w:val="single"/>
          <w:right w:color="0c4a87" w:space="0" w:sz="4" w:themeColor="accent2" w:val="single"/>
          <w:insideH w:space="0" w:sz="0" w:val="nil"/>
        </w:tcBorders>
        <w:shd w:color="auto" w:fill="0c4a87" w:themeFill="accent2" w:val="clear"/>
      </w:tcPr>
    </w:tblStylePr>
    <w:tblStylePr w:type="lastRow">
      <w:rPr>
        <w:b w:val="1"/>
        <w:bCs w:val="1"/>
      </w:rPr>
      <w:tblPr/>
      <w:tcPr>
        <w:tcBorders>
          <w:top w:color="3692ed" w:space="0" w:sz="4" w:themeColor="accent2" w:themeTint="000099" w:val="double"/>
        </w:tcBorders>
      </w:tcPr>
    </w:tblStylePr>
    <w:tblStylePr w:type="firstCol">
      <w:rPr>
        <w:b w:val="1"/>
        <w:bCs w:val="1"/>
      </w:rPr>
    </w:tblStylePr>
    <w:tblStylePr w:type="lastCol">
      <w:rPr>
        <w:b w:val="1"/>
        <w:bCs w:val="1"/>
      </w:rPr>
    </w:tblStylePr>
    <w:tblStylePr w:type="band1Vert">
      <w:tblPr/>
      <w:tcPr>
        <w:shd w:color="auto" w:fill="bcdaf9" w:themeFill="accent2" w:themeFillTint="000033" w:val="clear"/>
      </w:tcPr>
    </w:tblStylePr>
    <w:tblStylePr w:type="band1Horz">
      <w:tblPr/>
      <w:tcPr>
        <w:shd w:color="auto" w:fill="bcdaf9" w:themeFill="accent2" w:themeFillTint="000033" w:val="clear"/>
      </w:tcPr>
    </w:tblStylePr>
  </w:style>
  <w:style w:type="table" w:styleId="TabeladeLista4-nfase3">
    <w:name w:val="List Table 4 Accent 3"/>
    <w:basedOn w:val="Tabelanormal"/>
    <w:uiPriority w:val="49"/>
    <w:rsid w:val="007661E3"/>
    <w:pPr>
      <w:spacing w:after="0"/>
    </w:pPr>
    <w:tblPr>
      <w:tblStyleRowBandSize w:val="1"/>
      <w:tblStyleColBandSize w:val="1"/>
      <w:tblBorders>
        <w:top w:color="4f82d6" w:space="0" w:sz="4" w:themeColor="accent3" w:themeTint="000099" w:val="single"/>
        <w:left w:color="4f82d6" w:space="0" w:sz="4" w:themeColor="accent3" w:themeTint="000099" w:val="single"/>
        <w:bottom w:color="4f82d6" w:space="0" w:sz="4" w:themeColor="accent3" w:themeTint="000099" w:val="single"/>
        <w:right w:color="4f82d6" w:space="0" w:sz="4" w:themeColor="accent3" w:themeTint="000099" w:val="single"/>
        <w:insideH w:color="4f82d6" w:space="0" w:sz="4" w:themeColor="accent3" w:themeTint="000099" w:val="single"/>
      </w:tblBorders>
    </w:tblPr>
    <w:tblStylePr w:type="firstRow">
      <w:rPr>
        <w:b w:val="1"/>
        <w:bCs w:val="1"/>
        <w:color w:val="ffffff" w:themeColor="background1"/>
      </w:rPr>
      <w:tblPr/>
      <w:tcPr>
        <w:tcBorders>
          <w:top w:color="1c407a" w:space="0" w:sz="4" w:themeColor="accent3" w:val="single"/>
          <w:left w:color="1c407a" w:space="0" w:sz="4" w:themeColor="accent3" w:val="single"/>
          <w:bottom w:color="1c407a" w:space="0" w:sz="4" w:themeColor="accent3" w:val="single"/>
          <w:right w:color="1c407a" w:space="0" w:sz="4" w:themeColor="accent3" w:val="single"/>
          <w:insideH w:space="0" w:sz="0" w:val="nil"/>
        </w:tcBorders>
        <w:shd w:color="auto" w:fill="1c407a" w:themeFill="accent3" w:val="clear"/>
      </w:tcPr>
    </w:tblStylePr>
    <w:tblStylePr w:type="lastRow">
      <w:rPr>
        <w:b w:val="1"/>
        <w:bCs w:val="1"/>
      </w:rPr>
      <w:tblPr/>
      <w:tcPr>
        <w:tcBorders>
          <w:top w:color="4f82d6" w:space="0" w:sz="4" w:themeColor="accent3" w:themeTint="000099" w:val="double"/>
        </w:tcBorders>
      </w:tcPr>
    </w:tblStylePr>
    <w:tblStylePr w:type="firstCol">
      <w:rPr>
        <w:b w:val="1"/>
        <w:bCs w:val="1"/>
      </w:rPr>
    </w:tblStylePr>
    <w:tblStylePr w:type="lastCol">
      <w:rPr>
        <w:b w:val="1"/>
        <w:bCs w:val="1"/>
      </w:rPr>
    </w:tblStylePr>
    <w:tblStylePr w:type="band1Vert">
      <w:tblPr/>
      <w:tcPr>
        <w:shd w:color="auto" w:fill="c4d5f1" w:themeFill="accent3" w:themeFillTint="000033" w:val="clear"/>
      </w:tcPr>
    </w:tblStylePr>
    <w:tblStylePr w:type="band1Horz">
      <w:tblPr/>
      <w:tcPr>
        <w:shd w:color="auto" w:fill="c4d5f1" w:themeFill="accent3" w:themeFillTint="000033" w:val="clear"/>
      </w:tcPr>
    </w:tblStylePr>
  </w:style>
  <w:style w:type="table" w:styleId="TabeladeLista6Colorida-nfase3">
    <w:name w:val="List Table 6 Colorful Accent 3"/>
    <w:basedOn w:val="Tabelanormal"/>
    <w:uiPriority w:val="51"/>
    <w:rsid w:val="007661E3"/>
    <w:pPr>
      <w:spacing w:after="0"/>
    </w:pPr>
    <w:rPr>
      <w:color w:val="152f5b" w:themeColor="accent3" w:themeShade="0000BF"/>
    </w:rPr>
    <w:tblPr>
      <w:tblStyleRowBandSize w:val="1"/>
      <w:tblStyleColBandSize w:val="1"/>
      <w:tblBorders>
        <w:top w:color="1c407a" w:space="0" w:sz="4" w:themeColor="accent3" w:val="single"/>
        <w:bottom w:color="1c407a" w:space="0" w:sz="4" w:themeColor="accent3" w:val="single"/>
      </w:tblBorders>
    </w:tblPr>
    <w:tblStylePr w:type="firstRow">
      <w:rPr>
        <w:b w:val="1"/>
        <w:bCs w:val="1"/>
      </w:rPr>
      <w:tblPr/>
      <w:tcPr>
        <w:tcBorders>
          <w:bottom w:color="1c407a" w:space="0" w:sz="4" w:themeColor="accent3" w:val="single"/>
        </w:tcBorders>
      </w:tcPr>
    </w:tblStylePr>
    <w:tblStylePr w:type="lastRow">
      <w:rPr>
        <w:b w:val="1"/>
        <w:bCs w:val="1"/>
      </w:rPr>
      <w:tblPr/>
      <w:tcPr>
        <w:tcBorders>
          <w:top w:color="1c407a" w:space="0" w:sz="4" w:themeColor="accent3" w:val="double"/>
        </w:tcBorders>
      </w:tcPr>
    </w:tblStylePr>
    <w:tblStylePr w:type="firstCol">
      <w:rPr>
        <w:b w:val="1"/>
        <w:bCs w:val="1"/>
      </w:rPr>
    </w:tblStylePr>
    <w:tblStylePr w:type="lastCol">
      <w:rPr>
        <w:b w:val="1"/>
        <w:bCs w:val="1"/>
      </w:rPr>
    </w:tblStylePr>
    <w:tblStylePr w:type="band1Vert">
      <w:tblPr/>
      <w:tcPr>
        <w:shd w:color="auto" w:fill="c4d5f1" w:themeFill="accent3" w:themeFillTint="000033" w:val="clear"/>
      </w:tcPr>
    </w:tblStylePr>
    <w:tblStylePr w:type="band1Horz">
      <w:tblPr/>
      <w:tcPr>
        <w:shd w:color="auto" w:fill="c4d5f1" w:themeFill="accent3" w:themeFillTint="000033" w:val="clear"/>
      </w:tcPr>
    </w:tblStylePr>
  </w:style>
  <w:style w:type="character" w:styleId="Ttulo5Char" w:customStyle="1">
    <w:name w:val="Título 5 Char"/>
    <w:basedOn w:val="Fontepargpadro"/>
    <w:link w:val="Ttulo5"/>
    <w:uiPriority w:val="9"/>
    <w:semiHidden w:val="1"/>
    <w:rsid w:val="007653A5"/>
    <w:rPr>
      <w:rFonts w:asciiTheme="majorHAnsi" w:cstheme="majorBidi" w:eastAsiaTheme="majorEastAsia" w:hAnsiTheme="majorHAnsi"/>
      <w:color w:val="34578f" w:themeColor="accent1" w:themeShade="0000BF"/>
    </w:rPr>
  </w:style>
  <w:style w:type="character" w:styleId="Ttulo6Char" w:customStyle="1">
    <w:name w:val="Título 6 Char"/>
    <w:basedOn w:val="Fontepargpadro"/>
    <w:link w:val="Ttulo6"/>
    <w:uiPriority w:val="9"/>
    <w:semiHidden w:val="1"/>
    <w:rsid w:val="007653A5"/>
    <w:rPr>
      <w:rFonts w:asciiTheme="majorHAnsi" w:cstheme="majorBidi" w:eastAsiaTheme="majorEastAsia" w:hAnsiTheme="majorHAnsi"/>
      <w:color w:val="22395f" w:themeColor="accent1" w:themeShade="00007F"/>
    </w:rPr>
  </w:style>
  <w:style w:type="character" w:styleId="Ttulo7Char" w:customStyle="1">
    <w:name w:val="Título 7 Char"/>
    <w:basedOn w:val="Fontepargpadro"/>
    <w:link w:val="Ttulo7"/>
    <w:uiPriority w:val="9"/>
    <w:semiHidden w:val="1"/>
    <w:rsid w:val="007653A5"/>
    <w:rPr>
      <w:rFonts w:asciiTheme="majorHAnsi" w:cstheme="majorBidi" w:eastAsiaTheme="majorEastAsia" w:hAnsiTheme="majorHAnsi"/>
      <w:i w:val="1"/>
      <w:iCs w:val="1"/>
      <w:color w:val="22395f" w:themeColor="accent1" w:themeShade="00007F"/>
    </w:rPr>
  </w:style>
  <w:style w:type="character" w:styleId="Ttulo8Char" w:customStyle="1">
    <w:name w:val="Título 8 Char"/>
    <w:basedOn w:val="Fontepargpadro"/>
    <w:link w:val="Ttulo8"/>
    <w:uiPriority w:val="9"/>
    <w:semiHidden w:val="1"/>
    <w:rsid w:val="007653A5"/>
    <w:rPr>
      <w:rFonts w:asciiTheme="majorHAnsi" w:cstheme="majorBidi" w:eastAsiaTheme="majorEastAsia" w:hAnsiTheme="majorHAnsi"/>
      <w:color w:val="638ac7" w:themeColor="text1" w:themeTint="0000D8"/>
      <w:sz w:val="21"/>
      <w:szCs w:val="21"/>
    </w:rPr>
  </w:style>
  <w:style w:type="character" w:styleId="Ttulo9Char" w:customStyle="1">
    <w:name w:val="Título 9 Char"/>
    <w:basedOn w:val="Fontepargpadro"/>
    <w:link w:val="Ttulo9"/>
    <w:uiPriority w:val="9"/>
    <w:semiHidden w:val="1"/>
    <w:rsid w:val="007653A5"/>
    <w:rPr>
      <w:rFonts w:asciiTheme="majorHAnsi" w:cstheme="majorBidi" w:eastAsiaTheme="majorEastAsia" w:hAnsiTheme="majorHAnsi"/>
      <w:i w:val="1"/>
      <w:iCs w:val="1"/>
      <w:color w:val="638ac7" w:themeColor="text1" w:themeTint="0000D8"/>
      <w:sz w:val="21"/>
      <w:szCs w:val="21"/>
    </w:rPr>
  </w:style>
  <w:style w:type="character" w:styleId="Refdecomentrio">
    <w:name w:val="annotation reference"/>
    <w:basedOn w:val="Fontepargpadro"/>
    <w:uiPriority w:val="99"/>
    <w:semiHidden w:val="1"/>
    <w:unhideWhenUsed w:val="1"/>
    <w:rsid w:val="007653A5"/>
    <w:rPr>
      <w:sz w:val="16"/>
      <w:szCs w:val="16"/>
    </w:rPr>
  </w:style>
  <w:style w:type="paragraph" w:styleId="Textodecomentrio">
    <w:name w:val="annotation text"/>
    <w:basedOn w:val="Normal"/>
    <w:link w:val="TextodecomentrioChar"/>
    <w:uiPriority w:val="99"/>
    <w:unhideWhenUsed w:val="1"/>
    <w:rsid w:val="007653A5"/>
    <w:rPr>
      <w:sz w:val="20"/>
      <w:szCs w:val="20"/>
    </w:rPr>
  </w:style>
  <w:style w:type="character" w:styleId="TextodecomentrioChar" w:customStyle="1">
    <w:name w:val="Texto de comentário Char"/>
    <w:basedOn w:val="Fontepargpadro"/>
    <w:link w:val="Textodecomentrio"/>
    <w:uiPriority w:val="99"/>
    <w:rsid w:val="007653A5"/>
    <w:rPr>
      <w:rFonts w:ascii="Calibri Light" w:hAnsi="Calibri Light"/>
      <w:sz w:val="20"/>
      <w:szCs w:val="20"/>
    </w:rPr>
  </w:style>
  <w:style w:type="paragraph" w:styleId="Assuntodocomentrio">
    <w:name w:val="annotation subject"/>
    <w:basedOn w:val="Textodecomentrio"/>
    <w:next w:val="Textodecomentrio"/>
    <w:link w:val="AssuntodocomentrioChar"/>
    <w:uiPriority w:val="99"/>
    <w:semiHidden w:val="1"/>
    <w:unhideWhenUsed w:val="1"/>
    <w:rsid w:val="007653A5"/>
    <w:rPr>
      <w:b w:val="1"/>
      <w:bCs w:val="1"/>
    </w:rPr>
  </w:style>
  <w:style w:type="character" w:styleId="AssuntodocomentrioChar" w:customStyle="1">
    <w:name w:val="Assunto do comentário Char"/>
    <w:basedOn w:val="TextodecomentrioChar"/>
    <w:link w:val="Assuntodocomentrio"/>
    <w:uiPriority w:val="99"/>
    <w:semiHidden w:val="1"/>
    <w:rsid w:val="007653A5"/>
    <w:rPr>
      <w:rFonts w:ascii="Calibri Light" w:hAnsi="Calibri Light"/>
      <w:b w:val="1"/>
      <w:bCs w:val="1"/>
      <w:sz w:val="20"/>
      <w:szCs w:val="20"/>
    </w:rPr>
  </w:style>
  <w:style w:type="table" w:styleId="Tabelacomgrade1" w:customStyle="1">
    <w:name w:val="Tabela com grade1"/>
    <w:basedOn w:val="Tabelanormal"/>
    <w:uiPriority w:val="39"/>
    <w:rsid w:val="00021081"/>
    <w:pPr>
      <w:spacing w:after="0"/>
    </w:pPr>
    <w:rPr>
      <w:rFonts w:cs="Times New Roman" w:eastAsia="Times New Roman"/>
      <w:lang w:val="en-US"/>
    </w:rPr>
    <w:tblPr>
      <w:tblInd w:w="0.0" w:type="nil"/>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Default" w:customStyle="1">
    <w:name w:val="Default"/>
    <w:rsid w:val="00BD4818"/>
    <w:pPr>
      <w:autoSpaceDE w:val="0"/>
      <w:autoSpaceDN w:val="0"/>
      <w:adjustRightInd w:val="0"/>
      <w:spacing w:after="0"/>
    </w:pPr>
    <w:rPr>
      <w:rFonts w:ascii="Arial" w:cs="Arial" w:eastAsia="Times New Roman" w:hAnsi="Arial"/>
      <w:color w:val="000000"/>
      <w:sz w:val="24"/>
      <w:szCs w:val="24"/>
    </w:rPr>
  </w:style>
  <w:style w:type="table" w:styleId="a" w:customStyle="1">
    <w:basedOn w:val="TableNormal3"/>
    <w:pPr>
      <w:spacing w:after="0"/>
    </w:pPr>
    <w:rPr>
      <w:color w:val="142f5b"/>
    </w:rPr>
    <w:tblPr>
      <w:tblStyleRowBandSize w:val="1"/>
      <w:tblStyleColBandSize w:val="1"/>
      <w:tblCellMar>
        <w:left w:w="108.0" w:type="dxa"/>
        <w:right w:w="108.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0" w:customStyle="1">
    <w:basedOn w:val="TableNormal3"/>
    <w:pPr>
      <w:spacing w:after="0"/>
    </w:pPr>
    <w:rPr>
      <w:color w:val="142f5b"/>
    </w:rPr>
    <w:tblPr>
      <w:tblStyleRowBandSize w:val="1"/>
      <w:tblStyleColBandSize w:val="1"/>
      <w:tblCellMar>
        <w:left w:w="108.0" w:type="dxa"/>
        <w:right w:w="108.0" w:type="dxa"/>
      </w:tblCellMar>
    </w:tblPr>
  </w:style>
  <w:style w:type="table" w:styleId="a1" w:customStyle="1">
    <w:basedOn w:val="TableNormal3"/>
    <w:tblPr>
      <w:tblStyleRowBandSize w:val="1"/>
      <w:tblStyleColBandSize w:val="1"/>
      <w:tblCellMar>
        <w:top w:w="100.0" w:type="dxa"/>
        <w:left w:w="100.0" w:type="dxa"/>
        <w:bottom w:w="100.0" w:type="dxa"/>
        <w:right w:w="100.0" w:type="dxa"/>
      </w:tblCellMar>
    </w:tblPr>
  </w:style>
  <w:style w:type="table" w:styleId="a2" w:customStyle="1">
    <w:basedOn w:val="TableNormal3"/>
    <w:tblPr>
      <w:tblStyleRowBandSize w:val="1"/>
      <w:tblStyleColBandSize w:val="1"/>
      <w:tblCellMar>
        <w:top w:w="100.0" w:type="dxa"/>
        <w:left w:w="100.0" w:type="dxa"/>
        <w:bottom w:w="100.0" w:type="dxa"/>
        <w:right w:w="100.0" w:type="dxa"/>
      </w:tblCellMar>
    </w:tblPr>
  </w:style>
  <w:style w:type="table" w:styleId="a3" w:customStyle="1">
    <w:basedOn w:val="TableNormal3"/>
    <w:tblPr>
      <w:tblStyleRowBandSize w:val="1"/>
      <w:tblStyleColBandSize w:val="1"/>
      <w:tblCellMar>
        <w:top w:w="100.0" w:type="dxa"/>
        <w:left w:w="100.0" w:type="dxa"/>
        <w:bottom w:w="100.0" w:type="dxa"/>
        <w:right w:w="100.0" w:type="dxa"/>
      </w:tblCellMar>
    </w:tblPr>
  </w:style>
  <w:style w:type="table" w:styleId="a4" w:customStyle="1">
    <w:basedOn w:val="TableNormal3"/>
    <w:tblPr>
      <w:tblStyleRowBandSize w:val="1"/>
      <w:tblStyleColBandSize w:val="1"/>
      <w:tblCellMar>
        <w:top w:w="100.0" w:type="dxa"/>
        <w:left w:w="100.0" w:type="dxa"/>
        <w:bottom w:w="100.0" w:type="dxa"/>
        <w:right w:w="100.0" w:type="dxa"/>
      </w:tblCellMar>
    </w:tblPr>
  </w:style>
  <w:style w:type="table" w:styleId="a5" w:customStyle="1">
    <w:basedOn w:val="TableNormal3"/>
    <w:tblPr>
      <w:tblStyleRowBandSize w:val="1"/>
      <w:tblStyleColBandSize w:val="1"/>
      <w:tblCellMar>
        <w:top w:w="100.0" w:type="dxa"/>
        <w:left w:w="100.0" w:type="dxa"/>
        <w:bottom w:w="100.0" w:type="dxa"/>
        <w:right w:w="100.0" w:type="dxa"/>
      </w:tblCellMar>
    </w:tblPr>
  </w:style>
  <w:style w:type="table" w:styleId="a6" w:customStyle="1">
    <w:basedOn w:val="TableNormal3"/>
    <w:tblPr>
      <w:tblStyleRowBandSize w:val="1"/>
      <w:tblStyleColBandSize w:val="1"/>
      <w:tblCellMar>
        <w:top w:w="100.0" w:type="dxa"/>
        <w:left w:w="100.0" w:type="dxa"/>
        <w:bottom w:w="100.0" w:type="dxa"/>
        <w:right w:w="100.0" w:type="dxa"/>
      </w:tblCellMar>
    </w:tblPr>
  </w:style>
  <w:style w:type="table" w:styleId="a7" w:customStyle="1">
    <w:basedOn w:val="TableNormal3"/>
    <w:pPr>
      <w:spacing w:after="0"/>
    </w:pPr>
    <w:rPr>
      <w:color w:val="142f5b"/>
    </w:rPr>
    <w:tblPr>
      <w:tblStyleRowBandSize w:val="1"/>
      <w:tblStyleColBandSize w:val="1"/>
      <w:tblCellMar>
        <w:top w:w="100.0" w:type="dxa"/>
        <w:left w:w="100.0" w:type="dxa"/>
        <w:bottom w:w="100.0" w:type="dxa"/>
        <w:right w:w="100.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8"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9"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a"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b"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c"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d"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e"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f" w:customStyle="1">
    <w:basedOn w:val="TableNormal2"/>
    <w:pPr>
      <w:spacing w:after="0"/>
    </w:pPr>
    <w:rPr>
      <w:color w:val="142f5b"/>
    </w:rPr>
    <w:tblPr>
      <w:tblStyleRowBandSize w:val="1"/>
      <w:tblStyleColBandSize w:val="1"/>
      <w:tblCellMar>
        <w:top w:w="100.0" w:type="dxa"/>
        <w:left w:w="100.0" w:type="dxa"/>
        <w:bottom w:w="100.0" w:type="dxa"/>
        <w:right w:w="100.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f0" w:customStyle="1">
    <w:basedOn w:val="TableNormal2"/>
    <w:pPr>
      <w:spacing w:after="0"/>
    </w:pPr>
    <w:rPr>
      <w:color w:val="142f5b"/>
    </w:rPr>
    <w:tblPr>
      <w:tblStyleRowBandSize w:val="1"/>
      <w:tblStyleColBandSize w:val="1"/>
      <w:tblCellMar>
        <w:top w:w="100.0" w:type="dxa"/>
        <w:left w:w="100.0" w:type="dxa"/>
        <w:bottom w:w="100.0" w:type="dxa"/>
        <w:right w:w="100.0" w:type="dxa"/>
      </w:tblCellMar>
    </w:tblPr>
  </w:style>
  <w:style w:type="table" w:styleId="af1" w:customStyle="1">
    <w:basedOn w:val="TableNormal2"/>
    <w:pPr>
      <w:spacing w:after="0"/>
    </w:pPr>
    <w:rPr>
      <w:color w:val="142f5b"/>
    </w:rPr>
    <w:tblPr>
      <w:tblStyleRowBandSize w:val="1"/>
      <w:tblStyleColBandSize w:val="1"/>
      <w:tblCellMar>
        <w:top w:w="100.0" w:type="dxa"/>
        <w:left w:w="100.0" w:type="dxa"/>
        <w:bottom w:w="100.0" w:type="dxa"/>
        <w:right w:w="100.0" w:type="dxa"/>
      </w:tblCellMar>
    </w:tblPr>
  </w:style>
  <w:style w:type="table" w:styleId="af2" w:customStyle="1">
    <w:basedOn w:val="TableNormal2"/>
    <w:tblPr>
      <w:tblStyleRowBandSize w:val="1"/>
      <w:tblStyleColBandSize w:val="1"/>
      <w:tblCellMar>
        <w:left w:w="70.0" w:type="dxa"/>
        <w:right w:w="70.0" w:type="dxa"/>
      </w:tblCellMar>
    </w:tblPr>
  </w:style>
  <w:style w:type="table" w:styleId="af3" w:customStyle="1">
    <w:basedOn w:val="TableNormal2"/>
    <w:tblPr>
      <w:tblStyleRowBandSize w:val="1"/>
      <w:tblStyleColBandSize w:val="1"/>
      <w:tblCellMar>
        <w:left w:w="70.0" w:type="dxa"/>
        <w:right w:w="70.0" w:type="dxa"/>
      </w:tblCellMar>
    </w:tblPr>
  </w:style>
  <w:style w:type="table" w:styleId="af4" w:customStyle="1">
    <w:basedOn w:val="TableNormal2"/>
    <w:pPr>
      <w:spacing w:after="0"/>
    </w:pPr>
    <w:rPr>
      <w:color w:val="142f5b"/>
    </w:rPr>
    <w:tblPr>
      <w:tblStyleRowBandSize w:val="1"/>
      <w:tblStyleColBandSize w:val="1"/>
      <w:tblCellMar>
        <w:top w:w="100.0" w:type="dxa"/>
        <w:left w:w="100.0" w:type="dxa"/>
        <w:bottom w:w="100.0" w:type="dxa"/>
        <w:right w:w="100.0" w:type="dxa"/>
      </w:tblCellMar>
    </w:tblPr>
  </w:style>
  <w:style w:type="table" w:styleId="af5" w:customStyle="1">
    <w:basedOn w:val="TableNormal2"/>
    <w:tblPr>
      <w:tblStyleRowBandSize w:val="1"/>
      <w:tblStyleColBandSize w:val="1"/>
      <w:tblCellMar>
        <w:top w:w="100.0" w:type="dxa"/>
        <w:left w:w="100.0" w:type="dxa"/>
        <w:bottom w:w="100.0" w:type="dxa"/>
        <w:right w:w="100.0" w:type="dxa"/>
      </w:tblCellMar>
    </w:tblPr>
  </w:style>
  <w:style w:type="table" w:styleId="af6" w:customStyle="1">
    <w:basedOn w:val="TableNormal2"/>
    <w:tblPr>
      <w:tblStyleRowBandSize w:val="1"/>
      <w:tblStyleColBandSize w:val="1"/>
      <w:tblCellMar>
        <w:top w:w="100.0" w:type="dxa"/>
        <w:left w:w="100.0" w:type="dxa"/>
        <w:bottom w:w="100.0" w:type="dxa"/>
        <w:right w:w="100.0" w:type="dxa"/>
      </w:tblCellMar>
    </w:tblPr>
  </w:style>
  <w:style w:type="table" w:styleId="af7" w:customStyle="1">
    <w:basedOn w:val="TableNormal2"/>
    <w:tblPr>
      <w:tblStyleRowBandSize w:val="1"/>
      <w:tblStyleColBandSize w:val="1"/>
      <w:tblCellMar>
        <w:top w:w="100.0" w:type="dxa"/>
        <w:left w:w="100.0" w:type="dxa"/>
        <w:bottom w:w="100.0" w:type="dxa"/>
        <w:right w:w="100.0" w:type="dxa"/>
      </w:tblCellMar>
    </w:tblPr>
  </w:style>
  <w:style w:type="table" w:styleId="af8" w:customStyle="1">
    <w:basedOn w:val="TableNormal2"/>
    <w:tblPr>
      <w:tblStyleRowBandSize w:val="1"/>
      <w:tblStyleColBandSize w:val="1"/>
      <w:tblCellMar>
        <w:top w:w="100.0" w:type="dxa"/>
        <w:left w:w="100.0" w:type="dxa"/>
        <w:bottom w:w="100.0" w:type="dxa"/>
        <w:right w:w="100.0" w:type="dxa"/>
      </w:tblCellMar>
    </w:tblPr>
  </w:style>
  <w:style w:type="table" w:styleId="af9" w:customStyle="1">
    <w:basedOn w:val="TableNormal2"/>
    <w:tblPr>
      <w:tblStyleRowBandSize w:val="1"/>
      <w:tblStyleColBandSize w:val="1"/>
      <w:tblCellMar>
        <w:top w:w="100.0" w:type="dxa"/>
        <w:left w:w="100.0" w:type="dxa"/>
        <w:bottom w:w="100.0" w:type="dxa"/>
        <w:right w:w="100.0" w:type="dxa"/>
      </w:tblCellMar>
    </w:tblPr>
  </w:style>
  <w:style w:type="table" w:styleId="afa" w:customStyle="1">
    <w:basedOn w:val="TableNormal2"/>
    <w:tblPr>
      <w:tblStyleRowBandSize w:val="1"/>
      <w:tblStyleColBandSize w:val="1"/>
      <w:tblCellMar>
        <w:top w:w="100.0" w:type="dxa"/>
        <w:left w:w="100.0" w:type="dxa"/>
        <w:bottom w:w="100.0" w:type="dxa"/>
        <w:right w:w="100.0" w:type="dxa"/>
      </w:tblCellMar>
    </w:tblPr>
  </w:style>
  <w:style w:type="table" w:styleId="afb" w:customStyle="1">
    <w:basedOn w:val="TableNormal2"/>
    <w:tblPr>
      <w:tblStyleRowBandSize w:val="1"/>
      <w:tblStyleColBandSize w:val="1"/>
      <w:tblCellMar>
        <w:top w:w="100.0" w:type="dxa"/>
        <w:left w:w="100.0" w:type="dxa"/>
        <w:bottom w:w="100.0" w:type="dxa"/>
        <w:right w:w="100.0" w:type="dxa"/>
      </w:tblCellMar>
    </w:tblPr>
  </w:style>
  <w:style w:type="table" w:styleId="afc" w:customStyle="1">
    <w:basedOn w:val="TableNormal2"/>
    <w:tblPr>
      <w:tblStyleRowBandSize w:val="1"/>
      <w:tblStyleColBandSize w:val="1"/>
      <w:tblCellMar>
        <w:top w:w="100.0" w:type="dxa"/>
        <w:left w:w="100.0" w:type="dxa"/>
        <w:bottom w:w="100.0" w:type="dxa"/>
        <w:right w:w="100.0" w:type="dxa"/>
      </w:tblCellMar>
    </w:tblPr>
  </w:style>
  <w:style w:type="table" w:styleId="afd" w:customStyle="1">
    <w:basedOn w:val="TableNormal2"/>
    <w:tblPr>
      <w:tblStyleRowBandSize w:val="1"/>
      <w:tblStyleColBandSize w:val="1"/>
      <w:tblCellMar>
        <w:top w:w="100.0" w:type="dxa"/>
        <w:left w:w="100.0" w:type="dxa"/>
        <w:bottom w:w="100.0" w:type="dxa"/>
        <w:right w:w="100.0" w:type="dxa"/>
      </w:tblCellMar>
    </w:tblPr>
  </w:style>
  <w:style w:type="table" w:styleId="afe" w:customStyle="1">
    <w:basedOn w:val="TableNormal2"/>
    <w:tblPr>
      <w:tblStyleRowBandSize w:val="1"/>
      <w:tblStyleColBandSize w:val="1"/>
      <w:tblCellMar>
        <w:top w:w="100.0" w:type="dxa"/>
        <w:left w:w="100.0" w:type="dxa"/>
        <w:bottom w:w="100.0" w:type="dxa"/>
        <w:right w:w="100.0" w:type="dxa"/>
      </w:tblCellMar>
    </w:tblPr>
  </w:style>
  <w:style w:type="table" w:styleId="aff" w:customStyle="1">
    <w:basedOn w:val="TableNormal2"/>
    <w:tblPr>
      <w:tblStyleRowBandSize w:val="1"/>
      <w:tblStyleColBandSize w:val="1"/>
      <w:tblCellMar>
        <w:top w:w="100.0" w:type="dxa"/>
        <w:left w:w="100.0" w:type="dxa"/>
        <w:bottom w:w="100.0" w:type="dxa"/>
        <w:right w:w="100.0" w:type="dxa"/>
      </w:tblCellMar>
    </w:tblPr>
  </w:style>
  <w:style w:type="table" w:styleId="aff0" w:customStyle="1">
    <w:basedOn w:val="TableNormal2"/>
    <w:tblPr>
      <w:tblStyleRowBandSize w:val="1"/>
      <w:tblStyleColBandSize w:val="1"/>
      <w:tblCellMar>
        <w:top w:w="100.0" w:type="dxa"/>
        <w:left w:w="100.0" w:type="dxa"/>
        <w:bottom w:w="100.0" w:type="dxa"/>
        <w:right w:w="100.0" w:type="dxa"/>
      </w:tblCellMar>
    </w:tblPr>
  </w:style>
  <w:style w:type="table" w:styleId="aff1" w:customStyle="1">
    <w:basedOn w:val="TableNormal2"/>
    <w:tblPr>
      <w:tblStyleRowBandSize w:val="1"/>
      <w:tblStyleColBandSize w:val="1"/>
      <w:tblCellMar>
        <w:top w:w="100.0" w:type="dxa"/>
        <w:left w:w="100.0" w:type="dxa"/>
        <w:bottom w:w="100.0" w:type="dxa"/>
        <w:right w:w="100.0" w:type="dxa"/>
      </w:tblCellMar>
    </w:tblPr>
  </w:style>
  <w:style w:type="table" w:styleId="aff2" w:customStyle="1">
    <w:basedOn w:val="TableNormal2"/>
    <w:tblPr>
      <w:tblStyleRowBandSize w:val="1"/>
      <w:tblStyleColBandSize w:val="1"/>
      <w:tblCellMar>
        <w:top w:w="100.0" w:type="dxa"/>
        <w:left w:w="100.0" w:type="dxa"/>
        <w:bottom w:w="100.0" w:type="dxa"/>
        <w:right w:w="100.0" w:type="dxa"/>
      </w:tblCellMar>
    </w:tblPr>
  </w:style>
  <w:style w:type="table" w:styleId="aff3" w:customStyle="1">
    <w:basedOn w:val="TableNormal2"/>
    <w:tblPr>
      <w:tblStyleRowBandSize w:val="1"/>
      <w:tblStyleColBandSize w:val="1"/>
      <w:tblCellMar>
        <w:top w:w="100.0" w:type="dxa"/>
        <w:left w:w="100.0" w:type="dxa"/>
        <w:bottom w:w="100.0" w:type="dxa"/>
        <w:right w:w="100.0" w:type="dxa"/>
      </w:tblCellMar>
    </w:tblPr>
  </w:style>
  <w:style w:type="table" w:styleId="aff4" w:customStyle="1">
    <w:basedOn w:val="TableNormal2"/>
    <w:tblPr>
      <w:tblStyleRowBandSize w:val="1"/>
      <w:tblStyleColBandSize w:val="1"/>
      <w:tblCellMar>
        <w:top w:w="100.0" w:type="dxa"/>
        <w:left w:w="100.0" w:type="dxa"/>
        <w:bottom w:w="100.0" w:type="dxa"/>
        <w:right w:w="100.0" w:type="dxa"/>
      </w:tblCellMar>
    </w:tblPr>
  </w:style>
  <w:style w:type="table" w:styleId="aff5" w:customStyle="1">
    <w:basedOn w:val="TableNormal2"/>
    <w:tblPr>
      <w:tblStyleRowBandSize w:val="1"/>
      <w:tblStyleColBandSize w:val="1"/>
      <w:tblCellMar>
        <w:top w:w="100.0" w:type="dxa"/>
        <w:left w:w="100.0" w:type="dxa"/>
        <w:bottom w:w="100.0" w:type="dxa"/>
        <w:right w:w="100.0" w:type="dxa"/>
      </w:tblCellMar>
    </w:tblPr>
  </w:style>
  <w:style w:type="table" w:styleId="aff6" w:customStyle="1">
    <w:basedOn w:val="TableNormal2"/>
    <w:tblPr>
      <w:tblStyleRowBandSize w:val="1"/>
      <w:tblStyleColBandSize w:val="1"/>
      <w:tblCellMar>
        <w:top w:w="100.0" w:type="dxa"/>
        <w:left w:w="100.0" w:type="dxa"/>
        <w:bottom w:w="100.0" w:type="dxa"/>
        <w:right w:w="100.0" w:type="dxa"/>
      </w:tblCellMar>
    </w:tblPr>
  </w:style>
  <w:style w:type="table" w:styleId="aff7" w:customStyle="1">
    <w:basedOn w:val="TableNormal2"/>
    <w:tblPr>
      <w:tblStyleRowBandSize w:val="1"/>
      <w:tblStyleColBandSize w:val="1"/>
      <w:tblCellMar>
        <w:top w:w="100.0" w:type="dxa"/>
        <w:left w:w="100.0" w:type="dxa"/>
        <w:bottom w:w="100.0" w:type="dxa"/>
        <w:right w:w="100.0" w:type="dxa"/>
      </w:tblCellMar>
    </w:tblPr>
  </w:style>
  <w:style w:type="table" w:styleId="aff8" w:customStyle="1">
    <w:basedOn w:val="TableNormal2"/>
    <w:tblPr>
      <w:tblStyleRowBandSize w:val="1"/>
      <w:tblStyleColBandSize w:val="1"/>
      <w:tblCellMar>
        <w:top w:w="100.0" w:type="dxa"/>
        <w:left w:w="100.0" w:type="dxa"/>
        <w:bottom w:w="100.0" w:type="dxa"/>
        <w:right w:w="100.0" w:type="dxa"/>
      </w:tblCellMar>
    </w:tblPr>
  </w:style>
  <w:style w:type="table" w:styleId="aff9" w:customStyle="1">
    <w:basedOn w:val="TableNormal2"/>
    <w:tblPr>
      <w:tblStyleRowBandSize w:val="1"/>
      <w:tblStyleColBandSize w:val="1"/>
      <w:tblCellMar>
        <w:top w:w="100.0" w:type="dxa"/>
        <w:left w:w="100.0" w:type="dxa"/>
        <w:bottom w:w="100.0" w:type="dxa"/>
        <w:right w:w="100.0" w:type="dxa"/>
      </w:tblCellMar>
    </w:tblPr>
  </w:style>
  <w:style w:type="table" w:styleId="affa" w:customStyle="1">
    <w:basedOn w:val="TableNormal2"/>
    <w:tblPr>
      <w:tblStyleRowBandSize w:val="1"/>
      <w:tblStyleColBandSize w:val="1"/>
      <w:tblCellMar>
        <w:top w:w="100.0" w:type="dxa"/>
        <w:left w:w="100.0" w:type="dxa"/>
        <w:bottom w:w="100.0" w:type="dxa"/>
        <w:right w:w="100.0" w:type="dxa"/>
      </w:tblCellMar>
    </w:tblPr>
  </w:style>
  <w:style w:type="table" w:styleId="affb" w:customStyle="1">
    <w:basedOn w:val="TableNormal2"/>
    <w:tblPr>
      <w:tblStyleRowBandSize w:val="1"/>
      <w:tblStyleColBandSize w:val="1"/>
      <w:tblCellMar>
        <w:top w:w="100.0" w:type="dxa"/>
        <w:left w:w="100.0" w:type="dxa"/>
        <w:bottom w:w="100.0" w:type="dxa"/>
        <w:right w:w="100.0" w:type="dxa"/>
      </w:tblCellMar>
    </w:tblPr>
  </w:style>
  <w:style w:type="table" w:styleId="affc" w:customStyle="1">
    <w:basedOn w:val="TableNormal2"/>
    <w:tblPr>
      <w:tblStyleRowBandSize w:val="1"/>
      <w:tblStyleColBandSize w:val="1"/>
      <w:tblCellMar>
        <w:top w:w="100.0" w:type="dxa"/>
        <w:left w:w="100.0" w:type="dxa"/>
        <w:bottom w:w="100.0" w:type="dxa"/>
        <w:right w:w="100.0" w:type="dxa"/>
      </w:tblCellMar>
    </w:tblPr>
  </w:style>
  <w:style w:type="paragraph" w:styleId="Textodenotaderodap">
    <w:name w:val="footnote text"/>
    <w:basedOn w:val="Normal"/>
    <w:link w:val="TextodenotaderodapChar"/>
    <w:uiPriority w:val="99"/>
    <w:semiHidden w:val="1"/>
    <w:unhideWhenUsed w:val="1"/>
    <w:rsid w:val="00BF09EA"/>
    <w:pPr>
      <w:spacing w:after="0"/>
    </w:pPr>
    <w:rPr>
      <w:sz w:val="20"/>
      <w:szCs w:val="20"/>
    </w:rPr>
  </w:style>
  <w:style w:type="character" w:styleId="TextodenotaderodapChar" w:customStyle="1">
    <w:name w:val="Texto de nota de rodapé Char"/>
    <w:basedOn w:val="Fontepargpadro"/>
    <w:link w:val="Textodenotaderodap"/>
    <w:uiPriority w:val="99"/>
    <w:semiHidden w:val="1"/>
    <w:rsid w:val="00BF09EA"/>
    <w:rPr>
      <w:rFonts w:ascii="Calibri Light" w:hAnsi="Calibri Light"/>
      <w:sz w:val="20"/>
      <w:szCs w:val="20"/>
    </w:rPr>
  </w:style>
  <w:style w:type="character" w:styleId="Refdenotaderodap">
    <w:name w:val="footnote reference"/>
    <w:basedOn w:val="Fontepargpadro"/>
    <w:uiPriority w:val="99"/>
    <w:semiHidden w:val="1"/>
    <w:unhideWhenUsed w:val="1"/>
    <w:rsid w:val="00BF09EA"/>
    <w:rPr>
      <w:vertAlign w:val="superscript"/>
    </w:rPr>
  </w:style>
  <w:style w:type="table" w:styleId="affd" w:customStyle="1">
    <w:basedOn w:val="TableNormal1"/>
    <w:pPr>
      <w:spacing w:after="0"/>
    </w:pPr>
    <w:rPr>
      <w:color w:val="142f5b"/>
    </w:rPr>
    <w:tblPr>
      <w:tblStyleRowBandSize w:val="1"/>
      <w:tblStyleColBandSize w:val="1"/>
      <w:tblCellMar>
        <w:top w:w="100.0" w:type="dxa"/>
        <w:left w:w="100.0" w:type="dxa"/>
        <w:bottom w:w="100.0" w:type="dxa"/>
        <w:right w:w="100.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ffe"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0"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1"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2"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3" w:customStyle="1">
    <w:basedOn w:val="TableNormal1"/>
    <w:tblPr>
      <w:tblStyleRowBandSize w:val="1"/>
      <w:tblStyleColBandSize w:val="1"/>
      <w:tblCellMar>
        <w:top w:w="100.0" w:type="dxa"/>
        <w:left w:w="100.0" w:type="dxa"/>
        <w:bottom w:w="100.0" w:type="dxa"/>
        <w:right w:w="100.0" w:type="dxa"/>
      </w:tblCellMar>
    </w:tblPr>
  </w:style>
  <w:style w:type="table" w:styleId="afff4" w:customStyle="1">
    <w:basedOn w:val="TableNormal1"/>
    <w:tblPr>
      <w:tblStyleRowBandSize w:val="1"/>
      <w:tblStyleColBandSize w:val="1"/>
      <w:tblCellMar>
        <w:top w:w="100.0" w:type="dxa"/>
        <w:left w:w="100.0" w:type="dxa"/>
        <w:bottom w:w="100.0" w:type="dxa"/>
        <w:right w:w="100.0" w:type="dxa"/>
      </w:tblCellMar>
    </w:tblPr>
  </w:style>
  <w:style w:type="table" w:styleId="afff5" w:customStyle="1">
    <w:basedOn w:val="TableNormal0"/>
    <w:pPr>
      <w:spacing w:after="0"/>
    </w:pPr>
    <w:rPr>
      <w:color w:val="142f5b"/>
    </w:rPr>
    <w:tblPr>
      <w:tblStyleRowBandSize w:val="1"/>
      <w:tblStyleColBandSize w:val="1"/>
      <w:tblCellMar>
        <w:top w:w="100.0" w:type="dxa"/>
        <w:left w:w="100.0" w:type="dxa"/>
        <w:bottom w:w="100.0" w:type="dxa"/>
        <w:right w:w="100.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fff6" w:customStyle="1">
    <w:basedOn w:val="TableNormal0"/>
    <w:pPr>
      <w:spacing w:after="0"/>
    </w:pPr>
    <w:rPr>
      <w:color w:val="142f5b"/>
    </w:rPr>
    <w:tblPr>
      <w:tblStyleRowBandSize w:val="1"/>
      <w:tblStyleColBandSize w:val="1"/>
      <w:tblCellMar>
        <w:top w:w="100.0" w:type="dxa"/>
        <w:left w:w="100.0" w:type="dxa"/>
        <w:bottom w:w="100.0" w:type="dxa"/>
        <w:right w:w="100.0" w:type="dxa"/>
      </w:tblCellMar>
    </w:tblPr>
  </w:style>
  <w:style w:type="table" w:styleId="afff7" w:customStyle="1">
    <w:basedOn w:val="TableNormal0"/>
    <w:pPr>
      <w:spacing w:after="0"/>
    </w:pPr>
    <w:rPr>
      <w:color w:val="142f5b"/>
    </w:rPr>
    <w:tblPr>
      <w:tblStyleRowBandSize w:val="1"/>
      <w:tblStyleColBandSize w:val="1"/>
      <w:tblCellMar>
        <w:top w:w="100.0" w:type="dxa"/>
        <w:left w:w="100.0" w:type="dxa"/>
        <w:bottom w:w="100.0" w:type="dxa"/>
        <w:right w:w="100.0" w:type="dxa"/>
      </w:tblCellMar>
    </w:tblPr>
  </w:style>
  <w:style w:type="table" w:styleId="afff8" w:customStyle="1">
    <w:basedOn w:val="TableNormal0"/>
    <w:tblPr>
      <w:tblStyleRowBandSize w:val="1"/>
      <w:tblStyleColBandSize w:val="1"/>
      <w:tblCellMar>
        <w:left w:w="70.0" w:type="dxa"/>
        <w:right w:w="70.0" w:type="dxa"/>
      </w:tblCellMar>
    </w:tblPr>
  </w:style>
  <w:style w:type="table" w:styleId="afff9" w:customStyle="1">
    <w:basedOn w:val="TableNormal0"/>
    <w:tblPr>
      <w:tblStyleRowBandSize w:val="1"/>
      <w:tblStyleColBandSize w:val="1"/>
      <w:tblCellMar>
        <w:left w:w="70.0" w:type="dxa"/>
        <w:right w:w="70.0" w:type="dxa"/>
      </w:tblCellMar>
    </w:tblPr>
  </w:style>
  <w:style w:type="table" w:styleId="afffa" w:customStyle="1">
    <w:basedOn w:val="TableNormal0"/>
    <w:tblPr>
      <w:tblStyleRowBandSize w:val="1"/>
      <w:tblStyleColBandSize w:val="1"/>
      <w:tblCellMar>
        <w:left w:w="70.0" w:type="dxa"/>
        <w:right w:w="70.0" w:type="dxa"/>
      </w:tblCellMar>
    </w:tblPr>
  </w:style>
  <w:style w:type="table" w:styleId="afffb" w:customStyle="1">
    <w:basedOn w:val="TableNormal0"/>
    <w:tblPr>
      <w:tblStyleRowBandSize w:val="1"/>
      <w:tblStyleColBandSize w:val="1"/>
      <w:tblCellMar>
        <w:left w:w="70.0" w:type="dxa"/>
        <w:right w:w="70.0" w:type="dxa"/>
      </w:tblCellMar>
    </w:tblPr>
  </w:style>
  <w:style w:type="table" w:styleId="afffc" w:customStyle="1">
    <w:basedOn w:val="TableNormal0"/>
    <w:tblPr>
      <w:tblStyleRowBandSize w:val="1"/>
      <w:tblStyleColBandSize w:val="1"/>
      <w:tblCellMar>
        <w:left w:w="70.0" w:type="dxa"/>
        <w:right w:w="70.0" w:type="dxa"/>
      </w:tblCellMar>
    </w:tblPr>
  </w:style>
  <w:style w:type="table" w:styleId="afffd" w:customStyle="1">
    <w:basedOn w:val="TableNormal0"/>
    <w:tblPr>
      <w:tblStyleRowBandSize w:val="1"/>
      <w:tblStyleColBandSize w:val="1"/>
      <w:tblCellMar>
        <w:left w:w="70.0" w:type="dxa"/>
        <w:right w:w="70.0" w:type="dxa"/>
      </w:tblCellMar>
    </w:tblPr>
  </w:style>
  <w:style w:type="table" w:styleId="afffe" w:customStyle="1">
    <w:basedOn w:val="TableNormal0"/>
    <w:tblPr>
      <w:tblStyleRowBandSize w:val="1"/>
      <w:tblStyleColBandSize w:val="1"/>
      <w:tblCellMar>
        <w:left w:w="70.0" w:type="dxa"/>
        <w:right w:w="70.0" w:type="dxa"/>
      </w:tblCellMar>
    </w:tblPr>
  </w:style>
  <w:style w:type="table" w:styleId="affff" w:customStyle="1">
    <w:basedOn w:val="TableNormal0"/>
    <w:tblPr>
      <w:tblStyleRowBandSize w:val="1"/>
      <w:tblStyleColBandSize w:val="1"/>
      <w:tblCellMar>
        <w:left w:w="70.0" w:type="dxa"/>
        <w:right w:w="70.0" w:type="dxa"/>
      </w:tblCellMar>
    </w:tblPr>
  </w:style>
  <w:style w:type="table" w:styleId="affff0" w:customStyle="1">
    <w:basedOn w:val="TableNormal0"/>
    <w:tblPr>
      <w:tblStyleRowBandSize w:val="1"/>
      <w:tblStyleColBandSize w:val="1"/>
      <w:tblCellMar>
        <w:left w:w="70.0" w:type="dxa"/>
        <w:right w:w="70.0" w:type="dxa"/>
      </w:tblCellMar>
    </w:tblPr>
  </w:style>
  <w:style w:type="table" w:styleId="affff1" w:customStyle="1">
    <w:basedOn w:val="TableNormal0"/>
    <w:tblPr>
      <w:tblStyleRowBandSize w:val="1"/>
      <w:tblStyleColBandSize w:val="1"/>
      <w:tblCellMar>
        <w:left w:w="70.0" w:type="dxa"/>
        <w:right w:w="70.0" w:type="dxa"/>
      </w:tblCellMar>
    </w:tblPr>
  </w:style>
  <w:style w:type="table" w:styleId="affff2" w:customStyle="1">
    <w:basedOn w:val="TableNormal0"/>
    <w:tblPr>
      <w:tblStyleRowBandSize w:val="1"/>
      <w:tblStyleColBandSize w:val="1"/>
      <w:tblCellMar>
        <w:left w:w="70.0" w:type="dxa"/>
        <w:right w:w="70.0" w:type="dxa"/>
      </w:tblCellMar>
    </w:tblPr>
  </w:style>
  <w:style w:type="table" w:styleId="affff3" w:customStyle="1">
    <w:basedOn w:val="TableNormal0"/>
    <w:tblPr>
      <w:tblStyleRowBandSize w:val="1"/>
      <w:tblStyleColBandSize w:val="1"/>
      <w:tblCellMar>
        <w:left w:w="70.0" w:type="dxa"/>
        <w:right w:w="70.0" w:type="dxa"/>
      </w:tblCellMar>
    </w:tblPr>
  </w:style>
  <w:style w:type="table" w:styleId="affff4" w:customStyle="1">
    <w:basedOn w:val="TableNormal0"/>
    <w:tblPr>
      <w:tblStyleRowBandSize w:val="1"/>
      <w:tblStyleColBandSize w:val="1"/>
      <w:tblCellMar>
        <w:left w:w="70.0" w:type="dxa"/>
        <w:right w:w="70.0" w:type="dxa"/>
      </w:tblCellMar>
    </w:tblPr>
  </w:style>
  <w:style w:type="table" w:styleId="affff5" w:customStyle="1">
    <w:basedOn w:val="TableNormal0"/>
    <w:tblPr>
      <w:tblStyleRowBandSize w:val="1"/>
      <w:tblStyleColBandSize w:val="1"/>
      <w:tblCellMar>
        <w:left w:w="70.0" w:type="dxa"/>
        <w:right w:w="70.0" w:type="dxa"/>
      </w:tblCellMar>
    </w:tblPr>
  </w:style>
  <w:style w:type="table" w:styleId="affff6" w:customStyle="1">
    <w:basedOn w:val="TableNormal0"/>
    <w:tblPr>
      <w:tblStyleRowBandSize w:val="1"/>
      <w:tblStyleColBandSize w:val="1"/>
      <w:tblCellMar>
        <w:left w:w="70.0" w:type="dxa"/>
        <w:right w:w="70.0" w:type="dxa"/>
      </w:tblCellMar>
    </w:tblPr>
  </w:style>
  <w:style w:type="table" w:styleId="affff7" w:customStyle="1">
    <w:basedOn w:val="TableNormal0"/>
    <w:tblPr>
      <w:tblStyleRowBandSize w:val="1"/>
      <w:tblStyleColBandSize w:val="1"/>
      <w:tblCellMar>
        <w:left w:w="70.0" w:type="dxa"/>
        <w:right w:w="70.0" w:type="dxa"/>
      </w:tblCellMar>
    </w:tblPr>
  </w:style>
  <w:style w:type="table" w:styleId="affff8" w:customStyle="1">
    <w:basedOn w:val="TableNormal0"/>
    <w:tblPr>
      <w:tblStyleRowBandSize w:val="1"/>
      <w:tblStyleColBandSize w:val="1"/>
      <w:tblCellMar>
        <w:left w:w="70.0" w:type="dxa"/>
        <w:right w:w="70.0" w:type="dxa"/>
      </w:tblCellMar>
    </w:tblPr>
  </w:style>
  <w:style w:type="table" w:styleId="affff9" w:customStyle="1">
    <w:basedOn w:val="TableNormal0"/>
    <w:tblPr>
      <w:tblStyleRowBandSize w:val="1"/>
      <w:tblStyleColBandSize w:val="1"/>
      <w:tblCellMar>
        <w:left w:w="70.0" w:type="dxa"/>
        <w:right w:w="70.0" w:type="dxa"/>
      </w:tblCellMar>
    </w:tblPr>
  </w:style>
  <w:style w:type="table" w:styleId="affffa" w:customStyle="1">
    <w:basedOn w:val="TableNormal0"/>
    <w:tblPr>
      <w:tblStyleRowBandSize w:val="1"/>
      <w:tblStyleColBandSize w:val="1"/>
      <w:tblCellMar>
        <w:left w:w="70.0" w:type="dxa"/>
        <w:right w:w="70.0" w:type="dxa"/>
      </w:tblCellMar>
    </w:tblPr>
  </w:style>
  <w:style w:type="table" w:styleId="affffb" w:customStyle="1">
    <w:basedOn w:val="TableNormal0"/>
    <w:pPr>
      <w:spacing w:after="0"/>
    </w:pPr>
    <w:rPr>
      <w:color w:val="142f5b"/>
    </w:rPr>
    <w:tblPr>
      <w:tblStyleRowBandSize w:val="1"/>
      <w:tblStyleColBandSize w:val="1"/>
      <w:tblCellMar>
        <w:left w:w="108.0" w:type="dxa"/>
        <w:right w:w="108.0" w:type="dxa"/>
      </w:tblCellMar>
    </w:tblPr>
  </w:style>
  <w:style w:type="table" w:styleId="affffc" w:customStyle="1">
    <w:basedOn w:val="TableNormal0"/>
    <w:pPr>
      <w:spacing w:after="0"/>
    </w:pPr>
    <w:rPr>
      <w:color w:val="142f5b"/>
    </w:rPr>
    <w:tblPr>
      <w:tblStyleRowBandSize w:val="1"/>
      <w:tblStyleColBandSize w:val="1"/>
      <w:tblCellMar>
        <w:top w:w="100.0" w:type="dxa"/>
        <w:left w:w="100.0" w:type="dxa"/>
        <w:bottom w:w="100.0" w:type="dxa"/>
        <w:right w:w="100.0" w:type="dxa"/>
      </w:tblCellMar>
    </w:tblPr>
  </w:style>
  <w:style w:type="table" w:styleId="affffd" w:customStyle="1">
    <w:basedOn w:val="TableNormal0"/>
    <w:pPr>
      <w:spacing w:after="0"/>
    </w:pPr>
    <w:rPr>
      <w:color w:val="142f5b"/>
    </w:rPr>
    <w:tblPr>
      <w:tblStyleRowBandSize w:val="1"/>
      <w:tblStyleColBandSize w:val="1"/>
      <w:tblCellMar>
        <w:top w:w="100.0" w:type="dxa"/>
        <w:left w:w="100.0" w:type="dxa"/>
        <w:bottom w:w="100.0" w:type="dxa"/>
        <w:right w:w="100.0" w:type="dxa"/>
      </w:tblCellMar>
    </w:tblPr>
  </w:style>
  <w:style w:type="table" w:styleId="affffe" w:customStyle="1">
    <w:basedOn w:val="TableNormal0"/>
    <w:tblPr>
      <w:tblStyleRowBandSize w:val="1"/>
      <w:tblStyleColBandSize w:val="1"/>
      <w:tblCellMar>
        <w:left w:w="70.0" w:type="dxa"/>
        <w:right w:w="70.0" w:type="dxa"/>
      </w:tblCellMar>
    </w:tblPr>
  </w:style>
  <w:style w:type="table" w:styleId="afffff" w:customStyle="1">
    <w:basedOn w:val="TableNormal0"/>
    <w:tblPr>
      <w:tblStyleRowBandSize w:val="1"/>
      <w:tblStyleColBandSize w:val="1"/>
      <w:tblCellMar>
        <w:left w:w="70.0" w:type="dxa"/>
        <w:right w:w="70.0" w:type="dxa"/>
      </w:tblCellMar>
    </w:tblPr>
  </w:style>
  <w:style w:type="table" w:styleId="TabeladeGrade5Escura">
    <w:name w:val="Grid Table 5 Dark"/>
    <w:basedOn w:val="Tabelanormal"/>
    <w:uiPriority w:val="50"/>
    <w:rsid w:val="00B83A5B"/>
    <w:pPr>
      <w:spacing w:after="0"/>
    </w:pPr>
    <w:tblPr>
      <w:tblStyleRowBandSize w:val="1"/>
      <w:tblStyleColBandSize w:val="1"/>
      <w:tblBorders>
        <w:top w:color="ffffff" w:space="0" w:sz="4" w:themeColor="background1" w:val="single"/>
        <w:left w:color="ffffff" w:space="0" w:sz="4" w:themeColor="background1" w:val="single"/>
        <w:bottom w:color="ffffff" w:space="0" w:sz="4" w:themeColor="background1" w:val="single"/>
        <w:right w:color="ffffff" w:space="0" w:sz="4" w:themeColor="background1" w:val="single"/>
        <w:insideH w:color="ffffff" w:space="0" w:sz="4" w:themeColor="background1" w:val="single"/>
        <w:insideV w:color="ffffff" w:space="0" w:sz="4" w:themeColor="background1" w:val="single"/>
      </w:tblBorders>
    </w:tblPr>
    <w:tcPr>
      <w:shd w:color="auto" w:fill="dae3f1" w:themeFill="text1" w:themeFillTint="000033" w:val="clear"/>
    </w:tcPr>
    <w:tblStylePr w:type="firstRow">
      <w:rPr>
        <w:b w:val="1"/>
        <w:bCs w:val="1"/>
        <w:color w:val="ffffff" w:themeColor="background1"/>
      </w:rPr>
      <w:tblPr/>
      <w:tcPr>
        <w:tcBorders>
          <w:top w:color="ffffff" w:space="0" w:sz="4" w:themeColor="background1" w:val="single"/>
          <w:left w:color="ffffff" w:space="0" w:sz="4" w:themeColor="background1" w:val="single"/>
          <w:right w:color="ffffff" w:space="0" w:sz="4" w:themeColor="background1" w:val="single"/>
          <w:insideH w:space="0" w:sz="0" w:val="nil"/>
          <w:insideV w:space="0" w:sz="0" w:val="nil"/>
        </w:tcBorders>
        <w:shd w:color="auto" w:fill="4875bd" w:themeFill="text1" w:val="clear"/>
      </w:tcPr>
    </w:tblStylePr>
    <w:tblStylePr w:type="lastRow">
      <w:rPr>
        <w:b w:val="1"/>
        <w:bCs w:val="1"/>
        <w:color w:val="ffffff" w:themeColor="background1"/>
      </w:rPr>
      <w:tblPr/>
      <w:tcPr>
        <w:tcBorders>
          <w:left w:color="ffffff" w:space="0" w:sz="4" w:themeColor="background1" w:val="single"/>
          <w:bottom w:color="ffffff" w:space="0" w:sz="4" w:themeColor="background1" w:val="single"/>
          <w:right w:color="ffffff" w:space="0" w:sz="4" w:themeColor="background1" w:val="single"/>
          <w:insideH w:space="0" w:sz="0" w:val="nil"/>
          <w:insideV w:space="0" w:sz="0" w:val="nil"/>
        </w:tcBorders>
        <w:shd w:color="auto" w:fill="4875bd" w:themeFill="text1" w:val="clear"/>
      </w:tcPr>
    </w:tblStylePr>
    <w:tblStylePr w:type="firstCol">
      <w:rPr>
        <w:b w:val="1"/>
        <w:bCs w:val="1"/>
        <w:color w:val="ffffff" w:themeColor="background1"/>
      </w:rPr>
      <w:tblPr/>
      <w:tcPr>
        <w:tcBorders>
          <w:top w:color="ffffff" w:space="0" w:sz="4" w:themeColor="background1" w:val="single"/>
          <w:left w:color="ffffff" w:space="0" w:sz="4" w:themeColor="background1" w:val="single"/>
          <w:bottom w:color="ffffff" w:space="0" w:sz="4" w:themeColor="background1" w:val="single"/>
          <w:insideV w:space="0" w:sz="0" w:val="nil"/>
        </w:tcBorders>
        <w:shd w:color="auto" w:fill="4875bd" w:themeFill="text1" w:val="clear"/>
      </w:tcPr>
    </w:tblStylePr>
    <w:tblStylePr w:type="lastCol">
      <w:rPr>
        <w:b w:val="1"/>
        <w:bCs w:val="1"/>
        <w:color w:val="ffffff" w:themeColor="background1"/>
      </w:rPr>
      <w:tblPr/>
      <w:tcPr>
        <w:tcBorders>
          <w:top w:color="ffffff" w:space="0" w:sz="4" w:themeColor="background1" w:val="single"/>
          <w:bottom w:color="ffffff" w:space="0" w:sz="4" w:themeColor="background1" w:val="single"/>
          <w:right w:color="ffffff" w:space="0" w:sz="4" w:themeColor="background1" w:val="single"/>
          <w:insideV w:space="0" w:sz="0" w:val="nil"/>
        </w:tcBorders>
        <w:shd w:color="auto" w:fill="4875bd" w:themeFill="text1" w:val="clear"/>
      </w:tcPr>
    </w:tblStylePr>
    <w:tblStylePr w:type="band1Vert">
      <w:tblPr/>
      <w:tcPr>
        <w:shd w:color="auto" w:fill="b5c7e4" w:themeFill="text1" w:themeFillTint="000066" w:val="clear"/>
      </w:tcPr>
    </w:tblStylePr>
    <w:tblStylePr w:type="band1Horz">
      <w:tblPr/>
      <w:tcPr>
        <w:shd w:color="auto" w:fill="b5c7e4" w:themeFill="text1" w:themeFillTint="000066" w:val="clear"/>
      </w:tcPr>
    </w:tblStylePr>
  </w:style>
  <w:style w:type="paragraph" w:styleId="Subtitle">
    <w:name w:val="Subtitle"/>
    <w:basedOn w:val="Normal"/>
    <w:next w:val="Normal"/>
    <w:pPr/>
    <w:rPr>
      <w:rFonts w:ascii="Calibri" w:cs="Calibri" w:eastAsia="Calibri" w:hAnsi="Calibri"/>
      <w:color w:val="0c4a87"/>
      <w:sz w:val="32"/>
      <w:szCs w:val="32"/>
    </w:rPr>
  </w:style>
  <w:style w:type="table" w:styleId="Table1">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style>
  <w:style w:type="table" w:styleId="Table2">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style>
  <w:style w:type="table" w:styleId="Table3">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4">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5">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6">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7">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8">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9">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0">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1">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2">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3">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4">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5">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6">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7">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8">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9">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0">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1">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2">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3">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4">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5">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6">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7">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8">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9">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18.jpg"/><Relationship Id="rId42" Type="http://schemas.openxmlformats.org/officeDocument/2006/relationships/image" Target="media/image47.jpg"/><Relationship Id="rId41" Type="http://schemas.openxmlformats.org/officeDocument/2006/relationships/image" Target="media/image21.jpg"/><Relationship Id="rId44" Type="http://schemas.openxmlformats.org/officeDocument/2006/relationships/image" Target="media/image11.jpg"/><Relationship Id="rId43" Type="http://schemas.openxmlformats.org/officeDocument/2006/relationships/image" Target="media/image9.jpg"/><Relationship Id="rId46" Type="http://schemas.openxmlformats.org/officeDocument/2006/relationships/image" Target="media/image1.jpg"/><Relationship Id="rId45" Type="http://schemas.openxmlformats.org/officeDocument/2006/relationships/image" Target="media/image4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 Id="rId48" Type="http://schemas.openxmlformats.org/officeDocument/2006/relationships/image" Target="media/image8.jpg"/><Relationship Id="rId47" Type="http://schemas.openxmlformats.org/officeDocument/2006/relationships/image" Target="media/image13.jpg"/><Relationship Id="rId49" Type="http://schemas.openxmlformats.org/officeDocument/2006/relationships/footer" Target="footer5.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17.jpg"/><Relationship Id="rId31" Type="http://schemas.openxmlformats.org/officeDocument/2006/relationships/image" Target="media/image39.jpg"/><Relationship Id="rId30" Type="http://schemas.openxmlformats.org/officeDocument/2006/relationships/image" Target="media/image35.jpg"/><Relationship Id="rId33" Type="http://schemas.openxmlformats.org/officeDocument/2006/relationships/image" Target="media/image15.jpg"/><Relationship Id="rId32" Type="http://schemas.openxmlformats.org/officeDocument/2006/relationships/image" Target="media/image40.jpg"/><Relationship Id="rId35" Type="http://schemas.openxmlformats.org/officeDocument/2006/relationships/image" Target="media/image22.jpg"/><Relationship Id="rId34" Type="http://schemas.openxmlformats.org/officeDocument/2006/relationships/image" Target="media/image26.jpg"/><Relationship Id="rId37" Type="http://schemas.openxmlformats.org/officeDocument/2006/relationships/image" Target="media/image16.jpg"/><Relationship Id="rId36" Type="http://schemas.openxmlformats.org/officeDocument/2006/relationships/image" Target="media/image20.jpg"/><Relationship Id="rId39" Type="http://schemas.openxmlformats.org/officeDocument/2006/relationships/image" Target="media/image28.jpg"/><Relationship Id="rId38" Type="http://schemas.openxmlformats.org/officeDocument/2006/relationships/image" Target="media/image25.jpg"/><Relationship Id="rId20" Type="http://schemas.openxmlformats.org/officeDocument/2006/relationships/image" Target="media/image30.jpg"/><Relationship Id="rId22" Type="http://schemas.openxmlformats.org/officeDocument/2006/relationships/image" Target="media/image46.jpg"/><Relationship Id="rId21" Type="http://schemas.openxmlformats.org/officeDocument/2006/relationships/image" Target="media/image27.jpg"/><Relationship Id="rId24" Type="http://schemas.openxmlformats.org/officeDocument/2006/relationships/image" Target="media/image37.jpg"/><Relationship Id="rId23" Type="http://schemas.openxmlformats.org/officeDocument/2006/relationships/image" Target="media/image41.jpg"/><Relationship Id="rId26" Type="http://schemas.openxmlformats.org/officeDocument/2006/relationships/image" Target="media/image44.jpg"/><Relationship Id="rId25" Type="http://schemas.openxmlformats.org/officeDocument/2006/relationships/image" Target="media/image33.jpg"/><Relationship Id="rId28" Type="http://schemas.openxmlformats.org/officeDocument/2006/relationships/image" Target="media/image34.jpg"/><Relationship Id="rId27" Type="http://schemas.openxmlformats.org/officeDocument/2006/relationships/image" Target="media/image36.jpg"/><Relationship Id="rId29" Type="http://schemas.openxmlformats.org/officeDocument/2006/relationships/image" Target="media/image38.jpg"/><Relationship Id="rId51" Type="http://schemas.openxmlformats.org/officeDocument/2006/relationships/image" Target="media/image32.png"/><Relationship Id="rId50" Type="http://schemas.openxmlformats.org/officeDocument/2006/relationships/image" Target="media/image50.png"/><Relationship Id="rId53" Type="http://schemas.openxmlformats.org/officeDocument/2006/relationships/image" Target="media/image6.png"/><Relationship Id="rId52" Type="http://schemas.openxmlformats.org/officeDocument/2006/relationships/image" Target="media/image12.png"/><Relationship Id="rId11" Type="http://schemas.openxmlformats.org/officeDocument/2006/relationships/footer" Target="footer4.xml"/><Relationship Id="rId55" Type="http://schemas.openxmlformats.org/officeDocument/2006/relationships/image" Target="media/image10.png"/><Relationship Id="rId10" Type="http://schemas.openxmlformats.org/officeDocument/2006/relationships/footer" Target="footer1.xml"/><Relationship Id="rId54" Type="http://schemas.openxmlformats.org/officeDocument/2006/relationships/image" Target="media/image49.png"/><Relationship Id="rId13" Type="http://schemas.openxmlformats.org/officeDocument/2006/relationships/footer" Target="footer6.xml"/><Relationship Id="rId57" Type="http://schemas.openxmlformats.org/officeDocument/2006/relationships/image" Target="media/image7.png"/><Relationship Id="rId12" Type="http://schemas.openxmlformats.org/officeDocument/2006/relationships/footer" Target="footer3.xml"/><Relationship Id="rId56" Type="http://schemas.openxmlformats.org/officeDocument/2006/relationships/image" Target="media/image24.png"/><Relationship Id="rId15" Type="http://schemas.openxmlformats.org/officeDocument/2006/relationships/image" Target="media/image2.png"/><Relationship Id="rId14" Type="http://schemas.openxmlformats.org/officeDocument/2006/relationships/image" Target="media/image3.jpg"/><Relationship Id="rId17" Type="http://schemas.openxmlformats.org/officeDocument/2006/relationships/image" Target="media/image23.jpg"/><Relationship Id="rId16" Type="http://schemas.openxmlformats.org/officeDocument/2006/relationships/image" Target="media/image43.jpg"/><Relationship Id="rId19" Type="http://schemas.openxmlformats.org/officeDocument/2006/relationships/image" Target="media/image29.jpg"/><Relationship Id="rId18" Type="http://schemas.openxmlformats.org/officeDocument/2006/relationships/image" Target="media/image31.jpg"/></Relationships>
</file>

<file path=word/_rels/footer1.xml.rels><?xml version="1.0" encoding="UTF-8" standalone="yes"?><Relationships xmlns="http://schemas.openxmlformats.org/package/2006/relationships"><Relationship Id="rId1" Type="http://schemas.openxmlformats.org/officeDocument/2006/relationships/image" Target="media/image42.png"/><Relationship Id="rId2" Type="http://schemas.openxmlformats.org/officeDocument/2006/relationships/image" Target="media/image45.jpg"/><Relationship Id="rId3" Type="http://schemas.openxmlformats.org/officeDocument/2006/relationships/image" Target="media/image14.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19.png"/><Relationship Id="rId2"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 Id="rId2" Type="http://schemas.openxmlformats.org/officeDocument/2006/relationships/image" Target="media/image4.png"/></Relationships>
</file>

<file path=word/_rels/footer6.xml.rels><?xml version="1.0" encoding="UTF-8" standalone="yes"?><Relationships xmlns="http://schemas.openxmlformats.org/package/2006/relationships"><Relationship Id="rId1" Type="http://schemas.openxmlformats.org/officeDocument/2006/relationships/image" Target="media/image5.png"/><Relationship Id="rId2" Type="http://schemas.openxmlformats.org/officeDocument/2006/relationships/image" Target="media/image4.png"/></Relationships>
</file>

<file path=word/theme/theme1.xml><?xml version="1.0" encoding="utf-8"?>
<a:theme xmlns:a="http://schemas.openxmlformats.org/drawingml/2006/main" name="Cebraspe">
  <a:themeElements>
    <a:clrScheme name="Cebraspe azul">
      <a:dk1>
        <a:srgbClr val="4875BD"/>
      </a:dk1>
      <a:lt1>
        <a:sysClr val="window" lastClr="FFFFFF"/>
      </a:lt1>
      <a:dk2>
        <a:srgbClr val="0E194A"/>
      </a:dk2>
      <a:lt2>
        <a:srgbClr val="FFFFFF"/>
      </a:lt2>
      <a:accent1>
        <a:srgbClr val="4875BD"/>
      </a:accent1>
      <a:accent2>
        <a:srgbClr val="0C4A87"/>
      </a:accent2>
      <a:accent3>
        <a:srgbClr val="1C407A"/>
      </a:accent3>
      <a:accent4>
        <a:srgbClr val="7F7981"/>
      </a:accent4>
      <a:accent5>
        <a:srgbClr val="3C3C3C"/>
      </a:accent5>
      <a:accent6>
        <a:srgbClr val="181818"/>
      </a:accent6>
      <a:hlink>
        <a:srgbClr val="4875BD"/>
      </a:hlink>
      <a:folHlink>
        <a:srgbClr val="7F7981"/>
      </a:folHlink>
    </a:clrScheme>
    <a:fontScheme name="Cebraspe">
      <a:majorFont>
        <a:latin typeface="Calibri"/>
        <a:ea typeface=""/>
        <a:cs typeface=""/>
      </a:majorFont>
      <a:minorFont>
        <a:latin typeface="Calibri Light"/>
        <a:ea typeface=""/>
        <a:cs typeface=""/>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pZveOJpmSWR64QMy1lu9pony8+A==">AMUW2mVL+CamVpkJ8GW3heIOHU2crQikduSD9gB1YYW9nRsqGJAXpIp3PIOyAF/Kcfjzz8dk6Y9aL3f+vulrNHu2NdvpHPZhwcfwFj618+98yYrXJ+kSz47+3wdnnVwGYmnZ+TBRarQZTnryOPGlVmX8YArVM2voQoR6PH6ibEsLlUGaAzbNYE7Q+2Pbjc0JsLzd+c4iZO6b5rJQAL1kADqadt9yghNJ9JE/H4V0CJfIQwA3T7ox9xnXnNqo8ulDi+UiRa1R93e5H5OgZRd9PUmiYSpatBQSSl89JRnpN6AQ6zSNBAqz9ZjJYvL6Q/5dBG+0ZEPaev6Qkb45NRGfeFs12YSEnScgsScOLwaQVPtXI6Pq3yr/H/B2TfoWq6u2z1aCD4bhQE1hhxM8PHZ7y+ws35cMRnEe17OyxlBx9MStDBGcZEOpswX6HC3cVBF3VZBCvEylGTn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2021-04-30T15:15:00Z</dcterms:created>
  <dc:creator>Mariana Carvalho</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0x0101000036F59C04359847920275F1F2E00336</vt:lpwstr>
  </property>
</Properties>
</file>