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4E170" w14:textId="77777777" w:rsidR="00672F4F" w:rsidRPr="005137A3" w:rsidRDefault="00672F4F" w:rsidP="00672F4F">
      <w:pPr>
        <w:spacing w:line="360" w:lineRule="auto"/>
        <w:jc w:val="center"/>
        <w:rPr>
          <w:rFonts w:ascii="Calibri" w:hAnsi="Calibri" w:cs="Calibri"/>
          <w:b/>
          <w:sz w:val="32"/>
        </w:rPr>
      </w:pPr>
      <w:bookmarkStart w:id="0" w:name="_Hlk68203824"/>
      <w:r w:rsidRPr="005137A3">
        <w:rPr>
          <w:rFonts w:ascii="Calibri" w:hAnsi="Calibri" w:cs="Calibri"/>
          <w:b/>
          <w:noProof/>
          <w:sz w:val="32"/>
        </w:rPr>
        <w:drawing>
          <wp:inline distT="0" distB="0" distL="0" distR="0" wp14:anchorId="53FB0C47" wp14:editId="6112D163">
            <wp:extent cx="3988676" cy="1537856"/>
            <wp:effectExtent l="0" t="0" r="0" b="571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170202C9" w14:textId="77777777" w:rsidR="00672F4F" w:rsidRPr="005137A3" w:rsidRDefault="00672F4F" w:rsidP="00672F4F">
      <w:pPr>
        <w:pStyle w:val="PargrafodaLista"/>
        <w:spacing w:line="360" w:lineRule="auto"/>
        <w:ind w:left="0"/>
        <w:jc w:val="center"/>
        <w:rPr>
          <w:rFonts w:ascii="Calibri" w:hAnsi="Calibri" w:cs="Calibri"/>
          <w:b/>
          <w:color w:val="4875BD" w:themeColor="text1"/>
          <w:sz w:val="36"/>
        </w:rPr>
      </w:pPr>
    </w:p>
    <w:p w14:paraId="433195F0" w14:textId="77777777" w:rsidR="00672F4F" w:rsidRPr="005137A3" w:rsidRDefault="00672F4F" w:rsidP="00672F4F">
      <w:pPr>
        <w:jc w:val="center"/>
        <w:outlineLvl w:val="0"/>
        <w:rPr>
          <w:rFonts w:ascii="Calibri" w:hAnsi="Calibri" w:cs="Calibri"/>
          <w:b/>
          <w:sz w:val="56"/>
          <w:szCs w:val="18"/>
        </w:rPr>
      </w:pPr>
      <w:r w:rsidRPr="005137A3">
        <w:rPr>
          <w:rFonts w:ascii="Calibri" w:hAnsi="Calibri" w:cs="Calibri"/>
          <w:b/>
          <w:sz w:val="56"/>
        </w:rPr>
        <w:t>Estudo de Viabilidade de uma Universidade Distrital</w:t>
      </w:r>
    </w:p>
    <w:p w14:paraId="6051E583" w14:textId="77777777" w:rsidR="00672F4F" w:rsidRPr="005137A3" w:rsidRDefault="00672F4F" w:rsidP="00672F4F">
      <w:pPr>
        <w:jc w:val="center"/>
        <w:rPr>
          <w:rFonts w:ascii="Calibri" w:hAnsi="Calibri" w:cs="Calibri"/>
          <w:b/>
          <w:sz w:val="32"/>
        </w:rPr>
      </w:pPr>
    </w:p>
    <w:p w14:paraId="40DEBDD0" w14:textId="77777777" w:rsidR="00672F4F" w:rsidRPr="005137A3" w:rsidRDefault="00672F4F" w:rsidP="00672F4F">
      <w:pPr>
        <w:ind w:right="134" w:firstLine="567"/>
        <w:jc w:val="center"/>
        <w:rPr>
          <w:rFonts w:ascii="Calibri" w:hAnsi="Calibri" w:cs="Calibri"/>
          <w:b/>
          <w:sz w:val="56"/>
        </w:rPr>
      </w:pPr>
      <w:bookmarkStart w:id="1" w:name="_Hlk68203057"/>
      <w:r w:rsidRPr="005137A3">
        <w:rPr>
          <w:rFonts w:ascii="Calibri" w:eastAsia="Calibri" w:hAnsi="Calibri" w:cs="Calibri"/>
          <w:bCs/>
          <w:sz w:val="40"/>
          <w:szCs w:val="20"/>
        </w:rPr>
        <w:t>O</w:t>
      </w:r>
      <w:r w:rsidRPr="005137A3">
        <w:rPr>
          <w:rFonts w:ascii="Calibri" w:hAnsi="Calibri" w:cs="Calibri"/>
          <w:bCs/>
          <w:sz w:val="40"/>
          <w:szCs w:val="20"/>
        </w:rPr>
        <w:t xml:space="preserve"> </w:t>
      </w:r>
      <w:r w:rsidRPr="005137A3">
        <w:rPr>
          <w:rFonts w:ascii="Calibri" w:eastAsia="Calibri" w:hAnsi="Calibri" w:cs="Calibri"/>
          <w:bCs/>
          <w:sz w:val="40"/>
          <w:szCs w:val="20"/>
        </w:rPr>
        <w:t>impacto</w:t>
      </w:r>
      <w:r w:rsidRPr="005137A3">
        <w:rPr>
          <w:rFonts w:ascii="Calibri" w:hAnsi="Calibri" w:cs="Calibri"/>
          <w:bCs/>
          <w:sz w:val="40"/>
          <w:szCs w:val="20"/>
        </w:rPr>
        <w:t xml:space="preserve"> </w:t>
      </w:r>
      <w:r w:rsidRPr="005137A3">
        <w:rPr>
          <w:rFonts w:ascii="Calibri" w:eastAsia="Calibri" w:hAnsi="Calibri" w:cs="Calibri"/>
          <w:bCs/>
          <w:sz w:val="40"/>
          <w:szCs w:val="20"/>
        </w:rPr>
        <w:t>e</w:t>
      </w:r>
      <w:r w:rsidRPr="005137A3">
        <w:rPr>
          <w:rFonts w:ascii="Calibri" w:hAnsi="Calibri" w:cs="Calibri"/>
          <w:bCs/>
          <w:sz w:val="40"/>
          <w:szCs w:val="20"/>
        </w:rPr>
        <w:t xml:space="preserve"> </w:t>
      </w:r>
      <w:r w:rsidRPr="005137A3">
        <w:rPr>
          <w:rFonts w:ascii="Calibri" w:eastAsia="Calibri" w:hAnsi="Calibri" w:cs="Calibri"/>
          <w:bCs/>
          <w:sz w:val="40"/>
          <w:szCs w:val="20"/>
        </w:rPr>
        <w:t>os</w:t>
      </w:r>
      <w:r w:rsidRPr="005137A3">
        <w:rPr>
          <w:rFonts w:ascii="Calibri" w:hAnsi="Calibri" w:cs="Calibri"/>
          <w:bCs/>
          <w:sz w:val="40"/>
          <w:szCs w:val="20"/>
        </w:rPr>
        <w:t xml:space="preserve"> </w:t>
      </w:r>
      <w:r w:rsidRPr="005137A3">
        <w:rPr>
          <w:rFonts w:ascii="Calibri" w:eastAsia="Calibri" w:hAnsi="Calibri" w:cs="Calibri"/>
          <w:bCs/>
          <w:sz w:val="40"/>
          <w:szCs w:val="20"/>
        </w:rPr>
        <w:t>custos</w:t>
      </w:r>
      <w:r w:rsidRPr="005137A3">
        <w:rPr>
          <w:rFonts w:ascii="Calibri" w:hAnsi="Calibri" w:cs="Calibri"/>
          <w:bCs/>
          <w:sz w:val="40"/>
          <w:szCs w:val="20"/>
        </w:rPr>
        <w:t xml:space="preserve"> </w:t>
      </w:r>
      <w:r w:rsidRPr="005137A3">
        <w:rPr>
          <w:rFonts w:ascii="Calibri" w:eastAsia="Calibri" w:hAnsi="Calibri" w:cs="Calibri"/>
          <w:bCs/>
          <w:sz w:val="40"/>
          <w:szCs w:val="20"/>
        </w:rPr>
        <w:t>de</w:t>
      </w:r>
      <w:r w:rsidRPr="005137A3">
        <w:rPr>
          <w:rFonts w:ascii="Calibri" w:hAnsi="Calibri" w:cs="Calibri"/>
          <w:bCs/>
          <w:sz w:val="40"/>
          <w:szCs w:val="20"/>
        </w:rPr>
        <w:t xml:space="preserve"> </w:t>
      </w:r>
      <w:r w:rsidRPr="005137A3">
        <w:rPr>
          <w:rFonts w:ascii="Calibri" w:eastAsia="Calibri" w:hAnsi="Calibri" w:cs="Calibri"/>
          <w:bCs/>
          <w:sz w:val="40"/>
          <w:szCs w:val="20"/>
        </w:rPr>
        <w:t>implantação</w:t>
      </w:r>
      <w:r w:rsidRPr="005137A3">
        <w:rPr>
          <w:rFonts w:ascii="Calibri" w:hAnsi="Calibri" w:cs="Calibri"/>
          <w:bCs/>
          <w:sz w:val="40"/>
          <w:szCs w:val="20"/>
        </w:rPr>
        <w:t xml:space="preserve"> </w:t>
      </w:r>
      <w:r w:rsidRPr="005137A3">
        <w:rPr>
          <w:rFonts w:ascii="Calibri" w:eastAsia="Calibri" w:hAnsi="Calibri" w:cs="Calibri"/>
          <w:bCs/>
          <w:sz w:val="40"/>
          <w:szCs w:val="20"/>
        </w:rPr>
        <w:t>de</w:t>
      </w:r>
      <w:r w:rsidRPr="005137A3">
        <w:rPr>
          <w:rFonts w:ascii="Calibri" w:hAnsi="Calibri" w:cs="Calibri"/>
          <w:bCs/>
          <w:sz w:val="40"/>
          <w:szCs w:val="20"/>
        </w:rPr>
        <w:t xml:space="preserve"> </w:t>
      </w:r>
      <w:r w:rsidRPr="005137A3">
        <w:rPr>
          <w:rFonts w:ascii="Calibri" w:eastAsia="Calibri" w:hAnsi="Calibri" w:cs="Calibri"/>
          <w:bCs/>
          <w:sz w:val="40"/>
          <w:szCs w:val="20"/>
        </w:rPr>
        <w:t>uma</w:t>
      </w:r>
      <w:r w:rsidRPr="005137A3">
        <w:rPr>
          <w:rFonts w:ascii="Calibri" w:hAnsi="Calibri" w:cs="Calibri"/>
          <w:bCs/>
          <w:sz w:val="40"/>
          <w:szCs w:val="20"/>
        </w:rPr>
        <w:t xml:space="preserve"> </w:t>
      </w:r>
      <w:r w:rsidRPr="005137A3">
        <w:rPr>
          <w:rFonts w:ascii="Calibri" w:eastAsia="Calibri" w:hAnsi="Calibri" w:cs="Calibri"/>
          <w:bCs/>
          <w:sz w:val="40"/>
          <w:szCs w:val="20"/>
        </w:rPr>
        <w:t>Universidade</w:t>
      </w:r>
      <w:r w:rsidRPr="005137A3">
        <w:rPr>
          <w:rFonts w:ascii="Calibri" w:hAnsi="Calibri" w:cs="Calibri"/>
          <w:bCs/>
          <w:sz w:val="40"/>
          <w:szCs w:val="20"/>
        </w:rPr>
        <w:t xml:space="preserve"> </w:t>
      </w:r>
      <w:r w:rsidRPr="005137A3">
        <w:rPr>
          <w:rFonts w:ascii="Calibri" w:eastAsia="Calibri" w:hAnsi="Calibri" w:cs="Calibri"/>
          <w:bCs/>
          <w:sz w:val="40"/>
          <w:szCs w:val="20"/>
        </w:rPr>
        <w:t>Distrital</w:t>
      </w:r>
    </w:p>
    <w:bookmarkEnd w:id="1"/>
    <w:p w14:paraId="65D91BDF" w14:textId="77777777" w:rsidR="00672F4F" w:rsidRPr="005137A3" w:rsidRDefault="00672F4F" w:rsidP="00672F4F">
      <w:pPr>
        <w:rPr>
          <w:rFonts w:ascii="Calibri" w:hAnsi="Calibri" w:cs="Calibri"/>
        </w:rPr>
      </w:pPr>
    </w:p>
    <w:tbl>
      <w:tblPr>
        <w:tblStyle w:val="Tabelacomgrade"/>
        <w:tblpPr w:leftFromText="141" w:rightFromText="141" w:vertAnchor="text" w:horzAnchor="page" w:tblpX="1658"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672F4F" w:rsidRPr="005137A3" w14:paraId="4402841C" w14:textId="77777777" w:rsidTr="002B55CA">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550F38CA" w14:textId="77777777" w:rsidR="00672F4F" w:rsidRPr="005137A3" w:rsidRDefault="00672F4F" w:rsidP="002B55CA">
            <w:pPr>
              <w:jc w:val="center"/>
              <w:rPr>
                <w:rFonts w:ascii="Calibri" w:hAnsi="Calibri" w:cs="Calibri"/>
                <w:b/>
                <w:bCs/>
                <w:sz w:val="28"/>
                <w:szCs w:val="28"/>
              </w:rPr>
            </w:pPr>
            <w:r w:rsidRPr="005137A3">
              <w:rPr>
                <w:rFonts w:ascii="Calibri" w:hAnsi="Calibri" w:cs="Calibri"/>
                <w:b/>
                <w:bCs/>
                <w:sz w:val="28"/>
                <w:szCs w:val="28"/>
              </w:rPr>
              <w:t>Identificação do Projeto</w:t>
            </w:r>
          </w:p>
        </w:tc>
      </w:tr>
      <w:tr w:rsidR="00672F4F" w:rsidRPr="005137A3" w14:paraId="3E9EFA97" w14:textId="77777777" w:rsidTr="002B55CA">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930123" w14:textId="77777777" w:rsidR="00672F4F" w:rsidRPr="005137A3" w:rsidRDefault="00672F4F" w:rsidP="002B55CA">
            <w:pPr>
              <w:rPr>
                <w:rFonts w:ascii="Calibri" w:hAnsi="Calibri" w:cs="Calibr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9F62D3" w14:textId="77777777" w:rsidR="00672F4F" w:rsidRPr="005137A3" w:rsidRDefault="00672F4F" w:rsidP="002B55CA">
            <w:pPr>
              <w:spacing w:line="276" w:lineRule="auto"/>
              <w:rPr>
                <w:rFonts w:ascii="Calibri" w:eastAsia="Calibri" w:hAnsi="Calibri" w:cs="Calibri"/>
              </w:rPr>
            </w:pPr>
          </w:p>
        </w:tc>
      </w:tr>
      <w:tr w:rsidR="00672F4F" w:rsidRPr="005137A3" w14:paraId="5F7D1787" w14:textId="77777777" w:rsidTr="002B55CA">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40046B3" w14:textId="77777777" w:rsidR="00672F4F" w:rsidRPr="005137A3" w:rsidRDefault="00672F4F" w:rsidP="002B55CA">
            <w:pPr>
              <w:rPr>
                <w:rFonts w:ascii="Calibri" w:hAnsi="Calibri" w:cs="Calibri"/>
              </w:rPr>
            </w:pPr>
            <w:r w:rsidRPr="005137A3">
              <w:rPr>
                <w:rFonts w:ascii="Calibri" w:hAnsi="Calibri" w:cs="Calibri"/>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9A524AF" w14:textId="6BF9DDB5" w:rsidR="00672F4F" w:rsidRPr="005137A3" w:rsidRDefault="00672F4F" w:rsidP="002B55CA">
            <w:pPr>
              <w:rPr>
                <w:rFonts w:ascii="Calibri" w:eastAsia="Calibri" w:hAnsi="Calibri" w:cs="Calibri"/>
              </w:rPr>
            </w:pPr>
            <w:r w:rsidRPr="005137A3">
              <w:rPr>
                <w:rFonts w:ascii="Calibri" w:hAnsi="Calibri" w:cs="Calibri"/>
              </w:rPr>
              <w:t>Projeto de Pesquisa de uma universidade distrital - 1.2 Realização de pesquisa sobre a oferta de educação superior - pública e privada - no DF e RIDE, identificando, especialmente cursos voltados para o desenvolvimento científico, tecnológico e/ou de inovação</w:t>
            </w:r>
          </w:p>
        </w:tc>
      </w:tr>
      <w:tr w:rsidR="00672F4F" w:rsidRPr="005137A3" w14:paraId="339565AF" w14:textId="77777777" w:rsidTr="002B55CA">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CFC7A98" w14:textId="77777777" w:rsidR="00672F4F" w:rsidRPr="005137A3" w:rsidRDefault="00672F4F" w:rsidP="002B55CA">
            <w:pPr>
              <w:rPr>
                <w:rFonts w:ascii="Calibri" w:hAnsi="Calibri" w:cs="Calibri"/>
              </w:rPr>
            </w:pPr>
            <w:r w:rsidRPr="005137A3">
              <w:rPr>
                <w:rFonts w:ascii="Calibri" w:hAnsi="Calibri" w:cs="Calibri"/>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CF81047" w14:textId="7FB9331F" w:rsidR="00672F4F" w:rsidRPr="005137A3" w:rsidRDefault="00672F4F" w:rsidP="002B55CA">
            <w:pPr>
              <w:rPr>
                <w:rFonts w:ascii="Calibri" w:hAnsi="Calibri" w:cs="Calibri"/>
              </w:rPr>
            </w:pPr>
            <w:r w:rsidRPr="005137A3">
              <w:rPr>
                <w:rFonts w:ascii="Calibri" w:hAnsi="Calibri" w:cs="Calibri"/>
              </w:rPr>
              <w:t>Relatório técnico - Parte 1</w:t>
            </w:r>
          </w:p>
        </w:tc>
      </w:tr>
      <w:tr w:rsidR="00672F4F" w:rsidRPr="005137A3" w14:paraId="33F4E0DA" w14:textId="77777777" w:rsidTr="002B55CA">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56AC804" w14:textId="77777777" w:rsidR="00672F4F" w:rsidRPr="005137A3" w:rsidRDefault="00672F4F" w:rsidP="002B55CA">
            <w:pPr>
              <w:rPr>
                <w:rFonts w:ascii="Calibri" w:hAnsi="Calibri" w:cs="Calibri"/>
              </w:rPr>
            </w:pPr>
            <w:r w:rsidRPr="005137A3">
              <w:rPr>
                <w:rFonts w:ascii="Calibri" w:hAnsi="Calibri" w:cs="Calibri"/>
              </w:rPr>
              <w:t>Representante legal</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C87E1F8" w14:textId="77777777" w:rsidR="00672F4F" w:rsidRPr="005137A3" w:rsidRDefault="00672F4F" w:rsidP="002B55CA">
            <w:pPr>
              <w:rPr>
                <w:rFonts w:ascii="Calibri" w:hAnsi="Calibri" w:cs="Calibri"/>
              </w:rPr>
            </w:pPr>
            <w:r w:rsidRPr="005137A3">
              <w:rPr>
                <w:rFonts w:ascii="Calibri" w:hAnsi="Calibri" w:cs="Calibri"/>
              </w:rPr>
              <w:t xml:space="preserve">Adriana </w:t>
            </w:r>
            <w:proofErr w:type="spellStart"/>
            <w:r w:rsidRPr="005137A3">
              <w:rPr>
                <w:rFonts w:ascii="Calibri" w:hAnsi="Calibri" w:cs="Calibri"/>
              </w:rPr>
              <w:t>Rigon</w:t>
            </w:r>
            <w:proofErr w:type="spellEnd"/>
            <w:r w:rsidRPr="005137A3">
              <w:rPr>
                <w:rFonts w:ascii="Calibri" w:hAnsi="Calibri" w:cs="Calibri"/>
              </w:rPr>
              <w:t xml:space="preserve"> </w:t>
            </w:r>
            <w:proofErr w:type="spellStart"/>
            <w:r w:rsidRPr="005137A3">
              <w:rPr>
                <w:rFonts w:ascii="Calibri" w:hAnsi="Calibri" w:cs="Calibri"/>
              </w:rPr>
              <w:t>Weska</w:t>
            </w:r>
            <w:proofErr w:type="spellEnd"/>
          </w:p>
        </w:tc>
      </w:tr>
      <w:tr w:rsidR="00672F4F" w:rsidRPr="005137A3" w14:paraId="34F0988A" w14:textId="77777777" w:rsidTr="002B55CA">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462EB7A" w14:textId="77777777" w:rsidR="00672F4F" w:rsidRPr="005137A3" w:rsidRDefault="00672F4F" w:rsidP="002B55CA">
            <w:pPr>
              <w:rPr>
                <w:rFonts w:ascii="Calibri" w:hAnsi="Calibri" w:cs="Calibri"/>
              </w:rPr>
            </w:pPr>
            <w:r w:rsidRPr="005137A3">
              <w:rPr>
                <w:rFonts w:ascii="Calibri" w:hAnsi="Calibri" w:cs="Calibri"/>
              </w:rPr>
              <w:t>Coordenadora Técnica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1F090D1" w14:textId="77777777" w:rsidR="00672F4F" w:rsidRPr="005137A3" w:rsidRDefault="00672F4F" w:rsidP="002B55CA">
            <w:pPr>
              <w:spacing w:line="276" w:lineRule="auto"/>
              <w:rPr>
                <w:rFonts w:ascii="Calibri" w:eastAsia="Calibri" w:hAnsi="Calibri" w:cs="Calibri"/>
              </w:rPr>
            </w:pPr>
            <w:r w:rsidRPr="005137A3">
              <w:rPr>
                <w:rFonts w:ascii="Calibri" w:eastAsia="Calibri" w:hAnsi="Calibri" w:cs="Calibri"/>
              </w:rPr>
              <w:t xml:space="preserve">Claudia </w:t>
            </w:r>
            <w:proofErr w:type="spellStart"/>
            <w:r w:rsidRPr="005137A3">
              <w:rPr>
                <w:rFonts w:ascii="Calibri" w:eastAsia="Calibri" w:hAnsi="Calibri" w:cs="Calibri"/>
              </w:rPr>
              <w:t>Maffini</w:t>
            </w:r>
            <w:proofErr w:type="spellEnd"/>
            <w:r w:rsidRPr="005137A3">
              <w:rPr>
                <w:rFonts w:ascii="Calibri" w:eastAsia="Calibri" w:hAnsi="Calibri" w:cs="Calibri"/>
              </w:rPr>
              <w:t xml:space="preserve"> </w:t>
            </w:r>
            <w:proofErr w:type="spellStart"/>
            <w:r w:rsidRPr="005137A3">
              <w:rPr>
                <w:rFonts w:ascii="Calibri" w:eastAsia="Calibri" w:hAnsi="Calibri" w:cs="Calibri"/>
              </w:rPr>
              <w:t>Griboski</w:t>
            </w:r>
            <w:proofErr w:type="spellEnd"/>
          </w:p>
        </w:tc>
      </w:tr>
      <w:tr w:rsidR="00672F4F" w:rsidRPr="005137A3" w14:paraId="52DB7E2E" w14:textId="77777777" w:rsidTr="002B55CA">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D18AE4B" w14:textId="77777777" w:rsidR="00672F4F" w:rsidRPr="005137A3" w:rsidRDefault="00672F4F" w:rsidP="002B55CA">
            <w:pPr>
              <w:rPr>
                <w:rFonts w:ascii="Calibri" w:hAnsi="Calibri" w:cs="Calibri"/>
              </w:rPr>
            </w:pPr>
            <w:r w:rsidRPr="005137A3">
              <w:rPr>
                <w:rFonts w:ascii="Calibri" w:hAnsi="Calibri" w:cs="Calibri"/>
              </w:rPr>
              <w:t>Subcoordenadora Técnica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6E323A7" w14:textId="77777777" w:rsidR="00672F4F" w:rsidRPr="005137A3" w:rsidRDefault="00672F4F" w:rsidP="002B55CA">
            <w:pPr>
              <w:spacing w:line="276" w:lineRule="auto"/>
              <w:rPr>
                <w:rFonts w:ascii="Calibri" w:eastAsia="Calibri" w:hAnsi="Calibri" w:cs="Calibri"/>
              </w:rPr>
            </w:pPr>
            <w:r w:rsidRPr="005137A3">
              <w:rPr>
                <w:rFonts w:ascii="Calibri" w:eastAsia="Calibri" w:hAnsi="Calibri" w:cs="Calibri"/>
              </w:rPr>
              <w:t>Camila Gomes Diógenes</w:t>
            </w:r>
          </w:p>
        </w:tc>
      </w:tr>
      <w:tr w:rsidR="00672F4F" w:rsidRPr="005137A3" w14:paraId="2038DC9B" w14:textId="77777777" w:rsidTr="002B55CA">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984939C" w14:textId="77777777" w:rsidR="00672F4F" w:rsidRPr="005137A3" w:rsidRDefault="00672F4F" w:rsidP="002B55CA">
            <w:pPr>
              <w:jc w:val="both"/>
              <w:rPr>
                <w:rFonts w:ascii="Calibri" w:hAnsi="Calibri" w:cs="Calibri"/>
              </w:rPr>
            </w:pPr>
            <w:r w:rsidRPr="005137A3">
              <w:rPr>
                <w:rFonts w:ascii="Calibri" w:hAnsi="Calibri" w:cs="Calibri"/>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E1FACE6" w14:textId="06B66DC0" w:rsidR="00672F4F" w:rsidRPr="005137A3" w:rsidRDefault="00672F4F" w:rsidP="002B55CA">
            <w:pPr>
              <w:spacing w:line="276" w:lineRule="auto"/>
              <w:rPr>
                <w:rFonts w:ascii="Calibri" w:eastAsia="Calibri" w:hAnsi="Calibri" w:cs="Calibri"/>
              </w:rPr>
            </w:pPr>
            <w:r w:rsidRPr="005137A3">
              <w:rPr>
                <w:rFonts w:ascii="Calibri" w:hAnsi="Calibri" w:cs="Calibri"/>
              </w:rPr>
              <w:t xml:space="preserve">Fabiane </w:t>
            </w:r>
            <w:proofErr w:type="spellStart"/>
            <w:r w:rsidRPr="005137A3">
              <w:rPr>
                <w:rFonts w:ascii="Calibri" w:hAnsi="Calibri" w:cs="Calibri"/>
              </w:rPr>
              <w:t>Robl</w:t>
            </w:r>
            <w:proofErr w:type="spellEnd"/>
          </w:p>
        </w:tc>
      </w:tr>
      <w:tr w:rsidR="00672F4F" w:rsidRPr="005137A3" w14:paraId="580F9384" w14:textId="77777777" w:rsidTr="002B55CA">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4073F343" w14:textId="77777777" w:rsidR="00672F4F" w:rsidRPr="005137A3" w:rsidRDefault="00672F4F" w:rsidP="002B55CA">
            <w:pPr>
              <w:rPr>
                <w:rFonts w:ascii="Calibri" w:hAnsi="Calibri" w:cs="Calibri"/>
              </w:rPr>
            </w:pPr>
            <w:r w:rsidRPr="005137A3">
              <w:rPr>
                <w:rFonts w:ascii="Calibri" w:hAnsi="Calibri" w:cs="Calibri"/>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B4819B9" w14:textId="77777777" w:rsidR="00672F4F" w:rsidRPr="005137A3" w:rsidRDefault="00672F4F" w:rsidP="002B55CA">
            <w:pPr>
              <w:spacing w:line="276" w:lineRule="auto"/>
              <w:rPr>
                <w:rFonts w:ascii="Calibri" w:eastAsia="Calibri" w:hAnsi="Calibri" w:cs="Calibri"/>
              </w:rPr>
            </w:pPr>
            <w:r w:rsidRPr="005137A3">
              <w:rPr>
                <w:rFonts w:ascii="Calibri" w:eastAsia="Calibri" w:hAnsi="Calibri" w:cs="Calibri"/>
              </w:rPr>
              <w:t>01/04/2021</w:t>
            </w:r>
          </w:p>
        </w:tc>
      </w:tr>
    </w:tbl>
    <w:p w14:paraId="689B0977" w14:textId="77777777" w:rsidR="00672F4F" w:rsidRPr="005137A3" w:rsidRDefault="00672F4F" w:rsidP="00672F4F">
      <w:pPr>
        <w:rPr>
          <w:rFonts w:ascii="Calibri" w:hAnsi="Calibri" w:cs="Calibri"/>
        </w:rPr>
      </w:pPr>
    </w:p>
    <w:p w14:paraId="1EC70442" w14:textId="77777777" w:rsidR="00672F4F" w:rsidRPr="005137A3" w:rsidRDefault="00672F4F" w:rsidP="00672F4F">
      <w:pPr>
        <w:rPr>
          <w:rFonts w:ascii="Calibri" w:hAnsi="Calibri" w:cs="Calibri"/>
        </w:rPr>
      </w:pPr>
      <w:r w:rsidRPr="005137A3">
        <w:rPr>
          <w:rFonts w:ascii="Calibri" w:hAnsi="Calibri" w:cs="Calibri"/>
        </w:rPr>
        <w:br w:type="page"/>
      </w:r>
    </w:p>
    <w:bookmarkEnd w:id="0"/>
    <w:p w14:paraId="55793120" w14:textId="77777777" w:rsidR="00E436BA" w:rsidRPr="005137A3" w:rsidRDefault="00E436BA" w:rsidP="00B62101">
      <w:pPr>
        <w:rPr>
          <w:rFonts w:ascii="Calibri" w:hAnsi="Calibri" w:cs="Calibri"/>
        </w:rPr>
        <w:sectPr w:rsidR="00E436BA" w:rsidRPr="005137A3" w:rsidSect="007A3762">
          <w:footerReference w:type="default" r:id="rId12"/>
          <w:footerReference w:type="first" r:id="rId13"/>
          <w:pgSz w:w="11906" w:h="16838"/>
          <w:pgMar w:top="1134" w:right="1134" w:bottom="1134" w:left="1134" w:header="709" w:footer="680" w:gutter="0"/>
          <w:pgNumType w:start="1"/>
          <w:cols w:space="708"/>
          <w:titlePg/>
          <w:docGrid w:linePitch="360"/>
        </w:sectPr>
      </w:pPr>
    </w:p>
    <w:p w14:paraId="468EAE2B" w14:textId="77777777" w:rsidR="008D795C" w:rsidRPr="00FE0EAF" w:rsidRDefault="008D795C" w:rsidP="008D795C">
      <w:pPr>
        <w:pStyle w:val="PargrafodaLista"/>
        <w:ind w:left="0"/>
        <w:outlineLvl w:val="0"/>
        <w:rPr>
          <w:rFonts w:ascii="Calibri" w:hAnsi="Calibri" w:cs="Calibri"/>
          <w:b/>
          <w:color w:val="4875BD" w:themeColor="accent1"/>
          <w:sz w:val="44"/>
          <w:szCs w:val="44"/>
        </w:rPr>
      </w:pPr>
      <w:bookmarkStart w:id="2" w:name="_Toc22823416"/>
      <w:bookmarkStart w:id="3" w:name="_Toc67946349"/>
      <w:bookmarkStart w:id="4" w:name="_Toc63794453"/>
      <w:r w:rsidRPr="00FE0EAF">
        <w:rPr>
          <w:rFonts w:ascii="Calibri" w:hAnsi="Calibri" w:cs="Calibri"/>
          <w:b/>
          <w:color w:val="4875BD" w:themeColor="accent1"/>
          <w:sz w:val="44"/>
          <w:szCs w:val="44"/>
        </w:rPr>
        <w:lastRenderedPageBreak/>
        <w:t>SUMÁRIO</w:t>
      </w:r>
    </w:p>
    <w:p w14:paraId="6ABC81FC" w14:textId="77777777" w:rsidR="008D795C" w:rsidRPr="005137A3" w:rsidRDefault="008D795C" w:rsidP="008D795C">
      <w:pPr>
        <w:pStyle w:val="PargrafodaLista"/>
        <w:ind w:left="0"/>
        <w:outlineLvl w:val="0"/>
        <w:rPr>
          <w:rFonts w:ascii="Calibri" w:hAnsi="Calibri" w:cs="Calibri"/>
          <w:bCs/>
          <w:color w:val="4875BD" w:themeColor="text1"/>
        </w:rPr>
      </w:pPr>
    </w:p>
    <w:tbl>
      <w:tblPr>
        <w:tblStyle w:val="Tabelacomgrade"/>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80"/>
        <w:gridCol w:w="279"/>
        <w:gridCol w:w="708"/>
      </w:tblGrid>
      <w:tr w:rsidR="008D795C" w:rsidRPr="005137A3" w14:paraId="25EE2DC6" w14:textId="77777777" w:rsidTr="00F11EC6">
        <w:trPr>
          <w:trHeight w:val="391"/>
        </w:trPr>
        <w:tc>
          <w:tcPr>
            <w:tcW w:w="8080" w:type="dxa"/>
          </w:tcPr>
          <w:p w14:paraId="26A78A1B" w14:textId="11A740C4" w:rsidR="008D795C" w:rsidRPr="005137A3" w:rsidRDefault="008D795C" w:rsidP="008D795C">
            <w:pPr>
              <w:pStyle w:val="PargrafodaLista"/>
              <w:tabs>
                <w:tab w:val="clear" w:pos="1615"/>
              </w:tabs>
              <w:spacing w:line="276" w:lineRule="auto"/>
              <w:ind w:left="0"/>
              <w:jc w:val="both"/>
              <w:outlineLvl w:val="0"/>
              <w:rPr>
                <w:rFonts w:ascii="Calibri" w:hAnsi="Calibri" w:cs="Calibri"/>
                <w:bCs/>
              </w:rPr>
            </w:pPr>
            <w:r w:rsidRPr="005137A3">
              <w:rPr>
                <w:rFonts w:ascii="Calibri" w:hAnsi="Calibri" w:cs="Calibri"/>
              </w:rPr>
              <w:t>1. INTRODUÇÃO</w:t>
            </w:r>
          </w:p>
        </w:tc>
        <w:tc>
          <w:tcPr>
            <w:tcW w:w="279" w:type="dxa"/>
          </w:tcPr>
          <w:p w14:paraId="0469E70F" w14:textId="77777777" w:rsidR="008D795C" w:rsidRPr="005137A3" w:rsidRDefault="008D795C" w:rsidP="008D795C">
            <w:pPr>
              <w:pStyle w:val="PargrafodaLista"/>
              <w:ind w:left="0"/>
              <w:outlineLvl w:val="0"/>
              <w:rPr>
                <w:rFonts w:ascii="Calibri" w:hAnsi="Calibri" w:cs="Calibri"/>
                <w:bCs/>
              </w:rPr>
            </w:pPr>
          </w:p>
        </w:tc>
        <w:tc>
          <w:tcPr>
            <w:tcW w:w="708" w:type="dxa"/>
          </w:tcPr>
          <w:p w14:paraId="6DD1D53B" w14:textId="4E74ABA4" w:rsidR="008D795C" w:rsidRPr="005137A3" w:rsidRDefault="00F11EC6" w:rsidP="008D795C">
            <w:pPr>
              <w:pStyle w:val="PargrafodaLista"/>
              <w:ind w:left="0"/>
              <w:jc w:val="right"/>
              <w:outlineLvl w:val="0"/>
              <w:rPr>
                <w:rFonts w:ascii="Calibri" w:hAnsi="Calibri" w:cs="Calibri"/>
                <w:bCs/>
              </w:rPr>
            </w:pPr>
            <w:r w:rsidRPr="005137A3">
              <w:rPr>
                <w:rFonts w:ascii="Calibri" w:hAnsi="Calibri" w:cs="Calibri"/>
                <w:bCs/>
              </w:rPr>
              <w:t>4</w:t>
            </w:r>
          </w:p>
        </w:tc>
      </w:tr>
      <w:tr w:rsidR="008D795C" w:rsidRPr="005137A3" w14:paraId="63F8C4BF" w14:textId="77777777" w:rsidTr="00F11EC6">
        <w:trPr>
          <w:trHeight w:val="391"/>
        </w:trPr>
        <w:tc>
          <w:tcPr>
            <w:tcW w:w="8080" w:type="dxa"/>
          </w:tcPr>
          <w:p w14:paraId="3D5EC9CA" w14:textId="77777777" w:rsidR="008D795C" w:rsidRPr="005137A3" w:rsidRDefault="008D795C" w:rsidP="008D795C">
            <w:pPr>
              <w:pStyle w:val="PargrafodaLista"/>
              <w:tabs>
                <w:tab w:val="clear" w:pos="1615"/>
              </w:tabs>
              <w:spacing w:line="276" w:lineRule="auto"/>
              <w:ind w:left="0"/>
              <w:jc w:val="both"/>
              <w:rPr>
                <w:rFonts w:ascii="Calibri" w:hAnsi="Calibri" w:cs="Calibri"/>
                <w:bCs/>
              </w:rPr>
            </w:pPr>
          </w:p>
        </w:tc>
        <w:tc>
          <w:tcPr>
            <w:tcW w:w="279" w:type="dxa"/>
          </w:tcPr>
          <w:p w14:paraId="78702172" w14:textId="77777777" w:rsidR="008D795C" w:rsidRPr="005137A3" w:rsidRDefault="008D795C" w:rsidP="008D795C">
            <w:pPr>
              <w:pStyle w:val="PargrafodaLista"/>
              <w:ind w:left="0"/>
              <w:jc w:val="both"/>
              <w:rPr>
                <w:rFonts w:ascii="Calibri" w:hAnsi="Calibri" w:cs="Calibri"/>
                <w:bCs/>
              </w:rPr>
            </w:pPr>
          </w:p>
        </w:tc>
        <w:tc>
          <w:tcPr>
            <w:tcW w:w="708" w:type="dxa"/>
          </w:tcPr>
          <w:p w14:paraId="00C0152B" w14:textId="77777777" w:rsidR="008D795C" w:rsidRPr="005137A3" w:rsidRDefault="008D795C" w:rsidP="008D795C">
            <w:pPr>
              <w:pStyle w:val="PargrafodaLista"/>
              <w:ind w:left="0"/>
              <w:jc w:val="right"/>
              <w:rPr>
                <w:rFonts w:ascii="Calibri" w:hAnsi="Calibri" w:cs="Calibri"/>
                <w:bCs/>
              </w:rPr>
            </w:pPr>
          </w:p>
        </w:tc>
      </w:tr>
      <w:tr w:rsidR="008D795C" w:rsidRPr="005137A3" w14:paraId="6E883CBC" w14:textId="77777777" w:rsidTr="00F11EC6">
        <w:trPr>
          <w:trHeight w:val="391"/>
        </w:trPr>
        <w:tc>
          <w:tcPr>
            <w:tcW w:w="8080" w:type="dxa"/>
          </w:tcPr>
          <w:p w14:paraId="59A0C115" w14:textId="4E08D641" w:rsidR="008D795C" w:rsidRPr="005137A3" w:rsidRDefault="008D795C" w:rsidP="008D795C">
            <w:pPr>
              <w:tabs>
                <w:tab w:val="clear" w:pos="1615"/>
              </w:tabs>
              <w:spacing w:line="276" w:lineRule="auto"/>
              <w:jc w:val="both"/>
              <w:rPr>
                <w:rFonts w:ascii="Calibri" w:hAnsi="Calibri" w:cs="Calibri"/>
                <w:bCs/>
              </w:rPr>
            </w:pPr>
            <w:r w:rsidRPr="005137A3">
              <w:rPr>
                <w:rFonts w:ascii="Calibri" w:hAnsi="Calibri" w:cs="Calibri"/>
              </w:rPr>
              <w:t>2. CARACTERIZAÇÃO DO DISTRITO FEDERAL E DA RIDE - DF</w:t>
            </w:r>
          </w:p>
        </w:tc>
        <w:tc>
          <w:tcPr>
            <w:tcW w:w="279" w:type="dxa"/>
          </w:tcPr>
          <w:p w14:paraId="071C24F0" w14:textId="77777777" w:rsidR="008D795C" w:rsidRPr="005137A3" w:rsidRDefault="008D795C" w:rsidP="008D795C">
            <w:pPr>
              <w:jc w:val="both"/>
              <w:rPr>
                <w:rFonts w:ascii="Calibri" w:hAnsi="Calibri" w:cs="Calibri"/>
                <w:bCs/>
              </w:rPr>
            </w:pPr>
          </w:p>
        </w:tc>
        <w:tc>
          <w:tcPr>
            <w:tcW w:w="708" w:type="dxa"/>
          </w:tcPr>
          <w:p w14:paraId="5DC1CAA6" w14:textId="6CE9872B" w:rsidR="008D795C" w:rsidRPr="005137A3" w:rsidRDefault="00F11EC6" w:rsidP="008D795C">
            <w:pPr>
              <w:ind w:left="-286"/>
              <w:jc w:val="right"/>
              <w:rPr>
                <w:rFonts w:ascii="Calibri" w:hAnsi="Calibri" w:cs="Calibri"/>
                <w:bCs/>
              </w:rPr>
            </w:pPr>
            <w:r w:rsidRPr="005137A3">
              <w:rPr>
                <w:rFonts w:ascii="Calibri" w:hAnsi="Calibri" w:cs="Calibri"/>
                <w:bCs/>
              </w:rPr>
              <w:t>6</w:t>
            </w:r>
          </w:p>
        </w:tc>
      </w:tr>
      <w:tr w:rsidR="008D795C" w:rsidRPr="005137A3" w14:paraId="617D6B2D" w14:textId="77777777" w:rsidTr="00F11EC6">
        <w:trPr>
          <w:trHeight w:val="391"/>
        </w:trPr>
        <w:tc>
          <w:tcPr>
            <w:tcW w:w="8080" w:type="dxa"/>
          </w:tcPr>
          <w:p w14:paraId="7B8EF0DA" w14:textId="77777777" w:rsidR="008D795C" w:rsidRPr="005137A3" w:rsidRDefault="008D795C" w:rsidP="008D795C">
            <w:pPr>
              <w:tabs>
                <w:tab w:val="clear" w:pos="1615"/>
              </w:tabs>
              <w:spacing w:line="276" w:lineRule="auto"/>
              <w:jc w:val="both"/>
              <w:rPr>
                <w:rFonts w:ascii="Calibri" w:hAnsi="Calibri" w:cs="Calibri"/>
                <w:bCs/>
              </w:rPr>
            </w:pPr>
          </w:p>
        </w:tc>
        <w:tc>
          <w:tcPr>
            <w:tcW w:w="279" w:type="dxa"/>
          </w:tcPr>
          <w:p w14:paraId="35BAE570" w14:textId="77777777" w:rsidR="008D795C" w:rsidRPr="005137A3" w:rsidRDefault="008D795C" w:rsidP="008D795C">
            <w:pPr>
              <w:jc w:val="both"/>
              <w:rPr>
                <w:rFonts w:ascii="Calibri" w:hAnsi="Calibri" w:cs="Calibri"/>
                <w:bCs/>
              </w:rPr>
            </w:pPr>
          </w:p>
        </w:tc>
        <w:tc>
          <w:tcPr>
            <w:tcW w:w="708" w:type="dxa"/>
          </w:tcPr>
          <w:p w14:paraId="5E00D878" w14:textId="77777777" w:rsidR="008D795C" w:rsidRPr="005137A3" w:rsidRDefault="008D795C" w:rsidP="008D795C">
            <w:pPr>
              <w:ind w:left="-286"/>
              <w:jc w:val="right"/>
              <w:rPr>
                <w:rFonts w:ascii="Calibri" w:hAnsi="Calibri" w:cs="Calibri"/>
                <w:bCs/>
              </w:rPr>
            </w:pPr>
          </w:p>
        </w:tc>
      </w:tr>
      <w:tr w:rsidR="008D795C" w:rsidRPr="005137A3" w14:paraId="36962CD0" w14:textId="77777777" w:rsidTr="00F11EC6">
        <w:trPr>
          <w:trHeight w:val="391"/>
        </w:trPr>
        <w:tc>
          <w:tcPr>
            <w:tcW w:w="8080" w:type="dxa"/>
          </w:tcPr>
          <w:p w14:paraId="238599A8" w14:textId="424EED71" w:rsidR="008D795C" w:rsidRPr="005137A3" w:rsidRDefault="008D795C" w:rsidP="008D795C">
            <w:pPr>
              <w:pStyle w:val="PargrafodaLista"/>
              <w:tabs>
                <w:tab w:val="clear" w:pos="1615"/>
              </w:tabs>
              <w:spacing w:line="276" w:lineRule="auto"/>
              <w:ind w:left="0"/>
              <w:jc w:val="both"/>
              <w:rPr>
                <w:rFonts w:ascii="Calibri" w:hAnsi="Calibri" w:cs="Calibri"/>
                <w:bCs/>
              </w:rPr>
            </w:pPr>
            <w:r w:rsidRPr="005137A3">
              <w:rPr>
                <w:rFonts w:ascii="Calibri" w:hAnsi="Calibri" w:cs="Calibri"/>
              </w:rPr>
              <w:t>3. DADOS DA POPULAÇÃO DO ENSINO MÉDIO</w:t>
            </w:r>
          </w:p>
        </w:tc>
        <w:tc>
          <w:tcPr>
            <w:tcW w:w="279" w:type="dxa"/>
          </w:tcPr>
          <w:p w14:paraId="5764829E" w14:textId="77777777" w:rsidR="008D795C" w:rsidRPr="005137A3" w:rsidRDefault="008D795C" w:rsidP="008D795C">
            <w:pPr>
              <w:pStyle w:val="PargrafodaLista"/>
              <w:ind w:left="0"/>
              <w:jc w:val="both"/>
              <w:rPr>
                <w:rFonts w:ascii="Calibri" w:hAnsi="Calibri" w:cs="Calibri"/>
                <w:bCs/>
              </w:rPr>
            </w:pPr>
          </w:p>
        </w:tc>
        <w:tc>
          <w:tcPr>
            <w:tcW w:w="708" w:type="dxa"/>
          </w:tcPr>
          <w:p w14:paraId="45F3D744" w14:textId="55F37F98" w:rsidR="008D795C" w:rsidRPr="005137A3" w:rsidRDefault="00F11EC6" w:rsidP="008D795C">
            <w:pPr>
              <w:pStyle w:val="PargrafodaLista"/>
              <w:ind w:left="0"/>
              <w:jc w:val="right"/>
              <w:rPr>
                <w:rFonts w:ascii="Calibri" w:hAnsi="Calibri" w:cs="Calibri"/>
                <w:bCs/>
              </w:rPr>
            </w:pPr>
            <w:r w:rsidRPr="005137A3">
              <w:rPr>
                <w:rFonts w:ascii="Calibri" w:hAnsi="Calibri" w:cs="Calibri"/>
                <w:bCs/>
              </w:rPr>
              <w:t>9</w:t>
            </w:r>
          </w:p>
        </w:tc>
      </w:tr>
      <w:tr w:rsidR="008D795C" w:rsidRPr="005137A3" w14:paraId="1BD57CF9" w14:textId="77777777" w:rsidTr="00F11EC6">
        <w:trPr>
          <w:trHeight w:val="391"/>
        </w:trPr>
        <w:tc>
          <w:tcPr>
            <w:tcW w:w="8080" w:type="dxa"/>
          </w:tcPr>
          <w:p w14:paraId="3A41EAA0" w14:textId="77777777" w:rsidR="008D795C" w:rsidRPr="005137A3" w:rsidRDefault="008D795C" w:rsidP="008D795C">
            <w:pPr>
              <w:pStyle w:val="PargrafodaLista"/>
              <w:tabs>
                <w:tab w:val="clear" w:pos="1615"/>
              </w:tabs>
              <w:spacing w:line="276" w:lineRule="auto"/>
              <w:ind w:left="0"/>
              <w:jc w:val="both"/>
              <w:rPr>
                <w:rFonts w:ascii="Calibri" w:hAnsi="Calibri" w:cs="Calibri"/>
                <w:bCs/>
              </w:rPr>
            </w:pPr>
          </w:p>
        </w:tc>
        <w:tc>
          <w:tcPr>
            <w:tcW w:w="279" w:type="dxa"/>
          </w:tcPr>
          <w:p w14:paraId="0DD2C569" w14:textId="77777777" w:rsidR="008D795C" w:rsidRPr="005137A3" w:rsidRDefault="008D795C" w:rsidP="008D795C">
            <w:pPr>
              <w:pStyle w:val="PargrafodaLista"/>
              <w:ind w:left="0"/>
              <w:jc w:val="both"/>
              <w:rPr>
                <w:rFonts w:ascii="Calibri" w:hAnsi="Calibri" w:cs="Calibri"/>
                <w:bCs/>
              </w:rPr>
            </w:pPr>
          </w:p>
        </w:tc>
        <w:tc>
          <w:tcPr>
            <w:tcW w:w="708" w:type="dxa"/>
          </w:tcPr>
          <w:p w14:paraId="69EBF2FB" w14:textId="77777777" w:rsidR="008D795C" w:rsidRPr="005137A3" w:rsidRDefault="008D795C" w:rsidP="008D795C">
            <w:pPr>
              <w:pStyle w:val="PargrafodaLista"/>
              <w:ind w:left="0"/>
              <w:jc w:val="right"/>
              <w:rPr>
                <w:rFonts w:ascii="Calibri" w:hAnsi="Calibri" w:cs="Calibri"/>
                <w:bCs/>
              </w:rPr>
            </w:pPr>
          </w:p>
        </w:tc>
      </w:tr>
      <w:tr w:rsidR="008D795C" w:rsidRPr="005137A3" w14:paraId="0FABBB3C" w14:textId="77777777" w:rsidTr="00F11EC6">
        <w:trPr>
          <w:trHeight w:val="391"/>
        </w:trPr>
        <w:tc>
          <w:tcPr>
            <w:tcW w:w="8080" w:type="dxa"/>
          </w:tcPr>
          <w:p w14:paraId="6828249C" w14:textId="07DB626D" w:rsidR="008D795C" w:rsidRPr="005137A3" w:rsidRDefault="008D795C" w:rsidP="008D795C">
            <w:pPr>
              <w:tabs>
                <w:tab w:val="clear" w:pos="1615"/>
              </w:tabs>
              <w:spacing w:line="276" w:lineRule="auto"/>
              <w:jc w:val="both"/>
              <w:rPr>
                <w:rFonts w:ascii="Calibri" w:hAnsi="Calibri" w:cs="Calibri"/>
                <w:bCs/>
              </w:rPr>
            </w:pPr>
            <w:r w:rsidRPr="005137A3">
              <w:rPr>
                <w:rFonts w:ascii="Calibri" w:hAnsi="Calibri" w:cs="Calibri"/>
              </w:rPr>
              <w:t>4. CARACTERIZAÇÃO DA EDUCAÇÃO SUPERIOR</w:t>
            </w:r>
          </w:p>
        </w:tc>
        <w:tc>
          <w:tcPr>
            <w:tcW w:w="279" w:type="dxa"/>
          </w:tcPr>
          <w:p w14:paraId="671171CD" w14:textId="77777777" w:rsidR="008D795C" w:rsidRPr="005137A3" w:rsidRDefault="008D795C" w:rsidP="008D795C">
            <w:pPr>
              <w:jc w:val="both"/>
              <w:rPr>
                <w:rFonts w:ascii="Calibri" w:hAnsi="Calibri" w:cs="Calibri"/>
                <w:bCs/>
              </w:rPr>
            </w:pPr>
          </w:p>
        </w:tc>
        <w:tc>
          <w:tcPr>
            <w:tcW w:w="708" w:type="dxa"/>
          </w:tcPr>
          <w:p w14:paraId="2347AC5A" w14:textId="5FE9233C" w:rsidR="008D795C" w:rsidRPr="005137A3" w:rsidRDefault="00F11EC6" w:rsidP="008D795C">
            <w:pPr>
              <w:jc w:val="right"/>
              <w:rPr>
                <w:rFonts w:ascii="Calibri" w:hAnsi="Calibri" w:cs="Calibri"/>
                <w:bCs/>
              </w:rPr>
            </w:pPr>
            <w:r w:rsidRPr="005137A3">
              <w:rPr>
                <w:rFonts w:ascii="Calibri" w:hAnsi="Calibri" w:cs="Calibri"/>
                <w:bCs/>
              </w:rPr>
              <w:t>14</w:t>
            </w:r>
          </w:p>
        </w:tc>
      </w:tr>
      <w:tr w:rsidR="008D795C" w:rsidRPr="005137A3" w14:paraId="6D8AABC9" w14:textId="77777777" w:rsidTr="00F11EC6">
        <w:trPr>
          <w:trHeight w:val="391"/>
        </w:trPr>
        <w:tc>
          <w:tcPr>
            <w:tcW w:w="8080" w:type="dxa"/>
          </w:tcPr>
          <w:p w14:paraId="4A3AABA9" w14:textId="06D92711" w:rsidR="008D795C" w:rsidRPr="005137A3" w:rsidRDefault="008D795C" w:rsidP="008D795C">
            <w:pPr>
              <w:tabs>
                <w:tab w:val="clear" w:pos="1615"/>
              </w:tabs>
              <w:spacing w:line="276" w:lineRule="auto"/>
              <w:jc w:val="both"/>
              <w:rPr>
                <w:rFonts w:ascii="Calibri" w:hAnsi="Calibri" w:cs="Calibri"/>
                <w:bCs/>
              </w:rPr>
            </w:pPr>
            <w:r w:rsidRPr="005137A3">
              <w:rPr>
                <w:rFonts w:ascii="Calibri" w:hAnsi="Calibri" w:cs="Calibri"/>
              </w:rPr>
              <w:t>4.1 PANORAMA GERAL DA EDUCAÇÃO SUPERIOR</w:t>
            </w:r>
          </w:p>
        </w:tc>
        <w:tc>
          <w:tcPr>
            <w:tcW w:w="279" w:type="dxa"/>
          </w:tcPr>
          <w:p w14:paraId="47D85B72" w14:textId="77777777" w:rsidR="008D795C" w:rsidRPr="005137A3" w:rsidRDefault="008D795C" w:rsidP="008D795C">
            <w:pPr>
              <w:jc w:val="both"/>
              <w:rPr>
                <w:rFonts w:ascii="Calibri" w:hAnsi="Calibri" w:cs="Calibri"/>
                <w:bCs/>
              </w:rPr>
            </w:pPr>
          </w:p>
        </w:tc>
        <w:tc>
          <w:tcPr>
            <w:tcW w:w="708" w:type="dxa"/>
          </w:tcPr>
          <w:p w14:paraId="5238F137" w14:textId="45C965F7" w:rsidR="008D795C" w:rsidRPr="005137A3" w:rsidRDefault="00F11EC6" w:rsidP="008D795C">
            <w:pPr>
              <w:jc w:val="right"/>
              <w:rPr>
                <w:rFonts w:ascii="Calibri" w:hAnsi="Calibri" w:cs="Calibri"/>
                <w:bCs/>
              </w:rPr>
            </w:pPr>
            <w:r w:rsidRPr="005137A3">
              <w:rPr>
                <w:rFonts w:ascii="Calibri" w:hAnsi="Calibri" w:cs="Calibri"/>
                <w:bCs/>
              </w:rPr>
              <w:t>19</w:t>
            </w:r>
          </w:p>
        </w:tc>
      </w:tr>
      <w:tr w:rsidR="008D795C" w:rsidRPr="005137A3" w14:paraId="60CCE338" w14:textId="77777777" w:rsidTr="00F11EC6">
        <w:trPr>
          <w:trHeight w:val="391"/>
        </w:trPr>
        <w:tc>
          <w:tcPr>
            <w:tcW w:w="8080" w:type="dxa"/>
          </w:tcPr>
          <w:p w14:paraId="7BED31EE" w14:textId="7E237C89" w:rsidR="008D795C" w:rsidRPr="005137A3" w:rsidRDefault="008D795C" w:rsidP="008D795C">
            <w:pPr>
              <w:tabs>
                <w:tab w:val="clear" w:pos="1615"/>
              </w:tabs>
              <w:spacing w:line="276" w:lineRule="auto"/>
              <w:jc w:val="both"/>
              <w:rPr>
                <w:rFonts w:ascii="Calibri" w:hAnsi="Calibri" w:cs="Calibri"/>
                <w:bCs/>
              </w:rPr>
            </w:pPr>
            <w:r w:rsidRPr="005137A3">
              <w:rPr>
                <w:rFonts w:ascii="Calibri" w:hAnsi="Calibri" w:cs="Calibri"/>
              </w:rPr>
              <w:t>4.2. CARACTERIZAÇÃO DA ES NO DF E RIDE</w:t>
            </w:r>
          </w:p>
        </w:tc>
        <w:tc>
          <w:tcPr>
            <w:tcW w:w="279" w:type="dxa"/>
          </w:tcPr>
          <w:p w14:paraId="55A177AA" w14:textId="77777777" w:rsidR="008D795C" w:rsidRPr="005137A3" w:rsidRDefault="008D795C" w:rsidP="008D795C">
            <w:pPr>
              <w:jc w:val="both"/>
              <w:rPr>
                <w:rFonts w:ascii="Calibri" w:hAnsi="Calibri" w:cs="Calibri"/>
                <w:bCs/>
              </w:rPr>
            </w:pPr>
          </w:p>
        </w:tc>
        <w:tc>
          <w:tcPr>
            <w:tcW w:w="708" w:type="dxa"/>
          </w:tcPr>
          <w:p w14:paraId="2E788682" w14:textId="1033D07B" w:rsidR="008D795C" w:rsidRPr="005137A3" w:rsidRDefault="005137A3" w:rsidP="008D795C">
            <w:pPr>
              <w:jc w:val="right"/>
              <w:rPr>
                <w:rFonts w:ascii="Calibri" w:hAnsi="Calibri" w:cs="Calibri"/>
                <w:bCs/>
              </w:rPr>
            </w:pPr>
            <w:r>
              <w:rPr>
                <w:rFonts w:ascii="Calibri" w:hAnsi="Calibri" w:cs="Calibri"/>
                <w:bCs/>
              </w:rPr>
              <w:t>41</w:t>
            </w:r>
          </w:p>
        </w:tc>
      </w:tr>
      <w:tr w:rsidR="008D795C" w:rsidRPr="005137A3" w14:paraId="258A1AC1" w14:textId="77777777" w:rsidTr="00F11EC6">
        <w:trPr>
          <w:trHeight w:val="391"/>
        </w:trPr>
        <w:tc>
          <w:tcPr>
            <w:tcW w:w="8080" w:type="dxa"/>
          </w:tcPr>
          <w:p w14:paraId="2F35CBD0" w14:textId="07AB936F" w:rsidR="008D795C" w:rsidRPr="005137A3" w:rsidRDefault="008D795C" w:rsidP="008D795C">
            <w:pPr>
              <w:tabs>
                <w:tab w:val="clear" w:pos="1615"/>
              </w:tabs>
              <w:spacing w:line="276" w:lineRule="auto"/>
              <w:jc w:val="both"/>
              <w:rPr>
                <w:rFonts w:ascii="Calibri" w:hAnsi="Calibri" w:cs="Calibri"/>
                <w:bCs/>
              </w:rPr>
            </w:pPr>
          </w:p>
        </w:tc>
        <w:tc>
          <w:tcPr>
            <w:tcW w:w="279" w:type="dxa"/>
          </w:tcPr>
          <w:p w14:paraId="3DD8B6B1" w14:textId="77777777" w:rsidR="008D795C" w:rsidRPr="005137A3" w:rsidRDefault="008D795C" w:rsidP="008D795C">
            <w:pPr>
              <w:jc w:val="both"/>
              <w:rPr>
                <w:rFonts w:ascii="Calibri" w:hAnsi="Calibri" w:cs="Calibri"/>
                <w:bCs/>
              </w:rPr>
            </w:pPr>
          </w:p>
        </w:tc>
        <w:tc>
          <w:tcPr>
            <w:tcW w:w="708" w:type="dxa"/>
          </w:tcPr>
          <w:p w14:paraId="3DE56CC2" w14:textId="1681ABE1" w:rsidR="008D795C" w:rsidRPr="005137A3" w:rsidRDefault="008D795C" w:rsidP="008D795C">
            <w:pPr>
              <w:jc w:val="right"/>
              <w:rPr>
                <w:rFonts w:ascii="Calibri" w:hAnsi="Calibri" w:cs="Calibri"/>
                <w:bCs/>
              </w:rPr>
            </w:pPr>
          </w:p>
        </w:tc>
      </w:tr>
      <w:tr w:rsidR="008D795C" w:rsidRPr="005137A3" w14:paraId="773F8A09" w14:textId="77777777" w:rsidTr="00F11EC6">
        <w:trPr>
          <w:trHeight w:val="391"/>
        </w:trPr>
        <w:tc>
          <w:tcPr>
            <w:tcW w:w="8080" w:type="dxa"/>
          </w:tcPr>
          <w:p w14:paraId="3E313482" w14:textId="2FC1756B" w:rsidR="008D795C" w:rsidRPr="005137A3" w:rsidRDefault="008D795C" w:rsidP="008D795C">
            <w:pPr>
              <w:tabs>
                <w:tab w:val="clear" w:pos="1615"/>
              </w:tabs>
              <w:spacing w:line="276" w:lineRule="auto"/>
              <w:jc w:val="both"/>
              <w:rPr>
                <w:rFonts w:ascii="Calibri" w:hAnsi="Calibri" w:cs="Calibri"/>
                <w:bCs/>
              </w:rPr>
            </w:pPr>
            <w:r w:rsidRPr="005137A3">
              <w:rPr>
                <w:rFonts w:ascii="Calibri" w:hAnsi="Calibri" w:cs="Calibri"/>
              </w:rPr>
              <w:t>5. RELAÇÃO ENTRE O NÚMERO DE CONCLUINTES DO ENSINO MÉDIO (DF E RIDE) E DE VAGAS OFERTADAS NA EDUCAÇÃO SUPERIOR</w:t>
            </w:r>
          </w:p>
        </w:tc>
        <w:tc>
          <w:tcPr>
            <w:tcW w:w="279" w:type="dxa"/>
          </w:tcPr>
          <w:p w14:paraId="00B82344" w14:textId="77777777" w:rsidR="008D795C" w:rsidRPr="005137A3" w:rsidRDefault="008D795C" w:rsidP="008D795C">
            <w:pPr>
              <w:jc w:val="both"/>
              <w:rPr>
                <w:rFonts w:ascii="Calibri" w:hAnsi="Calibri" w:cs="Calibri"/>
                <w:bCs/>
              </w:rPr>
            </w:pPr>
          </w:p>
        </w:tc>
        <w:tc>
          <w:tcPr>
            <w:tcW w:w="708" w:type="dxa"/>
          </w:tcPr>
          <w:p w14:paraId="332D987C" w14:textId="390A9DF9" w:rsidR="008D795C" w:rsidRPr="005137A3" w:rsidRDefault="005137A3" w:rsidP="008D795C">
            <w:pPr>
              <w:jc w:val="right"/>
              <w:rPr>
                <w:rFonts w:ascii="Calibri" w:hAnsi="Calibri" w:cs="Calibri"/>
                <w:bCs/>
              </w:rPr>
            </w:pPr>
            <w:r>
              <w:rPr>
                <w:rFonts w:ascii="Calibri" w:hAnsi="Calibri" w:cs="Calibri"/>
                <w:bCs/>
              </w:rPr>
              <w:t>59</w:t>
            </w:r>
          </w:p>
        </w:tc>
      </w:tr>
      <w:tr w:rsidR="008D795C" w:rsidRPr="005137A3" w14:paraId="1518B3EC" w14:textId="77777777" w:rsidTr="00F11EC6">
        <w:trPr>
          <w:trHeight w:val="391"/>
        </w:trPr>
        <w:tc>
          <w:tcPr>
            <w:tcW w:w="8080" w:type="dxa"/>
          </w:tcPr>
          <w:p w14:paraId="5B9F816D" w14:textId="21A3C0FD" w:rsidR="008D795C" w:rsidRPr="005137A3" w:rsidRDefault="008D795C" w:rsidP="008D795C">
            <w:pPr>
              <w:tabs>
                <w:tab w:val="clear" w:pos="1615"/>
              </w:tabs>
              <w:spacing w:line="276" w:lineRule="auto"/>
              <w:jc w:val="both"/>
              <w:rPr>
                <w:rFonts w:ascii="Calibri" w:hAnsi="Calibri" w:cs="Calibri"/>
                <w:bCs/>
              </w:rPr>
            </w:pPr>
          </w:p>
        </w:tc>
        <w:tc>
          <w:tcPr>
            <w:tcW w:w="279" w:type="dxa"/>
          </w:tcPr>
          <w:p w14:paraId="11352877" w14:textId="77777777" w:rsidR="008D795C" w:rsidRPr="005137A3" w:rsidRDefault="008D795C" w:rsidP="008D795C">
            <w:pPr>
              <w:jc w:val="both"/>
              <w:rPr>
                <w:rFonts w:ascii="Calibri" w:hAnsi="Calibri" w:cs="Calibri"/>
                <w:bCs/>
              </w:rPr>
            </w:pPr>
          </w:p>
        </w:tc>
        <w:tc>
          <w:tcPr>
            <w:tcW w:w="708" w:type="dxa"/>
          </w:tcPr>
          <w:p w14:paraId="3F5E05FE" w14:textId="15816F9E" w:rsidR="008D795C" w:rsidRPr="005137A3" w:rsidRDefault="008D795C" w:rsidP="008D795C">
            <w:pPr>
              <w:jc w:val="right"/>
              <w:rPr>
                <w:rFonts w:ascii="Calibri" w:hAnsi="Calibri" w:cs="Calibri"/>
                <w:bCs/>
              </w:rPr>
            </w:pPr>
          </w:p>
        </w:tc>
      </w:tr>
      <w:tr w:rsidR="008D795C" w:rsidRPr="005137A3" w14:paraId="7A9FD8E4" w14:textId="77777777" w:rsidTr="00F11EC6">
        <w:trPr>
          <w:trHeight w:val="391"/>
        </w:trPr>
        <w:tc>
          <w:tcPr>
            <w:tcW w:w="8080" w:type="dxa"/>
          </w:tcPr>
          <w:p w14:paraId="6FBB259F" w14:textId="646CEFC9" w:rsidR="008D795C" w:rsidRPr="005137A3" w:rsidRDefault="008D795C" w:rsidP="008D795C">
            <w:pPr>
              <w:tabs>
                <w:tab w:val="clear" w:pos="1615"/>
              </w:tabs>
              <w:spacing w:line="276" w:lineRule="auto"/>
              <w:jc w:val="both"/>
              <w:rPr>
                <w:rFonts w:ascii="Calibri" w:hAnsi="Calibri" w:cs="Calibri"/>
                <w:bCs/>
              </w:rPr>
            </w:pPr>
            <w:r w:rsidRPr="005137A3">
              <w:rPr>
                <w:rFonts w:ascii="Calibri" w:hAnsi="Calibri" w:cs="Calibri"/>
              </w:rPr>
              <w:t>6. CONSIDERAÇÕES FINAIS</w:t>
            </w:r>
          </w:p>
        </w:tc>
        <w:tc>
          <w:tcPr>
            <w:tcW w:w="279" w:type="dxa"/>
          </w:tcPr>
          <w:p w14:paraId="799F2A23" w14:textId="77777777" w:rsidR="008D795C" w:rsidRPr="005137A3" w:rsidRDefault="008D795C" w:rsidP="008D795C">
            <w:pPr>
              <w:jc w:val="both"/>
              <w:rPr>
                <w:rFonts w:ascii="Calibri" w:hAnsi="Calibri" w:cs="Calibri"/>
                <w:bCs/>
              </w:rPr>
            </w:pPr>
          </w:p>
        </w:tc>
        <w:tc>
          <w:tcPr>
            <w:tcW w:w="708" w:type="dxa"/>
          </w:tcPr>
          <w:p w14:paraId="6A2077C6" w14:textId="7B85472D" w:rsidR="008D795C" w:rsidRPr="005137A3" w:rsidRDefault="005137A3" w:rsidP="008D795C">
            <w:pPr>
              <w:jc w:val="right"/>
              <w:rPr>
                <w:rFonts w:ascii="Calibri" w:hAnsi="Calibri" w:cs="Calibri"/>
                <w:bCs/>
              </w:rPr>
            </w:pPr>
            <w:r>
              <w:rPr>
                <w:rFonts w:ascii="Calibri" w:hAnsi="Calibri" w:cs="Calibri"/>
                <w:bCs/>
              </w:rPr>
              <w:t>61</w:t>
            </w:r>
          </w:p>
        </w:tc>
      </w:tr>
      <w:tr w:rsidR="008D795C" w:rsidRPr="005137A3" w14:paraId="4CBED77F" w14:textId="77777777" w:rsidTr="00F11EC6">
        <w:trPr>
          <w:trHeight w:val="391"/>
        </w:trPr>
        <w:tc>
          <w:tcPr>
            <w:tcW w:w="8080" w:type="dxa"/>
          </w:tcPr>
          <w:p w14:paraId="6150AD98" w14:textId="116B8A9E" w:rsidR="008D795C" w:rsidRPr="005137A3" w:rsidRDefault="008D795C" w:rsidP="008D795C">
            <w:pPr>
              <w:pStyle w:val="PargrafodaLista"/>
              <w:tabs>
                <w:tab w:val="clear" w:pos="1615"/>
              </w:tabs>
              <w:spacing w:line="276" w:lineRule="auto"/>
              <w:ind w:left="0"/>
              <w:jc w:val="both"/>
              <w:rPr>
                <w:rFonts w:ascii="Calibri" w:hAnsi="Calibri" w:cs="Calibri"/>
                <w:bCs/>
              </w:rPr>
            </w:pPr>
          </w:p>
        </w:tc>
        <w:tc>
          <w:tcPr>
            <w:tcW w:w="279" w:type="dxa"/>
          </w:tcPr>
          <w:p w14:paraId="6F208957" w14:textId="77777777" w:rsidR="008D795C" w:rsidRPr="005137A3" w:rsidRDefault="008D795C" w:rsidP="008D795C">
            <w:pPr>
              <w:pStyle w:val="PargrafodaLista"/>
              <w:ind w:left="0"/>
              <w:jc w:val="both"/>
              <w:rPr>
                <w:rFonts w:ascii="Calibri" w:hAnsi="Calibri" w:cs="Calibri"/>
                <w:bCs/>
              </w:rPr>
            </w:pPr>
          </w:p>
        </w:tc>
        <w:tc>
          <w:tcPr>
            <w:tcW w:w="708" w:type="dxa"/>
          </w:tcPr>
          <w:p w14:paraId="4E41C8BD" w14:textId="222F736B" w:rsidR="008D795C" w:rsidRPr="005137A3" w:rsidRDefault="008D795C" w:rsidP="008D795C">
            <w:pPr>
              <w:pStyle w:val="PargrafodaLista"/>
              <w:ind w:left="0"/>
              <w:jc w:val="right"/>
              <w:rPr>
                <w:rFonts w:ascii="Calibri" w:hAnsi="Calibri" w:cs="Calibri"/>
                <w:bCs/>
              </w:rPr>
            </w:pPr>
          </w:p>
        </w:tc>
      </w:tr>
      <w:tr w:rsidR="008D795C" w:rsidRPr="005137A3" w14:paraId="68C0F1F5" w14:textId="77777777" w:rsidTr="00F11EC6">
        <w:trPr>
          <w:trHeight w:val="391"/>
        </w:trPr>
        <w:tc>
          <w:tcPr>
            <w:tcW w:w="8080" w:type="dxa"/>
          </w:tcPr>
          <w:p w14:paraId="505DFF00" w14:textId="17006EEF" w:rsidR="008D795C" w:rsidRPr="005137A3" w:rsidRDefault="008D795C" w:rsidP="008D795C">
            <w:pPr>
              <w:pStyle w:val="PargrafodaLista"/>
              <w:tabs>
                <w:tab w:val="clear" w:pos="1615"/>
              </w:tabs>
              <w:spacing w:line="276" w:lineRule="auto"/>
              <w:ind w:left="0"/>
              <w:jc w:val="both"/>
              <w:rPr>
                <w:rFonts w:ascii="Calibri" w:hAnsi="Calibri" w:cs="Calibri"/>
                <w:bCs/>
              </w:rPr>
            </w:pPr>
            <w:r w:rsidRPr="005137A3">
              <w:rPr>
                <w:rFonts w:ascii="Calibri" w:hAnsi="Calibri" w:cs="Calibri"/>
              </w:rPr>
              <w:t>7. REFERÊNCIAS</w:t>
            </w:r>
          </w:p>
        </w:tc>
        <w:tc>
          <w:tcPr>
            <w:tcW w:w="279" w:type="dxa"/>
          </w:tcPr>
          <w:p w14:paraId="410C7100" w14:textId="77777777" w:rsidR="008D795C" w:rsidRPr="005137A3" w:rsidRDefault="008D795C" w:rsidP="008D795C">
            <w:pPr>
              <w:pStyle w:val="PargrafodaLista"/>
              <w:ind w:left="0"/>
              <w:jc w:val="both"/>
              <w:rPr>
                <w:rFonts w:ascii="Calibri" w:hAnsi="Calibri" w:cs="Calibri"/>
                <w:bCs/>
              </w:rPr>
            </w:pPr>
          </w:p>
        </w:tc>
        <w:tc>
          <w:tcPr>
            <w:tcW w:w="708" w:type="dxa"/>
          </w:tcPr>
          <w:p w14:paraId="1557EA37" w14:textId="7109B3D0" w:rsidR="008D795C" w:rsidRPr="005137A3" w:rsidRDefault="005137A3" w:rsidP="008D795C">
            <w:pPr>
              <w:pStyle w:val="PargrafodaLista"/>
              <w:ind w:left="0"/>
              <w:jc w:val="right"/>
              <w:rPr>
                <w:rFonts w:ascii="Calibri" w:hAnsi="Calibri" w:cs="Calibri"/>
                <w:bCs/>
              </w:rPr>
            </w:pPr>
            <w:r>
              <w:rPr>
                <w:rFonts w:ascii="Calibri" w:hAnsi="Calibri" w:cs="Calibri"/>
                <w:bCs/>
              </w:rPr>
              <w:t>64</w:t>
            </w:r>
          </w:p>
        </w:tc>
      </w:tr>
      <w:tr w:rsidR="008D795C" w:rsidRPr="005137A3" w14:paraId="645E50D6" w14:textId="77777777" w:rsidTr="00F11EC6">
        <w:trPr>
          <w:trHeight w:val="391"/>
        </w:trPr>
        <w:tc>
          <w:tcPr>
            <w:tcW w:w="8080" w:type="dxa"/>
          </w:tcPr>
          <w:p w14:paraId="4D0F23C3" w14:textId="684C8225" w:rsidR="008D795C" w:rsidRPr="005137A3" w:rsidRDefault="008D795C" w:rsidP="008D795C">
            <w:pPr>
              <w:tabs>
                <w:tab w:val="clear" w:pos="1615"/>
              </w:tabs>
              <w:spacing w:line="276" w:lineRule="auto"/>
              <w:jc w:val="both"/>
              <w:rPr>
                <w:rFonts w:ascii="Calibri" w:hAnsi="Calibri" w:cs="Calibri"/>
                <w:bCs/>
              </w:rPr>
            </w:pPr>
          </w:p>
        </w:tc>
        <w:tc>
          <w:tcPr>
            <w:tcW w:w="279" w:type="dxa"/>
          </w:tcPr>
          <w:p w14:paraId="58DBCEEC" w14:textId="77777777" w:rsidR="008D795C" w:rsidRPr="005137A3" w:rsidRDefault="008D795C" w:rsidP="008D795C">
            <w:pPr>
              <w:pStyle w:val="PargrafodaLista"/>
              <w:ind w:left="0"/>
              <w:jc w:val="both"/>
              <w:rPr>
                <w:rFonts w:ascii="Calibri" w:hAnsi="Calibri" w:cs="Calibri"/>
                <w:bCs/>
              </w:rPr>
            </w:pPr>
          </w:p>
        </w:tc>
        <w:tc>
          <w:tcPr>
            <w:tcW w:w="708" w:type="dxa"/>
          </w:tcPr>
          <w:p w14:paraId="039E20D5" w14:textId="65B19275" w:rsidR="008D795C" w:rsidRPr="005137A3" w:rsidRDefault="008D795C" w:rsidP="008D795C">
            <w:pPr>
              <w:pStyle w:val="PargrafodaLista"/>
              <w:ind w:left="0"/>
              <w:jc w:val="right"/>
              <w:rPr>
                <w:rFonts w:ascii="Calibri" w:hAnsi="Calibri" w:cs="Calibri"/>
                <w:bCs/>
              </w:rPr>
            </w:pPr>
          </w:p>
        </w:tc>
      </w:tr>
      <w:tr w:rsidR="008D795C" w:rsidRPr="005137A3" w14:paraId="0439A50E" w14:textId="77777777" w:rsidTr="00F11EC6">
        <w:trPr>
          <w:trHeight w:val="391"/>
        </w:trPr>
        <w:tc>
          <w:tcPr>
            <w:tcW w:w="8080" w:type="dxa"/>
          </w:tcPr>
          <w:p w14:paraId="11500A32" w14:textId="199028C1" w:rsidR="008D795C" w:rsidRPr="005137A3" w:rsidRDefault="008D795C" w:rsidP="008D795C">
            <w:pPr>
              <w:tabs>
                <w:tab w:val="clear" w:pos="1615"/>
              </w:tabs>
              <w:spacing w:line="276" w:lineRule="auto"/>
              <w:jc w:val="both"/>
              <w:rPr>
                <w:rFonts w:ascii="Calibri" w:hAnsi="Calibri" w:cs="Calibri"/>
                <w:bCs/>
              </w:rPr>
            </w:pPr>
            <w:r w:rsidRPr="005137A3">
              <w:rPr>
                <w:rFonts w:ascii="Calibri" w:hAnsi="Calibri" w:cs="Calibri"/>
              </w:rPr>
              <w:t>8. ANEXOS</w:t>
            </w:r>
          </w:p>
        </w:tc>
        <w:tc>
          <w:tcPr>
            <w:tcW w:w="279" w:type="dxa"/>
          </w:tcPr>
          <w:p w14:paraId="46A3DB95" w14:textId="77777777" w:rsidR="008D795C" w:rsidRPr="005137A3" w:rsidRDefault="008D795C" w:rsidP="008D795C">
            <w:pPr>
              <w:jc w:val="both"/>
              <w:rPr>
                <w:rFonts w:ascii="Calibri" w:hAnsi="Calibri" w:cs="Calibri"/>
                <w:bCs/>
              </w:rPr>
            </w:pPr>
          </w:p>
        </w:tc>
        <w:tc>
          <w:tcPr>
            <w:tcW w:w="708" w:type="dxa"/>
          </w:tcPr>
          <w:p w14:paraId="172BBE8B" w14:textId="56C73E8A" w:rsidR="008D795C" w:rsidRPr="005137A3" w:rsidRDefault="005137A3" w:rsidP="008D795C">
            <w:pPr>
              <w:jc w:val="right"/>
              <w:rPr>
                <w:rFonts w:ascii="Calibri" w:hAnsi="Calibri" w:cs="Calibri"/>
                <w:bCs/>
              </w:rPr>
            </w:pPr>
            <w:r>
              <w:rPr>
                <w:rFonts w:ascii="Calibri" w:hAnsi="Calibri" w:cs="Calibri"/>
                <w:bCs/>
              </w:rPr>
              <w:t>67</w:t>
            </w:r>
          </w:p>
        </w:tc>
      </w:tr>
      <w:tr w:rsidR="008D795C" w:rsidRPr="005137A3" w14:paraId="489383A2" w14:textId="77777777" w:rsidTr="00F11EC6">
        <w:trPr>
          <w:trHeight w:val="391"/>
        </w:trPr>
        <w:tc>
          <w:tcPr>
            <w:tcW w:w="8080" w:type="dxa"/>
          </w:tcPr>
          <w:p w14:paraId="327DB34C" w14:textId="0D84F427" w:rsidR="008D795C" w:rsidRPr="005137A3" w:rsidRDefault="008D795C" w:rsidP="00F11EC6">
            <w:pPr>
              <w:spacing w:line="276" w:lineRule="auto"/>
              <w:jc w:val="both"/>
              <w:rPr>
                <w:rFonts w:ascii="Calibri" w:hAnsi="Calibri" w:cs="Calibri"/>
                <w:bCs/>
              </w:rPr>
            </w:pPr>
          </w:p>
        </w:tc>
        <w:tc>
          <w:tcPr>
            <w:tcW w:w="279" w:type="dxa"/>
          </w:tcPr>
          <w:p w14:paraId="1B5440B4" w14:textId="77777777" w:rsidR="008D795C" w:rsidRPr="005137A3" w:rsidRDefault="008D795C" w:rsidP="00F11EC6">
            <w:pPr>
              <w:jc w:val="both"/>
              <w:rPr>
                <w:rFonts w:ascii="Calibri" w:hAnsi="Calibri" w:cs="Calibri"/>
                <w:bCs/>
              </w:rPr>
            </w:pPr>
          </w:p>
        </w:tc>
        <w:tc>
          <w:tcPr>
            <w:tcW w:w="708" w:type="dxa"/>
          </w:tcPr>
          <w:p w14:paraId="0A4307EB" w14:textId="5A29B801" w:rsidR="008D795C" w:rsidRPr="005137A3" w:rsidRDefault="008D795C" w:rsidP="00F11EC6">
            <w:pPr>
              <w:jc w:val="right"/>
              <w:rPr>
                <w:rFonts w:ascii="Calibri" w:hAnsi="Calibri" w:cs="Calibri"/>
                <w:bCs/>
              </w:rPr>
            </w:pPr>
          </w:p>
        </w:tc>
      </w:tr>
      <w:tr w:rsidR="008D795C" w:rsidRPr="00FE0EAF" w14:paraId="2EBE4BA3" w14:textId="77777777" w:rsidTr="00F11EC6">
        <w:trPr>
          <w:trHeight w:val="391"/>
        </w:trPr>
        <w:tc>
          <w:tcPr>
            <w:tcW w:w="8080" w:type="dxa"/>
          </w:tcPr>
          <w:p w14:paraId="51B112FE" w14:textId="77777777" w:rsidR="008D795C" w:rsidRPr="00FE0EAF" w:rsidRDefault="008D795C" w:rsidP="00F11EC6">
            <w:pPr>
              <w:spacing w:line="276" w:lineRule="auto"/>
              <w:jc w:val="both"/>
              <w:rPr>
                <w:rFonts w:ascii="Calibri" w:eastAsia="Times New Roman" w:hAnsi="Calibri" w:cs="Calibri"/>
                <w:b/>
                <w:bCs/>
                <w:color w:val="4875BD" w:themeColor="accent1"/>
              </w:rPr>
            </w:pPr>
            <w:r w:rsidRPr="00FE0EAF">
              <w:rPr>
                <w:rFonts w:ascii="Calibri" w:eastAsia="Times New Roman" w:hAnsi="Calibri" w:cs="Calibri"/>
                <w:b/>
                <w:bCs/>
                <w:color w:val="4875BD" w:themeColor="accent1"/>
              </w:rPr>
              <w:t>LISTA DE QUADROS</w:t>
            </w:r>
          </w:p>
        </w:tc>
        <w:tc>
          <w:tcPr>
            <w:tcW w:w="279" w:type="dxa"/>
          </w:tcPr>
          <w:p w14:paraId="1132869F" w14:textId="77777777" w:rsidR="008D795C" w:rsidRPr="00FE0EAF" w:rsidRDefault="008D795C" w:rsidP="00F11EC6">
            <w:pPr>
              <w:rPr>
                <w:rFonts w:ascii="Calibri" w:eastAsia="Times New Roman" w:hAnsi="Calibri" w:cs="Calibri"/>
                <w:b/>
                <w:bCs/>
                <w:color w:val="4875BD" w:themeColor="accent1"/>
              </w:rPr>
            </w:pPr>
          </w:p>
        </w:tc>
        <w:tc>
          <w:tcPr>
            <w:tcW w:w="708" w:type="dxa"/>
          </w:tcPr>
          <w:p w14:paraId="5A634E43" w14:textId="77777777" w:rsidR="008D795C" w:rsidRPr="00FE0EAF" w:rsidRDefault="008D795C" w:rsidP="00F11EC6">
            <w:pPr>
              <w:jc w:val="right"/>
              <w:rPr>
                <w:rFonts w:ascii="Calibri" w:eastAsia="Times New Roman" w:hAnsi="Calibri" w:cs="Calibri"/>
                <w:b/>
                <w:bCs/>
                <w:color w:val="4875BD" w:themeColor="accent1"/>
              </w:rPr>
            </w:pPr>
          </w:p>
        </w:tc>
      </w:tr>
      <w:tr w:rsidR="008D795C" w:rsidRPr="005137A3" w14:paraId="082E553B" w14:textId="77777777" w:rsidTr="00F11EC6">
        <w:trPr>
          <w:trHeight w:val="391"/>
        </w:trPr>
        <w:tc>
          <w:tcPr>
            <w:tcW w:w="8080" w:type="dxa"/>
          </w:tcPr>
          <w:p w14:paraId="55688A40" w14:textId="52A4F139" w:rsidR="008D795C" w:rsidRPr="005137A3" w:rsidRDefault="008D795C" w:rsidP="008D795C">
            <w:pPr>
              <w:spacing w:line="276" w:lineRule="auto"/>
              <w:jc w:val="both"/>
              <w:outlineLvl w:val="0"/>
              <w:rPr>
                <w:rFonts w:ascii="Calibri" w:hAnsi="Calibri" w:cs="Calibri"/>
                <w:b/>
              </w:rPr>
            </w:pPr>
            <w:r w:rsidRPr="005137A3">
              <w:rPr>
                <w:rFonts w:ascii="Calibri" w:hAnsi="Calibri" w:cs="Calibri"/>
              </w:rPr>
              <w:t>Tabela 1. Relação e caracterização de municípios da RIDE – DF</w:t>
            </w:r>
          </w:p>
        </w:tc>
        <w:tc>
          <w:tcPr>
            <w:tcW w:w="279" w:type="dxa"/>
          </w:tcPr>
          <w:p w14:paraId="268C9184" w14:textId="77777777" w:rsidR="008D795C" w:rsidRPr="005137A3" w:rsidRDefault="008D795C" w:rsidP="008D795C">
            <w:pPr>
              <w:outlineLvl w:val="0"/>
              <w:rPr>
                <w:rFonts w:ascii="Calibri" w:hAnsi="Calibri" w:cs="Calibri"/>
              </w:rPr>
            </w:pPr>
          </w:p>
        </w:tc>
        <w:tc>
          <w:tcPr>
            <w:tcW w:w="708" w:type="dxa"/>
          </w:tcPr>
          <w:p w14:paraId="79B74DBD" w14:textId="19FA05A6" w:rsidR="008D795C" w:rsidRPr="005137A3" w:rsidRDefault="00F11EC6" w:rsidP="008D795C">
            <w:pPr>
              <w:jc w:val="right"/>
              <w:outlineLvl w:val="0"/>
              <w:rPr>
                <w:rFonts w:ascii="Calibri" w:hAnsi="Calibri" w:cs="Calibri"/>
              </w:rPr>
            </w:pPr>
            <w:r w:rsidRPr="005137A3">
              <w:rPr>
                <w:rFonts w:ascii="Calibri" w:hAnsi="Calibri" w:cs="Calibri"/>
              </w:rPr>
              <w:t>6</w:t>
            </w:r>
          </w:p>
        </w:tc>
      </w:tr>
      <w:tr w:rsidR="008D795C" w:rsidRPr="005137A3" w14:paraId="4D5511FD" w14:textId="77777777" w:rsidTr="00F11EC6">
        <w:trPr>
          <w:trHeight w:val="391"/>
        </w:trPr>
        <w:tc>
          <w:tcPr>
            <w:tcW w:w="8080" w:type="dxa"/>
          </w:tcPr>
          <w:p w14:paraId="74887ECA" w14:textId="1CC6F658" w:rsidR="008D795C" w:rsidRPr="005137A3" w:rsidRDefault="008D795C" w:rsidP="008D795C">
            <w:pPr>
              <w:spacing w:line="276" w:lineRule="auto"/>
              <w:jc w:val="both"/>
              <w:rPr>
                <w:rFonts w:ascii="Calibri" w:hAnsi="Calibri" w:cs="Calibri"/>
                <w:b/>
              </w:rPr>
            </w:pPr>
            <w:r w:rsidRPr="005137A3">
              <w:rPr>
                <w:rFonts w:ascii="Calibri" w:hAnsi="Calibri" w:cs="Calibri"/>
              </w:rPr>
              <w:t>Tabela 2. Matrículas no Ensino Médio (2017 a 2019) RIDE/DF</w:t>
            </w:r>
          </w:p>
        </w:tc>
        <w:tc>
          <w:tcPr>
            <w:tcW w:w="279" w:type="dxa"/>
          </w:tcPr>
          <w:p w14:paraId="3374FABA" w14:textId="77777777" w:rsidR="008D795C" w:rsidRPr="005137A3" w:rsidRDefault="008D795C" w:rsidP="008D795C">
            <w:pPr>
              <w:jc w:val="both"/>
              <w:rPr>
                <w:rFonts w:ascii="Calibri" w:hAnsi="Calibri" w:cs="Calibri"/>
              </w:rPr>
            </w:pPr>
          </w:p>
        </w:tc>
        <w:tc>
          <w:tcPr>
            <w:tcW w:w="708" w:type="dxa"/>
          </w:tcPr>
          <w:p w14:paraId="29C3886A" w14:textId="27B76AA0" w:rsidR="008D795C" w:rsidRPr="005137A3" w:rsidRDefault="00F11EC6" w:rsidP="008D795C">
            <w:pPr>
              <w:jc w:val="right"/>
              <w:rPr>
                <w:rFonts w:ascii="Calibri" w:hAnsi="Calibri" w:cs="Calibri"/>
              </w:rPr>
            </w:pPr>
            <w:r w:rsidRPr="005137A3">
              <w:rPr>
                <w:rFonts w:ascii="Calibri" w:hAnsi="Calibri" w:cs="Calibri"/>
              </w:rPr>
              <w:t>9</w:t>
            </w:r>
          </w:p>
        </w:tc>
      </w:tr>
      <w:tr w:rsidR="008D795C" w:rsidRPr="005137A3" w14:paraId="5435CCAC" w14:textId="77777777" w:rsidTr="00F11EC6">
        <w:trPr>
          <w:trHeight w:val="391"/>
        </w:trPr>
        <w:tc>
          <w:tcPr>
            <w:tcW w:w="8080" w:type="dxa"/>
          </w:tcPr>
          <w:p w14:paraId="0BD57F38" w14:textId="17E55142" w:rsidR="008D795C" w:rsidRPr="005137A3" w:rsidRDefault="008D795C" w:rsidP="008D795C">
            <w:pPr>
              <w:spacing w:line="276" w:lineRule="auto"/>
              <w:jc w:val="both"/>
              <w:rPr>
                <w:rFonts w:ascii="Calibri" w:hAnsi="Calibri" w:cs="Calibri"/>
                <w:b/>
              </w:rPr>
            </w:pPr>
            <w:r w:rsidRPr="005137A3">
              <w:rPr>
                <w:rFonts w:ascii="Calibri" w:hAnsi="Calibri" w:cs="Calibri"/>
              </w:rPr>
              <w:t>Tabela 3. Número de Unidades no DF que ofertam EM – 2019. Por Coordenação Regional de Ensino (CRE) das Regiões Administrativas</w:t>
            </w:r>
          </w:p>
        </w:tc>
        <w:tc>
          <w:tcPr>
            <w:tcW w:w="279" w:type="dxa"/>
          </w:tcPr>
          <w:p w14:paraId="187E4EC1" w14:textId="77777777" w:rsidR="008D795C" w:rsidRPr="005137A3" w:rsidRDefault="008D795C" w:rsidP="008D795C">
            <w:pPr>
              <w:jc w:val="both"/>
              <w:rPr>
                <w:rFonts w:ascii="Calibri" w:hAnsi="Calibri" w:cs="Calibri"/>
              </w:rPr>
            </w:pPr>
          </w:p>
        </w:tc>
        <w:tc>
          <w:tcPr>
            <w:tcW w:w="708" w:type="dxa"/>
          </w:tcPr>
          <w:p w14:paraId="409FF98F" w14:textId="1CE69961" w:rsidR="008D795C" w:rsidRPr="005137A3" w:rsidRDefault="00F11EC6" w:rsidP="008D795C">
            <w:pPr>
              <w:jc w:val="right"/>
              <w:rPr>
                <w:rFonts w:ascii="Calibri" w:hAnsi="Calibri" w:cs="Calibri"/>
              </w:rPr>
            </w:pPr>
            <w:r w:rsidRPr="005137A3">
              <w:rPr>
                <w:rFonts w:ascii="Calibri" w:hAnsi="Calibri" w:cs="Calibri"/>
              </w:rPr>
              <w:t>11</w:t>
            </w:r>
          </w:p>
        </w:tc>
      </w:tr>
      <w:tr w:rsidR="008D795C" w:rsidRPr="005137A3" w14:paraId="6A9B0FD6" w14:textId="77777777" w:rsidTr="00F11EC6">
        <w:trPr>
          <w:trHeight w:val="391"/>
        </w:trPr>
        <w:tc>
          <w:tcPr>
            <w:tcW w:w="8080" w:type="dxa"/>
          </w:tcPr>
          <w:p w14:paraId="2EF9C7A4" w14:textId="536B08CC" w:rsidR="008D795C" w:rsidRPr="005137A3" w:rsidRDefault="008D795C" w:rsidP="008D795C">
            <w:pPr>
              <w:spacing w:line="276" w:lineRule="auto"/>
              <w:jc w:val="both"/>
              <w:rPr>
                <w:rFonts w:ascii="Calibri" w:hAnsi="Calibri" w:cs="Calibri"/>
                <w:b/>
              </w:rPr>
            </w:pPr>
            <w:r w:rsidRPr="005137A3">
              <w:rPr>
                <w:rFonts w:ascii="Calibri" w:hAnsi="Calibri" w:cs="Calibri"/>
              </w:rPr>
              <w:t>Tabela 4. Matrículas do EM no DF de 2017 a 2019, por categoria Administrativa</w:t>
            </w:r>
          </w:p>
        </w:tc>
        <w:tc>
          <w:tcPr>
            <w:tcW w:w="279" w:type="dxa"/>
          </w:tcPr>
          <w:p w14:paraId="3F6C9A4C" w14:textId="77777777" w:rsidR="008D795C" w:rsidRPr="005137A3" w:rsidRDefault="008D795C" w:rsidP="008D795C">
            <w:pPr>
              <w:jc w:val="both"/>
              <w:rPr>
                <w:rFonts w:ascii="Calibri" w:hAnsi="Calibri" w:cs="Calibri"/>
              </w:rPr>
            </w:pPr>
          </w:p>
        </w:tc>
        <w:tc>
          <w:tcPr>
            <w:tcW w:w="708" w:type="dxa"/>
          </w:tcPr>
          <w:p w14:paraId="44682688" w14:textId="189BACC3" w:rsidR="008D795C" w:rsidRPr="005137A3" w:rsidRDefault="00F11EC6" w:rsidP="008D795C">
            <w:pPr>
              <w:jc w:val="right"/>
              <w:rPr>
                <w:rFonts w:ascii="Calibri" w:hAnsi="Calibri" w:cs="Calibri"/>
              </w:rPr>
            </w:pPr>
            <w:r w:rsidRPr="005137A3">
              <w:rPr>
                <w:rFonts w:ascii="Calibri" w:hAnsi="Calibri" w:cs="Calibri"/>
              </w:rPr>
              <w:t>12</w:t>
            </w:r>
          </w:p>
        </w:tc>
      </w:tr>
      <w:tr w:rsidR="008D795C" w:rsidRPr="005137A3" w14:paraId="00493C9B" w14:textId="77777777" w:rsidTr="00F11EC6">
        <w:trPr>
          <w:trHeight w:val="391"/>
        </w:trPr>
        <w:tc>
          <w:tcPr>
            <w:tcW w:w="8080" w:type="dxa"/>
          </w:tcPr>
          <w:p w14:paraId="59BB7C2D" w14:textId="4C3D6050" w:rsidR="008D795C" w:rsidRPr="005137A3" w:rsidRDefault="008D795C" w:rsidP="008D795C">
            <w:pPr>
              <w:spacing w:line="276" w:lineRule="auto"/>
              <w:jc w:val="both"/>
              <w:rPr>
                <w:rFonts w:ascii="Calibri" w:hAnsi="Calibri" w:cs="Calibri"/>
                <w:b/>
              </w:rPr>
            </w:pPr>
            <w:r w:rsidRPr="005137A3">
              <w:rPr>
                <w:rFonts w:ascii="Calibri" w:hAnsi="Calibri" w:cs="Calibri"/>
              </w:rPr>
              <w:t>Tabela 5. Ensino Médio e Médio Integrado à Ed. Profissional – DF por Turno</w:t>
            </w:r>
          </w:p>
        </w:tc>
        <w:tc>
          <w:tcPr>
            <w:tcW w:w="279" w:type="dxa"/>
          </w:tcPr>
          <w:p w14:paraId="0897B8B9" w14:textId="77777777" w:rsidR="008D795C" w:rsidRPr="005137A3" w:rsidRDefault="008D795C" w:rsidP="008D795C">
            <w:pPr>
              <w:jc w:val="both"/>
              <w:rPr>
                <w:rFonts w:ascii="Calibri" w:hAnsi="Calibri" w:cs="Calibri"/>
              </w:rPr>
            </w:pPr>
          </w:p>
        </w:tc>
        <w:tc>
          <w:tcPr>
            <w:tcW w:w="708" w:type="dxa"/>
          </w:tcPr>
          <w:p w14:paraId="3F9633AD" w14:textId="4AD8EBD3" w:rsidR="008D795C" w:rsidRPr="005137A3" w:rsidRDefault="00F11EC6" w:rsidP="008D795C">
            <w:pPr>
              <w:jc w:val="right"/>
              <w:rPr>
                <w:rFonts w:ascii="Calibri" w:hAnsi="Calibri" w:cs="Calibri"/>
              </w:rPr>
            </w:pPr>
            <w:r w:rsidRPr="005137A3">
              <w:rPr>
                <w:rFonts w:ascii="Calibri" w:hAnsi="Calibri" w:cs="Calibri"/>
              </w:rPr>
              <w:t>12</w:t>
            </w:r>
          </w:p>
        </w:tc>
      </w:tr>
      <w:tr w:rsidR="008D795C" w:rsidRPr="005137A3" w14:paraId="0355EA7B" w14:textId="77777777" w:rsidTr="00F11EC6">
        <w:trPr>
          <w:trHeight w:val="391"/>
        </w:trPr>
        <w:tc>
          <w:tcPr>
            <w:tcW w:w="8080" w:type="dxa"/>
          </w:tcPr>
          <w:p w14:paraId="14A6C819" w14:textId="69A4AD9C" w:rsidR="008D795C" w:rsidRPr="005137A3" w:rsidRDefault="008D795C" w:rsidP="008D795C">
            <w:pPr>
              <w:spacing w:line="276" w:lineRule="auto"/>
              <w:jc w:val="both"/>
              <w:rPr>
                <w:rFonts w:ascii="Calibri" w:hAnsi="Calibri" w:cs="Calibri"/>
                <w:b/>
              </w:rPr>
            </w:pPr>
            <w:r w:rsidRPr="005137A3">
              <w:rPr>
                <w:rFonts w:ascii="Calibri" w:hAnsi="Calibri" w:cs="Calibri"/>
              </w:rPr>
              <w:t xml:space="preserve">Tabela 6. Número de concluintes no Ensino Médio da Rede Pública Estadual Vinculada à </w:t>
            </w:r>
            <w:proofErr w:type="spellStart"/>
            <w:proofErr w:type="gramStart"/>
            <w:r w:rsidRPr="005137A3">
              <w:rPr>
                <w:rFonts w:ascii="Calibri" w:hAnsi="Calibri" w:cs="Calibri"/>
              </w:rPr>
              <w:t>SEEDF,segundo</w:t>
            </w:r>
            <w:proofErr w:type="spellEnd"/>
            <w:proofErr w:type="gramEnd"/>
            <w:r w:rsidRPr="005137A3">
              <w:rPr>
                <w:rFonts w:ascii="Calibri" w:hAnsi="Calibri" w:cs="Calibri"/>
              </w:rPr>
              <w:t xml:space="preserve"> turno e gênero, 2015-2018.</w:t>
            </w:r>
          </w:p>
        </w:tc>
        <w:tc>
          <w:tcPr>
            <w:tcW w:w="279" w:type="dxa"/>
          </w:tcPr>
          <w:p w14:paraId="5D572CFD" w14:textId="77777777" w:rsidR="008D795C" w:rsidRPr="005137A3" w:rsidRDefault="008D795C" w:rsidP="008D795C">
            <w:pPr>
              <w:jc w:val="both"/>
              <w:rPr>
                <w:rFonts w:ascii="Calibri" w:hAnsi="Calibri" w:cs="Calibri"/>
              </w:rPr>
            </w:pPr>
          </w:p>
        </w:tc>
        <w:tc>
          <w:tcPr>
            <w:tcW w:w="708" w:type="dxa"/>
          </w:tcPr>
          <w:p w14:paraId="7465E02C" w14:textId="3BE45DBD" w:rsidR="008D795C" w:rsidRPr="005137A3" w:rsidRDefault="00F11EC6" w:rsidP="008D795C">
            <w:pPr>
              <w:jc w:val="right"/>
              <w:rPr>
                <w:rFonts w:ascii="Calibri" w:hAnsi="Calibri" w:cs="Calibri"/>
              </w:rPr>
            </w:pPr>
            <w:r w:rsidRPr="005137A3">
              <w:rPr>
                <w:rFonts w:ascii="Calibri" w:hAnsi="Calibri" w:cs="Calibri"/>
              </w:rPr>
              <w:t>13</w:t>
            </w:r>
          </w:p>
        </w:tc>
      </w:tr>
      <w:tr w:rsidR="008D795C" w:rsidRPr="005137A3" w14:paraId="5165495C" w14:textId="77777777" w:rsidTr="00F11EC6">
        <w:trPr>
          <w:trHeight w:val="391"/>
        </w:trPr>
        <w:tc>
          <w:tcPr>
            <w:tcW w:w="8080" w:type="dxa"/>
          </w:tcPr>
          <w:p w14:paraId="121112C7" w14:textId="6DA51DA0" w:rsidR="008D795C" w:rsidRPr="005137A3" w:rsidRDefault="008D795C" w:rsidP="008D795C">
            <w:pPr>
              <w:spacing w:line="276" w:lineRule="auto"/>
              <w:jc w:val="both"/>
              <w:rPr>
                <w:rFonts w:ascii="Calibri" w:hAnsi="Calibri" w:cs="Calibri"/>
                <w:b/>
              </w:rPr>
            </w:pPr>
            <w:r w:rsidRPr="005137A3">
              <w:rPr>
                <w:rFonts w:ascii="Calibri" w:hAnsi="Calibri" w:cs="Calibri"/>
              </w:rPr>
              <w:t xml:space="preserve">Tabela 7a. Número de IES por Categoria Administrativa. Brasil e </w:t>
            </w:r>
            <w:proofErr w:type="spellStart"/>
            <w:r w:rsidRPr="005137A3">
              <w:rPr>
                <w:rFonts w:ascii="Calibri" w:hAnsi="Calibri" w:cs="Calibri"/>
              </w:rPr>
              <w:t>UFs</w:t>
            </w:r>
            <w:proofErr w:type="spellEnd"/>
            <w:r w:rsidRPr="005137A3">
              <w:rPr>
                <w:rFonts w:ascii="Calibri" w:hAnsi="Calibri" w:cs="Calibri"/>
              </w:rPr>
              <w:t xml:space="preserve"> selecionadas</w:t>
            </w:r>
          </w:p>
        </w:tc>
        <w:tc>
          <w:tcPr>
            <w:tcW w:w="279" w:type="dxa"/>
          </w:tcPr>
          <w:p w14:paraId="340A2892" w14:textId="77777777" w:rsidR="008D795C" w:rsidRPr="005137A3" w:rsidRDefault="008D795C" w:rsidP="008D795C">
            <w:pPr>
              <w:jc w:val="both"/>
              <w:rPr>
                <w:rFonts w:ascii="Calibri" w:hAnsi="Calibri" w:cs="Calibri"/>
              </w:rPr>
            </w:pPr>
          </w:p>
        </w:tc>
        <w:tc>
          <w:tcPr>
            <w:tcW w:w="708" w:type="dxa"/>
          </w:tcPr>
          <w:p w14:paraId="04C33F6F" w14:textId="365DE421" w:rsidR="008D795C" w:rsidRPr="005137A3" w:rsidRDefault="00F11EC6" w:rsidP="008D795C">
            <w:pPr>
              <w:jc w:val="right"/>
              <w:rPr>
                <w:rFonts w:ascii="Calibri" w:hAnsi="Calibri" w:cs="Calibri"/>
              </w:rPr>
            </w:pPr>
            <w:r w:rsidRPr="005137A3">
              <w:rPr>
                <w:rFonts w:ascii="Calibri" w:hAnsi="Calibri" w:cs="Calibri"/>
              </w:rPr>
              <w:t>19</w:t>
            </w:r>
          </w:p>
        </w:tc>
      </w:tr>
      <w:tr w:rsidR="008D795C" w:rsidRPr="005137A3" w14:paraId="3ECC159C" w14:textId="77777777" w:rsidTr="00F11EC6">
        <w:trPr>
          <w:trHeight w:val="391"/>
        </w:trPr>
        <w:tc>
          <w:tcPr>
            <w:tcW w:w="8080" w:type="dxa"/>
          </w:tcPr>
          <w:p w14:paraId="35BC2590" w14:textId="726E68CD" w:rsidR="008D795C" w:rsidRPr="005137A3" w:rsidRDefault="008D795C" w:rsidP="008D795C">
            <w:pPr>
              <w:spacing w:line="276" w:lineRule="auto"/>
              <w:jc w:val="both"/>
              <w:rPr>
                <w:rFonts w:ascii="Calibri" w:hAnsi="Calibri" w:cs="Calibri"/>
                <w:b/>
              </w:rPr>
            </w:pPr>
            <w:r w:rsidRPr="005137A3">
              <w:rPr>
                <w:rFonts w:ascii="Calibri" w:hAnsi="Calibri" w:cs="Calibri"/>
              </w:rPr>
              <w:t>Tabela 7</w:t>
            </w:r>
            <w:proofErr w:type="gramStart"/>
            <w:r w:rsidRPr="005137A3">
              <w:rPr>
                <w:rFonts w:ascii="Calibri" w:hAnsi="Calibri" w:cs="Calibri"/>
              </w:rPr>
              <w:t>b .</w:t>
            </w:r>
            <w:proofErr w:type="gramEnd"/>
            <w:r w:rsidRPr="005137A3">
              <w:rPr>
                <w:rFonts w:ascii="Calibri" w:hAnsi="Calibri" w:cs="Calibri"/>
              </w:rPr>
              <w:t xml:space="preserve"> Número de IES por Categoria Administrativa no Brasil e no Distrito Federal</w:t>
            </w:r>
          </w:p>
        </w:tc>
        <w:tc>
          <w:tcPr>
            <w:tcW w:w="279" w:type="dxa"/>
          </w:tcPr>
          <w:p w14:paraId="0DF9E8AC" w14:textId="77777777" w:rsidR="008D795C" w:rsidRPr="005137A3" w:rsidRDefault="008D795C" w:rsidP="008D795C">
            <w:pPr>
              <w:jc w:val="both"/>
              <w:rPr>
                <w:rFonts w:ascii="Calibri" w:hAnsi="Calibri" w:cs="Calibri"/>
              </w:rPr>
            </w:pPr>
          </w:p>
        </w:tc>
        <w:tc>
          <w:tcPr>
            <w:tcW w:w="708" w:type="dxa"/>
          </w:tcPr>
          <w:p w14:paraId="475FBC6A" w14:textId="4B84C201" w:rsidR="008D795C" w:rsidRPr="005137A3" w:rsidRDefault="00F11EC6" w:rsidP="008D795C">
            <w:pPr>
              <w:jc w:val="right"/>
              <w:rPr>
                <w:rFonts w:ascii="Calibri" w:hAnsi="Calibri" w:cs="Calibri"/>
              </w:rPr>
            </w:pPr>
            <w:r w:rsidRPr="005137A3">
              <w:rPr>
                <w:rFonts w:ascii="Calibri" w:hAnsi="Calibri" w:cs="Calibri"/>
              </w:rPr>
              <w:t>23</w:t>
            </w:r>
          </w:p>
        </w:tc>
      </w:tr>
      <w:tr w:rsidR="008D795C" w:rsidRPr="005137A3" w14:paraId="2117D6BF" w14:textId="77777777" w:rsidTr="00F11EC6">
        <w:trPr>
          <w:trHeight w:val="391"/>
        </w:trPr>
        <w:tc>
          <w:tcPr>
            <w:tcW w:w="8080" w:type="dxa"/>
          </w:tcPr>
          <w:p w14:paraId="3665D91D" w14:textId="10B76D0C" w:rsidR="008D795C" w:rsidRPr="005137A3" w:rsidRDefault="008D795C" w:rsidP="008D795C">
            <w:pPr>
              <w:spacing w:line="276" w:lineRule="auto"/>
              <w:jc w:val="both"/>
              <w:rPr>
                <w:rFonts w:ascii="Calibri" w:hAnsi="Calibri" w:cs="Calibri"/>
                <w:b/>
                <w:bCs/>
              </w:rPr>
            </w:pPr>
            <w:r w:rsidRPr="005137A3">
              <w:rPr>
                <w:rFonts w:ascii="Calibri" w:hAnsi="Calibri" w:cs="Calibri"/>
              </w:rPr>
              <w:t xml:space="preserve">Tabela </w:t>
            </w:r>
            <w:proofErr w:type="gramStart"/>
            <w:r w:rsidRPr="005137A3">
              <w:rPr>
                <w:rFonts w:ascii="Calibri" w:hAnsi="Calibri" w:cs="Calibri"/>
              </w:rPr>
              <w:t>8.Número</w:t>
            </w:r>
            <w:proofErr w:type="gramEnd"/>
            <w:r w:rsidRPr="005137A3">
              <w:rPr>
                <w:rFonts w:ascii="Calibri" w:hAnsi="Calibri" w:cs="Calibri"/>
              </w:rPr>
              <w:t xml:space="preserve"> de IES por Organização Acadêmica no Brasil e </w:t>
            </w:r>
            <w:proofErr w:type="spellStart"/>
            <w:r w:rsidRPr="005137A3">
              <w:rPr>
                <w:rFonts w:ascii="Calibri" w:hAnsi="Calibri" w:cs="Calibri"/>
              </w:rPr>
              <w:t>UFs</w:t>
            </w:r>
            <w:proofErr w:type="spellEnd"/>
            <w:r w:rsidRPr="005137A3">
              <w:rPr>
                <w:rFonts w:ascii="Calibri" w:hAnsi="Calibri" w:cs="Calibri"/>
              </w:rPr>
              <w:t xml:space="preserve"> selecionadas </w:t>
            </w:r>
          </w:p>
        </w:tc>
        <w:tc>
          <w:tcPr>
            <w:tcW w:w="279" w:type="dxa"/>
          </w:tcPr>
          <w:p w14:paraId="7C470666" w14:textId="77777777" w:rsidR="008D795C" w:rsidRPr="005137A3" w:rsidRDefault="008D795C" w:rsidP="008D795C">
            <w:pPr>
              <w:jc w:val="both"/>
              <w:rPr>
                <w:rFonts w:ascii="Calibri" w:hAnsi="Calibri" w:cs="Calibri"/>
              </w:rPr>
            </w:pPr>
          </w:p>
        </w:tc>
        <w:tc>
          <w:tcPr>
            <w:tcW w:w="708" w:type="dxa"/>
          </w:tcPr>
          <w:p w14:paraId="4BCD613A" w14:textId="684CB9AF" w:rsidR="008D795C" w:rsidRPr="005137A3" w:rsidRDefault="00F11EC6" w:rsidP="008D795C">
            <w:pPr>
              <w:jc w:val="right"/>
              <w:rPr>
                <w:rFonts w:ascii="Calibri" w:hAnsi="Calibri" w:cs="Calibri"/>
              </w:rPr>
            </w:pPr>
            <w:r w:rsidRPr="005137A3">
              <w:rPr>
                <w:rFonts w:ascii="Calibri" w:hAnsi="Calibri" w:cs="Calibri"/>
              </w:rPr>
              <w:t>23</w:t>
            </w:r>
          </w:p>
        </w:tc>
      </w:tr>
      <w:tr w:rsidR="008D795C" w:rsidRPr="005137A3" w14:paraId="2033D5FC" w14:textId="77777777" w:rsidTr="00F11EC6">
        <w:trPr>
          <w:trHeight w:val="391"/>
        </w:trPr>
        <w:tc>
          <w:tcPr>
            <w:tcW w:w="8080" w:type="dxa"/>
          </w:tcPr>
          <w:p w14:paraId="2A962DB6" w14:textId="67DF207A" w:rsidR="008D795C" w:rsidRPr="005137A3" w:rsidRDefault="008D795C" w:rsidP="008D795C">
            <w:pPr>
              <w:spacing w:line="276" w:lineRule="auto"/>
              <w:jc w:val="both"/>
              <w:rPr>
                <w:rFonts w:ascii="Calibri" w:hAnsi="Calibri" w:cs="Calibri"/>
                <w:b/>
              </w:rPr>
            </w:pPr>
            <w:r w:rsidRPr="005137A3">
              <w:rPr>
                <w:rFonts w:ascii="Calibri" w:hAnsi="Calibri" w:cs="Calibri"/>
              </w:rPr>
              <w:t xml:space="preserve">Tabela 9. Número de Cursos, vagas e Ingressantes – Brasil </w:t>
            </w:r>
            <w:proofErr w:type="gramStart"/>
            <w:r w:rsidRPr="005137A3">
              <w:rPr>
                <w:rFonts w:ascii="Calibri" w:hAnsi="Calibri" w:cs="Calibri"/>
              </w:rPr>
              <w:t xml:space="preserve">e  </w:t>
            </w:r>
            <w:proofErr w:type="spellStart"/>
            <w:r w:rsidRPr="005137A3">
              <w:rPr>
                <w:rFonts w:ascii="Calibri" w:hAnsi="Calibri" w:cs="Calibri"/>
              </w:rPr>
              <w:t>UFs</w:t>
            </w:r>
            <w:proofErr w:type="spellEnd"/>
            <w:proofErr w:type="gramEnd"/>
            <w:r w:rsidRPr="005137A3">
              <w:rPr>
                <w:rFonts w:ascii="Calibri" w:hAnsi="Calibri" w:cs="Calibri"/>
              </w:rPr>
              <w:t xml:space="preserve"> selecionadas</w:t>
            </w:r>
          </w:p>
        </w:tc>
        <w:tc>
          <w:tcPr>
            <w:tcW w:w="279" w:type="dxa"/>
          </w:tcPr>
          <w:p w14:paraId="5E646E2A" w14:textId="77777777" w:rsidR="008D795C" w:rsidRPr="005137A3" w:rsidRDefault="008D795C" w:rsidP="008D795C">
            <w:pPr>
              <w:jc w:val="both"/>
              <w:rPr>
                <w:rFonts w:ascii="Calibri" w:hAnsi="Calibri" w:cs="Calibri"/>
              </w:rPr>
            </w:pPr>
          </w:p>
        </w:tc>
        <w:tc>
          <w:tcPr>
            <w:tcW w:w="708" w:type="dxa"/>
          </w:tcPr>
          <w:p w14:paraId="4DE3334C" w14:textId="4E0F369B" w:rsidR="008D795C" w:rsidRPr="005137A3" w:rsidRDefault="00F11EC6" w:rsidP="008D795C">
            <w:pPr>
              <w:jc w:val="right"/>
              <w:rPr>
                <w:rFonts w:ascii="Calibri" w:hAnsi="Calibri" w:cs="Calibri"/>
              </w:rPr>
            </w:pPr>
            <w:r w:rsidRPr="005137A3">
              <w:rPr>
                <w:rFonts w:ascii="Calibri" w:hAnsi="Calibri" w:cs="Calibri"/>
              </w:rPr>
              <w:t>28</w:t>
            </w:r>
          </w:p>
        </w:tc>
      </w:tr>
      <w:tr w:rsidR="008D795C" w:rsidRPr="005137A3" w14:paraId="29467FB8" w14:textId="77777777" w:rsidTr="00F11EC6">
        <w:trPr>
          <w:trHeight w:val="391"/>
        </w:trPr>
        <w:tc>
          <w:tcPr>
            <w:tcW w:w="8080" w:type="dxa"/>
          </w:tcPr>
          <w:p w14:paraId="0679B957" w14:textId="3F0D3BBF" w:rsidR="008D795C" w:rsidRPr="005137A3" w:rsidRDefault="008D795C" w:rsidP="008D795C">
            <w:pPr>
              <w:spacing w:line="276" w:lineRule="auto"/>
              <w:jc w:val="both"/>
              <w:rPr>
                <w:rFonts w:ascii="Calibri" w:hAnsi="Calibri" w:cs="Calibri"/>
                <w:b/>
              </w:rPr>
            </w:pPr>
            <w:r w:rsidRPr="005137A3">
              <w:rPr>
                <w:rFonts w:ascii="Calibri" w:hAnsi="Calibri" w:cs="Calibri"/>
              </w:rPr>
              <w:t xml:space="preserve">Tabela 10. Distribuição de matrículas e concluintes por sexo. Brasil e </w:t>
            </w:r>
            <w:proofErr w:type="spellStart"/>
            <w:r w:rsidRPr="005137A3">
              <w:rPr>
                <w:rFonts w:ascii="Calibri" w:hAnsi="Calibri" w:cs="Calibri"/>
              </w:rPr>
              <w:t>UFs</w:t>
            </w:r>
            <w:proofErr w:type="spellEnd"/>
            <w:r w:rsidRPr="005137A3">
              <w:rPr>
                <w:rFonts w:ascii="Calibri" w:hAnsi="Calibri" w:cs="Calibri"/>
              </w:rPr>
              <w:t xml:space="preserve"> selecionadas -2010 a 2019</w:t>
            </w:r>
          </w:p>
        </w:tc>
        <w:tc>
          <w:tcPr>
            <w:tcW w:w="279" w:type="dxa"/>
          </w:tcPr>
          <w:p w14:paraId="06C805B7" w14:textId="77777777" w:rsidR="008D795C" w:rsidRPr="005137A3" w:rsidRDefault="008D795C" w:rsidP="008D795C">
            <w:pPr>
              <w:jc w:val="both"/>
              <w:rPr>
                <w:rFonts w:ascii="Calibri" w:hAnsi="Calibri" w:cs="Calibri"/>
              </w:rPr>
            </w:pPr>
          </w:p>
        </w:tc>
        <w:tc>
          <w:tcPr>
            <w:tcW w:w="708" w:type="dxa"/>
          </w:tcPr>
          <w:p w14:paraId="428FFF6B" w14:textId="3D94B7C6" w:rsidR="008D795C" w:rsidRPr="005137A3" w:rsidRDefault="00F11EC6" w:rsidP="008D795C">
            <w:pPr>
              <w:jc w:val="right"/>
              <w:rPr>
                <w:rFonts w:ascii="Calibri" w:hAnsi="Calibri" w:cs="Calibri"/>
              </w:rPr>
            </w:pPr>
            <w:r w:rsidRPr="005137A3">
              <w:rPr>
                <w:rFonts w:ascii="Calibri" w:hAnsi="Calibri" w:cs="Calibri"/>
              </w:rPr>
              <w:t>31</w:t>
            </w:r>
          </w:p>
        </w:tc>
      </w:tr>
      <w:tr w:rsidR="008D795C" w:rsidRPr="005137A3" w14:paraId="423064C4" w14:textId="77777777" w:rsidTr="00F11EC6">
        <w:trPr>
          <w:trHeight w:val="391"/>
        </w:trPr>
        <w:tc>
          <w:tcPr>
            <w:tcW w:w="8080" w:type="dxa"/>
          </w:tcPr>
          <w:p w14:paraId="109E7323" w14:textId="79B9DC89" w:rsidR="008D795C" w:rsidRPr="005137A3" w:rsidRDefault="008D795C" w:rsidP="008D795C">
            <w:pPr>
              <w:spacing w:line="276" w:lineRule="auto"/>
              <w:jc w:val="both"/>
              <w:rPr>
                <w:rFonts w:ascii="Calibri" w:hAnsi="Calibri" w:cs="Calibri"/>
                <w:b/>
              </w:rPr>
            </w:pPr>
            <w:r w:rsidRPr="005137A3">
              <w:rPr>
                <w:rFonts w:ascii="Calibri" w:hAnsi="Calibri" w:cs="Calibri"/>
              </w:rPr>
              <w:t xml:space="preserve">Tabela 11. Distribuição de matrículas por Raça ou Cor, em cursos presenciais e a </w:t>
            </w:r>
            <w:r w:rsidRPr="005137A3">
              <w:rPr>
                <w:rFonts w:ascii="Calibri" w:hAnsi="Calibri" w:cs="Calibri"/>
              </w:rPr>
              <w:lastRenderedPageBreak/>
              <w:t>distância, para 10 Unidades da Federação, além do Distrito Federal e do total para o Brasil, na série histórica de 2010 a 2019.</w:t>
            </w:r>
          </w:p>
        </w:tc>
        <w:tc>
          <w:tcPr>
            <w:tcW w:w="279" w:type="dxa"/>
          </w:tcPr>
          <w:p w14:paraId="29B3CF85" w14:textId="77777777" w:rsidR="008D795C" w:rsidRPr="005137A3" w:rsidRDefault="008D795C" w:rsidP="008D795C">
            <w:pPr>
              <w:jc w:val="both"/>
              <w:rPr>
                <w:rFonts w:ascii="Calibri" w:hAnsi="Calibri" w:cs="Calibri"/>
              </w:rPr>
            </w:pPr>
          </w:p>
        </w:tc>
        <w:tc>
          <w:tcPr>
            <w:tcW w:w="708" w:type="dxa"/>
          </w:tcPr>
          <w:p w14:paraId="722CF7EE" w14:textId="76E31B1D" w:rsidR="008D795C" w:rsidRPr="005137A3" w:rsidRDefault="00F11EC6" w:rsidP="008D795C">
            <w:pPr>
              <w:jc w:val="right"/>
              <w:rPr>
                <w:rFonts w:ascii="Calibri" w:hAnsi="Calibri" w:cs="Calibri"/>
              </w:rPr>
            </w:pPr>
            <w:r w:rsidRPr="005137A3">
              <w:rPr>
                <w:rFonts w:ascii="Calibri" w:hAnsi="Calibri" w:cs="Calibri"/>
              </w:rPr>
              <w:t>36</w:t>
            </w:r>
          </w:p>
        </w:tc>
      </w:tr>
      <w:tr w:rsidR="008D795C" w:rsidRPr="005137A3" w14:paraId="50C0EC43" w14:textId="77777777" w:rsidTr="00F11EC6">
        <w:trPr>
          <w:trHeight w:val="391"/>
        </w:trPr>
        <w:tc>
          <w:tcPr>
            <w:tcW w:w="8080" w:type="dxa"/>
          </w:tcPr>
          <w:p w14:paraId="55967E0E" w14:textId="6A4E5EEA" w:rsidR="008D795C" w:rsidRPr="005137A3" w:rsidRDefault="008D795C" w:rsidP="008D795C">
            <w:pPr>
              <w:pStyle w:val="p1"/>
              <w:spacing w:line="276" w:lineRule="auto"/>
              <w:jc w:val="both"/>
              <w:rPr>
                <w:rFonts w:cs="Calibri"/>
                <w:b/>
                <w:sz w:val="22"/>
                <w:szCs w:val="22"/>
              </w:rPr>
            </w:pPr>
            <w:r w:rsidRPr="005137A3">
              <w:rPr>
                <w:rFonts w:cs="Calibri"/>
                <w:sz w:val="22"/>
                <w:szCs w:val="22"/>
              </w:rPr>
              <w:t>Tabela 12. Relação Nominal de IES com sede nos Municípios da RIDE DF – Características gerais</w:t>
            </w:r>
          </w:p>
        </w:tc>
        <w:tc>
          <w:tcPr>
            <w:tcW w:w="279" w:type="dxa"/>
          </w:tcPr>
          <w:p w14:paraId="096ECA89" w14:textId="77777777" w:rsidR="008D795C" w:rsidRPr="005137A3" w:rsidRDefault="008D795C" w:rsidP="008D795C">
            <w:pPr>
              <w:pStyle w:val="p1"/>
              <w:jc w:val="both"/>
              <w:rPr>
                <w:rFonts w:cs="Calibri"/>
                <w:sz w:val="22"/>
                <w:szCs w:val="22"/>
              </w:rPr>
            </w:pPr>
          </w:p>
        </w:tc>
        <w:tc>
          <w:tcPr>
            <w:tcW w:w="708" w:type="dxa"/>
          </w:tcPr>
          <w:p w14:paraId="7A5CAF60" w14:textId="0F699701" w:rsidR="008D795C" w:rsidRPr="005137A3" w:rsidRDefault="00F11EC6" w:rsidP="008D795C">
            <w:pPr>
              <w:pStyle w:val="p1"/>
              <w:jc w:val="right"/>
              <w:rPr>
                <w:rFonts w:cs="Calibri"/>
                <w:sz w:val="22"/>
                <w:szCs w:val="22"/>
              </w:rPr>
            </w:pPr>
            <w:r w:rsidRPr="005137A3">
              <w:rPr>
                <w:rFonts w:cs="Calibri"/>
                <w:sz w:val="22"/>
                <w:szCs w:val="22"/>
              </w:rPr>
              <w:t>4</w:t>
            </w:r>
            <w:r w:rsidR="005137A3">
              <w:rPr>
                <w:rFonts w:cs="Calibri"/>
                <w:sz w:val="22"/>
                <w:szCs w:val="22"/>
              </w:rPr>
              <w:t>1</w:t>
            </w:r>
          </w:p>
        </w:tc>
      </w:tr>
      <w:tr w:rsidR="008D795C" w:rsidRPr="005137A3" w14:paraId="79110BAF" w14:textId="77777777" w:rsidTr="00F11EC6">
        <w:trPr>
          <w:trHeight w:val="391"/>
        </w:trPr>
        <w:tc>
          <w:tcPr>
            <w:tcW w:w="8080" w:type="dxa"/>
          </w:tcPr>
          <w:p w14:paraId="14349FE2" w14:textId="09F5BD39" w:rsidR="008D795C" w:rsidRPr="005137A3" w:rsidRDefault="008D795C" w:rsidP="008D795C">
            <w:pPr>
              <w:spacing w:line="276" w:lineRule="auto"/>
              <w:jc w:val="both"/>
              <w:rPr>
                <w:rFonts w:ascii="Calibri" w:hAnsi="Calibri" w:cs="Calibri"/>
                <w:b/>
                <w:bCs/>
              </w:rPr>
            </w:pPr>
            <w:r w:rsidRPr="005137A3">
              <w:rPr>
                <w:rFonts w:ascii="Calibri" w:hAnsi="Calibri" w:cs="Calibri"/>
              </w:rPr>
              <w:t>Tabela 13. Relação Nominal de IES com sede no DF – Características gerais</w:t>
            </w:r>
          </w:p>
        </w:tc>
        <w:tc>
          <w:tcPr>
            <w:tcW w:w="279" w:type="dxa"/>
          </w:tcPr>
          <w:p w14:paraId="41E656E6" w14:textId="77777777" w:rsidR="008D795C" w:rsidRPr="005137A3" w:rsidRDefault="008D795C" w:rsidP="008D795C">
            <w:pPr>
              <w:jc w:val="both"/>
              <w:rPr>
                <w:rFonts w:ascii="Calibri" w:hAnsi="Calibri" w:cs="Calibri"/>
              </w:rPr>
            </w:pPr>
          </w:p>
        </w:tc>
        <w:tc>
          <w:tcPr>
            <w:tcW w:w="708" w:type="dxa"/>
          </w:tcPr>
          <w:p w14:paraId="3CA09F6E" w14:textId="310259D3" w:rsidR="008D795C" w:rsidRPr="005137A3" w:rsidRDefault="00F11EC6" w:rsidP="008D795C">
            <w:pPr>
              <w:jc w:val="right"/>
              <w:rPr>
                <w:rFonts w:ascii="Calibri" w:hAnsi="Calibri" w:cs="Calibri"/>
              </w:rPr>
            </w:pPr>
            <w:r w:rsidRPr="005137A3">
              <w:rPr>
                <w:rFonts w:ascii="Calibri" w:hAnsi="Calibri" w:cs="Calibri"/>
              </w:rPr>
              <w:t>4</w:t>
            </w:r>
            <w:r w:rsidR="005137A3">
              <w:rPr>
                <w:rFonts w:ascii="Calibri" w:hAnsi="Calibri" w:cs="Calibri"/>
              </w:rPr>
              <w:t>3</w:t>
            </w:r>
          </w:p>
        </w:tc>
      </w:tr>
      <w:tr w:rsidR="008D795C" w:rsidRPr="005137A3" w14:paraId="76B73960" w14:textId="77777777" w:rsidTr="00F11EC6">
        <w:trPr>
          <w:trHeight w:val="391"/>
        </w:trPr>
        <w:tc>
          <w:tcPr>
            <w:tcW w:w="8080" w:type="dxa"/>
          </w:tcPr>
          <w:p w14:paraId="1DFA38C7" w14:textId="3368E6BC" w:rsidR="008D795C" w:rsidRPr="005137A3" w:rsidRDefault="008D795C" w:rsidP="008D795C">
            <w:pPr>
              <w:spacing w:line="276" w:lineRule="auto"/>
              <w:jc w:val="both"/>
              <w:rPr>
                <w:rFonts w:ascii="Calibri" w:eastAsia="Times New Roman" w:hAnsi="Calibri" w:cs="Calibri"/>
                <w:b/>
                <w:bCs/>
              </w:rPr>
            </w:pPr>
            <w:r w:rsidRPr="005137A3">
              <w:rPr>
                <w:rFonts w:ascii="Calibri" w:hAnsi="Calibri" w:cs="Calibri"/>
              </w:rPr>
              <w:t xml:space="preserve">Tabela 14. Conceitos e número de cursos – </w:t>
            </w:r>
            <w:proofErr w:type="gramStart"/>
            <w:r w:rsidRPr="005137A3">
              <w:rPr>
                <w:rFonts w:ascii="Calibri" w:hAnsi="Calibri" w:cs="Calibri"/>
              </w:rPr>
              <w:t>Universidades ,Centros</w:t>
            </w:r>
            <w:proofErr w:type="gramEnd"/>
            <w:r w:rsidRPr="005137A3">
              <w:rPr>
                <w:rFonts w:ascii="Calibri" w:hAnsi="Calibri" w:cs="Calibri"/>
              </w:rPr>
              <w:t xml:space="preserve"> Universitários  e Instituto Federal de Educação, Ciência E Tecnologia de Brasília-IFB (DF)</w:t>
            </w:r>
          </w:p>
        </w:tc>
        <w:tc>
          <w:tcPr>
            <w:tcW w:w="279" w:type="dxa"/>
          </w:tcPr>
          <w:p w14:paraId="2360FC0B" w14:textId="77777777" w:rsidR="008D795C" w:rsidRPr="005137A3" w:rsidRDefault="008D795C" w:rsidP="008D795C">
            <w:pPr>
              <w:rPr>
                <w:rFonts w:ascii="Calibri" w:eastAsia="Times New Roman" w:hAnsi="Calibri" w:cs="Calibri"/>
              </w:rPr>
            </w:pPr>
          </w:p>
        </w:tc>
        <w:tc>
          <w:tcPr>
            <w:tcW w:w="708" w:type="dxa"/>
          </w:tcPr>
          <w:p w14:paraId="5AB1EBFD" w14:textId="2A90A120" w:rsidR="008D795C" w:rsidRPr="005137A3" w:rsidRDefault="005137A3" w:rsidP="008D795C">
            <w:pPr>
              <w:jc w:val="right"/>
              <w:rPr>
                <w:rFonts w:ascii="Calibri" w:eastAsia="Times New Roman" w:hAnsi="Calibri" w:cs="Calibri"/>
              </w:rPr>
            </w:pPr>
            <w:r w:rsidRPr="005137A3">
              <w:rPr>
                <w:rFonts w:ascii="Calibri" w:eastAsia="Times New Roman" w:hAnsi="Calibri" w:cs="Calibri"/>
              </w:rPr>
              <w:t>52</w:t>
            </w:r>
          </w:p>
        </w:tc>
      </w:tr>
      <w:tr w:rsidR="008D795C" w:rsidRPr="005137A3" w14:paraId="4493DEC1" w14:textId="77777777" w:rsidTr="00F11EC6">
        <w:trPr>
          <w:trHeight w:val="391"/>
        </w:trPr>
        <w:tc>
          <w:tcPr>
            <w:tcW w:w="8080" w:type="dxa"/>
          </w:tcPr>
          <w:p w14:paraId="6E210A5D" w14:textId="5A688885" w:rsidR="008D795C" w:rsidRPr="005137A3" w:rsidRDefault="008D795C" w:rsidP="008D795C">
            <w:pPr>
              <w:spacing w:line="276" w:lineRule="auto"/>
              <w:jc w:val="both"/>
              <w:rPr>
                <w:rFonts w:ascii="Calibri" w:eastAsia="Times New Roman" w:hAnsi="Calibri" w:cs="Calibri"/>
                <w:b/>
                <w:bCs/>
              </w:rPr>
            </w:pPr>
            <w:r w:rsidRPr="005137A3">
              <w:rPr>
                <w:rFonts w:ascii="Calibri" w:hAnsi="Calibri" w:cs="Calibri"/>
              </w:rPr>
              <w:t>Tabela 15. Conceitos e número de cursos – Faculdades sem fins Lucrativos – com CI 5 e/ou Faculdades de Tecnologia</w:t>
            </w:r>
          </w:p>
        </w:tc>
        <w:tc>
          <w:tcPr>
            <w:tcW w:w="279" w:type="dxa"/>
          </w:tcPr>
          <w:p w14:paraId="0497809C" w14:textId="77777777" w:rsidR="008D795C" w:rsidRPr="005137A3" w:rsidRDefault="008D795C" w:rsidP="008D795C">
            <w:pPr>
              <w:jc w:val="both"/>
              <w:rPr>
                <w:rFonts w:ascii="Calibri" w:eastAsia="Times New Roman" w:hAnsi="Calibri" w:cs="Calibri"/>
              </w:rPr>
            </w:pPr>
          </w:p>
        </w:tc>
        <w:tc>
          <w:tcPr>
            <w:tcW w:w="708" w:type="dxa"/>
          </w:tcPr>
          <w:p w14:paraId="432D86A9" w14:textId="31568FF0" w:rsidR="008D795C" w:rsidRPr="005137A3" w:rsidRDefault="005137A3" w:rsidP="008D795C">
            <w:pPr>
              <w:jc w:val="right"/>
              <w:rPr>
                <w:rFonts w:ascii="Calibri" w:eastAsia="Times New Roman" w:hAnsi="Calibri" w:cs="Calibri"/>
              </w:rPr>
            </w:pPr>
            <w:r w:rsidRPr="005137A3">
              <w:rPr>
                <w:rFonts w:ascii="Calibri" w:eastAsia="Times New Roman" w:hAnsi="Calibri" w:cs="Calibri"/>
              </w:rPr>
              <w:t>5</w:t>
            </w:r>
            <w:r>
              <w:rPr>
                <w:rFonts w:ascii="Calibri" w:eastAsia="Times New Roman" w:hAnsi="Calibri" w:cs="Calibri"/>
              </w:rPr>
              <w:t>3</w:t>
            </w:r>
          </w:p>
        </w:tc>
      </w:tr>
      <w:tr w:rsidR="008D795C" w:rsidRPr="005137A3" w14:paraId="78CC4427" w14:textId="77777777" w:rsidTr="00F11EC6">
        <w:trPr>
          <w:trHeight w:val="391"/>
        </w:trPr>
        <w:tc>
          <w:tcPr>
            <w:tcW w:w="8080" w:type="dxa"/>
          </w:tcPr>
          <w:p w14:paraId="77D57863" w14:textId="774A486E" w:rsidR="008D795C" w:rsidRPr="005137A3" w:rsidRDefault="008D795C" w:rsidP="008D795C">
            <w:pPr>
              <w:spacing w:line="276" w:lineRule="auto"/>
              <w:jc w:val="both"/>
              <w:rPr>
                <w:rFonts w:ascii="Calibri" w:hAnsi="Calibri" w:cs="Calibri"/>
                <w:b/>
              </w:rPr>
            </w:pPr>
            <w:r w:rsidRPr="005137A3">
              <w:rPr>
                <w:rFonts w:ascii="Calibri" w:hAnsi="Calibri" w:cs="Calibri"/>
              </w:rPr>
              <w:t>Tabela 16. Conceitos e número de cursos – Faculdades com fins Lucrativos – com CI 5 e/ou IGC 4 e 5</w:t>
            </w:r>
          </w:p>
        </w:tc>
        <w:tc>
          <w:tcPr>
            <w:tcW w:w="279" w:type="dxa"/>
          </w:tcPr>
          <w:p w14:paraId="53786BD8" w14:textId="77777777" w:rsidR="008D795C" w:rsidRPr="005137A3" w:rsidRDefault="008D795C" w:rsidP="008D795C">
            <w:pPr>
              <w:jc w:val="both"/>
              <w:rPr>
                <w:rFonts w:ascii="Calibri" w:hAnsi="Calibri" w:cs="Calibri"/>
              </w:rPr>
            </w:pPr>
          </w:p>
        </w:tc>
        <w:tc>
          <w:tcPr>
            <w:tcW w:w="708" w:type="dxa"/>
          </w:tcPr>
          <w:p w14:paraId="7746F906" w14:textId="0FB53997" w:rsidR="008D795C" w:rsidRPr="005137A3" w:rsidRDefault="005137A3" w:rsidP="005137A3">
            <w:pPr>
              <w:jc w:val="right"/>
              <w:rPr>
                <w:rFonts w:ascii="Calibri" w:hAnsi="Calibri" w:cs="Calibri"/>
              </w:rPr>
            </w:pPr>
            <w:r w:rsidRPr="005137A3">
              <w:rPr>
                <w:rFonts w:ascii="Calibri" w:hAnsi="Calibri" w:cs="Calibri"/>
              </w:rPr>
              <w:t>5</w:t>
            </w:r>
            <w:r>
              <w:rPr>
                <w:rFonts w:ascii="Calibri" w:hAnsi="Calibri" w:cs="Calibri"/>
              </w:rPr>
              <w:t>3</w:t>
            </w:r>
          </w:p>
        </w:tc>
      </w:tr>
      <w:tr w:rsidR="008D795C" w:rsidRPr="005137A3" w14:paraId="12FFE350" w14:textId="77777777" w:rsidTr="00F11EC6">
        <w:trPr>
          <w:trHeight w:val="391"/>
        </w:trPr>
        <w:tc>
          <w:tcPr>
            <w:tcW w:w="8080" w:type="dxa"/>
          </w:tcPr>
          <w:p w14:paraId="719E5709" w14:textId="77C9964C" w:rsidR="008D795C" w:rsidRPr="005137A3" w:rsidRDefault="008D795C" w:rsidP="008D795C">
            <w:pPr>
              <w:spacing w:line="276" w:lineRule="auto"/>
              <w:jc w:val="both"/>
              <w:rPr>
                <w:rFonts w:ascii="Calibri" w:hAnsi="Calibri" w:cs="Calibri"/>
                <w:b/>
              </w:rPr>
            </w:pPr>
            <w:r w:rsidRPr="005137A3">
              <w:rPr>
                <w:rFonts w:ascii="Calibri" w:hAnsi="Calibri" w:cs="Calibri"/>
              </w:rPr>
              <w:t>Tabela 17. Evolução de Matrículas por Organização Acadêmica e Categoria Administrativa - DF</w:t>
            </w:r>
          </w:p>
        </w:tc>
        <w:tc>
          <w:tcPr>
            <w:tcW w:w="279" w:type="dxa"/>
          </w:tcPr>
          <w:p w14:paraId="627DEFF9" w14:textId="77777777" w:rsidR="008D795C" w:rsidRPr="005137A3" w:rsidRDefault="008D795C" w:rsidP="008D795C">
            <w:pPr>
              <w:jc w:val="both"/>
              <w:rPr>
                <w:rFonts w:ascii="Calibri" w:hAnsi="Calibri" w:cs="Calibri"/>
              </w:rPr>
            </w:pPr>
          </w:p>
        </w:tc>
        <w:tc>
          <w:tcPr>
            <w:tcW w:w="708" w:type="dxa"/>
          </w:tcPr>
          <w:p w14:paraId="146C1F77" w14:textId="4D6D997A" w:rsidR="008D795C" w:rsidRPr="005137A3" w:rsidRDefault="005137A3" w:rsidP="005137A3">
            <w:pPr>
              <w:jc w:val="right"/>
              <w:rPr>
                <w:rFonts w:ascii="Calibri" w:hAnsi="Calibri" w:cs="Calibri"/>
              </w:rPr>
            </w:pPr>
            <w:r w:rsidRPr="005137A3">
              <w:rPr>
                <w:rFonts w:ascii="Calibri" w:hAnsi="Calibri" w:cs="Calibri"/>
              </w:rPr>
              <w:t>55</w:t>
            </w:r>
          </w:p>
        </w:tc>
      </w:tr>
      <w:tr w:rsidR="008D795C" w:rsidRPr="005137A3" w14:paraId="692238AE" w14:textId="77777777" w:rsidTr="00F11EC6">
        <w:trPr>
          <w:trHeight w:val="391"/>
        </w:trPr>
        <w:tc>
          <w:tcPr>
            <w:tcW w:w="8080" w:type="dxa"/>
          </w:tcPr>
          <w:p w14:paraId="7F2871B3" w14:textId="0B97E902" w:rsidR="008D795C" w:rsidRPr="005137A3" w:rsidRDefault="008D795C" w:rsidP="008D795C">
            <w:pPr>
              <w:spacing w:line="276" w:lineRule="auto"/>
              <w:jc w:val="both"/>
              <w:rPr>
                <w:rFonts w:ascii="Calibri" w:hAnsi="Calibri" w:cs="Calibri"/>
                <w:b/>
              </w:rPr>
            </w:pPr>
            <w:r w:rsidRPr="005137A3">
              <w:rPr>
                <w:rFonts w:ascii="Calibri" w:hAnsi="Calibri" w:cs="Calibri"/>
              </w:rPr>
              <w:t>Tabela 18. Evolução de Matrículas por Organização Acadêmica e sexo (feminino e Masculino) 2010 a 2019- DF</w:t>
            </w:r>
          </w:p>
        </w:tc>
        <w:tc>
          <w:tcPr>
            <w:tcW w:w="279" w:type="dxa"/>
          </w:tcPr>
          <w:p w14:paraId="4D9ECB40" w14:textId="77777777" w:rsidR="008D795C" w:rsidRPr="005137A3" w:rsidRDefault="008D795C" w:rsidP="008D795C">
            <w:pPr>
              <w:jc w:val="both"/>
              <w:rPr>
                <w:rFonts w:ascii="Calibri" w:hAnsi="Calibri" w:cs="Calibri"/>
              </w:rPr>
            </w:pPr>
          </w:p>
        </w:tc>
        <w:tc>
          <w:tcPr>
            <w:tcW w:w="708" w:type="dxa"/>
          </w:tcPr>
          <w:p w14:paraId="5FE82D64" w14:textId="588CEA5D" w:rsidR="008D795C" w:rsidRPr="005137A3" w:rsidRDefault="005137A3" w:rsidP="005137A3">
            <w:pPr>
              <w:jc w:val="right"/>
              <w:rPr>
                <w:rFonts w:ascii="Calibri" w:hAnsi="Calibri" w:cs="Calibri"/>
              </w:rPr>
            </w:pPr>
            <w:r w:rsidRPr="005137A3">
              <w:rPr>
                <w:rFonts w:ascii="Calibri" w:hAnsi="Calibri" w:cs="Calibri"/>
              </w:rPr>
              <w:t>5</w:t>
            </w:r>
            <w:r w:rsidR="00FE0EAF">
              <w:rPr>
                <w:rFonts w:ascii="Calibri" w:hAnsi="Calibri" w:cs="Calibri"/>
              </w:rPr>
              <w:t>5</w:t>
            </w:r>
          </w:p>
        </w:tc>
      </w:tr>
      <w:tr w:rsidR="008D795C" w:rsidRPr="005137A3" w14:paraId="3B93312C" w14:textId="77777777" w:rsidTr="00F11EC6">
        <w:trPr>
          <w:trHeight w:val="391"/>
        </w:trPr>
        <w:tc>
          <w:tcPr>
            <w:tcW w:w="8080" w:type="dxa"/>
          </w:tcPr>
          <w:p w14:paraId="02E1F5AB" w14:textId="5DD2ADE4" w:rsidR="008D795C" w:rsidRPr="005137A3" w:rsidRDefault="008D795C" w:rsidP="008D795C">
            <w:pPr>
              <w:spacing w:line="276" w:lineRule="auto"/>
              <w:jc w:val="both"/>
              <w:rPr>
                <w:rFonts w:ascii="Calibri" w:hAnsi="Calibri" w:cs="Calibri"/>
                <w:b/>
              </w:rPr>
            </w:pPr>
            <w:r w:rsidRPr="005137A3">
              <w:rPr>
                <w:rFonts w:ascii="Calibri" w:hAnsi="Calibri" w:cs="Calibri"/>
              </w:rPr>
              <w:t xml:space="preserve">Tabela 19. Distribuição de matrículas por Raça/Cor e Categoria Administrativa </w:t>
            </w:r>
            <w:proofErr w:type="gramStart"/>
            <w:r w:rsidRPr="005137A3">
              <w:rPr>
                <w:rFonts w:ascii="Calibri" w:hAnsi="Calibri" w:cs="Calibri"/>
              </w:rPr>
              <w:t>( 2011</w:t>
            </w:r>
            <w:proofErr w:type="gramEnd"/>
            <w:r w:rsidRPr="005137A3">
              <w:rPr>
                <w:rFonts w:ascii="Calibri" w:hAnsi="Calibri" w:cs="Calibri"/>
              </w:rPr>
              <w:t xml:space="preserve"> a 2019)</w:t>
            </w:r>
          </w:p>
        </w:tc>
        <w:tc>
          <w:tcPr>
            <w:tcW w:w="279" w:type="dxa"/>
          </w:tcPr>
          <w:p w14:paraId="319A64EF" w14:textId="77777777" w:rsidR="008D795C" w:rsidRPr="005137A3" w:rsidRDefault="008D795C" w:rsidP="008D795C">
            <w:pPr>
              <w:jc w:val="both"/>
              <w:rPr>
                <w:rFonts w:ascii="Calibri" w:hAnsi="Calibri" w:cs="Calibri"/>
              </w:rPr>
            </w:pPr>
          </w:p>
        </w:tc>
        <w:tc>
          <w:tcPr>
            <w:tcW w:w="708" w:type="dxa"/>
          </w:tcPr>
          <w:p w14:paraId="0B1EE711" w14:textId="12EAAD00" w:rsidR="008D795C" w:rsidRPr="005137A3" w:rsidRDefault="005137A3" w:rsidP="005137A3">
            <w:pPr>
              <w:jc w:val="right"/>
              <w:rPr>
                <w:rFonts w:ascii="Calibri" w:hAnsi="Calibri" w:cs="Calibri"/>
              </w:rPr>
            </w:pPr>
            <w:r w:rsidRPr="005137A3">
              <w:rPr>
                <w:rFonts w:ascii="Calibri" w:hAnsi="Calibri" w:cs="Calibri"/>
              </w:rPr>
              <w:t>5</w:t>
            </w:r>
            <w:r w:rsidR="00FE0EAF">
              <w:rPr>
                <w:rFonts w:ascii="Calibri" w:hAnsi="Calibri" w:cs="Calibri"/>
              </w:rPr>
              <w:t>7</w:t>
            </w:r>
          </w:p>
        </w:tc>
      </w:tr>
      <w:tr w:rsidR="008D795C" w:rsidRPr="005137A3" w14:paraId="3BFFFA6A" w14:textId="77777777" w:rsidTr="00F11EC6">
        <w:trPr>
          <w:trHeight w:val="391"/>
        </w:trPr>
        <w:tc>
          <w:tcPr>
            <w:tcW w:w="8080" w:type="dxa"/>
          </w:tcPr>
          <w:p w14:paraId="0AAC8325" w14:textId="7665FE8F" w:rsidR="008D795C" w:rsidRPr="005137A3" w:rsidRDefault="008D795C" w:rsidP="008D795C">
            <w:pPr>
              <w:spacing w:line="276" w:lineRule="auto"/>
              <w:jc w:val="both"/>
              <w:rPr>
                <w:rFonts w:ascii="Calibri" w:hAnsi="Calibri" w:cs="Calibri"/>
                <w:b/>
              </w:rPr>
            </w:pPr>
            <w:r w:rsidRPr="005137A3">
              <w:rPr>
                <w:rFonts w:ascii="Calibri" w:hAnsi="Calibri" w:cs="Calibri"/>
              </w:rPr>
              <w:t>Tabela 20. Número de concluintes do Ensino Médio e de vagas ofertadas no Ensino Superior -DF 2015 a 2019</w:t>
            </w:r>
          </w:p>
        </w:tc>
        <w:tc>
          <w:tcPr>
            <w:tcW w:w="279" w:type="dxa"/>
          </w:tcPr>
          <w:p w14:paraId="172FD279" w14:textId="77777777" w:rsidR="008D795C" w:rsidRPr="005137A3" w:rsidRDefault="008D795C" w:rsidP="008D795C">
            <w:pPr>
              <w:jc w:val="both"/>
              <w:rPr>
                <w:rFonts w:ascii="Calibri" w:hAnsi="Calibri" w:cs="Calibri"/>
              </w:rPr>
            </w:pPr>
          </w:p>
        </w:tc>
        <w:tc>
          <w:tcPr>
            <w:tcW w:w="708" w:type="dxa"/>
          </w:tcPr>
          <w:p w14:paraId="20AA2FFF" w14:textId="331286DF" w:rsidR="008D795C" w:rsidRPr="005137A3" w:rsidRDefault="00FE0EAF" w:rsidP="005137A3">
            <w:pPr>
              <w:jc w:val="right"/>
              <w:rPr>
                <w:rFonts w:ascii="Calibri" w:hAnsi="Calibri" w:cs="Calibri"/>
              </w:rPr>
            </w:pPr>
            <w:r>
              <w:rPr>
                <w:rFonts w:ascii="Calibri" w:hAnsi="Calibri" w:cs="Calibri"/>
              </w:rPr>
              <w:t>59</w:t>
            </w:r>
          </w:p>
        </w:tc>
      </w:tr>
    </w:tbl>
    <w:p w14:paraId="20813B37" w14:textId="77777777" w:rsidR="008D795C" w:rsidRPr="005137A3" w:rsidRDefault="008D795C">
      <w:pPr>
        <w:tabs>
          <w:tab w:val="clear" w:pos="1615"/>
        </w:tabs>
        <w:spacing w:line="259" w:lineRule="auto"/>
        <w:rPr>
          <w:rFonts w:ascii="Calibri" w:hAnsi="Calibri" w:cs="Calibri"/>
          <w:sz w:val="24"/>
        </w:rPr>
      </w:pPr>
      <w:r w:rsidRPr="005137A3">
        <w:rPr>
          <w:rFonts w:ascii="Calibri" w:hAnsi="Calibri" w:cs="Calibri"/>
          <w:b/>
          <w:sz w:val="24"/>
        </w:rPr>
        <w:br w:type="page"/>
      </w:r>
    </w:p>
    <w:p w14:paraId="72FF7F6D" w14:textId="26C68859" w:rsidR="009E4F44" w:rsidRPr="005137A3" w:rsidRDefault="002B55CA" w:rsidP="00F11EC6">
      <w:pPr>
        <w:pStyle w:val="Ttulo1"/>
        <w:numPr>
          <w:ilvl w:val="0"/>
          <w:numId w:val="9"/>
        </w:numPr>
        <w:ind w:hanging="720"/>
        <w:rPr>
          <w:rFonts w:cs="Calibri"/>
          <w:color w:val="4875BD" w:themeColor="accent1"/>
        </w:rPr>
      </w:pPr>
      <w:bookmarkStart w:id="5" w:name="_Toc67946351"/>
      <w:bookmarkStart w:id="6" w:name="_Toc22826312"/>
      <w:bookmarkEnd w:id="2"/>
      <w:bookmarkEnd w:id="3"/>
      <w:bookmarkEnd w:id="4"/>
      <w:r w:rsidRPr="005137A3">
        <w:rPr>
          <w:rFonts w:cs="Calibri"/>
          <w:color w:val="4875BD" w:themeColor="accent1"/>
        </w:rPr>
        <w:lastRenderedPageBreak/>
        <w:t>INTRODUÇÃO</w:t>
      </w:r>
      <w:bookmarkEnd w:id="5"/>
    </w:p>
    <w:p w14:paraId="4EC86312" w14:textId="77777777" w:rsidR="009E4F44" w:rsidRPr="005137A3" w:rsidRDefault="009E4F44" w:rsidP="009E4F44">
      <w:pPr>
        <w:rPr>
          <w:rFonts w:ascii="Calibri" w:hAnsi="Calibri" w:cs="Calibri"/>
        </w:rPr>
      </w:pPr>
    </w:p>
    <w:p w14:paraId="689CAA68" w14:textId="77777777" w:rsidR="009E4F44" w:rsidRPr="005137A3" w:rsidRDefault="009E4F44" w:rsidP="009E4F44">
      <w:pPr>
        <w:spacing w:line="360" w:lineRule="auto"/>
        <w:ind w:firstLine="708"/>
        <w:jc w:val="both"/>
        <w:rPr>
          <w:rFonts w:ascii="Calibri" w:hAnsi="Calibri" w:cs="Calibri"/>
          <w:sz w:val="24"/>
          <w:szCs w:val="24"/>
        </w:rPr>
      </w:pPr>
      <w:r w:rsidRPr="005137A3">
        <w:rPr>
          <w:rFonts w:ascii="Calibri" w:hAnsi="Calibri" w:cs="Calibri"/>
          <w:sz w:val="24"/>
          <w:szCs w:val="24"/>
        </w:rPr>
        <w:t xml:space="preserve">Recentemente o CEBRASPE assumiu a tarefa de desenvolver, em parceria, com a Fundação de Amparo à Pesquisa do Distrito Federal (FAPDF) e a Fundação Universidade Aberta do Distrito Federal – FUNAB/DF um projeto para a instalação de uma Universidade Pública Distrital, visando o desenvolvimento social, econômico, tecnológico e científico do Distrito Federal (DF) e Região Integrada de Desenvolvimento do Distrito Federal e Entorno (RIDE) </w:t>
      </w:r>
      <w:r w:rsidRPr="005137A3">
        <w:rPr>
          <w:rFonts w:ascii="Calibri" w:hAnsi="Calibri" w:cs="Calibri"/>
          <w:sz w:val="24"/>
          <w:szCs w:val="24"/>
        </w:rPr>
        <w:footnoteReference w:id="1"/>
      </w:r>
      <w:r w:rsidRPr="005137A3">
        <w:rPr>
          <w:rFonts w:ascii="Calibri" w:hAnsi="Calibri" w:cs="Calibri"/>
          <w:sz w:val="24"/>
          <w:szCs w:val="24"/>
        </w:rPr>
        <w:t>.</w:t>
      </w:r>
    </w:p>
    <w:p w14:paraId="5D424EB1" w14:textId="66CF0688" w:rsidR="009E4F44" w:rsidRPr="005137A3" w:rsidRDefault="00353007" w:rsidP="008B3718">
      <w:pPr>
        <w:tabs>
          <w:tab w:val="clear" w:pos="1615"/>
          <w:tab w:val="left" w:pos="851"/>
        </w:tabs>
        <w:spacing w:line="360" w:lineRule="auto"/>
        <w:jc w:val="both"/>
        <w:rPr>
          <w:rFonts w:ascii="Calibri" w:hAnsi="Calibri" w:cs="Calibri"/>
          <w:sz w:val="24"/>
          <w:szCs w:val="24"/>
        </w:rPr>
      </w:pPr>
      <w:r w:rsidRPr="005137A3">
        <w:rPr>
          <w:rFonts w:ascii="Calibri" w:hAnsi="Calibri" w:cs="Calibri"/>
          <w:sz w:val="24"/>
          <w:szCs w:val="24"/>
        </w:rPr>
        <w:tab/>
      </w:r>
      <w:r w:rsidR="009E4F44" w:rsidRPr="005137A3">
        <w:rPr>
          <w:rFonts w:ascii="Calibri" w:hAnsi="Calibri" w:cs="Calibri"/>
          <w:sz w:val="24"/>
          <w:szCs w:val="24"/>
        </w:rPr>
        <w:t>Em um primeiro momento foram demandados estudos de viabilidade para a criação desta possível Universidade Distrital. Para tanto, o CEBRASPE publicou dois editas de seleção, prevendo estudos com o objetivo de identificar e caracterizar a oferta da Educação Superior (ES) no DF e na RIDE, sobretudo de cursos e instituições com ênfase nas áreas relativas à inovação, às tecnologias e às engenharias, para subsidiar o desenvolvimento da proposta de criação de uma universidade distrital.</w:t>
      </w:r>
    </w:p>
    <w:p w14:paraId="53D1C041" w14:textId="77777777" w:rsidR="009E4F44" w:rsidRPr="005137A3" w:rsidRDefault="009E4F44" w:rsidP="008B3718">
      <w:pPr>
        <w:widowControl w:val="0"/>
        <w:tabs>
          <w:tab w:val="clear" w:pos="1615"/>
          <w:tab w:val="left" w:pos="851"/>
        </w:tabs>
        <w:autoSpaceDE w:val="0"/>
        <w:autoSpaceDN w:val="0"/>
        <w:adjustRightInd w:val="0"/>
        <w:spacing w:line="360" w:lineRule="auto"/>
        <w:jc w:val="both"/>
        <w:rPr>
          <w:rFonts w:ascii="Calibri" w:hAnsi="Calibri" w:cs="Calibri"/>
          <w:sz w:val="24"/>
          <w:szCs w:val="24"/>
        </w:rPr>
      </w:pPr>
      <w:r w:rsidRPr="005137A3">
        <w:rPr>
          <w:rFonts w:ascii="Calibri" w:hAnsi="Calibri" w:cs="Calibri"/>
          <w:sz w:val="24"/>
          <w:szCs w:val="24"/>
        </w:rPr>
        <w:tab/>
        <w:t>Pelo Edital 2020-04, objeto deste documento, o CEBRASPE almeja um estudo abrangente sobre a oferta de Educação Superior – pública e privada – no DF e RIDE, identificando, especialmente cursos voltados para o desenvolvimento científico, tecnológico e/ou de inovação. Para tanto estão previstas as seguintes atividades:</w:t>
      </w:r>
    </w:p>
    <w:p w14:paraId="38F2FA61" w14:textId="77777777" w:rsidR="009E4F44" w:rsidRPr="005137A3" w:rsidRDefault="009E4F44" w:rsidP="009E4F44">
      <w:pPr>
        <w:widowControl w:val="0"/>
        <w:autoSpaceDE w:val="0"/>
        <w:autoSpaceDN w:val="0"/>
        <w:adjustRightInd w:val="0"/>
        <w:spacing w:after="240"/>
        <w:jc w:val="both"/>
        <w:rPr>
          <w:rFonts w:ascii="Calibri" w:hAnsi="Calibri" w:cs="Calibri"/>
          <w:sz w:val="24"/>
          <w:szCs w:val="24"/>
        </w:rPr>
      </w:pPr>
      <w:r w:rsidRPr="005137A3">
        <w:rPr>
          <w:rFonts w:ascii="Calibri" w:hAnsi="Calibri" w:cs="Calibri"/>
          <w:sz w:val="24"/>
          <w:szCs w:val="24"/>
        </w:rPr>
        <w:t>i. Definir o plano de trabalho, cronograma e metodologia de para levantamento da demanda por Educação Superior no DF e RIDE.</w:t>
      </w:r>
    </w:p>
    <w:p w14:paraId="5C7C35AD" w14:textId="77777777" w:rsidR="009E4F44" w:rsidRPr="005137A3" w:rsidRDefault="009E4F44" w:rsidP="009E4F44">
      <w:pPr>
        <w:widowControl w:val="0"/>
        <w:numPr>
          <w:ilvl w:val="0"/>
          <w:numId w:val="3"/>
        </w:numPr>
        <w:tabs>
          <w:tab w:val="clear" w:pos="1615"/>
          <w:tab w:val="left" w:pos="220"/>
          <w:tab w:val="left" w:pos="720"/>
        </w:tabs>
        <w:autoSpaceDE w:val="0"/>
        <w:autoSpaceDN w:val="0"/>
        <w:adjustRightInd w:val="0"/>
        <w:spacing w:after="260"/>
        <w:ind w:hanging="720"/>
        <w:rPr>
          <w:rFonts w:ascii="Calibri" w:hAnsi="Calibri" w:cs="Calibri"/>
          <w:sz w:val="24"/>
          <w:szCs w:val="24"/>
        </w:rPr>
      </w:pPr>
      <w:r w:rsidRPr="005137A3">
        <w:rPr>
          <w:rFonts w:ascii="Calibri" w:hAnsi="Calibri" w:cs="Calibri"/>
          <w:sz w:val="24"/>
          <w:szCs w:val="24"/>
        </w:rPr>
        <w:t xml:space="preserve">       Determinar áreas de interesse para a pesquisa. </w:t>
      </w:r>
    </w:p>
    <w:p w14:paraId="242410E8" w14:textId="77777777" w:rsidR="009E4F44" w:rsidRPr="005137A3" w:rsidRDefault="009E4F44" w:rsidP="009E4F44">
      <w:pPr>
        <w:widowControl w:val="0"/>
        <w:numPr>
          <w:ilvl w:val="0"/>
          <w:numId w:val="3"/>
        </w:numPr>
        <w:tabs>
          <w:tab w:val="clear" w:pos="1615"/>
          <w:tab w:val="left" w:pos="220"/>
          <w:tab w:val="left" w:pos="720"/>
        </w:tabs>
        <w:autoSpaceDE w:val="0"/>
        <w:autoSpaceDN w:val="0"/>
        <w:adjustRightInd w:val="0"/>
        <w:spacing w:after="260"/>
        <w:ind w:hanging="720"/>
        <w:rPr>
          <w:rFonts w:ascii="Calibri" w:hAnsi="Calibri" w:cs="Calibri"/>
          <w:sz w:val="24"/>
          <w:szCs w:val="24"/>
        </w:rPr>
      </w:pPr>
      <w:r w:rsidRPr="005137A3">
        <w:rPr>
          <w:rFonts w:ascii="Calibri" w:hAnsi="Calibri" w:cs="Calibri"/>
          <w:sz w:val="24"/>
          <w:szCs w:val="24"/>
        </w:rPr>
        <w:t>Definir os indicadores e categorias que serão analisadas.</w:t>
      </w:r>
    </w:p>
    <w:p w14:paraId="16A94CB5" w14:textId="77777777" w:rsidR="009E4F44" w:rsidRPr="005137A3" w:rsidRDefault="009E4F44" w:rsidP="009E4F44">
      <w:pPr>
        <w:widowControl w:val="0"/>
        <w:numPr>
          <w:ilvl w:val="0"/>
          <w:numId w:val="3"/>
        </w:numPr>
        <w:tabs>
          <w:tab w:val="clear" w:pos="1615"/>
          <w:tab w:val="left" w:pos="220"/>
          <w:tab w:val="left" w:pos="720"/>
        </w:tabs>
        <w:autoSpaceDE w:val="0"/>
        <w:autoSpaceDN w:val="0"/>
        <w:adjustRightInd w:val="0"/>
        <w:spacing w:after="260"/>
        <w:ind w:hanging="720"/>
        <w:rPr>
          <w:rFonts w:ascii="Calibri" w:hAnsi="Calibri" w:cs="Calibri"/>
          <w:sz w:val="24"/>
          <w:szCs w:val="24"/>
        </w:rPr>
      </w:pPr>
      <w:r w:rsidRPr="005137A3">
        <w:rPr>
          <w:rFonts w:ascii="Calibri" w:hAnsi="Calibri" w:cs="Calibri"/>
          <w:sz w:val="24"/>
          <w:szCs w:val="24"/>
        </w:rPr>
        <w:t xml:space="preserve">Mapear as fontes de coletas de dados. </w:t>
      </w:r>
    </w:p>
    <w:p w14:paraId="77F0669C" w14:textId="77777777" w:rsidR="009E4F44" w:rsidRPr="005137A3" w:rsidRDefault="009E4F44" w:rsidP="009E4F44">
      <w:pPr>
        <w:widowControl w:val="0"/>
        <w:numPr>
          <w:ilvl w:val="0"/>
          <w:numId w:val="3"/>
        </w:numPr>
        <w:tabs>
          <w:tab w:val="clear" w:pos="1615"/>
          <w:tab w:val="left" w:pos="220"/>
          <w:tab w:val="left" w:pos="720"/>
        </w:tabs>
        <w:autoSpaceDE w:val="0"/>
        <w:autoSpaceDN w:val="0"/>
        <w:adjustRightInd w:val="0"/>
        <w:spacing w:after="260"/>
        <w:ind w:hanging="720"/>
        <w:rPr>
          <w:rFonts w:ascii="Calibri" w:hAnsi="Calibri" w:cs="Calibri"/>
          <w:sz w:val="24"/>
          <w:szCs w:val="24"/>
        </w:rPr>
      </w:pPr>
      <w:r w:rsidRPr="005137A3">
        <w:rPr>
          <w:rFonts w:ascii="Calibri" w:hAnsi="Calibri" w:cs="Calibri"/>
          <w:sz w:val="24"/>
          <w:szCs w:val="24"/>
        </w:rPr>
        <w:t xml:space="preserve">        Determinar o método de coleta de </w:t>
      </w:r>
      <w:proofErr w:type="gramStart"/>
      <w:r w:rsidRPr="005137A3">
        <w:rPr>
          <w:rFonts w:ascii="Calibri" w:hAnsi="Calibri" w:cs="Calibri"/>
          <w:sz w:val="24"/>
          <w:szCs w:val="24"/>
        </w:rPr>
        <w:t>dados;.</w:t>
      </w:r>
      <w:proofErr w:type="gramEnd"/>
    </w:p>
    <w:p w14:paraId="5C9D6AFA" w14:textId="77777777" w:rsidR="009E4F44" w:rsidRPr="005137A3" w:rsidRDefault="009E4F44" w:rsidP="009E4F44">
      <w:pPr>
        <w:widowControl w:val="0"/>
        <w:numPr>
          <w:ilvl w:val="0"/>
          <w:numId w:val="3"/>
        </w:numPr>
        <w:tabs>
          <w:tab w:val="clear" w:pos="1615"/>
          <w:tab w:val="left" w:pos="220"/>
          <w:tab w:val="left" w:pos="720"/>
        </w:tabs>
        <w:autoSpaceDE w:val="0"/>
        <w:autoSpaceDN w:val="0"/>
        <w:adjustRightInd w:val="0"/>
        <w:spacing w:after="260"/>
        <w:ind w:hanging="720"/>
        <w:rPr>
          <w:rFonts w:ascii="Calibri" w:hAnsi="Calibri" w:cs="Calibri"/>
          <w:sz w:val="24"/>
          <w:szCs w:val="24"/>
        </w:rPr>
      </w:pPr>
      <w:r w:rsidRPr="005137A3">
        <w:rPr>
          <w:rFonts w:ascii="Calibri" w:hAnsi="Calibri" w:cs="Calibri"/>
          <w:sz w:val="24"/>
          <w:szCs w:val="24"/>
        </w:rPr>
        <w:t xml:space="preserve">Determinar os instrumentos de coleta de dados. </w:t>
      </w:r>
    </w:p>
    <w:p w14:paraId="1E1DDFD9" w14:textId="77777777" w:rsidR="009E4F44" w:rsidRPr="005137A3" w:rsidRDefault="009E4F44" w:rsidP="009E4F44">
      <w:pPr>
        <w:widowControl w:val="0"/>
        <w:numPr>
          <w:ilvl w:val="0"/>
          <w:numId w:val="3"/>
        </w:numPr>
        <w:tabs>
          <w:tab w:val="clear" w:pos="1615"/>
          <w:tab w:val="left" w:pos="220"/>
          <w:tab w:val="left" w:pos="720"/>
        </w:tabs>
        <w:autoSpaceDE w:val="0"/>
        <w:autoSpaceDN w:val="0"/>
        <w:adjustRightInd w:val="0"/>
        <w:spacing w:after="260"/>
        <w:ind w:hanging="720"/>
        <w:rPr>
          <w:rFonts w:ascii="Calibri" w:hAnsi="Calibri" w:cs="Calibri"/>
          <w:sz w:val="24"/>
          <w:szCs w:val="24"/>
        </w:rPr>
      </w:pPr>
      <w:r w:rsidRPr="005137A3">
        <w:rPr>
          <w:rFonts w:ascii="Calibri" w:hAnsi="Calibri" w:cs="Calibri"/>
          <w:sz w:val="24"/>
          <w:szCs w:val="24"/>
        </w:rPr>
        <w:lastRenderedPageBreak/>
        <w:t xml:space="preserve">Coletar dados. </w:t>
      </w:r>
    </w:p>
    <w:p w14:paraId="7B21584D" w14:textId="77777777" w:rsidR="009E4F44" w:rsidRPr="005137A3" w:rsidRDefault="009E4F44" w:rsidP="009E4F44">
      <w:pPr>
        <w:widowControl w:val="0"/>
        <w:numPr>
          <w:ilvl w:val="0"/>
          <w:numId w:val="3"/>
        </w:numPr>
        <w:tabs>
          <w:tab w:val="clear" w:pos="1615"/>
          <w:tab w:val="left" w:pos="220"/>
          <w:tab w:val="left" w:pos="720"/>
        </w:tabs>
        <w:autoSpaceDE w:val="0"/>
        <w:autoSpaceDN w:val="0"/>
        <w:adjustRightInd w:val="0"/>
        <w:spacing w:after="260"/>
        <w:ind w:hanging="720"/>
        <w:rPr>
          <w:rFonts w:ascii="Calibri" w:hAnsi="Calibri" w:cs="Calibri"/>
          <w:sz w:val="24"/>
          <w:szCs w:val="24"/>
        </w:rPr>
      </w:pPr>
      <w:r w:rsidRPr="005137A3">
        <w:rPr>
          <w:rFonts w:ascii="Calibri" w:hAnsi="Calibri" w:cs="Calibri"/>
          <w:sz w:val="24"/>
          <w:szCs w:val="24"/>
        </w:rPr>
        <w:t xml:space="preserve">Compilar e analisar os dados para a realização do estudo. </w:t>
      </w:r>
    </w:p>
    <w:p w14:paraId="49458552" w14:textId="77777777" w:rsidR="009E4F44" w:rsidRPr="005137A3" w:rsidRDefault="009E4F44" w:rsidP="009E4F44">
      <w:pPr>
        <w:widowControl w:val="0"/>
        <w:numPr>
          <w:ilvl w:val="0"/>
          <w:numId w:val="3"/>
        </w:numPr>
        <w:tabs>
          <w:tab w:val="clear" w:pos="1615"/>
          <w:tab w:val="left" w:pos="220"/>
          <w:tab w:val="left" w:pos="720"/>
        </w:tabs>
        <w:autoSpaceDE w:val="0"/>
        <w:autoSpaceDN w:val="0"/>
        <w:adjustRightInd w:val="0"/>
        <w:spacing w:after="260"/>
        <w:ind w:hanging="720"/>
        <w:rPr>
          <w:rFonts w:ascii="Calibri" w:hAnsi="Calibri" w:cs="Calibri"/>
          <w:sz w:val="24"/>
          <w:szCs w:val="24"/>
        </w:rPr>
      </w:pPr>
      <w:r w:rsidRPr="005137A3">
        <w:rPr>
          <w:rFonts w:ascii="Calibri" w:hAnsi="Calibri" w:cs="Calibri"/>
          <w:sz w:val="24"/>
          <w:szCs w:val="24"/>
        </w:rPr>
        <w:t xml:space="preserve">Desenvolver análise estatística, painéis e gráficos com os dados levantados; e </w:t>
      </w:r>
    </w:p>
    <w:p w14:paraId="0B1884AB" w14:textId="77777777" w:rsidR="009E4F44" w:rsidRPr="005137A3" w:rsidRDefault="009E4F44" w:rsidP="009E4F44">
      <w:pPr>
        <w:widowControl w:val="0"/>
        <w:numPr>
          <w:ilvl w:val="0"/>
          <w:numId w:val="3"/>
        </w:numPr>
        <w:tabs>
          <w:tab w:val="clear" w:pos="1615"/>
          <w:tab w:val="left" w:pos="220"/>
          <w:tab w:val="left" w:pos="720"/>
        </w:tabs>
        <w:autoSpaceDE w:val="0"/>
        <w:autoSpaceDN w:val="0"/>
        <w:adjustRightInd w:val="0"/>
        <w:spacing w:after="260"/>
        <w:ind w:hanging="720"/>
        <w:rPr>
          <w:rFonts w:ascii="Calibri" w:hAnsi="Calibri" w:cs="Calibri"/>
          <w:sz w:val="24"/>
          <w:szCs w:val="24"/>
        </w:rPr>
      </w:pPr>
      <w:r w:rsidRPr="005137A3">
        <w:rPr>
          <w:rFonts w:ascii="Calibri" w:hAnsi="Calibri" w:cs="Calibri"/>
          <w:sz w:val="24"/>
          <w:szCs w:val="24"/>
        </w:rPr>
        <w:t xml:space="preserve">         Elaborar relatório e apresentação da pesquisa sobre a oferta da educação superior no DF e RIDE.</w:t>
      </w:r>
    </w:p>
    <w:p w14:paraId="46A63A7C" w14:textId="77777777" w:rsidR="009E4F44" w:rsidRPr="005137A3" w:rsidRDefault="009E4F44" w:rsidP="00720ADF">
      <w:pPr>
        <w:widowControl w:val="0"/>
        <w:tabs>
          <w:tab w:val="clear" w:pos="1615"/>
          <w:tab w:val="left" w:pos="851"/>
        </w:tabs>
        <w:autoSpaceDE w:val="0"/>
        <w:autoSpaceDN w:val="0"/>
        <w:adjustRightInd w:val="0"/>
        <w:spacing w:line="360" w:lineRule="auto"/>
        <w:jc w:val="both"/>
        <w:rPr>
          <w:rFonts w:ascii="Calibri" w:hAnsi="Calibri" w:cs="Calibri"/>
          <w:b/>
          <w:sz w:val="24"/>
          <w:szCs w:val="24"/>
        </w:rPr>
      </w:pPr>
      <w:r w:rsidRPr="005137A3">
        <w:rPr>
          <w:rFonts w:ascii="Calibri" w:hAnsi="Calibri" w:cs="Calibri"/>
          <w:sz w:val="24"/>
          <w:szCs w:val="24"/>
        </w:rPr>
        <w:tab/>
      </w:r>
      <w:proofErr w:type="gramStart"/>
      <w:r w:rsidRPr="005137A3">
        <w:rPr>
          <w:rFonts w:ascii="Calibri" w:hAnsi="Calibri" w:cs="Calibri"/>
          <w:sz w:val="24"/>
          <w:szCs w:val="24"/>
        </w:rPr>
        <w:t>O desenvolvimento das atividades descritas acima deverão</w:t>
      </w:r>
      <w:proofErr w:type="gramEnd"/>
      <w:r w:rsidRPr="005137A3">
        <w:rPr>
          <w:rFonts w:ascii="Calibri" w:hAnsi="Calibri" w:cs="Calibri"/>
          <w:sz w:val="24"/>
          <w:szCs w:val="24"/>
        </w:rPr>
        <w:t xml:space="preserve"> resultar em quatro documentos técnicos</w:t>
      </w:r>
      <w:r w:rsidRPr="005137A3">
        <w:rPr>
          <w:rFonts w:ascii="Calibri" w:hAnsi="Calibri" w:cs="Calibri"/>
          <w:b/>
          <w:sz w:val="24"/>
          <w:szCs w:val="24"/>
        </w:rPr>
        <w:t>:</w:t>
      </w:r>
    </w:p>
    <w:p w14:paraId="4383B0CE" w14:textId="6B5A2593" w:rsidR="009E4F44" w:rsidRPr="005137A3" w:rsidRDefault="009E4F44" w:rsidP="00720ADF">
      <w:pPr>
        <w:widowControl w:val="0"/>
        <w:tabs>
          <w:tab w:val="clear" w:pos="1615"/>
        </w:tabs>
        <w:autoSpaceDE w:val="0"/>
        <w:autoSpaceDN w:val="0"/>
        <w:adjustRightInd w:val="0"/>
        <w:spacing w:line="360" w:lineRule="auto"/>
        <w:jc w:val="both"/>
        <w:rPr>
          <w:rFonts w:ascii="Calibri" w:hAnsi="Calibri" w:cs="Calibri"/>
          <w:sz w:val="24"/>
          <w:szCs w:val="24"/>
        </w:rPr>
      </w:pPr>
      <w:r w:rsidRPr="005137A3">
        <w:rPr>
          <w:rFonts w:ascii="Calibri" w:hAnsi="Calibri" w:cs="Calibri"/>
          <w:sz w:val="24"/>
          <w:szCs w:val="24"/>
        </w:rPr>
        <w:tab/>
        <w:t xml:space="preserve">O presente documento encontra-se dividido em 4 partes. A primeira traz a caracterização geral da RIDE-DF, com os objetivos de sua formação e com a apresentação de dados extraídos do Instituto Brasileiro de Geografia e Estatística (IBGE) acerca da população, área territorial, produto interno bruto (PIB), densidade demográfica e Índice de Desenvolvimento Humano (IDH) de todos os municípios. A segunda parte aborda os aspectos do Ensino Médio na região. Com o levantamento dos dados da </w:t>
      </w:r>
      <w:r w:rsidRPr="005137A3">
        <w:rPr>
          <w:rFonts w:ascii="Calibri" w:eastAsia="Times New Roman" w:hAnsi="Calibri" w:cs="Calibri"/>
          <w:color w:val="000000"/>
          <w:sz w:val="24"/>
          <w:szCs w:val="24"/>
          <w:shd w:val="clear" w:color="auto" w:fill="FFFFFF"/>
        </w:rPr>
        <w:t>popula</w:t>
      </w:r>
      <w:r w:rsidRPr="005137A3">
        <w:rPr>
          <w:rFonts w:ascii="Calibri" w:hAnsi="Calibri" w:cs="Calibri"/>
          <w:sz w:val="24"/>
          <w:szCs w:val="24"/>
        </w:rPr>
        <w:t xml:space="preserve">ção de estudantes do </w:t>
      </w:r>
      <w:r w:rsidRPr="005137A3">
        <w:rPr>
          <w:rFonts w:ascii="Calibri" w:eastAsia="Times New Roman" w:hAnsi="Calibri" w:cs="Calibri"/>
          <w:sz w:val="24"/>
          <w:szCs w:val="24"/>
          <w:shd w:val="clear" w:color="auto" w:fill="FFFFFF"/>
        </w:rPr>
        <w:t xml:space="preserve">Ensino </w:t>
      </w:r>
      <w:r w:rsidRPr="005137A3">
        <w:rPr>
          <w:rFonts w:ascii="Calibri" w:hAnsi="Calibri" w:cs="Calibri"/>
          <w:sz w:val="24"/>
          <w:szCs w:val="24"/>
        </w:rPr>
        <w:t>Médio (EM) do DF e RIDE, apresentado por série histórica de 03 anos (2017 a 2019), tendo como fonte de dados o Censo Escolar do INEP e as Secretarias Distrital e Estaduais de Educação.</w:t>
      </w:r>
    </w:p>
    <w:p w14:paraId="2E229B90" w14:textId="3A974AC4" w:rsidR="009E4F44" w:rsidRPr="005137A3" w:rsidRDefault="009E4F44" w:rsidP="007F012D">
      <w:pPr>
        <w:widowControl w:val="0"/>
        <w:tabs>
          <w:tab w:val="clear" w:pos="1615"/>
          <w:tab w:val="left" w:pos="851"/>
        </w:tabs>
        <w:autoSpaceDE w:val="0"/>
        <w:autoSpaceDN w:val="0"/>
        <w:adjustRightInd w:val="0"/>
        <w:spacing w:line="360" w:lineRule="auto"/>
        <w:jc w:val="both"/>
        <w:rPr>
          <w:rFonts w:ascii="Calibri" w:hAnsi="Calibri" w:cs="Calibri"/>
          <w:sz w:val="24"/>
          <w:szCs w:val="24"/>
        </w:rPr>
      </w:pPr>
      <w:r w:rsidRPr="005137A3">
        <w:rPr>
          <w:rFonts w:ascii="Calibri" w:hAnsi="Calibri" w:cs="Calibri"/>
          <w:sz w:val="24"/>
          <w:szCs w:val="24"/>
        </w:rPr>
        <w:tab/>
        <w:t>A Terceira parte trata exclusivamente do panorama da Educação Superior</w:t>
      </w:r>
      <w:r w:rsidR="001C0591" w:rsidRPr="005137A3">
        <w:rPr>
          <w:rFonts w:ascii="Calibri" w:hAnsi="Calibri" w:cs="Calibri"/>
          <w:sz w:val="24"/>
          <w:szCs w:val="24"/>
        </w:rPr>
        <w:t xml:space="preserve">. </w:t>
      </w:r>
      <w:r w:rsidR="009B23F7" w:rsidRPr="005137A3">
        <w:rPr>
          <w:rFonts w:ascii="Calibri" w:hAnsi="Calibri" w:cs="Calibri"/>
          <w:sz w:val="24"/>
          <w:szCs w:val="24"/>
        </w:rPr>
        <w:t>Primeiramente (com dados gerais do Brasil e Regiões e Estados selecionados, além do Distrito Federal, Minas Gerais e Goiás)</w:t>
      </w:r>
      <w:r w:rsidR="001C0591" w:rsidRPr="005137A3">
        <w:rPr>
          <w:rFonts w:ascii="Calibri" w:hAnsi="Calibri" w:cs="Calibri"/>
          <w:sz w:val="24"/>
          <w:szCs w:val="24"/>
        </w:rPr>
        <w:t>. Em um segundo momento</w:t>
      </w:r>
      <w:r w:rsidR="009B23F7" w:rsidRPr="005137A3">
        <w:rPr>
          <w:rFonts w:ascii="Calibri" w:hAnsi="Calibri" w:cs="Calibri"/>
          <w:sz w:val="24"/>
          <w:szCs w:val="24"/>
        </w:rPr>
        <w:t>,</w:t>
      </w:r>
      <w:r w:rsidR="001C0591" w:rsidRPr="005137A3">
        <w:rPr>
          <w:rFonts w:ascii="Calibri" w:hAnsi="Calibri" w:cs="Calibri"/>
          <w:sz w:val="24"/>
          <w:szCs w:val="24"/>
        </w:rPr>
        <w:t xml:space="preserve"> </w:t>
      </w:r>
      <w:r w:rsidR="009B23F7" w:rsidRPr="005137A3">
        <w:rPr>
          <w:rFonts w:ascii="Calibri" w:hAnsi="Calibri" w:cs="Calibri"/>
          <w:sz w:val="24"/>
          <w:szCs w:val="24"/>
        </w:rPr>
        <w:t xml:space="preserve">apresentamos os dados, em série histórica (2010 a 2019), da Educação Superior </w:t>
      </w:r>
      <w:r w:rsidRPr="005137A3">
        <w:rPr>
          <w:rFonts w:ascii="Calibri" w:hAnsi="Calibri" w:cs="Calibri"/>
          <w:sz w:val="24"/>
          <w:szCs w:val="24"/>
        </w:rPr>
        <w:t>no DF e RIDE, extraídos do Censo da Educação Superior (</w:t>
      </w:r>
      <w:proofErr w:type="spellStart"/>
      <w:r w:rsidRPr="005137A3">
        <w:rPr>
          <w:rFonts w:ascii="Calibri" w:hAnsi="Calibri" w:cs="Calibri"/>
          <w:sz w:val="24"/>
          <w:szCs w:val="24"/>
        </w:rPr>
        <w:t>CenSup</w:t>
      </w:r>
      <w:proofErr w:type="spellEnd"/>
      <w:r w:rsidRPr="005137A3">
        <w:rPr>
          <w:rFonts w:ascii="Calibri" w:hAnsi="Calibri" w:cs="Calibri"/>
          <w:sz w:val="24"/>
          <w:szCs w:val="24"/>
        </w:rPr>
        <w:t xml:space="preserve">) do INEP </w:t>
      </w:r>
      <w:proofErr w:type="gramStart"/>
      <w:r w:rsidRPr="005137A3">
        <w:rPr>
          <w:rFonts w:ascii="Calibri" w:hAnsi="Calibri" w:cs="Calibri"/>
          <w:sz w:val="24"/>
          <w:szCs w:val="24"/>
        </w:rPr>
        <w:t>e também</w:t>
      </w:r>
      <w:proofErr w:type="gramEnd"/>
      <w:r w:rsidRPr="005137A3">
        <w:rPr>
          <w:rFonts w:ascii="Calibri" w:hAnsi="Calibri" w:cs="Calibri"/>
          <w:sz w:val="24"/>
          <w:szCs w:val="24"/>
        </w:rPr>
        <w:t xml:space="preserve"> da plataforma </w:t>
      </w:r>
      <w:proofErr w:type="spellStart"/>
      <w:r w:rsidRPr="005137A3">
        <w:rPr>
          <w:rFonts w:ascii="Calibri" w:hAnsi="Calibri" w:cs="Calibri"/>
          <w:sz w:val="24"/>
          <w:szCs w:val="24"/>
        </w:rPr>
        <w:t>e-Mec</w:t>
      </w:r>
      <w:proofErr w:type="spellEnd"/>
      <w:r w:rsidRPr="005137A3">
        <w:rPr>
          <w:rFonts w:ascii="Calibri" w:hAnsi="Calibri" w:cs="Calibri"/>
          <w:sz w:val="24"/>
          <w:szCs w:val="24"/>
        </w:rPr>
        <w:t>.</w:t>
      </w:r>
    </w:p>
    <w:p w14:paraId="00B6BD28" w14:textId="1192BFDD" w:rsidR="009E4F44" w:rsidRPr="005137A3" w:rsidRDefault="009E4F44" w:rsidP="007F012D">
      <w:pPr>
        <w:spacing w:line="360" w:lineRule="auto"/>
        <w:ind w:firstLine="851"/>
        <w:jc w:val="both"/>
        <w:rPr>
          <w:rFonts w:ascii="Calibri" w:hAnsi="Calibri" w:cs="Calibri"/>
          <w:sz w:val="24"/>
          <w:szCs w:val="24"/>
        </w:rPr>
      </w:pPr>
      <w:r w:rsidRPr="005137A3">
        <w:rPr>
          <w:rFonts w:ascii="Calibri" w:hAnsi="Calibri" w:cs="Calibri"/>
          <w:sz w:val="24"/>
          <w:szCs w:val="24"/>
        </w:rPr>
        <w:t xml:space="preserve">Por fim, a quarta parte compreenderá a síntese das partes anteriores, sobretudo a relação entre os dados do EM e a demanda por ES, com indicativos da relevância de se </w:t>
      </w:r>
      <w:proofErr w:type="gramStart"/>
      <w:r w:rsidRPr="005137A3">
        <w:rPr>
          <w:rFonts w:ascii="Calibri" w:hAnsi="Calibri" w:cs="Calibri"/>
          <w:sz w:val="24"/>
          <w:szCs w:val="24"/>
        </w:rPr>
        <w:t>criar uma nova</w:t>
      </w:r>
      <w:proofErr w:type="gramEnd"/>
      <w:r w:rsidRPr="005137A3">
        <w:rPr>
          <w:rFonts w:ascii="Calibri" w:hAnsi="Calibri" w:cs="Calibri"/>
          <w:sz w:val="24"/>
          <w:szCs w:val="24"/>
        </w:rPr>
        <w:t xml:space="preserve"> IES pública no DF e que atenda as demandas e os anseios da sociedade, contemplando, não somente o DF, mas também toda a região (RIDE).</w:t>
      </w:r>
    </w:p>
    <w:p w14:paraId="45D72FE4" w14:textId="77777777" w:rsidR="00024AE4" w:rsidRPr="005137A3" w:rsidRDefault="00024AE4" w:rsidP="007F012D">
      <w:pPr>
        <w:spacing w:line="360" w:lineRule="auto"/>
        <w:ind w:firstLine="851"/>
        <w:jc w:val="both"/>
        <w:rPr>
          <w:rFonts w:ascii="Calibri" w:hAnsi="Calibri" w:cs="Calibri"/>
          <w:sz w:val="24"/>
          <w:szCs w:val="24"/>
        </w:rPr>
      </w:pPr>
    </w:p>
    <w:p w14:paraId="41184506" w14:textId="77777777" w:rsidR="00F11EC6" w:rsidRPr="005137A3" w:rsidRDefault="00F11EC6">
      <w:pPr>
        <w:tabs>
          <w:tab w:val="clear" w:pos="1615"/>
        </w:tabs>
        <w:spacing w:line="259" w:lineRule="auto"/>
        <w:rPr>
          <w:rFonts w:ascii="Calibri" w:hAnsi="Calibri" w:cs="Calibri"/>
          <w:b/>
          <w:color w:val="4875BD" w:themeColor="accent1"/>
          <w:sz w:val="44"/>
          <w:szCs w:val="44"/>
        </w:rPr>
      </w:pPr>
      <w:bookmarkStart w:id="7" w:name="_Toc67946352"/>
      <w:r w:rsidRPr="005137A3">
        <w:rPr>
          <w:rFonts w:ascii="Calibri" w:hAnsi="Calibri" w:cs="Calibri"/>
          <w:color w:val="4875BD" w:themeColor="accent1"/>
        </w:rPr>
        <w:br w:type="page"/>
      </w:r>
    </w:p>
    <w:p w14:paraId="7D8352D6" w14:textId="5B8CBC14" w:rsidR="009E4F44" w:rsidRPr="005137A3" w:rsidRDefault="00F11EC6" w:rsidP="00F11EC6">
      <w:pPr>
        <w:pStyle w:val="Ttulo1"/>
        <w:numPr>
          <w:ilvl w:val="0"/>
          <w:numId w:val="9"/>
        </w:numPr>
        <w:spacing w:before="0"/>
        <w:ind w:hanging="720"/>
        <w:rPr>
          <w:rFonts w:cs="Calibri"/>
          <w:color w:val="4875BD" w:themeColor="accent1"/>
        </w:rPr>
      </w:pPr>
      <w:r w:rsidRPr="005137A3">
        <w:rPr>
          <w:rFonts w:cs="Calibri"/>
          <w:color w:val="4875BD" w:themeColor="accent1"/>
        </w:rPr>
        <w:lastRenderedPageBreak/>
        <w:t>CARACTERIZAÇÃO DO DISTRITO FEDERAL E DA RIDE - DF</w:t>
      </w:r>
      <w:bookmarkEnd w:id="7"/>
    </w:p>
    <w:p w14:paraId="320DDB7F" w14:textId="77777777" w:rsidR="009E4F44" w:rsidRPr="005137A3" w:rsidRDefault="009E4F44" w:rsidP="009E4F44">
      <w:pPr>
        <w:spacing w:line="360" w:lineRule="auto"/>
        <w:rPr>
          <w:rFonts w:ascii="Calibri" w:hAnsi="Calibri" w:cs="Calibri"/>
        </w:rPr>
      </w:pPr>
    </w:p>
    <w:p w14:paraId="58AA70F9" w14:textId="77777777" w:rsidR="009E4F44" w:rsidRPr="005137A3" w:rsidRDefault="009E4F44" w:rsidP="008344BB">
      <w:pPr>
        <w:spacing w:line="360" w:lineRule="auto"/>
        <w:ind w:firstLine="851"/>
        <w:jc w:val="both"/>
        <w:rPr>
          <w:rFonts w:ascii="Calibri" w:hAnsi="Calibri" w:cs="Calibri"/>
          <w:sz w:val="24"/>
          <w:szCs w:val="24"/>
        </w:rPr>
      </w:pPr>
      <w:r w:rsidRPr="005137A3">
        <w:rPr>
          <w:rFonts w:ascii="Calibri" w:hAnsi="Calibri" w:cs="Calibri"/>
          <w:sz w:val="24"/>
          <w:szCs w:val="24"/>
        </w:rPr>
        <w:t xml:space="preserve">A Região Integrada de Desenvolvimento do Distrito Federal e Entorno (RIDE – DF) foi criada pela Lei Complementar nº 94, de 19 de fevereiro de 1998 e regulamentada pelo Decreto nº 2.710, de 4 de agosto de 1998, alterado pelos Decreto nº 3.445, de 4 de maio de 2000 e Decreto nº 4.700, de 20 de maio de 2003. Em 2011, o Decreto nº 7.469, de 5 de maio revogou os anteriores e deu novas interpretações legais à RIDE do Distrito Federal e Entorno. A Lei Complementar nº 163, de 14 de junho de 2018, incluiu mais 12 municípios. Atualmente, o Distrito Federal e mais 32 municípios integram a RIDE-DF, totalizando 33 unidades federativas, sendo: i) Distrito Federal; </w:t>
      </w:r>
      <w:proofErr w:type="spellStart"/>
      <w:r w:rsidRPr="005137A3">
        <w:rPr>
          <w:rFonts w:ascii="Calibri" w:hAnsi="Calibri" w:cs="Calibri"/>
          <w:sz w:val="24"/>
          <w:szCs w:val="24"/>
        </w:rPr>
        <w:t>ii</w:t>
      </w:r>
      <w:proofErr w:type="spellEnd"/>
      <w:r w:rsidRPr="005137A3">
        <w:rPr>
          <w:rFonts w:ascii="Calibri" w:hAnsi="Calibri" w:cs="Calibri"/>
          <w:sz w:val="24"/>
          <w:szCs w:val="24"/>
        </w:rPr>
        <w:t xml:space="preserve">) No Estado de Goiás os municípios: Abadiânia, Água Fria de Goiás, Águas Lindas de Goiás, Alexânia, Alto Paraíso de Goiás, Alvorada do Norte, Barro Alto, Cabeceiras, Cavalcante, Cidade Ocidental, Cocalzinho de Goiás, Corumbá de Goiás, Cristalina, Flores de Goiás, Formosa, Goianésia, Luziânia, Mimoso de Goiás, Niquelândia, Novo Gama, Padre Bernardo, Pirenópolis, Planaltina, Santo Antônio do Descoberto, São João d’Aliança, Simolândia, Valparaíso de Goiás, Vila Boa e Vila Propício; </w:t>
      </w:r>
      <w:proofErr w:type="spellStart"/>
      <w:r w:rsidRPr="005137A3">
        <w:rPr>
          <w:rFonts w:ascii="Calibri" w:hAnsi="Calibri" w:cs="Calibri"/>
          <w:sz w:val="24"/>
          <w:szCs w:val="24"/>
        </w:rPr>
        <w:t>iii</w:t>
      </w:r>
      <w:proofErr w:type="spellEnd"/>
      <w:r w:rsidRPr="005137A3">
        <w:rPr>
          <w:rFonts w:ascii="Calibri" w:hAnsi="Calibri" w:cs="Calibri"/>
          <w:sz w:val="24"/>
          <w:szCs w:val="24"/>
        </w:rPr>
        <w:t>) No Estado de Minas Gerais os municípios: Arinos, Buritis, Cabeceira Grande e Unaí.   </w:t>
      </w:r>
    </w:p>
    <w:p w14:paraId="1DBCF87F" w14:textId="5FF740D4" w:rsidR="009E4F44" w:rsidRPr="005137A3" w:rsidRDefault="009E4F44" w:rsidP="008344BB">
      <w:pPr>
        <w:spacing w:line="360" w:lineRule="auto"/>
        <w:ind w:firstLine="851"/>
        <w:jc w:val="both"/>
        <w:rPr>
          <w:rFonts w:ascii="Calibri" w:hAnsi="Calibri" w:cs="Calibri"/>
          <w:sz w:val="24"/>
          <w:szCs w:val="24"/>
        </w:rPr>
      </w:pPr>
      <w:r w:rsidRPr="005137A3">
        <w:rPr>
          <w:rFonts w:ascii="Calibri" w:hAnsi="Calibri" w:cs="Calibri"/>
          <w:sz w:val="24"/>
          <w:szCs w:val="24"/>
        </w:rPr>
        <w:t>A Tabela 1 traz, além da relação nominal dos municípios integrantes da RIDE- DF e dados a respeito da área territorial, população, densidade demográfica, Índice de Desenvolvimento Humano Municipal (IDHM) e PIB per capita.</w:t>
      </w:r>
    </w:p>
    <w:tbl>
      <w:tblPr>
        <w:tblStyle w:val="TabeladeGrade4-nfase2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1559"/>
        <w:gridCol w:w="1560"/>
        <w:gridCol w:w="1559"/>
        <w:gridCol w:w="1276"/>
      </w:tblGrid>
      <w:tr w:rsidR="00335E7A" w:rsidRPr="005137A3" w14:paraId="408491F9" w14:textId="77777777" w:rsidTr="00024A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6"/>
            <w:tcBorders>
              <w:top w:val="none" w:sz="0" w:space="0" w:color="auto"/>
              <w:left w:val="none" w:sz="0" w:space="0" w:color="auto"/>
              <w:bottom w:val="none" w:sz="0" w:space="0" w:color="auto"/>
              <w:right w:val="none" w:sz="0" w:space="0" w:color="auto"/>
            </w:tcBorders>
          </w:tcPr>
          <w:p w14:paraId="1C714584" w14:textId="77777777" w:rsidR="00335E7A" w:rsidRPr="005137A3" w:rsidRDefault="00335E7A" w:rsidP="00024AE4">
            <w:pPr>
              <w:spacing w:line="360" w:lineRule="auto"/>
              <w:jc w:val="both"/>
              <w:rPr>
                <w:rStyle w:val="Forte"/>
                <w:rFonts w:cs="Calibri"/>
                <w:b w:val="0"/>
                <w:color w:val="000000"/>
                <w:sz w:val="18"/>
                <w:szCs w:val="18"/>
                <w:shd w:val="clear" w:color="auto" w:fill="FFFFFF"/>
              </w:rPr>
            </w:pPr>
            <w:r w:rsidRPr="005137A3">
              <w:rPr>
                <w:rFonts w:ascii="Calibri" w:hAnsi="Calibri" w:cs="Calibri"/>
                <w:sz w:val="18"/>
                <w:szCs w:val="18"/>
              </w:rPr>
              <w:t>Tabela 1. Relação e caracteriza</w:t>
            </w:r>
            <w:r w:rsidRPr="005137A3">
              <w:rPr>
                <w:rFonts w:ascii="Calibri" w:hAnsi="Calibri" w:cs="Calibri"/>
                <w:bCs w:val="0"/>
                <w:sz w:val="18"/>
                <w:szCs w:val="18"/>
              </w:rPr>
              <w:t>ção</w:t>
            </w:r>
            <w:r w:rsidRPr="005137A3">
              <w:rPr>
                <w:rFonts w:ascii="Calibri" w:hAnsi="Calibri" w:cs="Calibri"/>
                <w:sz w:val="18"/>
                <w:szCs w:val="18"/>
              </w:rPr>
              <w:t xml:space="preserve"> de municípios da RIDE - DF</w:t>
            </w:r>
          </w:p>
        </w:tc>
      </w:tr>
      <w:tr w:rsidR="00335E7A" w:rsidRPr="005137A3" w14:paraId="4C4EC59B"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8E0E010" w14:textId="77777777" w:rsidR="00335E7A" w:rsidRPr="005137A3" w:rsidRDefault="00335E7A" w:rsidP="00024AE4">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Cidade</w:t>
            </w:r>
          </w:p>
        </w:tc>
        <w:tc>
          <w:tcPr>
            <w:tcW w:w="1417" w:type="dxa"/>
          </w:tcPr>
          <w:p w14:paraId="2600A127" w14:textId="77777777" w:rsidR="00335E7A" w:rsidRPr="005137A3" w:rsidRDefault="00335E7A"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 xml:space="preserve">Área Territorial </w:t>
            </w:r>
          </w:p>
          <w:p w14:paraId="013318C2" w14:textId="77777777" w:rsidR="00335E7A" w:rsidRPr="005137A3" w:rsidRDefault="00335E7A"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(2019) km² </w:t>
            </w:r>
          </w:p>
        </w:tc>
        <w:tc>
          <w:tcPr>
            <w:tcW w:w="1559" w:type="dxa"/>
          </w:tcPr>
          <w:p w14:paraId="204977CF" w14:textId="77777777" w:rsidR="00335E7A" w:rsidRPr="005137A3" w:rsidRDefault="00335E7A"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População estimada</w:t>
            </w:r>
          </w:p>
          <w:p w14:paraId="3D8615EB" w14:textId="77777777" w:rsidR="00335E7A" w:rsidRPr="005137A3" w:rsidRDefault="00335E7A"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(2020)</w:t>
            </w:r>
          </w:p>
        </w:tc>
        <w:tc>
          <w:tcPr>
            <w:tcW w:w="1560" w:type="dxa"/>
          </w:tcPr>
          <w:p w14:paraId="5C03B5EB" w14:textId="77777777" w:rsidR="00335E7A" w:rsidRPr="005137A3" w:rsidRDefault="00335E7A"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Índice de Desenvolvimento Humano Municipal (IDHM)</w:t>
            </w:r>
          </w:p>
        </w:tc>
        <w:tc>
          <w:tcPr>
            <w:tcW w:w="1559" w:type="dxa"/>
          </w:tcPr>
          <w:p w14:paraId="1566DCEE" w14:textId="77777777" w:rsidR="00335E7A" w:rsidRPr="005137A3" w:rsidRDefault="00335E7A"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Densidade demográfica</w:t>
            </w:r>
          </w:p>
          <w:p w14:paraId="263640CC" w14:textId="77777777" w:rsidR="00335E7A" w:rsidRPr="005137A3" w:rsidRDefault="00335E7A"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(2010)</w:t>
            </w:r>
          </w:p>
          <w:p w14:paraId="0A609DA4" w14:textId="77777777" w:rsidR="00335E7A" w:rsidRPr="005137A3" w:rsidRDefault="00335E7A"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proofErr w:type="spellStart"/>
            <w:r w:rsidRPr="005137A3">
              <w:rPr>
                <w:rFonts w:ascii="Calibri" w:eastAsia="Times New Roman" w:hAnsi="Calibri" w:cs="Calibri"/>
                <w:b/>
                <w:bCs/>
                <w:color w:val="000000"/>
                <w:sz w:val="18"/>
                <w:szCs w:val="18"/>
                <w:lang w:eastAsia="pt-BR"/>
              </w:rPr>
              <w:t>hab</w:t>
            </w:r>
            <w:proofErr w:type="spellEnd"/>
            <w:r w:rsidRPr="005137A3">
              <w:rPr>
                <w:rFonts w:ascii="Calibri" w:eastAsia="Times New Roman" w:hAnsi="Calibri" w:cs="Calibri"/>
                <w:b/>
                <w:bCs/>
                <w:color w:val="000000"/>
                <w:sz w:val="18"/>
                <w:szCs w:val="18"/>
                <w:lang w:eastAsia="pt-BR"/>
              </w:rPr>
              <w:t>/km² </w:t>
            </w:r>
          </w:p>
        </w:tc>
        <w:tc>
          <w:tcPr>
            <w:tcW w:w="1276" w:type="dxa"/>
          </w:tcPr>
          <w:p w14:paraId="378C53A7" w14:textId="77777777" w:rsidR="00335E7A" w:rsidRPr="005137A3" w:rsidRDefault="00335E7A"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PIB per capita</w:t>
            </w:r>
          </w:p>
          <w:p w14:paraId="1D71F48D" w14:textId="77777777" w:rsidR="00335E7A" w:rsidRPr="005137A3" w:rsidRDefault="00335E7A"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(R$)</w:t>
            </w:r>
          </w:p>
          <w:p w14:paraId="37BF989E" w14:textId="77777777" w:rsidR="00335E7A" w:rsidRPr="005137A3" w:rsidRDefault="00335E7A"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(2018)</w:t>
            </w:r>
          </w:p>
        </w:tc>
      </w:tr>
      <w:tr w:rsidR="00335E7A" w:rsidRPr="005137A3" w14:paraId="391E1AE0" w14:textId="77777777" w:rsidTr="00024AE4">
        <w:trPr>
          <w:trHeight w:val="272"/>
        </w:trPr>
        <w:tc>
          <w:tcPr>
            <w:cnfStyle w:val="001000000000" w:firstRow="0" w:lastRow="0" w:firstColumn="1" w:lastColumn="0" w:oddVBand="0" w:evenVBand="0" w:oddHBand="0" w:evenHBand="0" w:firstRowFirstColumn="0" w:firstRowLastColumn="0" w:lastRowFirstColumn="0" w:lastRowLastColumn="0"/>
            <w:tcW w:w="1668" w:type="dxa"/>
          </w:tcPr>
          <w:p w14:paraId="04FFADD8"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Distrito Federal</w:t>
            </w:r>
          </w:p>
        </w:tc>
        <w:tc>
          <w:tcPr>
            <w:tcW w:w="1417" w:type="dxa"/>
          </w:tcPr>
          <w:p w14:paraId="5FBCE579"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5.760,783</w:t>
            </w:r>
          </w:p>
        </w:tc>
        <w:tc>
          <w:tcPr>
            <w:tcW w:w="1559" w:type="dxa"/>
          </w:tcPr>
          <w:p w14:paraId="6CBC4106"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3.055.149    </w:t>
            </w:r>
          </w:p>
        </w:tc>
        <w:tc>
          <w:tcPr>
            <w:tcW w:w="1560" w:type="dxa"/>
          </w:tcPr>
          <w:p w14:paraId="0D177CDE"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0,824   </w:t>
            </w:r>
          </w:p>
        </w:tc>
        <w:tc>
          <w:tcPr>
            <w:tcW w:w="1559" w:type="dxa"/>
          </w:tcPr>
          <w:p w14:paraId="591E0386"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444,66 </w:t>
            </w:r>
          </w:p>
        </w:tc>
        <w:tc>
          <w:tcPr>
            <w:tcW w:w="1276" w:type="dxa"/>
          </w:tcPr>
          <w:p w14:paraId="6F7A1254"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85.661,39 </w:t>
            </w:r>
          </w:p>
        </w:tc>
      </w:tr>
      <w:tr w:rsidR="00335E7A" w:rsidRPr="005137A3" w14:paraId="547AB1BE"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6"/>
          </w:tcPr>
          <w:p w14:paraId="52F9CEAD"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GOIÁS</w:t>
            </w:r>
          </w:p>
        </w:tc>
      </w:tr>
      <w:tr w:rsidR="00335E7A" w:rsidRPr="005137A3" w14:paraId="7F12557B" w14:textId="77777777" w:rsidTr="00024AE4">
        <w:tc>
          <w:tcPr>
            <w:cnfStyle w:val="001000000000" w:firstRow="0" w:lastRow="0" w:firstColumn="1" w:lastColumn="0" w:oddVBand="0" w:evenVBand="0" w:oddHBand="0" w:evenHBand="0" w:firstRowFirstColumn="0" w:firstRowLastColumn="0" w:lastRowFirstColumn="0" w:lastRowLastColumn="0"/>
            <w:tcW w:w="1668" w:type="dxa"/>
          </w:tcPr>
          <w:p w14:paraId="02019946"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Abadiânia</w:t>
            </w:r>
          </w:p>
        </w:tc>
        <w:tc>
          <w:tcPr>
            <w:tcW w:w="1417" w:type="dxa"/>
          </w:tcPr>
          <w:p w14:paraId="1261BE57"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1.045,127    </w:t>
            </w:r>
          </w:p>
        </w:tc>
        <w:tc>
          <w:tcPr>
            <w:tcW w:w="1559" w:type="dxa"/>
          </w:tcPr>
          <w:p w14:paraId="4ACFD404"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20.461  </w:t>
            </w:r>
          </w:p>
        </w:tc>
        <w:tc>
          <w:tcPr>
            <w:tcW w:w="1560" w:type="dxa"/>
          </w:tcPr>
          <w:p w14:paraId="22058814"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0,689  </w:t>
            </w:r>
          </w:p>
        </w:tc>
        <w:tc>
          <w:tcPr>
            <w:tcW w:w="1559" w:type="dxa"/>
          </w:tcPr>
          <w:p w14:paraId="49422CF3"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15,08   </w:t>
            </w:r>
          </w:p>
        </w:tc>
        <w:tc>
          <w:tcPr>
            <w:tcW w:w="1276" w:type="dxa"/>
          </w:tcPr>
          <w:p w14:paraId="0AC33D46"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 xml:space="preserve">16.132,95 </w:t>
            </w:r>
          </w:p>
        </w:tc>
      </w:tr>
      <w:tr w:rsidR="00335E7A" w:rsidRPr="005137A3" w14:paraId="0E9A6541"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7D665294"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Água Fria de Goiás</w:t>
            </w:r>
          </w:p>
        </w:tc>
        <w:tc>
          <w:tcPr>
            <w:tcW w:w="1417" w:type="dxa"/>
          </w:tcPr>
          <w:p w14:paraId="597B048E"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2.029,416 </w:t>
            </w:r>
          </w:p>
        </w:tc>
        <w:tc>
          <w:tcPr>
            <w:tcW w:w="1559" w:type="dxa"/>
          </w:tcPr>
          <w:p w14:paraId="5F6AA11D"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5.793 </w:t>
            </w:r>
          </w:p>
        </w:tc>
        <w:tc>
          <w:tcPr>
            <w:tcW w:w="1560" w:type="dxa"/>
          </w:tcPr>
          <w:p w14:paraId="18B3B419"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0,671</w:t>
            </w:r>
          </w:p>
        </w:tc>
        <w:tc>
          <w:tcPr>
            <w:tcW w:w="1559" w:type="dxa"/>
          </w:tcPr>
          <w:p w14:paraId="4110DF66"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2,51 </w:t>
            </w:r>
          </w:p>
        </w:tc>
        <w:tc>
          <w:tcPr>
            <w:tcW w:w="1276" w:type="dxa"/>
          </w:tcPr>
          <w:p w14:paraId="3F572E5C"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45.025,66</w:t>
            </w:r>
          </w:p>
        </w:tc>
      </w:tr>
      <w:tr w:rsidR="00335E7A" w:rsidRPr="005137A3" w14:paraId="62B7AA7D" w14:textId="77777777" w:rsidTr="00024AE4">
        <w:tc>
          <w:tcPr>
            <w:cnfStyle w:val="001000000000" w:firstRow="0" w:lastRow="0" w:firstColumn="1" w:lastColumn="0" w:oddVBand="0" w:evenVBand="0" w:oddHBand="0" w:evenHBand="0" w:firstRowFirstColumn="0" w:firstRowLastColumn="0" w:lastRowFirstColumn="0" w:lastRowLastColumn="0"/>
            <w:tcW w:w="1668" w:type="dxa"/>
          </w:tcPr>
          <w:p w14:paraId="542B1C52"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Águas Lindas de Goiás</w:t>
            </w:r>
          </w:p>
        </w:tc>
        <w:tc>
          <w:tcPr>
            <w:tcW w:w="1417" w:type="dxa"/>
          </w:tcPr>
          <w:p w14:paraId="14EA47FD"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192.392 </w:t>
            </w:r>
          </w:p>
        </w:tc>
        <w:tc>
          <w:tcPr>
            <w:tcW w:w="1559" w:type="dxa"/>
          </w:tcPr>
          <w:p w14:paraId="7AD87259"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217.698</w:t>
            </w:r>
          </w:p>
        </w:tc>
        <w:tc>
          <w:tcPr>
            <w:tcW w:w="1560" w:type="dxa"/>
          </w:tcPr>
          <w:p w14:paraId="5CA7BE6F"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0,686</w:t>
            </w:r>
          </w:p>
        </w:tc>
        <w:tc>
          <w:tcPr>
            <w:tcW w:w="1559" w:type="dxa"/>
          </w:tcPr>
          <w:p w14:paraId="2A419D24"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846,02 </w:t>
            </w:r>
          </w:p>
        </w:tc>
        <w:tc>
          <w:tcPr>
            <w:tcW w:w="1276" w:type="dxa"/>
          </w:tcPr>
          <w:p w14:paraId="32362860"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9.100,34</w:t>
            </w:r>
          </w:p>
        </w:tc>
      </w:tr>
      <w:tr w:rsidR="00335E7A" w:rsidRPr="005137A3" w14:paraId="33C95E55"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B145F6B"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Alexânia</w:t>
            </w:r>
          </w:p>
        </w:tc>
        <w:tc>
          <w:tcPr>
            <w:tcW w:w="1417" w:type="dxa"/>
          </w:tcPr>
          <w:p w14:paraId="179D55D4"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847,893 </w:t>
            </w:r>
          </w:p>
        </w:tc>
        <w:tc>
          <w:tcPr>
            <w:tcW w:w="1559" w:type="dxa"/>
          </w:tcPr>
          <w:p w14:paraId="09F26436"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28.010</w:t>
            </w:r>
          </w:p>
        </w:tc>
        <w:tc>
          <w:tcPr>
            <w:tcW w:w="1560" w:type="dxa"/>
          </w:tcPr>
          <w:p w14:paraId="32FB15F4"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0,682</w:t>
            </w:r>
          </w:p>
        </w:tc>
        <w:tc>
          <w:tcPr>
            <w:tcW w:w="1559" w:type="dxa"/>
          </w:tcPr>
          <w:p w14:paraId="6585FD2B"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28,09 </w:t>
            </w:r>
          </w:p>
        </w:tc>
        <w:tc>
          <w:tcPr>
            <w:tcW w:w="1276" w:type="dxa"/>
          </w:tcPr>
          <w:p w14:paraId="604E380E"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29.731,85</w:t>
            </w:r>
          </w:p>
        </w:tc>
      </w:tr>
      <w:tr w:rsidR="00335E7A" w:rsidRPr="005137A3" w14:paraId="13EE68EF" w14:textId="77777777" w:rsidTr="00024AE4">
        <w:tc>
          <w:tcPr>
            <w:cnfStyle w:val="001000000000" w:firstRow="0" w:lastRow="0" w:firstColumn="1" w:lastColumn="0" w:oddVBand="0" w:evenVBand="0" w:oddHBand="0" w:evenHBand="0" w:firstRowFirstColumn="0" w:firstRowLastColumn="0" w:lastRowFirstColumn="0" w:lastRowLastColumn="0"/>
            <w:tcW w:w="1668" w:type="dxa"/>
          </w:tcPr>
          <w:p w14:paraId="4F34B646"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 xml:space="preserve"> Alto Paraíso de </w:t>
            </w:r>
            <w:r w:rsidRPr="005137A3">
              <w:rPr>
                <w:rFonts w:ascii="Calibri" w:eastAsia="Times New Roman" w:hAnsi="Calibri" w:cs="Calibri"/>
                <w:color w:val="000000"/>
                <w:sz w:val="18"/>
                <w:szCs w:val="18"/>
                <w:lang w:eastAsia="pt-BR"/>
              </w:rPr>
              <w:lastRenderedPageBreak/>
              <w:t>Goiás</w:t>
            </w:r>
          </w:p>
        </w:tc>
        <w:tc>
          <w:tcPr>
            <w:tcW w:w="1417" w:type="dxa"/>
          </w:tcPr>
          <w:p w14:paraId="34417BA3"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lastRenderedPageBreak/>
              <w:t>2.593,904</w:t>
            </w:r>
          </w:p>
        </w:tc>
        <w:tc>
          <w:tcPr>
            <w:tcW w:w="1559" w:type="dxa"/>
          </w:tcPr>
          <w:p w14:paraId="4F30FEBF"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7.688 </w:t>
            </w:r>
          </w:p>
        </w:tc>
        <w:tc>
          <w:tcPr>
            <w:tcW w:w="1560" w:type="dxa"/>
          </w:tcPr>
          <w:p w14:paraId="25A9B9C2"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0,713</w:t>
            </w:r>
          </w:p>
        </w:tc>
        <w:tc>
          <w:tcPr>
            <w:tcW w:w="1559" w:type="dxa"/>
          </w:tcPr>
          <w:p w14:paraId="7B480F2E"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2,65 </w:t>
            </w:r>
          </w:p>
        </w:tc>
        <w:tc>
          <w:tcPr>
            <w:tcW w:w="1276" w:type="dxa"/>
          </w:tcPr>
          <w:p w14:paraId="167B5166"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22.173,34</w:t>
            </w:r>
          </w:p>
        </w:tc>
      </w:tr>
      <w:tr w:rsidR="00335E7A" w:rsidRPr="005137A3" w14:paraId="4292662D" w14:textId="77777777" w:rsidTr="00024AE4">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668" w:type="dxa"/>
          </w:tcPr>
          <w:p w14:paraId="3C3C591D"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Alvorada do Norte</w:t>
            </w:r>
          </w:p>
        </w:tc>
        <w:tc>
          <w:tcPr>
            <w:tcW w:w="1417" w:type="dxa"/>
          </w:tcPr>
          <w:p w14:paraId="72338187"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1.259,366</w:t>
            </w:r>
          </w:p>
        </w:tc>
        <w:tc>
          <w:tcPr>
            <w:tcW w:w="1559" w:type="dxa"/>
          </w:tcPr>
          <w:p w14:paraId="3CFD09A3"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8.705</w:t>
            </w:r>
          </w:p>
        </w:tc>
        <w:tc>
          <w:tcPr>
            <w:tcW w:w="1560" w:type="dxa"/>
          </w:tcPr>
          <w:p w14:paraId="526773C7"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0,660</w:t>
            </w:r>
          </w:p>
        </w:tc>
        <w:tc>
          <w:tcPr>
            <w:tcW w:w="1559" w:type="dxa"/>
          </w:tcPr>
          <w:p w14:paraId="65D170A8"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6,42</w:t>
            </w:r>
          </w:p>
        </w:tc>
        <w:tc>
          <w:tcPr>
            <w:tcW w:w="1276" w:type="dxa"/>
          </w:tcPr>
          <w:p w14:paraId="2EDBD54B"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14.929,92</w:t>
            </w:r>
          </w:p>
        </w:tc>
      </w:tr>
      <w:tr w:rsidR="00335E7A" w:rsidRPr="005137A3" w14:paraId="00606098" w14:textId="77777777" w:rsidTr="00024AE4">
        <w:tc>
          <w:tcPr>
            <w:cnfStyle w:val="001000000000" w:firstRow="0" w:lastRow="0" w:firstColumn="1" w:lastColumn="0" w:oddVBand="0" w:evenVBand="0" w:oddHBand="0" w:evenHBand="0" w:firstRowFirstColumn="0" w:firstRowLastColumn="0" w:lastRowFirstColumn="0" w:lastRowLastColumn="0"/>
            <w:tcW w:w="1668" w:type="dxa"/>
          </w:tcPr>
          <w:p w14:paraId="0566B494"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Barro Alto</w:t>
            </w:r>
          </w:p>
        </w:tc>
        <w:tc>
          <w:tcPr>
            <w:tcW w:w="1417" w:type="dxa"/>
          </w:tcPr>
          <w:p w14:paraId="502A3847"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1.093,248</w:t>
            </w:r>
          </w:p>
        </w:tc>
        <w:tc>
          <w:tcPr>
            <w:tcW w:w="1559" w:type="dxa"/>
          </w:tcPr>
          <w:p w14:paraId="7EBDE391"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11.408</w:t>
            </w:r>
          </w:p>
        </w:tc>
        <w:tc>
          <w:tcPr>
            <w:tcW w:w="1560" w:type="dxa"/>
          </w:tcPr>
          <w:p w14:paraId="55D02178"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0,742</w:t>
            </w:r>
          </w:p>
        </w:tc>
        <w:tc>
          <w:tcPr>
            <w:tcW w:w="1559" w:type="dxa"/>
          </w:tcPr>
          <w:p w14:paraId="2CA0D2BC"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7,97 </w:t>
            </w:r>
          </w:p>
        </w:tc>
        <w:tc>
          <w:tcPr>
            <w:tcW w:w="1276" w:type="dxa"/>
          </w:tcPr>
          <w:p w14:paraId="30C13D7B"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84.166,32</w:t>
            </w:r>
          </w:p>
        </w:tc>
      </w:tr>
      <w:tr w:rsidR="00335E7A" w:rsidRPr="005137A3" w14:paraId="409BFCB4"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C665095"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Cabeceiras</w:t>
            </w:r>
          </w:p>
        </w:tc>
        <w:tc>
          <w:tcPr>
            <w:tcW w:w="1417" w:type="dxa"/>
          </w:tcPr>
          <w:p w14:paraId="4C2E21CC"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1.126,912</w:t>
            </w:r>
          </w:p>
        </w:tc>
        <w:tc>
          <w:tcPr>
            <w:tcW w:w="1559" w:type="dxa"/>
          </w:tcPr>
          <w:p w14:paraId="20D363C5"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8.046</w:t>
            </w:r>
          </w:p>
        </w:tc>
        <w:tc>
          <w:tcPr>
            <w:tcW w:w="1560" w:type="dxa"/>
          </w:tcPr>
          <w:p w14:paraId="68A750DC"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0,668</w:t>
            </w:r>
          </w:p>
        </w:tc>
        <w:tc>
          <w:tcPr>
            <w:tcW w:w="1559" w:type="dxa"/>
          </w:tcPr>
          <w:p w14:paraId="75D5EF05"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6,52</w:t>
            </w:r>
          </w:p>
        </w:tc>
        <w:tc>
          <w:tcPr>
            <w:tcW w:w="1276" w:type="dxa"/>
          </w:tcPr>
          <w:p w14:paraId="2B3F909F"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27.593,60</w:t>
            </w:r>
          </w:p>
        </w:tc>
      </w:tr>
      <w:tr w:rsidR="00335E7A" w:rsidRPr="005137A3" w14:paraId="3C4265F6" w14:textId="77777777" w:rsidTr="00024AE4">
        <w:tc>
          <w:tcPr>
            <w:cnfStyle w:val="001000000000" w:firstRow="0" w:lastRow="0" w:firstColumn="1" w:lastColumn="0" w:oddVBand="0" w:evenVBand="0" w:oddHBand="0" w:evenHBand="0" w:firstRowFirstColumn="0" w:firstRowLastColumn="0" w:lastRowFirstColumn="0" w:lastRowLastColumn="0"/>
            <w:tcW w:w="1668" w:type="dxa"/>
          </w:tcPr>
          <w:p w14:paraId="3B3A502B"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 xml:space="preserve"> Cavalcante</w:t>
            </w:r>
          </w:p>
        </w:tc>
        <w:tc>
          <w:tcPr>
            <w:tcW w:w="1417" w:type="dxa"/>
          </w:tcPr>
          <w:p w14:paraId="4722661A"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6.953,666</w:t>
            </w:r>
          </w:p>
        </w:tc>
        <w:tc>
          <w:tcPr>
            <w:tcW w:w="1559" w:type="dxa"/>
          </w:tcPr>
          <w:p w14:paraId="0DB3BD2E"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9.725</w:t>
            </w:r>
          </w:p>
        </w:tc>
        <w:tc>
          <w:tcPr>
            <w:tcW w:w="1560" w:type="dxa"/>
          </w:tcPr>
          <w:p w14:paraId="436D36FF"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0,584 </w:t>
            </w:r>
          </w:p>
        </w:tc>
        <w:tc>
          <w:tcPr>
            <w:tcW w:w="1559" w:type="dxa"/>
          </w:tcPr>
          <w:p w14:paraId="4FE3B1B2"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1,35</w:t>
            </w:r>
          </w:p>
        </w:tc>
        <w:tc>
          <w:tcPr>
            <w:tcW w:w="1276" w:type="dxa"/>
          </w:tcPr>
          <w:p w14:paraId="6D24EA6E"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26.121,71</w:t>
            </w:r>
          </w:p>
        </w:tc>
      </w:tr>
      <w:tr w:rsidR="00335E7A" w:rsidRPr="005137A3" w14:paraId="6A8C5A30"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A4E6CB3"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Cidade Ocidental</w:t>
            </w:r>
          </w:p>
        </w:tc>
        <w:tc>
          <w:tcPr>
            <w:tcW w:w="1417" w:type="dxa"/>
          </w:tcPr>
          <w:p w14:paraId="0DAD032B"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390,959</w:t>
            </w:r>
          </w:p>
        </w:tc>
        <w:tc>
          <w:tcPr>
            <w:tcW w:w="1559" w:type="dxa"/>
          </w:tcPr>
          <w:p w14:paraId="415F50ED"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72.890</w:t>
            </w:r>
          </w:p>
        </w:tc>
        <w:tc>
          <w:tcPr>
            <w:tcW w:w="1560" w:type="dxa"/>
          </w:tcPr>
          <w:p w14:paraId="00B078CE"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0,717</w:t>
            </w:r>
          </w:p>
        </w:tc>
        <w:tc>
          <w:tcPr>
            <w:tcW w:w="1559" w:type="dxa"/>
          </w:tcPr>
          <w:p w14:paraId="0D172F1C"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143,38</w:t>
            </w:r>
          </w:p>
        </w:tc>
        <w:tc>
          <w:tcPr>
            <w:tcW w:w="1276" w:type="dxa"/>
          </w:tcPr>
          <w:p w14:paraId="4D770875"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11.394,02</w:t>
            </w:r>
          </w:p>
        </w:tc>
      </w:tr>
      <w:tr w:rsidR="00335E7A" w:rsidRPr="005137A3" w14:paraId="27613767" w14:textId="77777777" w:rsidTr="00024AE4">
        <w:tc>
          <w:tcPr>
            <w:cnfStyle w:val="001000000000" w:firstRow="0" w:lastRow="0" w:firstColumn="1" w:lastColumn="0" w:oddVBand="0" w:evenVBand="0" w:oddHBand="0" w:evenHBand="0" w:firstRowFirstColumn="0" w:firstRowLastColumn="0" w:lastRowFirstColumn="0" w:lastRowLastColumn="0"/>
            <w:tcW w:w="1668" w:type="dxa"/>
          </w:tcPr>
          <w:p w14:paraId="256CD854"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Cocalzinho de Goiás</w:t>
            </w:r>
          </w:p>
        </w:tc>
        <w:tc>
          <w:tcPr>
            <w:tcW w:w="1417" w:type="dxa"/>
          </w:tcPr>
          <w:p w14:paraId="5BB3CFC7"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1.789,039</w:t>
            </w:r>
          </w:p>
        </w:tc>
        <w:tc>
          <w:tcPr>
            <w:tcW w:w="1559" w:type="dxa"/>
          </w:tcPr>
          <w:p w14:paraId="1C36E727"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20.504</w:t>
            </w:r>
          </w:p>
        </w:tc>
        <w:tc>
          <w:tcPr>
            <w:tcW w:w="1560" w:type="dxa"/>
          </w:tcPr>
          <w:p w14:paraId="014E7F31"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0,657</w:t>
            </w:r>
          </w:p>
        </w:tc>
        <w:tc>
          <w:tcPr>
            <w:tcW w:w="1559" w:type="dxa"/>
          </w:tcPr>
          <w:p w14:paraId="3B721ADF"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9,73</w:t>
            </w:r>
          </w:p>
        </w:tc>
        <w:tc>
          <w:tcPr>
            <w:tcW w:w="1276" w:type="dxa"/>
          </w:tcPr>
          <w:p w14:paraId="237DACF7"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16.327,17</w:t>
            </w:r>
          </w:p>
        </w:tc>
      </w:tr>
      <w:tr w:rsidR="00335E7A" w:rsidRPr="005137A3" w14:paraId="04EAF958"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79742AF"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Corumbá de Goiás</w:t>
            </w:r>
          </w:p>
        </w:tc>
        <w:tc>
          <w:tcPr>
            <w:tcW w:w="1417" w:type="dxa"/>
          </w:tcPr>
          <w:p w14:paraId="60E60C5D"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1.061,955</w:t>
            </w:r>
          </w:p>
        </w:tc>
        <w:tc>
          <w:tcPr>
            <w:tcW w:w="1559" w:type="dxa"/>
          </w:tcPr>
          <w:p w14:paraId="74752EFD"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11.169</w:t>
            </w:r>
          </w:p>
        </w:tc>
        <w:tc>
          <w:tcPr>
            <w:tcW w:w="1560" w:type="dxa"/>
          </w:tcPr>
          <w:p w14:paraId="4E988CA1"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0,680</w:t>
            </w:r>
          </w:p>
        </w:tc>
        <w:tc>
          <w:tcPr>
            <w:tcW w:w="1559" w:type="dxa"/>
          </w:tcPr>
          <w:p w14:paraId="4D57EBE8"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9,76</w:t>
            </w:r>
          </w:p>
        </w:tc>
        <w:tc>
          <w:tcPr>
            <w:tcW w:w="1276" w:type="dxa"/>
          </w:tcPr>
          <w:p w14:paraId="410200F1"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15.791,45</w:t>
            </w:r>
          </w:p>
        </w:tc>
      </w:tr>
      <w:tr w:rsidR="00335E7A" w:rsidRPr="005137A3" w14:paraId="076C4E81" w14:textId="77777777" w:rsidTr="00024AE4">
        <w:tc>
          <w:tcPr>
            <w:cnfStyle w:val="001000000000" w:firstRow="0" w:lastRow="0" w:firstColumn="1" w:lastColumn="0" w:oddVBand="0" w:evenVBand="0" w:oddHBand="0" w:evenHBand="0" w:firstRowFirstColumn="0" w:firstRowLastColumn="0" w:lastRowFirstColumn="0" w:lastRowLastColumn="0"/>
            <w:tcW w:w="1668" w:type="dxa"/>
          </w:tcPr>
          <w:p w14:paraId="456C45A3"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Cristalina</w:t>
            </w:r>
          </w:p>
        </w:tc>
        <w:tc>
          <w:tcPr>
            <w:tcW w:w="1417" w:type="dxa"/>
          </w:tcPr>
          <w:p w14:paraId="65B85F8B"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6.163,806</w:t>
            </w:r>
          </w:p>
        </w:tc>
        <w:tc>
          <w:tcPr>
            <w:tcW w:w="1559" w:type="dxa"/>
          </w:tcPr>
          <w:p w14:paraId="6D3655D3"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60.210</w:t>
            </w:r>
          </w:p>
        </w:tc>
        <w:tc>
          <w:tcPr>
            <w:tcW w:w="1560" w:type="dxa"/>
          </w:tcPr>
          <w:p w14:paraId="588762EE"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0,699</w:t>
            </w:r>
          </w:p>
        </w:tc>
        <w:tc>
          <w:tcPr>
            <w:tcW w:w="1559" w:type="dxa"/>
          </w:tcPr>
          <w:p w14:paraId="5CEB3839"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7,56</w:t>
            </w:r>
          </w:p>
        </w:tc>
        <w:tc>
          <w:tcPr>
            <w:tcW w:w="1276" w:type="dxa"/>
          </w:tcPr>
          <w:p w14:paraId="46D8D4E6"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40.300,93</w:t>
            </w:r>
          </w:p>
        </w:tc>
      </w:tr>
      <w:tr w:rsidR="00335E7A" w:rsidRPr="005137A3" w14:paraId="4A0B34D7"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10C6142"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Flores de Goiás</w:t>
            </w:r>
          </w:p>
        </w:tc>
        <w:tc>
          <w:tcPr>
            <w:tcW w:w="1417" w:type="dxa"/>
          </w:tcPr>
          <w:p w14:paraId="32FC1C3C"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3.709,427</w:t>
            </w:r>
          </w:p>
        </w:tc>
        <w:tc>
          <w:tcPr>
            <w:tcW w:w="1559" w:type="dxa"/>
          </w:tcPr>
          <w:p w14:paraId="0CD3FBEC"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17.005</w:t>
            </w:r>
          </w:p>
        </w:tc>
        <w:tc>
          <w:tcPr>
            <w:tcW w:w="1560" w:type="dxa"/>
          </w:tcPr>
          <w:p w14:paraId="3B744335"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0,597</w:t>
            </w:r>
          </w:p>
        </w:tc>
        <w:tc>
          <w:tcPr>
            <w:tcW w:w="1559" w:type="dxa"/>
          </w:tcPr>
          <w:p w14:paraId="7643241D"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3,25</w:t>
            </w:r>
          </w:p>
        </w:tc>
        <w:tc>
          <w:tcPr>
            <w:tcW w:w="1276" w:type="dxa"/>
          </w:tcPr>
          <w:p w14:paraId="08CD60E7"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8.915,44</w:t>
            </w:r>
          </w:p>
        </w:tc>
      </w:tr>
      <w:tr w:rsidR="00335E7A" w:rsidRPr="005137A3" w14:paraId="3D6A7827" w14:textId="77777777" w:rsidTr="00024AE4">
        <w:tc>
          <w:tcPr>
            <w:cnfStyle w:val="001000000000" w:firstRow="0" w:lastRow="0" w:firstColumn="1" w:lastColumn="0" w:oddVBand="0" w:evenVBand="0" w:oddHBand="0" w:evenHBand="0" w:firstRowFirstColumn="0" w:firstRowLastColumn="0" w:lastRowFirstColumn="0" w:lastRowLastColumn="0"/>
            <w:tcW w:w="1668" w:type="dxa"/>
          </w:tcPr>
          <w:p w14:paraId="2AF6FB6A"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Formosa</w:t>
            </w:r>
          </w:p>
        </w:tc>
        <w:tc>
          <w:tcPr>
            <w:tcW w:w="1417" w:type="dxa"/>
          </w:tcPr>
          <w:p w14:paraId="6017ED25"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5.813,637</w:t>
            </w:r>
          </w:p>
        </w:tc>
        <w:tc>
          <w:tcPr>
            <w:tcW w:w="1559" w:type="dxa"/>
          </w:tcPr>
          <w:p w14:paraId="10F183E7"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123.684</w:t>
            </w:r>
          </w:p>
        </w:tc>
        <w:tc>
          <w:tcPr>
            <w:tcW w:w="1560" w:type="dxa"/>
          </w:tcPr>
          <w:p w14:paraId="1C5DF822"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0,744</w:t>
            </w:r>
          </w:p>
        </w:tc>
        <w:tc>
          <w:tcPr>
            <w:tcW w:w="1559" w:type="dxa"/>
          </w:tcPr>
          <w:p w14:paraId="5C04E134"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17,22 </w:t>
            </w:r>
          </w:p>
        </w:tc>
        <w:tc>
          <w:tcPr>
            <w:tcW w:w="1276" w:type="dxa"/>
          </w:tcPr>
          <w:p w14:paraId="42407237"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19.525,95</w:t>
            </w:r>
          </w:p>
        </w:tc>
      </w:tr>
      <w:tr w:rsidR="00335E7A" w:rsidRPr="005137A3" w14:paraId="79D67E8D"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89057A5"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Goianésia</w:t>
            </w:r>
          </w:p>
        </w:tc>
        <w:tc>
          <w:tcPr>
            <w:tcW w:w="1417" w:type="dxa"/>
          </w:tcPr>
          <w:p w14:paraId="147F28DD"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1.547,274</w:t>
            </w:r>
          </w:p>
        </w:tc>
        <w:tc>
          <w:tcPr>
            <w:tcW w:w="1559" w:type="dxa"/>
          </w:tcPr>
          <w:p w14:paraId="6D4F6A8B"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71.075</w:t>
            </w:r>
          </w:p>
        </w:tc>
        <w:tc>
          <w:tcPr>
            <w:tcW w:w="1560" w:type="dxa"/>
          </w:tcPr>
          <w:p w14:paraId="1AB7428C"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0,727</w:t>
            </w:r>
          </w:p>
        </w:tc>
        <w:tc>
          <w:tcPr>
            <w:tcW w:w="1559" w:type="dxa"/>
          </w:tcPr>
          <w:p w14:paraId="0380A57E"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38,49</w:t>
            </w:r>
          </w:p>
        </w:tc>
        <w:tc>
          <w:tcPr>
            <w:tcW w:w="1276" w:type="dxa"/>
          </w:tcPr>
          <w:p w14:paraId="795981D3"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20.108,61</w:t>
            </w:r>
          </w:p>
        </w:tc>
      </w:tr>
      <w:tr w:rsidR="00335E7A" w:rsidRPr="005137A3" w14:paraId="5AF03FA9" w14:textId="77777777" w:rsidTr="00024AE4">
        <w:tc>
          <w:tcPr>
            <w:cnfStyle w:val="001000000000" w:firstRow="0" w:lastRow="0" w:firstColumn="1" w:lastColumn="0" w:oddVBand="0" w:evenVBand="0" w:oddHBand="0" w:evenHBand="0" w:firstRowFirstColumn="0" w:firstRowLastColumn="0" w:lastRowFirstColumn="0" w:lastRowLastColumn="0"/>
            <w:tcW w:w="1668" w:type="dxa"/>
          </w:tcPr>
          <w:p w14:paraId="34C1CDA7"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Luziânia</w:t>
            </w:r>
          </w:p>
        </w:tc>
        <w:tc>
          <w:tcPr>
            <w:tcW w:w="1417" w:type="dxa"/>
          </w:tcPr>
          <w:p w14:paraId="09FB3ED6"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3.961,100</w:t>
            </w:r>
          </w:p>
        </w:tc>
        <w:tc>
          <w:tcPr>
            <w:tcW w:w="1559" w:type="dxa"/>
          </w:tcPr>
          <w:p w14:paraId="06A64FF1"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211.508</w:t>
            </w:r>
          </w:p>
        </w:tc>
        <w:tc>
          <w:tcPr>
            <w:tcW w:w="1560" w:type="dxa"/>
          </w:tcPr>
          <w:p w14:paraId="35558CDE"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0,701</w:t>
            </w:r>
          </w:p>
        </w:tc>
        <w:tc>
          <w:tcPr>
            <w:tcW w:w="1559" w:type="dxa"/>
          </w:tcPr>
          <w:p w14:paraId="2E0A02F5"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46,06</w:t>
            </w:r>
          </w:p>
        </w:tc>
        <w:tc>
          <w:tcPr>
            <w:tcW w:w="1276" w:type="dxa"/>
          </w:tcPr>
          <w:p w14:paraId="51203078"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17.452,11</w:t>
            </w:r>
          </w:p>
        </w:tc>
      </w:tr>
      <w:tr w:rsidR="00335E7A" w:rsidRPr="005137A3" w14:paraId="63286DA2"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DC72EF4"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Mimoso de Goiás</w:t>
            </w:r>
          </w:p>
        </w:tc>
        <w:tc>
          <w:tcPr>
            <w:tcW w:w="1417" w:type="dxa"/>
          </w:tcPr>
          <w:p w14:paraId="6D612A71"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1.386,915</w:t>
            </w:r>
          </w:p>
        </w:tc>
        <w:tc>
          <w:tcPr>
            <w:tcW w:w="1559" w:type="dxa"/>
          </w:tcPr>
          <w:p w14:paraId="43A62F28"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2.583</w:t>
            </w:r>
          </w:p>
        </w:tc>
        <w:tc>
          <w:tcPr>
            <w:tcW w:w="1560" w:type="dxa"/>
          </w:tcPr>
          <w:p w14:paraId="596BDFFB"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0,665</w:t>
            </w:r>
          </w:p>
        </w:tc>
        <w:tc>
          <w:tcPr>
            <w:tcW w:w="1559" w:type="dxa"/>
          </w:tcPr>
          <w:p w14:paraId="1A7C80D8"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1,94</w:t>
            </w:r>
          </w:p>
        </w:tc>
        <w:tc>
          <w:tcPr>
            <w:tcW w:w="1276" w:type="dxa"/>
          </w:tcPr>
          <w:p w14:paraId="35679E15"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21.907,9</w:t>
            </w:r>
          </w:p>
        </w:tc>
      </w:tr>
      <w:tr w:rsidR="00335E7A" w:rsidRPr="005137A3" w14:paraId="5D3D28DE" w14:textId="77777777" w:rsidTr="00024AE4">
        <w:tc>
          <w:tcPr>
            <w:cnfStyle w:val="001000000000" w:firstRow="0" w:lastRow="0" w:firstColumn="1" w:lastColumn="0" w:oddVBand="0" w:evenVBand="0" w:oddHBand="0" w:evenHBand="0" w:firstRowFirstColumn="0" w:firstRowLastColumn="0" w:lastRowFirstColumn="0" w:lastRowLastColumn="0"/>
            <w:tcW w:w="1668" w:type="dxa"/>
          </w:tcPr>
          <w:p w14:paraId="2102D02C"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Niquelândia</w:t>
            </w:r>
          </w:p>
        </w:tc>
        <w:tc>
          <w:tcPr>
            <w:tcW w:w="1417" w:type="dxa"/>
          </w:tcPr>
          <w:p w14:paraId="03F8E62E"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9.843,247</w:t>
            </w:r>
          </w:p>
        </w:tc>
        <w:tc>
          <w:tcPr>
            <w:tcW w:w="1559" w:type="dxa"/>
          </w:tcPr>
          <w:p w14:paraId="7EA31D0B"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46.730</w:t>
            </w:r>
          </w:p>
        </w:tc>
        <w:tc>
          <w:tcPr>
            <w:tcW w:w="1560" w:type="dxa"/>
          </w:tcPr>
          <w:p w14:paraId="529E20E3"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0,715</w:t>
            </w:r>
          </w:p>
        </w:tc>
        <w:tc>
          <w:tcPr>
            <w:tcW w:w="1559" w:type="dxa"/>
          </w:tcPr>
          <w:p w14:paraId="176081E7"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4,30</w:t>
            </w:r>
          </w:p>
        </w:tc>
        <w:tc>
          <w:tcPr>
            <w:tcW w:w="1276" w:type="dxa"/>
          </w:tcPr>
          <w:p w14:paraId="6C6441CC"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24.041,58</w:t>
            </w:r>
          </w:p>
        </w:tc>
      </w:tr>
      <w:tr w:rsidR="00335E7A" w:rsidRPr="005137A3" w14:paraId="1D5F67BD"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E55ACEF"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Novo Gama</w:t>
            </w:r>
          </w:p>
        </w:tc>
        <w:tc>
          <w:tcPr>
            <w:tcW w:w="1417" w:type="dxa"/>
          </w:tcPr>
          <w:p w14:paraId="07D80FF7"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194,586</w:t>
            </w:r>
          </w:p>
        </w:tc>
        <w:tc>
          <w:tcPr>
            <w:tcW w:w="1559" w:type="dxa"/>
          </w:tcPr>
          <w:p w14:paraId="06E9209F"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117.703</w:t>
            </w:r>
          </w:p>
        </w:tc>
        <w:tc>
          <w:tcPr>
            <w:tcW w:w="1560" w:type="dxa"/>
          </w:tcPr>
          <w:p w14:paraId="3895157B"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0,684</w:t>
            </w:r>
          </w:p>
        </w:tc>
        <w:tc>
          <w:tcPr>
            <w:tcW w:w="1559" w:type="dxa"/>
          </w:tcPr>
          <w:p w14:paraId="4A65DF7B"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487,29</w:t>
            </w:r>
          </w:p>
        </w:tc>
        <w:tc>
          <w:tcPr>
            <w:tcW w:w="1276" w:type="dxa"/>
          </w:tcPr>
          <w:p w14:paraId="413B5CAE"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8.403,19</w:t>
            </w:r>
          </w:p>
        </w:tc>
      </w:tr>
      <w:tr w:rsidR="00335E7A" w:rsidRPr="005137A3" w14:paraId="49619AA4" w14:textId="77777777" w:rsidTr="00024AE4">
        <w:trPr>
          <w:trHeight w:val="410"/>
        </w:trPr>
        <w:tc>
          <w:tcPr>
            <w:cnfStyle w:val="001000000000" w:firstRow="0" w:lastRow="0" w:firstColumn="1" w:lastColumn="0" w:oddVBand="0" w:evenVBand="0" w:oddHBand="0" w:evenHBand="0" w:firstRowFirstColumn="0" w:firstRowLastColumn="0" w:lastRowFirstColumn="0" w:lastRowLastColumn="0"/>
            <w:tcW w:w="1668" w:type="dxa"/>
          </w:tcPr>
          <w:p w14:paraId="701B800B"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Padre Bernardo</w:t>
            </w:r>
          </w:p>
        </w:tc>
        <w:tc>
          <w:tcPr>
            <w:tcW w:w="1417" w:type="dxa"/>
          </w:tcPr>
          <w:p w14:paraId="6A0C23A6"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3.142,396</w:t>
            </w:r>
          </w:p>
        </w:tc>
        <w:tc>
          <w:tcPr>
            <w:tcW w:w="1559" w:type="dxa"/>
          </w:tcPr>
          <w:p w14:paraId="6EC088AB"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34.430</w:t>
            </w:r>
          </w:p>
        </w:tc>
        <w:tc>
          <w:tcPr>
            <w:tcW w:w="1560" w:type="dxa"/>
          </w:tcPr>
          <w:p w14:paraId="6B480181"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0,651</w:t>
            </w:r>
          </w:p>
        </w:tc>
        <w:tc>
          <w:tcPr>
            <w:tcW w:w="1559" w:type="dxa"/>
          </w:tcPr>
          <w:p w14:paraId="446E9598"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8,81 </w:t>
            </w:r>
          </w:p>
        </w:tc>
        <w:tc>
          <w:tcPr>
            <w:tcW w:w="1276" w:type="dxa"/>
          </w:tcPr>
          <w:p w14:paraId="616DB911"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15.252,08</w:t>
            </w:r>
          </w:p>
        </w:tc>
      </w:tr>
      <w:tr w:rsidR="00335E7A" w:rsidRPr="005137A3" w14:paraId="2C7CA011"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0765AC6"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Pirenópolis</w:t>
            </w:r>
          </w:p>
        </w:tc>
        <w:tc>
          <w:tcPr>
            <w:tcW w:w="1417" w:type="dxa"/>
          </w:tcPr>
          <w:p w14:paraId="17852590"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2.205,010</w:t>
            </w:r>
          </w:p>
        </w:tc>
        <w:tc>
          <w:tcPr>
            <w:tcW w:w="1559" w:type="dxa"/>
          </w:tcPr>
          <w:p w14:paraId="69FED1AA"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25.064</w:t>
            </w:r>
          </w:p>
        </w:tc>
        <w:tc>
          <w:tcPr>
            <w:tcW w:w="1560" w:type="dxa"/>
          </w:tcPr>
          <w:p w14:paraId="6FBE441E"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0,693</w:t>
            </w:r>
          </w:p>
        </w:tc>
        <w:tc>
          <w:tcPr>
            <w:tcW w:w="1559" w:type="dxa"/>
          </w:tcPr>
          <w:p w14:paraId="7148192C"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10,43</w:t>
            </w:r>
          </w:p>
        </w:tc>
        <w:tc>
          <w:tcPr>
            <w:tcW w:w="1276" w:type="dxa"/>
          </w:tcPr>
          <w:p w14:paraId="75FAAAF0"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18.116,35</w:t>
            </w:r>
          </w:p>
        </w:tc>
      </w:tr>
      <w:tr w:rsidR="00335E7A" w:rsidRPr="005137A3" w14:paraId="13C3AEC2" w14:textId="77777777" w:rsidTr="00024AE4">
        <w:tc>
          <w:tcPr>
            <w:cnfStyle w:val="001000000000" w:firstRow="0" w:lastRow="0" w:firstColumn="1" w:lastColumn="0" w:oddVBand="0" w:evenVBand="0" w:oddHBand="0" w:evenHBand="0" w:firstRowFirstColumn="0" w:firstRowLastColumn="0" w:lastRowFirstColumn="0" w:lastRowLastColumn="0"/>
            <w:tcW w:w="1668" w:type="dxa"/>
          </w:tcPr>
          <w:p w14:paraId="44156ECA"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Planaltina</w:t>
            </w:r>
          </w:p>
        </w:tc>
        <w:tc>
          <w:tcPr>
            <w:tcW w:w="1417" w:type="dxa"/>
          </w:tcPr>
          <w:p w14:paraId="05480138"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2.550,524 </w:t>
            </w:r>
          </w:p>
        </w:tc>
        <w:tc>
          <w:tcPr>
            <w:tcW w:w="1559" w:type="dxa"/>
          </w:tcPr>
          <w:p w14:paraId="36637FE9"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90.640</w:t>
            </w:r>
          </w:p>
        </w:tc>
        <w:tc>
          <w:tcPr>
            <w:tcW w:w="1560" w:type="dxa"/>
          </w:tcPr>
          <w:p w14:paraId="222EDAD3"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0,669</w:t>
            </w:r>
          </w:p>
        </w:tc>
        <w:tc>
          <w:tcPr>
            <w:tcW w:w="1559" w:type="dxa"/>
          </w:tcPr>
          <w:p w14:paraId="7A8D8792"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32,10</w:t>
            </w:r>
          </w:p>
        </w:tc>
        <w:tc>
          <w:tcPr>
            <w:tcW w:w="1276" w:type="dxa"/>
          </w:tcPr>
          <w:p w14:paraId="2296F1B7"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12.177,22</w:t>
            </w:r>
          </w:p>
        </w:tc>
      </w:tr>
      <w:tr w:rsidR="00335E7A" w:rsidRPr="005137A3" w14:paraId="0A9B988D"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5140192"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Santo Antônio do Descoberto</w:t>
            </w:r>
          </w:p>
        </w:tc>
        <w:tc>
          <w:tcPr>
            <w:tcW w:w="1417" w:type="dxa"/>
          </w:tcPr>
          <w:p w14:paraId="7B8D279C"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945,650 </w:t>
            </w:r>
          </w:p>
        </w:tc>
        <w:tc>
          <w:tcPr>
            <w:tcW w:w="1559" w:type="dxa"/>
          </w:tcPr>
          <w:p w14:paraId="71358940"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75.829</w:t>
            </w:r>
          </w:p>
        </w:tc>
        <w:tc>
          <w:tcPr>
            <w:tcW w:w="1560" w:type="dxa"/>
          </w:tcPr>
          <w:p w14:paraId="2DDF4693"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0,665</w:t>
            </w:r>
          </w:p>
        </w:tc>
        <w:tc>
          <w:tcPr>
            <w:tcW w:w="1559" w:type="dxa"/>
          </w:tcPr>
          <w:p w14:paraId="69A345A6"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66,99</w:t>
            </w:r>
          </w:p>
        </w:tc>
        <w:tc>
          <w:tcPr>
            <w:tcW w:w="1276" w:type="dxa"/>
          </w:tcPr>
          <w:p w14:paraId="37B3DFC0"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9.129,07</w:t>
            </w:r>
          </w:p>
        </w:tc>
      </w:tr>
      <w:tr w:rsidR="00335E7A" w:rsidRPr="005137A3" w14:paraId="5E7302FC" w14:textId="77777777" w:rsidTr="00024AE4">
        <w:tc>
          <w:tcPr>
            <w:cnfStyle w:val="001000000000" w:firstRow="0" w:lastRow="0" w:firstColumn="1" w:lastColumn="0" w:oddVBand="0" w:evenVBand="0" w:oddHBand="0" w:evenHBand="0" w:firstRowFirstColumn="0" w:firstRowLastColumn="0" w:lastRowFirstColumn="0" w:lastRowLastColumn="0"/>
            <w:tcW w:w="1668" w:type="dxa"/>
          </w:tcPr>
          <w:p w14:paraId="0E381DDC"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São João d’Aliança</w:t>
            </w:r>
          </w:p>
        </w:tc>
        <w:tc>
          <w:tcPr>
            <w:tcW w:w="1417" w:type="dxa"/>
          </w:tcPr>
          <w:p w14:paraId="19DE4316"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3.327,4</w:t>
            </w:r>
          </w:p>
        </w:tc>
        <w:tc>
          <w:tcPr>
            <w:tcW w:w="1559" w:type="dxa"/>
          </w:tcPr>
          <w:p w14:paraId="7EC06560"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12.643</w:t>
            </w:r>
          </w:p>
        </w:tc>
        <w:tc>
          <w:tcPr>
            <w:tcW w:w="1560" w:type="dxa"/>
          </w:tcPr>
          <w:p w14:paraId="35FE1188"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0,685</w:t>
            </w:r>
          </w:p>
        </w:tc>
        <w:tc>
          <w:tcPr>
            <w:tcW w:w="1559" w:type="dxa"/>
          </w:tcPr>
          <w:p w14:paraId="6EF35968"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ND</w:t>
            </w:r>
          </w:p>
        </w:tc>
        <w:tc>
          <w:tcPr>
            <w:tcW w:w="1276" w:type="dxa"/>
          </w:tcPr>
          <w:p w14:paraId="08B9E42B"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ND</w:t>
            </w:r>
          </w:p>
        </w:tc>
      </w:tr>
      <w:tr w:rsidR="00335E7A" w:rsidRPr="005137A3" w14:paraId="5C76348B"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7D4674AE"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Simolândia</w:t>
            </w:r>
          </w:p>
        </w:tc>
        <w:tc>
          <w:tcPr>
            <w:tcW w:w="1417" w:type="dxa"/>
          </w:tcPr>
          <w:p w14:paraId="12F73013"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347,976</w:t>
            </w:r>
          </w:p>
        </w:tc>
        <w:tc>
          <w:tcPr>
            <w:tcW w:w="1559" w:type="dxa"/>
          </w:tcPr>
          <w:p w14:paraId="2FFBFBEE"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6.879</w:t>
            </w:r>
          </w:p>
        </w:tc>
        <w:tc>
          <w:tcPr>
            <w:tcW w:w="1560" w:type="dxa"/>
          </w:tcPr>
          <w:p w14:paraId="70FCA7AF"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0,645</w:t>
            </w:r>
          </w:p>
        </w:tc>
        <w:tc>
          <w:tcPr>
            <w:tcW w:w="1559" w:type="dxa"/>
          </w:tcPr>
          <w:p w14:paraId="27B9D6B1"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18,72</w:t>
            </w:r>
          </w:p>
        </w:tc>
        <w:tc>
          <w:tcPr>
            <w:tcW w:w="1276" w:type="dxa"/>
          </w:tcPr>
          <w:p w14:paraId="1F6E105B"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15.144,94</w:t>
            </w:r>
          </w:p>
        </w:tc>
      </w:tr>
      <w:tr w:rsidR="00335E7A" w:rsidRPr="005137A3" w14:paraId="6F7BCE22" w14:textId="77777777" w:rsidTr="00024AE4">
        <w:tc>
          <w:tcPr>
            <w:cnfStyle w:val="001000000000" w:firstRow="0" w:lastRow="0" w:firstColumn="1" w:lastColumn="0" w:oddVBand="0" w:evenVBand="0" w:oddHBand="0" w:evenHBand="0" w:firstRowFirstColumn="0" w:firstRowLastColumn="0" w:lastRowFirstColumn="0" w:lastRowLastColumn="0"/>
            <w:tcW w:w="1668" w:type="dxa"/>
          </w:tcPr>
          <w:p w14:paraId="3DCAAF42"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Valparaíso de Goiás</w:t>
            </w:r>
          </w:p>
        </w:tc>
        <w:tc>
          <w:tcPr>
            <w:tcW w:w="1417" w:type="dxa"/>
          </w:tcPr>
          <w:p w14:paraId="23B24CFF"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60,950</w:t>
            </w:r>
          </w:p>
        </w:tc>
        <w:tc>
          <w:tcPr>
            <w:tcW w:w="1559" w:type="dxa"/>
          </w:tcPr>
          <w:p w14:paraId="0A409A32"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172.135</w:t>
            </w:r>
          </w:p>
        </w:tc>
        <w:tc>
          <w:tcPr>
            <w:tcW w:w="1560" w:type="dxa"/>
          </w:tcPr>
          <w:p w14:paraId="6B68358C"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0,746</w:t>
            </w:r>
          </w:p>
        </w:tc>
        <w:tc>
          <w:tcPr>
            <w:tcW w:w="1559" w:type="dxa"/>
          </w:tcPr>
          <w:p w14:paraId="17DB1D58"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2.165,48</w:t>
            </w:r>
          </w:p>
        </w:tc>
        <w:tc>
          <w:tcPr>
            <w:tcW w:w="1276" w:type="dxa"/>
          </w:tcPr>
          <w:p w14:paraId="4C017895"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15.538,72</w:t>
            </w:r>
          </w:p>
        </w:tc>
      </w:tr>
      <w:tr w:rsidR="00335E7A" w:rsidRPr="005137A3" w14:paraId="29E2ADA5"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7B9FDEAA"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Vila Boa</w:t>
            </w:r>
          </w:p>
        </w:tc>
        <w:tc>
          <w:tcPr>
            <w:tcW w:w="1417" w:type="dxa"/>
          </w:tcPr>
          <w:p w14:paraId="3F2E2AC0"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1.060,172</w:t>
            </w:r>
          </w:p>
        </w:tc>
        <w:tc>
          <w:tcPr>
            <w:tcW w:w="1559" w:type="dxa"/>
          </w:tcPr>
          <w:p w14:paraId="692ADF7D"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6.312</w:t>
            </w:r>
          </w:p>
        </w:tc>
        <w:tc>
          <w:tcPr>
            <w:tcW w:w="1560" w:type="dxa"/>
          </w:tcPr>
          <w:p w14:paraId="2CCCB326"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0,647</w:t>
            </w:r>
          </w:p>
        </w:tc>
        <w:tc>
          <w:tcPr>
            <w:tcW w:w="1559" w:type="dxa"/>
          </w:tcPr>
          <w:p w14:paraId="4401927E"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4,47</w:t>
            </w:r>
          </w:p>
        </w:tc>
        <w:tc>
          <w:tcPr>
            <w:tcW w:w="1276" w:type="dxa"/>
          </w:tcPr>
          <w:p w14:paraId="0B5DD5E0"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17.160,33</w:t>
            </w:r>
          </w:p>
        </w:tc>
      </w:tr>
      <w:tr w:rsidR="00335E7A" w:rsidRPr="005137A3" w14:paraId="16B525AA" w14:textId="77777777" w:rsidTr="00024AE4">
        <w:tc>
          <w:tcPr>
            <w:cnfStyle w:val="001000000000" w:firstRow="0" w:lastRow="0" w:firstColumn="1" w:lastColumn="0" w:oddVBand="0" w:evenVBand="0" w:oddHBand="0" w:evenHBand="0" w:firstRowFirstColumn="0" w:firstRowLastColumn="0" w:lastRowFirstColumn="0" w:lastRowLastColumn="0"/>
            <w:tcW w:w="1668" w:type="dxa"/>
          </w:tcPr>
          <w:p w14:paraId="782C606A"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Vila Propício</w:t>
            </w:r>
          </w:p>
        </w:tc>
        <w:tc>
          <w:tcPr>
            <w:tcW w:w="1417" w:type="dxa"/>
          </w:tcPr>
          <w:p w14:paraId="597BBBAA"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2.181,583</w:t>
            </w:r>
          </w:p>
        </w:tc>
        <w:tc>
          <w:tcPr>
            <w:tcW w:w="1559" w:type="dxa"/>
          </w:tcPr>
          <w:p w14:paraId="7ADB5E04"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5.882</w:t>
            </w:r>
          </w:p>
        </w:tc>
        <w:tc>
          <w:tcPr>
            <w:tcW w:w="1560" w:type="dxa"/>
          </w:tcPr>
          <w:p w14:paraId="4CB2C9EC"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0,634</w:t>
            </w:r>
          </w:p>
        </w:tc>
        <w:tc>
          <w:tcPr>
            <w:tcW w:w="1559" w:type="dxa"/>
          </w:tcPr>
          <w:p w14:paraId="01F92FFD"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2,36 </w:t>
            </w:r>
          </w:p>
        </w:tc>
        <w:tc>
          <w:tcPr>
            <w:tcW w:w="1276" w:type="dxa"/>
          </w:tcPr>
          <w:p w14:paraId="4FB2BACD"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28.444,32</w:t>
            </w:r>
          </w:p>
        </w:tc>
      </w:tr>
      <w:tr w:rsidR="00335E7A" w:rsidRPr="005137A3" w14:paraId="51F30A04"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6"/>
          </w:tcPr>
          <w:p w14:paraId="3E72B769"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MINAS GERAIS</w:t>
            </w:r>
          </w:p>
        </w:tc>
      </w:tr>
      <w:tr w:rsidR="00335E7A" w:rsidRPr="005137A3" w14:paraId="2A6C843B" w14:textId="77777777" w:rsidTr="00024AE4">
        <w:tc>
          <w:tcPr>
            <w:cnfStyle w:val="001000000000" w:firstRow="0" w:lastRow="0" w:firstColumn="1" w:lastColumn="0" w:oddVBand="0" w:evenVBand="0" w:oddHBand="0" w:evenHBand="0" w:firstRowFirstColumn="0" w:firstRowLastColumn="0" w:lastRowFirstColumn="0" w:lastRowLastColumn="0"/>
            <w:tcW w:w="1668" w:type="dxa"/>
          </w:tcPr>
          <w:p w14:paraId="73D4113E"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Arinos</w:t>
            </w:r>
          </w:p>
        </w:tc>
        <w:tc>
          <w:tcPr>
            <w:tcW w:w="1417" w:type="dxa"/>
          </w:tcPr>
          <w:p w14:paraId="29A676E7"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5.279,419</w:t>
            </w:r>
          </w:p>
        </w:tc>
        <w:tc>
          <w:tcPr>
            <w:tcW w:w="1559" w:type="dxa"/>
          </w:tcPr>
          <w:p w14:paraId="722C4DA9"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17.862</w:t>
            </w:r>
          </w:p>
        </w:tc>
        <w:tc>
          <w:tcPr>
            <w:tcW w:w="1560" w:type="dxa"/>
          </w:tcPr>
          <w:p w14:paraId="28AC531E"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0,656</w:t>
            </w:r>
          </w:p>
        </w:tc>
        <w:tc>
          <w:tcPr>
            <w:tcW w:w="1559" w:type="dxa"/>
          </w:tcPr>
          <w:p w14:paraId="75FD7000"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3,35</w:t>
            </w:r>
          </w:p>
        </w:tc>
        <w:tc>
          <w:tcPr>
            <w:tcW w:w="1276" w:type="dxa"/>
          </w:tcPr>
          <w:p w14:paraId="16BEA27E"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12.222,79</w:t>
            </w:r>
          </w:p>
        </w:tc>
      </w:tr>
      <w:tr w:rsidR="00335E7A" w:rsidRPr="005137A3" w14:paraId="444F3020"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01997B6"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Buritis</w:t>
            </w:r>
          </w:p>
        </w:tc>
        <w:tc>
          <w:tcPr>
            <w:tcW w:w="1417" w:type="dxa"/>
          </w:tcPr>
          <w:p w14:paraId="10DDF783"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5.225,186</w:t>
            </w:r>
          </w:p>
        </w:tc>
        <w:tc>
          <w:tcPr>
            <w:tcW w:w="1559" w:type="dxa"/>
          </w:tcPr>
          <w:p w14:paraId="2E6D20A0"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25.013 </w:t>
            </w:r>
          </w:p>
        </w:tc>
        <w:tc>
          <w:tcPr>
            <w:tcW w:w="1560" w:type="dxa"/>
          </w:tcPr>
          <w:p w14:paraId="2B897145"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0,672</w:t>
            </w:r>
          </w:p>
        </w:tc>
        <w:tc>
          <w:tcPr>
            <w:tcW w:w="1559" w:type="dxa"/>
          </w:tcPr>
          <w:p w14:paraId="52CB210F"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4,35</w:t>
            </w:r>
          </w:p>
        </w:tc>
        <w:tc>
          <w:tcPr>
            <w:tcW w:w="1276" w:type="dxa"/>
          </w:tcPr>
          <w:p w14:paraId="55C010BE"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32.657,62</w:t>
            </w:r>
          </w:p>
        </w:tc>
      </w:tr>
      <w:tr w:rsidR="00335E7A" w:rsidRPr="005137A3" w14:paraId="1CD31C21" w14:textId="77777777" w:rsidTr="00024AE4">
        <w:tc>
          <w:tcPr>
            <w:cnfStyle w:val="001000000000" w:firstRow="0" w:lastRow="0" w:firstColumn="1" w:lastColumn="0" w:oddVBand="0" w:evenVBand="0" w:oddHBand="0" w:evenHBand="0" w:firstRowFirstColumn="0" w:firstRowLastColumn="0" w:lastRowFirstColumn="0" w:lastRowLastColumn="0"/>
            <w:tcW w:w="1668" w:type="dxa"/>
          </w:tcPr>
          <w:p w14:paraId="2CF61311"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Cabeceira Grande</w:t>
            </w:r>
          </w:p>
        </w:tc>
        <w:tc>
          <w:tcPr>
            <w:tcW w:w="1417" w:type="dxa"/>
          </w:tcPr>
          <w:p w14:paraId="77464C0A"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1.031,409 </w:t>
            </w:r>
          </w:p>
        </w:tc>
        <w:tc>
          <w:tcPr>
            <w:tcW w:w="1559" w:type="dxa"/>
          </w:tcPr>
          <w:p w14:paraId="5EE005CE"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6.988</w:t>
            </w:r>
          </w:p>
        </w:tc>
        <w:tc>
          <w:tcPr>
            <w:tcW w:w="1560" w:type="dxa"/>
          </w:tcPr>
          <w:p w14:paraId="534B9883"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0,648</w:t>
            </w:r>
          </w:p>
        </w:tc>
        <w:tc>
          <w:tcPr>
            <w:tcW w:w="1559" w:type="dxa"/>
          </w:tcPr>
          <w:p w14:paraId="1626A9EA"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6,26</w:t>
            </w:r>
          </w:p>
        </w:tc>
        <w:tc>
          <w:tcPr>
            <w:tcW w:w="1276" w:type="dxa"/>
          </w:tcPr>
          <w:p w14:paraId="6451450E"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44.075,37</w:t>
            </w:r>
          </w:p>
        </w:tc>
      </w:tr>
      <w:tr w:rsidR="00335E7A" w:rsidRPr="005137A3" w14:paraId="79092136"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9EAE2FF"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Unaí</w:t>
            </w:r>
          </w:p>
        </w:tc>
        <w:tc>
          <w:tcPr>
            <w:tcW w:w="1417" w:type="dxa"/>
          </w:tcPr>
          <w:p w14:paraId="731335A3"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8.448,082</w:t>
            </w:r>
          </w:p>
        </w:tc>
        <w:tc>
          <w:tcPr>
            <w:tcW w:w="1559" w:type="dxa"/>
          </w:tcPr>
          <w:p w14:paraId="42FDA8B9"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84.930</w:t>
            </w:r>
          </w:p>
        </w:tc>
        <w:tc>
          <w:tcPr>
            <w:tcW w:w="1560" w:type="dxa"/>
          </w:tcPr>
          <w:p w14:paraId="183E9A73"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0,736</w:t>
            </w:r>
          </w:p>
        </w:tc>
        <w:tc>
          <w:tcPr>
            <w:tcW w:w="1559" w:type="dxa"/>
          </w:tcPr>
          <w:p w14:paraId="34B7EE11"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9,18</w:t>
            </w:r>
          </w:p>
        </w:tc>
        <w:tc>
          <w:tcPr>
            <w:tcW w:w="1276" w:type="dxa"/>
          </w:tcPr>
          <w:p w14:paraId="0F34D62C"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38.850,78</w:t>
            </w:r>
          </w:p>
        </w:tc>
      </w:tr>
      <w:tr w:rsidR="00335E7A" w:rsidRPr="005137A3" w14:paraId="7755E92F" w14:textId="77777777" w:rsidTr="00024AE4">
        <w:tc>
          <w:tcPr>
            <w:cnfStyle w:val="001000000000" w:firstRow="0" w:lastRow="0" w:firstColumn="1" w:lastColumn="0" w:oddVBand="0" w:evenVBand="0" w:oddHBand="0" w:evenHBand="0" w:firstRowFirstColumn="0" w:firstRowLastColumn="0" w:lastRowFirstColumn="0" w:lastRowLastColumn="0"/>
            <w:tcW w:w="1668" w:type="dxa"/>
          </w:tcPr>
          <w:p w14:paraId="6E4BFC8A"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TOTAL (Ride)</w:t>
            </w:r>
          </w:p>
        </w:tc>
        <w:tc>
          <w:tcPr>
            <w:tcW w:w="1417" w:type="dxa"/>
          </w:tcPr>
          <w:p w14:paraId="742437EF"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80.167,22</w:t>
            </w:r>
          </w:p>
        </w:tc>
        <w:tc>
          <w:tcPr>
            <w:tcW w:w="1559" w:type="dxa"/>
          </w:tcPr>
          <w:p w14:paraId="2C82CB21"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1.578.247</w:t>
            </w:r>
          </w:p>
        </w:tc>
        <w:tc>
          <w:tcPr>
            <w:tcW w:w="1560" w:type="dxa"/>
          </w:tcPr>
          <w:p w14:paraId="30B77BD8"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w:t>
            </w:r>
          </w:p>
        </w:tc>
        <w:tc>
          <w:tcPr>
            <w:tcW w:w="1559" w:type="dxa"/>
          </w:tcPr>
          <w:p w14:paraId="0A16D28E"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X=96,48</w:t>
            </w:r>
          </w:p>
        </w:tc>
        <w:tc>
          <w:tcPr>
            <w:tcW w:w="1276" w:type="dxa"/>
          </w:tcPr>
          <w:p w14:paraId="28985732" w14:textId="77777777" w:rsidR="00335E7A" w:rsidRPr="005137A3" w:rsidRDefault="00335E7A" w:rsidP="00F11EC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X=23.059,80</w:t>
            </w:r>
          </w:p>
        </w:tc>
      </w:tr>
      <w:tr w:rsidR="00335E7A" w:rsidRPr="005137A3" w14:paraId="21219B5C"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5DFAFFA" w14:textId="77777777" w:rsidR="00335E7A" w:rsidRPr="005137A3" w:rsidRDefault="00335E7A" w:rsidP="00F11EC6">
            <w:pPr>
              <w:spacing w:line="360" w:lineRule="auto"/>
              <w:jc w:val="center"/>
              <w:rPr>
                <w:rFonts w:ascii="Calibri" w:eastAsia="Times New Roman" w:hAnsi="Calibri" w:cs="Calibri"/>
                <w:color w:val="000000"/>
                <w:sz w:val="18"/>
                <w:szCs w:val="18"/>
                <w:lang w:eastAsia="pt-BR"/>
              </w:rPr>
            </w:pPr>
            <w:r w:rsidRPr="005137A3">
              <w:rPr>
                <w:rFonts w:ascii="Calibri" w:eastAsia="Times New Roman" w:hAnsi="Calibri" w:cs="Calibri"/>
                <w:color w:val="000000"/>
                <w:sz w:val="18"/>
                <w:szCs w:val="18"/>
                <w:lang w:eastAsia="pt-BR"/>
              </w:rPr>
              <w:t>Total RIDE/DF</w:t>
            </w:r>
          </w:p>
        </w:tc>
        <w:tc>
          <w:tcPr>
            <w:tcW w:w="1417" w:type="dxa"/>
          </w:tcPr>
          <w:p w14:paraId="616EE60E"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85.928,00</w:t>
            </w:r>
          </w:p>
        </w:tc>
        <w:tc>
          <w:tcPr>
            <w:tcW w:w="1559" w:type="dxa"/>
          </w:tcPr>
          <w:p w14:paraId="767C97ED"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4.633.396</w:t>
            </w:r>
          </w:p>
        </w:tc>
        <w:tc>
          <w:tcPr>
            <w:tcW w:w="1560" w:type="dxa"/>
          </w:tcPr>
          <w:p w14:paraId="24DD4E12"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w:t>
            </w:r>
          </w:p>
        </w:tc>
        <w:tc>
          <w:tcPr>
            <w:tcW w:w="1559" w:type="dxa"/>
          </w:tcPr>
          <w:p w14:paraId="5908BC77"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X=134,23</w:t>
            </w:r>
          </w:p>
        </w:tc>
        <w:tc>
          <w:tcPr>
            <w:tcW w:w="1276" w:type="dxa"/>
          </w:tcPr>
          <w:p w14:paraId="3F32F659" w14:textId="77777777" w:rsidR="00335E7A" w:rsidRPr="005137A3" w:rsidRDefault="00335E7A" w:rsidP="00F11EC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r w:rsidRPr="005137A3">
              <w:rPr>
                <w:rFonts w:ascii="Calibri" w:eastAsia="Times New Roman" w:hAnsi="Calibri" w:cs="Calibri"/>
                <w:b/>
                <w:bCs/>
                <w:color w:val="000000"/>
                <w:sz w:val="18"/>
                <w:szCs w:val="18"/>
                <w:lang w:eastAsia="pt-BR"/>
              </w:rPr>
              <w:t>X=24.956,83</w:t>
            </w:r>
          </w:p>
        </w:tc>
      </w:tr>
    </w:tbl>
    <w:p w14:paraId="798BAA81" w14:textId="7281E196" w:rsidR="009E4F44" w:rsidRPr="005137A3" w:rsidRDefault="00335E7A" w:rsidP="009E4F44">
      <w:pPr>
        <w:spacing w:line="360" w:lineRule="auto"/>
        <w:rPr>
          <w:rFonts w:ascii="Calibri" w:eastAsia="Times New Roman" w:hAnsi="Calibri" w:cs="Calibri"/>
          <w:color w:val="FF0000"/>
          <w:sz w:val="20"/>
          <w:szCs w:val="20"/>
          <w:shd w:val="clear" w:color="auto" w:fill="FFFFFF"/>
        </w:rPr>
      </w:pPr>
      <w:r w:rsidRPr="005137A3">
        <w:rPr>
          <w:rFonts w:ascii="Calibri" w:eastAsia="Times New Roman" w:hAnsi="Calibri" w:cs="Calibri"/>
          <w:sz w:val="20"/>
          <w:szCs w:val="20"/>
          <w:shd w:val="clear" w:color="auto" w:fill="FFFFFF"/>
        </w:rPr>
        <w:t xml:space="preserve">   </w:t>
      </w:r>
      <w:r w:rsidR="00AF1149" w:rsidRPr="005137A3">
        <w:rPr>
          <w:rFonts w:ascii="Calibri" w:eastAsia="Times New Roman" w:hAnsi="Calibri" w:cs="Calibri"/>
          <w:color w:val="FF0000"/>
          <w:sz w:val="20"/>
          <w:szCs w:val="20"/>
          <w:shd w:val="clear" w:color="auto" w:fill="FFFFFF"/>
        </w:rPr>
        <w:t xml:space="preserve">  </w:t>
      </w:r>
      <w:r w:rsidR="009E4F44" w:rsidRPr="005137A3">
        <w:rPr>
          <w:rFonts w:ascii="Calibri" w:hAnsi="Calibri" w:cs="Calibri"/>
          <w:sz w:val="24"/>
          <w:szCs w:val="24"/>
        </w:rPr>
        <w:t>Fonte: IBGE. Elaboração da autora</w:t>
      </w:r>
      <w:r w:rsidR="009E4F44" w:rsidRPr="005137A3">
        <w:rPr>
          <w:rFonts w:ascii="Calibri" w:eastAsia="Times New Roman" w:hAnsi="Calibri" w:cs="Calibri"/>
          <w:color w:val="FF0000"/>
          <w:sz w:val="20"/>
          <w:szCs w:val="20"/>
          <w:shd w:val="clear" w:color="auto" w:fill="FFFFFF"/>
        </w:rPr>
        <w:tab/>
      </w:r>
    </w:p>
    <w:p w14:paraId="68EACB9F" w14:textId="77777777" w:rsidR="00335E7A" w:rsidRPr="005137A3" w:rsidRDefault="00335E7A" w:rsidP="00335E7A">
      <w:pPr>
        <w:spacing w:line="360" w:lineRule="auto"/>
        <w:ind w:firstLine="708"/>
        <w:jc w:val="both"/>
        <w:rPr>
          <w:rFonts w:ascii="Calibri" w:hAnsi="Calibri" w:cs="Calibri"/>
          <w:sz w:val="24"/>
          <w:szCs w:val="24"/>
        </w:rPr>
      </w:pPr>
      <w:bookmarkStart w:id="8" w:name="_Toc59786900"/>
      <w:r w:rsidRPr="005137A3">
        <w:rPr>
          <w:rFonts w:ascii="Calibri" w:hAnsi="Calibri" w:cs="Calibri"/>
          <w:sz w:val="24"/>
          <w:szCs w:val="24"/>
        </w:rPr>
        <w:t xml:space="preserve">Conforme demonstrado na Tabela 1, a RIDE- DF abrange uma área territorial de 85.928,00 km², com mais de 4,5 milhões de habitantes. A média de ocupação é de 134,23 habitantes por km². Contudo, as variações são muito significativas, indo de 2.165,48 </w:t>
      </w:r>
      <w:proofErr w:type="spellStart"/>
      <w:r w:rsidRPr="005137A3">
        <w:rPr>
          <w:rFonts w:ascii="Calibri" w:hAnsi="Calibri" w:cs="Calibri"/>
          <w:sz w:val="24"/>
          <w:szCs w:val="24"/>
        </w:rPr>
        <w:t>hab</w:t>
      </w:r>
      <w:proofErr w:type="spellEnd"/>
      <w:r w:rsidRPr="005137A3">
        <w:rPr>
          <w:rFonts w:ascii="Calibri" w:hAnsi="Calibri" w:cs="Calibri"/>
          <w:sz w:val="24"/>
          <w:szCs w:val="24"/>
        </w:rPr>
        <w:t>/km</w:t>
      </w:r>
      <w:proofErr w:type="gramStart"/>
      <w:r w:rsidRPr="005137A3">
        <w:rPr>
          <w:rFonts w:ascii="Calibri" w:hAnsi="Calibri" w:cs="Calibri"/>
          <w:sz w:val="24"/>
          <w:szCs w:val="24"/>
        </w:rPr>
        <w:t>²  em</w:t>
      </w:r>
      <w:proofErr w:type="gramEnd"/>
      <w:r w:rsidRPr="005137A3">
        <w:rPr>
          <w:rFonts w:ascii="Calibri" w:hAnsi="Calibri" w:cs="Calibri"/>
          <w:sz w:val="24"/>
          <w:szCs w:val="24"/>
        </w:rPr>
        <w:t xml:space="preserve"> Valparaíso de </w:t>
      </w:r>
      <w:r w:rsidRPr="005137A3">
        <w:rPr>
          <w:rFonts w:ascii="Calibri" w:hAnsi="Calibri" w:cs="Calibri"/>
          <w:sz w:val="24"/>
          <w:szCs w:val="24"/>
        </w:rPr>
        <w:lastRenderedPageBreak/>
        <w:t xml:space="preserve">Goiás a 1,35 </w:t>
      </w:r>
      <w:proofErr w:type="spellStart"/>
      <w:r w:rsidRPr="005137A3">
        <w:rPr>
          <w:rFonts w:ascii="Calibri" w:hAnsi="Calibri" w:cs="Calibri"/>
          <w:sz w:val="24"/>
          <w:szCs w:val="24"/>
        </w:rPr>
        <w:t>hab</w:t>
      </w:r>
      <w:proofErr w:type="spellEnd"/>
      <w:r w:rsidRPr="005137A3">
        <w:rPr>
          <w:rFonts w:ascii="Calibri" w:hAnsi="Calibri" w:cs="Calibri"/>
          <w:sz w:val="24"/>
          <w:szCs w:val="24"/>
        </w:rPr>
        <w:t>/km²  em Cavalcante.  Da mesma forma, ao analisarmos os indicadores do PIB per capita, cuja média foi de 24.956,83, as variações vão de 85.661,39 no DF a 9.100,34 em Águas Lindas de Goiás. Ou seja, a região é marcada por grande disparidade, não só ocupacional, mas, sobretudo de renda o que impacta diretamente no índice de desenvolvimento humano. O qual variou entre 0,824(o maior) no DF e 0,584 (menor) em Cavalcante.</w:t>
      </w:r>
    </w:p>
    <w:p w14:paraId="12928B40" w14:textId="77777777" w:rsidR="00335E7A" w:rsidRPr="005137A3" w:rsidRDefault="00335E7A" w:rsidP="00335E7A">
      <w:pPr>
        <w:spacing w:line="360" w:lineRule="auto"/>
        <w:ind w:firstLine="708"/>
        <w:jc w:val="both"/>
        <w:rPr>
          <w:rFonts w:ascii="Calibri" w:hAnsi="Calibri" w:cs="Calibri"/>
          <w:sz w:val="24"/>
          <w:szCs w:val="24"/>
        </w:rPr>
      </w:pPr>
      <w:r w:rsidRPr="005137A3">
        <w:rPr>
          <w:rFonts w:ascii="Calibri" w:hAnsi="Calibri" w:cs="Calibri"/>
          <w:sz w:val="24"/>
          <w:szCs w:val="24"/>
        </w:rPr>
        <w:t>Justamente em função dessa disparidade e desigualdade é que foi criada a RIDE-DF propondo uma integração entre esses municípios, a partir da geração políticas públicas comuns, a fim de propiciar o seu desenvolvimento. De forma geral essas políticas estão mais relacionadas com serviços públicos e infraestrutura, geração de emprego, renda, saneamento básico, uso e ocupação do solo, transporte e sistema viário, meio ambiente, assistência social, educação e cultura, saúde e políticas de combate à pobreza e fatores de marginalização e segurança pública.</w:t>
      </w:r>
    </w:p>
    <w:p w14:paraId="1AF4CCBA" w14:textId="77777777" w:rsidR="00335E7A" w:rsidRPr="005137A3" w:rsidRDefault="00335E7A" w:rsidP="00335E7A">
      <w:pPr>
        <w:pStyle w:val="NormalWeb"/>
        <w:shd w:val="clear" w:color="auto" w:fill="FFFFFF"/>
        <w:spacing w:before="0" w:beforeAutospacing="0" w:after="0" w:afterAutospacing="0" w:line="360" w:lineRule="auto"/>
        <w:jc w:val="both"/>
        <w:rPr>
          <w:rFonts w:eastAsiaTheme="minorHAnsi" w:cs="Calibri"/>
          <w:color w:val="auto"/>
          <w:sz w:val="24"/>
          <w:lang w:eastAsia="en-US"/>
        </w:rPr>
      </w:pPr>
      <w:r w:rsidRPr="005137A3">
        <w:rPr>
          <w:rFonts w:eastAsiaTheme="minorHAnsi" w:cs="Calibri"/>
          <w:color w:val="auto"/>
          <w:sz w:val="24"/>
          <w:lang w:eastAsia="en-US"/>
        </w:rPr>
        <w:tab/>
        <w:t xml:space="preserve">Do ponto de vista econômico, a maioria dos municípios integrantes da RIDE tem sua economia baseada nas atividades de Brasília e seu entorno, </w:t>
      </w:r>
      <w:proofErr w:type="gramStart"/>
      <w:r w:rsidRPr="005137A3">
        <w:rPr>
          <w:rFonts w:eastAsiaTheme="minorHAnsi" w:cs="Calibri"/>
          <w:color w:val="auto"/>
          <w:sz w:val="24"/>
          <w:lang w:eastAsia="en-US"/>
        </w:rPr>
        <w:t>É</w:t>
      </w:r>
      <w:proofErr w:type="gramEnd"/>
      <w:r w:rsidRPr="005137A3">
        <w:rPr>
          <w:rFonts w:eastAsiaTheme="minorHAnsi" w:cs="Calibri"/>
          <w:color w:val="auto"/>
          <w:sz w:val="24"/>
          <w:lang w:eastAsia="en-US"/>
        </w:rPr>
        <w:t xml:space="preserve"> bastante comum que moradores das cidades próximas, saiam para trabalhar em Brasília e retornem ao final do expediente às suas residências, localizadas em outras cidades. Esse movimento chama-se migração pendular, o que não é propriamente uma migração, mas uma transferência momentânea diária.</w:t>
      </w:r>
    </w:p>
    <w:p w14:paraId="3C5EB112" w14:textId="77777777" w:rsidR="00335E7A" w:rsidRPr="005137A3" w:rsidRDefault="00335E7A" w:rsidP="00335E7A">
      <w:pPr>
        <w:pStyle w:val="NormalWeb"/>
        <w:shd w:val="clear" w:color="auto" w:fill="FFFFFF"/>
        <w:spacing w:before="0" w:beforeAutospacing="0" w:after="0" w:afterAutospacing="0" w:line="360" w:lineRule="auto"/>
        <w:ind w:firstLine="708"/>
        <w:jc w:val="both"/>
        <w:rPr>
          <w:rFonts w:eastAsiaTheme="minorHAnsi" w:cs="Calibri"/>
          <w:color w:val="auto"/>
          <w:sz w:val="24"/>
          <w:lang w:eastAsia="en-US"/>
        </w:rPr>
      </w:pPr>
      <w:r w:rsidRPr="005137A3">
        <w:rPr>
          <w:rFonts w:eastAsiaTheme="minorHAnsi" w:cs="Calibri"/>
          <w:color w:val="auto"/>
          <w:sz w:val="24"/>
          <w:lang w:eastAsia="en-US"/>
        </w:rPr>
        <w:t xml:space="preserve">Contudo, alguns municípios, um pouco mais distantes da capital, contam com atrativos turísticos (cachoeiras e outras riquezas naturais) que garantem um PIB municipal um pouco mais expressivo, por conta própria e não por dependência de Brasília, como em Formosa e Pirenópolis. Outro município a destacar é Niquelândia, cuja extração e produção de níquel movimentam a economia local. Unaí, em Minas Gerais, tem sua economia baseada na produção de grãos, principalmente milho e feijão. </w:t>
      </w:r>
    </w:p>
    <w:p w14:paraId="6ACC5043" w14:textId="77777777" w:rsidR="00C01D3A" w:rsidRPr="005137A3" w:rsidRDefault="00C01D3A" w:rsidP="00A85D14">
      <w:pPr>
        <w:pStyle w:val="NormalWeb"/>
        <w:shd w:val="clear" w:color="auto" w:fill="FFFFFF"/>
        <w:spacing w:before="0" w:beforeAutospacing="0" w:after="0" w:afterAutospacing="0" w:line="360" w:lineRule="auto"/>
        <w:ind w:firstLine="851"/>
        <w:jc w:val="both"/>
        <w:rPr>
          <w:rFonts w:eastAsiaTheme="minorHAnsi" w:cs="Calibri"/>
          <w:color w:val="auto"/>
          <w:sz w:val="22"/>
          <w:szCs w:val="22"/>
          <w:lang w:eastAsia="en-US"/>
        </w:rPr>
      </w:pPr>
    </w:p>
    <w:p w14:paraId="52B72585" w14:textId="77777777" w:rsidR="00F11EC6" w:rsidRPr="005137A3" w:rsidRDefault="00F11EC6">
      <w:pPr>
        <w:tabs>
          <w:tab w:val="clear" w:pos="1615"/>
        </w:tabs>
        <w:spacing w:line="259" w:lineRule="auto"/>
        <w:rPr>
          <w:rFonts w:ascii="Calibri" w:hAnsi="Calibri" w:cs="Calibri"/>
          <w:b/>
          <w:color w:val="0C4A87" w:themeColor="accent2"/>
          <w:sz w:val="44"/>
          <w:szCs w:val="44"/>
        </w:rPr>
      </w:pPr>
      <w:bookmarkStart w:id="9" w:name="_Toc67946353"/>
      <w:bookmarkEnd w:id="8"/>
      <w:r w:rsidRPr="005137A3">
        <w:rPr>
          <w:rFonts w:ascii="Calibri" w:hAnsi="Calibri" w:cs="Calibri"/>
        </w:rPr>
        <w:br w:type="page"/>
      </w:r>
    </w:p>
    <w:p w14:paraId="1CD7C476" w14:textId="51A21973" w:rsidR="009E4F44" w:rsidRPr="005137A3" w:rsidRDefault="00F11EC6" w:rsidP="00F11EC6">
      <w:pPr>
        <w:pStyle w:val="Ttulo1"/>
        <w:numPr>
          <w:ilvl w:val="0"/>
          <w:numId w:val="9"/>
        </w:numPr>
        <w:ind w:hanging="720"/>
        <w:rPr>
          <w:rFonts w:cs="Calibri"/>
        </w:rPr>
      </w:pPr>
      <w:r w:rsidRPr="005137A3">
        <w:rPr>
          <w:rFonts w:cs="Calibri"/>
        </w:rPr>
        <w:lastRenderedPageBreak/>
        <w:t>DADOS DA POPULAÇÃO DO ENSINO MÉDIO</w:t>
      </w:r>
      <w:bookmarkEnd w:id="9"/>
    </w:p>
    <w:p w14:paraId="1C9898AB" w14:textId="77777777" w:rsidR="009E4F44" w:rsidRPr="005137A3" w:rsidRDefault="009E4F44" w:rsidP="009E4F44">
      <w:pPr>
        <w:rPr>
          <w:rFonts w:ascii="Calibri" w:hAnsi="Calibri" w:cs="Calibri"/>
        </w:rPr>
      </w:pPr>
    </w:p>
    <w:p w14:paraId="25259BA2" w14:textId="784F65AC" w:rsidR="009E4F44" w:rsidRPr="005137A3" w:rsidRDefault="009E4F44" w:rsidP="009E4F44">
      <w:pPr>
        <w:spacing w:line="360" w:lineRule="auto"/>
        <w:ind w:firstLine="708"/>
        <w:jc w:val="both"/>
        <w:rPr>
          <w:rFonts w:ascii="Calibri" w:hAnsi="Calibri" w:cs="Calibri"/>
          <w:sz w:val="24"/>
          <w:szCs w:val="24"/>
        </w:rPr>
      </w:pPr>
      <w:r w:rsidRPr="005137A3">
        <w:rPr>
          <w:rFonts w:ascii="Calibri" w:hAnsi="Calibri" w:cs="Calibri"/>
          <w:sz w:val="24"/>
          <w:szCs w:val="24"/>
        </w:rPr>
        <w:t>O Ensino Médio corresponde à última etapa da</w:t>
      </w:r>
      <w:r w:rsidRPr="005137A3">
        <w:rPr>
          <w:rFonts w:ascii="Calibri" w:hAnsi="Calibri" w:cs="Calibri"/>
          <w:b/>
          <w:sz w:val="24"/>
          <w:szCs w:val="24"/>
        </w:rPr>
        <w:t xml:space="preserve"> </w:t>
      </w:r>
      <w:r w:rsidRPr="005137A3">
        <w:rPr>
          <w:rFonts w:ascii="Calibri" w:hAnsi="Calibri" w:cs="Calibri"/>
          <w:sz w:val="24"/>
          <w:szCs w:val="24"/>
        </w:rPr>
        <w:t>E</w:t>
      </w:r>
      <w:r w:rsidRPr="005137A3">
        <w:rPr>
          <w:rFonts w:ascii="Calibri" w:hAnsi="Calibri" w:cs="Calibri"/>
          <w:b/>
          <w:i/>
          <w:iCs/>
          <w:sz w:val="24"/>
          <w:szCs w:val="24"/>
        </w:rPr>
        <w:t>ducação básica</w:t>
      </w:r>
      <w:r w:rsidRPr="005137A3">
        <w:rPr>
          <w:rFonts w:ascii="Calibri" w:hAnsi="Calibri" w:cs="Calibri"/>
          <w:sz w:val="24"/>
          <w:szCs w:val="24"/>
        </w:rPr>
        <w:t xml:space="preserve"> e tem duração mínima de</w:t>
      </w:r>
      <w:r w:rsidRPr="005137A3">
        <w:rPr>
          <w:rFonts w:ascii="Calibri" w:hAnsi="Calibri" w:cs="Calibri"/>
          <w:b/>
          <w:i/>
          <w:iCs/>
          <w:sz w:val="24"/>
          <w:szCs w:val="24"/>
        </w:rPr>
        <w:t xml:space="preserve"> três anos. </w:t>
      </w:r>
      <w:r w:rsidRPr="005137A3">
        <w:rPr>
          <w:rFonts w:ascii="Calibri" w:hAnsi="Calibri" w:cs="Calibri"/>
          <w:sz w:val="24"/>
          <w:szCs w:val="24"/>
        </w:rPr>
        <w:t xml:space="preserve">De acordo com os dados do IBGE, </w:t>
      </w:r>
      <w:r w:rsidR="002B6E91" w:rsidRPr="005137A3">
        <w:rPr>
          <w:rFonts w:ascii="Calibri" w:hAnsi="Calibri" w:cs="Calibri"/>
          <w:sz w:val="24"/>
          <w:szCs w:val="24"/>
        </w:rPr>
        <w:t xml:space="preserve">do total da população (211.262 milhões), cerca de 50.479 milhões </w:t>
      </w:r>
      <w:r w:rsidRPr="005137A3">
        <w:rPr>
          <w:rFonts w:ascii="Calibri" w:hAnsi="Calibri" w:cs="Calibri"/>
          <w:sz w:val="24"/>
          <w:szCs w:val="24"/>
        </w:rPr>
        <w:t xml:space="preserve">de brasileiros possuíam EM completo. </w:t>
      </w:r>
    </w:p>
    <w:p w14:paraId="2ED06294" w14:textId="77777777" w:rsidR="009E4F44" w:rsidRPr="005137A3" w:rsidRDefault="009E4F44" w:rsidP="009E4F44">
      <w:pPr>
        <w:spacing w:line="360" w:lineRule="auto"/>
        <w:ind w:firstLine="708"/>
        <w:jc w:val="both"/>
        <w:rPr>
          <w:rFonts w:ascii="Calibri" w:hAnsi="Calibri" w:cs="Calibri"/>
          <w:sz w:val="24"/>
          <w:szCs w:val="24"/>
        </w:rPr>
      </w:pPr>
      <w:r w:rsidRPr="005137A3">
        <w:rPr>
          <w:rFonts w:ascii="Calibri" w:hAnsi="Calibri" w:cs="Calibri"/>
          <w:sz w:val="24"/>
          <w:szCs w:val="24"/>
        </w:rPr>
        <w:t>Em termos proporcionais, e considerando a faixa etária de até 25 anos ou mais de idade que finalizaram a educação básica obrigatória, ou seja, concluíram, no mínimo, o ensino médio, passou de 47,4%, em 2018, para 48,8%, em 2019. Apesar desse pequeno aumento percentual, temos que considerar que mais da metade (51,2% ou 69,5 milhões) dos adultos não concluíram essa etapa de ensino, conforme o indicado no módulo Educação, da PNAD Contínua 2019 do IBGE.</w:t>
      </w:r>
    </w:p>
    <w:p w14:paraId="0B62A19C" w14:textId="77777777" w:rsidR="009E4F44" w:rsidRPr="005137A3" w:rsidRDefault="009E4F44" w:rsidP="009E4F44">
      <w:pPr>
        <w:spacing w:line="360" w:lineRule="auto"/>
        <w:ind w:firstLine="708"/>
        <w:jc w:val="both"/>
        <w:rPr>
          <w:rFonts w:ascii="Calibri" w:hAnsi="Calibri" w:cs="Calibri"/>
          <w:sz w:val="24"/>
          <w:szCs w:val="24"/>
        </w:rPr>
      </w:pPr>
      <w:r w:rsidRPr="005137A3">
        <w:rPr>
          <w:rFonts w:ascii="Calibri" w:hAnsi="Calibri" w:cs="Calibri"/>
          <w:sz w:val="24"/>
          <w:szCs w:val="24"/>
        </w:rPr>
        <w:t>Os dados revelam que 90,7% dos jovens entre 15 e 17 anos estavam matriculados em 2016 e em 2018 esse número aumentou para 92,5%. Além disso, a taxa líquida de matrículas no EM foi de 68,7% em 2018 - a meta do PNE para 2024 é alcançar 85%. No DF a taxa bruta foi de 76,6% e a líquida de 54,4%, ou seja, abaixo da média nacional.</w:t>
      </w:r>
    </w:p>
    <w:p w14:paraId="3139DE93" w14:textId="7BB82496" w:rsidR="009E4F44" w:rsidRPr="005137A3" w:rsidRDefault="009E4F44" w:rsidP="00335E7A">
      <w:pPr>
        <w:spacing w:line="360" w:lineRule="auto"/>
        <w:ind w:firstLine="851"/>
        <w:jc w:val="both"/>
        <w:rPr>
          <w:rFonts w:ascii="Calibri" w:hAnsi="Calibri" w:cs="Calibri"/>
          <w:sz w:val="24"/>
          <w:szCs w:val="24"/>
        </w:rPr>
      </w:pPr>
      <w:r w:rsidRPr="005137A3">
        <w:rPr>
          <w:rFonts w:ascii="Calibri" w:hAnsi="Calibri" w:cs="Calibri"/>
          <w:sz w:val="24"/>
          <w:szCs w:val="24"/>
        </w:rPr>
        <w:t>A tabela 2, a seguir traz o quantitativo das matrículas do EM no DF e RIDE, em anos selecionados (2017, 2018 e 2019), separadas por categoria administrativa (setor público e privado).</w:t>
      </w:r>
    </w:p>
    <w:tbl>
      <w:tblPr>
        <w:tblStyle w:val="TabeladeGrade4-nfase21"/>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92"/>
        <w:gridCol w:w="851"/>
        <w:gridCol w:w="992"/>
        <w:gridCol w:w="992"/>
        <w:gridCol w:w="851"/>
        <w:gridCol w:w="992"/>
        <w:gridCol w:w="992"/>
        <w:gridCol w:w="851"/>
        <w:gridCol w:w="992"/>
      </w:tblGrid>
      <w:tr w:rsidR="009E4F44" w:rsidRPr="005137A3" w14:paraId="23BF9B3E" w14:textId="77777777" w:rsidTr="00024A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10"/>
            <w:tcBorders>
              <w:top w:val="none" w:sz="0" w:space="0" w:color="auto"/>
              <w:left w:val="none" w:sz="0" w:space="0" w:color="auto"/>
              <w:bottom w:val="none" w:sz="0" w:space="0" w:color="auto"/>
              <w:right w:val="none" w:sz="0" w:space="0" w:color="auto"/>
            </w:tcBorders>
          </w:tcPr>
          <w:p w14:paraId="141C7BA1" w14:textId="77777777" w:rsidR="009E4F44" w:rsidRPr="005137A3" w:rsidRDefault="009E4F44" w:rsidP="00024AE4">
            <w:pPr>
              <w:spacing w:line="360" w:lineRule="auto"/>
              <w:jc w:val="both"/>
              <w:rPr>
                <w:rFonts w:ascii="Calibri" w:hAnsi="Calibri" w:cs="Calibri"/>
                <w:b w:val="0"/>
                <w:sz w:val="18"/>
                <w:szCs w:val="18"/>
              </w:rPr>
            </w:pPr>
            <w:r w:rsidRPr="005137A3">
              <w:rPr>
                <w:rFonts w:ascii="Calibri" w:hAnsi="Calibri" w:cs="Calibri"/>
                <w:sz w:val="18"/>
                <w:szCs w:val="18"/>
              </w:rPr>
              <w:t>Tabela 2. Matrículas no Ensino Médio (2017 a 2019) RIDE/DF</w:t>
            </w:r>
          </w:p>
        </w:tc>
      </w:tr>
      <w:tr w:rsidR="009E4F44" w:rsidRPr="005137A3" w14:paraId="46714022"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vMerge w:val="restart"/>
          </w:tcPr>
          <w:p w14:paraId="08B36581" w14:textId="77777777" w:rsidR="009E4F44" w:rsidRPr="005137A3" w:rsidRDefault="009E4F44" w:rsidP="00024AE4">
            <w:pPr>
              <w:spacing w:line="360" w:lineRule="auto"/>
              <w:jc w:val="both"/>
              <w:rPr>
                <w:rFonts w:ascii="Calibri" w:hAnsi="Calibri" w:cs="Calibri"/>
                <w:sz w:val="18"/>
                <w:szCs w:val="18"/>
              </w:rPr>
            </w:pPr>
            <w:r w:rsidRPr="005137A3">
              <w:rPr>
                <w:rFonts w:ascii="Calibri" w:hAnsi="Calibri" w:cs="Calibri"/>
                <w:sz w:val="18"/>
                <w:szCs w:val="18"/>
              </w:rPr>
              <w:t>Cidade</w:t>
            </w:r>
          </w:p>
        </w:tc>
        <w:tc>
          <w:tcPr>
            <w:tcW w:w="1843" w:type="dxa"/>
            <w:gridSpan w:val="2"/>
          </w:tcPr>
          <w:p w14:paraId="6549C061"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2017</w:t>
            </w:r>
          </w:p>
        </w:tc>
        <w:tc>
          <w:tcPr>
            <w:tcW w:w="992" w:type="dxa"/>
            <w:vMerge w:val="restart"/>
          </w:tcPr>
          <w:p w14:paraId="5966441F"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Total</w:t>
            </w:r>
          </w:p>
        </w:tc>
        <w:tc>
          <w:tcPr>
            <w:tcW w:w="1843" w:type="dxa"/>
            <w:gridSpan w:val="2"/>
          </w:tcPr>
          <w:p w14:paraId="43502EE8"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2018</w:t>
            </w:r>
          </w:p>
        </w:tc>
        <w:tc>
          <w:tcPr>
            <w:tcW w:w="992" w:type="dxa"/>
            <w:vMerge w:val="restart"/>
          </w:tcPr>
          <w:p w14:paraId="7624455B"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Total</w:t>
            </w:r>
          </w:p>
        </w:tc>
        <w:tc>
          <w:tcPr>
            <w:tcW w:w="1843" w:type="dxa"/>
            <w:gridSpan w:val="2"/>
          </w:tcPr>
          <w:p w14:paraId="6885B469"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2019</w:t>
            </w:r>
          </w:p>
        </w:tc>
        <w:tc>
          <w:tcPr>
            <w:tcW w:w="992" w:type="dxa"/>
            <w:vMerge w:val="restart"/>
          </w:tcPr>
          <w:p w14:paraId="6C66FFD3"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Total</w:t>
            </w:r>
          </w:p>
        </w:tc>
      </w:tr>
      <w:tr w:rsidR="009E4F44" w:rsidRPr="005137A3" w14:paraId="382A4A88" w14:textId="77777777" w:rsidTr="00024AE4">
        <w:tc>
          <w:tcPr>
            <w:cnfStyle w:val="001000000000" w:firstRow="0" w:lastRow="0" w:firstColumn="1" w:lastColumn="0" w:oddVBand="0" w:evenVBand="0" w:oddHBand="0" w:evenHBand="0" w:firstRowFirstColumn="0" w:firstRowLastColumn="0" w:lastRowFirstColumn="0" w:lastRowLastColumn="0"/>
            <w:tcW w:w="1135" w:type="dxa"/>
            <w:vMerge/>
          </w:tcPr>
          <w:p w14:paraId="01B62336" w14:textId="77777777" w:rsidR="009E4F44" w:rsidRPr="005137A3" w:rsidRDefault="009E4F44" w:rsidP="00F11EC6">
            <w:pPr>
              <w:spacing w:line="360" w:lineRule="auto"/>
              <w:jc w:val="both"/>
              <w:rPr>
                <w:rFonts w:ascii="Calibri" w:hAnsi="Calibri" w:cs="Calibri"/>
                <w:sz w:val="18"/>
                <w:szCs w:val="18"/>
              </w:rPr>
            </w:pPr>
          </w:p>
        </w:tc>
        <w:tc>
          <w:tcPr>
            <w:tcW w:w="992" w:type="dxa"/>
          </w:tcPr>
          <w:p w14:paraId="43716D57" w14:textId="77777777" w:rsidR="009E4F44" w:rsidRPr="005137A3" w:rsidRDefault="009E4F44" w:rsidP="00024AE4">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roofErr w:type="spellStart"/>
            <w:r w:rsidRPr="005137A3">
              <w:rPr>
                <w:rFonts w:ascii="Calibri" w:hAnsi="Calibri" w:cs="Calibri"/>
                <w:sz w:val="18"/>
                <w:szCs w:val="18"/>
              </w:rPr>
              <w:t>Púb</w:t>
            </w:r>
            <w:proofErr w:type="spellEnd"/>
          </w:p>
        </w:tc>
        <w:tc>
          <w:tcPr>
            <w:tcW w:w="851" w:type="dxa"/>
          </w:tcPr>
          <w:p w14:paraId="717C6837" w14:textId="77777777" w:rsidR="009E4F44" w:rsidRPr="005137A3" w:rsidRDefault="009E4F44" w:rsidP="00024AE4">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roofErr w:type="spellStart"/>
            <w:r w:rsidRPr="005137A3">
              <w:rPr>
                <w:rFonts w:ascii="Calibri" w:hAnsi="Calibri" w:cs="Calibri"/>
                <w:sz w:val="18"/>
                <w:szCs w:val="18"/>
              </w:rPr>
              <w:t>Priv</w:t>
            </w:r>
            <w:proofErr w:type="spellEnd"/>
          </w:p>
        </w:tc>
        <w:tc>
          <w:tcPr>
            <w:tcW w:w="992" w:type="dxa"/>
            <w:vMerge/>
          </w:tcPr>
          <w:p w14:paraId="4CB6ED02" w14:textId="77777777" w:rsidR="009E4F44" w:rsidRPr="005137A3" w:rsidRDefault="009E4F44" w:rsidP="00024AE4">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Pr>
          <w:p w14:paraId="20AF3647" w14:textId="77777777" w:rsidR="009E4F44" w:rsidRPr="005137A3" w:rsidRDefault="009E4F44" w:rsidP="00024AE4">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roofErr w:type="spellStart"/>
            <w:r w:rsidRPr="005137A3">
              <w:rPr>
                <w:rFonts w:ascii="Calibri" w:hAnsi="Calibri" w:cs="Calibri"/>
                <w:sz w:val="18"/>
                <w:szCs w:val="18"/>
              </w:rPr>
              <w:t>Púb</w:t>
            </w:r>
            <w:proofErr w:type="spellEnd"/>
          </w:p>
        </w:tc>
        <w:tc>
          <w:tcPr>
            <w:tcW w:w="851" w:type="dxa"/>
          </w:tcPr>
          <w:p w14:paraId="7CC1FF61" w14:textId="77777777" w:rsidR="009E4F44" w:rsidRPr="005137A3" w:rsidRDefault="009E4F44" w:rsidP="00024AE4">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roofErr w:type="spellStart"/>
            <w:r w:rsidRPr="005137A3">
              <w:rPr>
                <w:rFonts w:ascii="Calibri" w:hAnsi="Calibri" w:cs="Calibri"/>
                <w:sz w:val="18"/>
                <w:szCs w:val="18"/>
              </w:rPr>
              <w:t>Priv</w:t>
            </w:r>
            <w:proofErr w:type="spellEnd"/>
          </w:p>
        </w:tc>
        <w:tc>
          <w:tcPr>
            <w:tcW w:w="992" w:type="dxa"/>
            <w:vMerge/>
          </w:tcPr>
          <w:p w14:paraId="396F3848" w14:textId="77777777" w:rsidR="009E4F44" w:rsidRPr="005137A3" w:rsidRDefault="009E4F44" w:rsidP="00024AE4">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Pr>
          <w:p w14:paraId="7ACEE85C" w14:textId="77777777" w:rsidR="009E4F44" w:rsidRPr="005137A3" w:rsidRDefault="009E4F44" w:rsidP="00024AE4">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roofErr w:type="spellStart"/>
            <w:r w:rsidRPr="005137A3">
              <w:rPr>
                <w:rFonts w:ascii="Calibri" w:hAnsi="Calibri" w:cs="Calibri"/>
                <w:sz w:val="18"/>
                <w:szCs w:val="18"/>
              </w:rPr>
              <w:t>Púb</w:t>
            </w:r>
            <w:proofErr w:type="spellEnd"/>
          </w:p>
        </w:tc>
        <w:tc>
          <w:tcPr>
            <w:tcW w:w="851" w:type="dxa"/>
          </w:tcPr>
          <w:p w14:paraId="6EB51930" w14:textId="77777777" w:rsidR="009E4F44" w:rsidRPr="005137A3" w:rsidRDefault="009E4F44" w:rsidP="00024AE4">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roofErr w:type="spellStart"/>
            <w:r w:rsidRPr="005137A3">
              <w:rPr>
                <w:rFonts w:ascii="Calibri" w:hAnsi="Calibri" w:cs="Calibri"/>
                <w:sz w:val="18"/>
                <w:szCs w:val="18"/>
              </w:rPr>
              <w:t>Priv</w:t>
            </w:r>
            <w:proofErr w:type="spellEnd"/>
          </w:p>
        </w:tc>
        <w:tc>
          <w:tcPr>
            <w:tcW w:w="992" w:type="dxa"/>
            <w:vMerge/>
          </w:tcPr>
          <w:p w14:paraId="34944BBC" w14:textId="77777777" w:rsidR="009E4F44" w:rsidRPr="005137A3" w:rsidRDefault="009E4F44" w:rsidP="00024AE4">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9E4F44" w:rsidRPr="005137A3" w14:paraId="14FBA5BC"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497A1813"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Distrito Federal</w:t>
            </w:r>
          </w:p>
        </w:tc>
        <w:tc>
          <w:tcPr>
            <w:tcW w:w="992" w:type="dxa"/>
          </w:tcPr>
          <w:p w14:paraId="6BFA747B"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80.782</w:t>
            </w:r>
          </w:p>
        </w:tc>
        <w:tc>
          <w:tcPr>
            <w:tcW w:w="851" w:type="dxa"/>
          </w:tcPr>
          <w:p w14:paraId="02537BE3"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27.336</w:t>
            </w:r>
          </w:p>
        </w:tc>
        <w:tc>
          <w:tcPr>
            <w:tcW w:w="992" w:type="dxa"/>
          </w:tcPr>
          <w:p w14:paraId="57C467D7"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108.118</w:t>
            </w:r>
          </w:p>
        </w:tc>
        <w:tc>
          <w:tcPr>
            <w:tcW w:w="992" w:type="dxa"/>
          </w:tcPr>
          <w:p w14:paraId="24D07BAD"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79.610</w:t>
            </w:r>
          </w:p>
        </w:tc>
        <w:tc>
          <w:tcPr>
            <w:tcW w:w="851" w:type="dxa"/>
          </w:tcPr>
          <w:p w14:paraId="6D255AC9"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26.480</w:t>
            </w:r>
          </w:p>
        </w:tc>
        <w:tc>
          <w:tcPr>
            <w:tcW w:w="992" w:type="dxa"/>
          </w:tcPr>
          <w:p w14:paraId="4D18C109"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106.090</w:t>
            </w:r>
          </w:p>
        </w:tc>
        <w:tc>
          <w:tcPr>
            <w:tcW w:w="992" w:type="dxa"/>
          </w:tcPr>
          <w:p w14:paraId="49B26563"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81.771</w:t>
            </w:r>
          </w:p>
        </w:tc>
        <w:tc>
          <w:tcPr>
            <w:tcW w:w="851" w:type="dxa"/>
          </w:tcPr>
          <w:p w14:paraId="5BE86F1D"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25.784</w:t>
            </w:r>
          </w:p>
        </w:tc>
        <w:tc>
          <w:tcPr>
            <w:tcW w:w="992" w:type="dxa"/>
          </w:tcPr>
          <w:p w14:paraId="7EFB97CE"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107.555</w:t>
            </w:r>
          </w:p>
        </w:tc>
      </w:tr>
      <w:tr w:rsidR="009E4F44" w:rsidRPr="005137A3" w14:paraId="10B3AE8F" w14:textId="77777777" w:rsidTr="00024AE4">
        <w:tc>
          <w:tcPr>
            <w:cnfStyle w:val="001000000000" w:firstRow="0" w:lastRow="0" w:firstColumn="1" w:lastColumn="0" w:oddVBand="0" w:evenVBand="0" w:oddHBand="0" w:evenHBand="0" w:firstRowFirstColumn="0" w:firstRowLastColumn="0" w:lastRowFirstColumn="0" w:lastRowLastColumn="0"/>
            <w:tcW w:w="1135" w:type="dxa"/>
          </w:tcPr>
          <w:p w14:paraId="1511E65B"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Abadiânia</w:t>
            </w:r>
          </w:p>
        </w:tc>
        <w:tc>
          <w:tcPr>
            <w:tcW w:w="992" w:type="dxa"/>
          </w:tcPr>
          <w:p w14:paraId="6ABEE85A"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418</w:t>
            </w:r>
          </w:p>
        </w:tc>
        <w:tc>
          <w:tcPr>
            <w:tcW w:w="851" w:type="dxa"/>
          </w:tcPr>
          <w:p w14:paraId="38E4C6D9"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360</w:t>
            </w:r>
          </w:p>
        </w:tc>
        <w:tc>
          <w:tcPr>
            <w:tcW w:w="992" w:type="dxa"/>
          </w:tcPr>
          <w:p w14:paraId="3BAD39DD"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778</w:t>
            </w:r>
          </w:p>
        </w:tc>
        <w:tc>
          <w:tcPr>
            <w:tcW w:w="992" w:type="dxa"/>
          </w:tcPr>
          <w:p w14:paraId="7F91B49D"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422</w:t>
            </w:r>
          </w:p>
        </w:tc>
        <w:tc>
          <w:tcPr>
            <w:tcW w:w="851" w:type="dxa"/>
          </w:tcPr>
          <w:p w14:paraId="13CAE95E"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338</w:t>
            </w:r>
          </w:p>
        </w:tc>
        <w:tc>
          <w:tcPr>
            <w:tcW w:w="992" w:type="dxa"/>
          </w:tcPr>
          <w:p w14:paraId="6A677836"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760</w:t>
            </w:r>
          </w:p>
        </w:tc>
        <w:tc>
          <w:tcPr>
            <w:tcW w:w="992" w:type="dxa"/>
          </w:tcPr>
          <w:p w14:paraId="1E7BB13F"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407</w:t>
            </w:r>
          </w:p>
        </w:tc>
        <w:tc>
          <w:tcPr>
            <w:tcW w:w="851" w:type="dxa"/>
          </w:tcPr>
          <w:p w14:paraId="0A4B7A82"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332</w:t>
            </w:r>
          </w:p>
        </w:tc>
        <w:tc>
          <w:tcPr>
            <w:tcW w:w="992" w:type="dxa"/>
          </w:tcPr>
          <w:p w14:paraId="0CA77EAF"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739</w:t>
            </w:r>
          </w:p>
        </w:tc>
      </w:tr>
      <w:tr w:rsidR="009E4F44" w:rsidRPr="005137A3" w14:paraId="68BD8C59"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583C5327"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Água Fria de Goiás</w:t>
            </w:r>
          </w:p>
        </w:tc>
        <w:tc>
          <w:tcPr>
            <w:tcW w:w="992" w:type="dxa"/>
          </w:tcPr>
          <w:p w14:paraId="1D4EE9A5"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164</w:t>
            </w:r>
          </w:p>
        </w:tc>
        <w:tc>
          <w:tcPr>
            <w:tcW w:w="851" w:type="dxa"/>
          </w:tcPr>
          <w:p w14:paraId="776616AF"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22813D2C"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164</w:t>
            </w:r>
          </w:p>
        </w:tc>
        <w:tc>
          <w:tcPr>
            <w:tcW w:w="992" w:type="dxa"/>
          </w:tcPr>
          <w:p w14:paraId="531495BA"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192</w:t>
            </w:r>
          </w:p>
        </w:tc>
        <w:tc>
          <w:tcPr>
            <w:tcW w:w="851" w:type="dxa"/>
          </w:tcPr>
          <w:p w14:paraId="57C0EB1E"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1F08C2FB"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192</w:t>
            </w:r>
          </w:p>
        </w:tc>
        <w:tc>
          <w:tcPr>
            <w:tcW w:w="992" w:type="dxa"/>
          </w:tcPr>
          <w:p w14:paraId="2E2CCBEF"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182</w:t>
            </w:r>
          </w:p>
        </w:tc>
        <w:tc>
          <w:tcPr>
            <w:tcW w:w="851" w:type="dxa"/>
          </w:tcPr>
          <w:p w14:paraId="079864DF"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7C6278B4"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182</w:t>
            </w:r>
          </w:p>
        </w:tc>
      </w:tr>
      <w:tr w:rsidR="009E4F44" w:rsidRPr="005137A3" w14:paraId="34F8AFC8" w14:textId="77777777" w:rsidTr="00024AE4">
        <w:tc>
          <w:tcPr>
            <w:cnfStyle w:val="001000000000" w:firstRow="0" w:lastRow="0" w:firstColumn="1" w:lastColumn="0" w:oddVBand="0" w:evenVBand="0" w:oddHBand="0" w:evenHBand="0" w:firstRowFirstColumn="0" w:firstRowLastColumn="0" w:lastRowFirstColumn="0" w:lastRowLastColumn="0"/>
            <w:tcW w:w="1135" w:type="dxa"/>
          </w:tcPr>
          <w:p w14:paraId="4ABE0F05"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Águas Lindas de Goiás</w:t>
            </w:r>
          </w:p>
        </w:tc>
        <w:tc>
          <w:tcPr>
            <w:tcW w:w="992" w:type="dxa"/>
          </w:tcPr>
          <w:p w14:paraId="785300BD"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5.287</w:t>
            </w:r>
          </w:p>
        </w:tc>
        <w:tc>
          <w:tcPr>
            <w:tcW w:w="851" w:type="dxa"/>
          </w:tcPr>
          <w:p w14:paraId="23504F45"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733</w:t>
            </w:r>
          </w:p>
        </w:tc>
        <w:tc>
          <w:tcPr>
            <w:tcW w:w="992" w:type="dxa"/>
          </w:tcPr>
          <w:p w14:paraId="5AFDC03D"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6.020</w:t>
            </w:r>
          </w:p>
        </w:tc>
        <w:tc>
          <w:tcPr>
            <w:tcW w:w="992" w:type="dxa"/>
          </w:tcPr>
          <w:p w14:paraId="53C4CA83"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5.180</w:t>
            </w:r>
          </w:p>
        </w:tc>
        <w:tc>
          <w:tcPr>
            <w:tcW w:w="851" w:type="dxa"/>
          </w:tcPr>
          <w:p w14:paraId="3F99E213"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793</w:t>
            </w:r>
          </w:p>
        </w:tc>
        <w:tc>
          <w:tcPr>
            <w:tcW w:w="992" w:type="dxa"/>
          </w:tcPr>
          <w:p w14:paraId="0D82CE9E"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5.973</w:t>
            </w:r>
          </w:p>
        </w:tc>
        <w:tc>
          <w:tcPr>
            <w:tcW w:w="992" w:type="dxa"/>
          </w:tcPr>
          <w:p w14:paraId="6E3D4376"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5.825</w:t>
            </w:r>
          </w:p>
        </w:tc>
        <w:tc>
          <w:tcPr>
            <w:tcW w:w="851" w:type="dxa"/>
          </w:tcPr>
          <w:p w14:paraId="3F51EB52"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801</w:t>
            </w:r>
          </w:p>
        </w:tc>
        <w:tc>
          <w:tcPr>
            <w:tcW w:w="992" w:type="dxa"/>
          </w:tcPr>
          <w:p w14:paraId="44BD8088"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6.626</w:t>
            </w:r>
          </w:p>
        </w:tc>
      </w:tr>
      <w:tr w:rsidR="009E4F44" w:rsidRPr="005137A3" w14:paraId="32EC496A"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437C6558"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Alexânia</w:t>
            </w:r>
          </w:p>
        </w:tc>
        <w:tc>
          <w:tcPr>
            <w:tcW w:w="992" w:type="dxa"/>
          </w:tcPr>
          <w:p w14:paraId="1648CB12"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1.001</w:t>
            </w:r>
          </w:p>
        </w:tc>
        <w:tc>
          <w:tcPr>
            <w:tcW w:w="851" w:type="dxa"/>
          </w:tcPr>
          <w:p w14:paraId="01A32CD0"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82</w:t>
            </w:r>
          </w:p>
        </w:tc>
        <w:tc>
          <w:tcPr>
            <w:tcW w:w="992" w:type="dxa"/>
          </w:tcPr>
          <w:p w14:paraId="6BFACEAC"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1.083</w:t>
            </w:r>
          </w:p>
        </w:tc>
        <w:tc>
          <w:tcPr>
            <w:tcW w:w="992" w:type="dxa"/>
          </w:tcPr>
          <w:p w14:paraId="0FD795A6"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1.092</w:t>
            </w:r>
          </w:p>
        </w:tc>
        <w:tc>
          <w:tcPr>
            <w:tcW w:w="851" w:type="dxa"/>
          </w:tcPr>
          <w:p w14:paraId="5C94B561"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77</w:t>
            </w:r>
          </w:p>
        </w:tc>
        <w:tc>
          <w:tcPr>
            <w:tcW w:w="992" w:type="dxa"/>
          </w:tcPr>
          <w:p w14:paraId="4FFF2D4B"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1.169</w:t>
            </w:r>
          </w:p>
        </w:tc>
        <w:tc>
          <w:tcPr>
            <w:tcW w:w="992" w:type="dxa"/>
          </w:tcPr>
          <w:p w14:paraId="0B797509"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1.243</w:t>
            </w:r>
          </w:p>
        </w:tc>
        <w:tc>
          <w:tcPr>
            <w:tcW w:w="851" w:type="dxa"/>
          </w:tcPr>
          <w:p w14:paraId="4D8B8521"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54</w:t>
            </w:r>
          </w:p>
        </w:tc>
        <w:tc>
          <w:tcPr>
            <w:tcW w:w="992" w:type="dxa"/>
          </w:tcPr>
          <w:p w14:paraId="7C7F18ED"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1.297</w:t>
            </w:r>
          </w:p>
        </w:tc>
      </w:tr>
      <w:tr w:rsidR="009E4F44" w:rsidRPr="005137A3" w14:paraId="0907CA4C" w14:textId="77777777" w:rsidTr="00024AE4">
        <w:tc>
          <w:tcPr>
            <w:cnfStyle w:val="001000000000" w:firstRow="0" w:lastRow="0" w:firstColumn="1" w:lastColumn="0" w:oddVBand="0" w:evenVBand="0" w:oddHBand="0" w:evenHBand="0" w:firstRowFirstColumn="0" w:firstRowLastColumn="0" w:lastRowFirstColumn="0" w:lastRowLastColumn="0"/>
            <w:tcW w:w="1135" w:type="dxa"/>
          </w:tcPr>
          <w:p w14:paraId="2DC9312A"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 xml:space="preserve"> Alto Paraíso de Goiás</w:t>
            </w:r>
          </w:p>
        </w:tc>
        <w:tc>
          <w:tcPr>
            <w:tcW w:w="992" w:type="dxa"/>
          </w:tcPr>
          <w:p w14:paraId="1A6FE0F1"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277</w:t>
            </w:r>
          </w:p>
        </w:tc>
        <w:tc>
          <w:tcPr>
            <w:tcW w:w="851" w:type="dxa"/>
          </w:tcPr>
          <w:p w14:paraId="5115385E"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35</w:t>
            </w:r>
          </w:p>
        </w:tc>
        <w:tc>
          <w:tcPr>
            <w:tcW w:w="992" w:type="dxa"/>
          </w:tcPr>
          <w:p w14:paraId="36205E8B"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312</w:t>
            </w:r>
          </w:p>
        </w:tc>
        <w:tc>
          <w:tcPr>
            <w:tcW w:w="992" w:type="dxa"/>
          </w:tcPr>
          <w:p w14:paraId="12D7BFA8"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263</w:t>
            </w:r>
          </w:p>
        </w:tc>
        <w:tc>
          <w:tcPr>
            <w:tcW w:w="851" w:type="dxa"/>
          </w:tcPr>
          <w:p w14:paraId="79E05C9B"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28</w:t>
            </w:r>
          </w:p>
        </w:tc>
        <w:tc>
          <w:tcPr>
            <w:tcW w:w="992" w:type="dxa"/>
          </w:tcPr>
          <w:p w14:paraId="2F4D9893"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291</w:t>
            </w:r>
          </w:p>
        </w:tc>
        <w:tc>
          <w:tcPr>
            <w:tcW w:w="992" w:type="dxa"/>
          </w:tcPr>
          <w:p w14:paraId="4EE31964"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236</w:t>
            </w:r>
          </w:p>
        </w:tc>
        <w:tc>
          <w:tcPr>
            <w:tcW w:w="851" w:type="dxa"/>
          </w:tcPr>
          <w:p w14:paraId="7951F0EF"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34</w:t>
            </w:r>
          </w:p>
        </w:tc>
        <w:tc>
          <w:tcPr>
            <w:tcW w:w="992" w:type="dxa"/>
          </w:tcPr>
          <w:p w14:paraId="5794F855"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270</w:t>
            </w:r>
          </w:p>
        </w:tc>
      </w:tr>
      <w:tr w:rsidR="009E4F44" w:rsidRPr="005137A3" w14:paraId="2F1420B3"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0AE86AED"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 xml:space="preserve">Alvorada do </w:t>
            </w:r>
            <w:r w:rsidRPr="005137A3">
              <w:rPr>
                <w:rFonts w:ascii="Calibri" w:hAnsi="Calibri" w:cs="Calibri"/>
                <w:sz w:val="18"/>
                <w:szCs w:val="18"/>
              </w:rPr>
              <w:lastRenderedPageBreak/>
              <w:t>Norte</w:t>
            </w:r>
          </w:p>
        </w:tc>
        <w:tc>
          <w:tcPr>
            <w:tcW w:w="992" w:type="dxa"/>
          </w:tcPr>
          <w:p w14:paraId="115ACB1C"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lastRenderedPageBreak/>
              <w:t>396</w:t>
            </w:r>
          </w:p>
        </w:tc>
        <w:tc>
          <w:tcPr>
            <w:tcW w:w="851" w:type="dxa"/>
          </w:tcPr>
          <w:p w14:paraId="632EAFCF"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111B92B6"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396</w:t>
            </w:r>
          </w:p>
        </w:tc>
        <w:tc>
          <w:tcPr>
            <w:tcW w:w="992" w:type="dxa"/>
          </w:tcPr>
          <w:p w14:paraId="69D802EB"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332</w:t>
            </w:r>
          </w:p>
        </w:tc>
        <w:tc>
          <w:tcPr>
            <w:tcW w:w="851" w:type="dxa"/>
          </w:tcPr>
          <w:p w14:paraId="1EF4D10F"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3104DE34"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332</w:t>
            </w:r>
          </w:p>
        </w:tc>
        <w:tc>
          <w:tcPr>
            <w:tcW w:w="992" w:type="dxa"/>
          </w:tcPr>
          <w:p w14:paraId="22CD3BBF"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364</w:t>
            </w:r>
          </w:p>
        </w:tc>
        <w:tc>
          <w:tcPr>
            <w:tcW w:w="851" w:type="dxa"/>
          </w:tcPr>
          <w:p w14:paraId="3679D379"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7AB28E90"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364</w:t>
            </w:r>
          </w:p>
        </w:tc>
      </w:tr>
      <w:tr w:rsidR="009E4F44" w:rsidRPr="005137A3" w14:paraId="1DDDE1F6" w14:textId="77777777" w:rsidTr="00024AE4">
        <w:tc>
          <w:tcPr>
            <w:cnfStyle w:val="001000000000" w:firstRow="0" w:lastRow="0" w:firstColumn="1" w:lastColumn="0" w:oddVBand="0" w:evenVBand="0" w:oddHBand="0" w:evenHBand="0" w:firstRowFirstColumn="0" w:firstRowLastColumn="0" w:lastRowFirstColumn="0" w:lastRowLastColumn="0"/>
            <w:tcW w:w="1135" w:type="dxa"/>
          </w:tcPr>
          <w:p w14:paraId="32374C91"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Barro Alto</w:t>
            </w:r>
          </w:p>
        </w:tc>
        <w:tc>
          <w:tcPr>
            <w:tcW w:w="992" w:type="dxa"/>
          </w:tcPr>
          <w:p w14:paraId="0E8132D7"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ND</w:t>
            </w:r>
          </w:p>
        </w:tc>
        <w:tc>
          <w:tcPr>
            <w:tcW w:w="851" w:type="dxa"/>
          </w:tcPr>
          <w:p w14:paraId="0D88259F"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ND</w:t>
            </w:r>
          </w:p>
        </w:tc>
        <w:tc>
          <w:tcPr>
            <w:tcW w:w="992" w:type="dxa"/>
          </w:tcPr>
          <w:p w14:paraId="3B17EB20"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ND</w:t>
            </w:r>
          </w:p>
        </w:tc>
        <w:tc>
          <w:tcPr>
            <w:tcW w:w="992" w:type="dxa"/>
          </w:tcPr>
          <w:p w14:paraId="1FA40477"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ND</w:t>
            </w:r>
          </w:p>
        </w:tc>
        <w:tc>
          <w:tcPr>
            <w:tcW w:w="851" w:type="dxa"/>
          </w:tcPr>
          <w:p w14:paraId="724C1AE6"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ND</w:t>
            </w:r>
          </w:p>
        </w:tc>
        <w:tc>
          <w:tcPr>
            <w:tcW w:w="992" w:type="dxa"/>
          </w:tcPr>
          <w:p w14:paraId="6CB0E94E"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ND</w:t>
            </w:r>
          </w:p>
        </w:tc>
        <w:tc>
          <w:tcPr>
            <w:tcW w:w="992" w:type="dxa"/>
          </w:tcPr>
          <w:p w14:paraId="59F349FF"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ND</w:t>
            </w:r>
          </w:p>
        </w:tc>
        <w:tc>
          <w:tcPr>
            <w:tcW w:w="851" w:type="dxa"/>
          </w:tcPr>
          <w:p w14:paraId="656AB4CB"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ND</w:t>
            </w:r>
          </w:p>
        </w:tc>
        <w:tc>
          <w:tcPr>
            <w:tcW w:w="992" w:type="dxa"/>
          </w:tcPr>
          <w:p w14:paraId="49A6C4EF"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ND</w:t>
            </w:r>
          </w:p>
        </w:tc>
      </w:tr>
      <w:tr w:rsidR="009E4F44" w:rsidRPr="005137A3" w14:paraId="6E70F9E1"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64326BBD"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Cabeceiras</w:t>
            </w:r>
          </w:p>
        </w:tc>
        <w:tc>
          <w:tcPr>
            <w:tcW w:w="992" w:type="dxa"/>
          </w:tcPr>
          <w:p w14:paraId="7D5C1589"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326</w:t>
            </w:r>
          </w:p>
        </w:tc>
        <w:tc>
          <w:tcPr>
            <w:tcW w:w="851" w:type="dxa"/>
          </w:tcPr>
          <w:p w14:paraId="50B32DD7"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04F281BA"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326</w:t>
            </w:r>
          </w:p>
        </w:tc>
        <w:tc>
          <w:tcPr>
            <w:tcW w:w="992" w:type="dxa"/>
          </w:tcPr>
          <w:p w14:paraId="66677045"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301</w:t>
            </w:r>
          </w:p>
        </w:tc>
        <w:tc>
          <w:tcPr>
            <w:tcW w:w="851" w:type="dxa"/>
          </w:tcPr>
          <w:p w14:paraId="294AEDA5"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3A8B9FF8"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301</w:t>
            </w:r>
          </w:p>
        </w:tc>
        <w:tc>
          <w:tcPr>
            <w:tcW w:w="992" w:type="dxa"/>
          </w:tcPr>
          <w:p w14:paraId="1984BC72"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287</w:t>
            </w:r>
          </w:p>
        </w:tc>
        <w:tc>
          <w:tcPr>
            <w:tcW w:w="851" w:type="dxa"/>
          </w:tcPr>
          <w:p w14:paraId="143E229B"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2EC248D6"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287</w:t>
            </w:r>
          </w:p>
        </w:tc>
      </w:tr>
      <w:tr w:rsidR="009E4F44" w:rsidRPr="005137A3" w14:paraId="14026557" w14:textId="77777777" w:rsidTr="00024AE4">
        <w:tc>
          <w:tcPr>
            <w:cnfStyle w:val="001000000000" w:firstRow="0" w:lastRow="0" w:firstColumn="1" w:lastColumn="0" w:oddVBand="0" w:evenVBand="0" w:oddHBand="0" w:evenHBand="0" w:firstRowFirstColumn="0" w:firstRowLastColumn="0" w:lastRowFirstColumn="0" w:lastRowLastColumn="0"/>
            <w:tcW w:w="1135" w:type="dxa"/>
          </w:tcPr>
          <w:p w14:paraId="7F2F1928"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 xml:space="preserve"> Cavalcante</w:t>
            </w:r>
          </w:p>
        </w:tc>
        <w:tc>
          <w:tcPr>
            <w:tcW w:w="992" w:type="dxa"/>
          </w:tcPr>
          <w:p w14:paraId="4CE50D70"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355</w:t>
            </w:r>
          </w:p>
        </w:tc>
        <w:tc>
          <w:tcPr>
            <w:tcW w:w="851" w:type="dxa"/>
          </w:tcPr>
          <w:p w14:paraId="0A416FE9"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0B6EF88B"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355</w:t>
            </w:r>
          </w:p>
        </w:tc>
        <w:tc>
          <w:tcPr>
            <w:tcW w:w="992" w:type="dxa"/>
          </w:tcPr>
          <w:p w14:paraId="3B419722"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375</w:t>
            </w:r>
          </w:p>
        </w:tc>
        <w:tc>
          <w:tcPr>
            <w:tcW w:w="851" w:type="dxa"/>
          </w:tcPr>
          <w:p w14:paraId="5E4FB463"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32C82D48"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375</w:t>
            </w:r>
          </w:p>
        </w:tc>
        <w:tc>
          <w:tcPr>
            <w:tcW w:w="992" w:type="dxa"/>
          </w:tcPr>
          <w:p w14:paraId="447DEB89"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424</w:t>
            </w:r>
          </w:p>
        </w:tc>
        <w:tc>
          <w:tcPr>
            <w:tcW w:w="851" w:type="dxa"/>
          </w:tcPr>
          <w:p w14:paraId="2DC1D271"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7FB31390"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424</w:t>
            </w:r>
          </w:p>
        </w:tc>
      </w:tr>
      <w:tr w:rsidR="009E4F44" w:rsidRPr="005137A3" w14:paraId="3CA28B77"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3AF66EFB"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Cidade Ocidental</w:t>
            </w:r>
          </w:p>
        </w:tc>
        <w:tc>
          <w:tcPr>
            <w:tcW w:w="992" w:type="dxa"/>
          </w:tcPr>
          <w:p w14:paraId="1B0C6BC0"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2.101</w:t>
            </w:r>
          </w:p>
        </w:tc>
        <w:tc>
          <w:tcPr>
            <w:tcW w:w="851" w:type="dxa"/>
          </w:tcPr>
          <w:p w14:paraId="468E730D"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169</w:t>
            </w:r>
          </w:p>
        </w:tc>
        <w:tc>
          <w:tcPr>
            <w:tcW w:w="992" w:type="dxa"/>
          </w:tcPr>
          <w:p w14:paraId="61E08C71"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2.270</w:t>
            </w:r>
          </w:p>
        </w:tc>
        <w:tc>
          <w:tcPr>
            <w:tcW w:w="992" w:type="dxa"/>
          </w:tcPr>
          <w:p w14:paraId="7E78B944"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2.330</w:t>
            </w:r>
          </w:p>
        </w:tc>
        <w:tc>
          <w:tcPr>
            <w:tcW w:w="851" w:type="dxa"/>
          </w:tcPr>
          <w:p w14:paraId="78686D52"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166</w:t>
            </w:r>
          </w:p>
        </w:tc>
        <w:tc>
          <w:tcPr>
            <w:tcW w:w="992" w:type="dxa"/>
          </w:tcPr>
          <w:p w14:paraId="5936DA4C"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2.496</w:t>
            </w:r>
          </w:p>
        </w:tc>
        <w:tc>
          <w:tcPr>
            <w:tcW w:w="992" w:type="dxa"/>
          </w:tcPr>
          <w:p w14:paraId="28618B06"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2.272</w:t>
            </w:r>
          </w:p>
        </w:tc>
        <w:tc>
          <w:tcPr>
            <w:tcW w:w="851" w:type="dxa"/>
          </w:tcPr>
          <w:p w14:paraId="411F30DC"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108</w:t>
            </w:r>
          </w:p>
        </w:tc>
        <w:tc>
          <w:tcPr>
            <w:tcW w:w="992" w:type="dxa"/>
          </w:tcPr>
          <w:p w14:paraId="64A22CEE"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2.380</w:t>
            </w:r>
          </w:p>
        </w:tc>
      </w:tr>
      <w:tr w:rsidR="009E4F44" w:rsidRPr="005137A3" w14:paraId="1AF7D9C1" w14:textId="77777777" w:rsidTr="00024AE4">
        <w:tc>
          <w:tcPr>
            <w:cnfStyle w:val="001000000000" w:firstRow="0" w:lastRow="0" w:firstColumn="1" w:lastColumn="0" w:oddVBand="0" w:evenVBand="0" w:oddHBand="0" w:evenHBand="0" w:firstRowFirstColumn="0" w:firstRowLastColumn="0" w:lastRowFirstColumn="0" w:lastRowLastColumn="0"/>
            <w:tcW w:w="1135" w:type="dxa"/>
          </w:tcPr>
          <w:p w14:paraId="42CD2860"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Cocalzinho de Goiás</w:t>
            </w:r>
          </w:p>
        </w:tc>
        <w:tc>
          <w:tcPr>
            <w:tcW w:w="992" w:type="dxa"/>
          </w:tcPr>
          <w:p w14:paraId="5392C40A"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785</w:t>
            </w:r>
          </w:p>
        </w:tc>
        <w:tc>
          <w:tcPr>
            <w:tcW w:w="851" w:type="dxa"/>
          </w:tcPr>
          <w:p w14:paraId="40779351"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465B628B"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785</w:t>
            </w:r>
          </w:p>
        </w:tc>
        <w:tc>
          <w:tcPr>
            <w:tcW w:w="992" w:type="dxa"/>
          </w:tcPr>
          <w:p w14:paraId="3AE0395A"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743</w:t>
            </w:r>
          </w:p>
        </w:tc>
        <w:tc>
          <w:tcPr>
            <w:tcW w:w="851" w:type="dxa"/>
          </w:tcPr>
          <w:p w14:paraId="4704F6C7"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247C1C44"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743</w:t>
            </w:r>
          </w:p>
        </w:tc>
        <w:tc>
          <w:tcPr>
            <w:tcW w:w="992" w:type="dxa"/>
          </w:tcPr>
          <w:p w14:paraId="48552CBA"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808</w:t>
            </w:r>
          </w:p>
        </w:tc>
        <w:tc>
          <w:tcPr>
            <w:tcW w:w="851" w:type="dxa"/>
          </w:tcPr>
          <w:p w14:paraId="06A1B51D"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04ADCF56"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808</w:t>
            </w:r>
          </w:p>
        </w:tc>
      </w:tr>
      <w:tr w:rsidR="009E4F44" w:rsidRPr="005137A3" w14:paraId="06683D40"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31698DD7"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Corumbá de Goiás</w:t>
            </w:r>
          </w:p>
        </w:tc>
        <w:tc>
          <w:tcPr>
            <w:tcW w:w="992" w:type="dxa"/>
          </w:tcPr>
          <w:p w14:paraId="39734AF2"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304</w:t>
            </w:r>
          </w:p>
        </w:tc>
        <w:tc>
          <w:tcPr>
            <w:tcW w:w="851" w:type="dxa"/>
          </w:tcPr>
          <w:p w14:paraId="170EF797"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343D0EE2"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304</w:t>
            </w:r>
          </w:p>
        </w:tc>
        <w:tc>
          <w:tcPr>
            <w:tcW w:w="992" w:type="dxa"/>
          </w:tcPr>
          <w:p w14:paraId="2570C254"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322</w:t>
            </w:r>
          </w:p>
        </w:tc>
        <w:tc>
          <w:tcPr>
            <w:tcW w:w="851" w:type="dxa"/>
          </w:tcPr>
          <w:p w14:paraId="71DBDC44"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1A9E0F0C"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322</w:t>
            </w:r>
          </w:p>
        </w:tc>
        <w:tc>
          <w:tcPr>
            <w:tcW w:w="992" w:type="dxa"/>
          </w:tcPr>
          <w:p w14:paraId="3CB3FA07"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296</w:t>
            </w:r>
          </w:p>
        </w:tc>
        <w:tc>
          <w:tcPr>
            <w:tcW w:w="851" w:type="dxa"/>
          </w:tcPr>
          <w:p w14:paraId="5F8BC0FF"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0F77EA67"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296</w:t>
            </w:r>
          </w:p>
        </w:tc>
      </w:tr>
      <w:tr w:rsidR="009E4F44" w:rsidRPr="005137A3" w14:paraId="6F7A538F" w14:textId="77777777" w:rsidTr="00024AE4">
        <w:tc>
          <w:tcPr>
            <w:cnfStyle w:val="001000000000" w:firstRow="0" w:lastRow="0" w:firstColumn="1" w:lastColumn="0" w:oddVBand="0" w:evenVBand="0" w:oddHBand="0" w:evenHBand="0" w:firstRowFirstColumn="0" w:firstRowLastColumn="0" w:lastRowFirstColumn="0" w:lastRowLastColumn="0"/>
            <w:tcW w:w="1135" w:type="dxa"/>
          </w:tcPr>
          <w:p w14:paraId="68026CD5"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Cristalina</w:t>
            </w:r>
          </w:p>
        </w:tc>
        <w:tc>
          <w:tcPr>
            <w:tcW w:w="992" w:type="dxa"/>
          </w:tcPr>
          <w:p w14:paraId="40160424"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1.733</w:t>
            </w:r>
          </w:p>
        </w:tc>
        <w:tc>
          <w:tcPr>
            <w:tcW w:w="851" w:type="dxa"/>
          </w:tcPr>
          <w:p w14:paraId="27A9ADF9"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110</w:t>
            </w:r>
          </w:p>
        </w:tc>
        <w:tc>
          <w:tcPr>
            <w:tcW w:w="992" w:type="dxa"/>
          </w:tcPr>
          <w:p w14:paraId="3383FB94"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1.843</w:t>
            </w:r>
          </w:p>
        </w:tc>
        <w:tc>
          <w:tcPr>
            <w:tcW w:w="992" w:type="dxa"/>
          </w:tcPr>
          <w:p w14:paraId="69573999"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1.934</w:t>
            </w:r>
          </w:p>
        </w:tc>
        <w:tc>
          <w:tcPr>
            <w:tcW w:w="851" w:type="dxa"/>
          </w:tcPr>
          <w:p w14:paraId="5249A4CE"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96</w:t>
            </w:r>
          </w:p>
        </w:tc>
        <w:tc>
          <w:tcPr>
            <w:tcW w:w="992" w:type="dxa"/>
          </w:tcPr>
          <w:p w14:paraId="6E446732"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2.030</w:t>
            </w:r>
          </w:p>
        </w:tc>
        <w:tc>
          <w:tcPr>
            <w:tcW w:w="992" w:type="dxa"/>
          </w:tcPr>
          <w:p w14:paraId="5137ECBD"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1.982</w:t>
            </w:r>
          </w:p>
        </w:tc>
        <w:tc>
          <w:tcPr>
            <w:tcW w:w="851" w:type="dxa"/>
          </w:tcPr>
          <w:p w14:paraId="6981E700"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108</w:t>
            </w:r>
          </w:p>
        </w:tc>
        <w:tc>
          <w:tcPr>
            <w:tcW w:w="992" w:type="dxa"/>
          </w:tcPr>
          <w:p w14:paraId="3787CAC2"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2.090</w:t>
            </w:r>
          </w:p>
        </w:tc>
      </w:tr>
      <w:tr w:rsidR="009E4F44" w:rsidRPr="005137A3" w14:paraId="309E8B82"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42E4820C"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Flores de Goiás</w:t>
            </w:r>
          </w:p>
        </w:tc>
        <w:tc>
          <w:tcPr>
            <w:tcW w:w="992" w:type="dxa"/>
          </w:tcPr>
          <w:p w14:paraId="535DCBD1"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359</w:t>
            </w:r>
          </w:p>
        </w:tc>
        <w:tc>
          <w:tcPr>
            <w:tcW w:w="851" w:type="dxa"/>
          </w:tcPr>
          <w:p w14:paraId="5060F960"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334BB9A8"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359</w:t>
            </w:r>
          </w:p>
        </w:tc>
        <w:tc>
          <w:tcPr>
            <w:tcW w:w="992" w:type="dxa"/>
          </w:tcPr>
          <w:p w14:paraId="7B1E3D71"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372</w:t>
            </w:r>
          </w:p>
        </w:tc>
        <w:tc>
          <w:tcPr>
            <w:tcW w:w="851" w:type="dxa"/>
          </w:tcPr>
          <w:p w14:paraId="522808F8"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64ECE1BE"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372</w:t>
            </w:r>
          </w:p>
        </w:tc>
        <w:tc>
          <w:tcPr>
            <w:tcW w:w="992" w:type="dxa"/>
          </w:tcPr>
          <w:p w14:paraId="6E9D1315"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332</w:t>
            </w:r>
          </w:p>
        </w:tc>
        <w:tc>
          <w:tcPr>
            <w:tcW w:w="851" w:type="dxa"/>
          </w:tcPr>
          <w:p w14:paraId="1AF1FD66"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5092F3C4"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332</w:t>
            </w:r>
          </w:p>
        </w:tc>
      </w:tr>
      <w:tr w:rsidR="009E4F44" w:rsidRPr="005137A3" w14:paraId="4BF54FA2" w14:textId="77777777" w:rsidTr="00024AE4">
        <w:tc>
          <w:tcPr>
            <w:cnfStyle w:val="001000000000" w:firstRow="0" w:lastRow="0" w:firstColumn="1" w:lastColumn="0" w:oddVBand="0" w:evenVBand="0" w:oddHBand="0" w:evenHBand="0" w:firstRowFirstColumn="0" w:firstRowLastColumn="0" w:lastRowFirstColumn="0" w:lastRowLastColumn="0"/>
            <w:tcW w:w="1135" w:type="dxa"/>
          </w:tcPr>
          <w:p w14:paraId="4D5AC3E1"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Formosa</w:t>
            </w:r>
          </w:p>
        </w:tc>
        <w:tc>
          <w:tcPr>
            <w:tcW w:w="992" w:type="dxa"/>
          </w:tcPr>
          <w:p w14:paraId="2E197DC9"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3.693</w:t>
            </w:r>
          </w:p>
        </w:tc>
        <w:tc>
          <w:tcPr>
            <w:tcW w:w="851" w:type="dxa"/>
          </w:tcPr>
          <w:p w14:paraId="22FB42D7"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600</w:t>
            </w:r>
          </w:p>
        </w:tc>
        <w:tc>
          <w:tcPr>
            <w:tcW w:w="992" w:type="dxa"/>
          </w:tcPr>
          <w:p w14:paraId="1C3FFC23"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4.293</w:t>
            </w:r>
          </w:p>
        </w:tc>
        <w:tc>
          <w:tcPr>
            <w:tcW w:w="992" w:type="dxa"/>
          </w:tcPr>
          <w:p w14:paraId="5DB88FDF"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3.886</w:t>
            </w:r>
          </w:p>
        </w:tc>
        <w:tc>
          <w:tcPr>
            <w:tcW w:w="851" w:type="dxa"/>
          </w:tcPr>
          <w:p w14:paraId="0C7450F5"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491</w:t>
            </w:r>
          </w:p>
        </w:tc>
        <w:tc>
          <w:tcPr>
            <w:tcW w:w="992" w:type="dxa"/>
          </w:tcPr>
          <w:p w14:paraId="65526C8B"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4.377</w:t>
            </w:r>
          </w:p>
        </w:tc>
        <w:tc>
          <w:tcPr>
            <w:tcW w:w="992" w:type="dxa"/>
          </w:tcPr>
          <w:p w14:paraId="261AEA69"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3.854</w:t>
            </w:r>
          </w:p>
        </w:tc>
        <w:tc>
          <w:tcPr>
            <w:tcW w:w="851" w:type="dxa"/>
          </w:tcPr>
          <w:p w14:paraId="719F96C8"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448</w:t>
            </w:r>
          </w:p>
        </w:tc>
        <w:tc>
          <w:tcPr>
            <w:tcW w:w="992" w:type="dxa"/>
          </w:tcPr>
          <w:p w14:paraId="1268724B"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4.302</w:t>
            </w:r>
          </w:p>
        </w:tc>
      </w:tr>
      <w:tr w:rsidR="009E4F44" w:rsidRPr="005137A3" w14:paraId="748B1821"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1CFCD006"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Goianésia</w:t>
            </w:r>
          </w:p>
        </w:tc>
        <w:tc>
          <w:tcPr>
            <w:tcW w:w="992" w:type="dxa"/>
          </w:tcPr>
          <w:p w14:paraId="29C52550"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2.444</w:t>
            </w:r>
          </w:p>
        </w:tc>
        <w:tc>
          <w:tcPr>
            <w:tcW w:w="851" w:type="dxa"/>
          </w:tcPr>
          <w:p w14:paraId="0B352B35"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122</w:t>
            </w:r>
          </w:p>
        </w:tc>
        <w:tc>
          <w:tcPr>
            <w:tcW w:w="992" w:type="dxa"/>
          </w:tcPr>
          <w:p w14:paraId="11C74C20"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2.566</w:t>
            </w:r>
          </w:p>
        </w:tc>
        <w:tc>
          <w:tcPr>
            <w:tcW w:w="992" w:type="dxa"/>
          </w:tcPr>
          <w:p w14:paraId="25C0201F"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2.558</w:t>
            </w:r>
          </w:p>
        </w:tc>
        <w:tc>
          <w:tcPr>
            <w:tcW w:w="851" w:type="dxa"/>
          </w:tcPr>
          <w:p w14:paraId="569D1D74"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120</w:t>
            </w:r>
          </w:p>
        </w:tc>
        <w:tc>
          <w:tcPr>
            <w:tcW w:w="992" w:type="dxa"/>
          </w:tcPr>
          <w:p w14:paraId="647FBCF6"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2.678</w:t>
            </w:r>
          </w:p>
        </w:tc>
        <w:tc>
          <w:tcPr>
            <w:tcW w:w="992" w:type="dxa"/>
          </w:tcPr>
          <w:p w14:paraId="138110B2"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2.630</w:t>
            </w:r>
          </w:p>
        </w:tc>
        <w:tc>
          <w:tcPr>
            <w:tcW w:w="851" w:type="dxa"/>
          </w:tcPr>
          <w:p w14:paraId="596A42A5"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135</w:t>
            </w:r>
          </w:p>
        </w:tc>
        <w:tc>
          <w:tcPr>
            <w:tcW w:w="992" w:type="dxa"/>
          </w:tcPr>
          <w:p w14:paraId="5C8BA6CE"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2.765</w:t>
            </w:r>
          </w:p>
        </w:tc>
      </w:tr>
      <w:tr w:rsidR="009E4F44" w:rsidRPr="005137A3" w14:paraId="22BF2A84" w14:textId="77777777" w:rsidTr="00024AE4">
        <w:tc>
          <w:tcPr>
            <w:cnfStyle w:val="001000000000" w:firstRow="0" w:lastRow="0" w:firstColumn="1" w:lastColumn="0" w:oddVBand="0" w:evenVBand="0" w:oddHBand="0" w:evenHBand="0" w:firstRowFirstColumn="0" w:firstRowLastColumn="0" w:lastRowFirstColumn="0" w:lastRowLastColumn="0"/>
            <w:tcW w:w="1135" w:type="dxa"/>
          </w:tcPr>
          <w:p w14:paraId="1729AE64"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Luziânia</w:t>
            </w:r>
          </w:p>
        </w:tc>
        <w:tc>
          <w:tcPr>
            <w:tcW w:w="992" w:type="dxa"/>
          </w:tcPr>
          <w:p w14:paraId="3513E44E"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6.511</w:t>
            </w:r>
          </w:p>
        </w:tc>
        <w:tc>
          <w:tcPr>
            <w:tcW w:w="851" w:type="dxa"/>
          </w:tcPr>
          <w:p w14:paraId="572A6418"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349</w:t>
            </w:r>
          </w:p>
        </w:tc>
        <w:tc>
          <w:tcPr>
            <w:tcW w:w="992" w:type="dxa"/>
          </w:tcPr>
          <w:p w14:paraId="104ECBCE"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6.860</w:t>
            </w:r>
          </w:p>
        </w:tc>
        <w:tc>
          <w:tcPr>
            <w:tcW w:w="992" w:type="dxa"/>
          </w:tcPr>
          <w:p w14:paraId="39ED6492"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6.572</w:t>
            </w:r>
          </w:p>
        </w:tc>
        <w:tc>
          <w:tcPr>
            <w:tcW w:w="851" w:type="dxa"/>
          </w:tcPr>
          <w:p w14:paraId="6337FA7F"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323</w:t>
            </w:r>
          </w:p>
        </w:tc>
        <w:tc>
          <w:tcPr>
            <w:tcW w:w="992" w:type="dxa"/>
          </w:tcPr>
          <w:p w14:paraId="7591C295"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6.895</w:t>
            </w:r>
          </w:p>
        </w:tc>
        <w:tc>
          <w:tcPr>
            <w:tcW w:w="992" w:type="dxa"/>
          </w:tcPr>
          <w:p w14:paraId="73E2D645"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7.035</w:t>
            </w:r>
          </w:p>
        </w:tc>
        <w:tc>
          <w:tcPr>
            <w:tcW w:w="851" w:type="dxa"/>
          </w:tcPr>
          <w:p w14:paraId="604316EA"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292</w:t>
            </w:r>
          </w:p>
        </w:tc>
        <w:tc>
          <w:tcPr>
            <w:tcW w:w="992" w:type="dxa"/>
          </w:tcPr>
          <w:p w14:paraId="08D306F9"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7.327</w:t>
            </w:r>
          </w:p>
        </w:tc>
      </w:tr>
      <w:tr w:rsidR="009E4F44" w:rsidRPr="005137A3" w14:paraId="01DE5249"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1ACEDC4D"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Mimoso de Goiás</w:t>
            </w:r>
          </w:p>
        </w:tc>
        <w:tc>
          <w:tcPr>
            <w:tcW w:w="992" w:type="dxa"/>
          </w:tcPr>
          <w:p w14:paraId="0CE6415B"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86</w:t>
            </w:r>
          </w:p>
        </w:tc>
        <w:tc>
          <w:tcPr>
            <w:tcW w:w="851" w:type="dxa"/>
          </w:tcPr>
          <w:p w14:paraId="7865E931"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78AFF249"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86</w:t>
            </w:r>
          </w:p>
        </w:tc>
        <w:tc>
          <w:tcPr>
            <w:tcW w:w="992" w:type="dxa"/>
          </w:tcPr>
          <w:p w14:paraId="10EED388"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110</w:t>
            </w:r>
          </w:p>
        </w:tc>
        <w:tc>
          <w:tcPr>
            <w:tcW w:w="851" w:type="dxa"/>
          </w:tcPr>
          <w:p w14:paraId="3535C95F"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6B7B077E"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110</w:t>
            </w:r>
          </w:p>
        </w:tc>
        <w:tc>
          <w:tcPr>
            <w:tcW w:w="992" w:type="dxa"/>
          </w:tcPr>
          <w:p w14:paraId="69DB5FA3"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106</w:t>
            </w:r>
          </w:p>
        </w:tc>
        <w:tc>
          <w:tcPr>
            <w:tcW w:w="851" w:type="dxa"/>
          </w:tcPr>
          <w:p w14:paraId="1FF0DB97"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7624EE7E"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106</w:t>
            </w:r>
          </w:p>
        </w:tc>
      </w:tr>
      <w:tr w:rsidR="009E4F44" w:rsidRPr="005137A3" w14:paraId="7AF0F88C" w14:textId="77777777" w:rsidTr="00024AE4">
        <w:tc>
          <w:tcPr>
            <w:cnfStyle w:val="001000000000" w:firstRow="0" w:lastRow="0" w:firstColumn="1" w:lastColumn="0" w:oddVBand="0" w:evenVBand="0" w:oddHBand="0" w:evenHBand="0" w:firstRowFirstColumn="0" w:firstRowLastColumn="0" w:lastRowFirstColumn="0" w:lastRowLastColumn="0"/>
            <w:tcW w:w="1135" w:type="dxa"/>
          </w:tcPr>
          <w:p w14:paraId="49076D65"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Niquelândia</w:t>
            </w:r>
          </w:p>
        </w:tc>
        <w:tc>
          <w:tcPr>
            <w:tcW w:w="992" w:type="dxa"/>
          </w:tcPr>
          <w:p w14:paraId="3CFCA259"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1.298</w:t>
            </w:r>
          </w:p>
        </w:tc>
        <w:tc>
          <w:tcPr>
            <w:tcW w:w="851" w:type="dxa"/>
          </w:tcPr>
          <w:p w14:paraId="42ECF4F7"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187</w:t>
            </w:r>
          </w:p>
        </w:tc>
        <w:tc>
          <w:tcPr>
            <w:tcW w:w="992" w:type="dxa"/>
          </w:tcPr>
          <w:p w14:paraId="177E9042"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1.485</w:t>
            </w:r>
          </w:p>
        </w:tc>
        <w:tc>
          <w:tcPr>
            <w:tcW w:w="992" w:type="dxa"/>
          </w:tcPr>
          <w:p w14:paraId="6D70F65C"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1.223</w:t>
            </w:r>
          </w:p>
        </w:tc>
        <w:tc>
          <w:tcPr>
            <w:tcW w:w="851" w:type="dxa"/>
          </w:tcPr>
          <w:p w14:paraId="21A82514"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174</w:t>
            </w:r>
          </w:p>
        </w:tc>
        <w:tc>
          <w:tcPr>
            <w:tcW w:w="992" w:type="dxa"/>
          </w:tcPr>
          <w:p w14:paraId="4AA33B45"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1.397</w:t>
            </w:r>
          </w:p>
        </w:tc>
        <w:tc>
          <w:tcPr>
            <w:tcW w:w="992" w:type="dxa"/>
          </w:tcPr>
          <w:p w14:paraId="73259916"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1.181</w:t>
            </w:r>
          </w:p>
        </w:tc>
        <w:tc>
          <w:tcPr>
            <w:tcW w:w="851" w:type="dxa"/>
          </w:tcPr>
          <w:p w14:paraId="046EC4BA"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178</w:t>
            </w:r>
          </w:p>
        </w:tc>
        <w:tc>
          <w:tcPr>
            <w:tcW w:w="992" w:type="dxa"/>
          </w:tcPr>
          <w:p w14:paraId="287DBE0E"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1.359</w:t>
            </w:r>
          </w:p>
        </w:tc>
      </w:tr>
      <w:tr w:rsidR="009E4F44" w:rsidRPr="005137A3" w14:paraId="6D8B8A7E"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097C0E6B"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Novo Gama</w:t>
            </w:r>
          </w:p>
        </w:tc>
        <w:tc>
          <w:tcPr>
            <w:tcW w:w="992" w:type="dxa"/>
          </w:tcPr>
          <w:p w14:paraId="7741E693"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2.710</w:t>
            </w:r>
          </w:p>
        </w:tc>
        <w:tc>
          <w:tcPr>
            <w:tcW w:w="851" w:type="dxa"/>
          </w:tcPr>
          <w:p w14:paraId="36378F16"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168</w:t>
            </w:r>
          </w:p>
        </w:tc>
        <w:tc>
          <w:tcPr>
            <w:tcW w:w="992" w:type="dxa"/>
          </w:tcPr>
          <w:p w14:paraId="0C79183C"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2.876</w:t>
            </w:r>
          </w:p>
        </w:tc>
        <w:tc>
          <w:tcPr>
            <w:tcW w:w="992" w:type="dxa"/>
          </w:tcPr>
          <w:p w14:paraId="1CA37616"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2.500</w:t>
            </w:r>
          </w:p>
        </w:tc>
        <w:tc>
          <w:tcPr>
            <w:tcW w:w="851" w:type="dxa"/>
          </w:tcPr>
          <w:p w14:paraId="45F5FDFD"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193</w:t>
            </w:r>
          </w:p>
        </w:tc>
        <w:tc>
          <w:tcPr>
            <w:tcW w:w="992" w:type="dxa"/>
          </w:tcPr>
          <w:p w14:paraId="091D9E24"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2.693</w:t>
            </w:r>
          </w:p>
        </w:tc>
        <w:tc>
          <w:tcPr>
            <w:tcW w:w="992" w:type="dxa"/>
          </w:tcPr>
          <w:p w14:paraId="50488CA4"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2.392</w:t>
            </w:r>
          </w:p>
        </w:tc>
        <w:tc>
          <w:tcPr>
            <w:tcW w:w="851" w:type="dxa"/>
          </w:tcPr>
          <w:p w14:paraId="0A4846F3"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116</w:t>
            </w:r>
          </w:p>
        </w:tc>
        <w:tc>
          <w:tcPr>
            <w:tcW w:w="992" w:type="dxa"/>
          </w:tcPr>
          <w:p w14:paraId="11D683D0"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2.508</w:t>
            </w:r>
          </w:p>
        </w:tc>
      </w:tr>
      <w:tr w:rsidR="009E4F44" w:rsidRPr="005137A3" w14:paraId="321CC4E3" w14:textId="77777777" w:rsidTr="00024AE4">
        <w:tc>
          <w:tcPr>
            <w:cnfStyle w:val="001000000000" w:firstRow="0" w:lastRow="0" w:firstColumn="1" w:lastColumn="0" w:oddVBand="0" w:evenVBand="0" w:oddHBand="0" w:evenHBand="0" w:firstRowFirstColumn="0" w:firstRowLastColumn="0" w:lastRowFirstColumn="0" w:lastRowLastColumn="0"/>
            <w:tcW w:w="1135" w:type="dxa"/>
          </w:tcPr>
          <w:p w14:paraId="1D4CEC00"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Padre Bernardo</w:t>
            </w:r>
          </w:p>
        </w:tc>
        <w:tc>
          <w:tcPr>
            <w:tcW w:w="992" w:type="dxa"/>
          </w:tcPr>
          <w:p w14:paraId="2B0688F4"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832</w:t>
            </w:r>
          </w:p>
        </w:tc>
        <w:tc>
          <w:tcPr>
            <w:tcW w:w="851" w:type="dxa"/>
          </w:tcPr>
          <w:p w14:paraId="34C0C106"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61B9C87D"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832</w:t>
            </w:r>
          </w:p>
        </w:tc>
        <w:tc>
          <w:tcPr>
            <w:tcW w:w="992" w:type="dxa"/>
          </w:tcPr>
          <w:p w14:paraId="2F4D3DED"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924</w:t>
            </w:r>
          </w:p>
        </w:tc>
        <w:tc>
          <w:tcPr>
            <w:tcW w:w="851" w:type="dxa"/>
          </w:tcPr>
          <w:p w14:paraId="414D70C2"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52EB9D24"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924</w:t>
            </w:r>
          </w:p>
        </w:tc>
        <w:tc>
          <w:tcPr>
            <w:tcW w:w="992" w:type="dxa"/>
          </w:tcPr>
          <w:p w14:paraId="33F83FAD"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1.006</w:t>
            </w:r>
          </w:p>
        </w:tc>
        <w:tc>
          <w:tcPr>
            <w:tcW w:w="851" w:type="dxa"/>
          </w:tcPr>
          <w:p w14:paraId="55AFA245"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4DF10369"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1.006</w:t>
            </w:r>
          </w:p>
        </w:tc>
      </w:tr>
      <w:tr w:rsidR="009E4F44" w:rsidRPr="005137A3" w14:paraId="7E432C2E"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14BA07F7"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Pirenópolis</w:t>
            </w:r>
          </w:p>
        </w:tc>
        <w:tc>
          <w:tcPr>
            <w:tcW w:w="992" w:type="dxa"/>
          </w:tcPr>
          <w:p w14:paraId="3FD05DDB"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829</w:t>
            </w:r>
          </w:p>
        </w:tc>
        <w:tc>
          <w:tcPr>
            <w:tcW w:w="851" w:type="dxa"/>
          </w:tcPr>
          <w:p w14:paraId="37AD6D35"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13434B25"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829</w:t>
            </w:r>
          </w:p>
        </w:tc>
        <w:tc>
          <w:tcPr>
            <w:tcW w:w="992" w:type="dxa"/>
          </w:tcPr>
          <w:p w14:paraId="17A68975"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879</w:t>
            </w:r>
          </w:p>
        </w:tc>
        <w:tc>
          <w:tcPr>
            <w:tcW w:w="851" w:type="dxa"/>
          </w:tcPr>
          <w:p w14:paraId="6AF41E20"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32349C8D"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879</w:t>
            </w:r>
          </w:p>
        </w:tc>
        <w:tc>
          <w:tcPr>
            <w:tcW w:w="992" w:type="dxa"/>
          </w:tcPr>
          <w:p w14:paraId="2766887E"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992</w:t>
            </w:r>
          </w:p>
        </w:tc>
        <w:tc>
          <w:tcPr>
            <w:tcW w:w="851" w:type="dxa"/>
          </w:tcPr>
          <w:p w14:paraId="238F1740"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437BC50C"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992</w:t>
            </w:r>
          </w:p>
        </w:tc>
      </w:tr>
      <w:tr w:rsidR="009E4F44" w:rsidRPr="005137A3" w14:paraId="76FC2BA5" w14:textId="77777777" w:rsidTr="00024AE4">
        <w:tc>
          <w:tcPr>
            <w:cnfStyle w:val="001000000000" w:firstRow="0" w:lastRow="0" w:firstColumn="1" w:lastColumn="0" w:oddVBand="0" w:evenVBand="0" w:oddHBand="0" w:evenHBand="0" w:firstRowFirstColumn="0" w:firstRowLastColumn="0" w:lastRowFirstColumn="0" w:lastRowLastColumn="0"/>
            <w:tcW w:w="1135" w:type="dxa"/>
          </w:tcPr>
          <w:p w14:paraId="7202E435"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Planaltina</w:t>
            </w:r>
          </w:p>
        </w:tc>
        <w:tc>
          <w:tcPr>
            <w:tcW w:w="992" w:type="dxa"/>
          </w:tcPr>
          <w:p w14:paraId="73F9BD10"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3.301</w:t>
            </w:r>
          </w:p>
        </w:tc>
        <w:tc>
          <w:tcPr>
            <w:tcW w:w="851" w:type="dxa"/>
          </w:tcPr>
          <w:p w14:paraId="4ED6F9BC"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172</w:t>
            </w:r>
          </w:p>
        </w:tc>
        <w:tc>
          <w:tcPr>
            <w:tcW w:w="992" w:type="dxa"/>
          </w:tcPr>
          <w:p w14:paraId="283782EE"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3.473</w:t>
            </w:r>
          </w:p>
        </w:tc>
        <w:tc>
          <w:tcPr>
            <w:tcW w:w="992" w:type="dxa"/>
          </w:tcPr>
          <w:p w14:paraId="74A6B1EF"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3.667</w:t>
            </w:r>
          </w:p>
        </w:tc>
        <w:tc>
          <w:tcPr>
            <w:tcW w:w="851" w:type="dxa"/>
          </w:tcPr>
          <w:p w14:paraId="3A0516FC"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148</w:t>
            </w:r>
          </w:p>
        </w:tc>
        <w:tc>
          <w:tcPr>
            <w:tcW w:w="992" w:type="dxa"/>
          </w:tcPr>
          <w:p w14:paraId="704F9072"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3.815</w:t>
            </w:r>
          </w:p>
        </w:tc>
        <w:tc>
          <w:tcPr>
            <w:tcW w:w="992" w:type="dxa"/>
          </w:tcPr>
          <w:p w14:paraId="37654985"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3.519</w:t>
            </w:r>
          </w:p>
        </w:tc>
        <w:tc>
          <w:tcPr>
            <w:tcW w:w="851" w:type="dxa"/>
          </w:tcPr>
          <w:p w14:paraId="43C24091"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127</w:t>
            </w:r>
          </w:p>
        </w:tc>
        <w:tc>
          <w:tcPr>
            <w:tcW w:w="992" w:type="dxa"/>
          </w:tcPr>
          <w:p w14:paraId="0E33DEEF"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3.646</w:t>
            </w:r>
          </w:p>
        </w:tc>
      </w:tr>
      <w:tr w:rsidR="009E4F44" w:rsidRPr="005137A3" w14:paraId="458A0F31"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43235B51"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Santo Antônio do Descoberto</w:t>
            </w:r>
          </w:p>
        </w:tc>
        <w:tc>
          <w:tcPr>
            <w:tcW w:w="992" w:type="dxa"/>
          </w:tcPr>
          <w:p w14:paraId="3E730E5D"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1.974</w:t>
            </w:r>
          </w:p>
        </w:tc>
        <w:tc>
          <w:tcPr>
            <w:tcW w:w="851" w:type="dxa"/>
          </w:tcPr>
          <w:p w14:paraId="5EFADAC1"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124</w:t>
            </w:r>
          </w:p>
        </w:tc>
        <w:tc>
          <w:tcPr>
            <w:tcW w:w="992" w:type="dxa"/>
          </w:tcPr>
          <w:p w14:paraId="58A6F734"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2.098</w:t>
            </w:r>
          </w:p>
        </w:tc>
        <w:tc>
          <w:tcPr>
            <w:tcW w:w="992" w:type="dxa"/>
          </w:tcPr>
          <w:p w14:paraId="18665E9C"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2.142</w:t>
            </w:r>
          </w:p>
        </w:tc>
        <w:tc>
          <w:tcPr>
            <w:tcW w:w="851" w:type="dxa"/>
          </w:tcPr>
          <w:p w14:paraId="2A483C8C"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135</w:t>
            </w:r>
          </w:p>
        </w:tc>
        <w:tc>
          <w:tcPr>
            <w:tcW w:w="992" w:type="dxa"/>
          </w:tcPr>
          <w:p w14:paraId="30479157"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2.277</w:t>
            </w:r>
          </w:p>
        </w:tc>
        <w:tc>
          <w:tcPr>
            <w:tcW w:w="992" w:type="dxa"/>
          </w:tcPr>
          <w:p w14:paraId="449F7F36"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2.149</w:t>
            </w:r>
          </w:p>
        </w:tc>
        <w:tc>
          <w:tcPr>
            <w:tcW w:w="851" w:type="dxa"/>
          </w:tcPr>
          <w:p w14:paraId="35E014D5"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68</w:t>
            </w:r>
          </w:p>
        </w:tc>
        <w:tc>
          <w:tcPr>
            <w:tcW w:w="992" w:type="dxa"/>
          </w:tcPr>
          <w:p w14:paraId="708BFD87"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2.217</w:t>
            </w:r>
          </w:p>
        </w:tc>
      </w:tr>
      <w:tr w:rsidR="009E4F44" w:rsidRPr="005137A3" w14:paraId="57DEFD51" w14:textId="77777777" w:rsidTr="00024AE4">
        <w:tc>
          <w:tcPr>
            <w:cnfStyle w:val="001000000000" w:firstRow="0" w:lastRow="0" w:firstColumn="1" w:lastColumn="0" w:oddVBand="0" w:evenVBand="0" w:oddHBand="0" w:evenHBand="0" w:firstRowFirstColumn="0" w:firstRowLastColumn="0" w:lastRowFirstColumn="0" w:lastRowLastColumn="0"/>
            <w:tcW w:w="1135" w:type="dxa"/>
          </w:tcPr>
          <w:p w14:paraId="5C759B0C"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São João d’Aliança</w:t>
            </w:r>
          </w:p>
        </w:tc>
        <w:tc>
          <w:tcPr>
            <w:tcW w:w="992" w:type="dxa"/>
          </w:tcPr>
          <w:p w14:paraId="26CA09CE"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418</w:t>
            </w:r>
          </w:p>
        </w:tc>
        <w:tc>
          <w:tcPr>
            <w:tcW w:w="851" w:type="dxa"/>
          </w:tcPr>
          <w:p w14:paraId="2FE6F3A3"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4A1D78D9"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418</w:t>
            </w:r>
          </w:p>
        </w:tc>
        <w:tc>
          <w:tcPr>
            <w:tcW w:w="992" w:type="dxa"/>
          </w:tcPr>
          <w:p w14:paraId="67B2055B"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410</w:t>
            </w:r>
          </w:p>
        </w:tc>
        <w:tc>
          <w:tcPr>
            <w:tcW w:w="851" w:type="dxa"/>
          </w:tcPr>
          <w:p w14:paraId="33845CCF"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77E9487D"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410</w:t>
            </w:r>
          </w:p>
        </w:tc>
        <w:tc>
          <w:tcPr>
            <w:tcW w:w="992" w:type="dxa"/>
          </w:tcPr>
          <w:p w14:paraId="4B8ED4B4"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339</w:t>
            </w:r>
          </w:p>
        </w:tc>
        <w:tc>
          <w:tcPr>
            <w:tcW w:w="851" w:type="dxa"/>
          </w:tcPr>
          <w:p w14:paraId="4182C971"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5176DBE7"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339</w:t>
            </w:r>
          </w:p>
        </w:tc>
      </w:tr>
      <w:tr w:rsidR="00335E7A" w:rsidRPr="005137A3" w14:paraId="38543B64"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52AE02A6" w14:textId="018ED7DD" w:rsidR="00335E7A" w:rsidRPr="005137A3" w:rsidRDefault="00335E7A" w:rsidP="00F11EC6">
            <w:pPr>
              <w:spacing w:line="360" w:lineRule="auto"/>
              <w:jc w:val="both"/>
              <w:rPr>
                <w:rFonts w:ascii="Calibri" w:hAnsi="Calibri" w:cs="Calibri"/>
                <w:sz w:val="18"/>
                <w:szCs w:val="18"/>
              </w:rPr>
            </w:pPr>
            <w:r w:rsidRPr="005137A3">
              <w:rPr>
                <w:rFonts w:ascii="Calibri" w:hAnsi="Calibri" w:cs="Calibri"/>
                <w:sz w:val="18"/>
                <w:szCs w:val="18"/>
              </w:rPr>
              <w:t>Simolândia</w:t>
            </w:r>
          </w:p>
        </w:tc>
        <w:tc>
          <w:tcPr>
            <w:tcW w:w="992" w:type="dxa"/>
          </w:tcPr>
          <w:p w14:paraId="78A87BC9" w14:textId="3EA06836" w:rsidR="00335E7A" w:rsidRPr="005137A3" w:rsidRDefault="002C4776"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209</w:t>
            </w:r>
          </w:p>
        </w:tc>
        <w:tc>
          <w:tcPr>
            <w:tcW w:w="851" w:type="dxa"/>
          </w:tcPr>
          <w:p w14:paraId="72A1B3EB" w14:textId="2ACAB556" w:rsidR="00335E7A" w:rsidRPr="005137A3" w:rsidRDefault="002C4776"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40803FC6" w14:textId="3D9B764A" w:rsidR="00335E7A" w:rsidRPr="005137A3" w:rsidRDefault="002C4776"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209</w:t>
            </w:r>
          </w:p>
        </w:tc>
        <w:tc>
          <w:tcPr>
            <w:tcW w:w="992" w:type="dxa"/>
          </w:tcPr>
          <w:p w14:paraId="131B5D15" w14:textId="553EAFB2" w:rsidR="00335E7A" w:rsidRPr="005137A3" w:rsidRDefault="002C4776"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276</w:t>
            </w:r>
          </w:p>
        </w:tc>
        <w:tc>
          <w:tcPr>
            <w:tcW w:w="851" w:type="dxa"/>
          </w:tcPr>
          <w:p w14:paraId="1BCEB36A" w14:textId="60E711C9" w:rsidR="00335E7A" w:rsidRPr="005137A3" w:rsidRDefault="002C4776"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63C5B99B" w14:textId="1BA23452" w:rsidR="00335E7A" w:rsidRPr="005137A3" w:rsidRDefault="002C4776"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276</w:t>
            </w:r>
          </w:p>
        </w:tc>
        <w:tc>
          <w:tcPr>
            <w:tcW w:w="992" w:type="dxa"/>
          </w:tcPr>
          <w:p w14:paraId="336E4FD1" w14:textId="274DFBAC" w:rsidR="00335E7A" w:rsidRPr="005137A3" w:rsidRDefault="00A5104A"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262</w:t>
            </w:r>
          </w:p>
        </w:tc>
        <w:tc>
          <w:tcPr>
            <w:tcW w:w="851" w:type="dxa"/>
          </w:tcPr>
          <w:p w14:paraId="29F8DCF8" w14:textId="0EC85009" w:rsidR="00335E7A" w:rsidRPr="005137A3" w:rsidRDefault="002C4776"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4B41D9FA" w14:textId="75BCAB81" w:rsidR="00335E7A" w:rsidRPr="005137A3" w:rsidRDefault="00A5104A"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262</w:t>
            </w:r>
          </w:p>
        </w:tc>
      </w:tr>
      <w:tr w:rsidR="009E4F44" w:rsidRPr="005137A3" w14:paraId="203A2DD2" w14:textId="77777777" w:rsidTr="00024AE4">
        <w:tc>
          <w:tcPr>
            <w:cnfStyle w:val="001000000000" w:firstRow="0" w:lastRow="0" w:firstColumn="1" w:lastColumn="0" w:oddVBand="0" w:evenVBand="0" w:oddHBand="0" w:evenHBand="0" w:firstRowFirstColumn="0" w:firstRowLastColumn="0" w:lastRowFirstColumn="0" w:lastRowLastColumn="0"/>
            <w:tcW w:w="1135" w:type="dxa"/>
          </w:tcPr>
          <w:p w14:paraId="20A8E272"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Valparaíso de Goiás</w:t>
            </w:r>
          </w:p>
        </w:tc>
        <w:tc>
          <w:tcPr>
            <w:tcW w:w="992" w:type="dxa"/>
          </w:tcPr>
          <w:p w14:paraId="0A03F6F9"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4.538</w:t>
            </w:r>
          </w:p>
        </w:tc>
        <w:tc>
          <w:tcPr>
            <w:tcW w:w="851" w:type="dxa"/>
          </w:tcPr>
          <w:p w14:paraId="552673D7"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833</w:t>
            </w:r>
          </w:p>
        </w:tc>
        <w:tc>
          <w:tcPr>
            <w:tcW w:w="992" w:type="dxa"/>
          </w:tcPr>
          <w:p w14:paraId="3F36E096"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5.371</w:t>
            </w:r>
          </w:p>
        </w:tc>
        <w:tc>
          <w:tcPr>
            <w:tcW w:w="992" w:type="dxa"/>
          </w:tcPr>
          <w:p w14:paraId="3752C065"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5.081</w:t>
            </w:r>
          </w:p>
        </w:tc>
        <w:tc>
          <w:tcPr>
            <w:tcW w:w="851" w:type="dxa"/>
          </w:tcPr>
          <w:p w14:paraId="7CABBDBA"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828</w:t>
            </w:r>
          </w:p>
        </w:tc>
        <w:tc>
          <w:tcPr>
            <w:tcW w:w="992" w:type="dxa"/>
          </w:tcPr>
          <w:p w14:paraId="639A7D02"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5.909</w:t>
            </w:r>
          </w:p>
        </w:tc>
        <w:tc>
          <w:tcPr>
            <w:tcW w:w="992" w:type="dxa"/>
          </w:tcPr>
          <w:p w14:paraId="38BA9A0E"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4.863</w:t>
            </w:r>
          </w:p>
        </w:tc>
        <w:tc>
          <w:tcPr>
            <w:tcW w:w="851" w:type="dxa"/>
          </w:tcPr>
          <w:p w14:paraId="69B4ED3D"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783</w:t>
            </w:r>
          </w:p>
        </w:tc>
        <w:tc>
          <w:tcPr>
            <w:tcW w:w="992" w:type="dxa"/>
          </w:tcPr>
          <w:p w14:paraId="5CFE3B6A"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5.646</w:t>
            </w:r>
          </w:p>
        </w:tc>
      </w:tr>
      <w:tr w:rsidR="009E4F44" w:rsidRPr="005137A3" w14:paraId="1990A948"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72FCA2BC"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Vila Boa</w:t>
            </w:r>
          </w:p>
        </w:tc>
        <w:tc>
          <w:tcPr>
            <w:tcW w:w="992" w:type="dxa"/>
          </w:tcPr>
          <w:p w14:paraId="60FBF125"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165</w:t>
            </w:r>
          </w:p>
        </w:tc>
        <w:tc>
          <w:tcPr>
            <w:tcW w:w="851" w:type="dxa"/>
          </w:tcPr>
          <w:p w14:paraId="3C5EF32E"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21A40447"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165</w:t>
            </w:r>
          </w:p>
        </w:tc>
        <w:tc>
          <w:tcPr>
            <w:tcW w:w="992" w:type="dxa"/>
          </w:tcPr>
          <w:p w14:paraId="2C44E618"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175</w:t>
            </w:r>
          </w:p>
        </w:tc>
        <w:tc>
          <w:tcPr>
            <w:tcW w:w="851" w:type="dxa"/>
          </w:tcPr>
          <w:p w14:paraId="6A3BF970"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19DD2BE9"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175</w:t>
            </w:r>
          </w:p>
        </w:tc>
        <w:tc>
          <w:tcPr>
            <w:tcW w:w="992" w:type="dxa"/>
          </w:tcPr>
          <w:p w14:paraId="54EA448A"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w:t>
            </w:r>
          </w:p>
        </w:tc>
        <w:tc>
          <w:tcPr>
            <w:tcW w:w="851" w:type="dxa"/>
          </w:tcPr>
          <w:p w14:paraId="3A543322"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4B3A6064"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w:t>
            </w:r>
          </w:p>
        </w:tc>
      </w:tr>
      <w:tr w:rsidR="009E4F44" w:rsidRPr="005137A3" w14:paraId="4A9005FF" w14:textId="77777777" w:rsidTr="00024AE4">
        <w:tc>
          <w:tcPr>
            <w:cnfStyle w:val="001000000000" w:firstRow="0" w:lastRow="0" w:firstColumn="1" w:lastColumn="0" w:oddVBand="0" w:evenVBand="0" w:oddHBand="0" w:evenHBand="0" w:firstRowFirstColumn="0" w:firstRowLastColumn="0" w:lastRowFirstColumn="0" w:lastRowLastColumn="0"/>
            <w:tcW w:w="1135" w:type="dxa"/>
          </w:tcPr>
          <w:p w14:paraId="5DBAF789"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Vila Propícia</w:t>
            </w:r>
          </w:p>
        </w:tc>
        <w:tc>
          <w:tcPr>
            <w:tcW w:w="992" w:type="dxa"/>
          </w:tcPr>
          <w:p w14:paraId="68B72E70"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168</w:t>
            </w:r>
          </w:p>
        </w:tc>
        <w:tc>
          <w:tcPr>
            <w:tcW w:w="851" w:type="dxa"/>
          </w:tcPr>
          <w:p w14:paraId="567D7F90"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2793A156"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168</w:t>
            </w:r>
          </w:p>
        </w:tc>
        <w:tc>
          <w:tcPr>
            <w:tcW w:w="992" w:type="dxa"/>
          </w:tcPr>
          <w:p w14:paraId="65A13AE7"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196</w:t>
            </w:r>
          </w:p>
        </w:tc>
        <w:tc>
          <w:tcPr>
            <w:tcW w:w="851" w:type="dxa"/>
          </w:tcPr>
          <w:p w14:paraId="755DA7E0"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24FE3529"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196</w:t>
            </w:r>
          </w:p>
        </w:tc>
        <w:tc>
          <w:tcPr>
            <w:tcW w:w="992" w:type="dxa"/>
          </w:tcPr>
          <w:p w14:paraId="474A383E"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198</w:t>
            </w:r>
          </w:p>
        </w:tc>
        <w:tc>
          <w:tcPr>
            <w:tcW w:w="851" w:type="dxa"/>
          </w:tcPr>
          <w:p w14:paraId="055C6DE8"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45F1066B"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198</w:t>
            </w:r>
          </w:p>
        </w:tc>
      </w:tr>
      <w:tr w:rsidR="009E4F44" w:rsidRPr="005137A3" w14:paraId="3EBB6AA9"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1242DA49" w14:textId="77777777" w:rsidR="009E4F44" w:rsidRPr="005137A3" w:rsidRDefault="009E4F44" w:rsidP="00F11EC6">
            <w:pPr>
              <w:spacing w:line="360" w:lineRule="auto"/>
              <w:jc w:val="both"/>
              <w:rPr>
                <w:rFonts w:ascii="Calibri" w:hAnsi="Calibri" w:cs="Calibri"/>
                <w:sz w:val="18"/>
                <w:szCs w:val="18"/>
              </w:rPr>
            </w:pPr>
          </w:p>
        </w:tc>
        <w:tc>
          <w:tcPr>
            <w:tcW w:w="992" w:type="dxa"/>
          </w:tcPr>
          <w:p w14:paraId="29BCE369"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Pr>
          <w:p w14:paraId="4E6CF229"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Pr>
          <w:p w14:paraId="4492DF84"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Pr>
          <w:p w14:paraId="5195B5E0"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Pr>
          <w:p w14:paraId="776F33EE"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Pr>
          <w:p w14:paraId="00281E56"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Pr>
          <w:p w14:paraId="1E2079E0"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Pr>
          <w:p w14:paraId="5EF0356E"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Pr>
          <w:p w14:paraId="403EA7E2"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9E4F44" w:rsidRPr="005137A3" w14:paraId="71706ADC" w14:textId="77777777" w:rsidTr="00024AE4">
        <w:trPr>
          <w:trHeight w:val="183"/>
        </w:trPr>
        <w:tc>
          <w:tcPr>
            <w:cnfStyle w:val="001000000000" w:firstRow="0" w:lastRow="0" w:firstColumn="1" w:lastColumn="0" w:oddVBand="0" w:evenVBand="0" w:oddHBand="0" w:evenHBand="0" w:firstRowFirstColumn="0" w:firstRowLastColumn="0" w:lastRowFirstColumn="0" w:lastRowLastColumn="0"/>
            <w:tcW w:w="1135" w:type="dxa"/>
          </w:tcPr>
          <w:p w14:paraId="36F79BE7"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Arinos</w:t>
            </w:r>
          </w:p>
        </w:tc>
        <w:tc>
          <w:tcPr>
            <w:tcW w:w="992" w:type="dxa"/>
          </w:tcPr>
          <w:p w14:paraId="5424C3D5"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1.083</w:t>
            </w:r>
          </w:p>
        </w:tc>
        <w:tc>
          <w:tcPr>
            <w:tcW w:w="851" w:type="dxa"/>
          </w:tcPr>
          <w:p w14:paraId="2179B732"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992" w:type="dxa"/>
          </w:tcPr>
          <w:p w14:paraId="5575B375"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1.085</w:t>
            </w:r>
          </w:p>
        </w:tc>
        <w:tc>
          <w:tcPr>
            <w:tcW w:w="992" w:type="dxa"/>
          </w:tcPr>
          <w:p w14:paraId="1F72757C"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1.090</w:t>
            </w:r>
          </w:p>
        </w:tc>
        <w:tc>
          <w:tcPr>
            <w:tcW w:w="851" w:type="dxa"/>
          </w:tcPr>
          <w:p w14:paraId="0511D1B2"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17A63D42"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1.090</w:t>
            </w:r>
          </w:p>
        </w:tc>
        <w:tc>
          <w:tcPr>
            <w:tcW w:w="992" w:type="dxa"/>
          </w:tcPr>
          <w:p w14:paraId="5F88CB2A"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1.090</w:t>
            </w:r>
          </w:p>
        </w:tc>
        <w:tc>
          <w:tcPr>
            <w:tcW w:w="851" w:type="dxa"/>
          </w:tcPr>
          <w:p w14:paraId="1DE70152"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422A7251"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1.090</w:t>
            </w:r>
          </w:p>
        </w:tc>
      </w:tr>
      <w:tr w:rsidR="009E4F44" w:rsidRPr="005137A3" w14:paraId="67E29B7A"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00C0672C"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Buritis</w:t>
            </w:r>
          </w:p>
        </w:tc>
        <w:tc>
          <w:tcPr>
            <w:tcW w:w="992" w:type="dxa"/>
          </w:tcPr>
          <w:p w14:paraId="7042B02A" w14:textId="150584ED" w:rsidR="009E4F44" w:rsidRPr="005137A3" w:rsidRDefault="002C4776"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851" w:type="dxa"/>
          </w:tcPr>
          <w:p w14:paraId="496D2967" w14:textId="0FC93278" w:rsidR="009E4F44" w:rsidRPr="005137A3" w:rsidRDefault="002C4776"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7BDA3A3E" w14:textId="34A1EC2D" w:rsidR="009E4F44" w:rsidRPr="005137A3" w:rsidRDefault="002C4776"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7DF956F4" w14:textId="42EE583C" w:rsidR="009E4F44" w:rsidRPr="005137A3" w:rsidRDefault="002C4776"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851" w:type="dxa"/>
          </w:tcPr>
          <w:p w14:paraId="6189C759" w14:textId="4CBBC020" w:rsidR="009E4F44" w:rsidRPr="005137A3" w:rsidRDefault="002C4776"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7DB19325" w14:textId="59C66CA8" w:rsidR="009E4F44" w:rsidRPr="005137A3" w:rsidRDefault="002C4776"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2066EF46" w14:textId="2C434B7D" w:rsidR="009E4F44" w:rsidRPr="005137A3" w:rsidRDefault="002C4776"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851" w:type="dxa"/>
          </w:tcPr>
          <w:p w14:paraId="27F61B96" w14:textId="2CB3C7D0" w:rsidR="009E4F44" w:rsidRPr="005137A3" w:rsidRDefault="002C4776"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278D0417" w14:textId="08054265" w:rsidR="009E4F44" w:rsidRPr="005137A3" w:rsidRDefault="002C4776"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r>
      <w:tr w:rsidR="009E4F44" w:rsidRPr="005137A3" w14:paraId="08B37160" w14:textId="77777777" w:rsidTr="00024AE4">
        <w:tc>
          <w:tcPr>
            <w:cnfStyle w:val="001000000000" w:firstRow="0" w:lastRow="0" w:firstColumn="1" w:lastColumn="0" w:oddVBand="0" w:evenVBand="0" w:oddHBand="0" w:evenHBand="0" w:firstRowFirstColumn="0" w:firstRowLastColumn="0" w:lastRowFirstColumn="0" w:lastRowLastColumn="0"/>
            <w:tcW w:w="1135" w:type="dxa"/>
          </w:tcPr>
          <w:p w14:paraId="7B738F34"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Cabeceira Grande</w:t>
            </w:r>
          </w:p>
        </w:tc>
        <w:tc>
          <w:tcPr>
            <w:tcW w:w="992" w:type="dxa"/>
          </w:tcPr>
          <w:p w14:paraId="1B49AFB6"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290</w:t>
            </w:r>
          </w:p>
        </w:tc>
        <w:tc>
          <w:tcPr>
            <w:tcW w:w="851" w:type="dxa"/>
          </w:tcPr>
          <w:p w14:paraId="74E6894B"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4B2DFA95"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290</w:t>
            </w:r>
          </w:p>
        </w:tc>
        <w:tc>
          <w:tcPr>
            <w:tcW w:w="992" w:type="dxa"/>
          </w:tcPr>
          <w:p w14:paraId="3DF2F52E"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297</w:t>
            </w:r>
          </w:p>
        </w:tc>
        <w:tc>
          <w:tcPr>
            <w:tcW w:w="851" w:type="dxa"/>
          </w:tcPr>
          <w:p w14:paraId="2CB4B164"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2B060E57"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297</w:t>
            </w:r>
          </w:p>
        </w:tc>
        <w:tc>
          <w:tcPr>
            <w:tcW w:w="992" w:type="dxa"/>
          </w:tcPr>
          <w:p w14:paraId="2260DE3F"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289</w:t>
            </w:r>
          </w:p>
        </w:tc>
        <w:tc>
          <w:tcPr>
            <w:tcW w:w="851" w:type="dxa"/>
          </w:tcPr>
          <w:p w14:paraId="793AEB07"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992" w:type="dxa"/>
          </w:tcPr>
          <w:p w14:paraId="64576B12"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289</w:t>
            </w:r>
          </w:p>
        </w:tc>
      </w:tr>
      <w:tr w:rsidR="009E4F44" w:rsidRPr="005137A3" w14:paraId="36FE9BFE"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67112F90" w14:textId="77777777"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t>Unaí</w:t>
            </w:r>
          </w:p>
        </w:tc>
        <w:tc>
          <w:tcPr>
            <w:tcW w:w="992" w:type="dxa"/>
          </w:tcPr>
          <w:p w14:paraId="195A904A"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3.408</w:t>
            </w:r>
          </w:p>
        </w:tc>
        <w:tc>
          <w:tcPr>
            <w:tcW w:w="851" w:type="dxa"/>
          </w:tcPr>
          <w:p w14:paraId="425E2CB7"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324</w:t>
            </w:r>
          </w:p>
        </w:tc>
        <w:tc>
          <w:tcPr>
            <w:tcW w:w="992" w:type="dxa"/>
          </w:tcPr>
          <w:p w14:paraId="31E64D69"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3.732</w:t>
            </w:r>
          </w:p>
        </w:tc>
        <w:tc>
          <w:tcPr>
            <w:tcW w:w="992" w:type="dxa"/>
          </w:tcPr>
          <w:p w14:paraId="6B348252"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3.361</w:t>
            </w:r>
          </w:p>
        </w:tc>
        <w:tc>
          <w:tcPr>
            <w:tcW w:w="851" w:type="dxa"/>
          </w:tcPr>
          <w:p w14:paraId="58786113"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304</w:t>
            </w:r>
          </w:p>
        </w:tc>
        <w:tc>
          <w:tcPr>
            <w:tcW w:w="992" w:type="dxa"/>
          </w:tcPr>
          <w:p w14:paraId="1D30F54A"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3.665</w:t>
            </w:r>
          </w:p>
        </w:tc>
        <w:tc>
          <w:tcPr>
            <w:tcW w:w="992" w:type="dxa"/>
          </w:tcPr>
          <w:p w14:paraId="7A3ED41F"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3.015</w:t>
            </w:r>
          </w:p>
        </w:tc>
        <w:tc>
          <w:tcPr>
            <w:tcW w:w="851" w:type="dxa"/>
          </w:tcPr>
          <w:p w14:paraId="575CAAF6"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303</w:t>
            </w:r>
          </w:p>
        </w:tc>
        <w:tc>
          <w:tcPr>
            <w:tcW w:w="992" w:type="dxa"/>
          </w:tcPr>
          <w:p w14:paraId="19178965" w14:textId="77777777" w:rsidR="009E4F44" w:rsidRPr="005137A3" w:rsidRDefault="009E4F44" w:rsidP="00F11EC6">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3.318</w:t>
            </w:r>
          </w:p>
        </w:tc>
      </w:tr>
      <w:tr w:rsidR="009E4F44" w:rsidRPr="005137A3" w14:paraId="7184000E" w14:textId="77777777" w:rsidTr="00024AE4">
        <w:tc>
          <w:tcPr>
            <w:cnfStyle w:val="001000000000" w:firstRow="0" w:lastRow="0" w:firstColumn="1" w:lastColumn="0" w:oddVBand="0" w:evenVBand="0" w:oddHBand="0" w:evenHBand="0" w:firstRowFirstColumn="0" w:firstRowLastColumn="0" w:lastRowFirstColumn="0" w:lastRowLastColumn="0"/>
            <w:tcW w:w="1135" w:type="dxa"/>
          </w:tcPr>
          <w:p w14:paraId="60B330DE" w14:textId="5C0205AE" w:rsidR="009E4F44" w:rsidRPr="005137A3" w:rsidRDefault="009E4F44" w:rsidP="00F11EC6">
            <w:pPr>
              <w:spacing w:line="360" w:lineRule="auto"/>
              <w:jc w:val="both"/>
              <w:rPr>
                <w:rFonts w:ascii="Calibri" w:hAnsi="Calibri" w:cs="Calibri"/>
                <w:sz w:val="18"/>
                <w:szCs w:val="18"/>
              </w:rPr>
            </w:pPr>
            <w:r w:rsidRPr="005137A3">
              <w:rPr>
                <w:rFonts w:ascii="Calibri" w:hAnsi="Calibri" w:cs="Calibri"/>
                <w:sz w:val="18"/>
                <w:szCs w:val="18"/>
              </w:rPr>
              <w:lastRenderedPageBreak/>
              <w:t>TOTAL (3</w:t>
            </w:r>
            <w:r w:rsidR="00335E7A" w:rsidRPr="005137A3">
              <w:rPr>
                <w:rFonts w:ascii="Calibri" w:hAnsi="Calibri" w:cs="Calibri"/>
                <w:sz w:val="18"/>
                <w:szCs w:val="18"/>
              </w:rPr>
              <w:t>4</w:t>
            </w:r>
            <w:r w:rsidRPr="005137A3">
              <w:rPr>
                <w:rFonts w:ascii="Calibri" w:hAnsi="Calibri" w:cs="Calibri"/>
                <w:sz w:val="18"/>
                <w:szCs w:val="18"/>
              </w:rPr>
              <w:t>)</w:t>
            </w:r>
          </w:p>
        </w:tc>
        <w:tc>
          <w:tcPr>
            <w:tcW w:w="992" w:type="dxa"/>
          </w:tcPr>
          <w:p w14:paraId="5566AD6F" w14:textId="2F1007BC"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128.</w:t>
            </w:r>
            <w:r w:rsidR="002C4776" w:rsidRPr="005137A3">
              <w:rPr>
                <w:rFonts w:ascii="Calibri" w:hAnsi="Calibri" w:cs="Calibri"/>
                <w:sz w:val="18"/>
                <w:szCs w:val="18"/>
              </w:rPr>
              <w:t>245</w:t>
            </w:r>
          </w:p>
        </w:tc>
        <w:tc>
          <w:tcPr>
            <w:tcW w:w="851" w:type="dxa"/>
          </w:tcPr>
          <w:p w14:paraId="5F184DAB"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31.706</w:t>
            </w:r>
          </w:p>
        </w:tc>
        <w:tc>
          <w:tcPr>
            <w:tcW w:w="992" w:type="dxa"/>
          </w:tcPr>
          <w:p w14:paraId="42688ADD" w14:textId="00C65F32"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159.</w:t>
            </w:r>
            <w:r w:rsidR="002C4776" w:rsidRPr="005137A3">
              <w:rPr>
                <w:rFonts w:ascii="Calibri" w:hAnsi="Calibri" w:cs="Calibri"/>
                <w:sz w:val="18"/>
                <w:szCs w:val="18"/>
              </w:rPr>
              <w:t>949</w:t>
            </w:r>
          </w:p>
        </w:tc>
        <w:tc>
          <w:tcPr>
            <w:tcW w:w="992" w:type="dxa"/>
          </w:tcPr>
          <w:p w14:paraId="3FA40FC9" w14:textId="6C518781"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128.</w:t>
            </w:r>
            <w:r w:rsidR="002C4776" w:rsidRPr="005137A3">
              <w:rPr>
                <w:rFonts w:ascii="Calibri" w:hAnsi="Calibri" w:cs="Calibri"/>
                <w:sz w:val="18"/>
                <w:szCs w:val="18"/>
              </w:rPr>
              <w:t>815</w:t>
            </w:r>
          </w:p>
        </w:tc>
        <w:tc>
          <w:tcPr>
            <w:tcW w:w="851" w:type="dxa"/>
          </w:tcPr>
          <w:p w14:paraId="13FE6126"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30.694</w:t>
            </w:r>
          </w:p>
        </w:tc>
        <w:tc>
          <w:tcPr>
            <w:tcW w:w="992" w:type="dxa"/>
          </w:tcPr>
          <w:p w14:paraId="20E19B17" w14:textId="2ADDF209"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159.</w:t>
            </w:r>
            <w:r w:rsidR="00A5104A" w:rsidRPr="005137A3">
              <w:rPr>
                <w:rFonts w:ascii="Calibri" w:hAnsi="Calibri" w:cs="Calibri"/>
                <w:sz w:val="18"/>
                <w:szCs w:val="18"/>
              </w:rPr>
              <w:t>509</w:t>
            </w:r>
          </w:p>
        </w:tc>
        <w:tc>
          <w:tcPr>
            <w:tcW w:w="992" w:type="dxa"/>
          </w:tcPr>
          <w:p w14:paraId="0A07823F" w14:textId="1296E44F"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131.</w:t>
            </w:r>
            <w:r w:rsidR="00A5104A" w:rsidRPr="005137A3">
              <w:rPr>
                <w:rFonts w:ascii="Calibri" w:hAnsi="Calibri" w:cs="Calibri"/>
                <w:sz w:val="18"/>
                <w:szCs w:val="18"/>
              </w:rPr>
              <w:t>550</w:t>
            </w:r>
          </w:p>
        </w:tc>
        <w:tc>
          <w:tcPr>
            <w:tcW w:w="851" w:type="dxa"/>
          </w:tcPr>
          <w:p w14:paraId="5D1C69E6" w14:textId="77777777"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29.671</w:t>
            </w:r>
          </w:p>
        </w:tc>
        <w:tc>
          <w:tcPr>
            <w:tcW w:w="992" w:type="dxa"/>
          </w:tcPr>
          <w:p w14:paraId="2617938B" w14:textId="1D16ED86" w:rsidR="009E4F44" w:rsidRPr="005137A3" w:rsidRDefault="009E4F44" w:rsidP="00F11EC6">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w:t>
            </w:r>
            <w:r w:rsidR="00A5104A" w:rsidRPr="005137A3">
              <w:rPr>
                <w:rFonts w:ascii="Calibri" w:hAnsi="Calibri" w:cs="Calibri"/>
                <w:sz w:val="18"/>
                <w:szCs w:val="18"/>
              </w:rPr>
              <w:t>1</w:t>
            </w:r>
            <w:r w:rsidRPr="005137A3">
              <w:rPr>
                <w:rFonts w:ascii="Calibri" w:hAnsi="Calibri" w:cs="Calibri"/>
                <w:sz w:val="18"/>
                <w:szCs w:val="18"/>
              </w:rPr>
              <w:t>.</w:t>
            </w:r>
            <w:r w:rsidR="00A5104A" w:rsidRPr="005137A3">
              <w:rPr>
                <w:rFonts w:ascii="Calibri" w:hAnsi="Calibri" w:cs="Calibri"/>
                <w:sz w:val="18"/>
                <w:szCs w:val="18"/>
              </w:rPr>
              <w:t>221</w:t>
            </w:r>
          </w:p>
        </w:tc>
      </w:tr>
    </w:tbl>
    <w:p w14:paraId="7002FAA4" w14:textId="77777777" w:rsidR="009E4F44" w:rsidRPr="005137A3" w:rsidRDefault="009E4F44" w:rsidP="00F11EC6">
      <w:pPr>
        <w:spacing w:after="0" w:line="360" w:lineRule="auto"/>
        <w:jc w:val="both"/>
        <w:rPr>
          <w:rFonts w:ascii="Calibri" w:hAnsi="Calibri" w:cs="Calibri"/>
        </w:rPr>
      </w:pPr>
      <w:r w:rsidRPr="005137A3">
        <w:rPr>
          <w:rFonts w:ascii="Calibri" w:hAnsi="Calibri" w:cs="Calibri"/>
          <w:sz w:val="20"/>
          <w:szCs w:val="20"/>
        </w:rPr>
        <w:t>Fonte: Censo Escolar e Observatório do PNE. Elaboração da autora</w:t>
      </w:r>
    </w:p>
    <w:p w14:paraId="3D565299" w14:textId="77777777" w:rsidR="009E4F44" w:rsidRPr="005137A3" w:rsidRDefault="009E4F44" w:rsidP="009E4F44">
      <w:pPr>
        <w:spacing w:line="360" w:lineRule="auto"/>
        <w:jc w:val="both"/>
        <w:rPr>
          <w:rFonts w:ascii="Calibri" w:hAnsi="Calibri" w:cs="Calibri"/>
          <w:sz w:val="18"/>
          <w:szCs w:val="18"/>
        </w:rPr>
      </w:pPr>
    </w:p>
    <w:p w14:paraId="33AB9C83" w14:textId="77777777" w:rsidR="009E4F44" w:rsidRPr="005137A3" w:rsidRDefault="009E4F44" w:rsidP="009E4F44">
      <w:pPr>
        <w:spacing w:line="360" w:lineRule="auto"/>
        <w:ind w:firstLine="708"/>
        <w:jc w:val="both"/>
        <w:rPr>
          <w:rFonts w:ascii="Calibri" w:hAnsi="Calibri" w:cs="Calibri"/>
          <w:sz w:val="24"/>
          <w:szCs w:val="24"/>
        </w:rPr>
      </w:pPr>
      <w:r w:rsidRPr="005137A3">
        <w:rPr>
          <w:rFonts w:ascii="Calibri" w:hAnsi="Calibri" w:cs="Calibri"/>
          <w:sz w:val="24"/>
          <w:szCs w:val="24"/>
        </w:rPr>
        <w:t xml:space="preserve">Os dados da Tabela 2 revelam que o maior número de matrículas no EM encontra-se no DF, totalizando ao final de 2019 107.555, representando 66,8% do total de matrículas na região. Destas, apenas 24% estão em escolas privadas. Ou seja, cerca de 76% do EM do DF é ofertado por escolas públicas. De um modo geral, a oferta do EM ocorre basicamente pela iniciativa pública. Em 2017 a representação pública foi de 80,1%, em 2018 foi de 80,7% e em 2019 foi de 81,6%. Ou seja, as matrículas da rede privada não chegaram a alcançar 20% neste período. </w:t>
      </w:r>
    </w:p>
    <w:p w14:paraId="59A01AC4" w14:textId="77777777" w:rsidR="009E4F44" w:rsidRPr="005137A3" w:rsidRDefault="009E4F44" w:rsidP="009E4F44">
      <w:pPr>
        <w:spacing w:line="360" w:lineRule="auto"/>
        <w:ind w:firstLine="708"/>
        <w:jc w:val="both"/>
        <w:rPr>
          <w:rFonts w:ascii="Calibri" w:hAnsi="Calibri" w:cs="Calibri"/>
          <w:sz w:val="24"/>
          <w:szCs w:val="24"/>
        </w:rPr>
      </w:pPr>
      <w:r w:rsidRPr="005137A3">
        <w:rPr>
          <w:rFonts w:ascii="Calibri" w:hAnsi="Calibri" w:cs="Calibri"/>
          <w:sz w:val="24"/>
          <w:szCs w:val="24"/>
        </w:rPr>
        <w:t>Nos municípios da RIDE, excetuando o DF, os que mais apresentaram matrículas neste nível de ensino foram Luziânia (7.327), Águas Lindas de Goiás (6.626), Valparaíso de Goiás (5.646) e Formosa (4.302), com representação percentual de 4,55; 4,11; 3,5 e 2,67%, respectivamente. Dessa forma, temos que o DF e mais 04 municípios representam 81,6% do total de matrículas da região. Obviamente, que ao cruzarmos estes dados com os da população, era o esperado.</w:t>
      </w:r>
    </w:p>
    <w:p w14:paraId="6E2FAE7D" w14:textId="77777777" w:rsidR="009E4F44" w:rsidRPr="005137A3" w:rsidRDefault="009E4F44" w:rsidP="009E4F44">
      <w:pPr>
        <w:spacing w:line="360" w:lineRule="auto"/>
        <w:ind w:firstLine="708"/>
        <w:jc w:val="both"/>
        <w:rPr>
          <w:rFonts w:ascii="Calibri" w:hAnsi="Calibri" w:cs="Calibri"/>
          <w:sz w:val="24"/>
          <w:szCs w:val="24"/>
        </w:rPr>
      </w:pPr>
      <w:r w:rsidRPr="005137A3">
        <w:rPr>
          <w:rFonts w:ascii="Calibri" w:hAnsi="Calibri" w:cs="Calibri"/>
          <w:sz w:val="24"/>
          <w:szCs w:val="24"/>
        </w:rPr>
        <w:t xml:space="preserve">Considerando a relevância do total de matrículas do DF, em relação aos demais entes federativos da RIDE, optamos por detalhar e caracterizar melhor a oferta do EM no DF, trazendo dados por região administrativa. </w:t>
      </w:r>
    </w:p>
    <w:p w14:paraId="5594E4C8" w14:textId="7357BA4F" w:rsidR="00024AE4" w:rsidRPr="005137A3" w:rsidRDefault="009E4F44" w:rsidP="009E4F44">
      <w:pPr>
        <w:spacing w:line="360" w:lineRule="auto"/>
        <w:ind w:firstLine="708"/>
        <w:jc w:val="both"/>
        <w:rPr>
          <w:rFonts w:ascii="Calibri" w:hAnsi="Calibri" w:cs="Calibri"/>
          <w:sz w:val="24"/>
          <w:szCs w:val="24"/>
        </w:rPr>
      </w:pPr>
      <w:r w:rsidRPr="005137A3">
        <w:rPr>
          <w:rFonts w:ascii="Calibri" w:hAnsi="Calibri" w:cs="Calibri"/>
          <w:sz w:val="24"/>
          <w:szCs w:val="24"/>
        </w:rPr>
        <w:t>De acordo com os resultados do Censo DF 2019 são 89 instituições públicas que ofertam o EM, sendo 77 (86,52%) em área urbana e 12 (13,48%) em área rural (Tabela 3).</w:t>
      </w:r>
      <w:r w:rsidR="00024AE4" w:rsidRPr="005137A3">
        <w:rPr>
          <w:rFonts w:ascii="Calibri" w:hAnsi="Calibri" w:cs="Calibri"/>
          <w:sz w:val="24"/>
          <w:szCs w:val="24"/>
        </w:rPr>
        <w:t xml:space="preserve"> </w:t>
      </w:r>
    </w:p>
    <w:tbl>
      <w:tblPr>
        <w:tblStyle w:val="TabeladeGrade4-nfase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1974"/>
        <w:gridCol w:w="1616"/>
        <w:gridCol w:w="1436"/>
        <w:gridCol w:w="1437"/>
      </w:tblGrid>
      <w:tr w:rsidR="009E4F44" w:rsidRPr="005137A3" w14:paraId="50839424" w14:textId="77777777" w:rsidTr="00024AE4">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9652" w:type="dxa"/>
            <w:gridSpan w:val="5"/>
            <w:tcBorders>
              <w:top w:val="none" w:sz="0" w:space="0" w:color="auto"/>
              <w:left w:val="none" w:sz="0" w:space="0" w:color="auto"/>
              <w:bottom w:val="none" w:sz="0" w:space="0" w:color="auto"/>
              <w:right w:val="none" w:sz="0" w:space="0" w:color="auto"/>
            </w:tcBorders>
          </w:tcPr>
          <w:p w14:paraId="2F64FE7B" w14:textId="77777777" w:rsidR="009E4F44" w:rsidRPr="005137A3" w:rsidRDefault="009E4F44" w:rsidP="00024AE4">
            <w:pPr>
              <w:spacing w:line="360" w:lineRule="auto"/>
              <w:jc w:val="both"/>
              <w:rPr>
                <w:rFonts w:ascii="Calibri" w:hAnsi="Calibri" w:cs="Calibri"/>
                <w:b w:val="0"/>
                <w:sz w:val="18"/>
                <w:szCs w:val="18"/>
              </w:rPr>
            </w:pPr>
            <w:r w:rsidRPr="005137A3">
              <w:rPr>
                <w:rFonts w:ascii="Calibri" w:hAnsi="Calibri" w:cs="Calibri"/>
                <w:sz w:val="18"/>
                <w:szCs w:val="18"/>
              </w:rPr>
              <w:t>Tabela 3. Número de Unidades no DF que ofertam EM – 2019. Por Coordenação Regional de Ensino (CRE) das Regiões Administrativas</w:t>
            </w:r>
          </w:p>
        </w:tc>
      </w:tr>
      <w:tr w:rsidR="009E4F44" w:rsidRPr="005137A3" w14:paraId="3D7188CF" w14:textId="77777777" w:rsidTr="00024AE4">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189" w:type="dxa"/>
          </w:tcPr>
          <w:p w14:paraId="62D712A6" w14:textId="77777777" w:rsidR="009E4F44" w:rsidRPr="005137A3" w:rsidRDefault="009E4F44" w:rsidP="00024AE4">
            <w:pPr>
              <w:spacing w:line="360" w:lineRule="auto"/>
              <w:jc w:val="both"/>
              <w:rPr>
                <w:rFonts w:ascii="Calibri" w:hAnsi="Calibri" w:cs="Calibri"/>
                <w:sz w:val="18"/>
                <w:szCs w:val="18"/>
              </w:rPr>
            </w:pPr>
            <w:r w:rsidRPr="005137A3">
              <w:rPr>
                <w:rFonts w:ascii="Calibri" w:hAnsi="Calibri" w:cs="Calibri"/>
                <w:sz w:val="18"/>
                <w:szCs w:val="18"/>
              </w:rPr>
              <w:t>CRE</w:t>
            </w:r>
          </w:p>
        </w:tc>
        <w:tc>
          <w:tcPr>
            <w:tcW w:w="1974" w:type="dxa"/>
          </w:tcPr>
          <w:p w14:paraId="6FF367E2" w14:textId="77777777" w:rsidR="009E4F44" w:rsidRPr="005137A3" w:rsidRDefault="009E4F44" w:rsidP="00024AE4">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Urbana</w:t>
            </w:r>
          </w:p>
        </w:tc>
        <w:tc>
          <w:tcPr>
            <w:tcW w:w="1616" w:type="dxa"/>
          </w:tcPr>
          <w:p w14:paraId="67E5336C" w14:textId="77777777" w:rsidR="009E4F44" w:rsidRPr="005137A3" w:rsidRDefault="009E4F44" w:rsidP="00024AE4">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Rural</w:t>
            </w:r>
          </w:p>
        </w:tc>
        <w:tc>
          <w:tcPr>
            <w:tcW w:w="1436" w:type="dxa"/>
          </w:tcPr>
          <w:p w14:paraId="5EF2ACD8" w14:textId="77777777" w:rsidR="009E4F44" w:rsidRPr="005137A3" w:rsidRDefault="009E4F44" w:rsidP="00024AE4">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Total</w:t>
            </w:r>
          </w:p>
        </w:tc>
        <w:tc>
          <w:tcPr>
            <w:tcW w:w="1436" w:type="dxa"/>
          </w:tcPr>
          <w:p w14:paraId="1EDDC8EA" w14:textId="77777777" w:rsidR="009E4F44" w:rsidRPr="005137A3" w:rsidRDefault="009E4F44" w:rsidP="00024AE4">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     %</w:t>
            </w:r>
          </w:p>
        </w:tc>
      </w:tr>
      <w:tr w:rsidR="009E4F44" w:rsidRPr="005137A3" w14:paraId="3ED2E6F4" w14:textId="77777777" w:rsidTr="00024AE4">
        <w:trPr>
          <w:trHeight w:val="369"/>
        </w:trPr>
        <w:tc>
          <w:tcPr>
            <w:cnfStyle w:val="001000000000" w:firstRow="0" w:lastRow="0" w:firstColumn="1" w:lastColumn="0" w:oddVBand="0" w:evenVBand="0" w:oddHBand="0" w:evenHBand="0" w:firstRowFirstColumn="0" w:firstRowLastColumn="0" w:lastRowFirstColumn="0" w:lastRowLastColumn="0"/>
            <w:tcW w:w="3189" w:type="dxa"/>
          </w:tcPr>
          <w:p w14:paraId="479A31D5" w14:textId="77777777" w:rsidR="009E4F44" w:rsidRPr="005137A3" w:rsidRDefault="009E4F44" w:rsidP="00024AE4">
            <w:pPr>
              <w:spacing w:line="360" w:lineRule="auto"/>
              <w:jc w:val="both"/>
              <w:rPr>
                <w:rFonts w:ascii="Calibri" w:hAnsi="Calibri" w:cs="Calibri"/>
                <w:sz w:val="18"/>
                <w:szCs w:val="18"/>
              </w:rPr>
            </w:pPr>
            <w:r w:rsidRPr="005137A3">
              <w:rPr>
                <w:rFonts w:ascii="Calibri" w:hAnsi="Calibri" w:cs="Calibri"/>
                <w:sz w:val="18"/>
                <w:szCs w:val="18"/>
              </w:rPr>
              <w:t>Plano Piloto</w:t>
            </w:r>
          </w:p>
        </w:tc>
        <w:tc>
          <w:tcPr>
            <w:tcW w:w="1974" w:type="dxa"/>
          </w:tcPr>
          <w:p w14:paraId="0176A0E8"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w:t>
            </w:r>
          </w:p>
        </w:tc>
        <w:tc>
          <w:tcPr>
            <w:tcW w:w="1616" w:type="dxa"/>
          </w:tcPr>
          <w:p w14:paraId="3F07A6AB"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1436" w:type="dxa"/>
          </w:tcPr>
          <w:p w14:paraId="2391C56A"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w:t>
            </w:r>
          </w:p>
        </w:tc>
        <w:tc>
          <w:tcPr>
            <w:tcW w:w="1436" w:type="dxa"/>
          </w:tcPr>
          <w:p w14:paraId="2A4F49E7"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11,24</w:t>
            </w:r>
          </w:p>
        </w:tc>
      </w:tr>
      <w:tr w:rsidR="009E4F44" w:rsidRPr="005137A3" w14:paraId="2A455423" w14:textId="77777777" w:rsidTr="00024AE4">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189" w:type="dxa"/>
          </w:tcPr>
          <w:p w14:paraId="3BF2F5C8" w14:textId="77777777" w:rsidR="009E4F44" w:rsidRPr="005137A3" w:rsidRDefault="009E4F44" w:rsidP="00024AE4">
            <w:pPr>
              <w:spacing w:line="360" w:lineRule="auto"/>
              <w:jc w:val="both"/>
              <w:rPr>
                <w:rFonts w:ascii="Calibri" w:hAnsi="Calibri" w:cs="Calibri"/>
                <w:sz w:val="18"/>
                <w:szCs w:val="18"/>
              </w:rPr>
            </w:pPr>
            <w:r w:rsidRPr="005137A3">
              <w:rPr>
                <w:rFonts w:ascii="Calibri" w:hAnsi="Calibri" w:cs="Calibri"/>
                <w:sz w:val="18"/>
                <w:szCs w:val="18"/>
              </w:rPr>
              <w:t>Gama</w:t>
            </w:r>
          </w:p>
        </w:tc>
        <w:tc>
          <w:tcPr>
            <w:tcW w:w="1974" w:type="dxa"/>
          </w:tcPr>
          <w:p w14:paraId="72CBDD02"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05</w:t>
            </w:r>
          </w:p>
        </w:tc>
        <w:tc>
          <w:tcPr>
            <w:tcW w:w="1616" w:type="dxa"/>
          </w:tcPr>
          <w:p w14:paraId="11EA9063"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436" w:type="dxa"/>
          </w:tcPr>
          <w:p w14:paraId="6EB1E6C6"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07</w:t>
            </w:r>
          </w:p>
        </w:tc>
        <w:tc>
          <w:tcPr>
            <w:tcW w:w="1436" w:type="dxa"/>
          </w:tcPr>
          <w:p w14:paraId="39EF3EB4"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7,87</w:t>
            </w:r>
          </w:p>
        </w:tc>
      </w:tr>
      <w:tr w:rsidR="009E4F44" w:rsidRPr="005137A3" w14:paraId="533CA481" w14:textId="77777777" w:rsidTr="00024AE4">
        <w:trPr>
          <w:trHeight w:val="369"/>
        </w:trPr>
        <w:tc>
          <w:tcPr>
            <w:cnfStyle w:val="001000000000" w:firstRow="0" w:lastRow="0" w:firstColumn="1" w:lastColumn="0" w:oddVBand="0" w:evenVBand="0" w:oddHBand="0" w:evenHBand="0" w:firstRowFirstColumn="0" w:firstRowLastColumn="0" w:lastRowFirstColumn="0" w:lastRowLastColumn="0"/>
            <w:tcW w:w="3189" w:type="dxa"/>
          </w:tcPr>
          <w:p w14:paraId="40B986E6" w14:textId="77777777" w:rsidR="009E4F44" w:rsidRPr="005137A3" w:rsidRDefault="009E4F44" w:rsidP="00024AE4">
            <w:pPr>
              <w:spacing w:line="360" w:lineRule="auto"/>
              <w:jc w:val="both"/>
              <w:rPr>
                <w:rFonts w:ascii="Calibri" w:hAnsi="Calibri" w:cs="Calibri"/>
                <w:sz w:val="18"/>
                <w:szCs w:val="18"/>
              </w:rPr>
            </w:pPr>
            <w:r w:rsidRPr="005137A3">
              <w:rPr>
                <w:rFonts w:ascii="Calibri" w:hAnsi="Calibri" w:cs="Calibri"/>
                <w:sz w:val="18"/>
                <w:szCs w:val="18"/>
              </w:rPr>
              <w:t>Taguatinga</w:t>
            </w:r>
          </w:p>
        </w:tc>
        <w:tc>
          <w:tcPr>
            <w:tcW w:w="1974" w:type="dxa"/>
          </w:tcPr>
          <w:p w14:paraId="28790AA2"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08</w:t>
            </w:r>
          </w:p>
        </w:tc>
        <w:tc>
          <w:tcPr>
            <w:tcW w:w="1616" w:type="dxa"/>
          </w:tcPr>
          <w:p w14:paraId="4699C3F7"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1436" w:type="dxa"/>
          </w:tcPr>
          <w:p w14:paraId="13FFAFC7"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08</w:t>
            </w:r>
          </w:p>
        </w:tc>
        <w:tc>
          <w:tcPr>
            <w:tcW w:w="1436" w:type="dxa"/>
          </w:tcPr>
          <w:p w14:paraId="53071EFD"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8,99</w:t>
            </w:r>
          </w:p>
        </w:tc>
      </w:tr>
      <w:tr w:rsidR="009E4F44" w:rsidRPr="005137A3" w14:paraId="1FBF1130" w14:textId="77777777" w:rsidTr="00024AE4">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189" w:type="dxa"/>
          </w:tcPr>
          <w:p w14:paraId="587FC579" w14:textId="77777777" w:rsidR="009E4F44" w:rsidRPr="005137A3" w:rsidRDefault="009E4F44" w:rsidP="00024AE4">
            <w:pPr>
              <w:spacing w:line="360" w:lineRule="auto"/>
              <w:jc w:val="both"/>
              <w:rPr>
                <w:rFonts w:ascii="Calibri" w:hAnsi="Calibri" w:cs="Calibri"/>
                <w:sz w:val="18"/>
                <w:szCs w:val="18"/>
              </w:rPr>
            </w:pPr>
            <w:proofErr w:type="spellStart"/>
            <w:r w:rsidRPr="005137A3">
              <w:rPr>
                <w:rFonts w:ascii="Calibri" w:hAnsi="Calibri" w:cs="Calibri"/>
                <w:sz w:val="18"/>
                <w:szCs w:val="18"/>
              </w:rPr>
              <w:t>Brazlândia</w:t>
            </w:r>
            <w:proofErr w:type="spellEnd"/>
          </w:p>
        </w:tc>
        <w:tc>
          <w:tcPr>
            <w:tcW w:w="1974" w:type="dxa"/>
          </w:tcPr>
          <w:p w14:paraId="38C7A047"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616" w:type="dxa"/>
          </w:tcPr>
          <w:p w14:paraId="5D5C9E28"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03</w:t>
            </w:r>
          </w:p>
        </w:tc>
        <w:tc>
          <w:tcPr>
            <w:tcW w:w="1436" w:type="dxa"/>
          </w:tcPr>
          <w:p w14:paraId="452C409E"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05</w:t>
            </w:r>
          </w:p>
        </w:tc>
        <w:tc>
          <w:tcPr>
            <w:tcW w:w="1436" w:type="dxa"/>
          </w:tcPr>
          <w:p w14:paraId="4DB7D04E"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5,62</w:t>
            </w:r>
          </w:p>
        </w:tc>
      </w:tr>
      <w:tr w:rsidR="009E4F44" w:rsidRPr="005137A3" w14:paraId="4825F4FF" w14:textId="77777777" w:rsidTr="00024AE4">
        <w:trPr>
          <w:trHeight w:val="369"/>
        </w:trPr>
        <w:tc>
          <w:tcPr>
            <w:cnfStyle w:val="001000000000" w:firstRow="0" w:lastRow="0" w:firstColumn="1" w:lastColumn="0" w:oddVBand="0" w:evenVBand="0" w:oddHBand="0" w:evenHBand="0" w:firstRowFirstColumn="0" w:firstRowLastColumn="0" w:lastRowFirstColumn="0" w:lastRowLastColumn="0"/>
            <w:tcW w:w="3189" w:type="dxa"/>
          </w:tcPr>
          <w:p w14:paraId="0003118B" w14:textId="77777777" w:rsidR="009E4F44" w:rsidRPr="005137A3" w:rsidRDefault="009E4F44" w:rsidP="00024AE4">
            <w:pPr>
              <w:spacing w:line="360" w:lineRule="auto"/>
              <w:jc w:val="both"/>
              <w:rPr>
                <w:rFonts w:ascii="Calibri" w:hAnsi="Calibri" w:cs="Calibri"/>
                <w:sz w:val="18"/>
                <w:szCs w:val="18"/>
              </w:rPr>
            </w:pPr>
            <w:r w:rsidRPr="005137A3">
              <w:rPr>
                <w:rFonts w:ascii="Calibri" w:hAnsi="Calibri" w:cs="Calibri"/>
                <w:sz w:val="18"/>
                <w:szCs w:val="18"/>
              </w:rPr>
              <w:t>Sobradinho</w:t>
            </w:r>
          </w:p>
        </w:tc>
        <w:tc>
          <w:tcPr>
            <w:tcW w:w="1974" w:type="dxa"/>
          </w:tcPr>
          <w:p w14:paraId="10C4B054"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05</w:t>
            </w:r>
          </w:p>
        </w:tc>
        <w:tc>
          <w:tcPr>
            <w:tcW w:w="1616" w:type="dxa"/>
          </w:tcPr>
          <w:p w14:paraId="64AD4E26"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436" w:type="dxa"/>
          </w:tcPr>
          <w:p w14:paraId="679BE1FB"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06</w:t>
            </w:r>
          </w:p>
        </w:tc>
        <w:tc>
          <w:tcPr>
            <w:tcW w:w="1436" w:type="dxa"/>
          </w:tcPr>
          <w:p w14:paraId="623937FE"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6,74</w:t>
            </w:r>
          </w:p>
        </w:tc>
      </w:tr>
      <w:tr w:rsidR="009E4F44" w:rsidRPr="005137A3" w14:paraId="163A6907" w14:textId="77777777" w:rsidTr="00024AE4">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189" w:type="dxa"/>
          </w:tcPr>
          <w:p w14:paraId="7334BFCA" w14:textId="77777777" w:rsidR="009E4F44" w:rsidRPr="005137A3" w:rsidRDefault="009E4F44" w:rsidP="00024AE4">
            <w:pPr>
              <w:spacing w:line="360" w:lineRule="auto"/>
              <w:jc w:val="both"/>
              <w:rPr>
                <w:rFonts w:ascii="Calibri" w:hAnsi="Calibri" w:cs="Calibri"/>
                <w:sz w:val="18"/>
                <w:szCs w:val="18"/>
              </w:rPr>
            </w:pPr>
            <w:r w:rsidRPr="005137A3">
              <w:rPr>
                <w:rFonts w:ascii="Calibri" w:hAnsi="Calibri" w:cs="Calibri"/>
                <w:sz w:val="18"/>
                <w:szCs w:val="18"/>
              </w:rPr>
              <w:t>Planaltina</w:t>
            </w:r>
          </w:p>
        </w:tc>
        <w:tc>
          <w:tcPr>
            <w:tcW w:w="1974" w:type="dxa"/>
          </w:tcPr>
          <w:p w14:paraId="49AE8A77"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07</w:t>
            </w:r>
          </w:p>
        </w:tc>
        <w:tc>
          <w:tcPr>
            <w:tcW w:w="1616" w:type="dxa"/>
          </w:tcPr>
          <w:p w14:paraId="4802C83A"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436" w:type="dxa"/>
          </w:tcPr>
          <w:p w14:paraId="2DC84079"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w:t>
            </w:r>
          </w:p>
        </w:tc>
        <w:tc>
          <w:tcPr>
            <w:tcW w:w="1436" w:type="dxa"/>
          </w:tcPr>
          <w:p w14:paraId="765E2EE8"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12,36</w:t>
            </w:r>
          </w:p>
        </w:tc>
      </w:tr>
      <w:tr w:rsidR="009E4F44" w:rsidRPr="005137A3" w14:paraId="58636041" w14:textId="77777777" w:rsidTr="00024AE4">
        <w:trPr>
          <w:trHeight w:val="369"/>
        </w:trPr>
        <w:tc>
          <w:tcPr>
            <w:cnfStyle w:val="001000000000" w:firstRow="0" w:lastRow="0" w:firstColumn="1" w:lastColumn="0" w:oddVBand="0" w:evenVBand="0" w:oddHBand="0" w:evenHBand="0" w:firstRowFirstColumn="0" w:firstRowLastColumn="0" w:lastRowFirstColumn="0" w:lastRowLastColumn="0"/>
            <w:tcW w:w="3189" w:type="dxa"/>
          </w:tcPr>
          <w:p w14:paraId="59DBF700" w14:textId="77777777" w:rsidR="009E4F44" w:rsidRPr="005137A3" w:rsidRDefault="009E4F44" w:rsidP="00024AE4">
            <w:pPr>
              <w:spacing w:line="360" w:lineRule="auto"/>
              <w:jc w:val="both"/>
              <w:rPr>
                <w:rFonts w:ascii="Calibri" w:hAnsi="Calibri" w:cs="Calibri"/>
                <w:sz w:val="18"/>
                <w:szCs w:val="18"/>
              </w:rPr>
            </w:pPr>
            <w:r w:rsidRPr="005137A3">
              <w:rPr>
                <w:rFonts w:ascii="Calibri" w:hAnsi="Calibri" w:cs="Calibri"/>
                <w:sz w:val="18"/>
                <w:szCs w:val="18"/>
              </w:rPr>
              <w:t>Núcleo Bandeirante</w:t>
            </w:r>
          </w:p>
        </w:tc>
        <w:tc>
          <w:tcPr>
            <w:tcW w:w="1974" w:type="dxa"/>
          </w:tcPr>
          <w:p w14:paraId="669FA373"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05</w:t>
            </w:r>
          </w:p>
        </w:tc>
        <w:tc>
          <w:tcPr>
            <w:tcW w:w="1616" w:type="dxa"/>
          </w:tcPr>
          <w:p w14:paraId="154E5490"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1436" w:type="dxa"/>
          </w:tcPr>
          <w:p w14:paraId="790ECD5C"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05</w:t>
            </w:r>
          </w:p>
        </w:tc>
        <w:tc>
          <w:tcPr>
            <w:tcW w:w="1436" w:type="dxa"/>
          </w:tcPr>
          <w:p w14:paraId="47E93357"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5,62</w:t>
            </w:r>
          </w:p>
        </w:tc>
      </w:tr>
      <w:tr w:rsidR="009E4F44" w:rsidRPr="005137A3" w14:paraId="598548A6" w14:textId="77777777" w:rsidTr="00024AE4">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189" w:type="dxa"/>
          </w:tcPr>
          <w:p w14:paraId="77707AAC" w14:textId="77777777" w:rsidR="009E4F44" w:rsidRPr="005137A3" w:rsidRDefault="009E4F44" w:rsidP="00024AE4">
            <w:pPr>
              <w:spacing w:line="360" w:lineRule="auto"/>
              <w:jc w:val="both"/>
              <w:rPr>
                <w:rFonts w:ascii="Calibri" w:hAnsi="Calibri" w:cs="Calibri"/>
                <w:sz w:val="18"/>
                <w:szCs w:val="18"/>
              </w:rPr>
            </w:pPr>
            <w:r w:rsidRPr="005137A3">
              <w:rPr>
                <w:rFonts w:ascii="Calibri" w:hAnsi="Calibri" w:cs="Calibri"/>
                <w:sz w:val="18"/>
                <w:szCs w:val="18"/>
              </w:rPr>
              <w:t>Ceilândia</w:t>
            </w:r>
          </w:p>
        </w:tc>
        <w:tc>
          <w:tcPr>
            <w:tcW w:w="1974" w:type="dxa"/>
          </w:tcPr>
          <w:p w14:paraId="311F0941"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w:t>
            </w:r>
          </w:p>
        </w:tc>
        <w:tc>
          <w:tcPr>
            <w:tcW w:w="1616" w:type="dxa"/>
          </w:tcPr>
          <w:p w14:paraId="0EB2C454"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436" w:type="dxa"/>
          </w:tcPr>
          <w:p w14:paraId="7B228974"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w:t>
            </w:r>
          </w:p>
        </w:tc>
        <w:tc>
          <w:tcPr>
            <w:tcW w:w="1436" w:type="dxa"/>
          </w:tcPr>
          <w:p w14:paraId="77001728"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14,61</w:t>
            </w:r>
          </w:p>
        </w:tc>
      </w:tr>
      <w:tr w:rsidR="009E4F44" w:rsidRPr="005137A3" w14:paraId="499F1530" w14:textId="77777777" w:rsidTr="00024AE4">
        <w:trPr>
          <w:trHeight w:val="369"/>
        </w:trPr>
        <w:tc>
          <w:tcPr>
            <w:cnfStyle w:val="001000000000" w:firstRow="0" w:lastRow="0" w:firstColumn="1" w:lastColumn="0" w:oddVBand="0" w:evenVBand="0" w:oddHBand="0" w:evenHBand="0" w:firstRowFirstColumn="0" w:firstRowLastColumn="0" w:lastRowFirstColumn="0" w:lastRowLastColumn="0"/>
            <w:tcW w:w="3189" w:type="dxa"/>
          </w:tcPr>
          <w:p w14:paraId="6940F087" w14:textId="77777777" w:rsidR="009E4F44" w:rsidRPr="005137A3" w:rsidRDefault="009E4F44" w:rsidP="00024AE4">
            <w:pPr>
              <w:spacing w:line="360" w:lineRule="auto"/>
              <w:jc w:val="both"/>
              <w:rPr>
                <w:rFonts w:ascii="Calibri" w:hAnsi="Calibri" w:cs="Calibri"/>
                <w:sz w:val="18"/>
                <w:szCs w:val="18"/>
              </w:rPr>
            </w:pPr>
            <w:r w:rsidRPr="005137A3">
              <w:rPr>
                <w:rFonts w:ascii="Calibri" w:hAnsi="Calibri" w:cs="Calibri"/>
                <w:sz w:val="18"/>
                <w:szCs w:val="18"/>
              </w:rPr>
              <w:t>Guara</w:t>
            </w:r>
          </w:p>
        </w:tc>
        <w:tc>
          <w:tcPr>
            <w:tcW w:w="1974" w:type="dxa"/>
          </w:tcPr>
          <w:p w14:paraId="7B585E48"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05</w:t>
            </w:r>
          </w:p>
        </w:tc>
        <w:tc>
          <w:tcPr>
            <w:tcW w:w="1616" w:type="dxa"/>
          </w:tcPr>
          <w:p w14:paraId="0825D7F0"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1436" w:type="dxa"/>
          </w:tcPr>
          <w:p w14:paraId="2ED9B555"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05</w:t>
            </w:r>
          </w:p>
        </w:tc>
        <w:tc>
          <w:tcPr>
            <w:tcW w:w="1436" w:type="dxa"/>
          </w:tcPr>
          <w:p w14:paraId="710E389F"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5,62</w:t>
            </w:r>
          </w:p>
        </w:tc>
      </w:tr>
      <w:tr w:rsidR="009E4F44" w:rsidRPr="005137A3" w14:paraId="01CA7778" w14:textId="77777777" w:rsidTr="00024AE4">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189" w:type="dxa"/>
          </w:tcPr>
          <w:p w14:paraId="76FC9BCA" w14:textId="77777777" w:rsidR="009E4F44" w:rsidRPr="005137A3" w:rsidRDefault="009E4F44" w:rsidP="00024AE4">
            <w:pPr>
              <w:spacing w:line="360" w:lineRule="auto"/>
              <w:jc w:val="both"/>
              <w:rPr>
                <w:rFonts w:ascii="Calibri" w:hAnsi="Calibri" w:cs="Calibri"/>
                <w:sz w:val="18"/>
                <w:szCs w:val="18"/>
              </w:rPr>
            </w:pPr>
            <w:r w:rsidRPr="005137A3">
              <w:rPr>
                <w:rFonts w:ascii="Calibri" w:hAnsi="Calibri" w:cs="Calibri"/>
                <w:sz w:val="18"/>
                <w:szCs w:val="18"/>
              </w:rPr>
              <w:t>Samambaia</w:t>
            </w:r>
          </w:p>
        </w:tc>
        <w:tc>
          <w:tcPr>
            <w:tcW w:w="1974" w:type="dxa"/>
          </w:tcPr>
          <w:p w14:paraId="53F18DEA"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616" w:type="dxa"/>
          </w:tcPr>
          <w:p w14:paraId="74DE3BD2"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1436" w:type="dxa"/>
          </w:tcPr>
          <w:p w14:paraId="0CA9E420"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436" w:type="dxa"/>
          </w:tcPr>
          <w:p w14:paraId="6CA1446A"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4,49</w:t>
            </w:r>
          </w:p>
        </w:tc>
      </w:tr>
      <w:tr w:rsidR="009E4F44" w:rsidRPr="005137A3" w14:paraId="502153AC" w14:textId="77777777" w:rsidTr="00024AE4">
        <w:trPr>
          <w:trHeight w:val="369"/>
        </w:trPr>
        <w:tc>
          <w:tcPr>
            <w:cnfStyle w:val="001000000000" w:firstRow="0" w:lastRow="0" w:firstColumn="1" w:lastColumn="0" w:oddVBand="0" w:evenVBand="0" w:oddHBand="0" w:evenHBand="0" w:firstRowFirstColumn="0" w:firstRowLastColumn="0" w:lastRowFirstColumn="0" w:lastRowLastColumn="0"/>
            <w:tcW w:w="3189" w:type="dxa"/>
          </w:tcPr>
          <w:p w14:paraId="4F55EBDE" w14:textId="77777777" w:rsidR="009E4F44" w:rsidRPr="005137A3" w:rsidRDefault="009E4F44" w:rsidP="00024AE4">
            <w:pPr>
              <w:spacing w:line="360" w:lineRule="auto"/>
              <w:jc w:val="both"/>
              <w:rPr>
                <w:rFonts w:ascii="Calibri" w:hAnsi="Calibri" w:cs="Calibri"/>
                <w:sz w:val="18"/>
                <w:szCs w:val="18"/>
              </w:rPr>
            </w:pPr>
            <w:r w:rsidRPr="005137A3">
              <w:rPr>
                <w:rFonts w:ascii="Calibri" w:hAnsi="Calibri" w:cs="Calibri"/>
                <w:sz w:val="18"/>
                <w:szCs w:val="18"/>
              </w:rPr>
              <w:lastRenderedPageBreak/>
              <w:t>Santa Maria</w:t>
            </w:r>
          </w:p>
        </w:tc>
        <w:tc>
          <w:tcPr>
            <w:tcW w:w="1974" w:type="dxa"/>
          </w:tcPr>
          <w:p w14:paraId="2E46831C"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616" w:type="dxa"/>
          </w:tcPr>
          <w:p w14:paraId="6220A362"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1436" w:type="dxa"/>
          </w:tcPr>
          <w:p w14:paraId="1928DB1E"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436" w:type="dxa"/>
          </w:tcPr>
          <w:p w14:paraId="4F6AD2AF"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4,49</w:t>
            </w:r>
          </w:p>
        </w:tc>
      </w:tr>
      <w:tr w:rsidR="009E4F44" w:rsidRPr="005137A3" w14:paraId="1A83B385" w14:textId="77777777" w:rsidTr="00024AE4">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189" w:type="dxa"/>
          </w:tcPr>
          <w:p w14:paraId="2993CDFE" w14:textId="77777777" w:rsidR="009E4F44" w:rsidRPr="005137A3" w:rsidRDefault="009E4F44" w:rsidP="00024AE4">
            <w:pPr>
              <w:spacing w:line="360" w:lineRule="auto"/>
              <w:jc w:val="both"/>
              <w:rPr>
                <w:rFonts w:ascii="Calibri" w:hAnsi="Calibri" w:cs="Calibri"/>
                <w:sz w:val="18"/>
                <w:szCs w:val="18"/>
              </w:rPr>
            </w:pPr>
            <w:r w:rsidRPr="005137A3">
              <w:rPr>
                <w:rFonts w:ascii="Calibri" w:hAnsi="Calibri" w:cs="Calibri"/>
                <w:sz w:val="18"/>
                <w:szCs w:val="18"/>
              </w:rPr>
              <w:t>Paranoá</w:t>
            </w:r>
          </w:p>
        </w:tc>
        <w:tc>
          <w:tcPr>
            <w:tcW w:w="1974" w:type="dxa"/>
          </w:tcPr>
          <w:p w14:paraId="26526151"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03</w:t>
            </w:r>
          </w:p>
        </w:tc>
        <w:tc>
          <w:tcPr>
            <w:tcW w:w="1616" w:type="dxa"/>
          </w:tcPr>
          <w:p w14:paraId="416C2450"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436" w:type="dxa"/>
          </w:tcPr>
          <w:p w14:paraId="6CB9DA44"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436" w:type="dxa"/>
          </w:tcPr>
          <w:p w14:paraId="30F74E4D"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4,49</w:t>
            </w:r>
          </w:p>
        </w:tc>
      </w:tr>
      <w:tr w:rsidR="009E4F44" w:rsidRPr="005137A3" w14:paraId="2FEA2096" w14:textId="77777777" w:rsidTr="00024AE4">
        <w:trPr>
          <w:trHeight w:val="369"/>
        </w:trPr>
        <w:tc>
          <w:tcPr>
            <w:cnfStyle w:val="001000000000" w:firstRow="0" w:lastRow="0" w:firstColumn="1" w:lastColumn="0" w:oddVBand="0" w:evenVBand="0" w:oddHBand="0" w:evenHBand="0" w:firstRowFirstColumn="0" w:firstRowLastColumn="0" w:lastRowFirstColumn="0" w:lastRowLastColumn="0"/>
            <w:tcW w:w="3189" w:type="dxa"/>
          </w:tcPr>
          <w:p w14:paraId="498ABD19" w14:textId="77777777" w:rsidR="009E4F44" w:rsidRPr="005137A3" w:rsidRDefault="009E4F44" w:rsidP="00024AE4">
            <w:pPr>
              <w:spacing w:line="360" w:lineRule="auto"/>
              <w:jc w:val="both"/>
              <w:rPr>
                <w:rFonts w:ascii="Calibri" w:hAnsi="Calibri" w:cs="Calibri"/>
                <w:sz w:val="18"/>
                <w:szCs w:val="18"/>
              </w:rPr>
            </w:pPr>
            <w:r w:rsidRPr="005137A3">
              <w:rPr>
                <w:rFonts w:ascii="Calibri" w:hAnsi="Calibri" w:cs="Calibri"/>
                <w:sz w:val="18"/>
                <w:szCs w:val="18"/>
              </w:rPr>
              <w:t>São Sebastião</w:t>
            </w:r>
          </w:p>
        </w:tc>
        <w:tc>
          <w:tcPr>
            <w:tcW w:w="1974" w:type="dxa"/>
          </w:tcPr>
          <w:p w14:paraId="6A85425E"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03</w:t>
            </w:r>
          </w:p>
        </w:tc>
        <w:tc>
          <w:tcPr>
            <w:tcW w:w="1616" w:type="dxa"/>
          </w:tcPr>
          <w:p w14:paraId="15500BA2"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1436" w:type="dxa"/>
          </w:tcPr>
          <w:p w14:paraId="3ADB0684"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03</w:t>
            </w:r>
          </w:p>
        </w:tc>
        <w:tc>
          <w:tcPr>
            <w:tcW w:w="1436" w:type="dxa"/>
          </w:tcPr>
          <w:p w14:paraId="7F95C66C"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3,37</w:t>
            </w:r>
          </w:p>
        </w:tc>
      </w:tr>
      <w:tr w:rsidR="009E4F44" w:rsidRPr="005137A3" w14:paraId="1698B1A8" w14:textId="77777777" w:rsidTr="00024AE4">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189" w:type="dxa"/>
          </w:tcPr>
          <w:p w14:paraId="43F0DE01" w14:textId="77777777" w:rsidR="009E4F44" w:rsidRPr="005137A3" w:rsidRDefault="009E4F44" w:rsidP="00024AE4">
            <w:pPr>
              <w:spacing w:line="360" w:lineRule="auto"/>
              <w:jc w:val="both"/>
              <w:rPr>
                <w:rFonts w:ascii="Calibri" w:hAnsi="Calibri" w:cs="Calibri"/>
                <w:sz w:val="18"/>
                <w:szCs w:val="18"/>
              </w:rPr>
            </w:pPr>
            <w:r w:rsidRPr="005137A3">
              <w:rPr>
                <w:rFonts w:ascii="Calibri" w:hAnsi="Calibri" w:cs="Calibri"/>
                <w:sz w:val="18"/>
                <w:szCs w:val="18"/>
              </w:rPr>
              <w:t>Recanto das Emas</w:t>
            </w:r>
          </w:p>
        </w:tc>
        <w:tc>
          <w:tcPr>
            <w:tcW w:w="1974" w:type="dxa"/>
          </w:tcPr>
          <w:p w14:paraId="0A819918"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616" w:type="dxa"/>
          </w:tcPr>
          <w:p w14:paraId="28DAE132"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1436" w:type="dxa"/>
          </w:tcPr>
          <w:p w14:paraId="6FFE0CD5"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436" w:type="dxa"/>
          </w:tcPr>
          <w:p w14:paraId="003F4723"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4,49</w:t>
            </w:r>
          </w:p>
        </w:tc>
      </w:tr>
      <w:tr w:rsidR="009E4F44" w:rsidRPr="005137A3" w14:paraId="1E3B1F61" w14:textId="77777777" w:rsidTr="00024AE4">
        <w:trPr>
          <w:trHeight w:val="391"/>
        </w:trPr>
        <w:tc>
          <w:tcPr>
            <w:cnfStyle w:val="001000000000" w:firstRow="0" w:lastRow="0" w:firstColumn="1" w:lastColumn="0" w:oddVBand="0" w:evenVBand="0" w:oddHBand="0" w:evenHBand="0" w:firstRowFirstColumn="0" w:firstRowLastColumn="0" w:lastRowFirstColumn="0" w:lastRowLastColumn="0"/>
            <w:tcW w:w="3189" w:type="dxa"/>
          </w:tcPr>
          <w:p w14:paraId="7AE42663" w14:textId="77777777" w:rsidR="009E4F44" w:rsidRPr="005137A3" w:rsidRDefault="009E4F44" w:rsidP="00024AE4">
            <w:pPr>
              <w:spacing w:line="360" w:lineRule="auto"/>
              <w:jc w:val="both"/>
              <w:rPr>
                <w:rFonts w:ascii="Calibri" w:hAnsi="Calibri" w:cs="Calibri"/>
                <w:sz w:val="18"/>
                <w:szCs w:val="18"/>
              </w:rPr>
            </w:pPr>
          </w:p>
        </w:tc>
        <w:tc>
          <w:tcPr>
            <w:tcW w:w="1974" w:type="dxa"/>
          </w:tcPr>
          <w:p w14:paraId="1DA1A08E"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77</w:t>
            </w:r>
          </w:p>
        </w:tc>
        <w:tc>
          <w:tcPr>
            <w:tcW w:w="1616" w:type="dxa"/>
          </w:tcPr>
          <w:p w14:paraId="5C99258D"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w:t>
            </w:r>
          </w:p>
        </w:tc>
        <w:tc>
          <w:tcPr>
            <w:tcW w:w="1436" w:type="dxa"/>
          </w:tcPr>
          <w:p w14:paraId="7A427460"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89</w:t>
            </w:r>
          </w:p>
        </w:tc>
        <w:tc>
          <w:tcPr>
            <w:tcW w:w="1436" w:type="dxa"/>
          </w:tcPr>
          <w:p w14:paraId="62778521"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100</w:t>
            </w:r>
          </w:p>
        </w:tc>
      </w:tr>
    </w:tbl>
    <w:p w14:paraId="5D2F7E4A" w14:textId="77777777" w:rsidR="009E4F44" w:rsidRPr="005137A3" w:rsidRDefault="009E4F44" w:rsidP="009E4F44">
      <w:pPr>
        <w:spacing w:line="360" w:lineRule="auto"/>
        <w:jc w:val="both"/>
        <w:rPr>
          <w:rFonts w:ascii="Calibri" w:hAnsi="Calibri" w:cs="Calibri"/>
          <w:sz w:val="20"/>
          <w:szCs w:val="20"/>
        </w:rPr>
      </w:pPr>
      <w:r w:rsidRPr="005137A3">
        <w:rPr>
          <w:rFonts w:ascii="Calibri" w:hAnsi="Calibri" w:cs="Calibri"/>
          <w:sz w:val="20"/>
          <w:szCs w:val="20"/>
        </w:rPr>
        <w:t>Fonte: Censo Escolar. Secretaria de Educação DF. 2019. Elaboração da autora</w:t>
      </w:r>
    </w:p>
    <w:p w14:paraId="020CC39D" w14:textId="77777777" w:rsidR="009E4F44" w:rsidRPr="005137A3" w:rsidRDefault="009E4F44" w:rsidP="009E4F44">
      <w:pPr>
        <w:pStyle w:val="NormalWeb"/>
        <w:shd w:val="clear" w:color="auto" w:fill="FFFFFF" w:themeFill="background1"/>
        <w:spacing w:before="0" w:beforeAutospacing="0" w:after="0" w:afterAutospacing="0" w:line="360" w:lineRule="auto"/>
        <w:ind w:firstLine="708"/>
        <w:jc w:val="both"/>
        <w:textAlignment w:val="baseline"/>
        <w:rPr>
          <w:rFonts w:cs="Calibri"/>
          <w:sz w:val="24"/>
        </w:rPr>
      </w:pPr>
    </w:p>
    <w:p w14:paraId="3EB912A3" w14:textId="77777777" w:rsidR="009E4F44" w:rsidRPr="005137A3" w:rsidRDefault="009E4F44" w:rsidP="009E4F44">
      <w:pPr>
        <w:pStyle w:val="NormalWeb"/>
        <w:shd w:val="clear" w:color="auto" w:fill="FFFFFF" w:themeFill="background1"/>
        <w:spacing w:before="0" w:beforeAutospacing="0" w:after="0" w:afterAutospacing="0" w:line="360" w:lineRule="auto"/>
        <w:ind w:firstLine="708"/>
        <w:jc w:val="both"/>
        <w:textAlignment w:val="baseline"/>
        <w:rPr>
          <w:rFonts w:cs="Calibri"/>
          <w:color w:val="auto"/>
          <w:sz w:val="24"/>
        </w:rPr>
      </w:pPr>
      <w:r w:rsidRPr="005137A3">
        <w:rPr>
          <w:rFonts w:cs="Calibri"/>
          <w:color w:val="auto"/>
          <w:sz w:val="24"/>
        </w:rPr>
        <w:t xml:space="preserve">De acordo com os dados da Tabela 3, o DF possui 89 unidades de ensino que ofertam ensino médio e estão concentradas nas regionais de Ceilândia (14,61%), Planaltina (12,36%) e Plano Piloto (11,24%). Os dados mostram também que, na área rural existem 12 unidades, distribuídas em seis </w:t>
      </w:r>
      <w:proofErr w:type="spellStart"/>
      <w:r w:rsidRPr="005137A3">
        <w:rPr>
          <w:rFonts w:cs="Calibri"/>
          <w:color w:val="auto"/>
          <w:sz w:val="24"/>
        </w:rPr>
        <w:t>CREs</w:t>
      </w:r>
      <w:proofErr w:type="spellEnd"/>
      <w:r w:rsidRPr="005137A3">
        <w:rPr>
          <w:rFonts w:cs="Calibri"/>
          <w:color w:val="auto"/>
          <w:sz w:val="24"/>
        </w:rPr>
        <w:t xml:space="preserve">, sendo 04 em Planaltina, 03 na </w:t>
      </w:r>
      <w:proofErr w:type="spellStart"/>
      <w:r w:rsidRPr="005137A3">
        <w:rPr>
          <w:rFonts w:cs="Calibri"/>
          <w:color w:val="auto"/>
          <w:sz w:val="24"/>
        </w:rPr>
        <w:t>Brazlândia</w:t>
      </w:r>
      <w:proofErr w:type="spellEnd"/>
      <w:r w:rsidRPr="005137A3">
        <w:rPr>
          <w:rFonts w:cs="Calibri"/>
          <w:color w:val="auto"/>
          <w:sz w:val="24"/>
        </w:rPr>
        <w:t>, 02 no Gama, 01 em Sobradinho, 01 na Ceilândia e 01 no Paranoá.</w:t>
      </w:r>
    </w:p>
    <w:p w14:paraId="4CEE4F17" w14:textId="001C9167" w:rsidR="009E4F44" w:rsidRPr="005137A3" w:rsidRDefault="009E4F44" w:rsidP="00430672">
      <w:pPr>
        <w:shd w:val="clear" w:color="auto" w:fill="FFFFFF" w:themeFill="background1"/>
        <w:spacing w:line="360" w:lineRule="auto"/>
        <w:ind w:firstLine="851"/>
        <w:jc w:val="both"/>
        <w:rPr>
          <w:rFonts w:ascii="Calibri" w:hAnsi="Calibri" w:cs="Calibri"/>
          <w:sz w:val="24"/>
          <w:szCs w:val="24"/>
        </w:rPr>
      </w:pPr>
      <w:r w:rsidRPr="005137A3">
        <w:rPr>
          <w:rFonts w:ascii="Calibri" w:hAnsi="Calibri" w:cs="Calibri"/>
          <w:sz w:val="24"/>
          <w:szCs w:val="24"/>
        </w:rPr>
        <w:t xml:space="preserve">Com relação a evolução das matrículas no EM do DF </w:t>
      </w:r>
      <w:r w:rsidR="00430672" w:rsidRPr="005137A3">
        <w:rPr>
          <w:rFonts w:ascii="Calibri" w:hAnsi="Calibri" w:cs="Calibri"/>
          <w:sz w:val="24"/>
          <w:szCs w:val="24"/>
        </w:rPr>
        <w:t xml:space="preserve">temos a seguinte distribuição: </w:t>
      </w:r>
    </w:p>
    <w:tbl>
      <w:tblPr>
        <w:tblStyle w:val="TabeladeGrade4-nfase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1260"/>
        <w:gridCol w:w="1747"/>
        <w:gridCol w:w="2067"/>
        <w:gridCol w:w="1747"/>
        <w:gridCol w:w="1909"/>
      </w:tblGrid>
      <w:tr w:rsidR="009E4F44" w:rsidRPr="005137A3" w14:paraId="2734EA9E" w14:textId="77777777" w:rsidTr="00024AE4">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9657" w:type="dxa"/>
            <w:gridSpan w:val="6"/>
            <w:tcBorders>
              <w:top w:val="none" w:sz="0" w:space="0" w:color="auto"/>
              <w:left w:val="none" w:sz="0" w:space="0" w:color="auto"/>
              <w:bottom w:val="none" w:sz="0" w:space="0" w:color="auto"/>
              <w:right w:val="none" w:sz="0" w:space="0" w:color="auto"/>
            </w:tcBorders>
          </w:tcPr>
          <w:p w14:paraId="6D5D167F" w14:textId="77777777" w:rsidR="009E4F44" w:rsidRPr="005137A3" w:rsidRDefault="009E4F44" w:rsidP="00024AE4">
            <w:pPr>
              <w:spacing w:line="360" w:lineRule="auto"/>
              <w:jc w:val="both"/>
              <w:rPr>
                <w:rFonts w:ascii="Calibri" w:hAnsi="Calibri" w:cs="Calibri"/>
                <w:b w:val="0"/>
                <w:sz w:val="18"/>
                <w:szCs w:val="18"/>
              </w:rPr>
            </w:pPr>
            <w:r w:rsidRPr="005137A3">
              <w:rPr>
                <w:rFonts w:ascii="Calibri" w:hAnsi="Calibri" w:cs="Calibri"/>
                <w:sz w:val="18"/>
                <w:szCs w:val="18"/>
              </w:rPr>
              <w:t>Tabela 4. Matrículas do EM no DF de 2017 a 2019, por categoria Administrativa</w:t>
            </w:r>
          </w:p>
        </w:tc>
      </w:tr>
      <w:tr w:rsidR="009E4F44" w:rsidRPr="005137A3" w14:paraId="6310DBAE" w14:textId="77777777" w:rsidTr="00024AE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27" w:type="dxa"/>
            <w:vMerge w:val="restart"/>
          </w:tcPr>
          <w:p w14:paraId="34197934" w14:textId="77777777" w:rsidR="009E4F44" w:rsidRPr="005137A3" w:rsidRDefault="009E4F44" w:rsidP="00024AE4">
            <w:pPr>
              <w:spacing w:line="360" w:lineRule="auto"/>
              <w:jc w:val="both"/>
              <w:rPr>
                <w:rFonts w:ascii="Calibri" w:hAnsi="Calibri" w:cs="Calibri"/>
                <w:sz w:val="18"/>
                <w:szCs w:val="18"/>
              </w:rPr>
            </w:pPr>
            <w:r w:rsidRPr="005137A3">
              <w:rPr>
                <w:rFonts w:ascii="Calibri" w:hAnsi="Calibri" w:cs="Calibri"/>
                <w:sz w:val="18"/>
                <w:szCs w:val="18"/>
              </w:rPr>
              <w:t>Ano</w:t>
            </w:r>
          </w:p>
        </w:tc>
        <w:tc>
          <w:tcPr>
            <w:tcW w:w="5074" w:type="dxa"/>
            <w:gridSpan w:val="3"/>
          </w:tcPr>
          <w:p w14:paraId="504B9682"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5137A3">
              <w:rPr>
                <w:rFonts w:ascii="Calibri" w:hAnsi="Calibri" w:cs="Calibri"/>
                <w:b/>
                <w:sz w:val="18"/>
                <w:szCs w:val="18"/>
              </w:rPr>
              <w:t>Rede Pública</w:t>
            </w:r>
          </w:p>
        </w:tc>
        <w:tc>
          <w:tcPr>
            <w:tcW w:w="1747" w:type="dxa"/>
          </w:tcPr>
          <w:p w14:paraId="7ED9D22A"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5137A3">
              <w:rPr>
                <w:rFonts w:ascii="Calibri" w:hAnsi="Calibri" w:cs="Calibri"/>
                <w:b/>
                <w:sz w:val="18"/>
                <w:szCs w:val="18"/>
              </w:rPr>
              <w:t>Rede Privada</w:t>
            </w:r>
          </w:p>
        </w:tc>
        <w:tc>
          <w:tcPr>
            <w:tcW w:w="1907" w:type="dxa"/>
            <w:vMerge w:val="restart"/>
          </w:tcPr>
          <w:p w14:paraId="05608667"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5137A3">
              <w:rPr>
                <w:rFonts w:ascii="Calibri" w:hAnsi="Calibri" w:cs="Calibri"/>
                <w:b/>
                <w:sz w:val="18"/>
                <w:szCs w:val="18"/>
              </w:rPr>
              <w:t>Total</w:t>
            </w:r>
          </w:p>
        </w:tc>
      </w:tr>
      <w:tr w:rsidR="009E4F44" w:rsidRPr="005137A3" w14:paraId="0319401F" w14:textId="77777777" w:rsidTr="00024AE4">
        <w:trPr>
          <w:trHeight w:val="904"/>
        </w:trPr>
        <w:tc>
          <w:tcPr>
            <w:cnfStyle w:val="001000000000" w:firstRow="0" w:lastRow="0" w:firstColumn="1" w:lastColumn="0" w:oddVBand="0" w:evenVBand="0" w:oddHBand="0" w:evenHBand="0" w:firstRowFirstColumn="0" w:firstRowLastColumn="0" w:lastRowFirstColumn="0" w:lastRowLastColumn="0"/>
            <w:tcW w:w="927" w:type="dxa"/>
            <w:vMerge/>
          </w:tcPr>
          <w:p w14:paraId="18C8A03E" w14:textId="77777777" w:rsidR="009E4F44" w:rsidRPr="005137A3" w:rsidRDefault="009E4F44" w:rsidP="00024AE4">
            <w:pPr>
              <w:spacing w:line="360" w:lineRule="auto"/>
              <w:jc w:val="both"/>
              <w:rPr>
                <w:rFonts w:ascii="Calibri" w:hAnsi="Calibri" w:cs="Calibri"/>
                <w:sz w:val="18"/>
                <w:szCs w:val="18"/>
              </w:rPr>
            </w:pPr>
          </w:p>
        </w:tc>
        <w:tc>
          <w:tcPr>
            <w:tcW w:w="1260" w:type="dxa"/>
          </w:tcPr>
          <w:p w14:paraId="63B831EE"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Federal</w:t>
            </w:r>
          </w:p>
        </w:tc>
        <w:tc>
          <w:tcPr>
            <w:tcW w:w="1747" w:type="dxa"/>
          </w:tcPr>
          <w:p w14:paraId="2C605546"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Estadual vinculada a SEEDF</w:t>
            </w:r>
          </w:p>
        </w:tc>
        <w:tc>
          <w:tcPr>
            <w:tcW w:w="2066" w:type="dxa"/>
          </w:tcPr>
          <w:p w14:paraId="06B421CB"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Estadual não vinculada a SEEDF</w:t>
            </w:r>
          </w:p>
        </w:tc>
        <w:tc>
          <w:tcPr>
            <w:tcW w:w="1747" w:type="dxa"/>
          </w:tcPr>
          <w:p w14:paraId="47812789"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Particular</w:t>
            </w:r>
          </w:p>
        </w:tc>
        <w:tc>
          <w:tcPr>
            <w:tcW w:w="1907" w:type="dxa"/>
            <w:vMerge/>
          </w:tcPr>
          <w:p w14:paraId="40D694DA" w14:textId="77777777" w:rsidR="009E4F44" w:rsidRPr="005137A3" w:rsidRDefault="009E4F44" w:rsidP="00024AE4">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9E4F44" w:rsidRPr="005137A3" w14:paraId="7346ADF1" w14:textId="77777777" w:rsidTr="00024AE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27" w:type="dxa"/>
          </w:tcPr>
          <w:p w14:paraId="7ABD9F54" w14:textId="77777777" w:rsidR="009E4F44" w:rsidRPr="005137A3" w:rsidRDefault="009E4F44" w:rsidP="00024AE4">
            <w:pPr>
              <w:spacing w:line="360" w:lineRule="auto"/>
              <w:jc w:val="both"/>
              <w:rPr>
                <w:rFonts w:ascii="Calibri" w:hAnsi="Calibri" w:cs="Calibri"/>
                <w:sz w:val="18"/>
                <w:szCs w:val="18"/>
              </w:rPr>
            </w:pPr>
            <w:r w:rsidRPr="005137A3">
              <w:rPr>
                <w:rFonts w:ascii="Calibri" w:hAnsi="Calibri" w:cs="Calibri"/>
                <w:sz w:val="18"/>
                <w:szCs w:val="18"/>
              </w:rPr>
              <w:t>2017</w:t>
            </w:r>
          </w:p>
        </w:tc>
        <w:tc>
          <w:tcPr>
            <w:tcW w:w="1260" w:type="dxa"/>
          </w:tcPr>
          <w:p w14:paraId="579650F4"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692</w:t>
            </w:r>
          </w:p>
        </w:tc>
        <w:tc>
          <w:tcPr>
            <w:tcW w:w="1747" w:type="dxa"/>
          </w:tcPr>
          <w:p w14:paraId="3CAC7FBA"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79.197</w:t>
            </w:r>
          </w:p>
        </w:tc>
        <w:tc>
          <w:tcPr>
            <w:tcW w:w="2066" w:type="dxa"/>
          </w:tcPr>
          <w:p w14:paraId="40ACC94E"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893</w:t>
            </w:r>
          </w:p>
        </w:tc>
        <w:tc>
          <w:tcPr>
            <w:tcW w:w="1747" w:type="dxa"/>
          </w:tcPr>
          <w:p w14:paraId="3FB37ACB"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27.336</w:t>
            </w:r>
          </w:p>
        </w:tc>
        <w:tc>
          <w:tcPr>
            <w:tcW w:w="1907" w:type="dxa"/>
          </w:tcPr>
          <w:p w14:paraId="637AA632" w14:textId="77777777" w:rsidR="009E4F44" w:rsidRPr="005137A3" w:rsidRDefault="009E4F44" w:rsidP="00024AE4">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108.118</w:t>
            </w:r>
          </w:p>
        </w:tc>
      </w:tr>
      <w:tr w:rsidR="009E4F44" w:rsidRPr="005137A3" w14:paraId="60948BB4" w14:textId="77777777" w:rsidTr="00024AE4">
        <w:trPr>
          <w:trHeight w:val="313"/>
        </w:trPr>
        <w:tc>
          <w:tcPr>
            <w:cnfStyle w:val="001000000000" w:firstRow="0" w:lastRow="0" w:firstColumn="1" w:lastColumn="0" w:oddVBand="0" w:evenVBand="0" w:oddHBand="0" w:evenHBand="0" w:firstRowFirstColumn="0" w:firstRowLastColumn="0" w:lastRowFirstColumn="0" w:lastRowLastColumn="0"/>
            <w:tcW w:w="927" w:type="dxa"/>
          </w:tcPr>
          <w:p w14:paraId="798BF853" w14:textId="77777777" w:rsidR="009E4F44" w:rsidRPr="005137A3" w:rsidRDefault="009E4F44" w:rsidP="00024AE4">
            <w:pPr>
              <w:spacing w:line="360" w:lineRule="auto"/>
              <w:jc w:val="both"/>
              <w:rPr>
                <w:rFonts w:ascii="Calibri" w:hAnsi="Calibri" w:cs="Calibri"/>
                <w:sz w:val="18"/>
                <w:szCs w:val="18"/>
              </w:rPr>
            </w:pPr>
            <w:r w:rsidRPr="005137A3">
              <w:rPr>
                <w:rFonts w:ascii="Calibri" w:hAnsi="Calibri" w:cs="Calibri"/>
                <w:sz w:val="18"/>
                <w:szCs w:val="18"/>
              </w:rPr>
              <w:t>2018</w:t>
            </w:r>
          </w:p>
        </w:tc>
        <w:tc>
          <w:tcPr>
            <w:tcW w:w="1260" w:type="dxa"/>
          </w:tcPr>
          <w:p w14:paraId="09C27913"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845</w:t>
            </w:r>
          </w:p>
        </w:tc>
        <w:tc>
          <w:tcPr>
            <w:tcW w:w="1747" w:type="dxa"/>
          </w:tcPr>
          <w:p w14:paraId="04AB7731"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77.814</w:t>
            </w:r>
          </w:p>
        </w:tc>
        <w:tc>
          <w:tcPr>
            <w:tcW w:w="2066" w:type="dxa"/>
          </w:tcPr>
          <w:p w14:paraId="41084980"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951</w:t>
            </w:r>
          </w:p>
        </w:tc>
        <w:tc>
          <w:tcPr>
            <w:tcW w:w="1747" w:type="dxa"/>
          </w:tcPr>
          <w:p w14:paraId="75F87DE7"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26.480</w:t>
            </w:r>
          </w:p>
        </w:tc>
        <w:tc>
          <w:tcPr>
            <w:tcW w:w="1907" w:type="dxa"/>
          </w:tcPr>
          <w:p w14:paraId="5902EEEB" w14:textId="77777777" w:rsidR="009E4F44" w:rsidRPr="005137A3" w:rsidRDefault="009E4F44" w:rsidP="00024AE4">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106.090</w:t>
            </w:r>
          </w:p>
        </w:tc>
      </w:tr>
      <w:tr w:rsidR="009E4F44" w:rsidRPr="005137A3" w14:paraId="77F7EE84" w14:textId="77777777" w:rsidTr="00024AE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927" w:type="dxa"/>
          </w:tcPr>
          <w:p w14:paraId="3DC06C88" w14:textId="77777777" w:rsidR="009E4F44" w:rsidRPr="005137A3" w:rsidRDefault="009E4F44" w:rsidP="00024AE4">
            <w:pPr>
              <w:spacing w:line="360" w:lineRule="auto"/>
              <w:jc w:val="both"/>
              <w:rPr>
                <w:rFonts w:ascii="Calibri" w:hAnsi="Calibri" w:cs="Calibri"/>
                <w:sz w:val="18"/>
                <w:szCs w:val="18"/>
              </w:rPr>
            </w:pPr>
            <w:r w:rsidRPr="005137A3">
              <w:rPr>
                <w:rFonts w:ascii="Calibri" w:hAnsi="Calibri" w:cs="Calibri"/>
                <w:sz w:val="18"/>
                <w:szCs w:val="18"/>
              </w:rPr>
              <w:t>2019</w:t>
            </w:r>
          </w:p>
        </w:tc>
        <w:tc>
          <w:tcPr>
            <w:tcW w:w="1260" w:type="dxa"/>
          </w:tcPr>
          <w:p w14:paraId="1A1065B7"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1.336</w:t>
            </w:r>
          </w:p>
        </w:tc>
        <w:tc>
          <w:tcPr>
            <w:tcW w:w="1747" w:type="dxa"/>
          </w:tcPr>
          <w:p w14:paraId="021ADBD3"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79.741</w:t>
            </w:r>
          </w:p>
        </w:tc>
        <w:tc>
          <w:tcPr>
            <w:tcW w:w="2066" w:type="dxa"/>
          </w:tcPr>
          <w:p w14:paraId="5B6FE5EC"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694</w:t>
            </w:r>
          </w:p>
        </w:tc>
        <w:tc>
          <w:tcPr>
            <w:tcW w:w="1747" w:type="dxa"/>
          </w:tcPr>
          <w:p w14:paraId="6ED47862"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25.784</w:t>
            </w:r>
          </w:p>
        </w:tc>
        <w:tc>
          <w:tcPr>
            <w:tcW w:w="1907" w:type="dxa"/>
          </w:tcPr>
          <w:p w14:paraId="681B3CCA" w14:textId="77777777" w:rsidR="009E4F44" w:rsidRPr="005137A3" w:rsidRDefault="009E4F44" w:rsidP="00024AE4">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107.555</w:t>
            </w:r>
          </w:p>
        </w:tc>
      </w:tr>
    </w:tbl>
    <w:p w14:paraId="7D8635AF" w14:textId="5AA971BA" w:rsidR="009E4F44" w:rsidRPr="005137A3" w:rsidRDefault="009E4F44" w:rsidP="009E4F44">
      <w:pPr>
        <w:spacing w:line="360" w:lineRule="auto"/>
        <w:jc w:val="both"/>
        <w:rPr>
          <w:rFonts w:ascii="Calibri" w:hAnsi="Calibri" w:cs="Calibri"/>
          <w:sz w:val="20"/>
          <w:szCs w:val="20"/>
        </w:rPr>
      </w:pPr>
      <w:r w:rsidRPr="005137A3">
        <w:rPr>
          <w:rFonts w:ascii="Calibri" w:hAnsi="Calibri" w:cs="Calibri"/>
          <w:sz w:val="20"/>
          <w:szCs w:val="20"/>
        </w:rPr>
        <w:t>Fonte: Censo Escolar. Secretaria de Educação DF. 2019. Elaboração da autora</w:t>
      </w:r>
    </w:p>
    <w:p w14:paraId="317CC0B7" w14:textId="77777777" w:rsidR="00F11EC6" w:rsidRPr="005137A3" w:rsidRDefault="00F11EC6" w:rsidP="009E4F44">
      <w:pPr>
        <w:spacing w:line="360" w:lineRule="auto"/>
        <w:jc w:val="both"/>
        <w:rPr>
          <w:rFonts w:ascii="Calibri" w:hAnsi="Calibri" w:cs="Calibri"/>
          <w:sz w:val="20"/>
          <w:szCs w:val="20"/>
        </w:rPr>
      </w:pPr>
    </w:p>
    <w:tbl>
      <w:tblPr>
        <w:tblStyle w:val="TabeladeGrade4-nfase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1387"/>
        <w:gridCol w:w="1830"/>
        <w:gridCol w:w="2197"/>
        <w:gridCol w:w="2016"/>
      </w:tblGrid>
      <w:tr w:rsidR="00F11EC6" w:rsidRPr="005137A3" w14:paraId="3ECF1F1B" w14:textId="77777777" w:rsidTr="00024AE4">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662" w:type="dxa"/>
            <w:gridSpan w:val="5"/>
          </w:tcPr>
          <w:p w14:paraId="2D33FF1F" w14:textId="77777777" w:rsidR="009E4F44" w:rsidRPr="005137A3" w:rsidRDefault="009E4F44" w:rsidP="00024AE4">
            <w:pPr>
              <w:spacing w:line="360" w:lineRule="auto"/>
              <w:rPr>
                <w:rFonts w:ascii="Calibri" w:hAnsi="Calibri" w:cs="Calibri"/>
                <w:sz w:val="18"/>
                <w:szCs w:val="18"/>
              </w:rPr>
            </w:pPr>
            <w:r w:rsidRPr="005137A3">
              <w:rPr>
                <w:rFonts w:ascii="Calibri" w:hAnsi="Calibri" w:cs="Calibri"/>
                <w:sz w:val="18"/>
                <w:szCs w:val="18"/>
              </w:rPr>
              <w:t>Tabela 5. Ensino Médio e Médio Integrado à Ed. Profissional – DF por Turno - Público</w:t>
            </w:r>
          </w:p>
        </w:tc>
      </w:tr>
      <w:tr w:rsidR="009E4F44" w:rsidRPr="005137A3" w14:paraId="4E0676C1" w14:textId="77777777" w:rsidTr="00F11EC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232" w:type="dxa"/>
          </w:tcPr>
          <w:p w14:paraId="2AE9164B" w14:textId="77777777" w:rsidR="009E4F44" w:rsidRPr="005137A3" w:rsidRDefault="009E4F44" w:rsidP="00024AE4">
            <w:pPr>
              <w:spacing w:line="360" w:lineRule="auto"/>
              <w:rPr>
                <w:rFonts w:ascii="Calibri" w:hAnsi="Calibri" w:cs="Calibri"/>
                <w:color w:val="000000"/>
                <w:sz w:val="18"/>
                <w:szCs w:val="18"/>
              </w:rPr>
            </w:pPr>
          </w:p>
        </w:tc>
        <w:tc>
          <w:tcPr>
            <w:tcW w:w="1387" w:type="dxa"/>
          </w:tcPr>
          <w:p w14:paraId="4B08F9A9" w14:textId="77777777" w:rsidR="009E4F44" w:rsidRPr="005137A3" w:rsidRDefault="009E4F44" w:rsidP="00024AE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Ano</w:t>
            </w:r>
          </w:p>
        </w:tc>
        <w:tc>
          <w:tcPr>
            <w:tcW w:w="1830" w:type="dxa"/>
          </w:tcPr>
          <w:p w14:paraId="325EAE00" w14:textId="77777777" w:rsidR="009E4F44" w:rsidRPr="005137A3" w:rsidRDefault="009E4F44" w:rsidP="00024AE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2017</w:t>
            </w:r>
          </w:p>
        </w:tc>
        <w:tc>
          <w:tcPr>
            <w:tcW w:w="2197" w:type="dxa"/>
          </w:tcPr>
          <w:p w14:paraId="7545F529" w14:textId="77777777" w:rsidR="009E4F44" w:rsidRPr="005137A3" w:rsidRDefault="009E4F44" w:rsidP="00024AE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2018</w:t>
            </w:r>
          </w:p>
        </w:tc>
        <w:tc>
          <w:tcPr>
            <w:tcW w:w="2016" w:type="dxa"/>
          </w:tcPr>
          <w:p w14:paraId="17DB2AD2" w14:textId="77777777" w:rsidR="009E4F44" w:rsidRPr="005137A3" w:rsidRDefault="009E4F44" w:rsidP="00024AE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2019</w:t>
            </w:r>
          </w:p>
        </w:tc>
      </w:tr>
      <w:tr w:rsidR="009E4F44" w:rsidRPr="005137A3" w14:paraId="6C311312" w14:textId="77777777" w:rsidTr="00F11EC6">
        <w:trPr>
          <w:trHeight w:val="400"/>
        </w:trPr>
        <w:tc>
          <w:tcPr>
            <w:cnfStyle w:val="001000000000" w:firstRow="0" w:lastRow="0" w:firstColumn="1" w:lastColumn="0" w:oddVBand="0" w:evenVBand="0" w:oddHBand="0" w:evenHBand="0" w:firstRowFirstColumn="0" w:firstRowLastColumn="0" w:lastRowFirstColumn="0" w:lastRowLastColumn="0"/>
            <w:tcW w:w="2232" w:type="dxa"/>
            <w:vMerge w:val="restart"/>
          </w:tcPr>
          <w:p w14:paraId="6906BA5B" w14:textId="77777777" w:rsidR="009E4F44" w:rsidRPr="005137A3" w:rsidRDefault="009E4F44" w:rsidP="00024AE4">
            <w:pPr>
              <w:spacing w:line="360" w:lineRule="auto"/>
              <w:rPr>
                <w:rFonts w:ascii="Calibri" w:hAnsi="Calibri" w:cs="Calibri"/>
                <w:color w:val="000000"/>
                <w:sz w:val="18"/>
                <w:szCs w:val="18"/>
              </w:rPr>
            </w:pPr>
            <w:r w:rsidRPr="005137A3">
              <w:rPr>
                <w:rFonts w:ascii="Calibri" w:hAnsi="Calibri" w:cs="Calibri"/>
                <w:color w:val="000000"/>
                <w:sz w:val="18"/>
                <w:szCs w:val="18"/>
              </w:rPr>
              <w:t>Diurno</w:t>
            </w:r>
          </w:p>
        </w:tc>
        <w:tc>
          <w:tcPr>
            <w:tcW w:w="1387" w:type="dxa"/>
          </w:tcPr>
          <w:p w14:paraId="422812A5"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1o</w:t>
            </w:r>
          </w:p>
        </w:tc>
        <w:tc>
          <w:tcPr>
            <w:tcW w:w="1830" w:type="dxa"/>
          </w:tcPr>
          <w:p w14:paraId="166018C3"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30.578</w:t>
            </w:r>
          </w:p>
        </w:tc>
        <w:tc>
          <w:tcPr>
            <w:tcW w:w="2197" w:type="dxa"/>
          </w:tcPr>
          <w:p w14:paraId="7FA2BBFD"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30.082</w:t>
            </w:r>
          </w:p>
        </w:tc>
        <w:tc>
          <w:tcPr>
            <w:tcW w:w="2016" w:type="dxa"/>
          </w:tcPr>
          <w:p w14:paraId="2112E03C" w14:textId="77777777" w:rsidR="009E4F44" w:rsidRPr="005137A3" w:rsidRDefault="009E4F44" w:rsidP="00024AE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29.744</w:t>
            </w:r>
          </w:p>
        </w:tc>
      </w:tr>
      <w:tr w:rsidR="009E4F44" w:rsidRPr="005137A3" w14:paraId="73384A86" w14:textId="77777777" w:rsidTr="00F11EC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232" w:type="dxa"/>
            <w:vMerge/>
          </w:tcPr>
          <w:p w14:paraId="31B57900" w14:textId="77777777" w:rsidR="009E4F44" w:rsidRPr="005137A3" w:rsidRDefault="009E4F44" w:rsidP="00024AE4">
            <w:pPr>
              <w:spacing w:line="360" w:lineRule="auto"/>
              <w:rPr>
                <w:rFonts w:ascii="Calibri" w:hAnsi="Calibri" w:cs="Calibri"/>
                <w:color w:val="000000"/>
                <w:sz w:val="18"/>
                <w:szCs w:val="18"/>
              </w:rPr>
            </w:pPr>
          </w:p>
        </w:tc>
        <w:tc>
          <w:tcPr>
            <w:tcW w:w="1387" w:type="dxa"/>
          </w:tcPr>
          <w:p w14:paraId="19EFB85D"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2o</w:t>
            </w:r>
          </w:p>
        </w:tc>
        <w:tc>
          <w:tcPr>
            <w:tcW w:w="1830" w:type="dxa"/>
          </w:tcPr>
          <w:p w14:paraId="1C808694"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23.009</w:t>
            </w:r>
          </w:p>
        </w:tc>
        <w:tc>
          <w:tcPr>
            <w:tcW w:w="2197" w:type="dxa"/>
          </w:tcPr>
          <w:p w14:paraId="09B7977D"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22.947</w:t>
            </w:r>
          </w:p>
        </w:tc>
        <w:tc>
          <w:tcPr>
            <w:tcW w:w="2016" w:type="dxa"/>
          </w:tcPr>
          <w:p w14:paraId="633B40F8" w14:textId="77777777" w:rsidR="009E4F44" w:rsidRPr="005137A3" w:rsidRDefault="009E4F44" w:rsidP="00024AE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26.081</w:t>
            </w:r>
          </w:p>
        </w:tc>
      </w:tr>
      <w:tr w:rsidR="009E4F44" w:rsidRPr="005137A3" w14:paraId="3F1296EA" w14:textId="77777777" w:rsidTr="00F11EC6">
        <w:trPr>
          <w:trHeight w:val="400"/>
        </w:trPr>
        <w:tc>
          <w:tcPr>
            <w:cnfStyle w:val="001000000000" w:firstRow="0" w:lastRow="0" w:firstColumn="1" w:lastColumn="0" w:oddVBand="0" w:evenVBand="0" w:oddHBand="0" w:evenHBand="0" w:firstRowFirstColumn="0" w:firstRowLastColumn="0" w:lastRowFirstColumn="0" w:lastRowLastColumn="0"/>
            <w:tcW w:w="2232" w:type="dxa"/>
            <w:vMerge/>
          </w:tcPr>
          <w:p w14:paraId="518FEE1D" w14:textId="77777777" w:rsidR="009E4F44" w:rsidRPr="005137A3" w:rsidRDefault="009E4F44" w:rsidP="00024AE4">
            <w:pPr>
              <w:spacing w:line="360" w:lineRule="auto"/>
              <w:rPr>
                <w:rFonts w:ascii="Calibri" w:hAnsi="Calibri" w:cs="Calibri"/>
                <w:color w:val="000000"/>
                <w:sz w:val="18"/>
                <w:szCs w:val="18"/>
              </w:rPr>
            </w:pPr>
          </w:p>
        </w:tc>
        <w:tc>
          <w:tcPr>
            <w:tcW w:w="1387" w:type="dxa"/>
          </w:tcPr>
          <w:p w14:paraId="19AEBD0F"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3o</w:t>
            </w:r>
          </w:p>
        </w:tc>
        <w:tc>
          <w:tcPr>
            <w:tcW w:w="1830" w:type="dxa"/>
          </w:tcPr>
          <w:p w14:paraId="5F9798DA"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18.817</w:t>
            </w:r>
          </w:p>
        </w:tc>
        <w:tc>
          <w:tcPr>
            <w:tcW w:w="2197" w:type="dxa"/>
          </w:tcPr>
          <w:p w14:paraId="55CFCA12"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18.763</w:t>
            </w:r>
          </w:p>
        </w:tc>
        <w:tc>
          <w:tcPr>
            <w:tcW w:w="2016" w:type="dxa"/>
          </w:tcPr>
          <w:p w14:paraId="1F87FD71" w14:textId="77777777" w:rsidR="009E4F44" w:rsidRPr="005137A3" w:rsidRDefault="009E4F44" w:rsidP="00024AE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19.490</w:t>
            </w:r>
          </w:p>
        </w:tc>
      </w:tr>
      <w:tr w:rsidR="009E4F44" w:rsidRPr="005137A3" w14:paraId="0B756FE9" w14:textId="77777777" w:rsidTr="00F11EC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232" w:type="dxa"/>
          </w:tcPr>
          <w:p w14:paraId="4734780F" w14:textId="77777777" w:rsidR="009E4F44" w:rsidRPr="005137A3" w:rsidRDefault="009E4F44" w:rsidP="00024AE4">
            <w:pPr>
              <w:spacing w:line="360" w:lineRule="auto"/>
              <w:rPr>
                <w:rFonts w:ascii="Calibri" w:hAnsi="Calibri" w:cs="Calibri"/>
                <w:color w:val="000000"/>
                <w:sz w:val="18"/>
                <w:szCs w:val="18"/>
              </w:rPr>
            </w:pPr>
            <w:r w:rsidRPr="005137A3">
              <w:rPr>
                <w:rFonts w:ascii="Calibri" w:hAnsi="Calibri" w:cs="Calibri"/>
                <w:color w:val="000000"/>
                <w:sz w:val="18"/>
                <w:szCs w:val="18"/>
              </w:rPr>
              <w:t>Total</w:t>
            </w:r>
          </w:p>
        </w:tc>
        <w:tc>
          <w:tcPr>
            <w:tcW w:w="1387" w:type="dxa"/>
          </w:tcPr>
          <w:p w14:paraId="42EEA440"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w:t>
            </w:r>
          </w:p>
        </w:tc>
        <w:tc>
          <w:tcPr>
            <w:tcW w:w="1830" w:type="dxa"/>
          </w:tcPr>
          <w:p w14:paraId="58200C0E"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72.404</w:t>
            </w:r>
          </w:p>
        </w:tc>
        <w:tc>
          <w:tcPr>
            <w:tcW w:w="2197" w:type="dxa"/>
          </w:tcPr>
          <w:p w14:paraId="607B6900"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71.792</w:t>
            </w:r>
          </w:p>
        </w:tc>
        <w:tc>
          <w:tcPr>
            <w:tcW w:w="2016" w:type="dxa"/>
          </w:tcPr>
          <w:p w14:paraId="7977FEC3" w14:textId="77777777" w:rsidR="009E4F44" w:rsidRPr="005137A3" w:rsidRDefault="009E4F44" w:rsidP="00024AE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75.315</w:t>
            </w:r>
          </w:p>
        </w:tc>
      </w:tr>
      <w:tr w:rsidR="009E4F44" w:rsidRPr="005137A3" w14:paraId="3043041A" w14:textId="77777777" w:rsidTr="00F11EC6">
        <w:trPr>
          <w:trHeight w:val="400"/>
        </w:trPr>
        <w:tc>
          <w:tcPr>
            <w:cnfStyle w:val="001000000000" w:firstRow="0" w:lastRow="0" w:firstColumn="1" w:lastColumn="0" w:oddVBand="0" w:evenVBand="0" w:oddHBand="0" w:evenHBand="0" w:firstRowFirstColumn="0" w:firstRowLastColumn="0" w:lastRowFirstColumn="0" w:lastRowLastColumn="0"/>
            <w:tcW w:w="2232" w:type="dxa"/>
            <w:vMerge w:val="restart"/>
          </w:tcPr>
          <w:p w14:paraId="3352F4DE" w14:textId="77777777" w:rsidR="009E4F44" w:rsidRPr="005137A3" w:rsidRDefault="009E4F44" w:rsidP="00024AE4">
            <w:pPr>
              <w:spacing w:line="360" w:lineRule="auto"/>
              <w:rPr>
                <w:rFonts w:ascii="Calibri" w:hAnsi="Calibri" w:cs="Calibri"/>
                <w:color w:val="000000"/>
                <w:sz w:val="18"/>
                <w:szCs w:val="18"/>
              </w:rPr>
            </w:pPr>
            <w:r w:rsidRPr="005137A3">
              <w:rPr>
                <w:rFonts w:ascii="Calibri" w:hAnsi="Calibri" w:cs="Calibri"/>
                <w:color w:val="000000"/>
                <w:sz w:val="18"/>
                <w:szCs w:val="18"/>
              </w:rPr>
              <w:t>Noturno</w:t>
            </w:r>
          </w:p>
        </w:tc>
        <w:tc>
          <w:tcPr>
            <w:tcW w:w="1387" w:type="dxa"/>
          </w:tcPr>
          <w:p w14:paraId="1088BD78"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1o</w:t>
            </w:r>
          </w:p>
        </w:tc>
        <w:tc>
          <w:tcPr>
            <w:tcW w:w="1830" w:type="dxa"/>
          </w:tcPr>
          <w:p w14:paraId="68D96FBF"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2.620</w:t>
            </w:r>
          </w:p>
        </w:tc>
        <w:tc>
          <w:tcPr>
            <w:tcW w:w="2197" w:type="dxa"/>
          </w:tcPr>
          <w:p w14:paraId="78A0D357"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2.334</w:t>
            </w:r>
          </w:p>
        </w:tc>
        <w:tc>
          <w:tcPr>
            <w:tcW w:w="2016" w:type="dxa"/>
          </w:tcPr>
          <w:p w14:paraId="4CD8B275" w14:textId="77777777" w:rsidR="009E4F44" w:rsidRPr="005137A3" w:rsidRDefault="009E4F44" w:rsidP="00024AE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2.218</w:t>
            </w:r>
          </w:p>
        </w:tc>
      </w:tr>
      <w:tr w:rsidR="009E4F44" w:rsidRPr="005137A3" w14:paraId="03342BDA" w14:textId="77777777" w:rsidTr="00F11EC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232" w:type="dxa"/>
            <w:vMerge/>
          </w:tcPr>
          <w:p w14:paraId="16012BDF" w14:textId="77777777" w:rsidR="009E4F44" w:rsidRPr="005137A3" w:rsidRDefault="009E4F44" w:rsidP="00024AE4">
            <w:pPr>
              <w:spacing w:line="360" w:lineRule="auto"/>
              <w:rPr>
                <w:rFonts w:ascii="Calibri" w:hAnsi="Calibri" w:cs="Calibri"/>
                <w:color w:val="000000"/>
                <w:sz w:val="18"/>
                <w:szCs w:val="18"/>
              </w:rPr>
            </w:pPr>
          </w:p>
        </w:tc>
        <w:tc>
          <w:tcPr>
            <w:tcW w:w="1387" w:type="dxa"/>
          </w:tcPr>
          <w:p w14:paraId="45FCB5FF"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2o</w:t>
            </w:r>
          </w:p>
        </w:tc>
        <w:tc>
          <w:tcPr>
            <w:tcW w:w="1830" w:type="dxa"/>
          </w:tcPr>
          <w:p w14:paraId="0ADEC305"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2.118</w:t>
            </w:r>
          </w:p>
        </w:tc>
        <w:tc>
          <w:tcPr>
            <w:tcW w:w="2197" w:type="dxa"/>
          </w:tcPr>
          <w:p w14:paraId="1EEC3FF4"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1.872</w:t>
            </w:r>
          </w:p>
        </w:tc>
        <w:tc>
          <w:tcPr>
            <w:tcW w:w="2016" w:type="dxa"/>
          </w:tcPr>
          <w:p w14:paraId="685E42C3" w14:textId="77777777" w:rsidR="009E4F44" w:rsidRPr="005137A3" w:rsidRDefault="009E4F44" w:rsidP="00024AE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1.724</w:t>
            </w:r>
          </w:p>
        </w:tc>
      </w:tr>
      <w:tr w:rsidR="009E4F44" w:rsidRPr="005137A3" w14:paraId="01142203" w14:textId="77777777" w:rsidTr="00F11EC6">
        <w:trPr>
          <w:trHeight w:val="400"/>
        </w:trPr>
        <w:tc>
          <w:tcPr>
            <w:cnfStyle w:val="001000000000" w:firstRow="0" w:lastRow="0" w:firstColumn="1" w:lastColumn="0" w:oddVBand="0" w:evenVBand="0" w:oddHBand="0" w:evenHBand="0" w:firstRowFirstColumn="0" w:firstRowLastColumn="0" w:lastRowFirstColumn="0" w:lastRowLastColumn="0"/>
            <w:tcW w:w="2232" w:type="dxa"/>
            <w:vMerge/>
          </w:tcPr>
          <w:p w14:paraId="03830B16" w14:textId="77777777" w:rsidR="009E4F44" w:rsidRPr="005137A3" w:rsidRDefault="009E4F44" w:rsidP="00024AE4">
            <w:pPr>
              <w:spacing w:line="360" w:lineRule="auto"/>
              <w:rPr>
                <w:rFonts w:ascii="Calibri" w:hAnsi="Calibri" w:cs="Calibri"/>
                <w:color w:val="000000"/>
                <w:sz w:val="18"/>
                <w:szCs w:val="18"/>
              </w:rPr>
            </w:pPr>
          </w:p>
        </w:tc>
        <w:tc>
          <w:tcPr>
            <w:tcW w:w="1387" w:type="dxa"/>
          </w:tcPr>
          <w:p w14:paraId="554D0A02"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3o</w:t>
            </w:r>
          </w:p>
        </w:tc>
        <w:tc>
          <w:tcPr>
            <w:tcW w:w="1830" w:type="dxa"/>
          </w:tcPr>
          <w:p w14:paraId="0785D659"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2.055</w:t>
            </w:r>
          </w:p>
        </w:tc>
        <w:tc>
          <w:tcPr>
            <w:tcW w:w="2197" w:type="dxa"/>
          </w:tcPr>
          <w:p w14:paraId="347CC08A"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1.816</w:t>
            </w:r>
          </w:p>
        </w:tc>
        <w:tc>
          <w:tcPr>
            <w:tcW w:w="2016" w:type="dxa"/>
          </w:tcPr>
          <w:p w14:paraId="30F34E6B" w14:textId="77777777" w:rsidR="009E4F44" w:rsidRPr="005137A3" w:rsidRDefault="009E4F44" w:rsidP="00024AE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1693</w:t>
            </w:r>
          </w:p>
        </w:tc>
      </w:tr>
      <w:tr w:rsidR="009E4F44" w:rsidRPr="005137A3" w14:paraId="700DAC55" w14:textId="77777777" w:rsidTr="00F11EC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232" w:type="dxa"/>
          </w:tcPr>
          <w:p w14:paraId="7C6976F9" w14:textId="77777777" w:rsidR="009E4F44" w:rsidRPr="005137A3" w:rsidRDefault="009E4F44" w:rsidP="00024AE4">
            <w:pPr>
              <w:spacing w:line="360" w:lineRule="auto"/>
              <w:rPr>
                <w:rFonts w:ascii="Calibri" w:hAnsi="Calibri" w:cs="Calibri"/>
                <w:color w:val="000000"/>
                <w:sz w:val="18"/>
                <w:szCs w:val="18"/>
              </w:rPr>
            </w:pPr>
            <w:r w:rsidRPr="005137A3">
              <w:rPr>
                <w:rFonts w:ascii="Calibri" w:hAnsi="Calibri" w:cs="Calibri"/>
                <w:color w:val="000000"/>
                <w:sz w:val="18"/>
                <w:szCs w:val="18"/>
              </w:rPr>
              <w:t>Total</w:t>
            </w:r>
          </w:p>
        </w:tc>
        <w:tc>
          <w:tcPr>
            <w:tcW w:w="1387" w:type="dxa"/>
          </w:tcPr>
          <w:p w14:paraId="75061CE6"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w:t>
            </w:r>
          </w:p>
        </w:tc>
        <w:tc>
          <w:tcPr>
            <w:tcW w:w="1830" w:type="dxa"/>
          </w:tcPr>
          <w:p w14:paraId="068FA542"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6.793</w:t>
            </w:r>
          </w:p>
        </w:tc>
        <w:tc>
          <w:tcPr>
            <w:tcW w:w="2197" w:type="dxa"/>
          </w:tcPr>
          <w:p w14:paraId="4FC398A3" w14:textId="77777777" w:rsidR="009E4F44" w:rsidRPr="005137A3" w:rsidRDefault="009E4F44" w:rsidP="00024AE4">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6.022</w:t>
            </w:r>
          </w:p>
        </w:tc>
        <w:tc>
          <w:tcPr>
            <w:tcW w:w="2016" w:type="dxa"/>
          </w:tcPr>
          <w:p w14:paraId="1DC37FE1" w14:textId="77777777" w:rsidR="009E4F44" w:rsidRPr="005137A3" w:rsidRDefault="009E4F44" w:rsidP="00024AE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5.635</w:t>
            </w:r>
          </w:p>
        </w:tc>
      </w:tr>
      <w:tr w:rsidR="009E4F44" w:rsidRPr="005137A3" w14:paraId="1DDB59B7" w14:textId="77777777" w:rsidTr="00F11EC6">
        <w:trPr>
          <w:trHeight w:val="400"/>
        </w:trPr>
        <w:tc>
          <w:tcPr>
            <w:cnfStyle w:val="001000000000" w:firstRow="0" w:lastRow="0" w:firstColumn="1" w:lastColumn="0" w:oddVBand="0" w:evenVBand="0" w:oddHBand="0" w:evenHBand="0" w:firstRowFirstColumn="0" w:firstRowLastColumn="0" w:lastRowFirstColumn="0" w:lastRowLastColumn="0"/>
            <w:tcW w:w="2232" w:type="dxa"/>
          </w:tcPr>
          <w:p w14:paraId="579931AA" w14:textId="77777777" w:rsidR="009E4F44" w:rsidRPr="005137A3" w:rsidRDefault="009E4F44" w:rsidP="00024AE4">
            <w:pPr>
              <w:spacing w:line="360" w:lineRule="auto"/>
              <w:rPr>
                <w:rFonts w:ascii="Calibri" w:hAnsi="Calibri" w:cs="Calibri"/>
                <w:color w:val="000000"/>
                <w:sz w:val="18"/>
                <w:szCs w:val="18"/>
              </w:rPr>
            </w:pPr>
            <w:r w:rsidRPr="005137A3">
              <w:rPr>
                <w:rFonts w:ascii="Calibri" w:hAnsi="Calibri" w:cs="Calibri"/>
                <w:color w:val="000000"/>
                <w:sz w:val="18"/>
                <w:szCs w:val="18"/>
              </w:rPr>
              <w:t>Total Geral</w:t>
            </w:r>
          </w:p>
        </w:tc>
        <w:tc>
          <w:tcPr>
            <w:tcW w:w="1387" w:type="dxa"/>
          </w:tcPr>
          <w:p w14:paraId="2B13191B" w14:textId="77777777" w:rsidR="009E4F44" w:rsidRPr="005137A3" w:rsidRDefault="009E4F44" w:rsidP="00024AE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w:t>
            </w:r>
          </w:p>
        </w:tc>
        <w:tc>
          <w:tcPr>
            <w:tcW w:w="1830" w:type="dxa"/>
          </w:tcPr>
          <w:p w14:paraId="16B6EC30"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79.197</w:t>
            </w:r>
          </w:p>
        </w:tc>
        <w:tc>
          <w:tcPr>
            <w:tcW w:w="2197" w:type="dxa"/>
          </w:tcPr>
          <w:p w14:paraId="028FBCF1" w14:textId="77777777" w:rsidR="009E4F44" w:rsidRPr="005137A3" w:rsidRDefault="009E4F44" w:rsidP="00024AE4">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77.814</w:t>
            </w:r>
          </w:p>
        </w:tc>
        <w:tc>
          <w:tcPr>
            <w:tcW w:w="2016" w:type="dxa"/>
          </w:tcPr>
          <w:p w14:paraId="5F50124F" w14:textId="77777777" w:rsidR="009E4F44" w:rsidRPr="005137A3" w:rsidRDefault="009E4F44" w:rsidP="00024AE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79.741</w:t>
            </w:r>
          </w:p>
        </w:tc>
      </w:tr>
    </w:tbl>
    <w:p w14:paraId="030D7303" w14:textId="77777777" w:rsidR="009E4F44" w:rsidRPr="005137A3" w:rsidRDefault="009E4F44" w:rsidP="009E4F44">
      <w:pPr>
        <w:spacing w:line="360" w:lineRule="auto"/>
        <w:jc w:val="both"/>
        <w:rPr>
          <w:rFonts w:ascii="Calibri" w:hAnsi="Calibri" w:cs="Calibri"/>
          <w:sz w:val="20"/>
          <w:szCs w:val="20"/>
        </w:rPr>
      </w:pPr>
      <w:r w:rsidRPr="005137A3">
        <w:rPr>
          <w:rFonts w:ascii="Calibri" w:hAnsi="Calibri" w:cs="Calibri"/>
          <w:sz w:val="20"/>
          <w:szCs w:val="20"/>
        </w:rPr>
        <w:t>Fonte: Censo Escolar. Secretaria de Educação DF. 2019. Elaboração da autora</w:t>
      </w:r>
    </w:p>
    <w:p w14:paraId="3601F00A" w14:textId="77777777" w:rsidR="009E4F44" w:rsidRPr="005137A3" w:rsidRDefault="009E4F44" w:rsidP="009E4F44">
      <w:pPr>
        <w:spacing w:line="360" w:lineRule="auto"/>
        <w:rPr>
          <w:rFonts w:ascii="Calibri" w:eastAsia="Times New Roman" w:hAnsi="Calibri" w:cs="Calibri"/>
          <w:color w:val="000000"/>
          <w:shd w:val="clear" w:color="auto" w:fill="FFFFFF"/>
        </w:rPr>
      </w:pPr>
    </w:p>
    <w:tbl>
      <w:tblPr>
        <w:tblStyle w:val="TabeladeGrade4-nfase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170"/>
        <w:gridCol w:w="1170"/>
        <w:gridCol w:w="1271"/>
        <w:gridCol w:w="1170"/>
        <w:gridCol w:w="1170"/>
        <w:gridCol w:w="1171"/>
        <w:gridCol w:w="1362"/>
      </w:tblGrid>
      <w:tr w:rsidR="009E4F44" w:rsidRPr="005137A3" w14:paraId="74FEDE1D" w14:textId="77777777" w:rsidTr="00024AE4">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654" w:type="dxa"/>
            <w:gridSpan w:val="8"/>
            <w:tcBorders>
              <w:top w:val="none" w:sz="0" w:space="0" w:color="auto"/>
              <w:left w:val="none" w:sz="0" w:space="0" w:color="auto"/>
              <w:bottom w:val="none" w:sz="0" w:space="0" w:color="auto"/>
              <w:right w:val="none" w:sz="0" w:space="0" w:color="auto"/>
            </w:tcBorders>
          </w:tcPr>
          <w:p w14:paraId="03628116" w14:textId="77777777" w:rsidR="009E4F44" w:rsidRPr="005137A3" w:rsidRDefault="009E4F44" w:rsidP="00024AE4">
            <w:pPr>
              <w:autoSpaceDE w:val="0"/>
              <w:autoSpaceDN w:val="0"/>
              <w:adjustRightInd w:val="0"/>
              <w:spacing w:line="360" w:lineRule="auto"/>
              <w:jc w:val="both"/>
              <w:rPr>
                <w:rFonts w:ascii="Calibri" w:hAnsi="Calibri" w:cs="Calibri"/>
                <w:sz w:val="18"/>
                <w:szCs w:val="18"/>
              </w:rPr>
            </w:pPr>
            <w:r w:rsidRPr="005137A3">
              <w:rPr>
                <w:rFonts w:ascii="Calibri" w:hAnsi="Calibri" w:cs="Calibri"/>
                <w:sz w:val="18"/>
                <w:szCs w:val="18"/>
              </w:rPr>
              <w:t xml:space="preserve">Tabela 6. Número de concluintes no Ensino Médio da Rede Pública Estadual Vinculada à </w:t>
            </w:r>
            <w:proofErr w:type="spellStart"/>
            <w:proofErr w:type="gramStart"/>
            <w:r w:rsidRPr="005137A3">
              <w:rPr>
                <w:rFonts w:ascii="Calibri" w:hAnsi="Calibri" w:cs="Calibri"/>
                <w:sz w:val="18"/>
                <w:szCs w:val="18"/>
              </w:rPr>
              <w:t>SEEDF,segundo</w:t>
            </w:r>
            <w:proofErr w:type="spellEnd"/>
            <w:proofErr w:type="gramEnd"/>
            <w:r w:rsidRPr="005137A3">
              <w:rPr>
                <w:rFonts w:ascii="Calibri" w:hAnsi="Calibri" w:cs="Calibri"/>
                <w:sz w:val="18"/>
                <w:szCs w:val="18"/>
              </w:rPr>
              <w:t xml:space="preserve"> turno e gênero, 2015-2018.</w:t>
            </w:r>
          </w:p>
        </w:tc>
      </w:tr>
      <w:tr w:rsidR="009E4F44" w:rsidRPr="005137A3" w14:paraId="6D44E390" w14:textId="77777777" w:rsidTr="00024AE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170" w:type="dxa"/>
          </w:tcPr>
          <w:p w14:paraId="709BF66B" w14:textId="77777777" w:rsidR="009E4F44" w:rsidRPr="005137A3" w:rsidRDefault="009E4F44" w:rsidP="00024AE4">
            <w:pPr>
              <w:autoSpaceDE w:val="0"/>
              <w:autoSpaceDN w:val="0"/>
              <w:adjustRightInd w:val="0"/>
              <w:spacing w:line="360" w:lineRule="auto"/>
              <w:jc w:val="both"/>
              <w:rPr>
                <w:rFonts w:ascii="Calibri" w:hAnsi="Calibri" w:cs="Calibri"/>
                <w:b w:val="0"/>
                <w:bCs w:val="0"/>
                <w:color w:val="000000"/>
                <w:sz w:val="18"/>
                <w:szCs w:val="18"/>
              </w:rPr>
            </w:pPr>
          </w:p>
        </w:tc>
        <w:tc>
          <w:tcPr>
            <w:tcW w:w="2340" w:type="dxa"/>
            <w:gridSpan w:val="2"/>
          </w:tcPr>
          <w:p w14:paraId="2A4958B0" w14:textId="77777777" w:rsidR="009E4F44" w:rsidRPr="005137A3" w:rsidRDefault="009E4F44" w:rsidP="00024AE4">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Diurno</w:t>
            </w:r>
          </w:p>
        </w:tc>
        <w:tc>
          <w:tcPr>
            <w:tcW w:w="2441" w:type="dxa"/>
            <w:gridSpan w:val="2"/>
          </w:tcPr>
          <w:p w14:paraId="5ADC2E7A" w14:textId="77777777" w:rsidR="009E4F44" w:rsidRPr="005137A3" w:rsidRDefault="009E4F44" w:rsidP="00024AE4">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Noturno</w:t>
            </w:r>
          </w:p>
        </w:tc>
        <w:tc>
          <w:tcPr>
            <w:tcW w:w="2341" w:type="dxa"/>
            <w:gridSpan w:val="2"/>
          </w:tcPr>
          <w:p w14:paraId="4BEFF6A8" w14:textId="77777777" w:rsidR="009E4F44" w:rsidRPr="005137A3" w:rsidRDefault="009E4F44" w:rsidP="00024AE4">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Total</w:t>
            </w:r>
          </w:p>
        </w:tc>
        <w:tc>
          <w:tcPr>
            <w:tcW w:w="1360" w:type="dxa"/>
            <w:vMerge w:val="restart"/>
          </w:tcPr>
          <w:p w14:paraId="4FD659EE" w14:textId="77777777" w:rsidR="009E4F44" w:rsidRPr="005137A3" w:rsidRDefault="009E4F44" w:rsidP="00024AE4">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Total geral</w:t>
            </w:r>
          </w:p>
        </w:tc>
      </w:tr>
      <w:tr w:rsidR="009E4F44" w:rsidRPr="005137A3" w14:paraId="5A870125" w14:textId="77777777" w:rsidTr="00024AE4">
        <w:trPr>
          <w:trHeight w:val="281"/>
        </w:trPr>
        <w:tc>
          <w:tcPr>
            <w:cnfStyle w:val="001000000000" w:firstRow="0" w:lastRow="0" w:firstColumn="1" w:lastColumn="0" w:oddVBand="0" w:evenVBand="0" w:oddHBand="0" w:evenHBand="0" w:firstRowFirstColumn="0" w:firstRowLastColumn="0" w:lastRowFirstColumn="0" w:lastRowLastColumn="0"/>
            <w:tcW w:w="1170" w:type="dxa"/>
          </w:tcPr>
          <w:p w14:paraId="06DAFEEE" w14:textId="77777777" w:rsidR="009E4F44" w:rsidRPr="005137A3" w:rsidRDefault="009E4F44" w:rsidP="00024AE4">
            <w:pPr>
              <w:autoSpaceDE w:val="0"/>
              <w:autoSpaceDN w:val="0"/>
              <w:adjustRightInd w:val="0"/>
              <w:spacing w:line="360" w:lineRule="auto"/>
              <w:jc w:val="both"/>
              <w:rPr>
                <w:rFonts w:ascii="Calibri" w:hAnsi="Calibri" w:cs="Calibri"/>
                <w:b w:val="0"/>
                <w:bCs w:val="0"/>
                <w:color w:val="000000"/>
                <w:sz w:val="18"/>
                <w:szCs w:val="18"/>
              </w:rPr>
            </w:pPr>
            <w:r w:rsidRPr="005137A3">
              <w:rPr>
                <w:rFonts w:ascii="Calibri" w:hAnsi="Calibri" w:cs="Calibri"/>
                <w:color w:val="000000"/>
                <w:sz w:val="18"/>
                <w:szCs w:val="18"/>
              </w:rPr>
              <w:t>Ano</w:t>
            </w:r>
          </w:p>
        </w:tc>
        <w:tc>
          <w:tcPr>
            <w:tcW w:w="1170" w:type="dxa"/>
          </w:tcPr>
          <w:p w14:paraId="1A72AE6E" w14:textId="77777777" w:rsidR="009E4F44" w:rsidRPr="005137A3" w:rsidRDefault="009E4F44" w:rsidP="00024AE4">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proofErr w:type="spellStart"/>
            <w:r w:rsidRPr="005137A3">
              <w:rPr>
                <w:rFonts w:ascii="Calibri" w:hAnsi="Calibri" w:cs="Calibri"/>
                <w:b/>
                <w:bCs/>
                <w:color w:val="000000"/>
                <w:sz w:val="18"/>
                <w:szCs w:val="18"/>
              </w:rPr>
              <w:t>Fem</w:t>
            </w:r>
            <w:proofErr w:type="spellEnd"/>
          </w:p>
        </w:tc>
        <w:tc>
          <w:tcPr>
            <w:tcW w:w="1170" w:type="dxa"/>
          </w:tcPr>
          <w:p w14:paraId="3C9A6DC1" w14:textId="77777777" w:rsidR="009E4F44" w:rsidRPr="005137A3" w:rsidRDefault="009E4F44" w:rsidP="00024AE4">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proofErr w:type="spellStart"/>
            <w:r w:rsidRPr="005137A3">
              <w:rPr>
                <w:rFonts w:ascii="Calibri" w:hAnsi="Calibri" w:cs="Calibri"/>
                <w:b/>
                <w:bCs/>
                <w:color w:val="000000"/>
                <w:sz w:val="18"/>
                <w:szCs w:val="18"/>
              </w:rPr>
              <w:t>Masc</w:t>
            </w:r>
            <w:proofErr w:type="spellEnd"/>
          </w:p>
        </w:tc>
        <w:tc>
          <w:tcPr>
            <w:tcW w:w="1271" w:type="dxa"/>
          </w:tcPr>
          <w:p w14:paraId="0B715D02" w14:textId="77777777" w:rsidR="009E4F44" w:rsidRPr="005137A3" w:rsidRDefault="009E4F44" w:rsidP="00024AE4">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proofErr w:type="spellStart"/>
            <w:r w:rsidRPr="005137A3">
              <w:rPr>
                <w:rFonts w:ascii="Calibri" w:hAnsi="Calibri" w:cs="Calibri"/>
                <w:b/>
                <w:bCs/>
                <w:color w:val="000000"/>
                <w:sz w:val="18"/>
                <w:szCs w:val="18"/>
              </w:rPr>
              <w:t>Fem</w:t>
            </w:r>
            <w:proofErr w:type="spellEnd"/>
          </w:p>
        </w:tc>
        <w:tc>
          <w:tcPr>
            <w:tcW w:w="1170" w:type="dxa"/>
          </w:tcPr>
          <w:p w14:paraId="1709CBAE" w14:textId="77777777" w:rsidR="009E4F44" w:rsidRPr="005137A3" w:rsidRDefault="009E4F44" w:rsidP="00024AE4">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proofErr w:type="spellStart"/>
            <w:r w:rsidRPr="005137A3">
              <w:rPr>
                <w:rFonts w:ascii="Calibri" w:hAnsi="Calibri" w:cs="Calibri"/>
                <w:b/>
                <w:bCs/>
                <w:color w:val="000000"/>
                <w:sz w:val="18"/>
                <w:szCs w:val="18"/>
              </w:rPr>
              <w:t>Masc</w:t>
            </w:r>
            <w:proofErr w:type="spellEnd"/>
          </w:p>
        </w:tc>
        <w:tc>
          <w:tcPr>
            <w:tcW w:w="1170" w:type="dxa"/>
          </w:tcPr>
          <w:p w14:paraId="6DD77D4B" w14:textId="77777777" w:rsidR="009E4F44" w:rsidRPr="005137A3" w:rsidRDefault="009E4F44" w:rsidP="00024AE4">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proofErr w:type="spellStart"/>
            <w:r w:rsidRPr="005137A3">
              <w:rPr>
                <w:rFonts w:ascii="Calibri" w:hAnsi="Calibri" w:cs="Calibri"/>
                <w:b/>
                <w:bCs/>
                <w:color w:val="000000"/>
                <w:sz w:val="18"/>
                <w:szCs w:val="18"/>
              </w:rPr>
              <w:t>Fem</w:t>
            </w:r>
            <w:proofErr w:type="spellEnd"/>
          </w:p>
        </w:tc>
        <w:tc>
          <w:tcPr>
            <w:tcW w:w="1171" w:type="dxa"/>
          </w:tcPr>
          <w:p w14:paraId="7EEE9117" w14:textId="77777777" w:rsidR="009E4F44" w:rsidRPr="005137A3" w:rsidRDefault="009E4F44" w:rsidP="00024AE4">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Mas</w:t>
            </w:r>
          </w:p>
        </w:tc>
        <w:tc>
          <w:tcPr>
            <w:tcW w:w="1360" w:type="dxa"/>
            <w:vMerge/>
          </w:tcPr>
          <w:p w14:paraId="21412076" w14:textId="77777777" w:rsidR="009E4F44" w:rsidRPr="005137A3" w:rsidRDefault="009E4F44" w:rsidP="00024AE4">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18"/>
                <w:szCs w:val="18"/>
              </w:rPr>
            </w:pPr>
          </w:p>
        </w:tc>
      </w:tr>
      <w:tr w:rsidR="009E4F44" w:rsidRPr="005137A3" w14:paraId="481AC968" w14:textId="77777777" w:rsidTr="00024AE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170" w:type="dxa"/>
          </w:tcPr>
          <w:p w14:paraId="0843BDB7" w14:textId="77777777" w:rsidR="009E4F44" w:rsidRPr="005137A3" w:rsidRDefault="009E4F44" w:rsidP="00024AE4">
            <w:pPr>
              <w:autoSpaceDE w:val="0"/>
              <w:autoSpaceDN w:val="0"/>
              <w:adjustRightInd w:val="0"/>
              <w:spacing w:line="360" w:lineRule="auto"/>
              <w:jc w:val="both"/>
              <w:rPr>
                <w:rFonts w:ascii="Calibri" w:hAnsi="Calibri" w:cs="Calibri"/>
                <w:b w:val="0"/>
                <w:bCs w:val="0"/>
                <w:color w:val="000000"/>
                <w:sz w:val="18"/>
                <w:szCs w:val="18"/>
              </w:rPr>
            </w:pPr>
            <w:r w:rsidRPr="005137A3">
              <w:rPr>
                <w:rFonts w:ascii="Calibri" w:hAnsi="Calibri" w:cs="Calibri"/>
                <w:color w:val="000000"/>
                <w:sz w:val="18"/>
                <w:szCs w:val="18"/>
              </w:rPr>
              <w:t>2015</w:t>
            </w:r>
          </w:p>
        </w:tc>
        <w:tc>
          <w:tcPr>
            <w:tcW w:w="1170" w:type="dxa"/>
          </w:tcPr>
          <w:p w14:paraId="29D1BDB8" w14:textId="77777777" w:rsidR="009E4F44" w:rsidRPr="005137A3" w:rsidRDefault="009E4F44" w:rsidP="00024AE4">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5137A3">
              <w:rPr>
                <w:rFonts w:ascii="Calibri" w:hAnsi="Calibri" w:cs="Calibri"/>
                <w:bCs/>
                <w:color w:val="000000"/>
                <w:sz w:val="18"/>
                <w:szCs w:val="18"/>
              </w:rPr>
              <w:t>8.855</w:t>
            </w:r>
          </w:p>
        </w:tc>
        <w:tc>
          <w:tcPr>
            <w:tcW w:w="1170" w:type="dxa"/>
          </w:tcPr>
          <w:p w14:paraId="6E680412" w14:textId="77777777" w:rsidR="009E4F44" w:rsidRPr="005137A3" w:rsidRDefault="009E4F44" w:rsidP="00024AE4">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5137A3">
              <w:rPr>
                <w:rFonts w:ascii="Calibri" w:hAnsi="Calibri" w:cs="Calibri"/>
                <w:bCs/>
                <w:color w:val="000000"/>
                <w:sz w:val="18"/>
                <w:szCs w:val="18"/>
              </w:rPr>
              <w:t>6.438</w:t>
            </w:r>
          </w:p>
        </w:tc>
        <w:tc>
          <w:tcPr>
            <w:tcW w:w="1271" w:type="dxa"/>
          </w:tcPr>
          <w:p w14:paraId="27712AA4" w14:textId="77777777" w:rsidR="009E4F44" w:rsidRPr="005137A3" w:rsidRDefault="009E4F44" w:rsidP="00024AE4">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5137A3">
              <w:rPr>
                <w:rFonts w:ascii="Calibri" w:hAnsi="Calibri" w:cs="Calibri"/>
                <w:bCs/>
                <w:color w:val="000000"/>
                <w:sz w:val="18"/>
                <w:szCs w:val="18"/>
              </w:rPr>
              <w:t>943</w:t>
            </w:r>
          </w:p>
        </w:tc>
        <w:tc>
          <w:tcPr>
            <w:tcW w:w="1170" w:type="dxa"/>
          </w:tcPr>
          <w:p w14:paraId="3B7D920C" w14:textId="77777777" w:rsidR="009E4F44" w:rsidRPr="005137A3" w:rsidRDefault="009E4F44" w:rsidP="00024AE4">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5137A3">
              <w:rPr>
                <w:rFonts w:ascii="Calibri" w:hAnsi="Calibri" w:cs="Calibri"/>
                <w:bCs/>
                <w:color w:val="000000"/>
                <w:sz w:val="18"/>
                <w:szCs w:val="18"/>
              </w:rPr>
              <w:t>720</w:t>
            </w:r>
          </w:p>
        </w:tc>
        <w:tc>
          <w:tcPr>
            <w:tcW w:w="1170" w:type="dxa"/>
          </w:tcPr>
          <w:p w14:paraId="5B58A03D" w14:textId="77777777" w:rsidR="009E4F44" w:rsidRPr="005137A3" w:rsidRDefault="009E4F44" w:rsidP="00024AE4">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5137A3">
              <w:rPr>
                <w:rFonts w:ascii="Calibri" w:hAnsi="Calibri" w:cs="Calibri"/>
                <w:bCs/>
                <w:color w:val="000000"/>
                <w:sz w:val="18"/>
                <w:szCs w:val="18"/>
              </w:rPr>
              <w:t>9.798</w:t>
            </w:r>
          </w:p>
        </w:tc>
        <w:tc>
          <w:tcPr>
            <w:tcW w:w="1171" w:type="dxa"/>
          </w:tcPr>
          <w:p w14:paraId="720821BE" w14:textId="77777777" w:rsidR="009E4F44" w:rsidRPr="005137A3" w:rsidRDefault="009E4F44" w:rsidP="00024AE4">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5137A3">
              <w:rPr>
                <w:rFonts w:ascii="Calibri" w:hAnsi="Calibri" w:cs="Calibri"/>
                <w:bCs/>
                <w:color w:val="000000"/>
                <w:sz w:val="18"/>
                <w:szCs w:val="18"/>
              </w:rPr>
              <w:t>7.158</w:t>
            </w:r>
          </w:p>
        </w:tc>
        <w:tc>
          <w:tcPr>
            <w:tcW w:w="1360" w:type="dxa"/>
          </w:tcPr>
          <w:p w14:paraId="3D037135" w14:textId="77777777" w:rsidR="009E4F44" w:rsidRPr="005137A3" w:rsidRDefault="009E4F44" w:rsidP="00024AE4">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18"/>
                <w:szCs w:val="18"/>
              </w:rPr>
            </w:pPr>
            <w:r w:rsidRPr="005137A3">
              <w:rPr>
                <w:rFonts w:ascii="Calibri" w:hAnsi="Calibri" w:cs="Calibri"/>
                <w:b/>
                <w:bCs/>
                <w:color w:val="000000"/>
                <w:sz w:val="18"/>
                <w:szCs w:val="18"/>
              </w:rPr>
              <w:t>16.956</w:t>
            </w:r>
          </w:p>
        </w:tc>
      </w:tr>
      <w:tr w:rsidR="009E4F44" w:rsidRPr="005137A3" w14:paraId="18E86296" w14:textId="77777777" w:rsidTr="00024AE4">
        <w:trPr>
          <w:trHeight w:val="257"/>
        </w:trPr>
        <w:tc>
          <w:tcPr>
            <w:cnfStyle w:val="001000000000" w:firstRow="0" w:lastRow="0" w:firstColumn="1" w:lastColumn="0" w:oddVBand="0" w:evenVBand="0" w:oddHBand="0" w:evenHBand="0" w:firstRowFirstColumn="0" w:firstRowLastColumn="0" w:lastRowFirstColumn="0" w:lastRowLastColumn="0"/>
            <w:tcW w:w="1170" w:type="dxa"/>
          </w:tcPr>
          <w:p w14:paraId="46AD7BBD" w14:textId="77777777" w:rsidR="009E4F44" w:rsidRPr="005137A3" w:rsidRDefault="009E4F44" w:rsidP="00024AE4">
            <w:pPr>
              <w:autoSpaceDE w:val="0"/>
              <w:autoSpaceDN w:val="0"/>
              <w:adjustRightInd w:val="0"/>
              <w:spacing w:line="360" w:lineRule="auto"/>
              <w:jc w:val="both"/>
              <w:rPr>
                <w:rFonts w:ascii="Calibri" w:hAnsi="Calibri" w:cs="Calibri"/>
                <w:b w:val="0"/>
                <w:bCs w:val="0"/>
                <w:color w:val="000000"/>
                <w:sz w:val="18"/>
                <w:szCs w:val="18"/>
              </w:rPr>
            </w:pPr>
            <w:r w:rsidRPr="005137A3">
              <w:rPr>
                <w:rFonts w:ascii="Calibri" w:hAnsi="Calibri" w:cs="Calibri"/>
                <w:color w:val="000000"/>
                <w:sz w:val="18"/>
                <w:szCs w:val="18"/>
              </w:rPr>
              <w:t>2016</w:t>
            </w:r>
          </w:p>
        </w:tc>
        <w:tc>
          <w:tcPr>
            <w:tcW w:w="1170" w:type="dxa"/>
          </w:tcPr>
          <w:p w14:paraId="0870DD27" w14:textId="77777777" w:rsidR="009E4F44" w:rsidRPr="005137A3" w:rsidRDefault="009E4F44" w:rsidP="00024AE4">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5137A3">
              <w:rPr>
                <w:rFonts w:ascii="Calibri" w:hAnsi="Calibri" w:cs="Calibri"/>
                <w:bCs/>
                <w:color w:val="000000"/>
                <w:sz w:val="18"/>
                <w:szCs w:val="18"/>
              </w:rPr>
              <w:t>9.209</w:t>
            </w:r>
          </w:p>
        </w:tc>
        <w:tc>
          <w:tcPr>
            <w:tcW w:w="1170" w:type="dxa"/>
          </w:tcPr>
          <w:p w14:paraId="6CE0CC53" w14:textId="77777777" w:rsidR="009E4F44" w:rsidRPr="005137A3" w:rsidRDefault="009E4F44" w:rsidP="00024AE4">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5137A3">
              <w:rPr>
                <w:rFonts w:ascii="Calibri" w:hAnsi="Calibri" w:cs="Calibri"/>
                <w:bCs/>
                <w:color w:val="000000"/>
                <w:sz w:val="18"/>
                <w:szCs w:val="18"/>
              </w:rPr>
              <w:t>6.568</w:t>
            </w:r>
          </w:p>
        </w:tc>
        <w:tc>
          <w:tcPr>
            <w:tcW w:w="1271" w:type="dxa"/>
          </w:tcPr>
          <w:p w14:paraId="070B7DF9" w14:textId="77777777" w:rsidR="009E4F44" w:rsidRPr="005137A3" w:rsidRDefault="009E4F44" w:rsidP="00024AE4">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5137A3">
              <w:rPr>
                <w:rFonts w:ascii="Calibri" w:hAnsi="Calibri" w:cs="Calibri"/>
                <w:bCs/>
                <w:color w:val="000000"/>
                <w:sz w:val="18"/>
                <w:szCs w:val="18"/>
              </w:rPr>
              <w:t>842</w:t>
            </w:r>
          </w:p>
        </w:tc>
        <w:tc>
          <w:tcPr>
            <w:tcW w:w="1170" w:type="dxa"/>
          </w:tcPr>
          <w:p w14:paraId="5EEC69A2" w14:textId="77777777" w:rsidR="009E4F44" w:rsidRPr="005137A3" w:rsidRDefault="009E4F44" w:rsidP="00024AE4">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5137A3">
              <w:rPr>
                <w:rFonts w:ascii="Calibri" w:hAnsi="Calibri" w:cs="Calibri"/>
                <w:bCs/>
                <w:color w:val="000000"/>
                <w:sz w:val="18"/>
                <w:szCs w:val="18"/>
              </w:rPr>
              <w:t>706</w:t>
            </w:r>
          </w:p>
        </w:tc>
        <w:tc>
          <w:tcPr>
            <w:tcW w:w="1170" w:type="dxa"/>
          </w:tcPr>
          <w:p w14:paraId="2E9D6430" w14:textId="77777777" w:rsidR="009E4F44" w:rsidRPr="005137A3" w:rsidRDefault="009E4F44" w:rsidP="00024AE4">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5137A3">
              <w:rPr>
                <w:rFonts w:ascii="Calibri" w:hAnsi="Calibri" w:cs="Calibri"/>
                <w:bCs/>
                <w:color w:val="000000"/>
                <w:sz w:val="18"/>
                <w:szCs w:val="18"/>
              </w:rPr>
              <w:t>10.051</w:t>
            </w:r>
          </w:p>
        </w:tc>
        <w:tc>
          <w:tcPr>
            <w:tcW w:w="1171" w:type="dxa"/>
          </w:tcPr>
          <w:p w14:paraId="67195456" w14:textId="77777777" w:rsidR="009E4F44" w:rsidRPr="005137A3" w:rsidRDefault="009E4F44" w:rsidP="00024AE4">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5137A3">
              <w:rPr>
                <w:rFonts w:ascii="Calibri" w:hAnsi="Calibri" w:cs="Calibri"/>
                <w:bCs/>
                <w:color w:val="000000"/>
                <w:sz w:val="18"/>
                <w:szCs w:val="18"/>
              </w:rPr>
              <w:t>7.274</w:t>
            </w:r>
          </w:p>
        </w:tc>
        <w:tc>
          <w:tcPr>
            <w:tcW w:w="1360" w:type="dxa"/>
          </w:tcPr>
          <w:p w14:paraId="51C54B58" w14:textId="77777777" w:rsidR="009E4F44" w:rsidRPr="005137A3" w:rsidRDefault="009E4F44" w:rsidP="00024AE4">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5137A3">
              <w:rPr>
                <w:rFonts w:ascii="Calibri" w:hAnsi="Calibri" w:cs="Calibri"/>
                <w:bCs/>
                <w:color w:val="000000"/>
                <w:sz w:val="18"/>
                <w:szCs w:val="18"/>
              </w:rPr>
              <w:t>17.325</w:t>
            </w:r>
          </w:p>
        </w:tc>
      </w:tr>
      <w:tr w:rsidR="009E4F44" w:rsidRPr="005137A3" w14:paraId="4BE57033" w14:textId="77777777" w:rsidTr="00024AE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170" w:type="dxa"/>
          </w:tcPr>
          <w:p w14:paraId="261AD263" w14:textId="77777777" w:rsidR="009E4F44" w:rsidRPr="005137A3" w:rsidRDefault="009E4F44" w:rsidP="00024AE4">
            <w:pPr>
              <w:autoSpaceDE w:val="0"/>
              <w:autoSpaceDN w:val="0"/>
              <w:adjustRightInd w:val="0"/>
              <w:spacing w:line="360" w:lineRule="auto"/>
              <w:jc w:val="both"/>
              <w:rPr>
                <w:rFonts w:ascii="Calibri" w:hAnsi="Calibri" w:cs="Calibri"/>
                <w:b w:val="0"/>
                <w:bCs w:val="0"/>
                <w:color w:val="000000"/>
                <w:sz w:val="18"/>
                <w:szCs w:val="18"/>
              </w:rPr>
            </w:pPr>
            <w:r w:rsidRPr="005137A3">
              <w:rPr>
                <w:rFonts w:ascii="Calibri" w:hAnsi="Calibri" w:cs="Calibri"/>
                <w:color w:val="000000"/>
                <w:sz w:val="18"/>
                <w:szCs w:val="18"/>
              </w:rPr>
              <w:t>2017</w:t>
            </w:r>
          </w:p>
        </w:tc>
        <w:tc>
          <w:tcPr>
            <w:tcW w:w="1170" w:type="dxa"/>
          </w:tcPr>
          <w:p w14:paraId="6E05D4C9" w14:textId="77777777" w:rsidR="009E4F44" w:rsidRPr="005137A3" w:rsidRDefault="009E4F44" w:rsidP="00024AE4">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5137A3">
              <w:rPr>
                <w:rFonts w:ascii="Calibri" w:hAnsi="Calibri" w:cs="Calibri"/>
                <w:bCs/>
                <w:color w:val="000000"/>
                <w:sz w:val="18"/>
                <w:szCs w:val="18"/>
              </w:rPr>
              <w:t>9.073</w:t>
            </w:r>
          </w:p>
        </w:tc>
        <w:tc>
          <w:tcPr>
            <w:tcW w:w="1170" w:type="dxa"/>
          </w:tcPr>
          <w:p w14:paraId="70C12564" w14:textId="77777777" w:rsidR="009E4F44" w:rsidRPr="005137A3" w:rsidRDefault="009E4F44" w:rsidP="00024AE4">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5137A3">
              <w:rPr>
                <w:rFonts w:ascii="Calibri" w:hAnsi="Calibri" w:cs="Calibri"/>
                <w:bCs/>
                <w:color w:val="000000"/>
                <w:sz w:val="18"/>
                <w:szCs w:val="18"/>
              </w:rPr>
              <w:t>6.545</w:t>
            </w:r>
          </w:p>
        </w:tc>
        <w:tc>
          <w:tcPr>
            <w:tcW w:w="1271" w:type="dxa"/>
          </w:tcPr>
          <w:p w14:paraId="3CC46FA1" w14:textId="77777777" w:rsidR="009E4F44" w:rsidRPr="005137A3" w:rsidRDefault="009E4F44" w:rsidP="00024AE4">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5137A3">
              <w:rPr>
                <w:rFonts w:ascii="Calibri" w:hAnsi="Calibri" w:cs="Calibri"/>
                <w:bCs/>
                <w:color w:val="000000"/>
                <w:sz w:val="18"/>
                <w:szCs w:val="18"/>
              </w:rPr>
              <w:t>801</w:t>
            </w:r>
          </w:p>
        </w:tc>
        <w:tc>
          <w:tcPr>
            <w:tcW w:w="1170" w:type="dxa"/>
          </w:tcPr>
          <w:p w14:paraId="56FB4888" w14:textId="77777777" w:rsidR="009E4F44" w:rsidRPr="005137A3" w:rsidRDefault="009E4F44" w:rsidP="00024AE4">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5137A3">
              <w:rPr>
                <w:rFonts w:ascii="Calibri" w:hAnsi="Calibri" w:cs="Calibri"/>
                <w:bCs/>
                <w:color w:val="000000"/>
                <w:sz w:val="18"/>
                <w:szCs w:val="18"/>
              </w:rPr>
              <w:t>714</w:t>
            </w:r>
          </w:p>
        </w:tc>
        <w:tc>
          <w:tcPr>
            <w:tcW w:w="1170" w:type="dxa"/>
          </w:tcPr>
          <w:p w14:paraId="011A6978" w14:textId="77777777" w:rsidR="009E4F44" w:rsidRPr="005137A3" w:rsidRDefault="009E4F44" w:rsidP="00024AE4">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5137A3">
              <w:rPr>
                <w:rFonts w:ascii="Calibri" w:hAnsi="Calibri" w:cs="Calibri"/>
                <w:bCs/>
                <w:color w:val="000000"/>
                <w:sz w:val="18"/>
                <w:szCs w:val="18"/>
              </w:rPr>
              <w:t>9.874</w:t>
            </w:r>
          </w:p>
        </w:tc>
        <w:tc>
          <w:tcPr>
            <w:tcW w:w="1171" w:type="dxa"/>
          </w:tcPr>
          <w:p w14:paraId="6D4CCED2" w14:textId="77777777" w:rsidR="009E4F44" w:rsidRPr="005137A3" w:rsidRDefault="009E4F44" w:rsidP="00024AE4">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5137A3">
              <w:rPr>
                <w:rFonts w:ascii="Calibri" w:hAnsi="Calibri" w:cs="Calibri"/>
                <w:bCs/>
                <w:color w:val="000000"/>
                <w:sz w:val="18"/>
                <w:szCs w:val="18"/>
              </w:rPr>
              <w:t>7.259</w:t>
            </w:r>
          </w:p>
        </w:tc>
        <w:tc>
          <w:tcPr>
            <w:tcW w:w="1360" w:type="dxa"/>
          </w:tcPr>
          <w:p w14:paraId="36A75144" w14:textId="77777777" w:rsidR="009E4F44" w:rsidRPr="005137A3" w:rsidRDefault="009E4F44" w:rsidP="00024AE4">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5137A3">
              <w:rPr>
                <w:rFonts w:ascii="Calibri" w:hAnsi="Calibri" w:cs="Calibri"/>
                <w:bCs/>
                <w:color w:val="000000"/>
                <w:sz w:val="18"/>
                <w:szCs w:val="18"/>
              </w:rPr>
              <w:t>17.133</w:t>
            </w:r>
          </w:p>
        </w:tc>
      </w:tr>
      <w:tr w:rsidR="009E4F44" w:rsidRPr="005137A3" w14:paraId="6E7F5ED8" w14:textId="77777777" w:rsidTr="00024AE4">
        <w:trPr>
          <w:trHeight w:val="304"/>
        </w:trPr>
        <w:tc>
          <w:tcPr>
            <w:cnfStyle w:val="001000000000" w:firstRow="0" w:lastRow="0" w:firstColumn="1" w:lastColumn="0" w:oddVBand="0" w:evenVBand="0" w:oddHBand="0" w:evenHBand="0" w:firstRowFirstColumn="0" w:firstRowLastColumn="0" w:lastRowFirstColumn="0" w:lastRowLastColumn="0"/>
            <w:tcW w:w="1170" w:type="dxa"/>
          </w:tcPr>
          <w:p w14:paraId="3C0E2DD8" w14:textId="77777777" w:rsidR="009E4F44" w:rsidRPr="005137A3" w:rsidRDefault="009E4F44" w:rsidP="00024AE4">
            <w:pPr>
              <w:autoSpaceDE w:val="0"/>
              <w:autoSpaceDN w:val="0"/>
              <w:adjustRightInd w:val="0"/>
              <w:spacing w:line="360" w:lineRule="auto"/>
              <w:jc w:val="both"/>
              <w:rPr>
                <w:rFonts w:ascii="Calibri" w:hAnsi="Calibri" w:cs="Calibri"/>
                <w:b w:val="0"/>
                <w:bCs w:val="0"/>
                <w:color w:val="000000"/>
                <w:sz w:val="18"/>
                <w:szCs w:val="18"/>
              </w:rPr>
            </w:pPr>
            <w:r w:rsidRPr="005137A3">
              <w:rPr>
                <w:rFonts w:ascii="Calibri" w:hAnsi="Calibri" w:cs="Calibri"/>
                <w:color w:val="000000"/>
                <w:sz w:val="18"/>
                <w:szCs w:val="18"/>
              </w:rPr>
              <w:t>2018</w:t>
            </w:r>
          </w:p>
        </w:tc>
        <w:tc>
          <w:tcPr>
            <w:tcW w:w="1170" w:type="dxa"/>
          </w:tcPr>
          <w:p w14:paraId="07017EBB" w14:textId="77777777" w:rsidR="009E4F44" w:rsidRPr="005137A3" w:rsidRDefault="009E4F44" w:rsidP="00024AE4">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5137A3">
              <w:rPr>
                <w:rFonts w:ascii="Calibri" w:hAnsi="Calibri" w:cs="Calibri"/>
                <w:bCs/>
                <w:color w:val="000000"/>
                <w:sz w:val="18"/>
                <w:szCs w:val="18"/>
              </w:rPr>
              <w:t>9.387</w:t>
            </w:r>
          </w:p>
        </w:tc>
        <w:tc>
          <w:tcPr>
            <w:tcW w:w="1170" w:type="dxa"/>
          </w:tcPr>
          <w:p w14:paraId="5F677571" w14:textId="77777777" w:rsidR="009E4F44" w:rsidRPr="005137A3" w:rsidRDefault="009E4F44" w:rsidP="00024AE4">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5137A3">
              <w:rPr>
                <w:rFonts w:ascii="Calibri" w:hAnsi="Calibri" w:cs="Calibri"/>
                <w:bCs/>
                <w:color w:val="000000"/>
                <w:sz w:val="18"/>
                <w:szCs w:val="18"/>
              </w:rPr>
              <w:t>6.898</w:t>
            </w:r>
          </w:p>
        </w:tc>
        <w:tc>
          <w:tcPr>
            <w:tcW w:w="1271" w:type="dxa"/>
          </w:tcPr>
          <w:p w14:paraId="1F116205" w14:textId="77777777" w:rsidR="009E4F44" w:rsidRPr="005137A3" w:rsidRDefault="009E4F44" w:rsidP="00024AE4">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5137A3">
              <w:rPr>
                <w:rFonts w:ascii="Calibri" w:hAnsi="Calibri" w:cs="Calibri"/>
                <w:bCs/>
                <w:color w:val="000000"/>
                <w:sz w:val="18"/>
                <w:szCs w:val="18"/>
              </w:rPr>
              <w:t>701</w:t>
            </w:r>
          </w:p>
        </w:tc>
        <w:tc>
          <w:tcPr>
            <w:tcW w:w="1170" w:type="dxa"/>
          </w:tcPr>
          <w:p w14:paraId="78EA17DB" w14:textId="77777777" w:rsidR="009E4F44" w:rsidRPr="005137A3" w:rsidRDefault="009E4F44" w:rsidP="00024AE4">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5137A3">
              <w:rPr>
                <w:rFonts w:ascii="Calibri" w:hAnsi="Calibri" w:cs="Calibri"/>
                <w:bCs/>
                <w:color w:val="000000"/>
                <w:sz w:val="18"/>
                <w:szCs w:val="18"/>
              </w:rPr>
              <w:t>578</w:t>
            </w:r>
          </w:p>
        </w:tc>
        <w:tc>
          <w:tcPr>
            <w:tcW w:w="1170" w:type="dxa"/>
          </w:tcPr>
          <w:p w14:paraId="47A215AF" w14:textId="77777777" w:rsidR="009E4F44" w:rsidRPr="005137A3" w:rsidRDefault="009E4F44" w:rsidP="00024AE4">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5137A3">
              <w:rPr>
                <w:rFonts w:ascii="Calibri" w:hAnsi="Calibri" w:cs="Calibri"/>
                <w:bCs/>
                <w:color w:val="000000"/>
                <w:sz w:val="18"/>
                <w:szCs w:val="18"/>
              </w:rPr>
              <w:t>10.088</w:t>
            </w:r>
          </w:p>
        </w:tc>
        <w:tc>
          <w:tcPr>
            <w:tcW w:w="1171" w:type="dxa"/>
          </w:tcPr>
          <w:p w14:paraId="3026AE6C" w14:textId="77777777" w:rsidR="009E4F44" w:rsidRPr="005137A3" w:rsidRDefault="009E4F44" w:rsidP="00024AE4">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5137A3">
              <w:rPr>
                <w:rFonts w:ascii="Calibri" w:hAnsi="Calibri" w:cs="Calibri"/>
                <w:bCs/>
                <w:color w:val="000000"/>
                <w:sz w:val="18"/>
                <w:szCs w:val="18"/>
              </w:rPr>
              <w:t>7.476</w:t>
            </w:r>
          </w:p>
        </w:tc>
        <w:tc>
          <w:tcPr>
            <w:tcW w:w="1360" w:type="dxa"/>
          </w:tcPr>
          <w:p w14:paraId="56FE2286" w14:textId="77777777" w:rsidR="009E4F44" w:rsidRPr="005137A3" w:rsidRDefault="009E4F44" w:rsidP="00024AE4">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5137A3">
              <w:rPr>
                <w:rFonts w:ascii="Calibri" w:hAnsi="Calibri" w:cs="Calibri"/>
                <w:bCs/>
                <w:color w:val="000000"/>
                <w:sz w:val="18"/>
                <w:szCs w:val="18"/>
              </w:rPr>
              <w:t>17.564</w:t>
            </w:r>
          </w:p>
        </w:tc>
      </w:tr>
    </w:tbl>
    <w:p w14:paraId="27668173" w14:textId="0688F6B6" w:rsidR="009E4F44" w:rsidRPr="005137A3" w:rsidRDefault="009E4F44" w:rsidP="009E4F44">
      <w:pPr>
        <w:spacing w:line="360" w:lineRule="auto"/>
        <w:ind w:firstLine="708"/>
        <w:jc w:val="both"/>
        <w:rPr>
          <w:rFonts w:ascii="Calibri" w:hAnsi="Calibri" w:cs="Calibri"/>
          <w:sz w:val="20"/>
          <w:szCs w:val="20"/>
        </w:rPr>
      </w:pPr>
      <w:r w:rsidRPr="005137A3">
        <w:rPr>
          <w:rFonts w:ascii="Calibri" w:hAnsi="Calibri" w:cs="Calibri"/>
          <w:sz w:val="20"/>
          <w:szCs w:val="20"/>
        </w:rPr>
        <w:t>Fonte: Censo Escolar. Secretaria de Educação DF. 2019. Elaboração da autora</w:t>
      </w:r>
    </w:p>
    <w:p w14:paraId="4F6D612F" w14:textId="77777777" w:rsidR="000525F0" w:rsidRPr="005137A3" w:rsidRDefault="000525F0" w:rsidP="009E4F44">
      <w:pPr>
        <w:spacing w:line="360" w:lineRule="auto"/>
        <w:ind w:firstLine="708"/>
        <w:jc w:val="both"/>
        <w:rPr>
          <w:rFonts w:ascii="Calibri" w:hAnsi="Calibri" w:cs="Calibri"/>
          <w:sz w:val="20"/>
          <w:szCs w:val="20"/>
        </w:rPr>
      </w:pPr>
    </w:p>
    <w:p w14:paraId="426DC048" w14:textId="77777777" w:rsidR="00F11EC6" w:rsidRPr="005137A3" w:rsidRDefault="00F11EC6">
      <w:pPr>
        <w:tabs>
          <w:tab w:val="clear" w:pos="1615"/>
        </w:tabs>
        <w:spacing w:line="259" w:lineRule="auto"/>
        <w:rPr>
          <w:rFonts w:ascii="Calibri" w:hAnsi="Calibri" w:cs="Calibri"/>
          <w:b/>
          <w:color w:val="4875BD" w:themeColor="accent1"/>
          <w:sz w:val="44"/>
          <w:szCs w:val="44"/>
        </w:rPr>
      </w:pPr>
      <w:bookmarkStart w:id="10" w:name="_Toc67946354"/>
      <w:r w:rsidRPr="005137A3">
        <w:rPr>
          <w:rFonts w:ascii="Calibri" w:hAnsi="Calibri" w:cs="Calibri"/>
          <w:color w:val="4875BD" w:themeColor="accent1"/>
        </w:rPr>
        <w:br w:type="page"/>
      </w:r>
    </w:p>
    <w:p w14:paraId="2280F1B8" w14:textId="60FF6FB8" w:rsidR="009E4F44" w:rsidRPr="005137A3" w:rsidRDefault="00F11EC6" w:rsidP="00F11EC6">
      <w:pPr>
        <w:pStyle w:val="Ttulo1"/>
        <w:numPr>
          <w:ilvl w:val="0"/>
          <w:numId w:val="9"/>
        </w:numPr>
        <w:ind w:hanging="720"/>
        <w:rPr>
          <w:rFonts w:cs="Calibri"/>
          <w:color w:val="4875BD" w:themeColor="accent1"/>
        </w:rPr>
      </w:pPr>
      <w:r w:rsidRPr="005137A3">
        <w:rPr>
          <w:rFonts w:cs="Calibri"/>
          <w:color w:val="4875BD" w:themeColor="accent1"/>
        </w:rPr>
        <w:lastRenderedPageBreak/>
        <w:t>CARACTERIZAÇÃO DA EDUCAÇÃO SUPERIOR</w:t>
      </w:r>
      <w:bookmarkEnd w:id="10"/>
      <w:r w:rsidRPr="005137A3">
        <w:rPr>
          <w:rFonts w:cs="Calibri"/>
          <w:color w:val="4875BD" w:themeColor="accent1"/>
        </w:rPr>
        <w:t xml:space="preserve"> </w:t>
      </w:r>
    </w:p>
    <w:p w14:paraId="47C5EA9F" w14:textId="77777777" w:rsidR="009E4F44" w:rsidRPr="005137A3" w:rsidRDefault="009E4F44" w:rsidP="009E4F44">
      <w:pPr>
        <w:rPr>
          <w:rStyle w:val="Forte"/>
          <w:rFonts w:cs="Calibri"/>
        </w:rPr>
      </w:pPr>
    </w:p>
    <w:p w14:paraId="0EC6BA3E" w14:textId="246589FB" w:rsidR="009E4F44" w:rsidRPr="005137A3" w:rsidRDefault="009E4F44" w:rsidP="008D3D56">
      <w:pPr>
        <w:spacing w:line="360" w:lineRule="auto"/>
        <w:ind w:firstLine="851"/>
        <w:jc w:val="both"/>
        <w:rPr>
          <w:rFonts w:ascii="Calibri" w:hAnsi="Calibri" w:cs="Calibri"/>
          <w:sz w:val="24"/>
          <w:szCs w:val="24"/>
        </w:rPr>
      </w:pPr>
      <w:r w:rsidRPr="005137A3">
        <w:rPr>
          <w:rStyle w:val="Forte"/>
          <w:rFonts w:cs="Calibri"/>
          <w:sz w:val="24"/>
          <w:szCs w:val="24"/>
        </w:rPr>
        <w:t xml:space="preserve">O sistema de Educação Superior no Brasil é caracterizado pela sua diversidade tanto em termos de organização acadêmica quanto de categoria administrativa ou natureza jurídica. </w:t>
      </w:r>
      <w:r w:rsidRPr="005137A3">
        <w:rPr>
          <w:rFonts w:ascii="Calibri" w:hAnsi="Calibri" w:cs="Calibri"/>
          <w:sz w:val="24"/>
          <w:szCs w:val="24"/>
        </w:rPr>
        <w:t xml:space="preserve">Em linhas gerais, podemos dizer que as IES se distinguem pela organização acadêmica como universidades e instituições não-universitárias e pela natureza jurídica - públicas e privadas (sem fins lucrativos e com fins lucrativos). A compreensão desta estrutura complexa e diversificada passa pela contextualização das mudanças ocorridas ao longo do tempo, especialmente nas últimas décadas. </w:t>
      </w:r>
    </w:p>
    <w:p w14:paraId="78E3A640" w14:textId="1014E8F4" w:rsidR="009E4F44" w:rsidRPr="005137A3" w:rsidRDefault="009E4F44" w:rsidP="008D3D56">
      <w:pPr>
        <w:spacing w:line="360" w:lineRule="auto"/>
        <w:ind w:firstLine="851"/>
        <w:jc w:val="both"/>
        <w:rPr>
          <w:rFonts w:ascii="Calibri" w:hAnsi="Calibri" w:cs="Calibri"/>
          <w:sz w:val="24"/>
          <w:szCs w:val="24"/>
        </w:rPr>
      </w:pPr>
      <w:r w:rsidRPr="005137A3">
        <w:rPr>
          <w:rFonts w:ascii="Calibri" w:hAnsi="Calibri" w:cs="Calibri"/>
          <w:sz w:val="24"/>
          <w:szCs w:val="24"/>
        </w:rPr>
        <w:t>Antes de apresentarmos os dados relativos à expansão e à caracterização da ES no DF e RIDE, torna-se necessário esclarecer alguns conceitos acerca da natureza das IES no Brasil. Antes mencionamos uma divisão em IES Universitárias e não-universitárias, a saber:</w:t>
      </w:r>
    </w:p>
    <w:p w14:paraId="506DDB43" w14:textId="77777777" w:rsidR="009E4F44" w:rsidRPr="005137A3" w:rsidRDefault="009E4F44" w:rsidP="009E4F44">
      <w:pPr>
        <w:pStyle w:val="PargrafodaLista"/>
        <w:numPr>
          <w:ilvl w:val="0"/>
          <w:numId w:val="7"/>
        </w:numPr>
        <w:tabs>
          <w:tab w:val="clear" w:pos="1615"/>
        </w:tabs>
        <w:spacing w:after="0" w:line="360" w:lineRule="auto"/>
        <w:jc w:val="both"/>
        <w:rPr>
          <w:rFonts w:ascii="Calibri" w:hAnsi="Calibri" w:cs="Calibri"/>
          <w:bCs/>
          <w:sz w:val="24"/>
          <w:szCs w:val="24"/>
        </w:rPr>
      </w:pPr>
      <w:r w:rsidRPr="005137A3">
        <w:rPr>
          <w:rFonts w:ascii="Calibri" w:hAnsi="Calibri" w:cs="Calibri"/>
          <w:bCs/>
          <w:sz w:val="24"/>
          <w:szCs w:val="24"/>
        </w:rPr>
        <w:t xml:space="preserve">IES Universitárias: compreendem as Universidades. </w:t>
      </w:r>
    </w:p>
    <w:p w14:paraId="2181767A" w14:textId="77777777" w:rsidR="009E4F44" w:rsidRPr="005137A3" w:rsidRDefault="009E4F44" w:rsidP="009E4F44">
      <w:pPr>
        <w:pStyle w:val="PargrafodaLista"/>
        <w:numPr>
          <w:ilvl w:val="0"/>
          <w:numId w:val="7"/>
        </w:numPr>
        <w:tabs>
          <w:tab w:val="clear" w:pos="1615"/>
        </w:tabs>
        <w:spacing w:after="0" w:line="360" w:lineRule="auto"/>
        <w:jc w:val="both"/>
        <w:rPr>
          <w:rFonts w:ascii="Calibri" w:hAnsi="Calibri" w:cs="Calibri"/>
          <w:bCs/>
          <w:sz w:val="24"/>
          <w:szCs w:val="24"/>
        </w:rPr>
      </w:pPr>
      <w:r w:rsidRPr="005137A3">
        <w:rPr>
          <w:rFonts w:ascii="Calibri" w:hAnsi="Calibri" w:cs="Calibri"/>
          <w:bCs/>
          <w:sz w:val="24"/>
          <w:szCs w:val="24"/>
        </w:rPr>
        <w:t>IES não-Universitárias: compreendem os Centros Universitários, as Faculdades e os Institutos de Tecnologia.</w:t>
      </w:r>
    </w:p>
    <w:p w14:paraId="7EAAF7B0" w14:textId="77777777" w:rsidR="009E4F44" w:rsidRPr="005137A3" w:rsidRDefault="009E4F44" w:rsidP="009E4F44">
      <w:pPr>
        <w:spacing w:line="360" w:lineRule="auto"/>
        <w:ind w:left="60"/>
        <w:jc w:val="both"/>
        <w:rPr>
          <w:rFonts w:ascii="Calibri" w:hAnsi="Calibri" w:cs="Calibri"/>
          <w:bCs/>
          <w:color w:val="FF0000"/>
          <w:sz w:val="24"/>
          <w:szCs w:val="24"/>
        </w:rPr>
      </w:pPr>
    </w:p>
    <w:p w14:paraId="7FED252D" w14:textId="77777777" w:rsidR="009E4F44" w:rsidRPr="005137A3" w:rsidRDefault="009E4F44" w:rsidP="009E4F44">
      <w:pPr>
        <w:spacing w:after="120" w:line="360" w:lineRule="auto"/>
        <w:ind w:firstLine="708"/>
        <w:jc w:val="both"/>
        <w:rPr>
          <w:rFonts w:ascii="Calibri" w:hAnsi="Calibri" w:cs="Calibri"/>
          <w:bCs/>
          <w:i/>
          <w:sz w:val="24"/>
          <w:szCs w:val="24"/>
        </w:rPr>
      </w:pPr>
      <w:r w:rsidRPr="005137A3">
        <w:rPr>
          <w:rFonts w:ascii="Calibri" w:hAnsi="Calibri" w:cs="Calibri"/>
          <w:bCs/>
          <w:sz w:val="24"/>
          <w:szCs w:val="24"/>
        </w:rPr>
        <w:t xml:space="preserve">Do ponto de vista da divisão de IES pela categoria administrativa ou natureza jurídica, temos, </w:t>
      </w:r>
      <w:proofErr w:type="gramStart"/>
      <w:r w:rsidRPr="005137A3">
        <w:rPr>
          <w:rFonts w:ascii="Calibri" w:hAnsi="Calibri" w:cs="Calibri"/>
          <w:bCs/>
          <w:sz w:val="24"/>
          <w:szCs w:val="24"/>
        </w:rPr>
        <w:t>via de regra</w:t>
      </w:r>
      <w:proofErr w:type="gramEnd"/>
      <w:r w:rsidRPr="005137A3">
        <w:rPr>
          <w:rFonts w:ascii="Calibri" w:hAnsi="Calibri" w:cs="Calibri"/>
          <w:bCs/>
          <w:sz w:val="24"/>
          <w:szCs w:val="24"/>
        </w:rPr>
        <w:t xml:space="preserve">, as Públicas e as Privadas. Contudo, existe ainda uma subdivisão, de forma que o setor público pode ser classificado em Estatal e não- estatal e o Privado em </w:t>
      </w:r>
      <w:r w:rsidRPr="005137A3">
        <w:rPr>
          <w:rFonts w:ascii="Calibri" w:hAnsi="Calibri" w:cs="Calibri"/>
          <w:bCs/>
          <w:i/>
          <w:sz w:val="24"/>
          <w:szCs w:val="24"/>
        </w:rPr>
        <w:t>com fins lucrativos</w:t>
      </w:r>
      <w:r w:rsidRPr="005137A3">
        <w:rPr>
          <w:rFonts w:ascii="Calibri" w:hAnsi="Calibri" w:cs="Calibri"/>
          <w:bCs/>
          <w:sz w:val="24"/>
          <w:szCs w:val="24"/>
        </w:rPr>
        <w:t xml:space="preserve"> e </w:t>
      </w:r>
      <w:r w:rsidRPr="005137A3">
        <w:rPr>
          <w:rFonts w:ascii="Calibri" w:hAnsi="Calibri" w:cs="Calibri"/>
          <w:bCs/>
          <w:i/>
          <w:sz w:val="24"/>
          <w:szCs w:val="24"/>
        </w:rPr>
        <w:t xml:space="preserve">sem fins lucrativos. </w:t>
      </w:r>
    </w:p>
    <w:p w14:paraId="47B8347F" w14:textId="77777777" w:rsidR="009E4F44" w:rsidRPr="005137A3" w:rsidRDefault="009E4F44" w:rsidP="009E4F44">
      <w:pPr>
        <w:spacing w:line="360" w:lineRule="auto"/>
        <w:ind w:firstLine="708"/>
        <w:jc w:val="both"/>
        <w:rPr>
          <w:rFonts w:ascii="Calibri" w:hAnsi="Calibri" w:cs="Calibri"/>
          <w:sz w:val="24"/>
          <w:szCs w:val="24"/>
        </w:rPr>
      </w:pPr>
      <w:r w:rsidRPr="005137A3">
        <w:rPr>
          <w:rFonts w:ascii="Calibri" w:hAnsi="Calibri" w:cs="Calibri"/>
          <w:sz w:val="24"/>
          <w:szCs w:val="24"/>
        </w:rPr>
        <w:t xml:space="preserve">Como dissemos, o setor público pode ser dividido em público estatal e público não-estatal. O primeiro detém o poder do Estado e/ou é subordinado ao aparato do Estado, enquanto o segundo não está vinculado ao poder do Estado, mas voltado para o interesse público. Contudo no Brasil, não adotamos essa nomenclatura, de forma que o público é apenas dividido em Federal, </w:t>
      </w:r>
      <w:proofErr w:type="gramStart"/>
      <w:r w:rsidRPr="005137A3">
        <w:rPr>
          <w:rFonts w:ascii="Calibri" w:hAnsi="Calibri" w:cs="Calibri"/>
          <w:sz w:val="24"/>
          <w:szCs w:val="24"/>
        </w:rPr>
        <w:t>Estadual</w:t>
      </w:r>
      <w:proofErr w:type="gramEnd"/>
      <w:r w:rsidRPr="005137A3">
        <w:rPr>
          <w:rFonts w:ascii="Calibri" w:hAnsi="Calibri" w:cs="Calibri"/>
          <w:sz w:val="24"/>
          <w:szCs w:val="24"/>
        </w:rPr>
        <w:t xml:space="preserve"> ou Municipal, ou seja corresponde a mantença pelo </w:t>
      </w:r>
      <w:r w:rsidRPr="005137A3">
        <w:rPr>
          <w:rFonts w:ascii="Calibri" w:hAnsi="Calibri" w:cs="Calibri"/>
          <w:bCs/>
          <w:sz w:val="24"/>
          <w:szCs w:val="24"/>
        </w:rPr>
        <w:t>Governo Federal, Estadual ou Municipal.</w:t>
      </w:r>
      <w:r w:rsidRPr="005137A3">
        <w:rPr>
          <w:rFonts w:ascii="Calibri" w:hAnsi="Calibri" w:cs="Calibri"/>
          <w:sz w:val="24"/>
          <w:szCs w:val="24"/>
        </w:rPr>
        <w:t xml:space="preserve"> Embora reconheçamos que IES de direito privado, mas com função pública, possam ser categorizadas como sendo públicas não-estatais, como é o caso de muitas IES comunitárias presentes no Sul do Brasil, que sabidamente exercem função pública e que estão categorizadas como sendo privadas sem fins lucrativos, não podemos simplesmente chamá-las de públicas não-estatais, pois não existe uma conceituação jurídica para tal.  </w:t>
      </w:r>
    </w:p>
    <w:p w14:paraId="00C2BD70" w14:textId="77777777" w:rsidR="009E4F44" w:rsidRPr="005137A3" w:rsidRDefault="009E4F44" w:rsidP="008D3D56">
      <w:pPr>
        <w:tabs>
          <w:tab w:val="clear" w:pos="1615"/>
          <w:tab w:val="left" w:pos="851"/>
        </w:tabs>
        <w:spacing w:line="360" w:lineRule="auto"/>
        <w:jc w:val="both"/>
        <w:rPr>
          <w:rFonts w:ascii="Calibri" w:hAnsi="Calibri" w:cs="Calibri"/>
          <w:sz w:val="24"/>
          <w:szCs w:val="24"/>
        </w:rPr>
      </w:pPr>
      <w:r w:rsidRPr="005137A3">
        <w:rPr>
          <w:rFonts w:ascii="Calibri" w:hAnsi="Calibri" w:cs="Calibri"/>
          <w:sz w:val="24"/>
          <w:szCs w:val="24"/>
        </w:rPr>
        <w:lastRenderedPageBreak/>
        <w:tab/>
        <w:t xml:space="preserve">Com relação as IES privadas, existe uma subdivisão em: a) com fins lucrativos; e b) sem fins lucrativos. </w:t>
      </w:r>
    </w:p>
    <w:p w14:paraId="49EA283C" w14:textId="77777777" w:rsidR="009E4F44" w:rsidRPr="005137A3" w:rsidRDefault="009E4F44" w:rsidP="009E4F44">
      <w:pPr>
        <w:rPr>
          <w:rFonts w:ascii="Calibri" w:hAnsi="Calibri" w:cs="Calibri"/>
          <w:b/>
          <w:sz w:val="24"/>
          <w:szCs w:val="24"/>
        </w:rPr>
      </w:pPr>
    </w:p>
    <w:p w14:paraId="371668A1" w14:textId="77777777" w:rsidR="009E4F44" w:rsidRPr="005137A3" w:rsidRDefault="009E4F44" w:rsidP="009E4F44">
      <w:pPr>
        <w:rPr>
          <w:rFonts w:ascii="Calibri" w:hAnsi="Calibri" w:cs="Calibri"/>
          <w:b/>
          <w:sz w:val="24"/>
          <w:szCs w:val="24"/>
        </w:rPr>
      </w:pPr>
      <w:r w:rsidRPr="005137A3">
        <w:rPr>
          <w:rFonts w:ascii="Calibri" w:hAnsi="Calibri" w:cs="Calibri"/>
          <w:b/>
          <w:sz w:val="24"/>
          <w:szCs w:val="24"/>
        </w:rPr>
        <w:t>a) O Setor Privado com fins lucrativos</w:t>
      </w:r>
      <w:r w:rsidRPr="005137A3">
        <w:rPr>
          <w:rFonts w:ascii="Calibri" w:hAnsi="Calibri" w:cs="Calibri"/>
          <w:sz w:val="24"/>
          <w:szCs w:val="24"/>
        </w:rPr>
        <w:t xml:space="preserve">  </w:t>
      </w:r>
    </w:p>
    <w:p w14:paraId="71B8BDD4" w14:textId="77777777" w:rsidR="009E4F44" w:rsidRPr="005137A3" w:rsidRDefault="009E4F44" w:rsidP="004B1357">
      <w:pPr>
        <w:tabs>
          <w:tab w:val="left" w:pos="851"/>
        </w:tabs>
        <w:spacing w:before="120" w:line="360" w:lineRule="auto"/>
        <w:jc w:val="both"/>
        <w:rPr>
          <w:rFonts w:ascii="Calibri" w:hAnsi="Calibri" w:cs="Calibri"/>
          <w:sz w:val="24"/>
          <w:szCs w:val="24"/>
        </w:rPr>
      </w:pPr>
      <w:r w:rsidRPr="005137A3">
        <w:rPr>
          <w:rFonts w:ascii="Calibri" w:hAnsi="Calibri" w:cs="Calibri"/>
          <w:sz w:val="24"/>
          <w:szCs w:val="24"/>
        </w:rPr>
        <w:tab/>
        <w:t xml:space="preserve">As IES privadas com fins lucrativos ou privadas em sentido estrito são instituídas e mantidas por uma ou mais pessoas físicas ou jurídicas de direito privado e sua finalidade principal é a obtenção de lucro.  Para autores como </w:t>
      </w:r>
      <w:proofErr w:type="spellStart"/>
      <w:r w:rsidRPr="005137A3">
        <w:rPr>
          <w:rFonts w:ascii="Calibri" w:hAnsi="Calibri" w:cs="Calibri"/>
          <w:sz w:val="24"/>
          <w:szCs w:val="24"/>
        </w:rPr>
        <w:t>Sguissardi</w:t>
      </w:r>
      <w:proofErr w:type="spellEnd"/>
      <w:r w:rsidRPr="005137A3">
        <w:rPr>
          <w:rFonts w:ascii="Calibri" w:hAnsi="Calibri" w:cs="Calibri"/>
          <w:sz w:val="24"/>
          <w:szCs w:val="24"/>
        </w:rPr>
        <w:t xml:space="preserve"> (2008) esta categoria também é chamada de privada mercantil. </w:t>
      </w:r>
    </w:p>
    <w:p w14:paraId="575769F2" w14:textId="25A48FB5" w:rsidR="009E4F44" w:rsidRPr="005137A3" w:rsidRDefault="00D762E4" w:rsidP="00D762E4">
      <w:pPr>
        <w:widowControl w:val="0"/>
        <w:tabs>
          <w:tab w:val="clear" w:pos="1615"/>
          <w:tab w:val="left" w:pos="851"/>
        </w:tabs>
        <w:autoSpaceDE w:val="0"/>
        <w:autoSpaceDN w:val="0"/>
        <w:adjustRightInd w:val="0"/>
        <w:spacing w:line="360" w:lineRule="auto"/>
        <w:jc w:val="both"/>
        <w:rPr>
          <w:rFonts w:ascii="Calibri" w:hAnsi="Calibri" w:cs="Calibri"/>
          <w:sz w:val="24"/>
          <w:szCs w:val="24"/>
        </w:rPr>
      </w:pPr>
      <w:r w:rsidRPr="005137A3">
        <w:rPr>
          <w:rFonts w:ascii="Calibri" w:hAnsi="Calibri" w:cs="Calibri"/>
          <w:sz w:val="24"/>
          <w:szCs w:val="24"/>
        </w:rPr>
        <w:tab/>
      </w:r>
      <w:r w:rsidR="009E4F44" w:rsidRPr="005137A3">
        <w:rPr>
          <w:rFonts w:ascii="Calibri" w:hAnsi="Calibri" w:cs="Calibri"/>
          <w:sz w:val="24"/>
          <w:szCs w:val="24"/>
        </w:rPr>
        <w:t xml:space="preserve">A crescente mercantilização da ES e a expansão desordenada das IES privadas nos anos 1990 levaram </w:t>
      </w:r>
      <w:r w:rsidR="002B6E91" w:rsidRPr="005137A3">
        <w:rPr>
          <w:rFonts w:ascii="Calibri" w:hAnsi="Calibri" w:cs="Calibri"/>
          <w:sz w:val="24"/>
          <w:szCs w:val="24"/>
        </w:rPr>
        <w:t>o Sistema de Educação Superior (</w:t>
      </w:r>
      <w:r w:rsidR="009E4F44" w:rsidRPr="005137A3">
        <w:rPr>
          <w:rFonts w:ascii="Calibri" w:hAnsi="Calibri" w:cs="Calibri"/>
          <w:sz w:val="24"/>
          <w:szCs w:val="24"/>
        </w:rPr>
        <w:t>SES</w:t>
      </w:r>
      <w:r w:rsidR="002B6E91" w:rsidRPr="005137A3">
        <w:rPr>
          <w:rFonts w:ascii="Calibri" w:hAnsi="Calibri" w:cs="Calibri"/>
          <w:sz w:val="24"/>
          <w:szCs w:val="24"/>
        </w:rPr>
        <w:t>)</w:t>
      </w:r>
      <w:r w:rsidR="009E4F44" w:rsidRPr="005137A3">
        <w:rPr>
          <w:rFonts w:ascii="Calibri" w:hAnsi="Calibri" w:cs="Calibri"/>
          <w:sz w:val="24"/>
          <w:szCs w:val="24"/>
        </w:rPr>
        <w:t xml:space="preserve"> </w:t>
      </w:r>
      <w:r w:rsidR="002B6E91" w:rsidRPr="005137A3">
        <w:rPr>
          <w:rFonts w:ascii="Calibri" w:hAnsi="Calibri" w:cs="Calibri"/>
          <w:sz w:val="24"/>
          <w:szCs w:val="24"/>
        </w:rPr>
        <w:t xml:space="preserve">a um </w:t>
      </w:r>
      <w:r w:rsidR="009E4F44" w:rsidRPr="005137A3">
        <w:rPr>
          <w:rFonts w:ascii="Calibri" w:hAnsi="Calibri" w:cs="Calibri"/>
          <w:sz w:val="24"/>
          <w:szCs w:val="24"/>
        </w:rPr>
        <w:t>maior privatismo</w:t>
      </w:r>
      <w:r w:rsidR="002B6E91" w:rsidRPr="005137A3">
        <w:rPr>
          <w:rFonts w:ascii="Calibri" w:hAnsi="Calibri" w:cs="Calibri"/>
          <w:sz w:val="24"/>
          <w:szCs w:val="24"/>
        </w:rPr>
        <w:t xml:space="preserve">, </w:t>
      </w:r>
      <w:r w:rsidR="009E4F44" w:rsidRPr="005137A3">
        <w:rPr>
          <w:rFonts w:ascii="Calibri" w:hAnsi="Calibri" w:cs="Calibri"/>
          <w:sz w:val="24"/>
          <w:szCs w:val="24"/>
        </w:rPr>
        <w:t>paralelamente à má qualidade do ensino vivenciada em unidades de ensino privadas baseadas na relação baixo custo de investimento e lucro máximo em prazos mínimos. Na lógica empresarial de lucro máximo pelo investimento mínimo, disseminada com a globalização, a qualidade da educação-mercadoria não constitui o valor primordial em sistema de IES de iniciativa particular e empresarial, o qual visa o lucro em larga escala (RODRIGUES, 2007).</w:t>
      </w:r>
    </w:p>
    <w:p w14:paraId="4F885389" w14:textId="77777777" w:rsidR="009E4F44" w:rsidRPr="005137A3" w:rsidRDefault="009E4F44" w:rsidP="00517859">
      <w:pPr>
        <w:widowControl w:val="0"/>
        <w:tabs>
          <w:tab w:val="clear" w:pos="1615"/>
          <w:tab w:val="left" w:pos="851"/>
        </w:tabs>
        <w:autoSpaceDE w:val="0"/>
        <w:autoSpaceDN w:val="0"/>
        <w:adjustRightInd w:val="0"/>
        <w:spacing w:line="360" w:lineRule="auto"/>
        <w:jc w:val="both"/>
        <w:rPr>
          <w:rFonts w:ascii="Calibri" w:hAnsi="Calibri" w:cs="Calibri"/>
          <w:sz w:val="24"/>
          <w:szCs w:val="24"/>
        </w:rPr>
      </w:pPr>
      <w:r w:rsidRPr="005137A3">
        <w:rPr>
          <w:rFonts w:ascii="Calibri" w:hAnsi="Calibri" w:cs="Calibri"/>
          <w:sz w:val="24"/>
          <w:szCs w:val="24"/>
        </w:rPr>
        <w:tab/>
        <w:t xml:space="preserve">O grande apelo das IES privadas lançado ao aluno-consumidor, enquanto produto de um serviço vendido ou “mercadoria-educação”, é a inserção no mercado de trabalho. Contudo, para Moreira (2014), o que se tem observado após o término do curso de graduação, é a formação de uma massa semiqualificada, desempregada ou empregada em trabalhos precários e desiludida com o tempo e o investimento que despendeu para adquirir conhecimentos. </w:t>
      </w:r>
    </w:p>
    <w:p w14:paraId="3BF99AD1" w14:textId="77777777" w:rsidR="009E4F44" w:rsidRPr="005137A3" w:rsidRDefault="009E4F44" w:rsidP="00517859">
      <w:pPr>
        <w:widowControl w:val="0"/>
        <w:tabs>
          <w:tab w:val="clear" w:pos="1615"/>
          <w:tab w:val="left" w:pos="851"/>
        </w:tabs>
        <w:autoSpaceDE w:val="0"/>
        <w:autoSpaceDN w:val="0"/>
        <w:adjustRightInd w:val="0"/>
        <w:spacing w:line="360" w:lineRule="auto"/>
        <w:jc w:val="both"/>
        <w:rPr>
          <w:rFonts w:ascii="Calibri" w:hAnsi="Calibri" w:cs="Calibri"/>
          <w:sz w:val="24"/>
          <w:szCs w:val="24"/>
        </w:rPr>
      </w:pPr>
      <w:r w:rsidRPr="005137A3">
        <w:rPr>
          <w:rFonts w:ascii="Calibri" w:eastAsia="Times New Roman" w:hAnsi="Calibri" w:cs="Calibri"/>
          <w:sz w:val="24"/>
          <w:szCs w:val="24"/>
        </w:rPr>
        <w:tab/>
      </w:r>
      <w:r w:rsidRPr="005137A3">
        <w:rPr>
          <w:rFonts w:ascii="Calibri" w:hAnsi="Calibri" w:cs="Calibri"/>
          <w:sz w:val="24"/>
          <w:szCs w:val="24"/>
        </w:rPr>
        <w:t xml:space="preserve">Para Rama (2012), a ES </w:t>
      </w:r>
      <w:r w:rsidRPr="005137A3">
        <w:rPr>
          <w:rFonts w:ascii="Calibri" w:hAnsi="Calibri" w:cs="Calibri"/>
          <w:i/>
          <w:sz w:val="24"/>
          <w:szCs w:val="24"/>
        </w:rPr>
        <w:t xml:space="preserve">for </w:t>
      </w:r>
      <w:proofErr w:type="spellStart"/>
      <w:r w:rsidRPr="005137A3">
        <w:rPr>
          <w:rFonts w:ascii="Calibri" w:hAnsi="Calibri" w:cs="Calibri"/>
          <w:i/>
          <w:sz w:val="24"/>
          <w:szCs w:val="24"/>
        </w:rPr>
        <w:t>profit</w:t>
      </w:r>
      <w:proofErr w:type="spellEnd"/>
      <w:r w:rsidRPr="005137A3">
        <w:rPr>
          <w:rFonts w:ascii="Calibri" w:hAnsi="Calibri" w:cs="Calibri"/>
          <w:sz w:val="24"/>
          <w:szCs w:val="24"/>
        </w:rPr>
        <w:t>, ou seja, a educação com lucro, é um fenômeno relativamente recente. No Brasil, passou a ocorrer principalmente a partir de 1996. A dinâmica para o lucro é uma das novas expressões de mercantilização e internacionalização da ES e que tem sido pouco discutida, embora em alguns países está rapidamente se tornando o setor mais dinâmico em termos de crescimento da matrícula universitária.</w:t>
      </w:r>
    </w:p>
    <w:p w14:paraId="71B51AEA" w14:textId="77777777" w:rsidR="009E4F44" w:rsidRPr="005137A3" w:rsidRDefault="009E4F44" w:rsidP="00D762E4">
      <w:pPr>
        <w:widowControl w:val="0"/>
        <w:tabs>
          <w:tab w:val="clear" w:pos="1615"/>
          <w:tab w:val="left" w:pos="709"/>
        </w:tabs>
        <w:autoSpaceDE w:val="0"/>
        <w:autoSpaceDN w:val="0"/>
        <w:adjustRightInd w:val="0"/>
        <w:spacing w:line="360" w:lineRule="auto"/>
        <w:jc w:val="both"/>
        <w:rPr>
          <w:rFonts w:ascii="Calibri" w:hAnsi="Calibri" w:cs="Calibri"/>
          <w:sz w:val="24"/>
          <w:szCs w:val="24"/>
        </w:rPr>
      </w:pPr>
      <w:r w:rsidRPr="005137A3">
        <w:rPr>
          <w:rFonts w:ascii="Calibri" w:hAnsi="Calibri" w:cs="Calibri"/>
          <w:sz w:val="24"/>
          <w:szCs w:val="24"/>
        </w:rPr>
        <w:tab/>
        <w:t xml:space="preserve">Evidentemente, a introdução de dinâmicas </w:t>
      </w:r>
      <w:r w:rsidRPr="005137A3">
        <w:rPr>
          <w:rFonts w:ascii="Calibri" w:hAnsi="Calibri" w:cs="Calibri"/>
          <w:i/>
          <w:sz w:val="24"/>
          <w:szCs w:val="24"/>
        </w:rPr>
        <w:t xml:space="preserve">for </w:t>
      </w:r>
      <w:proofErr w:type="spellStart"/>
      <w:r w:rsidRPr="005137A3">
        <w:rPr>
          <w:rFonts w:ascii="Calibri" w:hAnsi="Calibri" w:cs="Calibri"/>
          <w:i/>
          <w:sz w:val="24"/>
          <w:szCs w:val="24"/>
        </w:rPr>
        <w:t>profit</w:t>
      </w:r>
      <w:proofErr w:type="spellEnd"/>
      <w:r w:rsidRPr="005137A3">
        <w:rPr>
          <w:rFonts w:ascii="Calibri" w:hAnsi="Calibri" w:cs="Calibri"/>
          <w:sz w:val="24"/>
          <w:szCs w:val="24"/>
        </w:rPr>
        <w:t xml:space="preserve"> não foram demandadas exclusivamente nos âmbitos locais, mas são, sobretudo, advindas ou guardam similaridades com as recomendações de organismos multilaterais, como o Banco Mundial (BM) e a Organização Mundial do Comércio (OMC).</w:t>
      </w:r>
      <w:r w:rsidRPr="005137A3">
        <w:rPr>
          <w:rFonts w:ascii="Calibri" w:hAnsi="Calibri" w:cs="Calibri"/>
          <w:color w:val="FF0000"/>
          <w:sz w:val="24"/>
          <w:szCs w:val="24"/>
        </w:rPr>
        <w:t xml:space="preserve"> </w:t>
      </w:r>
      <w:r w:rsidRPr="005137A3">
        <w:rPr>
          <w:rFonts w:ascii="Calibri" w:hAnsi="Calibri" w:cs="Calibri"/>
          <w:sz w:val="24"/>
          <w:szCs w:val="24"/>
        </w:rPr>
        <w:t xml:space="preserve">Conforme </w:t>
      </w:r>
      <w:proofErr w:type="spellStart"/>
      <w:r w:rsidRPr="005137A3">
        <w:rPr>
          <w:rFonts w:ascii="Calibri" w:hAnsi="Calibri" w:cs="Calibri"/>
          <w:sz w:val="24"/>
          <w:szCs w:val="24"/>
        </w:rPr>
        <w:t>Sguissardi</w:t>
      </w:r>
      <w:proofErr w:type="spellEnd"/>
      <w:r w:rsidRPr="005137A3">
        <w:rPr>
          <w:rFonts w:ascii="Calibri" w:hAnsi="Calibri" w:cs="Calibri"/>
          <w:sz w:val="24"/>
          <w:szCs w:val="24"/>
        </w:rPr>
        <w:t xml:space="preserve"> (2008), no ano de 1994, o Banco Mundial apresentou as orientações-chave para reformar o sistema de Educação Superior dos países em </w:t>
      </w:r>
      <w:r w:rsidRPr="005137A3">
        <w:rPr>
          <w:rFonts w:ascii="Calibri" w:hAnsi="Calibri" w:cs="Calibri"/>
          <w:sz w:val="24"/>
          <w:szCs w:val="24"/>
        </w:rPr>
        <w:lastRenderedPageBreak/>
        <w:t>desenvolvimento:</w:t>
      </w:r>
    </w:p>
    <w:p w14:paraId="4BD67ECA" w14:textId="77777777" w:rsidR="009E4F44" w:rsidRPr="005137A3" w:rsidRDefault="009E4F44" w:rsidP="009E4F44">
      <w:pPr>
        <w:numPr>
          <w:ilvl w:val="0"/>
          <w:numId w:val="6"/>
        </w:numPr>
        <w:tabs>
          <w:tab w:val="clear" w:pos="1440"/>
          <w:tab w:val="clear" w:pos="1615"/>
          <w:tab w:val="num" w:pos="900"/>
        </w:tabs>
        <w:spacing w:after="0" w:line="360" w:lineRule="auto"/>
        <w:ind w:left="900" w:hanging="180"/>
        <w:jc w:val="both"/>
        <w:rPr>
          <w:rFonts w:ascii="Calibri" w:hAnsi="Calibri" w:cs="Calibri"/>
          <w:sz w:val="24"/>
          <w:szCs w:val="24"/>
        </w:rPr>
      </w:pPr>
      <w:r w:rsidRPr="005137A3">
        <w:rPr>
          <w:rFonts w:ascii="Calibri" w:hAnsi="Calibri" w:cs="Calibri"/>
          <w:sz w:val="24"/>
          <w:szCs w:val="24"/>
        </w:rPr>
        <w:t>diferenciação das instituições, incluindo o desenvolvimento das de caráter privado;</w:t>
      </w:r>
    </w:p>
    <w:p w14:paraId="7ECAE7EA" w14:textId="77777777" w:rsidR="009E4F44" w:rsidRPr="005137A3" w:rsidRDefault="009E4F44" w:rsidP="009E4F44">
      <w:pPr>
        <w:numPr>
          <w:ilvl w:val="0"/>
          <w:numId w:val="6"/>
        </w:numPr>
        <w:tabs>
          <w:tab w:val="clear" w:pos="1440"/>
          <w:tab w:val="clear" w:pos="1615"/>
          <w:tab w:val="num" w:pos="900"/>
        </w:tabs>
        <w:spacing w:after="0" w:line="360" w:lineRule="auto"/>
        <w:ind w:left="900" w:hanging="180"/>
        <w:jc w:val="both"/>
        <w:rPr>
          <w:rFonts w:ascii="Calibri" w:hAnsi="Calibri" w:cs="Calibri"/>
          <w:sz w:val="24"/>
          <w:szCs w:val="24"/>
        </w:rPr>
      </w:pPr>
      <w:r w:rsidRPr="005137A3">
        <w:rPr>
          <w:rFonts w:ascii="Calibri" w:hAnsi="Calibri" w:cs="Calibri"/>
          <w:sz w:val="24"/>
          <w:szCs w:val="24"/>
        </w:rPr>
        <w:t>incentivos para as universidades públicas diversificarem as fontes de financiamento por meio, por exemplo, da participação dos estudantes nos gastos e de recursos advindos da iniciativa privada;</w:t>
      </w:r>
    </w:p>
    <w:p w14:paraId="493008B9" w14:textId="77777777" w:rsidR="009E4F44" w:rsidRPr="005137A3" w:rsidRDefault="009E4F44" w:rsidP="009E4F44">
      <w:pPr>
        <w:numPr>
          <w:ilvl w:val="0"/>
          <w:numId w:val="6"/>
        </w:numPr>
        <w:tabs>
          <w:tab w:val="clear" w:pos="1440"/>
          <w:tab w:val="clear" w:pos="1615"/>
          <w:tab w:val="num" w:pos="900"/>
        </w:tabs>
        <w:spacing w:after="0" w:line="360" w:lineRule="auto"/>
        <w:ind w:left="900" w:hanging="180"/>
        <w:jc w:val="both"/>
        <w:rPr>
          <w:rFonts w:ascii="Calibri" w:hAnsi="Calibri" w:cs="Calibri"/>
          <w:sz w:val="24"/>
          <w:szCs w:val="24"/>
        </w:rPr>
      </w:pPr>
      <w:r w:rsidRPr="005137A3">
        <w:rPr>
          <w:rFonts w:ascii="Calibri" w:hAnsi="Calibri" w:cs="Calibri"/>
          <w:sz w:val="24"/>
          <w:szCs w:val="24"/>
        </w:rPr>
        <w:t>redefinição da função do estado no ensino superior; e</w:t>
      </w:r>
    </w:p>
    <w:p w14:paraId="52CB7FD7" w14:textId="77777777" w:rsidR="009E4F44" w:rsidRPr="005137A3" w:rsidRDefault="009E4F44" w:rsidP="009E4F44">
      <w:pPr>
        <w:numPr>
          <w:ilvl w:val="0"/>
          <w:numId w:val="6"/>
        </w:numPr>
        <w:tabs>
          <w:tab w:val="clear" w:pos="1440"/>
          <w:tab w:val="clear" w:pos="1615"/>
          <w:tab w:val="num" w:pos="900"/>
        </w:tabs>
        <w:spacing w:after="0" w:line="360" w:lineRule="auto"/>
        <w:ind w:left="900" w:hanging="180"/>
        <w:jc w:val="both"/>
        <w:rPr>
          <w:rFonts w:ascii="Calibri" w:hAnsi="Calibri" w:cs="Calibri"/>
          <w:sz w:val="24"/>
          <w:szCs w:val="24"/>
        </w:rPr>
      </w:pPr>
      <w:r w:rsidRPr="005137A3">
        <w:rPr>
          <w:rFonts w:ascii="Calibri" w:hAnsi="Calibri" w:cs="Calibri"/>
          <w:sz w:val="24"/>
          <w:szCs w:val="24"/>
        </w:rPr>
        <w:t>adoção de políticas de qualificação do ensino concebida a partir do atendimento eficiente aos setores privados.</w:t>
      </w:r>
    </w:p>
    <w:p w14:paraId="63F444C1" w14:textId="77777777" w:rsidR="009E4F44" w:rsidRPr="005137A3" w:rsidRDefault="009E4F44" w:rsidP="009E4F44">
      <w:pPr>
        <w:spacing w:before="240" w:after="120" w:line="360" w:lineRule="auto"/>
        <w:jc w:val="both"/>
        <w:rPr>
          <w:rFonts w:ascii="Calibri" w:eastAsia="Times New Roman" w:hAnsi="Calibri" w:cs="Calibri"/>
          <w:sz w:val="24"/>
          <w:szCs w:val="24"/>
        </w:rPr>
      </w:pPr>
      <w:r w:rsidRPr="005137A3">
        <w:rPr>
          <w:rFonts w:ascii="Calibri" w:hAnsi="Calibri" w:cs="Calibri"/>
          <w:sz w:val="24"/>
          <w:szCs w:val="24"/>
        </w:rPr>
        <w:tab/>
        <w:t xml:space="preserve">Outro documento do Banco Mundial, este de 2002 e intitulado </w:t>
      </w:r>
      <w:r w:rsidRPr="005137A3">
        <w:rPr>
          <w:rFonts w:ascii="Calibri" w:eastAsia="Times New Roman" w:hAnsi="Calibri" w:cs="Calibri"/>
          <w:i/>
          <w:sz w:val="24"/>
          <w:szCs w:val="24"/>
        </w:rPr>
        <w:t xml:space="preserve">"Construir sociedades de </w:t>
      </w:r>
      <w:proofErr w:type="spellStart"/>
      <w:r w:rsidRPr="005137A3">
        <w:rPr>
          <w:rFonts w:ascii="Calibri" w:eastAsia="Times New Roman" w:hAnsi="Calibri" w:cs="Calibri"/>
          <w:i/>
          <w:sz w:val="24"/>
          <w:szCs w:val="24"/>
        </w:rPr>
        <w:t>conocimiento</w:t>
      </w:r>
      <w:proofErr w:type="spellEnd"/>
      <w:r w:rsidRPr="005137A3">
        <w:rPr>
          <w:rFonts w:ascii="Calibri" w:eastAsia="Times New Roman" w:hAnsi="Calibri" w:cs="Calibri"/>
          <w:i/>
          <w:sz w:val="24"/>
          <w:szCs w:val="24"/>
        </w:rPr>
        <w:t xml:space="preserve">: </w:t>
      </w:r>
      <w:proofErr w:type="spellStart"/>
      <w:r w:rsidRPr="005137A3">
        <w:rPr>
          <w:rFonts w:ascii="Calibri" w:eastAsia="Times New Roman" w:hAnsi="Calibri" w:cs="Calibri"/>
          <w:i/>
          <w:sz w:val="24"/>
          <w:szCs w:val="24"/>
        </w:rPr>
        <w:t>nuevos</w:t>
      </w:r>
      <w:proofErr w:type="spellEnd"/>
      <w:r w:rsidRPr="005137A3">
        <w:rPr>
          <w:rFonts w:ascii="Calibri" w:eastAsia="Times New Roman" w:hAnsi="Calibri" w:cs="Calibri"/>
          <w:i/>
          <w:sz w:val="24"/>
          <w:szCs w:val="24"/>
        </w:rPr>
        <w:t xml:space="preserve"> </w:t>
      </w:r>
      <w:proofErr w:type="spellStart"/>
      <w:r w:rsidRPr="005137A3">
        <w:rPr>
          <w:rFonts w:ascii="Calibri" w:eastAsia="Times New Roman" w:hAnsi="Calibri" w:cs="Calibri"/>
          <w:i/>
          <w:sz w:val="24"/>
          <w:szCs w:val="24"/>
        </w:rPr>
        <w:t>desafíos</w:t>
      </w:r>
      <w:proofErr w:type="spellEnd"/>
      <w:r w:rsidRPr="005137A3">
        <w:rPr>
          <w:rFonts w:ascii="Calibri" w:eastAsia="Times New Roman" w:hAnsi="Calibri" w:cs="Calibri"/>
          <w:i/>
          <w:sz w:val="24"/>
          <w:szCs w:val="24"/>
        </w:rPr>
        <w:t xml:space="preserve"> para </w:t>
      </w:r>
      <w:proofErr w:type="spellStart"/>
      <w:r w:rsidRPr="005137A3">
        <w:rPr>
          <w:rFonts w:ascii="Calibri" w:eastAsia="Times New Roman" w:hAnsi="Calibri" w:cs="Calibri"/>
          <w:i/>
          <w:sz w:val="24"/>
          <w:szCs w:val="24"/>
        </w:rPr>
        <w:t>la</w:t>
      </w:r>
      <w:proofErr w:type="spellEnd"/>
      <w:r w:rsidRPr="005137A3">
        <w:rPr>
          <w:rFonts w:ascii="Calibri" w:eastAsia="Times New Roman" w:hAnsi="Calibri" w:cs="Calibri"/>
          <w:i/>
          <w:sz w:val="24"/>
          <w:szCs w:val="24"/>
        </w:rPr>
        <w:t xml:space="preserve"> </w:t>
      </w:r>
      <w:proofErr w:type="spellStart"/>
      <w:r w:rsidRPr="005137A3">
        <w:rPr>
          <w:rFonts w:ascii="Calibri" w:eastAsia="Times New Roman" w:hAnsi="Calibri" w:cs="Calibri"/>
          <w:i/>
          <w:sz w:val="24"/>
          <w:szCs w:val="24"/>
        </w:rPr>
        <w:t>educación</w:t>
      </w:r>
      <w:proofErr w:type="spellEnd"/>
      <w:r w:rsidRPr="005137A3">
        <w:rPr>
          <w:rFonts w:ascii="Calibri" w:eastAsia="Times New Roman" w:hAnsi="Calibri" w:cs="Calibri"/>
          <w:i/>
          <w:sz w:val="24"/>
          <w:szCs w:val="24"/>
        </w:rPr>
        <w:t xml:space="preserve"> terciaria",</w:t>
      </w:r>
      <w:r w:rsidRPr="005137A3">
        <w:rPr>
          <w:rFonts w:ascii="Calibri" w:eastAsia="Times New Roman" w:hAnsi="Calibri" w:cs="Calibri"/>
          <w:sz w:val="24"/>
          <w:szCs w:val="24"/>
        </w:rPr>
        <w:t xml:space="preserve"> sugeriu novamente a diversificação de IES, de cursos e das fontes de financiamento, considerando que os governos dos países periféricos incrementem</w:t>
      </w:r>
    </w:p>
    <w:p w14:paraId="2CFE7E4D" w14:textId="77777777" w:rsidR="009E4F44" w:rsidRPr="005137A3" w:rsidRDefault="009E4F44" w:rsidP="00D762E4">
      <w:pPr>
        <w:spacing w:before="240"/>
        <w:ind w:left="3402" w:hanging="1701"/>
        <w:jc w:val="both"/>
        <w:rPr>
          <w:rFonts w:ascii="Calibri" w:eastAsia="Times New Roman" w:hAnsi="Calibri" w:cs="Calibri"/>
          <w:sz w:val="20"/>
          <w:szCs w:val="20"/>
          <w:lang w:val="es-ES"/>
        </w:rPr>
      </w:pPr>
      <w:r w:rsidRPr="005137A3">
        <w:rPr>
          <w:rFonts w:ascii="Calibri" w:eastAsia="Times New Roman" w:hAnsi="Calibri" w:cs="Calibri"/>
          <w:sz w:val="20"/>
          <w:szCs w:val="20"/>
        </w:rPr>
        <w:t xml:space="preserve">                                  </w:t>
      </w:r>
      <w:r w:rsidRPr="005137A3">
        <w:rPr>
          <w:rFonts w:ascii="Calibri" w:eastAsia="Times New Roman" w:hAnsi="Calibri" w:cs="Calibri"/>
          <w:sz w:val="20"/>
          <w:szCs w:val="20"/>
          <w:lang w:val="es-ES"/>
        </w:rPr>
        <w:t xml:space="preserve">la diversificación institucional (aumento del número de instituciones no universitarias y privadas) para ampliar la cobertura sobre una base financiera viable y para establecer un marco de formación continua con múltiples puntos de acceso y gran variedad de itinerarios formativos (BANCO MUNDIAL, 2002, p. 27). </w:t>
      </w:r>
    </w:p>
    <w:p w14:paraId="587717F1" w14:textId="77777777" w:rsidR="00D762E4" w:rsidRPr="005137A3" w:rsidRDefault="00D762E4" w:rsidP="009E4F44">
      <w:pPr>
        <w:spacing w:before="120" w:after="120" w:line="360" w:lineRule="auto"/>
        <w:ind w:firstLine="720"/>
        <w:jc w:val="both"/>
        <w:rPr>
          <w:rFonts w:ascii="Calibri" w:hAnsi="Calibri" w:cs="Calibri"/>
          <w:sz w:val="24"/>
          <w:szCs w:val="24"/>
          <w:lang w:val="es-ES"/>
        </w:rPr>
      </w:pPr>
    </w:p>
    <w:p w14:paraId="3A400FD0" w14:textId="741EB0F2" w:rsidR="009E4F44" w:rsidRPr="005137A3" w:rsidRDefault="009E4F44" w:rsidP="00D762E4">
      <w:pPr>
        <w:spacing w:before="120" w:after="120" w:line="360" w:lineRule="auto"/>
        <w:ind w:firstLine="851"/>
        <w:jc w:val="both"/>
        <w:rPr>
          <w:rFonts w:ascii="Calibri" w:hAnsi="Calibri" w:cs="Calibri"/>
          <w:sz w:val="24"/>
          <w:szCs w:val="24"/>
        </w:rPr>
      </w:pPr>
      <w:r w:rsidRPr="005137A3">
        <w:rPr>
          <w:rFonts w:ascii="Calibri" w:hAnsi="Calibri" w:cs="Calibri"/>
          <w:sz w:val="24"/>
          <w:szCs w:val="24"/>
        </w:rPr>
        <w:t>Essas orientações têm em comum a lógica mercantil na qual a educação é uma prestação de serviço e, por sua vez, deve submeter-se às leis de mercado. A ES passa a ser definida “como um bem antes privado que público, espécie de quase-mercadoria no quase mercado educacional”. (SGUISSARDI, 2006 p. 15)</w:t>
      </w:r>
    </w:p>
    <w:p w14:paraId="46AB6F1C" w14:textId="0AE75097" w:rsidR="009E4F44" w:rsidRPr="005137A3" w:rsidRDefault="009E4F44" w:rsidP="00D762E4">
      <w:pPr>
        <w:spacing w:before="120" w:after="120" w:line="360" w:lineRule="auto"/>
        <w:ind w:firstLine="851"/>
        <w:jc w:val="both"/>
        <w:rPr>
          <w:rFonts w:ascii="Calibri" w:hAnsi="Calibri" w:cs="Calibri"/>
          <w:sz w:val="24"/>
          <w:szCs w:val="24"/>
        </w:rPr>
      </w:pPr>
      <w:r w:rsidRPr="005137A3">
        <w:rPr>
          <w:rFonts w:ascii="Calibri" w:hAnsi="Calibri" w:cs="Calibri"/>
          <w:sz w:val="24"/>
          <w:szCs w:val="24"/>
        </w:rPr>
        <w:t xml:space="preserve">A ES voltada para o lucro na região latino-americana, incluindo o Brasil, é uma derivação do avanço da lógica mercantil de tratados de livre comércio estabelecidos com os EUA na década de 1990 e derivados também de uma dinâmica econômica mais competitiva. Na lógica mercantil de obtenção de lucro na ES, também se verifica, a partir dos anos 1990, a inserção de grandes grupos internacionais que adquirem as pequenas IES locais. De acordo com Rama (2012), o ingresso desses novos provedores é parte da crescente internacionalização da ES e acabam por gerar tensões nas IES tradicionais, pois estas precisam adotar novas estratégias de negócios para se manterem no sistema. Como muitas vezes não conseguem manter a estrutura tradicional, veem-se obrigadas a vender ou a constituírem sociedades com os grandes grupos educacionais. </w:t>
      </w:r>
      <w:r w:rsidRPr="005137A3">
        <w:rPr>
          <w:rFonts w:ascii="Calibri" w:hAnsi="Calibri" w:cs="Calibri"/>
          <w:sz w:val="24"/>
          <w:szCs w:val="24"/>
        </w:rPr>
        <w:lastRenderedPageBreak/>
        <w:t>Assim, a introdução da gestão de sociedades anônimas e, por consequência, voltadas para o lucro, tem sido um processo gradual e contínuo. (ROBL, 2015).</w:t>
      </w:r>
    </w:p>
    <w:p w14:paraId="670B732A" w14:textId="77777777" w:rsidR="000B1AC1" w:rsidRPr="005137A3" w:rsidRDefault="000B1AC1" w:rsidP="00D762E4">
      <w:pPr>
        <w:spacing w:before="120" w:after="120" w:line="360" w:lineRule="auto"/>
        <w:ind w:firstLine="851"/>
        <w:jc w:val="both"/>
        <w:rPr>
          <w:rFonts w:ascii="Calibri" w:hAnsi="Calibri" w:cs="Calibri"/>
          <w:sz w:val="24"/>
          <w:szCs w:val="24"/>
        </w:rPr>
      </w:pPr>
    </w:p>
    <w:p w14:paraId="39D26920" w14:textId="77777777" w:rsidR="009E4F44" w:rsidRPr="005137A3" w:rsidRDefault="009E4F44" w:rsidP="009E4F44">
      <w:pPr>
        <w:rPr>
          <w:rFonts w:ascii="Calibri" w:hAnsi="Calibri" w:cs="Calibri"/>
          <w:b/>
          <w:sz w:val="24"/>
          <w:szCs w:val="24"/>
        </w:rPr>
      </w:pPr>
      <w:r w:rsidRPr="005137A3">
        <w:rPr>
          <w:rFonts w:ascii="Calibri" w:hAnsi="Calibri" w:cs="Calibri"/>
          <w:b/>
          <w:sz w:val="24"/>
          <w:szCs w:val="24"/>
        </w:rPr>
        <w:t>b) O Setor Privado sem fins lucrativos</w:t>
      </w:r>
    </w:p>
    <w:p w14:paraId="5817D64D" w14:textId="77777777" w:rsidR="009E4F44" w:rsidRPr="005137A3" w:rsidRDefault="009E4F44" w:rsidP="009E4F44">
      <w:pPr>
        <w:rPr>
          <w:rFonts w:ascii="Calibri" w:hAnsi="Calibri" w:cs="Calibri"/>
          <w:sz w:val="24"/>
          <w:szCs w:val="24"/>
        </w:rPr>
      </w:pPr>
    </w:p>
    <w:p w14:paraId="25853479" w14:textId="77777777" w:rsidR="009E4F44" w:rsidRPr="005137A3" w:rsidRDefault="009E4F44" w:rsidP="000B1AC1">
      <w:pPr>
        <w:tabs>
          <w:tab w:val="clear" w:pos="1615"/>
          <w:tab w:val="left" w:pos="851"/>
        </w:tabs>
        <w:spacing w:line="360" w:lineRule="auto"/>
        <w:jc w:val="both"/>
        <w:rPr>
          <w:rFonts w:ascii="Calibri" w:hAnsi="Calibri" w:cs="Calibri"/>
          <w:sz w:val="24"/>
          <w:szCs w:val="24"/>
        </w:rPr>
      </w:pPr>
      <w:r w:rsidRPr="005137A3">
        <w:rPr>
          <w:rFonts w:ascii="Calibri" w:hAnsi="Calibri" w:cs="Calibri"/>
          <w:sz w:val="24"/>
          <w:szCs w:val="24"/>
        </w:rPr>
        <w:tab/>
        <w:t xml:space="preserve">O conceito de entidade ou instituição sem a finalidade de lucro é a pessoa jurídica de direito privado que não distribui entre os seus sócios ou associados eventuais excedentes operacionais, brutos ou líquidos, dividendos, bonificações, participações ou parcelas do seu patrimônio, auferidos mediante o exercício de suas atividades, e que os aplica integralmente na consecução do respectivo objeto social (DINIZ, 2008). No interior da categoria "sem fins lucrativos", temos pelo menos três divisões de IES: </w:t>
      </w:r>
    </w:p>
    <w:p w14:paraId="023ABA09" w14:textId="77777777" w:rsidR="009E4F44" w:rsidRPr="005137A3" w:rsidRDefault="009E4F44" w:rsidP="009E4F44">
      <w:pPr>
        <w:spacing w:line="360" w:lineRule="auto"/>
        <w:jc w:val="both"/>
        <w:rPr>
          <w:rFonts w:ascii="Calibri" w:hAnsi="Calibri" w:cs="Calibri"/>
          <w:sz w:val="24"/>
          <w:szCs w:val="24"/>
        </w:rPr>
      </w:pPr>
    </w:p>
    <w:p w14:paraId="7E62484A" w14:textId="77777777" w:rsidR="00B4242F" w:rsidRPr="005137A3" w:rsidRDefault="000B1AC1" w:rsidP="000B1AC1">
      <w:pPr>
        <w:spacing w:line="360" w:lineRule="auto"/>
        <w:ind w:left="1134" w:hanging="1134"/>
        <w:jc w:val="both"/>
        <w:rPr>
          <w:rFonts w:ascii="Calibri" w:hAnsi="Calibri" w:cs="Calibri"/>
          <w:sz w:val="24"/>
          <w:szCs w:val="24"/>
        </w:rPr>
      </w:pPr>
      <w:r w:rsidRPr="005137A3">
        <w:rPr>
          <w:rFonts w:ascii="Calibri" w:hAnsi="Calibri" w:cs="Calibri"/>
          <w:sz w:val="24"/>
          <w:szCs w:val="24"/>
        </w:rPr>
        <w:tab/>
      </w:r>
      <w:r w:rsidR="009E4F44" w:rsidRPr="005137A3">
        <w:rPr>
          <w:rFonts w:ascii="Calibri" w:hAnsi="Calibri" w:cs="Calibri"/>
          <w:sz w:val="24"/>
          <w:szCs w:val="24"/>
        </w:rPr>
        <w:t>a) Confessionais, que são aquelas vinculadas a confissões religiosas legalmente</w:t>
      </w:r>
    </w:p>
    <w:p w14:paraId="21FFA7F7" w14:textId="7CB77228" w:rsidR="009E4F44" w:rsidRPr="005137A3" w:rsidRDefault="00B4242F" w:rsidP="000B1AC1">
      <w:pPr>
        <w:spacing w:line="360" w:lineRule="auto"/>
        <w:ind w:left="1134" w:hanging="1134"/>
        <w:jc w:val="both"/>
        <w:rPr>
          <w:rFonts w:ascii="Calibri" w:hAnsi="Calibri" w:cs="Calibri"/>
          <w:sz w:val="24"/>
          <w:szCs w:val="24"/>
        </w:rPr>
      </w:pPr>
      <w:r w:rsidRPr="005137A3">
        <w:rPr>
          <w:rFonts w:ascii="Calibri" w:hAnsi="Calibri" w:cs="Calibri"/>
          <w:sz w:val="24"/>
          <w:szCs w:val="24"/>
        </w:rPr>
        <w:tab/>
      </w:r>
      <w:r w:rsidR="009E4F44" w:rsidRPr="005137A3">
        <w:rPr>
          <w:rFonts w:ascii="Calibri" w:hAnsi="Calibri" w:cs="Calibri"/>
          <w:sz w:val="24"/>
          <w:szCs w:val="24"/>
        </w:rPr>
        <w:t xml:space="preserve">constituídas ou a associações religiosas a elas ligadas, também reconhecidas legalmente. </w:t>
      </w:r>
    </w:p>
    <w:p w14:paraId="67DB6727" w14:textId="28BF2D75" w:rsidR="009E4F44" w:rsidRPr="005137A3" w:rsidRDefault="00B4242F" w:rsidP="00B4242F">
      <w:pPr>
        <w:spacing w:line="360" w:lineRule="auto"/>
        <w:ind w:left="1418"/>
        <w:jc w:val="both"/>
        <w:rPr>
          <w:rFonts w:ascii="Calibri" w:hAnsi="Calibri" w:cs="Calibri"/>
          <w:sz w:val="24"/>
          <w:szCs w:val="24"/>
        </w:rPr>
      </w:pPr>
      <w:r w:rsidRPr="005137A3">
        <w:rPr>
          <w:rFonts w:ascii="Calibri" w:hAnsi="Calibri" w:cs="Calibri"/>
          <w:sz w:val="24"/>
          <w:szCs w:val="24"/>
        </w:rPr>
        <w:tab/>
      </w:r>
      <w:r w:rsidR="009E4F44" w:rsidRPr="005137A3">
        <w:rPr>
          <w:rFonts w:ascii="Calibri" w:hAnsi="Calibri" w:cs="Calibri"/>
          <w:sz w:val="24"/>
          <w:szCs w:val="24"/>
        </w:rPr>
        <w:t xml:space="preserve">b) Filantrópicas, reconhecidas como tal pelo órgão competente, desde que </w:t>
      </w:r>
      <w:r w:rsidR="000B1AC1" w:rsidRPr="005137A3">
        <w:rPr>
          <w:rFonts w:ascii="Calibri" w:hAnsi="Calibri" w:cs="Calibri"/>
          <w:sz w:val="24"/>
          <w:szCs w:val="24"/>
        </w:rPr>
        <w:tab/>
      </w:r>
      <w:r w:rsidR="009E4F44" w:rsidRPr="005137A3">
        <w:rPr>
          <w:rFonts w:ascii="Calibri" w:hAnsi="Calibri" w:cs="Calibri"/>
          <w:sz w:val="24"/>
          <w:szCs w:val="24"/>
        </w:rPr>
        <w:t xml:space="preserve">se destinem exclusivamente a uma prestação de serviços educacionais em caráter complementar às atividades do Estado. </w:t>
      </w:r>
    </w:p>
    <w:p w14:paraId="67112B64" w14:textId="0ABCB145" w:rsidR="009E4F44" w:rsidRPr="005137A3" w:rsidRDefault="009E4F44" w:rsidP="00B4242F">
      <w:pPr>
        <w:spacing w:line="360" w:lineRule="auto"/>
        <w:ind w:left="1615"/>
        <w:jc w:val="both"/>
        <w:rPr>
          <w:rFonts w:ascii="Calibri" w:hAnsi="Calibri" w:cs="Calibri"/>
          <w:sz w:val="24"/>
          <w:szCs w:val="24"/>
        </w:rPr>
      </w:pPr>
      <w:r w:rsidRPr="005137A3">
        <w:rPr>
          <w:rFonts w:ascii="Calibri" w:hAnsi="Calibri" w:cs="Calibri"/>
          <w:sz w:val="24"/>
          <w:szCs w:val="24"/>
        </w:rPr>
        <w:t>c) Cooperativistas ou de economia solidária</w:t>
      </w:r>
      <w:r w:rsidRPr="005137A3">
        <w:rPr>
          <w:rStyle w:val="Refdenotaderodap"/>
          <w:rFonts w:ascii="Calibri" w:hAnsi="Calibri" w:cs="Calibri"/>
          <w:sz w:val="24"/>
          <w:szCs w:val="24"/>
        </w:rPr>
        <w:footnoteReference w:id="2"/>
      </w:r>
      <w:r w:rsidRPr="005137A3">
        <w:rPr>
          <w:rFonts w:ascii="Calibri" w:hAnsi="Calibri" w:cs="Calibri"/>
          <w:sz w:val="24"/>
          <w:szCs w:val="24"/>
        </w:rPr>
        <w:t xml:space="preserve">,  são regidas pelo modelo de cooperativas que buscam, mediante a ação coletiva dos cooperados, meios materiais para a valorização das pessoas e não do capital. Ou seja, o cooperativismo preconiza a colaboração e a associação de pessoas ou grupos com os mesmos interesses, a fim de obter vantagens comuns. </w:t>
      </w:r>
    </w:p>
    <w:p w14:paraId="18BA8E92" w14:textId="77777777" w:rsidR="009E4F44" w:rsidRPr="005137A3" w:rsidRDefault="009E4F44" w:rsidP="00B4242F">
      <w:pPr>
        <w:widowControl w:val="0"/>
        <w:tabs>
          <w:tab w:val="clear" w:pos="1615"/>
          <w:tab w:val="left" w:pos="851"/>
        </w:tabs>
        <w:autoSpaceDE w:val="0"/>
        <w:autoSpaceDN w:val="0"/>
        <w:adjustRightInd w:val="0"/>
        <w:spacing w:line="360" w:lineRule="auto"/>
        <w:jc w:val="both"/>
        <w:rPr>
          <w:rFonts w:ascii="Calibri" w:hAnsi="Calibri" w:cs="Calibri"/>
          <w:sz w:val="24"/>
          <w:szCs w:val="24"/>
        </w:rPr>
      </w:pPr>
      <w:r w:rsidRPr="005137A3">
        <w:rPr>
          <w:rFonts w:ascii="Calibri" w:hAnsi="Calibri" w:cs="Calibri"/>
          <w:sz w:val="24"/>
          <w:szCs w:val="24"/>
        </w:rPr>
        <w:tab/>
        <w:t xml:space="preserve">Levy (2013) chama a atenção para uma realidade internacional surpreendente e em desenvolvimento: para o autor, enquanto a ES privada com fins lucrativos está crescendo, a ES </w:t>
      </w:r>
      <w:r w:rsidRPr="005137A3">
        <w:rPr>
          <w:rFonts w:ascii="Calibri" w:hAnsi="Calibri" w:cs="Calibri"/>
          <w:sz w:val="24"/>
          <w:szCs w:val="24"/>
        </w:rPr>
        <w:lastRenderedPageBreak/>
        <w:t xml:space="preserve">sem fins lucrativos está diminuindo e sendo pressionada tanto pelo crescimento do setor privado com fins lucrativos como do setor público. Este último também vem crescendo, embora em menor proporção e adotando estratégias de cobranças de taxas e matrículas com custo inferior ao das IES sem fins lucrativos. Assim, durante décadas, o setor sem fins lucrativos foi beneficiado pelo fracasso do setor público em atender uma demanda em aceleração, visto que o setor privado rapidamente alcançou em média 30% do total mundial de matrículas e, destes 30%, praticamente 25% estavam em IES sem fins lucrativos. Atualmente, essa fatia do mercado foi invertida, ou seja, a maioria das matrículas do setor privado está concentrada no setor privado com fins lucrativos. </w:t>
      </w:r>
    </w:p>
    <w:p w14:paraId="47FC3874" w14:textId="77777777" w:rsidR="009E4F44" w:rsidRPr="005137A3" w:rsidRDefault="009E4F44" w:rsidP="00B4242F">
      <w:pPr>
        <w:widowControl w:val="0"/>
        <w:tabs>
          <w:tab w:val="clear" w:pos="1615"/>
          <w:tab w:val="left" w:pos="851"/>
        </w:tabs>
        <w:autoSpaceDE w:val="0"/>
        <w:autoSpaceDN w:val="0"/>
        <w:adjustRightInd w:val="0"/>
        <w:spacing w:line="360" w:lineRule="auto"/>
        <w:jc w:val="both"/>
        <w:rPr>
          <w:rFonts w:ascii="Calibri" w:hAnsi="Calibri" w:cs="Calibri"/>
          <w:sz w:val="24"/>
          <w:szCs w:val="24"/>
        </w:rPr>
      </w:pPr>
      <w:r w:rsidRPr="005137A3">
        <w:rPr>
          <w:rFonts w:ascii="Calibri" w:hAnsi="Calibri" w:cs="Calibri"/>
          <w:sz w:val="24"/>
          <w:szCs w:val="24"/>
        </w:rPr>
        <w:tab/>
        <w:t xml:space="preserve">Para </w:t>
      </w:r>
      <w:proofErr w:type="spellStart"/>
      <w:r w:rsidRPr="005137A3">
        <w:rPr>
          <w:rFonts w:ascii="Calibri" w:hAnsi="Calibri" w:cs="Calibri"/>
          <w:sz w:val="24"/>
          <w:szCs w:val="24"/>
        </w:rPr>
        <w:t>Brunner</w:t>
      </w:r>
      <w:proofErr w:type="spellEnd"/>
      <w:r w:rsidRPr="005137A3">
        <w:rPr>
          <w:rFonts w:ascii="Calibri" w:hAnsi="Calibri" w:cs="Calibri"/>
          <w:sz w:val="24"/>
          <w:szCs w:val="24"/>
        </w:rPr>
        <w:t xml:space="preserve"> e Ferrada (2011), os dados de ampliação no número de IES e de matrículas na ES marcam uma ruptura radical com o conceito tradicional de universidade como uma instituição seletiva, elitista, centro de excelência, lugar de alta cultura e sede da inteligência acadêmica.  Para os autores, como resultado desse processo de ampliação, temos a multiplicação de instituições puramente de ensino e que levam a uma formação técnica padronizada, que é o caso das Faculdades especializadas.</w:t>
      </w:r>
    </w:p>
    <w:p w14:paraId="320E8392" w14:textId="77777777" w:rsidR="009E4F44" w:rsidRPr="005137A3" w:rsidRDefault="009E4F44" w:rsidP="00B4242F">
      <w:pPr>
        <w:widowControl w:val="0"/>
        <w:tabs>
          <w:tab w:val="clear" w:pos="1615"/>
          <w:tab w:val="left" w:pos="851"/>
        </w:tabs>
        <w:autoSpaceDE w:val="0"/>
        <w:autoSpaceDN w:val="0"/>
        <w:adjustRightInd w:val="0"/>
        <w:spacing w:line="360" w:lineRule="auto"/>
        <w:jc w:val="both"/>
        <w:rPr>
          <w:rFonts w:ascii="Calibri" w:hAnsi="Calibri" w:cs="Calibri"/>
          <w:sz w:val="24"/>
          <w:szCs w:val="24"/>
        </w:rPr>
      </w:pPr>
      <w:r w:rsidRPr="005137A3">
        <w:rPr>
          <w:rFonts w:ascii="Calibri" w:hAnsi="Calibri" w:cs="Calibri"/>
          <w:sz w:val="24"/>
          <w:szCs w:val="24"/>
        </w:rPr>
        <w:tab/>
        <w:t>No entanto, não há qualquer surpresa no fato de que na era da massificação da ES e no processo de universalização, a maioria dos estudantes conclui seus estudos em instituições não-universitárias, públicas ou privadas; não é surpreendente, pois estas instituições são menos seletivas, de menor prestígio acadêmico e social e de menor custo unitário por aluno, as únicas em condições de garantir o acesso em massa e, eventualmente universal, para estudantes de famílias com menor capital econômico, social e cultural (BRUNNER e FERRADA, 2011).</w:t>
      </w:r>
    </w:p>
    <w:p w14:paraId="71DA522D" w14:textId="77777777" w:rsidR="009E4F44" w:rsidRPr="005137A3" w:rsidRDefault="009E4F44" w:rsidP="009E4F44">
      <w:pPr>
        <w:widowControl w:val="0"/>
        <w:autoSpaceDE w:val="0"/>
        <w:autoSpaceDN w:val="0"/>
        <w:adjustRightInd w:val="0"/>
        <w:spacing w:line="360" w:lineRule="auto"/>
        <w:ind w:firstLine="708"/>
        <w:jc w:val="both"/>
        <w:rPr>
          <w:rFonts w:ascii="Calibri" w:hAnsi="Calibri" w:cs="Calibri"/>
          <w:sz w:val="24"/>
          <w:szCs w:val="24"/>
        </w:rPr>
      </w:pPr>
      <w:r w:rsidRPr="005137A3">
        <w:rPr>
          <w:rFonts w:ascii="Calibri" w:hAnsi="Calibri" w:cs="Calibri"/>
          <w:sz w:val="24"/>
          <w:szCs w:val="24"/>
        </w:rPr>
        <w:t>Ressalta-se ainda, que a diversidade do sistema brasileiro de ES tem características distintas também no que se refere à participação nos processos de regulação e avaliação. Universidades federais e privadas, integrantes do Sistema Federal de Educação Superior, são submetidas aos mesmos processos regulatórios, enquanto as estaduais e municipais têm regulamentação subordinada aos Conselhos Estaduais de Educação, da mesma forma as Distritais devem ser reguladas pelo sistema Distrital. Na avaliação, no entanto, o federalismo prevalece. Ao passo que as universidades federais se encontram integradas no Sistema Nacional de Avaliação da Educação Superior (</w:t>
      </w:r>
      <w:proofErr w:type="spellStart"/>
      <w:r w:rsidRPr="005137A3">
        <w:rPr>
          <w:rFonts w:ascii="Calibri" w:hAnsi="Calibri" w:cs="Calibri"/>
          <w:sz w:val="24"/>
          <w:szCs w:val="24"/>
        </w:rPr>
        <w:t>Sinaes</w:t>
      </w:r>
      <w:proofErr w:type="spellEnd"/>
      <w:r w:rsidRPr="005137A3">
        <w:rPr>
          <w:rFonts w:ascii="Calibri" w:hAnsi="Calibri" w:cs="Calibri"/>
          <w:sz w:val="24"/>
          <w:szCs w:val="24"/>
        </w:rPr>
        <w:t>), as instituições estaduais e municipais a isso não são obrigadas. Participam, na grande maioria dos casos apenas do Exame Nacional de Desempenho dos Estudantes (Enade), o que resulta em um processo avaliativo restrito aos seus cursos sem envolver a avaliação institucional.</w:t>
      </w:r>
    </w:p>
    <w:p w14:paraId="1DAA9B40" w14:textId="2207508C" w:rsidR="009E4F44" w:rsidRPr="005137A3" w:rsidRDefault="00F11EC6" w:rsidP="00F11EC6">
      <w:pPr>
        <w:ind w:left="993" w:hanging="567"/>
        <w:jc w:val="both"/>
        <w:rPr>
          <w:rFonts w:ascii="Calibri" w:hAnsi="Calibri" w:cs="Calibri"/>
          <w:b/>
          <w:color w:val="4875BD" w:themeColor="accent1"/>
          <w:sz w:val="32"/>
          <w:szCs w:val="32"/>
        </w:rPr>
      </w:pPr>
      <w:bookmarkStart w:id="11" w:name="_Toc67946355"/>
      <w:r w:rsidRPr="005137A3">
        <w:rPr>
          <w:rFonts w:ascii="Calibri" w:hAnsi="Calibri" w:cs="Calibri"/>
          <w:b/>
          <w:color w:val="4875BD" w:themeColor="accent1"/>
          <w:sz w:val="32"/>
          <w:szCs w:val="32"/>
        </w:rPr>
        <w:lastRenderedPageBreak/>
        <w:t>4.1. PANORAMA GERAL DA EDUCAÇÃO SUPERIOR</w:t>
      </w:r>
      <w:bookmarkEnd w:id="11"/>
    </w:p>
    <w:p w14:paraId="2632DFA6" w14:textId="38A4C495" w:rsidR="009E4F44" w:rsidRPr="005137A3" w:rsidRDefault="009E4F44" w:rsidP="00BC7F57">
      <w:pPr>
        <w:spacing w:line="360" w:lineRule="auto"/>
        <w:ind w:firstLine="851"/>
        <w:jc w:val="both"/>
        <w:rPr>
          <w:rFonts w:ascii="Calibri" w:hAnsi="Calibri" w:cs="Calibri"/>
          <w:b/>
          <w:bCs/>
          <w:sz w:val="24"/>
          <w:szCs w:val="24"/>
        </w:rPr>
      </w:pPr>
      <w:r w:rsidRPr="005137A3">
        <w:rPr>
          <w:rStyle w:val="Forte"/>
          <w:rFonts w:cs="Calibri"/>
          <w:sz w:val="24"/>
          <w:szCs w:val="24"/>
        </w:rPr>
        <w:t>Neste item trataremos do panorama quantitativo da ES na RIDE/DF</w:t>
      </w:r>
      <w:r w:rsidR="00B80610" w:rsidRPr="005137A3">
        <w:rPr>
          <w:rStyle w:val="Forte"/>
          <w:rFonts w:cs="Calibri"/>
          <w:sz w:val="24"/>
          <w:szCs w:val="24"/>
        </w:rPr>
        <w:t>, além de apresentarmos os dados nacionais e das regiões, representadas da seguinte forma: Norte: Rondônia e Pará; Nordeste: Sergipe e Bahia; Sudeste: Minas Gerais e Espírito Santo; Sul: Paraná e Santa Catarina; Centro- Oeste: Mato Grosso, Goiás e Distrito Federal</w:t>
      </w:r>
      <w:r w:rsidRPr="005137A3">
        <w:rPr>
          <w:rStyle w:val="Forte"/>
          <w:rFonts w:cs="Calibri"/>
          <w:sz w:val="24"/>
          <w:szCs w:val="24"/>
        </w:rPr>
        <w:t xml:space="preserve">. Os dados apresentados foram extraídos do Censo da Educação Superior (2010 a 2019) </w:t>
      </w:r>
      <w:proofErr w:type="gramStart"/>
      <w:r w:rsidRPr="005137A3">
        <w:rPr>
          <w:rStyle w:val="Forte"/>
          <w:rFonts w:cs="Calibri"/>
          <w:sz w:val="24"/>
          <w:szCs w:val="24"/>
        </w:rPr>
        <w:t>e também</w:t>
      </w:r>
      <w:proofErr w:type="gramEnd"/>
      <w:r w:rsidRPr="005137A3">
        <w:rPr>
          <w:rStyle w:val="Forte"/>
          <w:rFonts w:cs="Calibri"/>
          <w:sz w:val="24"/>
          <w:szCs w:val="24"/>
        </w:rPr>
        <w:t xml:space="preserve"> da plataforma E-MEC e versam sobre:</w:t>
      </w:r>
    </w:p>
    <w:p w14:paraId="08BAAA57" w14:textId="77777777" w:rsidR="009E4F44" w:rsidRPr="005137A3" w:rsidRDefault="009E4F44" w:rsidP="009E4F44">
      <w:pPr>
        <w:spacing w:line="360" w:lineRule="auto"/>
        <w:jc w:val="both"/>
        <w:rPr>
          <w:rFonts w:ascii="Calibri" w:eastAsia="Times New Roman" w:hAnsi="Calibri" w:cs="Calibri"/>
          <w:sz w:val="24"/>
          <w:szCs w:val="24"/>
        </w:rPr>
      </w:pPr>
      <w:r w:rsidRPr="005137A3">
        <w:rPr>
          <w:rFonts w:ascii="Calibri" w:hAnsi="Calibri" w:cs="Calibri"/>
          <w:sz w:val="24"/>
          <w:szCs w:val="24"/>
        </w:rPr>
        <w:t>- Número e tipo de IES (por categoria administrativa e organiza</w:t>
      </w:r>
      <w:r w:rsidRPr="005137A3">
        <w:rPr>
          <w:rStyle w:val="Forte"/>
          <w:rFonts w:cs="Calibri"/>
          <w:sz w:val="24"/>
          <w:szCs w:val="24"/>
        </w:rPr>
        <w:t>ção acad</w:t>
      </w:r>
      <w:r w:rsidRPr="005137A3">
        <w:rPr>
          <w:rFonts w:ascii="Calibri" w:eastAsia="Times New Roman" w:hAnsi="Calibri" w:cs="Calibri"/>
          <w:sz w:val="24"/>
          <w:szCs w:val="24"/>
        </w:rPr>
        <w:t>ê</w:t>
      </w:r>
      <w:r w:rsidRPr="005137A3">
        <w:rPr>
          <w:rStyle w:val="Forte"/>
          <w:rFonts w:cs="Calibri"/>
          <w:sz w:val="24"/>
          <w:szCs w:val="24"/>
        </w:rPr>
        <w:t>mica)</w:t>
      </w:r>
    </w:p>
    <w:p w14:paraId="7C258692" w14:textId="77777777" w:rsidR="009E4F44" w:rsidRPr="005137A3" w:rsidRDefault="009E4F44" w:rsidP="009E4F44">
      <w:pPr>
        <w:spacing w:line="360" w:lineRule="auto"/>
        <w:jc w:val="both"/>
        <w:rPr>
          <w:rStyle w:val="Forte"/>
          <w:rFonts w:cs="Calibri"/>
          <w:b/>
          <w:bCs w:val="0"/>
          <w:sz w:val="24"/>
          <w:szCs w:val="24"/>
        </w:rPr>
      </w:pPr>
      <w:r w:rsidRPr="005137A3">
        <w:rPr>
          <w:rFonts w:ascii="Calibri" w:hAnsi="Calibri" w:cs="Calibri"/>
          <w:sz w:val="24"/>
          <w:szCs w:val="24"/>
        </w:rPr>
        <w:t>- Matrículas: por Organização Acadêmica, Categoria Administrativa, raça/cor e sexo;</w:t>
      </w:r>
    </w:p>
    <w:p w14:paraId="13A63B85" w14:textId="298FDDF8" w:rsidR="00BC7F57" w:rsidRPr="005137A3" w:rsidRDefault="00BC7F57" w:rsidP="009E4F44">
      <w:pPr>
        <w:spacing w:line="360" w:lineRule="auto"/>
        <w:jc w:val="both"/>
        <w:rPr>
          <w:rFonts w:ascii="Calibri" w:hAnsi="Calibri" w:cs="Calibri"/>
          <w:sz w:val="24"/>
          <w:szCs w:val="24"/>
        </w:rPr>
      </w:pPr>
      <w:r w:rsidRPr="005137A3">
        <w:rPr>
          <w:rFonts w:ascii="Calibri" w:hAnsi="Calibri" w:cs="Calibri"/>
          <w:sz w:val="24"/>
          <w:szCs w:val="24"/>
        </w:rPr>
        <w:tab/>
        <w:t xml:space="preserve">Na Tabela 7, a seguir, apresentamos a evolução no número de IES por categoria administrativa, no Brasil e </w:t>
      </w:r>
      <w:r w:rsidR="00A56461" w:rsidRPr="005137A3">
        <w:rPr>
          <w:rFonts w:ascii="Calibri" w:hAnsi="Calibri" w:cs="Calibri"/>
          <w:sz w:val="24"/>
          <w:szCs w:val="24"/>
        </w:rPr>
        <w:t>dois Estados</w:t>
      </w:r>
      <w:r w:rsidRPr="005137A3">
        <w:rPr>
          <w:rFonts w:ascii="Calibri" w:hAnsi="Calibri" w:cs="Calibri"/>
          <w:sz w:val="24"/>
          <w:szCs w:val="24"/>
        </w:rPr>
        <w:t xml:space="preserve"> por Região, além </w:t>
      </w:r>
      <w:r w:rsidR="00A56461" w:rsidRPr="005137A3">
        <w:rPr>
          <w:rFonts w:ascii="Calibri" w:hAnsi="Calibri" w:cs="Calibri"/>
          <w:sz w:val="24"/>
          <w:szCs w:val="24"/>
        </w:rPr>
        <w:t>d</w:t>
      </w:r>
      <w:r w:rsidRPr="005137A3">
        <w:rPr>
          <w:rFonts w:ascii="Calibri" w:hAnsi="Calibri" w:cs="Calibri"/>
          <w:sz w:val="24"/>
          <w:szCs w:val="24"/>
        </w:rPr>
        <w:t>o Distrito Federal e dos Estados de Minas Gerais e Goiás, os quais compõem a RIDE.</w:t>
      </w:r>
      <w:r w:rsidR="00A56461" w:rsidRPr="005137A3">
        <w:rPr>
          <w:rFonts w:ascii="Calibri" w:hAnsi="Calibri" w:cs="Calibri"/>
          <w:sz w:val="24"/>
          <w:szCs w:val="24"/>
        </w:rPr>
        <w:t xml:space="preserve"> A escolha das </w:t>
      </w:r>
      <w:proofErr w:type="spellStart"/>
      <w:r w:rsidR="00A56461" w:rsidRPr="005137A3">
        <w:rPr>
          <w:rFonts w:ascii="Calibri" w:hAnsi="Calibri" w:cs="Calibri"/>
          <w:sz w:val="24"/>
          <w:szCs w:val="24"/>
        </w:rPr>
        <w:t>UFs</w:t>
      </w:r>
      <w:proofErr w:type="spellEnd"/>
      <w:r w:rsidR="00A56461" w:rsidRPr="005137A3">
        <w:rPr>
          <w:rFonts w:ascii="Calibri" w:hAnsi="Calibri" w:cs="Calibri"/>
          <w:sz w:val="24"/>
          <w:szCs w:val="24"/>
        </w:rPr>
        <w:t xml:space="preserve"> se deu em função do número de IES estaduais, especialmente Universidades. No Nordeste, por exemplo, temos a Bahia que apresenta 4 Universidades Estaduais e Sergipe que não apresenta nenhuma, o mesmo na Região Sul: Paraná é conhecido pela ampla rede de Educação Superior Estadual e na mesma Região, o Estado de Santa Catarina apresenta apenas 01 Universidade Estadual. Ou seja, o objetivo é verificar o quanto a presença de IES Estaduais pode favorecer o percentual de representação do setor público. </w:t>
      </w:r>
    </w:p>
    <w:p w14:paraId="7376A4CD" w14:textId="33DA601B" w:rsidR="00BC7F57" w:rsidRPr="005137A3" w:rsidRDefault="00BC7F57" w:rsidP="009E4F44">
      <w:pPr>
        <w:spacing w:line="360" w:lineRule="auto"/>
        <w:jc w:val="both"/>
        <w:rPr>
          <w:rStyle w:val="Forte"/>
          <w:rFonts w:cs="Calibri"/>
          <w:bCs w:val="0"/>
        </w:rPr>
      </w:pPr>
      <w:r w:rsidRPr="005137A3">
        <w:rPr>
          <w:rStyle w:val="Forte"/>
          <w:rFonts w:cs="Calibri"/>
          <w:sz w:val="24"/>
          <w:szCs w:val="24"/>
        </w:rPr>
        <w:t>Tabela 7</w:t>
      </w:r>
      <w:r w:rsidR="00A56461" w:rsidRPr="005137A3">
        <w:rPr>
          <w:rStyle w:val="Forte"/>
          <w:rFonts w:cs="Calibri"/>
          <w:sz w:val="24"/>
          <w:szCs w:val="24"/>
        </w:rPr>
        <w:t>a</w:t>
      </w:r>
      <w:r w:rsidRPr="005137A3">
        <w:rPr>
          <w:rStyle w:val="Forte"/>
          <w:rFonts w:cs="Calibri"/>
          <w:sz w:val="24"/>
          <w:szCs w:val="24"/>
        </w:rPr>
        <w:t xml:space="preserve">. Número de IES por Categoria Administrativa. Brasil e </w:t>
      </w:r>
      <w:proofErr w:type="spellStart"/>
      <w:r w:rsidRPr="005137A3">
        <w:rPr>
          <w:rStyle w:val="Forte"/>
          <w:rFonts w:cs="Calibri"/>
          <w:sz w:val="24"/>
          <w:szCs w:val="24"/>
        </w:rPr>
        <w:t>UFs</w:t>
      </w:r>
      <w:proofErr w:type="spellEnd"/>
      <w:r w:rsidRPr="005137A3">
        <w:rPr>
          <w:rStyle w:val="Forte"/>
          <w:rFonts w:cs="Calibri"/>
          <w:sz w:val="24"/>
          <w:szCs w:val="24"/>
        </w:rPr>
        <w:t xml:space="preserve"> selecionadas </w:t>
      </w:r>
    </w:p>
    <w:tbl>
      <w:tblPr>
        <w:tblStyle w:val="TabeladeGrade4-nfase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101"/>
        <w:gridCol w:w="936"/>
        <w:gridCol w:w="928"/>
        <w:gridCol w:w="1050"/>
        <w:gridCol w:w="1139"/>
        <w:gridCol w:w="1306"/>
        <w:gridCol w:w="1499"/>
      </w:tblGrid>
      <w:tr w:rsidR="00024AE4" w:rsidRPr="005137A3" w14:paraId="4E6C0AB8" w14:textId="77777777" w:rsidTr="00024AE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61" w:type="dxa"/>
            <w:vMerge w:val="restart"/>
          </w:tcPr>
          <w:p w14:paraId="7F24E72A" w14:textId="77777777" w:rsidR="00024AE4" w:rsidRPr="005137A3" w:rsidRDefault="00024AE4" w:rsidP="002B55CA">
            <w:pPr>
              <w:rPr>
                <w:rFonts w:ascii="Calibri" w:hAnsi="Calibri" w:cs="Calibri"/>
                <w:sz w:val="18"/>
                <w:szCs w:val="18"/>
              </w:rPr>
            </w:pPr>
            <w:r w:rsidRPr="005137A3">
              <w:rPr>
                <w:rFonts w:ascii="Calibri" w:eastAsia="Times New Roman" w:hAnsi="Calibri" w:cs="Calibri"/>
                <w:sz w:val="18"/>
                <w:szCs w:val="18"/>
                <w:lang w:eastAsia="pt-BR"/>
              </w:rPr>
              <w:t>Ano</w:t>
            </w:r>
          </w:p>
        </w:tc>
        <w:tc>
          <w:tcPr>
            <w:tcW w:w="1101" w:type="dxa"/>
            <w:vMerge w:val="restart"/>
          </w:tcPr>
          <w:p w14:paraId="45C52C0C" w14:textId="77777777" w:rsidR="00024AE4" w:rsidRPr="005137A3" w:rsidRDefault="00024AE4" w:rsidP="002B55CA">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sz w:val="18"/>
                <w:szCs w:val="18"/>
                <w:lang w:eastAsia="pt-BR"/>
              </w:rPr>
              <w:t>Região</w:t>
            </w:r>
          </w:p>
        </w:tc>
        <w:tc>
          <w:tcPr>
            <w:tcW w:w="936" w:type="dxa"/>
            <w:vMerge w:val="restart"/>
          </w:tcPr>
          <w:p w14:paraId="38379084" w14:textId="77777777" w:rsidR="00024AE4" w:rsidRPr="005137A3" w:rsidRDefault="00024AE4" w:rsidP="002B55CA">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sz w:val="18"/>
                <w:szCs w:val="18"/>
                <w:lang w:eastAsia="pt-BR"/>
              </w:rPr>
              <w:t>UF</w:t>
            </w:r>
          </w:p>
        </w:tc>
        <w:tc>
          <w:tcPr>
            <w:tcW w:w="3117" w:type="dxa"/>
            <w:gridSpan w:val="3"/>
          </w:tcPr>
          <w:p w14:paraId="46AFEEB8" w14:textId="77777777" w:rsidR="00024AE4" w:rsidRPr="005137A3" w:rsidRDefault="00024AE4" w:rsidP="002B55C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Públicas</w:t>
            </w:r>
          </w:p>
        </w:tc>
        <w:tc>
          <w:tcPr>
            <w:tcW w:w="1306" w:type="dxa"/>
            <w:vMerge w:val="restart"/>
          </w:tcPr>
          <w:p w14:paraId="6665EFB8" w14:textId="77777777" w:rsidR="00024AE4" w:rsidRPr="005137A3" w:rsidRDefault="00024AE4" w:rsidP="002B55CA">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p>
          <w:p w14:paraId="6FAA4EBE" w14:textId="77777777" w:rsidR="00024AE4" w:rsidRPr="005137A3" w:rsidRDefault="00024AE4" w:rsidP="002B55CA">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Privadas</w:t>
            </w:r>
          </w:p>
        </w:tc>
        <w:tc>
          <w:tcPr>
            <w:tcW w:w="1499" w:type="dxa"/>
            <w:vMerge w:val="restart"/>
          </w:tcPr>
          <w:p w14:paraId="739BB440" w14:textId="77777777" w:rsidR="00024AE4" w:rsidRPr="005137A3" w:rsidRDefault="00024AE4" w:rsidP="002B55CA">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p>
          <w:p w14:paraId="375EE460" w14:textId="77777777" w:rsidR="00024AE4" w:rsidRPr="005137A3" w:rsidRDefault="00024AE4" w:rsidP="002B55CA">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Total</w:t>
            </w:r>
          </w:p>
        </w:tc>
      </w:tr>
      <w:tr w:rsidR="00024AE4" w:rsidRPr="005137A3" w14:paraId="6E3C3FFF" w14:textId="77777777" w:rsidTr="00024AE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61" w:type="dxa"/>
            <w:vMerge/>
          </w:tcPr>
          <w:p w14:paraId="21E41880" w14:textId="77777777" w:rsidR="00024AE4" w:rsidRPr="005137A3" w:rsidRDefault="00024AE4" w:rsidP="002B55CA">
            <w:pPr>
              <w:rPr>
                <w:rFonts w:ascii="Calibri" w:eastAsia="Times New Roman" w:hAnsi="Calibri" w:cs="Calibri"/>
                <w:bCs w:val="0"/>
                <w:color w:val="000000"/>
                <w:sz w:val="18"/>
                <w:szCs w:val="18"/>
                <w:lang w:eastAsia="pt-BR"/>
              </w:rPr>
            </w:pPr>
          </w:p>
        </w:tc>
        <w:tc>
          <w:tcPr>
            <w:tcW w:w="1101" w:type="dxa"/>
            <w:vMerge/>
          </w:tcPr>
          <w:p w14:paraId="468CB04E"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lang w:eastAsia="pt-BR"/>
              </w:rPr>
            </w:pPr>
          </w:p>
        </w:tc>
        <w:tc>
          <w:tcPr>
            <w:tcW w:w="936" w:type="dxa"/>
            <w:vMerge/>
          </w:tcPr>
          <w:p w14:paraId="1E5476F5"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lang w:eastAsia="pt-BR"/>
              </w:rPr>
            </w:pPr>
          </w:p>
        </w:tc>
        <w:tc>
          <w:tcPr>
            <w:tcW w:w="928" w:type="dxa"/>
          </w:tcPr>
          <w:p w14:paraId="29644795"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Federal</w:t>
            </w:r>
          </w:p>
        </w:tc>
        <w:tc>
          <w:tcPr>
            <w:tcW w:w="1050" w:type="dxa"/>
          </w:tcPr>
          <w:p w14:paraId="071AE9E9"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Estadual</w:t>
            </w:r>
          </w:p>
        </w:tc>
        <w:tc>
          <w:tcPr>
            <w:tcW w:w="1139" w:type="dxa"/>
          </w:tcPr>
          <w:p w14:paraId="2E8C4DC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Municipal</w:t>
            </w:r>
          </w:p>
        </w:tc>
        <w:tc>
          <w:tcPr>
            <w:tcW w:w="1306" w:type="dxa"/>
            <w:vMerge/>
          </w:tcPr>
          <w:p w14:paraId="578FFB91"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99" w:type="dxa"/>
            <w:vMerge/>
          </w:tcPr>
          <w:p w14:paraId="49B2DFB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24AE4" w:rsidRPr="005137A3" w14:paraId="62133F09" w14:textId="77777777" w:rsidTr="00024AE4">
        <w:tc>
          <w:tcPr>
            <w:cnfStyle w:val="001000000000" w:firstRow="0" w:lastRow="0" w:firstColumn="1" w:lastColumn="0" w:oddVBand="0" w:evenVBand="0" w:oddHBand="0" w:evenHBand="0" w:firstRowFirstColumn="0" w:firstRowLastColumn="0" w:lastRowFirstColumn="0" w:lastRowLastColumn="0"/>
            <w:tcW w:w="761" w:type="dxa"/>
            <w:vMerge w:val="restart"/>
          </w:tcPr>
          <w:p w14:paraId="18700A68" w14:textId="77777777" w:rsidR="00024AE4" w:rsidRPr="005137A3" w:rsidRDefault="00024AE4" w:rsidP="002B55CA">
            <w:pPr>
              <w:rPr>
                <w:rFonts w:ascii="Calibri" w:hAnsi="Calibri" w:cs="Calibri"/>
                <w:sz w:val="18"/>
                <w:szCs w:val="18"/>
              </w:rPr>
            </w:pPr>
            <w:r w:rsidRPr="005137A3">
              <w:rPr>
                <w:rFonts w:ascii="Calibri" w:hAnsi="Calibri" w:cs="Calibri"/>
                <w:sz w:val="18"/>
                <w:szCs w:val="18"/>
              </w:rPr>
              <w:t>2010</w:t>
            </w:r>
          </w:p>
        </w:tc>
        <w:tc>
          <w:tcPr>
            <w:tcW w:w="2037" w:type="dxa"/>
            <w:gridSpan w:val="2"/>
          </w:tcPr>
          <w:p w14:paraId="1D4BF97F"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Brasil</w:t>
            </w:r>
          </w:p>
        </w:tc>
        <w:tc>
          <w:tcPr>
            <w:tcW w:w="928" w:type="dxa"/>
          </w:tcPr>
          <w:p w14:paraId="06AF3C15"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99</w:t>
            </w:r>
          </w:p>
        </w:tc>
        <w:tc>
          <w:tcPr>
            <w:tcW w:w="1050" w:type="dxa"/>
          </w:tcPr>
          <w:p w14:paraId="0BA094EC"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108</w:t>
            </w:r>
          </w:p>
        </w:tc>
        <w:tc>
          <w:tcPr>
            <w:tcW w:w="1139" w:type="dxa"/>
          </w:tcPr>
          <w:p w14:paraId="2A7DEA6B"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71</w:t>
            </w:r>
          </w:p>
        </w:tc>
        <w:tc>
          <w:tcPr>
            <w:tcW w:w="1306" w:type="dxa"/>
          </w:tcPr>
          <w:p w14:paraId="3B96C5B1"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2.100</w:t>
            </w:r>
          </w:p>
        </w:tc>
        <w:tc>
          <w:tcPr>
            <w:tcW w:w="1499" w:type="dxa"/>
          </w:tcPr>
          <w:p w14:paraId="222AE155"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2.378</w:t>
            </w:r>
          </w:p>
        </w:tc>
      </w:tr>
      <w:tr w:rsidR="00024AE4" w:rsidRPr="005137A3" w14:paraId="2060AD75"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17662F36" w14:textId="77777777" w:rsidR="00024AE4" w:rsidRPr="005137A3" w:rsidRDefault="00024AE4" w:rsidP="002B55CA">
            <w:pPr>
              <w:rPr>
                <w:rFonts w:ascii="Calibri" w:hAnsi="Calibri" w:cs="Calibri"/>
                <w:sz w:val="18"/>
                <w:szCs w:val="18"/>
              </w:rPr>
            </w:pPr>
          </w:p>
        </w:tc>
        <w:tc>
          <w:tcPr>
            <w:tcW w:w="1101" w:type="dxa"/>
            <w:vMerge w:val="restart"/>
          </w:tcPr>
          <w:p w14:paraId="462DF685"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Norte</w:t>
            </w:r>
          </w:p>
        </w:tc>
        <w:tc>
          <w:tcPr>
            <w:tcW w:w="936" w:type="dxa"/>
          </w:tcPr>
          <w:p w14:paraId="6C57263A"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RO</w:t>
            </w:r>
          </w:p>
        </w:tc>
        <w:tc>
          <w:tcPr>
            <w:tcW w:w="928" w:type="dxa"/>
          </w:tcPr>
          <w:p w14:paraId="66627E12"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6B8B743E"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139" w:type="dxa"/>
          </w:tcPr>
          <w:p w14:paraId="5FF76A74"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31BBCEC4"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29</w:t>
            </w:r>
          </w:p>
        </w:tc>
        <w:tc>
          <w:tcPr>
            <w:tcW w:w="1499" w:type="dxa"/>
          </w:tcPr>
          <w:p w14:paraId="0CF7FAE4"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31</w:t>
            </w:r>
          </w:p>
        </w:tc>
      </w:tr>
      <w:tr w:rsidR="00024AE4" w:rsidRPr="005137A3" w14:paraId="49298845"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37EB36EC" w14:textId="77777777" w:rsidR="00024AE4" w:rsidRPr="005137A3" w:rsidRDefault="00024AE4" w:rsidP="002B55CA">
            <w:pPr>
              <w:rPr>
                <w:rFonts w:ascii="Calibri" w:hAnsi="Calibri" w:cs="Calibri"/>
                <w:sz w:val="18"/>
                <w:szCs w:val="18"/>
              </w:rPr>
            </w:pPr>
          </w:p>
        </w:tc>
        <w:tc>
          <w:tcPr>
            <w:tcW w:w="1101" w:type="dxa"/>
            <w:vMerge/>
          </w:tcPr>
          <w:p w14:paraId="55A6D845"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7CC3B56A"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PA</w:t>
            </w:r>
          </w:p>
        </w:tc>
        <w:tc>
          <w:tcPr>
            <w:tcW w:w="928" w:type="dxa"/>
          </w:tcPr>
          <w:p w14:paraId="7B13A85A"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050" w:type="dxa"/>
          </w:tcPr>
          <w:p w14:paraId="3C2E86D9"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5FF7F9F0"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473C547D"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26</w:t>
            </w:r>
          </w:p>
        </w:tc>
        <w:tc>
          <w:tcPr>
            <w:tcW w:w="1499" w:type="dxa"/>
          </w:tcPr>
          <w:p w14:paraId="70821341"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31</w:t>
            </w:r>
          </w:p>
        </w:tc>
      </w:tr>
      <w:tr w:rsidR="00024AE4" w:rsidRPr="005137A3" w14:paraId="14A32954"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595D8905" w14:textId="77777777" w:rsidR="00024AE4" w:rsidRPr="005137A3" w:rsidRDefault="00024AE4" w:rsidP="002B55CA">
            <w:pPr>
              <w:rPr>
                <w:rFonts w:ascii="Calibri" w:hAnsi="Calibri" w:cs="Calibri"/>
                <w:sz w:val="18"/>
                <w:szCs w:val="18"/>
              </w:rPr>
            </w:pPr>
          </w:p>
        </w:tc>
        <w:tc>
          <w:tcPr>
            <w:tcW w:w="1101" w:type="dxa"/>
            <w:vMerge w:val="restart"/>
          </w:tcPr>
          <w:p w14:paraId="745E695E"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8"/>
                <w:szCs w:val="18"/>
                <w:lang w:eastAsia="pt-BR"/>
              </w:rPr>
            </w:pPr>
          </w:p>
          <w:p w14:paraId="64FD3235"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Nordeste</w:t>
            </w:r>
          </w:p>
        </w:tc>
        <w:tc>
          <w:tcPr>
            <w:tcW w:w="936" w:type="dxa"/>
          </w:tcPr>
          <w:p w14:paraId="607C0D38"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SE</w:t>
            </w:r>
          </w:p>
        </w:tc>
        <w:tc>
          <w:tcPr>
            <w:tcW w:w="928" w:type="dxa"/>
          </w:tcPr>
          <w:p w14:paraId="121401C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2493E58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139" w:type="dxa"/>
          </w:tcPr>
          <w:p w14:paraId="58D8A65C"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0A72F41D"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w:t>
            </w:r>
          </w:p>
        </w:tc>
        <w:tc>
          <w:tcPr>
            <w:tcW w:w="1499" w:type="dxa"/>
          </w:tcPr>
          <w:p w14:paraId="770BA418"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15</w:t>
            </w:r>
          </w:p>
        </w:tc>
      </w:tr>
      <w:tr w:rsidR="00024AE4" w:rsidRPr="005137A3" w14:paraId="772835CB"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527531B0" w14:textId="77777777" w:rsidR="00024AE4" w:rsidRPr="005137A3" w:rsidRDefault="00024AE4" w:rsidP="002B55CA">
            <w:pPr>
              <w:rPr>
                <w:rFonts w:ascii="Calibri" w:hAnsi="Calibri" w:cs="Calibri"/>
                <w:sz w:val="18"/>
                <w:szCs w:val="18"/>
              </w:rPr>
            </w:pPr>
          </w:p>
        </w:tc>
        <w:tc>
          <w:tcPr>
            <w:tcW w:w="1101" w:type="dxa"/>
            <w:vMerge/>
          </w:tcPr>
          <w:p w14:paraId="75001349"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1EF0DC5F"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BA</w:t>
            </w:r>
          </w:p>
        </w:tc>
        <w:tc>
          <w:tcPr>
            <w:tcW w:w="928" w:type="dxa"/>
          </w:tcPr>
          <w:p w14:paraId="1942DDF0"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050" w:type="dxa"/>
          </w:tcPr>
          <w:p w14:paraId="35490738"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139" w:type="dxa"/>
          </w:tcPr>
          <w:p w14:paraId="4DA6D0AD"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13A054D1"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108</w:t>
            </w:r>
          </w:p>
        </w:tc>
        <w:tc>
          <w:tcPr>
            <w:tcW w:w="1499" w:type="dxa"/>
          </w:tcPr>
          <w:p w14:paraId="08E292D9"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116</w:t>
            </w:r>
          </w:p>
        </w:tc>
      </w:tr>
      <w:tr w:rsidR="00024AE4" w:rsidRPr="005137A3" w14:paraId="50DD5003"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5CA497F8" w14:textId="77777777" w:rsidR="00024AE4" w:rsidRPr="005137A3" w:rsidRDefault="00024AE4" w:rsidP="002B55CA">
            <w:pPr>
              <w:rPr>
                <w:rFonts w:ascii="Calibri" w:hAnsi="Calibri" w:cs="Calibri"/>
                <w:sz w:val="18"/>
                <w:szCs w:val="18"/>
              </w:rPr>
            </w:pPr>
          </w:p>
        </w:tc>
        <w:tc>
          <w:tcPr>
            <w:tcW w:w="1101" w:type="dxa"/>
            <w:vMerge w:val="restart"/>
          </w:tcPr>
          <w:p w14:paraId="3166DC3D"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Sudeste</w:t>
            </w:r>
          </w:p>
          <w:p w14:paraId="521BCD27"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0F9A2577"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MG</w:t>
            </w:r>
          </w:p>
        </w:tc>
        <w:tc>
          <w:tcPr>
            <w:tcW w:w="928" w:type="dxa"/>
          </w:tcPr>
          <w:p w14:paraId="279C06F8"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w:t>
            </w:r>
          </w:p>
        </w:tc>
        <w:tc>
          <w:tcPr>
            <w:tcW w:w="1050" w:type="dxa"/>
          </w:tcPr>
          <w:p w14:paraId="27C42F89"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05</w:t>
            </w:r>
          </w:p>
        </w:tc>
        <w:tc>
          <w:tcPr>
            <w:tcW w:w="1139" w:type="dxa"/>
          </w:tcPr>
          <w:p w14:paraId="2C6073A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06</w:t>
            </w:r>
          </w:p>
        </w:tc>
        <w:tc>
          <w:tcPr>
            <w:tcW w:w="1306" w:type="dxa"/>
          </w:tcPr>
          <w:p w14:paraId="0B40F807"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342</w:t>
            </w:r>
          </w:p>
        </w:tc>
        <w:tc>
          <w:tcPr>
            <w:tcW w:w="1499" w:type="dxa"/>
          </w:tcPr>
          <w:p w14:paraId="5677E6C7"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370</w:t>
            </w:r>
          </w:p>
        </w:tc>
      </w:tr>
      <w:tr w:rsidR="00024AE4" w:rsidRPr="005137A3" w14:paraId="1653221A"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55535642" w14:textId="77777777" w:rsidR="00024AE4" w:rsidRPr="005137A3" w:rsidRDefault="00024AE4" w:rsidP="002B55CA">
            <w:pPr>
              <w:rPr>
                <w:rFonts w:ascii="Calibri" w:hAnsi="Calibri" w:cs="Calibri"/>
                <w:sz w:val="18"/>
                <w:szCs w:val="18"/>
              </w:rPr>
            </w:pPr>
          </w:p>
        </w:tc>
        <w:tc>
          <w:tcPr>
            <w:tcW w:w="1101" w:type="dxa"/>
            <w:vMerge/>
          </w:tcPr>
          <w:p w14:paraId="792113A4"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04FB697A"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ES</w:t>
            </w:r>
          </w:p>
        </w:tc>
        <w:tc>
          <w:tcPr>
            <w:tcW w:w="928" w:type="dxa"/>
          </w:tcPr>
          <w:p w14:paraId="3C0A1A34"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6A9C0F29"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7FFE82AA"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306" w:type="dxa"/>
          </w:tcPr>
          <w:p w14:paraId="61E7ADBD"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84</w:t>
            </w:r>
          </w:p>
        </w:tc>
        <w:tc>
          <w:tcPr>
            <w:tcW w:w="1499" w:type="dxa"/>
          </w:tcPr>
          <w:p w14:paraId="100120C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88</w:t>
            </w:r>
          </w:p>
        </w:tc>
      </w:tr>
      <w:tr w:rsidR="00024AE4" w:rsidRPr="005137A3" w14:paraId="501AFCF6"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0E4FEE94" w14:textId="77777777" w:rsidR="00024AE4" w:rsidRPr="005137A3" w:rsidRDefault="00024AE4" w:rsidP="002B55CA">
            <w:pPr>
              <w:rPr>
                <w:rFonts w:ascii="Calibri" w:hAnsi="Calibri" w:cs="Calibri"/>
                <w:sz w:val="18"/>
                <w:szCs w:val="18"/>
              </w:rPr>
            </w:pPr>
          </w:p>
        </w:tc>
        <w:tc>
          <w:tcPr>
            <w:tcW w:w="1101" w:type="dxa"/>
            <w:vMerge w:val="restart"/>
          </w:tcPr>
          <w:p w14:paraId="2B8060E9"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Sul</w:t>
            </w:r>
          </w:p>
        </w:tc>
        <w:tc>
          <w:tcPr>
            <w:tcW w:w="936" w:type="dxa"/>
          </w:tcPr>
          <w:p w14:paraId="77128682"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PR</w:t>
            </w:r>
          </w:p>
        </w:tc>
        <w:tc>
          <w:tcPr>
            <w:tcW w:w="928" w:type="dxa"/>
          </w:tcPr>
          <w:p w14:paraId="1CBF2E74"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050" w:type="dxa"/>
          </w:tcPr>
          <w:p w14:paraId="6D65CA1E"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w:t>
            </w:r>
          </w:p>
        </w:tc>
        <w:tc>
          <w:tcPr>
            <w:tcW w:w="1139" w:type="dxa"/>
          </w:tcPr>
          <w:p w14:paraId="7507C0A7"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306" w:type="dxa"/>
          </w:tcPr>
          <w:p w14:paraId="4576CC44"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160</w:t>
            </w:r>
          </w:p>
        </w:tc>
        <w:tc>
          <w:tcPr>
            <w:tcW w:w="1499" w:type="dxa"/>
          </w:tcPr>
          <w:p w14:paraId="79872172"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181</w:t>
            </w:r>
          </w:p>
        </w:tc>
      </w:tr>
      <w:tr w:rsidR="00024AE4" w:rsidRPr="005137A3" w14:paraId="61D305CE"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36674E99" w14:textId="77777777" w:rsidR="00024AE4" w:rsidRPr="005137A3" w:rsidRDefault="00024AE4" w:rsidP="002B55CA">
            <w:pPr>
              <w:rPr>
                <w:rFonts w:ascii="Calibri" w:hAnsi="Calibri" w:cs="Calibri"/>
                <w:sz w:val="18"/>
                <w:szCs w:val="18"/>
              </w:rPr>
            </w:pPr>
          </w:p>
        </w:tc>
        <w:tc>
          <w:tcPr>
            <w:tcW w:w="1101" w:type="dxa"/>
            <w:vMerge/>
          </w:tcPr>
          <w:p w14:paraId="343F0645"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70E051DE"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SC</w:t>
            </w:r>
          </w:p>
        </w:tc>
        <w:tc>
          <w:tcPr>
            <w:tcW w:w="928" w:type="dxa"/>
          </w:tcPr>
          <w:p w14:paraId="68B19274"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050" w:type="dxa"/>
          </w:tcPr>
          <w:p w14:paraId="7F4C600D"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300DD2DA"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05</w:t>
            </w:r>
          </w:p>
        </w:tc>
        <w:tc>
          <w:tcPr>
            <w:tcW w:w="1306" w:type="dxa"/>
          </w:tcPr>
          <w:p w14:paraId="1D5EC00D"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85</w:t>
            </w:r>
          </w:p>
        </w:tc>
        <w:tc>
          <w:tcPr>
            <w:tcW w:w="1499" w:type="dxa"/>
          </w:tcPr>
          <w:p w14:paraId="56FA77CE"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95</w:t>
            </w:r>
          </w:p>
        </w:tc>
      </w:tr>
      <w:tr w:rsidR="00024AE4" w:rsidRPr="005137A3" w14:paraId="52DBF339"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7792A638" w14:textId="77777777" w:rsidR="00024AE4" w:rsidRPr="005137A3" w:rsidRDefault="00024AE4" w:rsidP="002B55CA">
            <w:pPr>
              <w:rPr>
                <w:rFonts w:ascii="Calibri" w:hAnsi="Calibri" w:cs="Calibri"/>
                <w:sz w:val="18"/>
                <w:szCs w:val="18"/>
              </w:rPr>
            </w:pPr>
          </w:p>
        </w:tc>
        <w:tc>
          <w:tcPr>
            <w:tcW w:w="1101" w:type="dxa"/>
            <w:vMerge w:val="restart"/>
          </w:tcPr>
          <w:p w14:paraId="4FFFB23F"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Centro oeste</w:t>
            </w:r>
          </w:p>
        </w:tc>
        <w:tc>
          <w:tcPr>
            <w:tcW w:w="936" w:type="dxa"/>
          </w:tcPr>
          <w:p w14:paraId="1F65F72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MT</w:t>
            </w:r>
          </w:p>
        </w:tc>
        <w:tc>
          <w:tcPr>
            <w:tcW w:w="928" w:type="dxa"/>
          </w:tcPr>
          <w:p w14:paraId="25C6511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4422416A"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713459B8"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0062DC5D"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57</w:t>
            </w:r>
          </w:p>
        </w:tc>
        <w:tc>
          <w:tcPr>
            <w:tcW w:w="1499" w:type="dxa"/>
          </w:tcPr>
          <w:p w14:paraId="6BAC7A47"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60</w:t>
            </w:r>
          </w:p>
        </w:tc>
      </w:tr>
      <w:tr w:rsidR="00024AE4" w:rsidRPr="005137A3" w14:paraId="2FFDF5FC"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5B0EBC7B" w14:textId="77777777" w:rsidR="00024AE4" w:rsidRPr="005137A3" w:rsidRDefault="00024AE4" w:rsidP="002B55CA">
            <w:pPr>
              <w:rPr>
                <w:rFonts w:ascii="Calibri" w:hAnsi="Calibri" w:cs="Calibri"/>
                <w:sz w:val="18"/>
                <w:szCs w:val="18"/>
              </w:rPr>
            </w:pPr>
          </w:p>
        </w:tc>
        <w:tc>
          <w:tcPr>
            <w:tcW w:w="1101" w:type="dxa"/>
            <w:vMerge/>
          </w:tcPr>
          <w:p w14:paraId="5F618E4D"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3C9D151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GO</w:t>
            </w:r>
          </w:p>
        </w:tc>
        <w:tc>
          <w:tcPr>
            <w:tcW w:w="928" w:type="dxa"/>
          </w:tcPr>
          <w:p w14:paraId="713EC328"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03</w:t>
            </w:r>
          </w:p>
        </w:tc>
        <w:tc>
          <w:tcPr>
            <w:tcW w:w="1050" w:type="dxa"/>
          </w:tcPr>
          <w:p w14:paraId="0FD1D164"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7F5AA68A"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306" w:type="dxa"/>
          </w:tcPr>
          <w:p w14:paraId="53B40BB2"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72</w:t>
            </w:r>
          </w:p>
        </w:tc>
        <w:tc>
          <w:tcPr>
            <w:tcW w:w="1499" w:type="dxa"/>
          </w:tcPr>
          <w:p w14:paraId="3D31866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80</w:t>
            </w:r>
          </w:p>
        </w:tc>
      </w:tr>
      <w:tr w:rsidR="00024AE4" w:rsidRPr="005137A3" w14:paraId="1212EEBB"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3CD292D9" w14:textId="77777777" w:rsidR="00024AE4" w:rsidRPr="005137A3" w:rsidRDefault="00024AE4" w:rsidP="002B55CA">
            <w:pPr>
              <w:rPr>
                <w:rFonts w:ascii="Calibri" w:hAnsi="Calibri" w:cs="Calibri"/>
                <w:sz w:val="18"/>
                <w:szCs w:val="18"/>
              </w:rPr>
            </w:pPr>
          </w:p>
        </w:tc>
        <w:tc>
          <w:tcPr>
            <w:tcW w:w="1101" w:type="dxa"/>
            <w:vMerge/>
          </w:tcPr>
          <w:p w14:paraId="7558618D"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5AA34C71"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DF</w:t>
            </w:r>
          </w:p>
        </w:tc>
        <w:tc>
          <w:tcPr>
            <w:tcW w:w="928" w:type="dxa"/>
          </w:tcPr>
          <w:p w14:paraId="45B86C62"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4F22C391"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03B574F6"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6354A854"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61</w:t>
            </w:r>
          </w:p>
        </w:tc>
        <w:tc>
          <w:tcPr>
            <w:tcW w:w="1499" w:type="dxa"/>
          </w:tcPr>
          <w:p w14:paraId="41CA89BD"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64</w:t>
            </w:r>
          </w:p>
        </w:tc>
      </w:tr>
      <w:tr w:rsidR="00024AE4" w:rsidRPr="005137A3" w14:paraId="41525C6B" w14:textId="77777777" w:rsidTr="00024AE4">
        <w:tc>
          <w:tcPr>
            <w:cnfStyle w:val="001000000000" w:firstRow="0" w:lastRow="0" w:firstColumn="1" w:lastColumn="0" w:oddVBand="0" w:evenVBand="0" w:oddHBand="0" w:evenHBand="0" w:firstRowFirstColumn="0" w:firstRowLastColumn="0" w:lastRowFirstColumn="0" w:lastRowLastColumn="0"/>
            <w:tcW w:w="8720" w:type="dxa"/>
            <w:gridSpan w:val="8"/>
          </w:tcPr>
          <w:p w14:paraId="7B5D31F4" w14:textId="77777777" w:rsidR="00024AE4" w:rsidRPr="005137A3" w:rsidRDefault="00024AE4" w:rsidP="002B55CA">
            <w:pPr>
              <w:rPr>
                <w:rFonts w:ascii="Calibri" w:hAnsi="Calibri" w:cs="Calibri"/>
                <w:sz w:val="18"/>
                <w:szCs w:val="18"/>
              </w:rPr>
            </w:pPr>
          </w:p>
        </w:tc>
      </w:tr>
      <w:tr w:rsidR="00024AE4" w:rsidRPr="005137A3" w14:paraId="03930EA1"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val="restart"/>
          </w:tcPr>
          <w:p w14:paraId="0FB05B9A" w14:textId="77777777" w:rsidR="00024AE4" w:rsidRPr="005137A3" w:rsidRDefault="00024AE4" w:rsidP="002B55CA">
            <w:pPr>
              <w:rPr>
                <w:rFonts w:ascii="Calibri" w:hAnsi="Calibri" w:cs="Calibri"/>
                <w:sz w:val="18"/>
                <w:szCs w:val="18"/>
              </w:rPr>
            </w:pPr>
            <w:r w:rsidRPr="005137A3">
              <w:rPr>
                <w:rFonts w:ascii="Calibri" w:hAnsi="Calibri" w:cs="Calibri"/>
                <w:sz w:val="18"/>
                <w:szCs w:val="18"/>
              </w:rPr>
              <w:t>2011</w:t>
            </w:r>
          </w:p>
        </w:tc>
        <w:tc>
          <w:tcPr>
            <w:tcW w:w="2037" w:type="dxa"/>
            <w:gridSpan w:val="2"/>
          </w:tcPr>
          <w:p w14:paraId="7BB6D78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Brasil</w:t>
            </w:r>
          </w:p>
        </w:tc>
        <w:tc>
          <w:tcPr>
            <w:tcW w:w="928" w:type="dxa"/>
          </w:tcPr>
          <w:p w14:paraId="3077DCF8"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103</w:t>
            </w:r>
          </w:p>
        </w:tc>
        <w:tc>
          <w:tcPr>
            <w:tcW w:w="1050" w:type="dxa"/>
          </w:tcPr>
          <w:p w14:paraId="0164D81C"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110</w:t>
            </w:r>
          </w:p>
        </w:tc>
        <w:tc>
          <w:tcPr>
            <w:tcW w:w="1139" w:type="dxa"/>
          </w:tcPr>
          <w:p w14:paraId="14C35EA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71</w:t>
            </w:r>
          </w:p>
        </w:tc>
        <w:tc>
          <w:tcPr>
            <w:tcW w:w="1306" w:type="dxa"/>
          </w:tcPr>
          <w:p w14:paraId="2611D94C"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2.081</w:t>
            </w:r>
          </w:p>
        </w:tc>
        <w:tc>
          <w:tcPr>
            <w:tcW w:w="1499" w:type="dxa"/>
          </w:tcPr>
          <w:p w14:paraId="15CA0E4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2.365</w:t>
            </w:r>
          </w:p>
        </w:tc>
      </w:tr>
      <w:tr w:rsidR="00024AE4" w:rsidRPr="005137A3" w14:paraId="09D139A6"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3BA4FB3C" w14:textId="77777777" w:rsidR="00024AE4" w:rsidRPr="005137A3" w:rsidRDefault="00024AE4" w:rsidP="002B55CA">
            <w:pPr>
              <w:rPr>
                <w:rFonts w:ascii="Calibri" w:hAnsi="Calibri" w:cs="Calibri"/>
                <w:sz w:val="18"/>
                <w:szCs w:val="18"/>
              </w:rPr>
            </w:pPr>
          </w:p>
        </w:tc>
        <w:tc>
          <w:tcPr>
            <w:tcW w:w="1101" w:type="dxa"/>
            <w:vMerge w:val="restart"/>
          </w:tcPr>
          <w:p w14:paraId="43470C98"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Norte</w:t>
            </w:r>
          </w:p>
        </w:tc>
        <w:tc>
          <w:tcPr>
            <w:tcW w:w="936" w:type="dxa"/>
          </w:tcPr>
          <w:p w14:paraId="17BAF2A5"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RO</w:t>
            </w:r>
          </w:p>
        </w:tc>
        <w:tc>
          <w:tcPr>
            <w:tcW w:w="928" w:type="dxa"/>
          </w:tcPr>
          <w:p w14:paraId="79FB6C18"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3D6ED1D9"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139" w:type="dxa"/>
          </w:tcPr>
          <w:p w14:paraId="5F7558DB"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33DEC065"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30</w:t>
            </w:r>
          </w:p>
        </w:tc>
        <w:tc>
          <w:tcPr>
            <w:tcW w:w="1499" w:type="dxa"/>
          </w:tcPr>
          <w:p w14:paraId="0387BFAE"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32</w:t>
            </w:r>
          </w:p>
        </w:tc>
      </w:tr>
      <w:tr w:rsidR="00024AE4" w:rsidRPr="005137A3" w14:paraId="3E7150E0"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3A9D5B10" w14:textId="77777777" w:rsidR="00024AE4" w:rsidRPr="005137A3" w:rsidRDefault="00024AE4" w:rsidP="002B55CA">
            <w:pPr>
              <w:rPr>
                <w:rFonts w:ascii="Calibri" w:hAnsi="Calibri" w:cs="Calibri"/>
                <w:sz w:val="18"/>
                <w:szCs w:val="18"/>
              </w:rPr>
            </w:pPr>
          </w:p>
        </w:tc>
        <w:tc>
          <w:tcPr>
            <w:tcW w:w="1101" w:type="dxa"/>
            <w:vMerge/>
          </w:tcPr>
          <w:p w14:paraId="41BB52C6"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4A63473A"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PA</w:t>
            </w:r>
          </w:p>
        </w:tc>
        <w:tc>
          <w:tcPr>
            <w:tcW w:w="928" w:type="dxa"/>
          </w:tcPr>
          <w:p w14:paraId="5DB058F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050" w:type="dxa"/>
          </w:tcPr>
          <w:p w14:paraId="5152780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63D2FB55"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3000C977"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28</w:t>
            </w:r>
          </w:p>
        </w:tc>
        <w:tc>
          <w:tcPr>
            <w:tcW w:w="1499" w:type="dxa"/>
          </w:tcPr>
          <w:p w14:paraId="293DAF0D"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33</w:t>
            </w:r>
          </w:p>
        </w:tc>
      </w:tr>
      <w:tr w:rsidR="00024AE4" w:rsidRPr="005137A3" w14:paraId="410907B2"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1C388256" w14:textId="77777777" w:rsidR="00024AE4" w:rsidRPr="005137A3" w:rsidRDefault="00024AE4" w:rsidP="002B55CA">
            <w:pPr>
              <w:rPr>
                <w:rFonts w:ascii="Calibri" w:hAnsi="Calibri" w:cs="Calibri"/>
                <w:sz w:val="18"/>
                <w:szCs w:val="18"/>
              </w:rPr>
            </w:pPr>
          </w:p>
        </w:tc>
        <w:tc>
          <w:tcPr>
            <w:tcW w:w="1101" w:type="dxa"/>
            <w:vMerge w:val="restart"/>
          </w:tcPr>
          <w:p w14:paraId="3EECD25E"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8"/>
                <w:szCs w:val="18"/>
                <w:lang w:eastAsia="pt-BR"/>
              </w:rPr>
            </w:pPr>
          </w:p>
          <w:p w14:paraId="1E4F31AC"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Nordeste</w:t>
            </w:r>
          </w:p>
        </w:tc>
        <w:tc>
          <w:tcPr>
            <w:tcW w:w="936" w:type="dxa"/>
          </w:tcPr>
          <w:p w14:paraId="5F315EF0"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SE</w:t>
            </w:r>
          </w:p>
        </w:tc>
        <w:tc>
          <w:tcPr>
            <w:tcW w:w="928" w:type="dxa"/>
          </w:tcPr>
          <w:p w14:paraId="0413F3A9"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0C773F0A"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139" w:type="dxa"/>
          </w:tcPr>
          <w:p w14:paraId="55BA0F4A"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5DE96D9C"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w:t>
            </w:r>
          </w:p>
        </w:tc>
        <w:tc>
          <w:tcPr>
            <w:tcW w:w="1499" w:type="dxa"/>
          </w:tcPr>
          <w:p w14:paraId="5F1EF0CE"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w:t>
            </w:r>
          </w:p>
        </w:tc>
      </w:tr>
      <w:tr w:rsidR="00024AE4" w:rsidRPr="005137A3" w14:paraId="3D4255F8"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127910FB" w14:textId="77777777" w:rsidR="00024AE4" w:rsidRPr="005137A3" w:rsidRDefault="00024AE4" w:rsidP="002B55CA">
            <w:pPr>
              <w:rPr>
                <w:rFonts w:ascii="Calibri" w:hAnsi="Calibri" w:cs="Calibri"/>
                <w:sz w:val="18"/>
                <w:szCs w:val="18"/>
              </w:rPr>
            </w:pPr>
          </w:p>
        </w:tc>
        <w:tc>
          <w:tcPr>
            <w:tcW w:w="1101" w:type="dxa"/>
            <w:vMerge/>
          </w:tcPr>
          <w:p w14:paraId="498D3471"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4921A2ED"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BA</w:t>
            </w:r>
          </w:p>
        </w:tc>
        <w:tc>
          <w:tcPr>
            <w:tcW w:w="928" w:type="dxa"/>
          </w:tcPr>
          <w:p w14:paraId="2A7429B4"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050" w:type="dxa"/>
          </w:tcPr>
          <w:p w14:paraId="45709C6E"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139" w:type="dxa"/>
          </w:tcPr>
          <w:p w14:paraId="0C2E1117"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5E524CC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107</w:t>
            </w:r>
          </w:p>
        </w:tc>
        <w:tc>
          <w:tcPr>
            <w:tcW w:w="1499" w:type="dxa"/>
          </w:tcPr>
          <w:p w14:paraId="1657B187"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115</w:t>
            </w:r>
          </w:p>
        </w:tc>
      </w:tr>
      <w:tr w:rsidR="00024AE4" w:rsidRPr="005137A3" w14:paraId="5312AE8E"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34E8E156" w14:textId="77777777" w:rsidR="00024AE4" w:rsidRPr="005137A3" w:rsidRDefault="00024AE4" w:rsidP="002B55CA">
            <w:pPr>
              <w:rPr>
                <w:rFonts w:ascii="Calibri" w:hAnsi="Calibri" w:cs="Calibri"/>
                <w:sz w:val="18"/>
                <w:szCs w:val="18"/>
              </w:rPr>
            </w:pPr>
          </w:p>
        </w:tc>
        <w:tc>
          <w:tcPr>
            <w:tcW w:w="1101" w:type="dxa"/>
            <w:vMerge w:val="restart"/>
          </w:tcPr>
          <w:p w14:paraId="65197CB4"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Sudeste</w:t>
            </w:r>
          </w:p>
          <w:p w14:paraId="1DD1E4C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1842628A"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MG</w:t>
            </w:r>
          </w:p>
        </w:tc>
        <w:tc>
          <w:tcPr>
            <w:tcW w:w="928" w:type="dxa"/>
          </w:tcPr>
          <w:p w14:paraId="45CAFD1B"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w:t>
            </w:r>
          </w:p>
        </w:tc>
        <w:tc>
          <w:tcPr>
            <w:tcW w:w="1050" w:type="dxa"/>
          </w:tcPr>
          <w:p w14:paraId="175CDEC3"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05</w:t>
            </w:r>
          </w:p>
        </w:tc>
        <w:tc>
          <w:tcPr>
            <w:tcW w:w="1139" w:type="dxa"/>
          </w:tcPr>
          <w:p w14:paraId="60DA8C2B"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06</w:t>
            </w:r>
          </w:p>
        </w:tc>
        <w:tc>
          <w:tcPr>
            <w:tcW w:w="1306" w:type="dxa"/>
          </w:tcPr>
          <w:p w14:paraId="3B4049B4"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327</w:t>
            </w:r>
          </w:p>
        </w:tc>
        <w:tc>
          <w:tcPr>
            <w:tcW w:w="1499" w:type="dxa"/>
          </w:tcPr>
          <w:p w14:paraId="2C585070"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355</w:t>
            </w:r>
          </w:p>
        </w:tc>
      </w:tr>
      <w:tr w:rsidR="00024AE4" w:rsidRPr="005137A3" w14:paraId="0BCB5367"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0EBF5D93" w14:textId="77777777" w:rsidR="00024AE4" w:rsidRPr="005137A3" w:rsidRDefault="00024AE4" w:rsidP="002B55CA">
            <w:pPr>
              <w:rPr>
                <w:rFonts w:ascii="Calibri" w:hAnsi="Calibri" w:cs="Calibri"/>
                <w:sz w:val="18"/>
                <w:szCs w:val="18"/>
              </w:rPr>
            </w:pPr>
          </w:p>
        </w:tc>
        <w:tc>
          <w:tcPr>
            <w:tcW w:w="1101" w:type="dxa"/>
            <w:vMerge/>
          </w:tcPr>
          <w:p w14:paraId="5E7577AA"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5B7C957D"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ES</w:t>
            </w:r>
          </w:p>
        </w:tc>
        <w:tc>
          <w:tcPr>
            <w:tcW w:w="928" w:type="dxa"/>
          </w:tcPr>
          <w:p w14:paraId="557FC95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225C85F2"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528B5F3E"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306" w:type="dxa"/>
          </w:tcPr>
          <w:p w14:paraId="47D1AE8E"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84</w:t>
            </w:r>
          </w:p>
        </w:tc>
        <w:tc>
          <w:tcPr>
            <w:tcW w:w="1499" w:type="dxa"/>
          </w:tcPr>
          <w:p w14:paraId="5222600A"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88</w:t>
            </w:r>
          </w:p>
        </w:tc>
      </w:tr>
      <w:tr w:rsidR="00024AE4" w:rsidRPr="005137A3" w14:paraId="264B1F11"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124B3BE3" w14:textId="77777777" w:rsidR="00024AE4" w:rsidRPr="005137A3" w:rsidRDefault="00024AE4" w:rsidP="002B55CA">
            <w:pPr>
              <w:rPr>
                <w:rFonts w:ascii="Calibri" w:hAnsi="Calibri" w:cs="Calibri"/>
                <w:sz w:val="18"/>
                <w:szCs w:val="18"/>
              </w:rPr>
            </w:pPr>
          </w:p>
        </w:tc>
        <w:tc>
          <w:tcPr>
            <w:tcW w:w="1101" w:type="dxa"/>
            <w:vMerge w:val="restart"/>
          </w:tcPr>
          <w:p w14:paraId="6B45200B"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Sul</w:t>
            </w:r>
          </w:p>
        </w:tc>
        <w:tc>
          <w:tcPr>
            <w:tcW w:w="936" w:type="dxa"/>
          </w:tcPr>
          <w:p w14:paraId="55EB491F"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PR</w:t>
            </w:r>
          </w:p>
        </w:tc>
        <w:tc>
          <w:tcPr>
            <w:tcW w:w="928" w:type="dxa"/>
          </w:tcPr>
          <w:p w14:paraId="3E60FF4E"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050" w:type="dxa"/>
          </w:tcPr>
          <w:p w14:paraId="2A2F3365"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w:t>
            </w:r>
          </w:p>
        </w:tc>
        <w:tc>
          <w:tcPr>
            <w:tcW w:w="1139" w:type="dxa"/>
          </w:tcPr>
          <w:p w14:paraId="6FD37E48"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306" w:type="dxa"/>
          </w:tcPr>
          <w:p w14:paraId="1FA09322"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164</w:t>
            </w:r>
          </w:p>
        </w:tc>
        <w:tc>
          <w:tcPr>
            <w:tcW w:w="1499" w:type="dxa"/>
          </w:tcPr>
          <w:p w14:paraId="6E39464E"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185</w:t>
            </w:r>
          </w:p>
        </w:tc>
      </w:tr>
      <w:tr w:rsidR="00024AE4" w:rsidRPr="005137A3" w14:paraId="181890FC"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2AF3850D" w14:textId="77777777" w:rsidR="00024AE4" w:rsidRPr="005137A3" w:rsidRDefault="00024AE4" w:rsidP="002B55CA">
            <w:pPr>
              <w:rPr>
                <w:rFonts w:ascii="Calibri" w:hAnsi="Calibri" w:cs="Calibri"/>
                <w:sz w:val="18"/>
                <w:szCs w:val="18"/>
              </w:rPr>
            </w:pPr>
          </w:p>
        </w:tc>
        <w:tc>
          <w:tcPr>
            <w:tcW w:w="1101" w:type="dxa"/>
            <w:vMerge/>
          </w:tcPr>
          <w:p w14:paraId="5B440E3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5CE1A97F"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SC</w:t>
            </w:r>
          </w:p>
        </w:tc>
        <w:tc>
          <w:tcPr>
            <w:tcW w:w="928" w:type="dxa"/>
          </w:tcPr>
          <w:p w14:paraId="58304759"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050" w:type="dxa"/>
          </w:tcPr>
          <w:p w14:paraId="4F2E15D8"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3608EA9E"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06</w:t>
            </w:r>
          </w:p>
        </w:tc>
        <w:tc>
          <w:tcPr>
            <w:tcW w:w="1306" w:type="dxa"/>
          </w:tcPr>
          <w:p w14:paraId="0F1D7F8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82</w:t>
            </w:r>
          </w:p>
        </w:tc>
        <w:tc>
          <w:tcPr>
            <w:tcW w:w="1499" w:type="dxa"/>
          </w:tcPr>
          <w:p w14:paraId="79B10BA4"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93</w:t>
            </w:r>
          </w:p>
        </w:tc>
      </w:tr>
      <w:tr w:rsidR="00024AE4" w:rsidRPr="005137A3" w14:paraId="119C4CE3"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017ED783" w14:textId="77777777" w:rsidR="00024AE4" w:rsidRPr="005137A3" w:rsidRDefault="00024AE4" w:rsidP="002B55CA">
            <w:pPr>
              <w:rPr>
                <w:rFonts w:ascii="Calibri" w:hAnsi="Calibri" w:cs="Calibri"/>
                <w:sz w:val="18"/>
                <w:szCs w:val="18"/>
              </w:rPr>
            </w:pPr>
          </w:p>
        </w:tc>
        <w:tc>
          <w:tcPr>
            <w:tcW w:w="1101" w:type="dxa"/>
            <w:vMerge w:val="restart"/>
          </w:tcPr>
          <w:p w14:paraId="7A1E666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Centro oeste</w:t>
            </w:r>
          </w:p>
        </w:tc>
        <w:tc>
          <w:tcPr>
            <w:tcW w:w="936" w:type="dxa"/>
          </w:tcPr>
          <w:p w14:paraId="7B4B3E8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MT</w:t>
            </w:r>
          </w:p>
        </w:tc>
        <w:tc>
          <w:tcPr>
            <w:tcW w:w="928" w:type="dxa"/>
          </w:tcPr>
          <w:p w14:paraId="10AAC6F1"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029ED5CF"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227D19E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34577323"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54</w:t>
            </w:r>
          </w:p>
        </w:tc>
        <w:tc>
          <w:tcPr>
            <w:tcW w:w="1499" w:type="dxa"/>
          </w:tcPr>
          <w:p w14:paraId="19E8C362"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57</w:t>
            </w:r>
          </w:p>
        </w:tc>
      </w:tr>
      <w:tr w:rsidR="00024AE4" w:rsidRPr="005137A3" w14:paraId="34400BC5"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343E627A" w14:textId="77777777" w:rsidR="00024AE4" w:rsidRPr="005137A3" w:rsidRDefault="00024AE4" w:rsidP="002B55CA">
            <w:pPr>
              <w:rPr>
                <w:rFonts w:ascii="Calibri" w:hAnsi="Calibri" w:cs="Calibri"/>
                <w:sz w:val="18"/>
                <w:szCs w:val="18"/>
              </w:rPr>
            </w:pPr>
          </w:p>
        </w:tc>
        <w:tc>
          <w:tcPr>
            <w:tcW w:w="1101" w:type="dxa"/>
            <w:vMerge/>
          </w:tcPr>
          <w:p w14:paraId="5854BD22"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45E8A0E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GO</w:t>
            </w:r>
          </w:p>
        </w:tc>
        <w:tc>
          <w:tcPr>
            <w:tcW w:w="928" w:type="dxa"/>
          </w:tcPr>
          <w:p w14:paraId="0870EEA6"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03</w:t>
            </w:r>
          </w:p>
        </w:tc>
        <w:tc>
          <w:tcPr>
            <w:tcW w:w="1050" w:type="dxa"/>
          </w:tcPr>
          <w:p w14:paraId="6F800309"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1D015AF8"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306" w:type="dxa"/>
          </w:tcPr>
          <w:p w14:paraId="580BA8BF"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74</w:t>
            </w:r>
          </w:p>
        </w:tc>
        <w:tc>
          <w:tcPr>
            <w:tcW w:w="1499" w:type="dxa"/>
          </w:tcPr>
          <w:p w14:paraId="52557A42"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82</w:t>
            </w:r>
          </w:p>
        </w:tc>
      </w:tr>
      <w:tr w:rsidR="00024AE4" w:rsidRPr="005137A3" w14:paraId="3E280421"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18105D95" w14:textId="77777777" w:rsidR="00024AE4" w:rsidRPr="005137A3" w:rsidRDefault="00024AE4" w:rsidP="002B55CA">
            <w:pPr>
              <w:rPr>
                <w:rFonts w:ascii="Calibri" w:hAnsi="Calibri" w:cs="Calibri"/>
                <w:sz w:val="18"/>
                <w:szCs w:val="18"/>
              </w:rPr>
            </w:pPr>
          </w:p>
        </w:tc>
        <w:tc>
          <w:tcPr>
            <w:tcW w:w="1101" w:type="dxa"/>
            <w:vMerge/>
          </w:tcPr>
          <w:p w14:paraId="46E2EEE0"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0AF2E7BD"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DF</w:t>
            </w:r>
          </w:p>
        </w:tc>
        <w:tc>
          <w:tcPr>
            <w:tcW w:w="928" w:type="dxa"/>
          </w:tcPr>
          <w:p w14:paraId="23B0E16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53C3F88B"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139" w:type="dxa"/>
          </w:tcPr>
          <w:p w14:paraId="2022DB51"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74447EB3"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56</w:t>
            </w:r>
          </w:p>
        </w:tc>
        <w:tc>
          <w:tcPr>
            <w:tcW w:w="1499" w:type="dxa"/>
          </w:tcPr>
          <w:p w14:paraId="02BD95C9"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59</w:t>
            </w:r>
          </w:p>
        </w:tc>
      </w:tr>
      <w:tr w:rsidR="00024AE4" w:rsidRPr="005137A3" w14:paraId="69C86951"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gridSpan w:val="8"/>
          </w:tcPr>
          <w:p w14:paraId="2033441A" w14:textId="77777777" w:rsidR="00024AE4" w:rsidRPr="005137A3" w:rsidRDefault="00024AE4" w:rsidP="002B55CA">
            <w:pPr>
              <w:rPr>
                <w:rFonts w:ascii="Calibri" w:hAnsi="Calibri" w:cs="Calibri"/>
                <w:sz w:val="18"/>
                <w:szCs w:val="18"/>
              </w:rPr>
            </w:pPr>
          </w:p>
        </w:tc>
      </w:tr>
      <w:tr w:rsidR="00024AE4" w:rsidRPr="005137A3" w14:paraId="597E7A4C" w14:textId="77777777" w:rsidTr="00024AE4">
        <w:tc>
          <w:tcPr>
            <w:cnfStyle w:val="001000000000" w:firstRow="0" w:lastRow="0" w:firstColumn="1" w:lastColumn="0" w:oddVBand="0" w:evenVBand="0" w:oddHBand="0" w:evenHBand="0" w:firstRowFirstColumn="0" w:firstRowLastColumn="0" w:lastRowFirstColumn="0" w:lastRowLastColumn="0"/>
            <w:tcW w:w="761" w:type="dxa"/>
            <w:vMerge w:val="restart"/>
          </w:tcPr>
          <w:p w14:paraId="487D3A64" w14:textId="77777777" w:rsidR="00024AE4" w:rsidRPr="005137A3" w:rsidRDefault="00024AE4" w:rsidP="002B55CA">
            <w:pPr>
              <w:rPr>
                <w:rFonts w:ascii="Calibri" w:hAnsi="Calibri" w:cs="Calibri"/>
                <w:sz w:val="18"/>
                <w:szCs w:val="18"/>
              </w:rPr>
            </w:pPr>
            <w:r w:rsidRPr="005137A3">
              <w:rPr>
                <w:rFonts w:ascii="Calibri" w:hAnsi="Calibri" w:cs="Calibri"/>
                <w:sz w:val="18"/>
                <w:szCs w:val="18"/>
              </w:rPr>
              <w:t>2012</w:t>
            </w:r>
          </w:p>
        </w:tc>
        <w:tc>
          <w:tcPr>
            <w:tcW w:w="2037" w:type="dxa"/>
            <w:gridSpan w:val="2"/>
          </w:tcPr>
          <w:p w14:paraId="0735F2BC"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Brasil</w:t>
            </w:r>
          </w:p>
        </w:tc>
        <w:tc>
          <w:tcPr>
            <w:tcW w:w="928" w:type="dxa"/>
          </w:tcPr>
          <w:p w14:paraId="3BADD90F"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103</w:t>
            </w:r>
          </w:p>
        </w:tc>
        <w:tc>
          <w:tcPr>
            <w:tcW w:w="1050" w:type="dxa"/>
          </w:tcPr>
          <w:p w14:paraId="176CE839"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116</w:t>
            </w:r>
          </w:p>
        </w:tc>
        <w:tc>
          <w:tcPr>
            <w:tcW w:w="1139" w:type="dxa"/>
          </w:tcPr>
          <w:p w14:paraId="48158908"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85</w:t>
            </w:r>
          </w:p>
        </w:tc>
        <w:tc>
          <w:tcPr>
            <w:tcW w:w="1306" w:type="dxa"/>
          </w:tcPr>
          <w:p w14:paraId="7D36C5D4"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2.112</w:t>
            </w:r>
          </w:p>
        </w:tc>
        <w:tc>
          <w:tcPr>
            <w:tcW w:w="1499" w:type="dxa"/>
          </w:tcPr>
          <w:p w14:paraId="3950529F"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2.416</w:t>
            </w:r>
          </w:p>
        </w:tc>
      </w:tr>
      <w:tr w:rsidR="00024AE4" w:rsidRPr="005137A3" w14:paraId="23E8EBFD"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64269BF6" w14:textId="77777777" w:rsidR="00024AE4" w:rsidRPr="005137A3" w:rsidRDefault="00024AE4" w:rsidP="002B55CA">
            <w:pPr>
              <w:rPr>
                <w:rFonts w:ascii="Calibri" w:hAnsi="Calibri" w:cs="Calibri"/>
                <w:sz w:val="18"/>
                <w:szCs w:val="18"/>
              </w:rPr>
            </w:pPr>
          </w:p>
        </w:tc>
        <w:tc>
          <w:tcPr>
            <w:tcW w:w="1101" w:type="dxa"/>
            <w:vMerge w:val="restart"/>
          </w:tcPr>
          <w:p w14:paraId="383A0ADA"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Norte</w:t>
            </w:r>
          </w:p>
        </w:tc>
        <w:tc>
          <w:tcPr>
            <w:tcW w:w="936" w:type="dxa"/>
          </w:tcPr>
          <w:p w14:paraId="25BF28E9"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RO</w:t>
            </w:r>
          </w:p>
        </w:tc>
        <w:tc>
          <w:tcPr>
            <w:tcW w:w="928" w:type="dxa"/>
          </w:tcPr>
          <w:p w14:paraId="319132B6"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2A532F35"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139" w:type="dxa"/>
          </w:tcPr>
          <w:p w14:paraId="5446DBD8"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3D6CD445"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29</w:t>
            </w:r>
          </w:p>
        </w:tc>
        <w:tc>
          <w:tcPr>
            <w:tcW w:w="1499" w:type="dxa"/>
          </w:tcPr>
          <w:p w14:paraId="13183D0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31</w:t>
            </w:r>
          </w:p>
        </w:tc>
      </w:tr>
      <w:tr w:rsidR="00024AE4" w:rsidRPr="005137A3" w14:paraId="2DDF6F74"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39B20B39" w14:textId="77777777" w:rsidR="00024AE4" w:rsidRPr="005137A3" w:rsidRDefault="00024AE4" w:rsidP="002B55CA">
            <w:pPr>
              <w:rPr>
                <w:rFonts w:ascii="Calibri" w:hAnsi="Calibri" w:cs="Calibri"/>
                <w:sz w:val="18"/>
                <w:szCs w:val="18"/>
              </w:rPr>
            </w:pPr>
          </w:p>
        </w:tc>
        <w:tc>
          <w:tcPr>
            <w:tcW w:w="1101" w:type="dxa"/>
            <w:vMerge/>
          </w:tcPr>
          <w:p w14:paraId="7E655A0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113BB3F5"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PA</w:t>
            </w:r>
          </w:p>
        </w:tc>
        <w:tc>
          <w:tcPr>
            <w:tcW w:w="928" w:type="dxa"/>
          </w:tcPr>
          <w:p w14:paraId="3A7389C2"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050" w:type="dxa"/>
          </w:tcPr>
          <w:p w14:paraId="7D78A373"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18237A0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240D0CC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29</w:t>
            </w:r>
          </w:p>
        </w:tc>
        <w:tc>
          <w:tcPr>
            <w:tcW w:w="1499" w:type="dxa"/>
          </w:tcPr>
          <w:p w14:paraId="23AFE48B"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34</w:t>
            </w:r>
          </w:p>
        </w:tc>
      </w:tr>
      <w:tr w:rsidR="00024AE4" w:rsidRPr="005137A3" w14:paraId="5900BD8E"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6FC38F80" w14:textId="77777777" w:rsidR="00024AE4" w:rsidRPr="005137A3" w:rsidRDefault="00024AE4" w:rsidP="002B55CA">
            <w:pPr>
              <w:rPr>
                <w:rFonts w:ascii="Calibri" w:hAnsi="Calibri" w:cs="Calibri"/>
                <w:sz w:val="18"/>
                <w:szCs w:val="18"/>
              </w:rPr>
            </w:pPr>
          </w:p>
        </w:tc>
        <w:tc>
          <w:tcPr>
            <w:tcW w:w="1101" w:type="dxa"/>
            <w:vMerge w:val="restart"/>
          </w:tcPr>
          <w:p w14:paraId="3C6523F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8"/>
                <w:szCs w:val="18"/>
                <w:lang w:eastAsia="pt-BR"/>
              </w:rPr>
            </w:pPr>
          </w:p>
          <w:p w14:paraId="0F21044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Nordeste</w:t>
            </w:r>
          </w:p>
        </w:tc>
        <w:tc>
          <w:tcPr>
            <w:tcW w:w="936" w:type="dxa"/>
          </w:tcPr>
          <w:p w14:paraId="00AD2FCC"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SE</w:t>
            </w:r>
          </w:p>
        </w:tc>
        <w:tc>
          <w:tcPr>
            <w:tcW w:w="928" w:type="dxa"/>
          </w:tcPr>
          <w:p w14:paraId="0F0F5418"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5A19CBEC"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139" w:type="dxa"/>
          </w:tcPr>
          <w:p w14:paraId="2AB112B6"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6627968C"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w:t>
            </w:r>
          </w:p>
        </w:tc>
        <w:tc>
          <w:tcPr>
            <w:tcW w:w="1499" w:type="dxa"/>
          </w:tcPr>
          <w:p w14:paraId="17C76F2D"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w:t>
            </w:r>
          </w:p>
        </w:tc>
      </w:tr>
      <w:tr w:rsidR="00024AE4" w:rsidRPr="005137A3" w14:paraId="58CA807E"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0C74D0DF" w14:textId="77777777" w:rsidR="00024AE4" w:rsidRPr="005137A3" w:rsidRDefault="00024AE4" w:rsidP="002B55CA">
            <w:pPr>
              <w:rPr>
                <w:rFonts w:ascii="Calibri" w:hAnsi="Calibri" w:cs="Calibri"/>
                <w:sz w:val="18"/>
                <w:szCs w:val="18"/>
              </w:rPr>
            </w:pPr>
          </w:p>
        </w:tc>
        <w:tc>
          <w:tcPr>
            <w:tcW w:w="1101" w:type="dxa"/>
            <w:vMerge/>
          </w:tcPr>
          <w:p w14:paraId="787DBE25"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0AF4880E"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BA</w:t>
            </w:r>
          </w:p>
        </w:tc>
        <w:tc>
          <w:tcPr>
            <w:tcW w:w="928" w:type="dxa"/>
          </w:tcPr>
          <w:p w14:paraId="6214493D"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050" w:type="dxa"/>
          </w:tcPr>
          <w:p w14:paraId="3F4AA64A"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139" w:type="dxa"/>
          </w:tcPr>
          <w:p w14:paraId="2DDA4BC3"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2A993A61"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108</w:t>
            </w:r>
          </w:p>
        </w:tc>
        <w:tc>
          <w:tcPr>
            <w:tcW w:w="1499" w:type="dxa"/>
          </w:tcPr>
          <w:p w14:paraId="53615A1A"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116</w:t>
            </w:r>
          </w:p>
        </w:tc>
      </w:tr>
      <w:tr w:rsidR="00024AE4" w:rsidRPr="005137A3" w14:paraId="7FE75843"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6BB054F0" w14:textId="77777777" w:rsidR="00024AE4" w:rsidRPr="005137A3" w:rsidRDefault="00024AE4" w:rsidP="002B55CA">
            <w:pPr>
              <w:rPr>
                <w:rFonts w:ascii="Calibri" w:hAnsi="Calibri" w:cs="Calibri"/>
                <w:sz w:val="18"/>
                <w:szCs w:val="18"/>
              </w:rPr>
            </w:pPr>
          </w:p>
        </w:tc>
        <w:tc>
          <w:tcPr>
            <w:tcW w:w="1101" w:type="dxa"/>
            <w:vMerge w:val="restart"/>
          </w:tcPr>
          <w:p w14:paraId="66B75BFE"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Sudeste</w:t>
            </w:r>
          </w:p>
          <w:p w14:paraId="23511331"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7859F23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MG</w:t>
            </w:r>
          </w:p>
        </w:tc>
        <w:tc>
          <w:tcPr>
            <w:tcW w:w="928" w:type="dxa"/>
          </w:tcPr>
          <w:p w14:paraId="2DAD7F98"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w:t>
            </w:r>
          </w:p>
        </w:tc>
        <w:tc>
          <w:tcPr>
            <w:tcW w:w="1050" w:type="dxa"/>
          </w:tcPr>
          <w:p w14:paraId="7404C7CD"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05</w:t>
            </w:r>
          </w:p>
        </w:tc>
        <w:tc>
          <w:tcPr>
            <w:tcW w:w="1139" w:type="dxa"/>
          </w:tcPr>
          <w:p w14:paraId="7671FEA7"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07</w:t>
            </w:r>
          </w:p>
        </w:tc>
        <w:tc>
          <w:tcPr>
            <w:tcW w:w="1306" w:type="dxa"/>
          </w:tcPr>
          <w:p w14:paraId="0E433E3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317</w:t>
            </w:r>
          </w:p>
        </w:tc>
        <w:tc>
          <w:tcPr>
            <w:tcW w:w="1499" w:type="dxa"/>
          </w:tcPr>
          <w:p w14:paraId="44B5721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346</w:t>
            </w:r>
          </w:p>
        </w:tc>
      </w:tr>
      <w:tr w:rsidR="00024AE4" w:rsidRPr="005137A3" w14:paraId="61F6FB79"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6931F61A" w14:textId="77777777" w:rsidR="00024AE4" w:rsidRPr="005137A3" w:rsidRDefault="00024AE4" w:rsidP="002B55CA">
            <w:pPr>
              <w:rPr>
                <w:rFonts w:ascii="Calibri" w:hAnsi="Calibri" w:cs="Calibri"/>
                <w:sz w:val="18"/>
                <w:szCs w:val="18"/>
              </w:rPr>
            </w:pPr>
          </w:p>
        </w:tc>
        <w:tc>
          <w:tcPr>
            <w:tcW w:w="1101" w:type="dxa"/>
            <w:vMerge/>
          </w:tcPr>
          <w:p w14:paraId="3CBB35B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7508610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ES</w:t>
            </w:r>
          </w:p>
        </w:tc>
        <w:tc>
          <w:tcPr>
            <w:tcW w:w="928" w:type="dxa"/>
          </w:tcPr>
          <w:p w14:paraId="5D7F488C"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770EF833"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1454B87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306" w:type="dxa"/>
          </w:tcPr>
          <w:p w14:paraId="11354B21"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84</w:t>
            </w:r>
          </w:p>
        </w:tc>
        <w:tc>
          <w:tcPr>
            <w:tcW w:w="1499" w:type="dxa"/>
          </w:tcPr>
          <w:p w14:paraId="448FF6AC"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88</w:t>
            </w:r>
          </w:p>
        </w:tc>
      </w:tr>
      <w:tr w:rsidR="00024AE4" w:rsidRPr="005137A3" w14:paraId="7EF030F3"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5B1A4CBD" w14:textId="77777777" w:rsidR="00024AE4" w:rsidRPr="005137A3" w:rsidRDefault="00024AE4" w:rsidP="002B55CA">
            <w:pPr>
              <w:rPr>
                <w:rFonts w:ascii="Calibri" w:hAnsi="Calibri" w:cs="Calibri"/>
                <w:sz w:val="18"/>
                <w:szCs w:val="18"/>
              </w:rPr>
            </w:pPr>
          </w:p>
        </w:tc>
        <w:tc>
          <w:tcPr>
            <w:tcW w:w="1101" w:type="dxa"/>
            <w:vMerge w:val="restart"/>
          </w:tcPr>
          <w:p w14:paraId="1AFECB3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Sul</w:t>
            </w:r>
          </w:p>
        </w:tc>
        <w:tc>
          <w:tcPr>
            <w:tcW w:w="936" w:type="dxa"/>
          </w:tcPr>
          <w:p w14:paraId="3BC62384"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PR</w:t>
            </w:r>
          </w:p>
        </w:tc>
        <w:tc>
          <w:tcPr>
            <w:tcW w:w="928" w:type="dxa"/>
          </w:tcPr>
          <w:p w14:paraId="3B4D5D7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050" w:type="dxa"/>
          </w:tcPr>
          <w:p w14:paraId="22066D67"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w:t>
            </w:r>
          </w:p>
        </w:tc>
        <w:tc>
          <w:tcPr>
            <w:tcW w:w="1139" w:type="dxa"/>
          </w:tcPr>
          <w:p w14:paraId="6B9FC87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306" w:type="dxa"/>
          </w:tcPr>
          <w:p w14:paraId="6BDAFC22"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174</w:t>
            </w:r>
          </w:p>
        </w:tc>
        <w:tc>
          <w:tcPr>
            <w:tcW w:w="1499" w:type="dxa"/>
          </w:tcPr>
          <w:p w14:paraId="4B07A275"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195</w:t>
            </w:r>
          </w:p>
        </w:tc>
      </w:tr>
      <w:tr w:rsidR="00024AE4" w:rsidRPr="005137A3" w14:paraId="0AA5FD3B"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5F92E14C" w14:textId="77777777" w:rsidR="00024AE4" w:rsidRPr="005137A3" w:rsidRDefault="00024AE4" w:rsidP="002B55CA">
            <w:pPr>
              <w:rPr>
                <w:rFonts w:ascii="Calibri" w:hAnsi="Calibri" w:cs="Calibri"/>
                <w:sz w:val="18"/>
                <w:szCs w:val="18"/>
              </w:rPr>
            </w:pPr>
          </w:p>
        </w:tc>
        <w:tc>
          <w:tcPr>
            <w:tcW w:w="1101" w:type="dxa"/>
            <w:vMerge/>
          </w:tcPr>
          <w:p w14:paraId="20DA06BD"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67414A3D"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SC</w:t>
            </w:r>
          </w:p>
        </w:tc>
        <w:tc>
          <w:tcPr>
            <w:tcW w:w="928" w:type="dxa"/>
          </w:tcPr>
          <w:p w14:paraId="4EC9EE3C"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050" w:type="dxa"/>
          </w:tcPr>
          <w:p w14:paraId="33C5591A"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34F8041A"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w:t>
            </w:r>
          </w:p>
        </w:tc>
        <w:tc>
          <w:tcPr>
            <w:tcW w:w="1306" w:type="dxa"/>
          </w:tcPr>
          <w:p w14:paraId="29C22221"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81</w:t>
            </w:r>
          </w:p>
        </w:tc>
        <w:tc>
          <w:tcPr>
            <w:tcW w:w="1499" w:type="dxa"/>
          </w:tcPr>
          <w:p w14:paraId="17A406CF"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99</w:t>
            </w:r>
          </w:p>
        </w:tc>
      </w:tr>
      <w:tr w:rsidR="00024AE4" w:rsidRPr="005137A3" w14:paraId="7BB7FA1D"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1CF08598" w14:textId="77777777" w:rsidR="00024AE4" w:rsidRPr="005137A3" w:rsidRDefault="00024AE4" w:rsidP="002B55CA">
            <w:pPr>
              <w:rPr>
                <w:rFonts w:ascii="Calibri" w:hAnsi="Calibri" w:cs="Calibri"/>
                <w:sz w:val="18"/>
                <w:szCs w:val="18"/>
              </w:rPr>
            </w:pPr>
          </w:p>
        </w:tc>
        <w:tc>
          <w:tcPr>
            <w:tcW w:w="1101" w:type="dxa"/>
            <w:vMerge w:val="restart"/>
          </w:tcPr>
          <w:p w14:paraId="5241E4C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Centro oeste</w:t>
            </w:r>
          </w:p>
        </w:tc>
        <w:tc>
          <w:tcPr>
            <w:tcW w:w="936" w:type="dxa"/>
          </w:tcPr>
          <w:p w14:paraId="44F3320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MT</w:t>
            </w:r>
          </w:p>
        </w:tc>
        <w:tc>
          <w:tcPr>
            <w:tcW w:w="928" w:type="dxa"/>
          </w:tcPr>
          <w:p w14:paraId="40D27701"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652C3A0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6CBA0DA1"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306" w:type="dxa"/>
          </w:tcPr>
          <w:p w14:paraId="38A9CE74"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56</w:t>
            </w:r>
          </w:p>
        </w:tc>
        <w:tc>
          <w:tcPr>
            <w:tcW w:w="1499" w:type="dxa"/>
          </w:tcPr>
          <w:p w14:paraId="65620072"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60</w:t>
            </w:r>
          </w:p>
        </w:tc>
      </w:tr>
      <w:tr w:rsidR="00024AE4" w:rsidRPr="005137A3" w14:paraId="542D8883"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5C032F88" w14:textId="77777777" w:rsidR="00024AE4" w:rsidRPr="005137A3" w:rsidRDefault="00024AE4" w:rsidP="002B55CA">
            <w:pPr>
              <w:rPr>
                <w:rFonts w:ascii="Calibri" w:hAnsi="Calibri" w:cs="Calibri"/>
                <w:sz w:val="18"/>
                <w:szCs w:val="18"/>
              </w:rPr>
            </w:pPr>
          </w:p>
        </w:tc>
        <w:tc>
          <w:tcPr>
            <w:tcW w:w="1101" w:type="dxa"/>
            <w:vMerge/>
          </w:tcPr>
          <w:p w14:paraId="01435E22"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107EFD25"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GO</w:t>
            </w:r>
          </w:p>
        </w:tc>
        <w:tc>
          <w:tcPr>
            <w:tcW w:w="928" w:type="dxa"/>
          </w:tcPr>
          <w:p w14:paraId="72C23028"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03</w:t>
            </w:r>
          </w:p>
        </w:tc>
        <w:tc>
          <w:tcPr>
            <w:tcW w:w="1050" w:type="dxa"/>
          </w:tcPr>
          <w:p w14:paraId="1EBE7152"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0B0E1F8C"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306" w:type="dxa"/>
          </w:tcPr>
          <w:p w14:paraId="37DCFFA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73</w:t>
            </w:r>
          </w:p>
        </w:tc>
        <w:tc>
          <w:tcPr>
            <w:tcW w:w="1499" w:type="dxa"/>
          </w:tcPr>
          <w:p w14:paraId="3448493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81</w:t>
            </w:r>
          </w:p>
        </w:tc>
      </w:tr>
      <w:tr w:rsidR="00024AE4" w:rsidRPr="005137A3" w14:paraId="31322F6E"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71DAF901" w14:textId="77777777" w:rsidR="00024AE4" w:rsidRPr="005137A3" w:rsidRDefault="00024AE4" w:rsidP="002B55CA">
            <w:pPr>
              <w:rPr>
                <w:rFonts w:ascii="Calibri" w:hAnsi="Calibri" w:cs="Calibri"/>
                <w:sz w:val="18"/>
                <w:szCs w:val="18"/>
              </w:rPr>
            </w:pPr>
          </w:p>
        </w:tc>
        <w:tc>
          <w:tcPr>
            <w:tcW w:w="1101" w:type="dxa"/>
            <w:vMerge/>
          </w:tcPr>
          <w:p w14:paraId="788F9F62"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38E274E7"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DF</w:t>
            </w:r>
          </w:p>
        </w:tc>
        <w:tc>
          <w:tcPr>
            <w:tcW w:w="928" w:type="dxa"/>
          </w:tcPr>
          <w:p w14:paraId="62AB96F6"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6BCB3B6C"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6EB3993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7B08C97C"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57</w:t>
            </w:r>
          </w:p>
        </w:tc>
        <w:tc>
          <w:tcPr>
            <w:tcW w:w="1499" w:type="dxa"/>
          </w:tcPr>
          <w:p w14:paraId="1B268E6A"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60</w:t>
            </w:r>
          </w:p>
        </w:tc>
      </w:tr>
      <w:tr w:rsidR="00024AE4" w:rsidRPr="005137A3" w14:paraId="6722ECBE" w14:textId="77777777" w:rsidTr="00024AE4">
        <w:tc>
          <w:tcPr>
            <w:cnfStyle w:val="001000000000" w:firstRow="0" w:lastRow="0" w:firstColumn="1" w:lastColumn="0" w:oddVBand="0" w:evenVBand="0" w:oddHBand="0" w:evenHBand="0" w:firstRowFirstColumn="0" w:firstRowLastColumn="0" w:lastRowFirstColumn="0" w:lastRowLastColumn="0"/>
            <w:tcW w:w="761" w:type="dxa"/>
          </w:tcPr>
          <w:p w14:paraId="6D526E44" w14:textId="77777777" w:rsidR="00024AE4" w:rsidRPr="005137A3" w:rsidRDefault="00024AE4" w:rsidP="002B55CA">
            <w:pPr>
              <w:rPr>
                <w:rFonts w:ascii="Calibri" w:hAnsi="Calibri" w:cs="Calibri"/>
                <w:sz w:val="18"/>
                <w:szCs w:val="18"/>
              </w:rPr>
            </w:pPr>
          </w:p>
        </w:tc>
        <w:tc>
          <w:tcPr>
            <w:tcW w:w="1101" w:type="dxa"/>
          </w:tcPr>
          <w:p w14:paraId="0E5D28B5"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26EF60ED"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28" w:type="dxa"/>
          </w:tcPr>
          <w:p w14:paraId="48662E4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050" w:type="dxa"/>
          </w:tcPr>
          <w:p w14:paraId="130A2CE4"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9" w:type="dxa"/>
          </w:tcPr>
          <w:p w14:paraId="0868EB2B"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306" w:type="dxa"/>
          </w:tcPr>
          <w:p w14:paraId="3C1276E9"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99" w:type="dxa"/>
          </w:tcPr>
          <w:p w14:paraId="2B689B84"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24AE4" w:rsidRPr="005137A3" w14:paraId="7EBDC1B0"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val="restart"/>
          </w:tcPr>
          <w:p w14:paraId="41E13467" w14:textId="77777777" w:rsidR="00024AE4" w:rsidRPr="005137A3" w:rsidRDefault="00024AE4" w:rsidP="002B55CA">
            <w:pPr>
              <w:rPr>
                <w:rFonts w:ascii="Calibri" w:hAnsi="Calibri" w:cs="Calibri"/>
                <w:sz w:val="18"/>
                <w:szCs w:val="18"/>
              </w:rPr>
            </w:pPr>
            <w:r w:rsidRPr="005137A3">
              <w:rPr>
                <w:rFonts w:ascii="Calibri" w:hAnsi="Calibri" w:cs="Calibri"/>
                <w:sz w:val="18"/>
                <w:szCs w:val="18"/>
              </w:rPr>
              <w:t>2013</w:t>
            </w:r>
          </w:p>
        </w:tc>
        <w:tc>
          <w:tcPr>
            <w:tcW w:w="2037" w:type="dxa"/>
            <w:gridSpan w:val="2"/>
          </w:tcPr>
          <w:p w14:paraId="77A42529"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Brasil</w:t>
            </w:r>
          </w:p>
        </w:tc>
        <w:tc>
          <w:tcPr>
            <w:tcW w:w="928" w:type="dxa"/>
          </w:tcPr>
          <w:p w14:paraId="6F329C9D"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106</w:t>
            </w:r>
          </w:p>
        </w:tc>
        <w:tc>
          <w:tcPr>
            <w:tcW w:w="1050" w:type="dxa"/>
          </w:tcPr>
          <w:p w14:paraId="03AF23A8"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119</w:t>
            </w:r>
          </w:p>
        </w:tc>
        <w:tc>
          <w:tcPr>
            <w:tcW w:w="1139" w:type="dxa"/>
          </w:tcPr>
          <w:p w14:paraId="70F797CE"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76</w:t>
            </w:r>
          </w:p>
        </w:tc>
        <w:tc>
          <w:tcPr>
            <w:tcW w:w="1306" w:type="dxa"/>
          </w:tcPr>
          <w:p w14:paraId="6587A761"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2.090</w:t>
            </w:r>
          </w:p>
        </w:tc>
        <w:tc>
          <w:tcPr>
            <w:tcW w:w="1499" w:type="dxa"/>
          </w:tcPr>
          <w:p w14:paraId="202D23A9"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2.391</w:t>
            </w:r>
          </w:p>
        </w:tc>
      </w:tr>
      <w:tr w:rsidR="00024AE4" w:rsidRPr="005137A3" w14:paraId="602EDBBB"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50BC7F16" w14:textId="77777777" w:rsidR="00024AE4" w:rsidRPr="005137A3" w:rsidRDefault="00024AE4" w:rsidP="002B55CA">
            <w:pPr>
              <w:rPr>
                <w:rFonts w:ascii="Calibri" w:hAnsi="Calibri" w:cs="Calibri"/>
                <w:sz w:val="18"/>
                <w:szCs w:val="18"/>
              </w:rPr>
            </w:pPr>
          </w:p>
        </w:tc>
        <w:tc>
          <w:tcPr>
            <w:tcW w:w="1101" w:type="dxa"/>
            <w:vMerge w:val="restart"/>
          </w:tcPr>
          <w:p w14:paraId="6A645C7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Norte</w:t>
            </w:r>
          </w:p>
        </w:tc>
        <w:tc>
          <w:tcPr>
            <w:tcW w:w="936" w:type="dxa"/>
          </w:tcPr>
          <w:p w14:paraId="273C032B"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RO</w:t>
            </w:r>
          </w:p>
        </w:tc>
        <w:tc>
          <w:tcPr>
            <w:tcW w:w="928" w:type="dxa"/>
          </w:tcPr>
          <w:p w14:paraId="44525C7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26B224E3"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139" w:type="dxa"/>
          </w:tcPr>
          <w:p w14:paraId="1B3DE24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301E47AF"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31</w:t>
            </w:r>
          </w:p>
        </w:tc>
        <w:tc>
          <w:tcPr>
            <w:tcW w:w="1499" w:type="dxa"/>
          </w:tcPr>
          <w:p w14:paraId="14B0DD84"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33</w:t>
            </w:r>
          </w:p>
        </w:tc>
      </w:tr>
      <w:tr w:rsidR="00024AE4" w:rsidRPr="005137A3" w14:paraId="20D5A8B2"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00B0796B" w14:textId="77777777" w:rsidR="00024AE4" w:rsidRPr="005137A3" w:rsidRDefault="00024AE4" w:rsidP="002B55CA">
            <w:pPr>
              <w:rPr>
                <w:rFonts w:ascii="Calibri" w:hAnsi="Calibri" w:cs="Calibri"/>
                <w:sz w:val="18"/>
                <w:szCs w:val="18"/>
              </w:rPr>
            </w:pPr>
          </w:p>
        </w:tc>
        <w:tc>
          <w:tcPr>
            <w:tcW w:w="1101" w:type="dxa"/>
            <w:vMerge/>
          </w:tcPr>
          <w:p w14:paraId="0D2EA13E"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50EC70CF"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PA</w:t>
            </w:r>
          </w:p>
        </w:tc>
        <w:tc>
          <w:tcPr>
            <w:tcW w:w="928" w:type="dxa"/>
          </w:tcPr>
          <w:p w14:paraId="19B09DC4"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05</w:t>
            </w:r>
          </w:p>
        </w:tc>
        <w:tc>
          <w:tcPr>
            <w:tcW w:w="1050" w:type="dxa"/>
          </w:tcPr>
          <w:p w14:paraId="27A11AD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6A90154E"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348E31B2"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28</w:t>
            </w:r>
          </w:p>
        </w:tc>
        <w:tc>
          <w:tcPr>
            <w:tcW w:w="1499" w:type="dxa"/>
          </w:tcPr>
          <w:p w14:paraId="4E1543C5"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34</w:t>
            </w:r>
          </w:p>
        </w:tc>
      </w:tr>
      <w:tr w:rsidR="00024AE4" w:rsidRPr="005137A3" w14:paraId="571C0ABD"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3FB57D1F" w14:textId="77777777" w:rsidR="00024AE4" w:rsidRPr="005137A3" w:rsidRDefault="00024AE4" w:rsidP="002B55CA">
            <w:pPr>
              <w:rPr>
                <w:rFonts w:ascii="Calibri" w:hAnsi="Calibri" w:cs="Calibri"/>
                <w:sz w:val="18"/>
                <w:szCs w:val="18"/>
              </w:rPr>
            </w:pPr>
          </w:p>
        </w:tc>
        <w:tc>
          <w:tcPr>
            <w:tcW w:w="1101" w:type="dxa"/>
            <w:vMerge w:val="restart"/>
          </w:tcPr>
          <w:p w14:paraId="308DDA8A"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8"/>
                <w:szCs w:val="18"/>
                <w:lang w:eastAsia="pt-BR"/>
              </w:rPr>
            </w:pPr>
          </w:p>
          <w:p w14:paraId="4D05B68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Nordeste</w:t>
            </w:r>
          </w:p>
        </w:tc>
        <w:tc>
          <w:tcPr>
            <w:tcW w:w="936" w:type="dxa"/>
          </w:tcPr>
          <w:p w14:paraId="6F381D13"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SE</w:t>
            </w:r>
          </w:p>
        </w:tc>
        <w:tc>
          <w:tcPr>
            <w:tcW w:w="928" w:type="dxa"/>
          </w:tcPr>
          <w:p w14:paraId="56C05F68"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2D18FC3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139" w:type="dxa"/>
          </w:tcPr>
          <w:p w14:paraId="32907EE2"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6C6060B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w:t>
            </w:r>
          </w:p>
        </w:tc>
        <w:tc>
          <w:tcPr>
            <w:tcW w:w="1499" w:type="dxa"/>
          </w:tcPr>
          <w:p w14:paraId="486B4AA9"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w:t>
            </w:r>
          </w:p>
        </w:tc>
      </w:tr>
      <w:tr w:rsidR="00024AE4" w:rsidRPr="005137A3" w14:paraId="68ED7872"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69D4CA3A" w14:textId="77777777" w:rsidR="00024AE4" w:rsidRPr="005137A3" w:rsidRDefault="00024AE4" w:rsidP="002B55CA">
            <w:pPr>
              <w:rPr>
                <w:rFonts w:ascii="Calibri" w:hAnsi="Calibri" w:cs="Calibri"/>
                <w:sz w:val="18"/>
                <w:szCs w:val="18"/>
              </w:rPr>
            </w:pPr>
          </w:p>
        </w:tc>
        <w:tc>
          <w:tcPr>
            <w:tcW w:w="1101" w:type="dxa"/>
            <w:vMerge/>
          </w:tcPr>
          <w:p w14:paraId="235EFD8C"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0E319B9C"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BA</w:t>
            </w:r>
          </w:p>
        </w:tc>
        <w:tc>
          <w:tcPr>
            <w:tcW w:w="928" w:type="dxa"/>
          </w:tcPr>
          <w:p w14:paraId="202B688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05</w:t>
            </w:r>
          </w:p>
        </w:tc>
        <w:tc>
          <w:tcPr>
            <w:tcW w:w="1050" w:type="dxa"/>
          </w:tcPr>
          <w:p w14:paraId="3C56712A"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139" w:type="dxa"/>
          </w:tcPr>
          <w:p w14:paraId="5B403BD6"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4A4469F1"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109</w:t>
            </w:r>
          </w:p>
        </w:tc>
        <w:tc>
          <w:tcPr>
            <w:tcW w:w="1499" w:type="dxa"/>
          </w:tcPr>
          <w:p w14:paraId="3DA11D4A"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118</w:t>
            </w:r>
          </w:p>
        </w:tc>
      </w:tr>
      <w:tr w:rsidR="00024AE4" w:rsidRPr="005137A3" w14:paraId="3B03E99D"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7932A213" w14:textId="77777777" w:rsidR="00024AE4" w:rsidRPr="005137A3" w:rsidRDefault="00024AE4" w:rsidP="002B55CA">
            <w:pPr>
              <w:rPr>
                <w:rFonts w:ascii="Calibri" w:hAnsi="Calibri" w:cs="Calibri"/>
                <w:sz w:val="18"/>
                <w:szCs w:val="18"/>
              </w:rPr>
            </w:pPr>
          </w:p>
        </w:tc>
        <w:tc>
          <w:tcPr>
            <w:tcW w:w="1101" w:type="dxa"/>
            <w:vMerge w:val="restart"/>
          </w:tcPr>
          <w:p w14:paraId="2680ABFD"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Sudeste</w:t>
            </w:r>
          </w:p>
          <w:p w14:paraId="3152D0C5"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511FD07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MG</w:t>
            </w:r>
          </w:p>
        </w:tc>
        <w:tc>
          <w:tcPr>
            <w:tcW w:w="928" w:type="dxa"/>
          </w:tcPr>
          <w:p w14:paraId="4C8D0FDD"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w:t>
            </w:r>
          </w:p>
        </w:tc>
        <w:tc>
          <w:tcPr>
            <w:tcW w:w="1050" w:type="dxa"/>
          </w:tcPr>
          <w:p w14:paraId="5AA678AF"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05</w:t>
            </w:r>
          </w:p>
        </w:tc>
        <w:tc>
          <w:tcPr>
            <w:tcW w:w="1139" w:type="dxa"/>
          </w:tcPr>
          <w:p w14:paraId="3F70C4E4"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306" w:type="dxa"/>
          </w:tcPr>
          <w:p w14:paraId="643E2735"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315</w:t>
            </w:r>
          </w:p>
        </w:tc>
        <w:tc>
          <w:tcPr>
            <w:tcW w:w="1499" w:type="dxa"/>
          </w:tcPr>
          <w:p w14:paraId="3F7307ED"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338</w:t>
            </w:r>
          </w:p>
        </w:tc>
      </w:tr>
      <w:tr w:rsidR="00024AE4" w:rsidRPr="005137A3" w14:paraId="3A5FC225"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2025EFB3" w14:textId="77777777" w:rsidR="00024AE4" w:rsidRPr="005137A3" w:rsidRDefault="00024AE4" w:rsidP="002B55CA">
            <w:pPr>
              <w:rPr>
                <w:rFonts w:ascii="Calibri" w:hAnsi="Calibri" w:cs="Calibri"/>
                <w:sz w:val="18"/>
                <w:szCs w:val="18"/>
              </w:rPr>
            </w:pPr>
          </w:p>
        </w:tc>
        <w:tc>
          <w:tcPr>
            <w:tcW w:w="1101" w:type="dxa"/>
            <w:vMerge/>
          </w:tcPr>
          <w:p w14:paraId="6A695A5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66BB1A1C"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ES</w:t>
            </w:r>
          </w:p>
        </w:tc>
        <w:tc>
          <w:tcPr>
            <w:tcW w:w="928" w:type="dxa"/>
          </w:tcPr>
          <w:p w14:paraId="32E59CF5"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2DC3355A"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34E2891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306" w:type="dxa"/>
          </w:tcPr>
          <w:p w14:paraId="71B16D66"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79</w:t>
            </w:r>
          </w:p>
        </w:tc>
        <w:tc>
          <w:tcPr>
            <w:tcW w:w="1499" w:type="dxa"/>
          </w:tcPr>
          <w:p w14:paraId="3EBED78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83</w:t>
            </w:r>
          </w:p>
        </w:tc>
      </w:tr>
      <w:tr w:rsidR="00024AE4" w:rsidRPr="005137A3" w14:paraId="6934061A"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06A7C655" w14:textId="77777777" w:rsidR="00024AE4" w:rsidRPr="005137A3" w:rsidRDefault="00024AE4" w:rsidP="002B55CA">
            <w:pPr>
              <w:rPr>
                <w:rFonts w:ascii="Calibri" w:hAnsi="Calibri" w:cs="Calibri"/>
                <w:sz w:val="18"/>
                <w:szCs w:val="18"/>
              </w:rPr>
            </w:pPr>
          </w:p>
        </w:tc>
        <w:tc>
          <w:tcPr>
            <w:tcW w:w="1101" w:type="dxa"/>
            <w:vMerge w:val="restart"/>
          </w:tcPr>
          <w:p w14:paraId="6D7069E4"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Sul</w:t>
            </w:r>
          </w:p>
        </w:tc>
        <w:tc>
          <w:tcPr>
            <w:tcW w:w="936" w:type="dxa"/>
          </w:tcPr>
          <w:p w14:paraId="0C9B46D1"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PR</w:t>
            </w:r>
          </w:p>
        </w:tc>
        <w:tc>
          <w:tcPr>
            <w:tcW w:w="928" w:type="dxa"/>
          </w:tcPr>
          <w:p w14:paraId="3BF8847C"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050" w:type="dxa"/>
          </w:tcPr>
          <w:p w14:paraId="47FF6A9A"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w:t>
            </w:r>
          </w:p>
        </w:tc>
        <w:tc>
          <w:tcPr>
            <w:tcW w:w="1139" w:type="dxa"/>
          </w:tcPr>
          <w:p w14:paraId="2CA982D1"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03</w:t>
            </w:r>
          </w:p>
        </w:tc>
        <w:tc>
          <w:tcPr>
            <w:tcW w:w="1306" w:type="dxa"/>
          </w:tcPr>
          <w:p w14:paraId="7E0C62D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176</w:t>
            </w:r>
          </w:p>
        </w:tc>
        <w:tc>
          <w:tcPr>
            <w:tcW w:w="1499" w:type="dxa"/>
          </w:tcPr>
          <w:p w14:paraId="3C38C6EB"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196</w:t>
            </w:r>
          </w:p>
        </w:tc>
      </w:tr>
      <w:tr w:rsidR="00024AE4" w:rsidRPr="005137A3" w14:paraId="34D97DC8"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0BDB0065" w14:textId="77777777" w:rsidR="00024AE4" w:rsidRPr="005137A3" w:rsidRDefault="00024AE4" w:rsidP="002B55CA">
            <w:pPr>
              <w:rPr>
                <w:rFonts w:ascii="Calibri" w:hAnsi="Calibri" w:cs="Calibri"/>
                <w:sz w:val="18"/>
                <w:szCs w:val="18"/>
              </w:rPr>
            </w:pPr>
          </w:p>
        </w:tc>
        <w:tc>
          <w:tcPr>
            <w:tcW w:w="1101" w:type="dxa"/>
            <w:vMerge/>
          </w:tcPr>
          <w:p w14:paraId="6BAADA36"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14823A5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SC</w:t>
            </w:r>
          </w:p>
        </w:tc>
        <w:tc>
          <w:tcPr>
            <w:tcW w:w="928" w:type="dxa"/>
          </w:tcPr>
          <w:p w14:paraId="6303C9B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050" w:type="dxa"/>
          </w:tcPr>
          <w:p w14:paraId="235EED64"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0BC5E2BC"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w:t>
            </w:r>
          </w:p>
        </w:tc>
        <w:tc>
          <w:tcPr>
            <w:tcW w:w="1306" w:type="dxa"/>
          </w:tcPr>
          <w:p w14:paraId="4197EBC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81</w:t>
            </w:r>
          </w:p>
        </w:tc>
        <w:tc>
          <w:tcPr>
            <w:tcW w:w="1499" w:type="dxa"/>
          </w:tcPr>
          <w:p w14:paraId="7C3C6AC8"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98</w:t>
            </w:r>
          </w:p>
        </w:tc>
      </w:tr>
      <w:tr w:rsidR="00024AE4" w:rsidRPr="005137A3" w14:paraId="097B97E4"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16BB36B4" w14:textId="77777777" w:rsidR="00024AE4" w:rsidRPr="005137A3" w:rsidRDefault="00024AE4" w:rsidP="002B55CA">
            <w:pPr>
              <w:rPr>
                <w:rFonts w:ascii="Calibri" w:hAnsi="Calibri" w:cs="Calibri"/>
                <w:sz w:val="18"/>
                <w:szCs w:val="18"/>
              </w:rPr>
            </w:pPr>
          </w:p>
        </w:tc>
        <w:tc>
          <w:tcPr>
            <w:tcW w:w="1101" w:type="dxa"/>
            <w:vMerge w:val="restart"/>
          </w:tcPr>
          <w:p w14:paraId="272E511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Centro oeste</w:t>
            </w:r>
          </w:p>
        </w:tc>
        <w:tc>
          <w:tcPr>
            <w:tcW w:w="936" w:type="dxa"/>
          </w:tcPr>
          <w:p w14:paraId="36E98D9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MT</w:t>
            </w:r>
          </w:p>
        </w:tc>
        <w:tc>
          <w:tcPr>
            <w:tcW w:w="928" w:type="dxa"/>
          </w:tcPr>
          <w:p w14:paraId="38E9901B"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734A22C3"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7E249390"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306" w:type="dxa"/>
          </w:tcPr>
          <w:p w14:paraId="5C3DFDE9"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57</w:t>
            </w:r>
          </w:p>
        </w:tc>
        <w:tc>
          <w:tcPr>
            <w:tcW w:w="1499" w:type="dxa"/>
          </w:tcPr>
          <w:p w14:paraId="5142C490"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61</w:t>
            </w:r>
          </w:p>
        </w:tc>
      </w:tr>
      <w:tr w:rsidR="00024AE4" w:rsidRPr="005137A3" w14:paraId="4B104820"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657EB58E" w14:textId="77777777" w:rsidR="00024AE4" w:rsidRPr="005137A3" w:rsidRDefault="00024AE4" w:rsidP="002B55CA">
            <w:pPr>
              <w:rPr>
                <w:rFonts w:ascii="Calibri" w:hAnsi="Calibri" w:cs="Calibri"/>
                <w:sz w:val="18"/>
                <w:szCs w:val="18"/>
              </w:rPr>
            </w:pPr>
          </w:p>
        </w:tc>
        <w:tc>
          <w:tcPr>
            <w:tcW w:w="1101" w:type="dxa"/>
            <w:vMerge/>
          </w:tcPr>
          <w:p w14:paraId="4907FD79"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5293F295"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GO</w:t>
            </w:r>
          </w:p>
        </w:tc>
        <w:tc>
          <w:tcPr>
            <w:tcW w:w="928" w:type="dxa"/>
          </w:tcPr>
          <w:p w14:paraId="10CE1FFD"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03</w:t>
            </w:r>
          </w:p>
        </w:tc>
        <w:tc>
          <w:tcPr>
            <w:tcW w:w="1050" w:type="dxa"/>
          </w:tcPr>
          <w:p w14:paraId="4EADE8ED"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00CDB8E6"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306" w:type="dxa"/>
          </w:tcPr>
          <w:p w14:paraId="6F3AF92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73</w:t>
            </w:r>
          </w:p>
        </w:tc>
        <w:tc>
          <w:tcPr>
            <w:tcW w:w="1499" w:type="dxa"/>
          </w:tcPr>
          <w:p w14:paraId="4474ACA6"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81</w:t>
            </w:r>
          </w:p>
        </w:tc>
      </w:tr>
      <w:tr w:rsidR="00024AE4" w:rsidRPr="005137A3" w14:paraId="4982966A"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4AABDC13" w14:textId="77777777" w:rsidR="00024AE4" w:rsidRPr="005137A3" w:rsidRDefault="00024AE4" w:rsidP="002B55CA">
            <w:pPr>
              <w:rPr>
                <w:rFonts w:ascii="Calibri" w:hAnsi="Calibri" w:cs="Calibri"/>
                <w:sz w:val="18"/>
                <w:szCs w:val="18"/>
              </w:rPr>
            </w:pPr>
          </w:p>
        </w:tc>
        <w:tc>
          <w:tcPr>
            <w:tcW w:w="1101" w:type="dxa"/>
            <w:vMerge/>
          </w:tcPr>
          <w:p w14:paraId="3E26A6AF"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6BD562FC"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DF</w:t>
            </w:r>
          </w:p>
        </w:tc>
        <w:tc>
          <w:tcPr>
            <w:tcW w:w="928" w:type="dxa"/>
          </w:tcPr>
          <w:p w14:paraId="74434E7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5525FAE1"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2D1666E0"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4F7570BF"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59</w:t>
            </w:r>
          </w:p>
        </w:tc>
        <w:tc>
          <w:tcPr>
            <w:tcW w:w="1499" w:type="dxa"/>
          </w:tcPr>
          <w:p w14:paraId="67733344"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61</w:t>
            </w:r>
          </w:p>
        </w:tc>
      </w:tr>
      <w:tr w:rsidR="00024AE4" w:rsidRPr="005137A3" w14:paraId="406254E7"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gridSpan w:val="8"/>
          </w:tcPr>
          <w:p w14:paraId="31D12AC3" w14:textId="77777777" w:rsidR="00024AE4" w:rsidRPr="005137A3" w:rsidRDefault="00024AE4" w:rsidP="002B55CA">
            <w:pPr>
              <w:rPr>
                <w:rFonts w:ascii="Calibri" w:hAnsi="Calibri" w:cs="Calibri"/>
                <w:sz w:val="18"/>
                <w:szCs w:val="18"/>
              </w:rPr>
            </w:pPr>
          </w:p>
        </w:tc>
      </w:tr>
      <w:tr w:rsidR="00024AE4" w:rsidRPr="005137A3" w14:paraId="2EE98753" w14:textId="77777777" w:rsidTr="00024AE4">
        <w:tc>
          <w:tcPr>
            <w:cnfStyle w:val="001000000000" w:firstRow="0" w:lastRow="0" w:firstColumn="1" w:lastColumn="0" w:oddVBand="0" w:evenVBand="0" w:oddHBand="0" w:evenHBand="0" w:firstRowFirstColumn="0" w:firstRowLastColumn="0" w:lastRowFirstColumn="0" w:lastRowLastColumn="0"/>
            <w:tcW w:w="761" w:type="dxa"/>
            <w:vMerge w:val="restart"/>
          </w:tcPr>
          <w:p w14:paraId="1760087F" w14:textId="77777777" w:rsidR="00024AE4" w:rsidRPr="005137A3" w:rsidRDefault="00024AE4" w:rsidP="002B55CA">
            <w:pPr>
              <w:rPr>
                <w:rFonts w:ascii="Calibri" w:hAnsi="Calibri" w:cs="Calibri"/>
                <w:sz w:val="18"/>
                <w:szCs w:val="18"/>
              </w:rPr>
            </w:pPr>
            <w:r w:rsidRPr="005137A3">
              <w:rPr>
                <w:rFonts w:ascii="Calibri" w:hAnsi="Calibri" w:cs="Calibri"/>
                <w:sz w:val="18"/>
                <w:szCs w:val="18"/>
              </w:rPr>
              <w:t>2014</w:t>
            </w:r>
          </w:p>
        </w:tc>
        <w:tc>
          <w:tcPr>
            <w:tcW w:w="2037" w:type="dxa"/>
            <w:gridSpan w:val="2"/>
          </w:tcPr>
          <w:p w14:paraId="5A32BD29"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Brasil</w:t>
            </w:r>
          </w:p>
        </w:tc>
        <w:tc>
          <w:tcPr>
            <w:tcW w:w="928" w:type="dxa"/>
          </w:tcPr>
          <w:p w14:paraId="678FC39B"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107</w:t>
            </w:r>
          </w:p>
        </w:tc>
        <w:tc>
          <w:tcPr>
            <w:tcW w:w="1050" w:type="dxa"/>
          </w:tcPr>
          <w:p w14:paraId="114FF8DD"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118</w:t>
            </w:r>
          </w:p>
        </w:tc>
        <w:tc>
          <w:tcPr>
            <w:tcW w:w="1139" w:type="dxa"/>
          </w:tcPr>
          <w:p w14:paraId="440AEACF"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73</w:t>
            </w:r>
          </w:p>
        </w:tc>
        <w:tc>
          <w:tcPr>
            <w:tcW w:w="1306" w:type="dxa"/>
          </w:tcPr>
          <w:p w14:paraId="71DEEDB3"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2.070</w:t>
            </w:r>
          </w:p>
        </w:tc>
        <w:tc>
          <w:tcPr>
            <w:tcW w:w="1499" w:type="dxa"/>
          </w:tcPr>
          <w:p w14:paraId="1051D874"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2.368</w:t>
            </w:r>
          </w:p>
        </w:tc>
      </w:tr>
      <w:tr w:rsidR="00024AE4" w:rsidRPr="005137A3" w14:paraId="66AF9CC7"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4FF942EF" w14:textId="77777777" w:rsidR="00024AE4" w:rsidRPr="005137A3" w:rsidRDefault="00024AE4" w:rsidP="002B55CA">
            <w:pPr>
              <w:rPr>
                <w:rFonts w:ascii="Calibri" w:hAnsi="Calibri" w:cs="Calibri"/>
                <w:sz w:val="18"/>
                <w:szCs w:val="18"/>
              </w:rPr>
            </w:pPr>
          </w:p>
        </w:tc>
        <w:tc>
          <w:tcPr>
            <w:tcW w:w="1101" w:type="dxa"/>
            <w:vMerge w:val="restart"/>
          </w:tcPr>
          <w:p w14:paraId="2889A51D"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Norte</w:t>
            </w:r>
          </w:p>
        </w:tc>
        <w:tc>
          <w:tcPr>
            <w:tcW w:w="936" w:type="dxa"/>
          </w:tcPr>
          <w:p w14:paraId="43901EA7"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RO</w:t>
            </w:r>
          </w:p>
        </w:tc>
        <w:tc>
          <w:tcPr>
            <w:tcW w:w="928" w:type="dxa"/>
          </w:tcPr>
          <w:p w14:paraId="0AF4D3B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6D6A2422"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139" w:type="dxa"/>
          </w:tcPr>
          <w:p w14:paraId="1BF92FB4"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41A7CFE7"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32</w:t>
            </w:r>
          </w:p>
        </w:tc>
        <w:tc>
          <w:tcPr>
            <w:tcW w:w="1499" w:type="dxa"/>
          </w:tcPr>
          <w:p w14:paraId="5DDF9DA5"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34</w:t>
            </w:r>
          </w:p>
        </w:tc>
      </w:tr>
      <w:tr w:rsidR="00024AE4" w:rsidRPr="005137A3" w14:paraId="3507A578"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7A1E7653" w14:textId="77777777" w:rsidR="00024AE4" w:rsidRPr="005137A3" w:rsidRDefault="00024AE4" w:rsidP="002B55CA">
            <w:pPr>
              <w:rPr>
                <w:rFonts w:ascii="Calibri" w:hAnsi="Calibri" w:cs="Calibri"/>
                <w:sz w:val="18"/>
                <w:szCs w:val="18"/>
              </w:rPr>
            </w:pPr>
          </w:p>
        </w:tc>
        <w:tc>
          <w:tcPr>
            <w:tcW w:w="1101" w:type="dxa"/>
            <w:vMerge/>
          </w:tcPr>
          <w:p w14:paraId="7DAE4DE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22EF8B95"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PA</w:t>
            </w:r>
          </w:p>
        </w:tc>
        <w:tc>
          <w:tcPr>
            <w:tcW w:w="928" w:type="dxa"/>
          </w:tcPr>
          <w:p w14:paraId="5ACAA5EC"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05</w:t>
            </w:r>
          </w:p>
        </w:tc>
        <w:tc>
          <w:tcPr>
            <w:tcW w:w="1050" w:type="dxa"/>
          </w:tcPr>
          <w:p w14:paraId="2B4C43EC"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27D691DF"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6DA6E962"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30</w:t>
            </w:r>
          </w:p>
        </w:tc>
        <w:tc>
          <w:tcPr>
            <w:tcW w:w="1499" w:type="dxa"/>
          </w:tcPr>
          <w:p w14:paraId="3754387B"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36</w:t>
            </w:r>
          </w:p>
        </w:tc>
      </w:tr>
      <w:tr w:rsidR="00024AE4" w:rsidRPr="005137A3" w14:paraId="1E571DE9"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0163BDD2" w14:textId="77777777" w:rsidR="00024AE4" w:rsidRPr="005137A3" w:rsidRDefault="00024AE4" w:rsidP="002B55CA">
            <w:pPr>
              <w:rPr>
                <w:rFonts w:ascii="Calibri" w:hAnsi="Calibri" w:cs="Calibri"/>
                <w:sz w:val="18"/>
                <w:szCs w:val="18"/>
              </w:rPr>
            </w:pPr>
          </w:p>
        </w:tc>
        <w:tc>
          <w:tcPr>
            <w:tcW w:w="1101" w:type="dxa"/>
            <w:vMerge w:val="restart"/>
          </w:tcPr>
          <w:p w14:paraId="6A75D0DE"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8"/>
                <w:szCs w:val="18"/>
                <w:lang w:eastAsia="pt-BR"/>
              </w:rPr>
            </w:pPr>
          </w:p>
          <w:p w14:paraId="44DABB9A"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Nordeste</w:t>
            </w:r>
          </w:p>
        </w:tc>
        <w:tc>
          <w:tcPr>
            <w:tcW w:w="936" w:type="dxa"/>
          </w:tcPr>
          <w:p w14:paraId="165BD7E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SE</w:t>
            </w:r>
          </w:p>
        </w:tc>
        <w:tc>
          <w:tcPr>
            <w:tcW w:w="928" w:type="dxa"/>
          </w:tcPr>
          <w:p w14:paraId="5C770519"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5D0B68CC"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139" w:type="dxa"/>
          </w:tcPr>
          <w:p w14:paraId="19C03659"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7DF1BECF"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15</w:t>
            </w:r>
          </w:p>
        </w:tc>
        <w:tc>
          <w:tcPr>
            <w:tcW w:w="1499" w:type="dxa"/>
          </w:tcPr>
          <w:p w14:paraId="3E31FA2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w:t>
            </w:r>
          </w:p>
        </w:tc>
      </w:tr>
      <w:tr w:rsidR="00024AE4" w:rsidRPr="005137A3" w14:paraId="31DE9226"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0F2348C4" w14:textId="77777777" w:rsidR="00024AE4" w:rsidRPr="005137A3" w:rsidRDefault="00024AE4" w:rsidP="002B55CA">
            <w:pPr>
              <w:rPr>
                <w:rFonts w:ascii="Calibri" w:hAnsi="Calibri" w:cs="Calibri"/>
                <w:sz w:val="18"/>
                <w:szCs w:val="18"/>
              </w:rPr>
            </w:pPr>
          </w:p>
        </w:tc>
        <w:tc>
          <w:tcPr>
            <w:tcW w:w="1101" w:type="dxa"/>
            <w:vMerge/>
          </w:tcPr>
          <w:p w14:paraId="57AB47DD"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60F0E01F"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BA</w:t>
            </w:r>
          </w:p>
        </w:tc>
        <w:tc>
          <w:tcPr>
            <w:tcW w:w="928" w:type="dxa"/>
          </w:tcPr>
          <w:p w14:paraId="13D2E240"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06</w:t>
            </w:r>
          </w:p>
        </w:tc>
        <w:tc>
          <w:tcPr>
            <w:tcW w:w="1050" w:type="dxa"/>
          </w:tcPr>
          <w:p w14:paraId="1C3E74B0"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139" w:type="dxa"/>
          </w:tcPr>
          <w:p w14:paraId="230F49B3"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1C8B0FA0"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109</w:t>
            </w:r>
          </w:p>
        </w:tc>
        <w:tc>
          <w:tcPr>
            <w:tcW w:w="1499" w:type="dxa"/>
          </w:tcPr>
          <w:p w14:paraId="1DE33E6D"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119</w:t>
            </w:r>
          </w:p>
        </w:tc>
      </w:tr>
      <w:tr w:rsidR="00024AE4" w:rsidRPr="005137A3" w14:paraId="623C43E1"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42997846" w14:textId="77777777" w:rsidR="00024AE4" w:rsidRPr="005137A3" w:rsidRDefault="00024AE4" w:rsidP="002B55CA">
            <w:pPr>
              <w:rPr>
                <w:rFonts w:ascii="Calibri" w:hAnsi="Calibri" w:cs="Calibri"/>
                <w:sz w:val="18"/>
                <w:szCs w:val="18"/>
              </w:rPr>
            </w:pPr>
          </w:p>
        </w:tc>
        <w:tc>
          <w:tcPr>
            <w:tcW w:w="1101" w:type="dxa"/>
            <w:vMerge w:val="restart"/>
          </w:tcPr>
          <w:p w14:paraId="14A7DF5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Sudeste</w:t>
            </w:r>
          </w:p>
          <w:p w14:paraId="072EB74A"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263A4057"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MG</w:t>
            </w:r>
          </w:p>
        </w:tc>
        <w:tc>
          <w:tcPr>
            <w:tcW w:w="928" w:type="dxa"/>
          </w:tcPr>
          <w:p w14:paraId="23C314C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w:t>
            </w:r>
          </w:p>
        </w:tc>
        <w:tc>
          <w:tcPr>
            <w:tcW w:w="1050" w:type="dxa"/>
          </w:tcPr>
          <w:p w14:paraId="0E00377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139" w:type="dxa"/>
          </w:tcPr>
          <w:p w14:paraId="395B78D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306" w:type="dxa"/>
          </w:tcPr>
          <w:p w14:paraId="05369517"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288</w:t>
            </w:r>
          </w:p>
        </w:tc>
        <w:tc>
          <w:tcPr>
            <w:tcW w:w="1499" w:type="dxa"/>
          </w:tcPr>
          <w:p w14:paraId="1A02387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310</w:t>
            </w:r>
          </w:p>
        </w:tc>
      </w:tr>
      <w:tr w:rsidR="00024AE4" w:rsidRPr="005137A3" w14:paraId="1BC6A5E5"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3D05001B" w14:textId="77777777" w:rsidR="00024AE4" w:rsidRPr="005137A3" w:rsidRDefault="00024AE4" w:rsidP="002B55CA">
            <w:pPr>
              <w:rPr>
                <w:rFonts w:ascii="Calibri" w:hAnsi="Calibri" w:cs="Calibri"/>
                <w:sz w:val="18"/>
                <w:szCs w:val="18"/>
              </w:rPr>
            </w:pPr>
          </w:p>
        </w:tc>
        <w:tc>
          <w:tcPr>
            <w:tcW w:w="1101" w:type="dxa"/>
            <w:vMerge/>
          </w:tcPr>
          <w:p w14:paraId="03E1DED5"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0B2E4EC0"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ES</w:t>
            </w:r>
          </w:p>
        </w:tc>
        <w:tc>
          <w:tcPr>
            <w:tcW w:w="928" w:type="dxa"/>
          </w:tcPr>
          <w:p w14:paraId="0A8FC62A"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48B1E564"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6BBA06A4"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306" w:type="dxa"/>
          </w:tcPr>
          <w:p w14:paraId="5A9DAF32"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78</w:t>
            </w:r>
          </w:p>
        </w:tc>
        <w:tc>
          <w:tcPr>
            <w:tcW w:w="1499" w:type="dxa"/>
          </w:tcPr>
          <w:p w14:paraId="6E570779"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82</w:t>
            </w:r>
          </w:p>
        </w:tc>
      </w:tr>
      <w:tr w:rsidR="00024AE4" w:rsidRPr="005137A3" w14:paraId="3FE58B2D"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2ED6FC43" w14:textId="77777777" w:rsidR="00024AE4" w:rsidRPr="005137A3" w:rsidRDefault="00024AE4" w:rsidP="002B55CA">
            <w:pPr>
              <w:rPr>
                <w:rFonts w:ascii="Calibri" w:hAnsi="Calibri" w:cs="Calibri"/>
                <w:sz w:val="18"/>
                <w:szCs w:val="18"/>
              </w:rPr>
            </w:pPr>
          </w:p>
        </w:tc>
        <w:tc>
          <w:tcPr>
            <w:tcW w:w="1101" w:type="dxa"/>
            <w:vMerge w:val="restart"/>
          </w:tcPr>
          <w:p w14:paraId="0898676A"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Sul</w:t>
            </w:r>
          </w:p>
        </w:tc>
        <w:tc>
          <w:tcPr>
            <w:tcW w:w="936" w:type="dxa"/>
          </w:tcPr>
          <w:p w14:paraId="59C4158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PR</w:t>
            </w:r>
          </w:p>
        </w:tc>
        <w:tc>
          <w:tcPr>
            <w:tcW w:w="928" w:type="dxa"/>
          </w:tcPr>
          <w:p w14:paraId="527A31C8"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050" w:type="dxa"/>
          </w:tcPr>
          <w:p w14:paraId="34D4B4C7"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07</w:t>
            </w:r>
          </w:p>
        </w:tc>
        <w:tc>
          <w:tcPr>
            <w:tcW w:w="1139" w:type="dxa"/>
          </w:tcPr>
          <w:p w14:paraId="5F27F814"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03</w:t>
            </w:r>
          </w:p>
        </w:tc>
        <w:tc>
          <w:tcPr>
            <w:tcW w:w="1306" w:type="dxa"/>
          </w:tcPr>
          <w:p w14:paraId="1B65038A"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173</w:t>
            </w:r>
          </w:p>
        </w:tc>
        <w:tc>
          <w:tcPr>
            <w:tcW w:w="1499" w:type="dxa"/>
          </w:tcPr>
          <w:p w14:paraId="0D458AA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187</w:t>
            </w:r>
          </w:p>
        </w:tc>
      </w:tr>
      <w:tr w:rsidR="00024AE4" w:rsidRPr="005137A3" w14:paraId="4794A14D"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64191B02" w14:textId="77777777" w:rsidR="00024AE4" w:rsidRPr="005137A3" w:rsidRDefault="00024AE4" w:rsidP="002B55CA">
            <w:pPr>
              <w:rPr>
                <w:rFonts w:ascii="Calibri" w:hAnsi="Calibri" w:cs="Calibri"/>
                <w:sz w:val="18"/>
                <w:szCs w:val="18"/>
              </w:rPr>
            </w:pPr>
          </w:p>
        </w:tc>
        <w:tc>
          <w:tcPr>
            <w:tcW w:w="1101" w:type="dxa"/>
            <w:vMerge/>
          </w:tcPr>
          <w:p w14:paraId="322DF784"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287D49FD"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SC</w:t>
            </w:r>
          </w:p>
        </w:tc>
        <w:tc>
          <w:tcPr>
            <w:tcW w:w="928" w:type="dxa"/>
          </w:tcPr>
          <w:p w14:paraId="698C29E0"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050" w:type="dxa"/>
          </w:tcPr>
          <w:p w14:paraId="412F74B4"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549D00AB"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w:t>
            </w:r>
          </w:p>
        </w:tc>
        <w:tc>
          <w:tcPr>
            <w:tcW w:w="1306" w:type="dxa"/>
          </w:tcPr>
          <w:p w14:paraId="262F93D0"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79</w:t>
            </w:r>
          </w:p>
        </w:tc>
        <w:tc>
          <w:tcPr>
            <w:tcW w:w="1499" w:type="dxa"/>
          </w:tcPr>
          <w:p w14:paraId="0A46576D"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95</w:t>
            </w:r>
          </w:p>
        </w:tc>
      </w:tr>
      <w:tr w:rsidR="00024AE4" w:rsidRPr="005137A3" w14:paraId="7EEE5A9C"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2BFCE35C" w14:textId="77777777" w:rsidR="00024AE4" w:rsidRPr="005137A3" w:rsidRDefault="00024AE4" w:rsidP="002B55CA">
            <w:pPr>
              <w:rPr>
                <w:rFonts w:ascii="Calibri" w:hAnsi="Calibri" w:cs="Calibri"/>
                <w:sz w:val="18"/>
                <w:szCs w:val="18"/>
              </w:rPr>
            </w:pPr>
          </w:p>
        </w:tc>
        <w:tc>
          <w:tcPr>
            <w:tcW w:w="1101" w:type="dxa"/>
            <w:vMerge w:val="restart"/>
          </w:tcPr>
          <w:p w14:paraId="1FAB18D7"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Centro oeste</w:t>
            </w:r>
          </w:p>
        </w:tc>
        <w:tc>
          <w:tcPr>
            <w:tcW w:w="936" w:type="dxa"/>
          </w:tcPr>
          <w:p w14:paraId="01E4B079"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MT</w:t>
            </w:r>
          </w:p>
        </w:tc>
        <w:tc>
          <w:tcPr>
            <w:tcW w:w="928" w:type="dxa"/>
          </w:tcPr>
          <w:p w14:paraId="3D52C68F"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2B98230F"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0685CF65"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306" w:type="dxa"/>
          </w:tcPr>
          <w:p w14:paraId="5671FA1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55</w:t>
            </w:r>
          </w:p>
        </w:tc>
        <w:tc>
          <w:tcPr>
            <w:tcW w:w="1499" w:type="dxa"/>
          </w:tcPr>
          <w:p w14:paraId="6D94C249"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59</w:t>
            </w:r>
          </w:p>
        </w:tc>
      </w:tr>
      <w:tr w:rsidR="00024AE4" w:rsidRPr="005137A3" w14:paraId="3DB11317"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191708B0" w14:textId="77777777" w:rsidR="00024AE4" w:rsidRPr="005137A3" w:rsidRDefault="00024AE4" w:rsidP="002B55CA">
            <w:pPr>
              <w:rPr>
                <w:rFonts w:ascii="Calibri" w:hAnsi="Calibri" w:cs="Calibri"/>
                <w:sz w:val="18"/>
                <w:szCs w:val="18"/>
              </w:rPr>
            </w:pPr>
          </w:p>
        </w:tc>
        <w:tc>
          <w:tcPr>
            <w:tcW w:w="1101" w:type="dxa"/>
            <w:vMerge/>
          </w:tcPr>
          <w:p w14:paraId="23B4FEB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719C5D7D"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GO</w:t>
            </w:r>
          </w:p>
        </w:tc>
        <w:tc>
          <w:tcPr>
            <w:tcW w:w="928" w:type="dxa"/>
          </w:tcPr>
          <w:p w14:paraId="16BB684B"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03</w:t>
            </w:r>
          </w:p>
        </w:tc>
        <w:tc>
          <w:tcPr>
            <w:tcW w:w="1050" w:type="dxa"/>
          </w:tcPr>
          <w:p w14:paraId="2E9CBDAB"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4E251A58"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306" w:type="dxa"/>
          </w:tcPr>
          <w:p w14:paraId="007077EA"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76</w:t>
            </w:r>
          </w:p>
        </w:tc>
        <w:tc>
          <w:tcPr>
            <w:tcW w:w="1499" w:type="dxa"/>
          </w:tcPr>
          <w:p w14:paraId="75B50C98"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84</w:t>
            </w:r>
          </w:p>
        </w:tc>
      </w:tr>
      <w:tr w:rsidR="00024AE4" w:rsidRPr="005137A3" w14:paraId="30E89737"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4D361FB6" w14:textId="77777777" w:rsidR="00024AE4" w:rsidRPr="005137A3" w:rsidRDefault="00024AE4" w:rsidP="002B55CA">
            <w:pPr>
              <w:rPr>
                <w:rFonts w:ascii="Calibri" w:hAnsi="Calibri" w:cs="Calibri"/>
                <w:sz w:val="18"/>
                <w:szCs w:val="18"/>
              </w:rPr>
            </w:pPr>
          </w:p>
        </w:tc>
        <w:tc>
          <w:tcPr>
            <w:tcW w:w="1101" w:type="dxa"/>
            <w:vMerge/>
          </w:tcPr>
          <w:p w14:paraId="306B7876"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25F91D9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DF</w:t>
            </w:r>
          </w:p>
        </w:tc>
        <w:tc>
          <w:tcPr>
            <w:tcW w:w="928" w:type="dxa"/>
          </w:tcPr>
          <w:p w14:paraId="60EFD6D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6C127C94"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139" w:type="dxa"/>
          </w:tcPr>
          <w:p w14:paraId="1C421E9F"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2F9D801F"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58</w:t>
            </w:r>
          </w:p>
        </w:tc>
        <w:tc>
          <w:tcPr>
            <w:tcW w:w="1499" w:type="dxa"/>
          </w:tcPr>
          <w:p w14:paraId="4848EE3E"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62</w:t>
            </w:r>
          </w:p>
        </w:tc>
      </w:tr>
      <w:tr w:rsidR="00024AE4" w:rsidRPr="005137A3" w14:paraId="5B42097C" w14:textId="77777777" w:rsidTr="00024AE4">
        <w:tc>
          <w:tcPr>
            <w:cnfStyle w:val="001000000000" w:firstRow="0" w:lastRow="0" w:firstColumn="1" w:lastColumn="0" w:oddVBand="0" w:evenVBand="0" w:oddHBand="0" w:evenHBand="0" w:firstRowFirstColumn="0" w:firstRowLastColumn="0" w:lastRowFirstColumn="0" w:lastRowLastColumn="0"/>
            <w:tcW w:w="8720" w:type="dxa"/>
            <w:gridSpan w:val="8"/>
          </w:tcPr>
          <w:p w14:paraId="65FDF8E3" w14:textId="77777777" w:rsidR="00024AE4" w:rsidRPr="005137A3" w:rsidRDefault="00024AE4" w:rsidP="002B55CA">
            <w:pPr>
              <w:rPr>
                <w:rFonts w:ascii="Calibri" w:hAnsi="Calibri" w:cs="Calibri"/>
                <w:sz w:val="18"/>
                <w:szCs w:val="18"/>
              </w:rPr>
            </w:pPr>
          </w:p>
        </w:tc>
      </w:tr>
      <w:tr w:rsidR="00024AE4" w:rsidRPr="005137A3" w14:paraId="6A5C47B9"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val="restart"/>
          </w:tcPr>
          <w:p w14:paraId="0F72BEE7" w14:textId="77777777" w:rsidR="00024AE4" w:rsidRPr="005137A3" w:rsidRDefault="00024AE4" w:rsidP="002B55CA">
            <w:pPr>
              <w:rPr>
                <w:rFonts w:ascii="Calibri" w:hAnsi="Calibri" w:cs="Calibri"/>
                <w:sz w:val="18"/>
                <w:szCs w:val="18"/>
              </w:rPr>
            </w:pPr>
            <w:r w:rsidRPr="005137A3">
              <w:rPr>
                <w:rFonts w:ascii="Calibri" w:hAnsi="Calibri" w:cs="Calibri"/>
                <w:sz w:val="18"/>
                <w:szCs w:val="18"/>
              </w:rPr>
              <w:t>2015</w:t>
            </w:r>
          </w:p>
        </w:tc>
        <w:tc>
          <w:tcPr>
            <w:tcW w:w="2037" w:type="dxa"/>
            <w:gridSpan w:val="2"/>
          </w:tcPr>
          <w:p w14:paraId="40126A2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Brasil</w:t>
            </w:r>
          </w:p>
        </w:tc>
        <w:tc>
          <w:tcPr>
            <w:tcW w:w="928" w:type="dxa"/>
          </w:tcPr>
          <w:p w14:paraId="1D7E2F09"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107</w:t>
            </w:r>
          </w:p>
        </w:tc>
        <w:tc>
          <w:tcPr>
            <w:tcW w:w="1050" w:type="dxa"/>
          </w:tcPr>
          <w:p w14:paraId="0CDF24D8"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120</w:t>
            </w:r>
          </w:p>
        </w:tc>
        <w:tc>
          <w:tcPr>
            <w:tcW w:w="1139" w:type="dxa"/>
          </w:tcPr>
          <w:p w14:paraId="67952B4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68</w:t>
            </w:r>
          </w:p>
        </w:tc>
        <w:tc>
          <w:tcPr>
            <w:tcW w:w="1306" w:type="dxa"/>
          </w:tcPr>
          <w:p w14:paraId="60A99D67"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2.069</w:t>
            </w:r>
          </w:p>
        </w:tc>
        <w:tc>
          <w:tcPr>
            <w:tcW w:w="1499" w:type="dxa"/>
          </w:tcPr>
          <w:p w14:paraId="6608601E"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2.364</w:t>
            </w:r>
          </w:p>
        </w:tc>
      </w:tr>
      <w:tr w:rsidR="00024AE4" w:rsidRPr="005137A3" w14:paraId="73CE1066"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71386277" w14:textId="77777777" w:rsidR="00024AE4" w:rsidRPr="005137A3" w:rsidRDefault="00024AE4" w:rsidP="002B55CA">
            <w:pPr>
              <w:rPr>
                <w:rFonts w:ascii="Calibri" w:hAnsi="Calibri" w:cs="Calibri"/>
                <w:sz w:val="18"/>
                <w:szCs w:val="18"/>
              </w:rPr>
            </w:pPr>
          </w:p>
        </w:tc>
        <w:tc>
          <w:tcPr>
            <w:tcW w:w="1101" w:type="dxa"/>
            <w:vMerge w:val="restart"/>
          </w:tcPr>
          <w:p w14:paraId="1B265C6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Norte</w:t>
            </w:r>
          </w:p>
        </w:tc>
        <w:tc>
          <w:tcPr>
            <w:tcW w:w="936" w:type="dxa"/>
          </w:tcPr>
          <w:p w14:paraId="29B3A7EC"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RO</w:t>
            </w:r>
          </w:p>
        </w:tc>
        <w:tc>
          <w:tcPr>
            <w:tcW w:w="928" w:type="dxa"/>
          </w:tcPr>
          <w:p w14:paraId="6C3DCDAB"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1A07F729"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139" w:type="dxa"/>
          </w:tcPr>
          <w:p w14:paraId="3EA191DF"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5765F7C5"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29</w:t>
            </w:r>
          </w:p>
        </w:tc>
        <w:tc>
          <w:tcPr>
            <w:tcW w:w="1499" w:type="dxa"/>
          </w:tcPr>
          <w:p w14:paraId="7DDF1FA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31</w:t>
            </w:r>
          </w:p>
        </w:tc>
      </w:tr>
      <w:tr w:rsidR="00024AE4" w:rsidRPr="005137A3" w14:paraId="3A59249C"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435804E0" w14:textId="77777777" w:rsidR="00024AE4" w:rsidRPr="005137A3" w:rsidRDefault="00024AE4" w:rsidP="002B55CA">
            <w:pPr>
              <w:rPr>
                <w:rFonts w:ascii="Calibri" w:hAnsi="Calibri" w:cs="Calibri"/>
                <w:sz w:val="18"/>
                <w:szCs w:val="18"/>
              </w:rPr>
            </w:pPr>
          </w:p>
        </w:tc>
        <w:tc>
          <w:tcPr>
            <w:tcW w:w="1101" w:type="dxa"/>
            <w:vMerge/>
          </w:tcPr>
          <w:p w14:paraId="22BFEDE7"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3816794E"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PA</w:t>
            </w:r>
          </w:p>
        </w:tc>
        <w:tc>
          <w:tcPr>
            <w:tcW w:w="928" w:type="dxa"/>
          </w:tcPr>
          <w:p w14:paraId="51387CA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05</w:t>
            </w:r>
          </w:p>
        </w:tc>
        <w:tc>
          <w:tcPr>
            <w:tcW w:w="1050" w:type="dxa"/>
          </w:tcPr>
          <w:p w14:paraId="7F11F76A"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6F4D8FEC"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0D9738AA"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35</w:t>
            </w:r>
          </w:p>
        </w:tc>
        <w:tc>
          <w:tcPr>
            <w:tcW w:w="1499" w:type="dxa"/>
          </w:tcPr>
          <w:p w14:paraId="7D6582D5"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41</w:t>
            </w:r>
          </w:p>
        </w:tc>
      </w:tr>
      <w:tr w:rsidR="00024AE4" w:rsidRPr="005137A3" w14:paraId="077437D3"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08DE38A3" w14:textId="77777777" w:rsidR="00024AE4" w:rsidRPr="005137A3" w:rsidRDefault="00024AE4" w:rsidP="002B55CA">
            <w:pPr>
              <w:rPr>
                <w:rFonts w:ascii="Calibri" w:hAnsi="Calibri" w:cs="Calibri"/>
                <w:sz w:val="18"/>
                <w:szCs w:val="18"/>
              </w:rPr>
            </w:pPr>
          </w:p>
        </w:tc>
        <w:tc>
          <w:tcPr>
            <w:tcW w:w="1101" w:type="dxa"/>
            <w:vMerge w:val="restart"/>
          </w:tcPr>
          <w:p w14:paraId="502F6F0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8"/>
                <w:szCs w:val="18"/>
                <w:lang w:eastAsia="pt-BR"/>
              </w:rPr>
            </w:pPr>
          </w:p>
          <w:p w14:paraId="46C320A8"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Nordeste</w:t>
            </w:r>
          </w:p>
        </w:tc>
        <w:tc>
          <w:tcPr>
            <w:tcW w:w="936" w:type="dxa"/>
          </w:tcPr>
          <w:p w14:paraId="46C8A0F3"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SE</w:t>
            </w:r>
          </w:p>
        </w:tc>
        <w:tc>
          <w:tcPr>
            <w:tcW w:w="928" w:type="dxa"/>
          </w:tcPr>
          <w:p w14:paraId="19D374E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6038879A"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139" w:type="dxa"/>
          </w:tcPr>
          <w:p w14:paraId="73B6F5EF"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4D05CD9B"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15</w:t>
            </w:r>
          </w:p>
        </w:tc>
        <w:tc>
          <w:tcPr>
            <w:tcW w:w="1499" w:type="dxa"/>
          </w:tcPr>
          <w:p w14:paraId="72AD8FD8"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w:t>
            </w:r>
          </w:p>
        </w:tc>
      </w:tr>
      <w:tr w:rsidR="00024AE4" w:rsidRPr="005137A3" w14:paraId="4F4F913D"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108E51ED" w14:textId="77777777" w:rsidR="00024AE4" w:rsidRPr="005137A3" w:rsidRDefault="00024AE4" w:rsidP="002B55CA">
            <w:pPr>
              <w:rPr>
                <w:rFonts w:ascii="Calibri" w:hAnsi="Calibri" w:cs="Calibri"/>
                <w:sz w:val="18"/>
                <w:szCs w:val="18"/>
              </w:rPr>
            </w:pPr>
          </w:p>
        </w:tc>
        <w:tc>
          <w:tcPr>
            <w:tcW w:w="1101" w:type="dxa"/>
            <w:vMerge/>
          </w:tcPr>
          <w:p w14:paraId="3EE9B462"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26B9F1CA"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BA</w:t>
            </w:r>
          </w:p>
        </w:tc>
        <w:tc>
          <w:tcPr>
            <w:tcW w:w="928" w:type="dxa"/>
          </w:tcPr>
          <w:p w14:paraId="467D9239"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06</w:t>
            </w:r>
          </w:p>
        </w:tc>
        <w:tc>
          <w:tcPr>
            <w:tcW w:w="1050" w:type="dxa"/>
          </w:tcPr>
          <w:p w14:paraId="5A5F6541"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139" w:type="dxa"/>
          </w:tcPr>
          <w:p w14:paraId="18BC5292"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0BB86A5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108</w:t>
            </w:r>
          </w:p>
        </w:tc>
        <w:tc>
          <w:tcPr>
            <w:tcW w:w="1499" w:type="dxa"/>
          </w:tcPr>
          <w:p w14:paraId="3CD4EB31"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118</w:t>
            </w:r>
          </w:p>
        </w:tc>
      </w:tr>
      <w:tr w:rsidR="00024AE4" w:rsidRPr="005137A3" w14:paraId="44D8625B"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3A83B437" w14:textId="77777777" w:rsidR="00024AE4" w:rsidRPr="005137A3" w:rsidRDefault="00024AE4" w:rsidP="002B55CA">
            <w:pPr>
              <w:rPr>
                <w:rFonts w:ascii="Calibri" w:hAnsi="Calibri" w:cs="Calibri"/>
                <w:sz w:val="18"/>
                <w:szCs w:val="18"/>
              </w:rPr>
            </w:pPr>
          </w:p>
        </w:tc>
        <w:tc>
          <w:tcPr>
            <w:tcW w:w="1101" w:type="dxa"/>
            <w:vMerge w:val="restart"/>
          </w:tcPr>
          <w:p w14:paraId="69A580C3"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Sudeste</w:t>
            </w:r>
          </w:p>
          <w:p w14:paraId="0D49B06E"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5F021B8A"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MG</w:t>
            </w:r>
          </w:p>
        </w:tc>
        <w:tc>
          <w:tcPr>
            <w:tcW w:w="928" w:type="dxa"/>
          </w:tcPr>
          <w:p w14:paraId="6EE76415"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w:t>
            </w:r>
          </w:p>
        </w:tc>
        <w:tc>
          <w:tcPr>
            <w:tcW w:w="1050" w:type="dxa"/>
          </w:tcPr>
          <w:p w14:paraId="3DF7697F"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139" w:type="dxa"/>
          </w:tcPr>
          <w:p w14:paraId="57970E51"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306" w:type="dxa"/>
          </w:tcPr>
          <w:p w14:paraId="590D29D1"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280</w:t>
            </w:r>
          </w:p>
        </w:tc>
        <w:tc>
          <w:tcPr>
            <w:tcW w:w="1499" w:type="dxa"/>
          </w:tcPr>
          <w:p w14:paraId="690A2272"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302</w:t>
            </w:r>
          </w:p>
        </w:tc>
      </w:tr>
      <w:tr w:rsidR="00024AE4" w:rsidRPr="005137A3" w14:paraId="336444AE"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3C4208F6" w14:textId="77777777" w:rsidR="00024AE4" w:rsidRPr="005137A3" w:rsidRDefault="00024AE4" w:rsidP="002B55CA">
            <w:pPr>
              <w:rPr>
                <w:rFonts w:ascii="Calibri" w:hAnsi="Calibri" w:cs="Calibri"/>
                <w:sz w:val="18"/>
                <w:szCs w:val="18"/>
              </w:rPr>
            </w:pPr>
          </w:p>
        </w:tc>
        <w:tc>
          <w:tcPr>
            <w:tcW w:w="1101" w:type="dxa"/>
            <w:vMerge/>
          </w:tcPr>
          <w:p w14:paraId="4C5E9F48"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651165C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ES</w:t>
            </w:r>
          </w:p>
        </w:tc>
        <w:tc>
          <w:tcPr>
            <w:tcW w:w="928" w:type="dxa"/>
          </w:tcPr>
          <w:p w14:paraId="677B186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78630FD6"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0B637357"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306" w:type="dxa"/>
          </w:tcPr>
          <w:p w14:paraId="014C87F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76</w:t>
            </w:r>
          </w:p>
        </w:tc>
        <w:tc>
          <w:tcPr>
            <w:tcW w:w="1499" w:type="dxa"/>
          </w:tcPr>
          <w:p w14:paraId="7009649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81</w:t>
            </w:r>
          </w:p>
        </w:tc>
      </w:tr>
      <w:tr w:rsidR="00024AE4" w:rsidRPr="005137A3" w14:paraId="66F0D08C"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28AB8E2B" w14:textId="77777777" w:rsidR="00024AE4" w:rsidRPr="005137A3" w:rsidRDefault="00024AE4" w:rsidP="002B55CA">
            <w:pPr>
              <w:rPr>
                <w:rFonts w:ascii="Calibri" w:hAnsi="Calibri" w:cs="Calibri"/>
                <w:sz w:val="18"/>
                <w:szCs w:val="18"/>
              </w:rPr>
            </w:pPr>
          </w:p>
        </w:tc>
        <w:tc>
          <w:tcPr>
            <w:tcW w:w="1101" w:type="dxa"/>
            <w:vMerge w:val="restart"/>
          </w:tcPr>
          <w:p w14:paraId="5879E1FC"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Sul</w:t>
            </w:r>
          </w:p>
        </w:tc>
        <w:tc>
          <w:tcPr>
            <w:tcW w:w="936" w:type="dxa"/>
          </w:tcPr>
          <w:p w14:paraId="56DF5CA2"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PR</w:t>
            </w:r>
          </w:p>
        </w:tc>
        <w:tc>
          <w:tcPr>
            <w:tcW w:w="928" w:type="dxa"/>
          </w:tcPr>
          <w:p w14:paraId="51F195C2"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050" w:type="dxa"/>
          </w:tcPr>
          <w:p w14:paraId="3C0B0453"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07</w:t>
            </w:r>
          </w:p>
        </w:tc>
        <w:tc>
          <w:tcPr>
            <w:tcW w:w="1139" w:type="dxa"/>
          </w:tcPr>
          <w:p w14:paraId="0DB1BD9F"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03</w:t>
            </w:r>
          </w:p>
        </w:tc>
        <w:tc>
          <w:tcPr>
            <w:tcW w:w="1306" w:type="dxa"/>
          </w:tcPr>
          <w:p w14:paraId="76C42B9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172</w:t>
            </w:r>
          </w:p>
        </w:tc>
        <w:tc>
          <w:tcPr>
            <w:tcW w:w="1499" w:type="dxa"/>
          </w:tcPr>
          <w:p w14:paraId="5EC92DD9"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186</w:t>
            </w:r>
          </w:p>
        </w:tc>
      </w:tr>
      <w:tr w:rsidR="00024AE4" w:rsidRPr="005137A3" w14:paraId="5127517F"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3F7D6838" w14:textId="77777777" w:rsidR="00024AE4" w:rsidRPr="005137A3" w:rsidRDefault="00024AE4" w:rsidP="002B55CA">
            <w:pPr>
              <w:rPr>
                <w:rFonts w:ascii="Calibri" w:hAnsi="Calibri" w:cs="Calibri"/>
                <w:sz w:val="18"/>
                <w:szCs w:val="18"/>
              </w:rPr>
            </w:pPr>
          </w:p>
        </w:tc>
        <w:tc>
          <w:tcPr>
            <w:tcW w:w="1101" w:type="dxa"/>
            <w:vMerge/>
          </w:tcPr>
          <w:p w14:paraId="4914129F"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221B3548"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SC</w:t>
            </w:r>
          </w:p>
        </w:tc>
        <w:tc>
          <w:tcPr>
            <w:tcW w:w="928" w:type="dxa"/>
          </w:tcPr>
          <w:p w14:paraId="08D7C4A1"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050" w:type="dxa"/>
          </w:tcPr>
          <w:p w14:paraId="589F142D"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69D5EB52"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06</w:t>
            </w:r>
          </w:p>
        </w:tc>
        <w:tc>
          <w:tcPr>
            <w:tcW w:w="1306" w:type="dxa"/>
          </w:tcPr>
          <w:p w14:paraId="4EB194FC"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83</w:t>
            </w:r>
          </w:p>
        </w:tc>
        <w:tc>
          <w:tcPr>
            <w:tcW w:w="1499" w:type="dxa"/>
          </w:tcPr>
          <w:p w14:paraId="0DAD6C7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94</w:t>
            </w:r>
          </w:p>
        </w:tc>
      </w:tr>
      <w:tr w:rsidR="00024AE4" w:rsidRPr="005137A3" w14:paraId="4DAB8A39"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6C6E526C" w14:textId="77777777" w:rsidR="00024AE4" w:rsidRPr="005137A3" w:rsidRDefault="00024AE4" w:rsidP="002B55CA">
            <w:pPr>
              <w:rPr>
                <w:rFonts w:ascii="Calibri" w:hAnsi="Calibri" w:cs="Calibri"/>
                <w:sz w:val="18"/>
                <w:szCs w:val="18"/>
              </w:rPr>
            </w:pPr>
          </w:p>
        </w:tc>
        <w:tc>
          <w:tcPr>
            <w:tcW w:w="1101" w:type="dxa"/>
            <w:vMerge w:val="restart"/>
          </w:tcPr>
          <w:p w14:paraId="5F5CD88B"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Centro oeste</w:t>
            </w:r>
          </w:p>
        </w:tc>
        <w:tc>
          <w:tcPr>
            <w:tcW w:w="936" w:type="dxa"/>
          </w:tcPr>
          <w:p w14:paraId="07EC2823"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MT</w:t>
            </w:r>
          </w:p>
        </w:tc>
        <w:tc>
          <w:tcPr>
            <w:tcW w:w="928" w:type="dxa"/>
          </w:tcPr>
          <w:p w14:paraId="09CC7FD0"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055011C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6BC6B025"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406065C4"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53</w:t>
            </w:r>
          </w:p>
        </w:tc>
        <w:tc>
          <w:tcPr>
            <w:tcW w:w="1499" w:type="dxa"/>
          </w:tcPr>
          <w:p w14:paraId="4D2CE073"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56</w:t>
            </w:r>
          </w:p>
        </w:tc>
      </w:tr>
      <w:tr w:rsidR="00024AE4" w:rsidRPr="005137A3" w14:paraId="635F89C3"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48E27C81" w14:textId="77777777" w:rsidR="00024AE4" w:rsidRPr="005137A3" w:rsidRDefault="00024AE4" w:rsidP="002B55CA">
            <w:pPr>
              <w:rPr>
                <w:rFonts w:ascii="Calibri" w:hAnsi="Calibri" w:cs="Calibri"/>
                <w:sz w:val="18"/>
                <w:szCs w:val="18"/>
              </w:rPr>
            </w:pPr>
          </w:p>
        </w:tc>
        <w:tc>
          <w:tcPr>
            <w:tcW w:w="1101" w:type="dxa"/>
            <w:vMerge/>
          </w:tcPr>
          <w:p w14:paraId="33CF4BDD"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329E1F7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GO</w:t>
            </w:r>
          </w:p>
        </w:tc>
        <w:tc>
          <w:tcPr>
            <w:tcW w:w="928" w:type="dxa"/>
          </w:tcPr>
          <w:p w14:paraId="77294129"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03</w:t>
            </w:r>
          </w:p>
        </w:tc>
        <w:tc>
          <w:tcPr>
            <w:tcW w:w="1050" w:type="dxa"/>
          </w:tcPr>
          <w:p w14:paraId="04B5BF8E"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4B824F3A"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306" w:type="dxa"/>
          </w:tcPr>
          <w:p w14:paraId="61263717"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77</w:t>
            </w:r>
          </w:p>
        </w:tc>
        <w:tc>
          <w:tcPr>
            <w:tcW w:w="1499" w:type="dxa"/>
          </w:tcPr>
          <w:p w14:paraId="121C5117"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85</w:t>
            </w:r>
          </w:p>
        </w:tc>
      </w:tr>
      <w:tr w:rsidR="00024AE4" w:rsidRPr="005137A3" w14:paraId="4EDD1F70"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6334F6B3" w14:textId="77777777" w:rsidR="00024AE4" w:rsidRPr="005137A3" w:rsidRDefault="00024AE4" w:rsidP="002B55CA">
            <w:pPr>
              <w:rPr>
                <w:rFonts w:ascii="Calibri" w:hAnsi="Calibri" w:cs="Calibri"/>
                <w:sz w:val="18"/>
                <w:szCs w:val="18"/>
              </w:rPr>
            </w:pPr>
          </w:p>
        </w:tc>
        <w:tc>
          <w:tcPr>
            <w:tcW w:w="1101" w:type="dxa"/>
            <w:vMerge/>
          </w:tcPr>
          <w:p w14:paraId="01E90A59"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643E9939"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DF</w:t>
            </w:r>
          </w:p>
        </w:tc>
        <w:tc>
          <w:tcPr>
            <w:tcW w:w="928" w:type="dxa"/>
          </w:tcPr>
          <w:p w14:paraId="508915F2"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361BC785"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139" w:type="dxa"/>
          </w:tcPr>
          <w:p w14:paraId="62C214A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4A9F349E"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56</w:t>
            </w:r>
          </w:p>
        </w:tc>
        <w:tc>
          <w:tcPr>
            <w:tcW w:w="1499" w:type="dxa"/>
          </w:tcPr>
          <w:p w14:paraId="58B26518"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60</w:t>
            </w:r>
          </w:p>
        </w:tc>
      </w:tr>
      <w:tr w:rsidR="00024AE4" w:rsidRPr="005137A3" w14:paraId="26464B2B"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gridSpan w:val="8"/>
          </w:tcPr>
          <w:p w14:paraId="140BDDBD" w14:textId="77777777" w:rsidR="00024AE4" w:rsidRPr="005137A3" w:rsidRDefault="00024AE4" w:rsidP="002B55CA">
            <w:pPr>
              <w:rPr>
                <w:rFonts w:ascii="Calibri" w:hAnsi="Calibri" w:cs="Calibri"/>
                <w:sz w:val="18"/>
                <w:szCs w:val="18"/>
              </w:rPr>
            </w:pPr>
          </w:p>
        </w:tc>
      </w:tr>
      <w:tr w:rsidR="00024AE4" w:rsidRPr="005137A3" w14:paraId="07F77E28" w14:textId="77777777" w:rsidTr="00024AE4">
        <w:tc>
          <w:tcPr>
            <w:cnfStyle w:val="001000000000" w:firstRow="0" w:lastRow="0" w:firstColumn="1" w:lastColumn="0" w:oddVBand="0" w:evenVBand="0" w:oddHBand="0" w:evenHBand="0" w:firstRowFirstColumn="0" w:firstRowLastColumn="0" w:lastRowFirstColumn="0" w:lastRowLastColumn="0"/>
            <w:tcW w:w="761" w:type="dxa"/>
            <w:vMerge w:val="restart"/>
          </w:tcPr>
          <w:p w14:paraId="71BE6A3D" w14:textId="77777777" w:rsidR="00024AE4" w:rsidRPr="005137A3" w:rsidRDefault="00024AE4" w:rsidP="002B55CA">
            <w:pPr>
              <w:rPr>
                <w:rFonts w:ascii="Calibri" w:hAnsi="Calibri" w:cs="Calibri"/>
                <w:sz w:val="18"/>
                <w:szCs w:val="18"/>
              </w:rPr>
            </w:pPr>
            <w:r w:rsidRPr="005137A3">
              <w:rPr>
                <w:rFonts w:ascii="Calibri" w:hAnsi="Calibri" w:cs="Calibri"/>
                <w:sz w:val="18"/>
                <w:szCs w:val="18"/>
              </w:rPr>
              <w:lastRenderedPageBreak/>
              <w:t>2016</w:t>
            </w:r>
          </w:p>
        </w:tc>
        <w:tc>
          <w:tcPr>
            <w:tcW w:w="2037" w:type="dxa"/>
            <w:gridSpan w:val="2"/>
          </w:tcPr>
          <w:p w14:paraId="30FE9A2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Brasil</w:t>
            </w:r>
          </w:p>
        </w:tc>
        <w:tc>
          <w:tcPr>
            <w:tcW w:w="928" w:type="dxa"/>
          </w:tcPr>
          <w:p w14:paraId="326C848A"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107</w:t>
            </w:r>
          </w:p>
        </w:tc>
        <w:tc>
          <w:tcPr>
            <w:tcW w:w="1050" w:type="dxa"/>
          </w:tcPr>
          <w:p w14:paraId="082568B8"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123</w:t>
            </w:r>
          </w:p>
        </w:tc>
        <w:tc>
          <w:tcPr>
            <w:tcW w:w="1139" w:type="dxa"/>
          </w:tcPr>
          <w:p w14:paraId="1E2F125E"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66</w:t>
            </w:r>
          </w:p>
        </w:tc>
        <w:tc>
          <w:tcPr>
            <w:tcW w:w="1306" w:type="dxa"/>
          </w:tcPr>
          <w:p w14:paraId="0EE06A7B"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2.111</w:t>
            </w:r>
          </w:p>
        </w:tc>
        <w:tc>
          <w:tcPr>
            <w:tcW w:w="1499" w:type="dxa"/>
          </w:tcPr>
          <w:p w14:paraId="5261AB5A"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2.407</w:t>
            </w:r>
          </w:p>
        </w:tc>
      </w:tr>
      <w:tr w:rsidR="00024AE4" w:rsidRPr="005137A3" w14:paraId="53683B72"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3CAF6B92" w14:textId="77777777" w:rsidR="00024AE4" w:rsidRPr="005137A3" w:rsidRDefault="00024AE4" w:rsidP="002B55CA">
            <w:pPr>
              <w:rPr>
                <w:rFonts w:ascii="Calibri" w:hAnsi="Calibri" w:cs="Calibri"/>
                <w:sz w:val="18"/>
                <w:szCs w:val="18"/>
              </w:rPr>
            </w:pPr>
          </w:p>
        </w:tc>
        <w:tc>
          <w:tcPr>
            <w:tcW w:w="1101" w:type="dxa"/>
            <w:vMerge w:val="restart"/>
          </w:tcPr>
          <w:p w14:paraId="30BE8BDE"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Norte</w:t>
            </w:r>
          </w:p>
        </w:tc>
        <w:tc>
          <w:tcPr>
            <w:tcW w:w="936" w:type="dxa"/>
          </w:tcPr>
          <w:p w14:paraId="19089699"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RO</w:t>
            </w:r>
          </w:p>
        </w:tc>
        <w:tc>
          <w:tcPr>
            <w:tcW w:w="928" w:type="dxa"/>
          </w:tcPr>
          <w:p w14:paraId="798621FA"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29D26F14"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139" w:type="dxa"/>
          </w:tcPr>
          <w:p w14:paraId="08FC2477"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4C0FA6AC"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30</w:t>
            </w:r>
          </w:p>
        </w:tc>
        <w:tc>
          <w:tcPr>
            <w:tcW w:w="1499" w:type="dxa"/>
          </w:tcPr>
          <w:p w14:paraId="0F79EC3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32</w:t>
            </w:r>
          </w:p>
        </w:tc>
      </w:tr>
      <w:tr w:rsidR="00024AE4" w:rsidRPr="005137A3" w14:paraId="7F8BF793"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60BD5E1A" w14:textId="77777777" w:rsidR="00024AE4" w:rsidRPr="005137A3" w:rsidRDefault="00024AE4" w:rsidP="002B55CA">
            <w:pPr>
              <w:rPr>
                <w:rFonts w:ascii="Calibri" w:hAnsi="Calibri" w:cs="Calibri"/>
                <w:sz w:val="18"/>
                <w:szCs w:val="18"/>
              </w:rPr>
            </w:pPr>
          </w:p>
        </w:tc>
        <w:tc>
          <w:tcPr>
            <w:tcW w:w="1101" w:type="dxa"/>
            <w:vMerge/>
          </w:tcPr>
          <w:p w14:paraId="5BCFF58B"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540BB720"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PA</w:t>
            </w:r>
          </w:p>
        </w:tc>
        <w:tc>
          <w:tcPr>
            <w:tcW w:w="928" w:type="dxa"/>
          </w:tcPr>
          <w:p w14:paraId="607D3A7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06</w:t>
            </w:r>
          </w:p>
        </w:tc>
        <w:tc>
          <w:tcPr>
            <w:tcW w:w="1050" w:type="dxa"/>
          </w:tcPr>
          <w:p w14:paraId="3F38BA0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7E456D5D"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48818C49"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41</w:t>
            </w:r>
          </w:p>
        </w:tc>
        <w:tc>
          <w:tcPr>
            <w:tcW w:w="1499" w:type="dxa"/>
          </w:tcPr>
          <w:p w14:paraId="2CEF9DF8"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47</w:t>
            </w:r>
          </w:p>
        </w:tc>
      </w:tr>
      <w:tr w:rsidR="00024AE4" w:rsidRPr="005137A3" w14:paraId="60DC87D1"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37A5C35B" w14:textId="77777777" w:rsidR="00024AE4" w:rsidRPr="005137A3" w:rsidRDefault="00024AE4" w:rsidP="002B55CA">
            <w:pPr>
              <w:rPr>
                <w:rFonts w:ascii="Calibri" w:hAnsi="Calibri" w:cs="Calibri"/>
                <w:sz w:val="18"/>
                <w:szCs w:val="18"/>
              </w:rPr>
            </w:pPr>
          </w:p>
        </w:tc>
        <w:tc>
          <w:tcPr>
            <w:tcW w:w="1101" w:type="dxa"/>
            <w:vMerge w:val="restart"/>
          </w:tcPr>
          <w:p w14:paraId="6D4444C2"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8"/>
                <w:szCs w:val="18"/>
                <w:lang w:eastAsia="pt-BR"/>
              </w:rPr>
            </w:pPr>
          </w:p>
          <w:p w14:paraId="6F0ECA59"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Nordeste</w:t>
            </w:r>
          </w:p>
        </w:tc>
        <w:tc>
          <w:tcPr>
            <w:tcW w:w="936" w:type="dxa"/>
          </w:tcPr>
          <w:p w14:paraId="2575AC8C"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SE</w:t>
            </w:r>
          </w:p>
        </w:tc>
        <w:tc>
          <w:tcPr>
            <w:tcW w:w="928" w:type="dxa"/>
          </w:tcPr>
          <w:p w14:paraId="2E694636"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17B746CF"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139" w:type="dxa"/>
          </w:tcPr>
          <w:p w14:paraId="6D2427B9"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1F14CAB6"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w:t>
            </w:r>
          </w:p>
        </w:tc>
        <w:tc>
          <w:tcPr>
            <w:tcW w:w="1499" w:type="dxa"/>
          </w:tcPr>
          <w:p w14:paraId="7BB16E2C"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w:t>
            </w:r>
          </w:p>
        </w:tc>
      </w:tr>
      <w:tr w:rsidR="00024AE4" w:rsidRPr="005137A3" w14:paraId="270B294D"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07534441" w14:textId="77777777" w:rsidR="00024AE4" w:rsidRPr="005137A3" w:rsidRDefault="00024AE4" w:rsidP="002B55CA">
            <w:pPr>
              <w:rPr>
                <w:rFonts w:ascii="Calibri" w:hAnsi="Calibri" w:cs="Calibri"/>
                <w:sz w:val="18"/>
                <w:szCs w:val="18"/>
              </w:rPr>
            </w:pPr>
          </w:p>
        </w:tc>
        <w:tc>
          <w:tcPr>
            <w:tcW w:w="1101" w:type="dxa"/>
            <w:vMerge/>
          </w:tcPr>
          <w:p w14:paraId="206E3799"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3F57B51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BA</w:t>
            </w:r>
          </w:p>
        </w:tc>
        <w:tc>
          <w:tcPr>
            <w:tcW w:w="928" w:type="dxa"/>
          </w:tcPr>
          <w:p w14:paraId="22CAD1EE"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06</w:t>
            </w:r>
          </w:p>
        </w:tc>
        <w:tc>
          <w:tcPr>
            <w:tcW w:w="1050" w:type="dxa"/>
          </w:tcPr>
          <w:p w14:paraId="59E44F22"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139" w:type="dxa"/>
          </w:tcPr>
          <w:p w14:paraId="26BCA39E"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2DDDBD31"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111</w:t>
            </w:r>
          </w:p>
        </w:tc>
        <w:tc>
          <w:tcPr>
            <w:tcW w:w="1499" w:type="dxa"/>
          </w:tcPr>
          <w:p w14:paraId="2EAFBDA5"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121</w:t>
            </w:r>
          </w:p>
        </w:tc>
      </w:tr>
      <w:tr w:rsidR="00024AE4" w:rsidRPr="005137A3" w14:paraId="3B2B260C"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723C37F3" w14:textId="77777777" w:rsidR="00024AE4" w:rsidRPr="005137A3" w:rsidRDefault="00024AE4" w:rsidP="002B55CA">
            <w:pPr>
              <w:rPr>
                <w:rFonts w:ascii="Calibri" w:hAnsi="Calibri" w:cs="Calibri"/>
                <w:sz w:val="18"/>
                <w:szCs w:val="18"/>
              </w:rPr>
            </w:pPr>
          </w:p>
        </w:tc>
        <w:tc>
          <w:tcPr>
            <w:tcW w:w="1101" w:type="dxa"/>
            <w:vMerge w:val="restart"/>
          </w:tcPr>
          <w:p w14:paraId="0B3B6256"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Sudeste</w:t>
            </w:r>
          </w:p>
          <w:p w14:paraId="003836DE"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079D89EA"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MG</w:t>
            </w:r>
          </w:p>
        </w:tc>
        <w:tc>
          <w:tcPr>
            <w:tcW w:w="928" w:type="dxa"/>
          </w:tcPr>
          <w:p w14:paraId="41C09061"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w:t>
            </w:r>
          </w:p>
        </w:tc>
        <w:tc>
          <w:tcPr>
            <w:tcW w:w="1050" w:type="dxa"/>
          </w:tcPr>
          <w:p w14:paraId="136FAE3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139" w:type="dxa"/>
          </w:tcPr>
          <w:p w14:paraId="3E7AA455"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306" w:type="dxa"/>
          </w:tcPr>
          <w:p w14:paraId="01FF278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276</w:t>
            </w:r>
          </w:p>
        </w:tc>
        <w:tc>
          <w:tcPr>
            <w:tcW w:w="1499" w:type="dxa"/>
          </w:tcPr>
          <w:p w14:paraId="349B0C14"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298</w:t>
            </w:r>
          </w:p>
        </w:tc>
      </w:tr>
      <w:tr w:rsidR="00024AE4" w:rsidRPr="005137A3" w14:paraId="17E8D271"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015F6F7B" w14:textId="77777777" w:rsidR="00024AE4" w:rsidRPr="005137A3" w:rsidRDefault="00024AE4" w:rsidP="002B55CA">
            <w:pPr>
              <w:rPr>
                <w:rFonts w:ascii="Calibri" w:hAnsi="Calibri" w:cs="Calibri"/>
                <w:sz w:val="18"/>
                <w:szCs w:val="18"/>
              </w:rPr>
            </w:pPr>
          </w:p>
        </w:tc>
        <w:tc>
          <w:tcPr>
            <w:tcW w:w="1101" w:type="dxa"/>
            <w:vMerge/>
          </w:tcPr>
          <w:p w14:paraId="45448259"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704960CE"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ES</w:t>
            </w:r>
          </w:p>
        </w:tc>
        <w:tc>
          <w:tcPr>
            <w:tcW w:w="928" w:type="dxa"/>
          </w:tcPr>
          <w:p w14:paraId="4A13A749"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6F057D73"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40AA8E20"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306" w:type="dxa"/>
          </w:tcPr>
          <w:p w14:paraId="6A1B4A73"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76</w:t>
            </w:r>
          </w:p>
        </w:tc>
        <w:tc>
          <w:tcPr>
            <w:tcW w:w="1499" w:type="dxa"/>
          </w:tcPr>
          <w:p w14:paraId="3403FC0A"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81</w:t>
            </w:r>
          </w:p>
        </w:tc>
      </w:tr>
      <w:tr w:rsidR="00024AE4" w:rsidRPr="005137A3" w14:paraId="76F45800"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59DE057A" w14:textId="77777777" w:rsidR="00024AE4" w:rsidRPr="005137A3" w:rsidRDefault="00024AE4" w:rsidP="002B55CA">
            <w:pPr>
              <w:rPr>
                <w:rFonts w:ascii="Calibri" w:hAnsi="Calibri" w:cs="Calibri"/>
                <w:sz w:val="18"/>
                <w:szCs w:val="18"/>
              </w:rPr>
            </w:pPr>
          </w:p>
        </w:tc>
        <w:tc>
          <w:tcPr>
            <w:tcW w:w="1101" w:type="dxa"/>
            <w:vMerge w:val="restart"/>
          </w:tcPr>
          <w:p w14:paraId="3584FDA6"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Sul</w:t>
            </w:r>
          </w:p>
        </w:tc>
        <w:tc>
          <w:tcPr>
            <w:tcW w:w="936" w:type="dxa"/>
          </w:tcPr>
          <w:p w14:paraId="4A03AB76"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PR</w:t>
            </w:r>
          </w:p>
        </w:tc>
        <w:tc>
          <w:tcPr>
            <w:tcW w:w="928" w:type="dxa"/>
          </w:tcPr>
          <w:p w14:paraId="09D5A5C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050" w:type="dxa"/>
          </w:tcPr>
          <w:p w14:paraId="6444DFC9"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07</w:t>
            </w:r>
          </w:p>
        </w:tc>
        <w:tc>
          <w:tcPr>
            <w:tcW w:w="1139" w:type="dxa"/>
          </w:tcPr>
          <w:p w14:paraId="414A19D5"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306" w:type="dxa"/>
          </w:tcPr>
          <w:p w14:paraId="52CDC4DD"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176</w:t>
            </w:r>
          </w:p>
        </w:tc>
        <w:tc>
          <w:tcPr>
            <w:tcW w:w="1499" w:type="dxa"/>
          </w:tcPr>
          <w:p w14:paraId="3B062CE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189</w:t>
            </w:r>
          </w:p>
        </w:tc>
      </w:tr>
      <w:tr w:rsidR="00024AE4" w:rsidRPr="005137A3" w14:paraId="541EEAF2"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16E0F4E9" w14:textId="77777777" w:rsidR="00024AE4" w:rsidRPr="005137A3" w:rsidRDefault="00024AE4" w:rsidP="002B55CA">
            <w:pPr>
              <w:rPr>
                <w:rFonts w:ascii="Calibri" w:hAnsi="Calibri" w:cs="Calibri"/>
                <w:sz w:val="18"/>
                <w:szCs w:val="18"/>
              </w:rPr>
            </w:pPr>
          </w:p>
        </w:tc>
        <w:tc>
          <w:tcPr>
            <w:tcW w:w="1101" w:type="dxa"/>
            <w:vMerge/>
          </w:tcPr>
          <w:p w14:paraId="4F203A54"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226A7E63"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SC</w:t>
            </w:r>
          </w:p>
        </w:tc>
        <w:tc>
          <w:tcPr>
            <w:tcW w:w="928" w:type="dxa"/>
          </w:tcPr>
          <w:p w14:paraId="6A7F5595"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050" w:type="dxa"/>
          </w:tcPr>
          <w:p w14:paraId="3203291E"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3E4D44A2"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06</w:t>
            </w:r>
          </w:p>
        </w:tc>
        <w:tc>
          <w:tcPr>
            <w:tcW w:w="1306" w:type="dxa"/>
          </w:tcPr>
          <w:p w14:paraId="354EC16F"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83</w:t>
            </w:r>
          </w:p>
        </w:tc>
        <w:tc>
          <w:tcPr>
            <w:tcW w:w="1499" w:type="dxa"/>
          </w:tcPr>
          <w:p w14:paraId="295F9D3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94</w:t>
            </w:r>
          </w:p>
        </w:tc>
      </w:tr>
      <w:tr w:rsidR="00024AE4" w:rsidRPr="005137A3" w14:paraId="4F00C165"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412826F2" w14:textId="77777777" w:rsidR="00024AE4" w:rsidRPr="005137A3" w:rsidRDefault="00024AE4" w:rsidP="002B55CA">
            <w:pPr>
              <w:rPr>
                <w:rFonts w:ascii="Calibri" w:hAnsi="Calibri" w:cs="Calibri"/>
                <w:sz w:val="18"/>
                <w:szCs w:val="18"/>
              </w:rPr>
            </w:pPr>
          </w:p>
        </w:tc>
        <w:tc>
          <w:tcPr>
            <w:tcW w:w="1101" w:type="dxa"/>
            <w:vMerge w:val="restart"/>
          </w:tcPr>
          <w:p w14:paraId="3C6AF45F"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Centro oeste</w:t>
            </w:r>
          </w:p>
        </w:tc>
        <w:tc>
          <w:tcPr>
            <w:tcW w:w="936" w:type="dxa"/>
          </w:tcPr>
          <w:p w14:paraId="6E2DADE9"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MT</w:t>
            </w:r>
          </w:p>
        </w:tc>
        <w:tc>
          <w:tcPr>
            <w:tcW w:w="928" w:type="dxa"/>
          </w:tcPr>
          <w:p w14:paraId="6975B5D5"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63CDA5B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635A2DB2"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159800ED"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56</w:t>
            </w:r>
          </w:p>
        </w:tc>
        <w:tc>
          <w:tcPr>
            <w:tcW w:w="1499" w:type="dxa"/>
          </w:tcPr>
          <w:p w14:paraId="03682FDC"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59</w:t>
            </w:r>
          </w:p>
        </w:tc>
      </w:tr>
      <w:tr w:rsidR="00024AE4" w:rsidRPr="005137A3" w14:paraId="78D96F85"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6B081B8D" w14:textId="77777777" w:rsidR="00024AE4" w:rsidRPr="005137A3" w:rsidRDefault="00024AE4" w:rsidP="002B55CA">
            <w:pPr>
              <w:rPr>
                <w:rFonts w:ascii="Calibri" w:hAnsi="Calibri" w:cs="Calibri"/>
                <w:sz w:val="18"/>
                <w:szCs w:val="18"/>
              </w:rPr>
            </w:pPr>
          </w:p>
        </w:tc>
        <w:tc>
          <w:tcPr>
            <w:tcW w:w="1101" w:type="dxa"/>
            <w:vMerge/>
          </w:tcPr>
          <w:p w14:paraId="3115E49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2FEF2BC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GO</w:t>
            </w:r>
          </w:p>
        </w:tc>
        <w:tc>
          <w:tcPr>
            <w:tcW w:w="928" w:type="dxa"/>
          </w:tcPr>
          <w:p w14:paraId="056F509B"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03</w:t>
            </w:r>
          </w:p>
        </w:tc>
        <w:tc>
          <w:tcPr>
            <w:tcW w:w="1050" w:type="dxa"/>
          </w:tcPr>
          <w:p w14:paraId="1A73FF9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6F20D69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306" w:type="dxa"/>
          </w:tcPr>
          <w:p w14:paraId="59D52211"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80</w:t>
            </w:r>
          </w:p>
        </w:tc>
        <w:tc>
          <w:tcPr>
            <w:tcW w:w="1499" w:type="dxa"/>
          </w:tcPr>
          <w:p w14:paraId="6088BD7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88</w:t>
            </w:r>
          </w:p>
        </w:tc>
      </w:tr>
      <w:tr w:rsidR="00024AE4" w:rsidRPr="005137A3" w14:paraId="730BF591"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489833BB" w14:textId="77777777" w:rsidR="00024AE4" w:rsidRPr="005137A3" w:rsidRDefault="00024AE4" w:rsidP="002B55CA">
            <w:pPr>
              <w:rPr>
                <w:rFonts w:ascii="Calibri" w:hAnsi="Calibri" w:cs="Calibri"/>
                <w:sz w:val="18"/>
                <w:szCs w:val="18"/>
              </w:rPr>
            </w:pPr>
          </w:p>
        </w:tc>
        <w:tc>
          <w:tcPr>
            <w:tcW w:w="1101" w:type="dxa"/>
            <w:vMerge/>
          </w:tcPr>
          <w:p w14:paraId="120574DD"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7660F349"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DF</w:t>
            </w:r>
          </w:p>
        </w:tc>
        <w:tc>
          <w:tcPr>
            <w:tcW w:w="928" w:type="dxa"/>
          </w:tcPr>
          <w:p w14:paraId="00622FC9"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51CFD3A9"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139" w:type="dxa"/>
          </w:tcPr>
          <w:p w14:paraId="2CF7E997"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3DC91CFF"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55</w:t>
            </w:r>
          </w:p>
        </w:tc>
        <w:tc>
          <w:tcPr>
            <w:tcW w:w="1499" w:type="dxa"/>
          </w:tcPr>
          <w:p w14:paraId="676A45FD"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59</w:t>
            </w:r>
          </w:p>
        </w:tc>
      </w:tr>
      <w:tr w:rsidR="00024AE4" w:rsidRPr="005137A3" w14:paraId="0DE983BD" w14:textId="77777777" w:rsidTr="00024AE4">
        <w:tc>
          <w:tcPr>
            <w:cnfStyle w:val="001000000000" w:firstRow="0" w:lastRow="0" w:firstColumn="1" w:lastColumn="0" w:oddVBand="0" w:evenVBand="0" w:oddHBand="0" w:evenHBand="0" w:firstRowFirstColumn="0" w:firstRowLastColumn="0" w:lastRowFirstColumn="0" w:lastRowLastColumn="0"/>
            <w:tcW w:w="8720" w:type="dxa"/>
            <w:gridSpan w:val="8"/>
          </w:tcPr>
          <w:p w14:paraId="2CD8A2C7" w14:textId="77777777" w:rsidR="00024AE4" w:rsidRPr="005137A3" w:rsidRDefault="00024AE4" w:rsidP="002B55CA">
            <w:pPr>
              <w:rPr>
                <w:rFonts w:ascii="Calibri" w:hAnsi="Calibri" w:cs="Calibri"/>
                <w:sz w:val="18"/>
                <w:szCs w:val="18"/>
              </w:rPr>
            </w:pPr>
          </w:p>
        </w:tc>
      </w:tr>
      <w:tr w:rsidR="00024AE4" w:rsidRPr="005137A3" w14:paraId="6B4CF625"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val="restart"/>
          </w:tcPr>
          <w:p w14:paraId="526F9C29" w14:textId="77777777" w:rsidR="00024AE4" w:rsidRPr="005137A3" w:rsidRDefault="00024AE4" w:rsidP="002B55CA">
            <w:pPr>
              <w:rPr>
                <w:rFonts w:ascii="Calibri" w:hAnsi="Calibri" w:cs="Calibri"/>
                <w:sz w:val="18"/>
                <w:szCs w:val="18"/>
              </w:rPr>
            </w:pPr>
            <w:r w:rsidRPr="005137A3">
              <w:rPr>
                <w:rFonts w:ascii="Calibri" w:hAnsi="Calibri" w:cs="Calibri"/>
                <w:sz w:val="18"/>
                <w:szCs w:val="18"/>
              </w:rPr>
              <w:t>2017</w:t>
            </w:r>
          </w:p>
        </w:tc>
        <w:tc>
          <w:tcPr>
            <w:tcW w:w="2037" w:type="dxa"/>
            <w:gridSpan w:val="2"/>
          </w:tcPr>
          <w:p w14:paraId="1EC6BB12"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Brasil</w:t>
            </w:r>
          </w:p>
        </w:tc>
        <w:tc>
          <w:tcPr>
            <w:tcW w:w="928" w:type="dxa"/>
          </w:tcPr>
          <w:p w14:paraId="490363C7"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109</w:t>
            </w:r>
          </w:p>
        </w:tc>
        <w:tc>
          <w:tcPr>
            <w:tcW w:w="1050" w:type="dxa"/>
          </w:tcPr>
          <w:p w14:paraId="221792A6"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124</w:t>
            </w:r>
          </w:p>
        </w:tc>
        <w:tc>
          <w:tcPr>
            <w:tcW w:w="1139" w:type="dxa"/>
          </w:tcPr>
          <w:p w14:paraId="7D61BD79"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63</w:t>
            </w:r>
          </w:p>
        </w:tc>
        <w:tc>
          <w:tcPr>
            <w:tcW w:w="1306" w:type="dxa"/>
          </w:tcPr>
          <w:p w14:paraId="29AEBCA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2.152</w:t>
            </w:r>
          </w:p>
        </w:tc>
        <w:tc>
          <w:tcPr>
            <w:tcW w:w="1499" w:type="dxa"/>
          </w:tcPr>
          <w:p w14:paraId="2F870EB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2.448</w:t>
            </w:r>
          </w:p>
        </w:tc>
      </w:tr>
      <w:tr w:rsidR="00024AE4" w:rsidRPr="005137A3" w14:paraId="01318808"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028BDDF5" w14:textId="77777777" w:rsidR="00024AE4" w:rsidRPr="005137A3" w:rsidRDefault="00024AE4" w:rsidP="002B55CA">
            <w:pPr>
              <w:rPr>
                <w:rFonts w:ascii="Calibri" w:hAnsi="Calibri" w:cs="Calibri"/>
                <w:sz w:val="18"/>
                <w:szCs w:val="18"/>
              </w:rPr>
            </w:pPr>
          </w:p>
        </w:tc>
        <w:tc>
          <w:tcPr>
            <w:tcW w:w="1101" w:type="dxa"/>
            <w:vMerge w:val="restart"/>
          </w:tcPr>
          <w:p w14:paraId="4ACEC4DD"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Norte</w:t>
            </w:r>
          </w:p>
        </w:tc>
        <w:tc>
          <w:tcPr>
            <w:tcW w:w="936" w:type="dxa"/>
          </w:tcPr>
          <w:p w14:paraId="7963295A"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RO</w:t>
            </w:r>
          </w:p>
        </w:tc>
        <w:tc>
          <w:tcPr>
            <w:tcW w:w="928" w:type="dxa"/>
          </w:tcPr>
          <w:p w14:paraId="6C365515"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7B6AFC5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139" w:type="dxa"/>
          </w:tcPr>
          <w:p w14:paraId="525F7D3B"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3454225E"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32</w:t>
            </w:r>
          </w:p>
        </w:tc>
        <w:tc>
          <w:tcPr>
            <w:tcW w:w="1499" w:type="dxa"/>
          </w:tcPr>
          <w:p w14:paraId="1AB73323"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34</w:t>
            </w:r>
          </w:p>
        </w:tc>
      </w:tr>
      <w:tr w:rsidR="00024AE4" w:rsidRPr="005137A3" w14:paraId="407C7AAD"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643C44DD" w14:textId="77777777" w:rsidR="00024AE4" w:rsidRPr="005137A3" w:rsidRDefault="00024AE4" w:rsidP="002B55CA">
            <w:pPr>
              <w:rPr>
                <w:rFonts w:ascii="Calibri" w:hAnsi="Calibri" w:cs="Calibri"/>
                <w:sz w:val="18"/>
                <w:szCs w:val="18"/>
              </w:rPr>
            </w:pPr>
          </w:p>
        </w:tc>
        <w:tc>
          <w:tcPr>
            <w:tcW w:w="1101" w:type="dxa"/>
            <w:vMerge/>
          </w:tcPr>
          <w:p w14:paraId="772AC7B2"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3F3BF52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PA</w:t>
            </w:r>
          </w:p>
        </w:tc>
        <w:tc>
          <w:tcPr>
            <w:tcW w:w="928" w:type="dxa"/>
          </w:tcPr>
          <w:p w14:paraId="7A39560C"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05</w:t>
            </w:r>
          </w:p>
        </w:tc>
        <w:tc>
          <w:tcPr>
            <w:tcW w:w="1050" w:type="dxa"/>
          </w:tcPr>
          <w:p w14:paraId="04A70BFD"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1783A5AE"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3077C39A"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48</w:t>
            </w:r>
          </w:p>
        </w:tc>
        <w:tc>
          <w:tcPr>
            <w:tcW w:w="1499" w:type="dxa"/>
          </w:tcPr>
          <w:p w14:paraId="7D97B80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54</w:t>
            </w:r>
          </w:p>
        </w:tc>
      </w:tr>
      <w:tr w:rsidR="00024AE4" w:rsidRPr="005137A3" w14:paraId="37CD5759"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027B2248" w14:textId="77777777" w:rsidR="00024AE4" w:rsidRPr="005137A3" w:rsidRDefault="00024AE4" w:rsidP="002B55CA">
            <w:pPr>
              <w:rPr>
                <w:rFonts w:ascii="Calibri" w:hAnsi="Calibri" w:cs="Calibri"/>
                <w:sz w:val="18"/>
                <w:szCs w:val="18"/>
              </w:rPr>
            </w:pPr>
          </w:p>
        </w:tc>
        <w:tc>
          <w:tcPr>
            <w:tcW w:w="1101" w:type="dxa"/>
            <w:vMerge w:val="restart"/>
          </w:tcPr>
          <w:p w14:paraId="48DED90E"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8"/>
                <w:szCs w:val="18"/>
                <w:lang w:eastAsia="pt-BR"/>
              </w:rPr>
            </w:pPr>
          </w:p>
          <w:p w14:paraId="2839D112"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Nordeste</w:t>
            </w:r>
          </w:p>
        </w:tc>
        <w:tc>
          <w:tcPr>
            <w:tcW w:w="936" w:type="dxa"/>
          </w:tcPr>
          <w:p w14:paraId="4D1667FF"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SE</w:t>
            </w:r>
          </w:p>
        </w:tc>
        <w:tc>
          <w:tcPr>
            <w:tcW w:w="928" w:type="dxa"/>
          </w:tcPr>
          <w:p w14:paraId="6FA06DE9"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78A5806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139" w:type="dxa"/>
          </w:tcPr>
          <w:p w14:paraId="003BB388"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0D63203B"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w:t>
            </w:r>
          </w:p>
        </w:tc>
        <w:tc>
          <w:tcPr>
            <w:tcW w:w="1499" w:type="dxa"/>
          </w:tcPr>
          <w:p w14:paraId="2ED8374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w:t>
            </w:r>
          </w:p>
        </w:tc>
      </w:tr>
      <w:tr w:rsidR="00024AE4" w:rsidRPr="005137A3" w14:paraId="53720F06"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5B9CB1FE" w14:textId="77777777" w:rsidR="00024AE4" w:rsidRPr="005137A3" w:rsidRDefault="00024AE4" w:rsidP="002B55CA">
            <w:pPr>
              <w:rPr>
                <w:rFonts w:ascii="Calibri" w:hAnsi="Calibri" w:cs="Calibri"/>
                <w:sz w:val="18"/>
                <w:szCs w:val="18"/>
              </w:rPr>
            </w:pPr>
          </w:p>
        </w:tc>
        <w:tc>
          <w:tcPr>
            <w:tcW w:w="1101" w:type="dxa"/>
            <w:vMerge/>
          </w:tcPr>
          <w:p w14:paraId="2565541D"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3B589329"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BA</w:t>
            </w:r>
          </w:p>
        </w:tc>
        <w:tc>
          <w:tcPr>
            <w:tcW w:w="928" w:type="dxa"/>
          </w:tcPr>
          <w:p w14:paraId="50124F54"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06</w:t>
            </w:r>
          </w:p>
        </w:tc>
        <w:tc>
          <w:tcPr>
            <w:tcW w:w="1050" w:type="dxa"/>
          </w:tcPr>
          <w:p w14:paraId="697A35A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139" w:type="dxa"/>
          </w:tcPr>
          <w:p w14:paraId="10688C2E"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15D66BA6"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123</w:t>
            </w:r>
          </w:p>
        </w:tc>
        <w:tc>
          <w:tcPr>
            <w:tcW w:w="1499" w:type="dxa"/>
          </w:tcPr>
          <w:p w14:paraId="5DEC75DA"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133</w:t>
            </w:r>
          </w:p>
        </w:tc>
      </w:tr>
      <w:tr w:rsidR="00024AE4" w:rsidRPr="005137A3" w14:paraId="6D3B94EE"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59B7496C" w14:textId="77777777" w:rsidR="00024AE4" w:rsidRPr="005137A3" w:rsidRDefault="00024AE4" w:rsidP="002B55CA">
            <w:pPr>
              <w:rPr>
                <w:rFonts w:ascii="Calibri" w:hAnsi="Calibri" w:cs="Calibri"/>
                <w:sz w:val="18"/>
                <w:szCs w:val="18"/>
              </w:rPr>
            </w:pPr>
          </w:p>
        </w:tc>
        <w:tc>
          <w:tcPr>
            <w:tcW w:w="1101" w:type="dxa"/>
            <w:vMerge w:val="restart"/>
          </w:tcPr>
          <w:p w14:paraId="678891D1"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Sudeste</w:t>
            </w:r>
          </w:p>
          <w:p w14:paraId="7D4EFA1B"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59DDCF53"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MG</w:t>
            </w:r>
          </w:p>
        </w:tc>
        <w:tc>
          <w:tcPr>
            <w:tcW w:w="928" w:type="dxa"/>
          </w:tcPr>
          <w:p w14:paraId="2D678430"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w:t>
            </w:r>
          </w:p>
        </w:tc>
        <w:tc>
          <w:tcPr>
            <w:tcW w:w="1050" w:type="dxa"/>
          </w:tcPr>
          <w:p w14:paraId="7746E18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03</w:t>
            </w:r>
          </w:p>
        </w:tc>
        <w:tc>
          <w:tcPr>
            <w:tcW w:w="1139" w:type="dxa"/>
          </w:tcPr>
          <w:p w14:paraId="7546EBCE"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03</w:t>
            </w:r>
          </w:p>
        </w:tc>
        <w:tc>
          <w:tcPr>
            <w:tcW w:w="1306" w:type="dxa"/>
          </w:tcPr>
          <w:p w14:paraId="3CD1301A"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273</w:t>
            </w:r>
          </w:p>
        </w:tc>
        <w:tc>
          <w:tcPr>
            <w:tcW w:w="1499" w:type="dxa"/>
          </w:tcPr>
          <w:p w14:paraId="402F2F6F"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296</w:t>
            </w:r>
          </w:p>
        </w:tc>
      </w:tr>
      <w:tr w:rsidR="00024AE4" w:rsidRPr="005137A3" w14:paraId="5C4F3115"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21CD65F9" w14:textId="77777777" w:rsidR="00024AE4" w:rsidRPr="005137A3" w:rsidRDefault="00024AE4" w:rsidP="002B55CA">
            <w:pPr>
              <w:rPr>
                <w:rFonts w:ascii="Calibri" w:hAnsi="Calibri" w:cs="Calibri"/>
                <w:sz w:val="18"/>
                <w:szCs w:val="18"/>
              </w:rPr>
            </w:pPr>
          </w:p>
        </w:tc>
        <w:tc>
          <w:tcPr>
            <w:tcW w:w="1101" w:type="dxa"/>
            <w:vMerge/>
          </w:tcPr>
          <w:p w14:paraId="5FCDD081"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75C4D6E7"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ES</w:t>
            </w:r>
          </w:p>
        </w:tc>
        <w:tc>
          <w:tcPr>
            <w:tcW w:w="928" w:type="dxa"/>
          </w:tcPr>
          <w:p w14:paraId="1B75474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7D3CC6F5"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1FA9A67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306" w:type="dxa"/>
          </w:tcPr>
          <w:p w14:paraId="4A6491BA"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73</w:t>
            </w:r>
          </w:p>
        </w:tc>
        <w:tc>
          <w:tcPr>
            <w:tcW w:w="1499" w:type="dxa"/>
          </w:tcPr>
          <w:p w14:paraId="0F376CA2"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78</w:t>
            </w:r>
          </w:p>
        </w:tc>
      </w:tr>
      <w:tr w:rsidR="00024AE4" w:rsidRPr="005137A3" w14:paraId="31D63C74"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651ACF3D" w14:textId="77777777" w:rsidR="00024AE4" w:rsidRPr="005137A3" w:rsidRDefault="00024AE4" w:rsidP="002B55CA">
            <w:pPr>
              <w:rPr>
                <w:rFonts w:ascii="Calibri" w:hAnsi="Calibri" w:cs="Calibri"/>
                <w:sz w:val="18"/>
                <w:szCs w:val="18"/>
              </w:rPr>
            </w:pPr>
          </w:p>
        </w:tc>
        <w:tc>
          <w:tcPr>
            <w:tcW w:w="1101" w:type="dxa"/>
            <w:vMerge w:val="restart"/>
          </w:tcPr>
          <w:p w14:paraId="508D447B"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Sul</w:t>
            </w:r>
          </w:p>
        </w:tc>
        <w:tc>
          <w:tcPr>
            <w:tcW w:w="936" w:type="dxa"/>
          </w:tcPr>
          <w:p w14:paraId="5688FD0C"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PR</w:t>
            </w:r>
          </w:p>
        </w:tc>
        <w:tc>
          <w:tcPr>
            <w:tcW w:w="928" w:type="dxa"/>
          </w:tcPr>
          <w:p w14:paraId="60609172"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050" w:type="dxa"/>
          </w:tcPr>
          <w:p w14:paraId="73B8A551"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07</w:t>
            </w:r>
          </w:p>
        </w:tc>
        <w:tc>
          <w:tcPr>
            <w:tcW w:w="1139" w:type="dxa"/>
          </w:tcPr>
          <w:p w14:paraId="0DAB0BA4"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306" w:type="dxa"/>
          </w:tcPr>
          <w:p w14:paraId="75EA45C0"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176</w:t>
            </w:r>
          </w:p>
        </w:tc>
        <w:tc>
          <w:tcPr>
            <w:tcW w:w="1499" w:type="dxa"/>
          </w:tcPr>
          <w:p w14:paraId="3782D94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189</w:t>
            </w:r>
          </w:p>
        </w:tc>
      </w:tr>
      <w:tr w:rsidR="00024AE4" w:rsidRPr="005137A3" w14:paraId="7579A94E"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02DA08CF" w14:textId="77777777" w:rsidR="00024AE4" w:rsidRPr="005137A3" w:rsidRDefault="00024AE4" w:rsidP="002B55CA">
            <w:pPr>
              <w:rPr>
                <w:rFonts w:ascii="Calibri" w:hAnsi="Calibri" w:cs="Calibri"/>
                <w:sz w:val="18"/>
                <w:szCs w:val="18"/>
              </w:rPr>
            </w:pPr>
          </w:p>
        </w:tc>
        <w:tc>
          <w:tcPr>
            <w:tcW w:w="1101" w:type="dxa"/>
            <w:vMerge/>
          </w:tcPr>
          <w:p w14:paraId="0190987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2334ACC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SC</w:t>
            </w:r>
          </w:p>
        </w:tc>
        <w:tc>
          <w:tcPr>
            <w:tcW w:w="928" w:type="dxa"/>
          </w:tcPr>
          <w:p w14:paraId="36D404B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050" w:type="dxa"/>
          </w:tcPr>
          <w:p w14:paraId="7EC64F76"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18E35C01"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03</w:t>
            </w:r>
          </w:p>
        </w:tc>
        <w:tc>
          <w:tcPr>
            <w:tcW w:w="1306" w:type="dxa"/>
          </w:tcPr>
          <w:p w14:paraId="654D48D6"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85</w:t>
            </w:r>
          </w:p>
        </w:tc>
        <w:tc>
          <w:tcPr>
            <w:tcW w:w="1499" w:type="dxa"/>
          </w:tcPr>
          <w:p w14:paraId="60F0159A"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93</w:t>
            </w:r>
          </w:p>
        </w:tc>
      </w:tr>
      <w:tr w:rsidR="00024AE4" w:rsidRPr="005137A3" w14:paraId="4799E4DB"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576118E9" w14:textId="77777777" w:rsidR="00024AE4" w:rsidRPr="005137A3" w:rsidRDefault="00024AE4" w:rsidP="002B55CA">
            <w:pPr>
              <w:rPr>
                <w:rFonts w:ascii="Calibri" w:hAnsi="Calibri" w:cs="Calibri"/>
                <w:sz w:val="18"/>
                <w:szCs w:val="18"/>
              </w:rPr>
            </w:pPr>
          </w:p>
        </w:tc>
        <w:tc>
          <w:tcPr>
            <w:tcW w:w="1101" w:type="dxa"/>
            <w:vMerge w:val="restart"/>
          </w:tcPr>
          <w:p w14:paraId="43057AFC"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Centro oeste</w:t>
            </w:r>
          </w:p>
        </w:tc>
        <w:tc>
          <w:tcPr>
            <w:tcW w:w="936" w:type="dxa"/>
          </w:tcPr>
          <w:p w14:paraId="444BF54E"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MT</w:t>
            </w:r>
          </w:p>
        </w:tc>
        <w:tc>
          <w:tcPr>
            <w:tcW w:w="928" w:type="dxa"/>
          </w:tcPr>
          <w:p w14:paraId="310E906C"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16C745F8"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75D4008D"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612609AC"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56</w:t>
            </w:r>
          </w:p>
        </w:tc>
        <w:tc>
          <w:tcPr>
            <w:tcW w:w="1499" w:type="dxa"/>
          </w:tcPr>
          <w:p w14:paraId="0B4DED6B"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59</w:t>
            </w:r>
          </w:p>
        </w:tc>
      </w:tr>
      <w:tr w:rsidR="00024AE4" w:rsidRPr="005137A3" w14:paraId="78388F69"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75ED8E3B" w14:textId="77777777" w:rsidR="00024AE4" w:rsidRPr="005137A3" w:rsidRDefault="00024AE4" w:rsidP="002B55CA">
            <w:pPr>
              <w:rPr>
                <w:rFonts w:ascii="Calibri" w:hAnsi="Calibri" w:cs="Calibri"/>
                <w:sz w:val="18"/>
                <w:szCs w:val="18"/>
              </w:rPr>
            </w:pPr>
          </w:p>
        </w:tc>
        <w:tc>
          <w:tcPr>
            <w:tcW w:w="1101" w:type="dxa"/>
            <w:vMerge/>
          </w:tcPr>
          <w:p w14:paraId="3576641F"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19EBC85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GO</w:t>
            </w:r>
          </w:p>
        </w:tc>
        <w:tc>
          <w:tcPr>
            <w:tcW w:w="928" w:type="dxa"/>
          </w:tcPr>
          <w:p w14:paraId="057070BE"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03</w:t>
            </w:r>
          </w:p>
        </w:tc>
        <w:tc>
          <w:tcPr>
            <w:tcW w:w="1050" w:type="dxa"/>
          </w:tcPr>
          <w:p w14:paraId="45A1EE08"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70358DE8"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306" w:type="dxa"/>
          </w:tcPr>
          <w:p w14:paraId="5191F7CA"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81</w:t>
            </w:r>
          </w:p>
        </w:tc>
        <w:tc>
          <w:tcPr>
            <w:tcW w:w="1499" w:type="dxa"/>
          </w:tcPr>
          <w:p w14:paraId="67DBD99F"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89</w:t>
            </w:r>
          </w:p>
        </w:tc>
      </w:tr>
      <w:tr w:rsidR="00024AE4" w:rsidRPr="005137A3" w14:paraId="0ED96C80"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2CE2A981" w14:textId="77777777" w:rsidR="00024AE4" w:rsidRPr="005137A3" w:rsidRDefault="00024AE4" w:rsidP="002B55CA">
            <w:pPr>
              <w:rPr>
                <w:rFonts w:ascii="Calibri" w:hAnsi="Calibri" w:cs="Calibri"/>
                <w:sz w:val="18"/>
                <w:szCs w:val="18"/>
              </w:rPr>
            </w:pPr>
          </w:p>
        </w:tc>
        <w:tc>
          <w:tcPr>
            <w:tcW w:w="1101" w:type="dxa"/>
            <w:vMerge/>
          </w:tcPr>
          <w:p w14:paraId="0E8D852B"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663A8B2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DF</w:t>
            </w:r>
          </w:p>
        </w:tc>
        <w:tc>
          <w:tcPr>
            <w:tcW w:w="928" w:type="dxa"/>
          </w:tcPr>
          <w:p w14:paraId="6EF92A69"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67DCF6C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139" w:type="dxa"/>
          </w:tcPr>
          <w:p w14:paraId="22F41B38"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09C4EE8A"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60</w:t>
            </w:r>
          </w:p>
        </w:tc>
        <w:tc>
          <w:tcPr>
            <w:tcW w:w="1499" w:type="dxa"/>
          </w:tcPr>
          <w:p w14:paraId="62FFEAA3"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64</w:t>
            </w:r>
          </w:p>
        </w:tc>
      </w:tr>
      <w:tr w:rsidR="00024AE4" w:rsidRPr="005137A3" w14:paraId="70E9E526"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gridSpan w:val="8"/>
          </w:tcPr>
          <w:p w14:paraId="46241296" w14:textId="77777777" w:rsidR="00024AE4" w:rsidRPr="005137A3" w:rsidRDefault="00024AE4" w:rsidP="002B55CA">
            <w:pPr>
              <w:rPr>
                <w:rFonts w:ascii="Calibri" w:hAnsi="Calibri" w:cs="Calibri"/>
                <w:sz w:val="18"/>
                <w:szCs w:val="18"/>
              </w:rPr>
            </w:pPr>
          </w:p>
        </w:tc>
      </w:tr>
      <w:tr w:rsidR="00024AE4" w:rsidRPr="005137A3" w14:paraId="7F5EBFA2" w14:textId="77777777" w:rsidTr="00024AE4">
        <w:tc>
          <w:tcPr>
            <w:cnfStyle w:val="001000000000" w:firstRow="0" w:lastRow="0" w:firstColumn="1" w:lastColumn="0" w:oddVBand="0" w:evenVBand="0" w:oddHBand="0" w:evenHBand="0" w:firstRowFirstColumn="0" w:firstRowLastColumn="0" w:lastRowFirstColumn="0" w:lastRowLastColumn="0"/>
            <w:tcW w:w="761" w:type="dxa"/>
            <w:vMerge w:val="restart"/>
          </w:tcPr>
          <w:p w14:paraId="5808C8C8" w14:textId="77777777" w:rsidR="00024AE4" w:rsidRPr="005137A3" w:rsidRDefault="00024AE4" w:rsidP="002B55CA">
            <w:pPr>
              <w:rPr>
                <w:rFonts w:ascii="Calibri" w:hAnsi="Calibri" w:cs="Calibri"/>
                <w:sz w:val="18"/>
                <w:szCs w:val="18"/>
              </w:rPr>
            </w:pPr>
            <w:r w:rsidRPr="005137A3">
              <w:rPr>
                <w:rFonts w:ascii="Calibri" w:hAnsi="Calibri" w:cs="Calibri"/>
                <w:sz w:val="18"/>
                <w:szCs w:val="18"/>
              </w:rPr>
              <w:t>2018</w:t>
            </w:r>
          </w:p>
        </w:tc>
        <w:tc>
          <w:tcPr>
            <w:tcW w:w="2037" w:type="dxa"/>
            <w:gridSpan w:val="2"/>
          </w:tcPr>
          <w:p w14:paraId="640B82BC"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Brasil</w:t>
            </w:r>
          </w:p>
        </w:tc>
        <w:tc>
          <w:tcPr>
            <w:tcW w:w="928" w:type="dxa"/>
          </w:tcPr>
          <w:p w14:paraId="28A35D9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110</w:t>
            </w:r>
          </w:p>
        </w:tc>
        <w:tc>
          <w:tcPr>
            <w:tcW w:w="1050" w:type="dxa"/>
          </w:tcPr>
          <w:p w14:paraId="1E49FD90"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128</w:t>
            </w:r>
          </w:p>
        </w:tc>
        <w:tc>
          <w:tcPr>
            <w:tcW w:w="1139" w:type="dxa"/>
          </w:tcPr>
          <w:p w14:paraId="17914E63"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61</w:t>
            </w:r>
          </w:p>
        </w:tc>
        <w:tc>
          <w:tcPr>
            <w:tcW w:w="1306" w:type="dxa"/>
          </w:tcPr>
          <w:p w14:paraId="3C78F3F9"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2.238</w:t>
            </w:r>
          </w:p>
        </w:tc>
        <w:tc>
          <w:tcPr>
            <w:tcW w:w="1499" w:type="dxa"/>
          </w:tcPr>
          <w:p w14:paraId="0734604B"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2.537</w:t>
            </w:r>
          </w:p>
        </w:tc>
      </w:tr>
      <w:tr w:rsidR="00024AE4" w:rsidRPr="005137A3" w14:paraId="48E35785"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70EAB85D" w14:textId="77777777" w:rsidR="00024AE4" w:rsidRPr="005137A3" w:rsidRDefault="00024AE4" w:rsidP="002B55CA">
            <w:pPr>
              <w:rPr>
                <w:rFonts w:ascii="Calibri" w:hAnsi="Calibri" w:cs="Calibri"/>
                <w:sz w:val="18"/>
                <w:szCs w:val="18"/>
              </w:rPr>
            </w:pPr>
          </w:p>
        </w:tc>
        <w:tc>
          <w:tcPr>
            <w:tcW w:w="1101" w:type="dxa"/>
            <w:vMerge w:val="restart"/>
          </w:tcPr>
          <w:p w14:paraId="77AFB434"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Norte</w:t>
            </w:r>
          </w:p>
        </w:tc>
        <w:tc>
          <w:tcPr>
            <w:tcW w:w="936" w:type="dxa"/>
          </w:tcPr>
          <w:p w14:paraId="2AA128CD"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RO</w:t>
            </w:r>
          </w:p>
        </w:tc>
        <w:tc>
          <w:tcPr>
            <w:tcW w:w="928" w:type="dxa"/>
          </w:tcPr>
          <w:p w14:paraId="03A70855"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39F75FC6"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139" w:type="dxa"/>
          </w:tcPr>
          <w:p w14:paraId="6221FFED"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4D640E8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33</w:t>
            </w:r>
          </w:p>
        </w:tc>
        <w:tc>
          <w:tcPr>
            <w:tcW w:w="1499" w:type="dxa"/>
          </w:tcPr>
          <w:p w14:paraId="128D1174"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35</w:t>
            </w:r>
          </w:p>
        </w:tc>
      </w:tr>
      <w:tr w:rsidR="00024AE4" w:rsidRPr="005137A3" w14:paraId="4A798477"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54A174FD" w14:textId="77777777" w:rsidR="00024AE4" w:rsidRPr="005137A3" w:rsidRDefault="00024AE4" w:rsidP="002B55CA">
            <w:pPr>
              <w:rPr>
                <w:rFonts w:ascii="Calibri" w:hAnsi="Calibri" w:cs="Calibri"/>
                <w:sz w:val="18"/>
                <w:szCs w:val="18"/>
              </w:rPr>
            </w:pPr>
          </w:p>
        </w:tc>
        <w:tc>
          <w:tcPr>
            <w:tcW w:w="1101" w:type="dxa"/>
            <w:vMerge/>
          </w:tcPr>
          <w:p w14:paraId="5111E86C"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370E6142"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PA</w:t>
            </w:r>
          </w:p>
        </w:tc>
        <w:tc>
          <w:tcPr>
            <w:tcW w:w="928" w:type="dxa"/>
          </w:tcPr>
          <w:p w14:paraId="3DB5FBA4"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05</w:t>
            </w:r>
          </w:p>
        </w:tc>
        <w:tc>
          <w:tcPr>
            <w:tcW w:w="1050" w:type="dxa"/>
          </w:tcPr>
          <w:p w14:paraId="0983942E"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17D854C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6138DBE9"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51</w:t>
            </w:r>
          </w:p>
        </w:tc>
        <w:tc>
          <w:tcPr>
            <w:tcW w:w="1499" w:type="dxa"/>
          </w:tcPr>
          <w:p w14:paraId="5D596B62"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57</w:t>
            </w:r>
          </w:p>
        </w:tc>
      </w:tr>
      <w:tr w:rsidR="00024AE4" w:rsidRPr="005137A3" w14:paraId="38FABCAF"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32DB985B" w14:textId="77777777" w:rsidR="00024AE4" w:rsidRPr="005137A3" w:rsidRDefault="00024AE4" w:rsidP="002B55CA">
            <w:pPr>
              <w:rPr>
                <w:rFonts w:ascii="Calibri" w:hAnsi="Calibri" w:cs="Calibri"/>
                <w:sz w:val="18"/>
                <w:szCs w:val="18"/>
              </w:rPr>
            </w:pPr>
          </w:p>
        </w:tc>
        <w:tc>
          <w:tcPr>
            <w:tcW w:w="1101" w:type="dxa"/>
            <w:vMerge w:val="restart"/>
          </w:tcPr>
          <w:p w14:paraId="2D70ADB5"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8"/>
                <w:szCs w:val="18"/>
                <w:lang w:eastAsia="pt-BR"/>
              </w:rPr>
            </w:pPr>
          </w:p>
          <w:p w14:paraId="56C4B9A4"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Nordeste</w:t>
            </w:r>
          </w:p>
        </w:tc>
        <w:tc>
          <w:tcPr>
            <w:tcW w:w="936" w:type="dxa"/>
          </w:tcPr>
          <w:p w14:paraId="5412ADF5"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SE</w:t>
            </w:r>
          </w:p>
        </w:tc>
        <w:tc>
          <w:tcPr>
            <w:tcW w:w="928" w:type="dxa"/>
          </w:tcPr>
          <w:p w14:paraId="6BA860A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358FC50C"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139" w:type="dxa"/>
          </w:tcPr>
          <w:p w14:paraId="67873EFD"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4A8863C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w:t>
            </w:r>
          </w:p>
        </w:tc>
        <w:tc>
          <w:tcPr>
            <w:tcW w:w="1499" w:type="dxa"/>
          </w:tcPr>
          <w:p w14:paraId="6D678F8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w:t>
            </w:r>
          </w:p>
        </w:tc>
      </w:tr>
      <w:tr w:rsidR="00024AE4" w:rsidRPr="005137A3" w14:paraId="05DEB532"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062562B7" w14:textId="77777777" w:rsidR="00024AE4" w:rsidRPr="005137A3" w:rsidRDefault="00024AE4" w:rsidP="002B55CA">
            <w:pPr>
              <w:rPr>
                <w:rFonts w:ascii="Calibri" w:hAnsi="Calibri" w:cs="Calibri"/>
                <w:sz w:val="18"/>
                <w:szCs w:val="18"/>
              </w:rPr>
            </w:pPr>
          </w:p>
        </w:tc>
        <w:tc>
          <w:tcPr>
            <w:tcW w:w="1101" w:type="dxa"/>
            <w:vMerge/>
          </w:tcPr>
          <w:p w14:paraId="6348B17D"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76CDEC49"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BA</w:t>
            </w:r>
          </w:p>
        </w:tc>
        <w:tc>
          <w:tcPr>
            <w:tcW w:w="928" w:type="dxa"/>
          </w:tcPr>
          <w:p w14:paraId="54EEB19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06</w:t>
            </w:r>
          </w:p>
        </w:tc>
        <w:tc>
          <w:tcPr>
            <w:tcW w:w="1050" w:type="dxa"/>
          </w:tcPr>
          <w:p w14:paraId="641FDE79"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139" w:type="dxa"/>
          </w:tcPr>
          <w:p w14:paraId="35A6A20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54A28064"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136</w:t>
            </w:r>
          </w:p>
        </w:tc>
        <w:tc>
          <w:tcPr>
            <w:tcW w:w="1499" w:type="dxa"/>
          </w:tcPr>
          <w:p w14:paraId="79246FB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146</w:t>
            </w:r>
          </w:p>
        </w:tc>
      </w:tr>
      <w:tr w:rsidR="00024AE4" w:rsidRPr="005137A3" w14:paraId="51A2263B"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4BDA006D" w14:textId="77777777" w:rsidR="00024AE4" w:rsidRPr="005137A3" w:rsidRDefault="00024AE4" w:rsidP="002B55CA">
            <w:pPr>
              <w:rPr>
                <w:rFonts w:ascii="Calibri" w:hAnsi="Calibri" w:cs="Calibri"/>
                <w:sz w:val="18"/>
                <w:szCs w:val="18"/>
              </w:rPr>
            </w:pPr>
          </w:p>
        </w:tc>
        <w:tc>
          <w:tcPr>
            <w:tcW w:w="1101" w:type="dxa"/>
            <w:vMerge w:val="restart"/>
          </w:tcPr>
          <w:p w14:paraId="054F3775"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Sudeste</w:t>
            </w:r>
          </w:p>
          <w:p w14:paraId="4B0F3F85"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2304BE1D"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MG</w:t>
            </w:r>
          </w:p>
        </w:tc>
        <w:tc>
          <w:tcPr>
            <w:tcW w:w="928" w:type="dxa"/>
          </w:tcPr>
          <w:p w14:paraId="07FE2E7D"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w:t>
            </w:r>
          </w:p>
        </w:tc>
        <w:tc>
          <w:tcPr>
            <w:tcW w:w="1050" w:type="dxa"/>
          </w:tcPr>
          <w:p w14:paraId="3D4A1D9E"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03</w:t>
            </w:r>
          </w:p>
        </w:tc>
        <w:tc>
          <w:tcPr>
            <w:tcW w:w="1139" w:type="dxa"/>
          </w:tcPr>
          <w:p w14:paraId="5F5F16AE"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5DF5FAB5"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281</w:t>
            </w:r>
          </w:p>
        </w:tc>
        <w:tc>
          <w:tcPr>
            <w:tcW w:w="1499" w:type="dxa"/>
          </w:tcPr>
          <w:p w14:paraId="409FE85E"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301</w:t>
            </w:r>
          </w:p>
        </w:tc>
      </w:tr>
      <w:tr w:rsidR="00024AE4" w:rsidRPr="005137A3" w14:paraId="63B49689"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54A1753B" w14:textId="77777777" w:rsidR="00024AE4" w:rsidRPr="005137A3" w:rsidRDefault="00024AE4" w:rsidP="002B55CA">
            <w:pPr>
              <w:rPr>
                <w:rFonts w:ascii="Calibri" w:hAnsi="Calibri" w:cs="Calibri"/>
                <w:sz w:val="18"/>
                <w:szCs w:val="18"/>
              </w:rPr>
            </w:pPr>
          </w:p>
        </w:tc>
        <w:tc>
          <w:tcPr>
            <w:tcW w:w="1101" w:type="dxa"/>
            <w:vMerge/>
          </w:tcPr>
          <w:p w14:paraId="511B436E"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1DF6BB7D"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ES</w:t>
            </w:r>
          </w:p>
        </w:tc>
        <w:tc>
          <w:tcPr>
            <w:tcW w:w="928" w:type="dxa"/>
          </w:tcPr>
          <w:p w14:paraId="1D836CCD"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55F1A56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32632B59"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306" w:type="dxa"/>
          </w:tcPr>
          <w:p w14:paraId="2182C163"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73</w:t>
            </w:r>
          </w:p>
        </w:tc>
        <w:tc>
          <w:tcPr>
            <w:tcW w:w="1499" w:type="dxa"/>
          </w:tcPr>
          <w:p w14:paraId="3041B474"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77</w:t>
            </w:r>
          </w:p>
        </w:tc>
      </w:tr>
      <w:tr w:rsidR="00024AE4" w:rsidRPr="005137A3" w14:paraId="4C8CFC8D"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22000227" w14:textId="77777777" w:rsidR="00024AE4" w:rsidRPr="005137A3" w:rsidRDefault="00024AE4" w:rsidP="002B55CA">
            <w:pPr>
              <w:rPr>
                <w:rFonts w:ascii="Calibri" w:hAnsi="Calibri" w:cs="Calibri"/>
                <w:sz w:val="18"/>
                <w:szCs w:val="18"/>
              </w:rPr>
            </w:pPr>
          </w:p>
        </w:tc>
        <w:tc>
          <w:tcPr>
            <w:tcW w:w="1101" w:type="dxa"/>
            <w:vMerge w:val="restart"/>
          </w:tcPr>
          <w:p w14:paraId="755F59B9"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Sul</w:t>
            </w:r>
          </w:p>
        </w:tc>
        <w:tc>
          <w:tcPr>
            <w:tcW w:w="936" w:type="dxa"/>
          </w:tcPr>
          <w:p w14:paraId="6601F9F4"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PR</w:t>
            </w:r>
          </w:p>
        </w:tc>
        <w:tc>
          <w:tcPr>
            <w:tcW w:w="928" w:type="dxa"/>
          </w:tcPr>
          <w:p w14:paraId="74DEE745"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050" w:type="dxa"/>
          </w:tcPr>
          <w:p w14:paraId="265B35E8"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07</w:t>
            </w:r>
          </w:p>
        </w:tc>
        <w:tc>
          <w:tcPr>
            <w:tcW w:w="1139" w:type="dxa"/>
          </w:tcPr>
          <w:p w14:paraId="142FD83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03</w:t>
            </w:r>
          </w:p>
        </w:tc>
        <w:tc>
          <w:tcPr>
            <w:tcW w:w="1306" w:type="dxa"/>
          </w:tcPr>
          <w:p w14:paraId="0A8705D6"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182</w:t>
            </w:r>
          </w:p>
        </w:tc>
        <w:tc>
          <w:tcPr>
            <w:tcW w:w="1499" w:type="dxa"/>
          </w:tcPr>
          <w:p w14:paraId="78F79145"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196</w:t>
            </w:r>
          </w:p>
        </w:tc>
      </w:tr>
      <w:tr w:rsidR="00024AE4" w:rsidRPr="005137A3" w14:paraId="1BCA1D67"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57C18A0F" w14:textId="77777777" w:rsidR="00024AE4" w:rsidRPr="005137A3" w:rsidRDefault="00024AE4" w:rsidP="002B55CA">
            <w:pPr>
              <w:rPr>
                <w:rFonts w:ascii="Calibri" w:hAnsi="Calibri" w:cs="Calibri"/>
                <w:sz w:val="18"/>
                <w:szCs w:val="18"/>
              </w:rPr>
            </w:pPr>
          </w:p>
        </w:tc>
        <w:tc>
          <w:tcPr>
            <w:tcW w:w="1101" w:type="dxa"/>
            <w:vMerge/>
          </w:tcPr>
          <w:p w14:paraId="36DA3D50"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6D6EF40F"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SC</w:t>
            </w:r>
          </w:p>
        </w:tc>
        <w:tc>
          <w:tcPr>
            <w:tcW w:w="928" w:type="dxa"/>
          </w:tcPr>
          <w:p w14:paraId="5495E70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050" w:type="dxa"/>
          </w:tcPr>
          <w:p w14:paraId="15CCA98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67903313"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03</w:t>
            </w:r>
          </w:p>
        </w:tc>
        <w:tc>
          <w:tcPr>
            <w:tcW w:w="1306" w:type="dxa"/>
          </w:tcPr>
          <w:p w14:paraId="22043EFD"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89</w:t>
            </w:r>
          </w:p>
        </w:tc>
        <w:tc>
          <w:tcPr>
            <w:tcW w:w="1499" w:type="dxa"/>
          </w:tcPr>
          <w:p w14:paraId="17F136A5"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97</w:t>
            </w:r>
          </w:p>
        </w:tc>
      </w:tr>
      <w:tr w:rsidR="00024AE4" w:rsidRPr="005137A3" w14:paraId="3C0EC26D"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33D6BA81" w14:textId="77777777" w:rsidR="00024AE4" w:rsidRPr="005137A3" w:rsidRDefault="00024AE4" w:rsidP="002B55CA">
            <w:pPr>
              <w:rPr>
                <w:rFonts w:ascii="Calibri" w:hAnsi="Calibri" w:cs="Calibri"/>
                <w:sz w:val="18"/>
                <w:szCs w:val="18"/>
              </w:rPr>
            </w:pPr>
          </w:p>
        </w:tc>
        <w:tc>
          <w:tcPr>
            <w:tcW w:w="1101" w:type="dxa"/>
            <w:vMerge w:val="restart"/>
          </w:tcPr>
          <w:p w14:paraId="4FBDC8A5"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Centro oeste</w:t>
            </w:r>
          </w:p>
        </w:tc>
        <w:tc>
          <w:tcPr>
            <w:tcW w:w="936" w:type="dxa"/>
          </w:tcPr>
          <w:p w14:paraId="3EC73D5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MT</w:t>
            </w:r>
          </w:p>
        </w:tc>
        <w:tc>
          <w:tcPr>
            <w:tcW w:w="928" w:type="dxa"/>
          </w:tcPr>
          <w:p w14:paraId="7C89969C"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4563D49C"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21E03AE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3240FF78"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58</w:t>
            </w:r>
          </w:p>
        </w:tc>
        <w:tc>
          <w:tcPr>
            <w:tcW w:w="1499" w:type="dxa"/>
          </w:tcPr>
          <w:p w14:paraId="02957DF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61</w:t>
            </w:r>
          </w:p>
        </w:tc>
      </w:tr>
      <w:tr w:rsidR="00024AE4" w:rsidRPr="005137A3" w14:paraId="63FCD25C"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1D45AAF1" w14:textId="77777777" w:rsidR="00024AE4" w:rsidRPr="005137A3" w:rsidRDefault="00024AE4" w:rsidP="002B55CA">
            <w:pPr>
              <w:rPr>
                <w:rFonts w:ascii="Calibri" w:hAnsi="Calibri" w:cs="Calibri"/>
                <w:sz w:val="18"/>
                <w:szCs w:val="18"/>
              </w:rPr>
            </w:pPr>
          </w:p>
        </w:tc>
        <w:tc>
          <w:tcPr>
            <w:tcW w:w="1101" w:type="dxa"/>
            <w:vMerge/>
          </w:tcPr>
          <w:p w14:paraId="14BB93C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7B2103EB"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GO</w:t>
            </w:r>
          </w:p>
        </w:tc>
        <w:tc>
          <w:tcPr>
            <w:tcW w:w="928" w:type="dxa"/>
          </w:tcPr>
          <w:p w14:paraId="3CA04B4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03</w:t>
            </w:r>
          </w:p>
        </w:tc>
        <w:tc>
          <w:tcPr>
            <w:tcW w:w="1050" w:type="dxa"/>
          </w:tcPr>
          <w:p w14:paraId="6C74B4D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544A71F9"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306" w:type="dxa"/>
          </w:tcPr>
          <w:p w14:paraId="47033D9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90</w:t>
            </w:r>
          </w:p>
        </w:tc>
        <w:tc>
          <w:tcPr>
            <w:tcW w:w="1499" w:type="dxa"/>
          </w:tcPr>
          <w:p w14:paraId="625EA56B"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98</w:t>
            </w:r>
          </w:p>
        </w:tc>
      </w:tr>
      <w:tr w:rsidR="00024AE4" w:rsidRPr="005137A3" w14:paraId="7B382423"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751F011D" w14:textId="77777777" w:rsidR="00024AE4" w:rsidRPr="005137A3" w:rsidRDefault="00024AE4" w:rsidP="002B55CA">
            <w:pPr>
              <w:rPr>
                <w:rFonts w:ascii="Calibri" w:hAnsi="Calibri" w:cs="Calibri"/>
                <w:sz w:val="18"/>
                <w:szCs w:val="18"/>
              </w:rPr>
            </w:pPr>
          </w:p>
        </w:tc>
        <w:tc>
          <w:tcPr>
            <w:tcW w:w="1101" w:type="dxa"/>
            <w:vMerge/>
          </w:tcPr>
          <w:p w14:paraId="417AB2BE"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1B27EA95"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DF</w:t>
            </w:r>
          </w:p>
        </w:tc>
        <w:tc>
          <w:tcPr>
            <w:tcW w:w="928" w:type="dxa"/>
          </w:tcPr>
          <w:p w14:paraId="655F1B8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03</w:t>
            </w:r>
          </w:p>
        </w:tc>
        <w:tc>
          <w:tcPr>
            <w:tcW w:w="1050" w:type="dxa"/>
          </w:tcPr>
          <w:p w14:paraId="0CAF521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3CEC6271"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53896416"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62</w:t>
            </w:r>
          </w:p>
        </w:tc>
        <w:tc>
          <w:tcPr>
            <w:tcW w:w="1499" w:type="dxa"/>
          </w:tcPr>
          <w:p w14:paraId="58D1946E"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66</w:t>
            </w:r>
          </w:p>
        </w:tc>
      </w:tr>
      <w:tr w:rsidR="00024AE4" w:rsidRPr="005137A3" w14:paraId="32D53CBE" w14:textId="77777777" w:rsidTr="00024AE4">
        <w:tc>
          <w:tcPr>
            <w:cnfStyle w:val="001000000000" w:firstRow="0" w:lastRow="0" w:firstColumn="1" w:lastColumn="0" w:oddVBand="0" w:evenVBand="0" w:oddHBand="0" w:evenHBand="0" w:firstRowFirstColumn="0" w:firstRowLastColumn="0" w:lastRowFirstColumn="0" w:lastRowLastColumn="0"/>
            <w:tcW w:w="8720" w:type="dxa"/>
            <w:gridSpan w:val="8"/>
          </w:tcPr>
          <w:p w14:paraId="33CF4D4C" w14:textId="77777777" w:rsidR="00024AE4" w:rsidRPr="005137A3" w:rsidRDefault="00024AE4" w:rsidP="002B55CA">
            <w:pPr>
              <w:rPr>
                <w:rFonts w:ascii="Calibri" w:hAnsi="Calibri" w:cs="Calibri"/>
                <w:sz w:val="18"/>
                <w:szCs w:val="18"/>
              </w:rPr>
            </w:pPr>
          </w:p>
        </w:tc>
      </w:tr>
      <w:tr w:rsidR="00024AE4" w:rsidRPr="005137A3" w14:paraId="258C51A4"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val="restart"/>
          </w:tcPr>
          <w:p w14:paraId="39882096" w14:textId="77777777" w:rsidR="00024AE4" w:rsidRPr="005137A3" w:rsidRDefault="00024AE4" w:rsidP="002B55CA">
            <w:pPr>
              <w:rPr>
                <w:rFonts w:ascii="Calibri" w:hAnsi="Calibri" w:cs="Calibri"/>
                <w:sz w:val="18"/>
                <w:szCs w:val="18"/>
              </w:rPr>
            </w:pPr>
            <w:r w:rsidRPr="005137A3">
              <w:rPr>
                <w:rFonts w:ascii="Calibri" w:hAnsi="Calibri" w:cs="Calibri"/>
                <w:sz w:val="18"/>
                <w:szCs w:val="18"/>
              </w:rPr>
              <w:t>2019</w:t>
            </w:r>
          </w:p>
        </w:tc>
        <w:tc>
          <w:tcPr>
            <w:tcW w:w="2037" w:type="dxa"/>
            <w:gridSpan w:val="2"/>
          </w:tcPr>
          <w:p w14:paraId="3656F2FC"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Brasil</w:t>
            </w:r>
          </w:p>
        </w:tc>
        <w:tc>
          <w:tcPr>
            <w:tcW w:w="928" w:type="dxa"/>
          </w:tcPr>
          <w:p w14:paraId="40B474E1"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110</w:t>
            </w:r>
          </w:p>
        </w:tc>
        <w:tc>
          <w:tcPr>
            <w:tcW w:w="1050" w:type="dxa"/>
          </w:tcPr>
          <w:p w14:paraId="65F4B294"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132</w:t>
            </w:r>
          </w:p>
        </w:tc>
        <w:tc>
          <w:tcPr>
            <w:tcW w:w="1139" w:type="dxa"/>
          </w:tcPr>
          <w:p w14:paraId="7773C59C"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60</w:t>
            </w:r>
          </w:p>
        </w:tc>
        <w:tc>
          <w:tcPr>
            <w:tcW w:w="1306" w:type="dxa"/>
          </w:tcPr>
          <w:p w14:paraId="2F70D674"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2.306</w:t>
            </w:r>
          </w:p>
        </w:tc>
        <w:tc>
          <w:tcPr>
            <w:tcW w:w="1499" w:type="dxa"/>
          </w:tcPr>
          <w:p w14:paraId="16DFDF75"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2.608</w:t>
            </w:r>
          </w:p>
        </w:tc>
      </w:tr>
      <w:tr w:rsidR="00024AE4" w:rsidRPr="005137A3" w14:paraId="1DA7F836"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1324B4A8" w14:textId="77777777" w:rsidR="00024AE4" w:rsidRPr="005137A3" w:rsidRDefault="00024AE4" w:rsidP="002B55CA">
            <w:pPr>
              <w:rPr>
                <w:rFonts w:ascii="Calibri" w:hAnsi="Calibri" w:cs="Calibri"/>
                <w:sz w:val="18"/>
                <w:szCs w:val="18"/>
              </w:rPr>
            </w:pPr>
          </w:p>
        </w:tc>
        <w:tc>
          <w:tcPr>
            <w:tcW w:w="1101" w:type="dxa"/>
            <w:vMerge w:val="restart"/>
          </w:tcPr>
          <w:p w14:paraId="02334DBA"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Norte</w:t>
            </w:r>
          </w:p>
        </w:tc>
        <w:tc>
          <w:tcPr>
            <w:tcW w:w="936" w:type="dxa"/>
          </w:tcPr>
          <w:p w14:paraId="053990FF"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RO</w:t>
            </w:r>
          </w:p>
        </w:tc>
        <w:tc>
          <w:tcPr>
            <w:tcW w:w="928" w:type="dxa"/>
          </w:tcPr>
          <w:p w14:paraId="0C7C3180"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1383C213"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139" w:type="dxa"/>
          </w:tcPr>
          <w:p w14:paraId="40B92188"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19482E0F"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31</w:t>
            </w:r>
          </w:p>
        </w:tc>
        <w:tc>
          <w:tcPr>
            <w:tcW w:w="1499" w:type="dxa"/>
          </w:tcPr>
          <w:p w14:paraId="011BAC2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33</w:t>
            </w:r>
          </w:p>
        </w:tc>
      </w:tr>
      <w:tr w:rsidR="00024AE4" w:rsidRPr="005137A3" w14:paraId="4D6377F9"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4FE9F141" w14:textId="77777777" w:rsidR="00024AE4" w:rsidRPr="005137A3" w:rsidRDefault="00024AE4" w:rsidP="002B55CA">
            <w:pPr>
              <w:rPr>
                <w:rFonts w:ascii="Calibri" w:hAnsi="Calibri" w:cs="Calibri"/>
                <w:sz w:val="18"/>
                <w:szCs w:val="18"/>
              </w:rPr>
            </w:pPr>
          </w:p>
        </w:tc>
        <w:tc>
          <w:tcPr>
            <w:tcW w:w="1101" w:type="dxa"/>
            <w:vMerge/>
          </w:tcPr>
          <w:p w14:paraId="5CD9347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13BDFC3E"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PA</w:t>
            </w:r>
          </w:p>
        </w:tc>
        <w:tc>
          <w:tcPr>
            <w:tcW w:w="928" w:type="dxa"/>
          </w:tcPr>
          <w:p w14:paraId="7A828F8A"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05</w:t>
            </w:r>
          </w:p>
        </w:tc>
        <w:tc>
          <w:tcPr>
            <w:tcW w:w="1050" w:type="dxa"/>
          </w:tcPr>
          <w:p w14:paraId="7DC9AA19"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3C8F82C9"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68991CAD"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67</w:t>
            </w:r>
          </w:p>
        </w:tc>
        <w:tc>
          <w:tcPr>
            <w:tcW w:w="1499" w:type="dxa"/>
          </w:tcPr>
          <w:p w14:paraId="54EE19E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73</w:t>
            </w:r>
          </w:p>
        </w:tc>
      </w:tr>
      <w:tr w:rsidR="00024AE4" w:rsidRPr="005137A3" w14:paraId="029B0A76"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7BFE5DE0" w14:textId="77777777" w:rsidR="00024AE4" w:rsidRPr="005137A3" w:rsidRDefault="00024AE4" w:rsidP="002B55CA">
            <w:pPr>
              <w:rPr>
                <w:rFonts w:ascii="Calibri" w:hAnsi="Calibri" w:cs="Calibri"/>
                <w:sz w:val="18"/>
                <w:szCs w:val="18"/>
              </w:rPr>
            </w:pPr>
          </w:p>
        </w:tc>
        <w:tc>
          <w:tcPr>
            <w:tcW w:w="1101" w:type="dxa"/>
            <w:vMerge w:val="restart"/>
          </w:tcPr>
          <w:p w14:paraId="68645315"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8"/>
                <w:szCs w:val="18"/>
                <w:lang w:eastAsia="pt-BR"/>
              </w:rPr>
            </w:pPr>
          </w:p>
          <w:p w14:paraId="6BD43E71"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Nordeste</w:t>
            </w:r>
          </w:p>
        </w:tc>
        <w:tc>
          <w:tcPr>
            <w:tcW w:w="936" w:type="dxa"/>
          </w:tcPr>
          <w:p w14:paraId="486C71E2"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SE</w:t>
            </w:r>
          </w:p>
        </w:tc>
        <w:tc>
          <w:tcPr>
            <w:tcW w:w="928" w:type="dxa"/>
          </w:tcPr>
          <w:p w14:paraId="0359B642"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23B1BC93"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139" w:type="dxa"/>
          </w:tcPr>
          <w:p w14:paraId="749C088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20FFF491"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w:t>
            </w:r>
          </w:p>
        </w:tc>
        <w:tc>
          <w:tcPr>
            <w:tcW w:w="1499" w:type="dxa"/>
          </w:tcPr>
          <w:p w14:paraId="16562A22"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w:t>
            </w:r>
          </w:p>
        </w:tc>
      </w:tr>
      <w:tr w:rsidR="00024AE4" w:rsidRPr="005137A3" w14:paraId="7447424C"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10ECF583" w14:textId="77777777" w:rsidR="00024AE4" w:rsidRPr="005137A3" w:rsidRDefault="00024AE4" w:rsidP="002B55CA">
            <w:pPr>
              <w:rPr>
                <w:rFonts w:ascii="Calibri" w:hAnsi="Calibri" w:cs="Calibri"/>
                <w:sz w:val="18"/>
                <w:szCs w:val="18"/>
              </w:rPr>
            </w:pPr>
          </w:p>
        </w:tc>
        <w:tc>
          <w:tcPr>
            <w:tcW w:w="1101" w:type="dxa"/>
            <w:vMerge/>
          </w:tcPr>
          <w:p w14:paraId="6D934F3F"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47541E9F"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BA</w:t>
            </w:r>
          </w:p>
        </w:tc>
        <w:tc>
          <w:tcPr>
            <w:tcW w:w="928" w:type="dxa"/>
          </w:tcPr>
          <w:p w14:paraId="0127819F"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06</w:t>
            </w:r>
          </w:p>
        </w:tc>
        <w:tc>
          <w:tcPr>
            <w:tcW w:w="1050" w:type="dxa"/>
          </w:tcPr>
          <w:p w14:paraId="63A46BA7"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139" w:type="dxa"/>
          </w:tcPr>
          <w:p w14:paraId="35C2DD08"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0FA64869"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142</w:t>
            </w:r>
          </w:p>
        </w:tc>
        <w:tc>
          <w:tcPr>
            <w:tcW w:w="1499" w:type="dxa"/>
          </w:tcPr>
          <w:p w14:paraId="7934A91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152</w:t>
            </w:r>
          </w:p>
        </w:tc>
      </w:tr>
      <w:tr w:rsidR="00024AE4" w:rsidRPr="005137A3" w14:paraId="7BFEF3B0"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6CC75C50" w14:textId="77777777" w:rsidR="00024AE4" w:rsidRPr="005137A3" w:rsidRDefault="00024AE4" w:rsidP="002B55CA">
            <w:pPr>
              <w:rPr>
                <w:rFonts w:ascii="Calibri" w:hAnsi="Calibri" w:cs="Calibri"/>
                <w:sz w:val="18"/>
                <w:szCs w:val="18"/>
              </w:rPr>
            </w:pPr>
          </w:p>
        </w:tc>
        <w:tc>
          <w:tcPr>
            <w:tcW w:w="1101" w:type="dxa"/>
            <w:vMerge w:val="restart"/>
          </w:tcPr>
          <w:p w14:paraId="372D48E6"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Sudeste</w:t>
            </w:r>
          </w:p>
          <w:p w14:paraId="5F525F51"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761F965E"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MG</w:t>
            </w:r>
          </w:p>
        </w:tc>
        <w:tc>
          <w:tcPr>
            <w:tcW w:w="928" w:type="dxa"/>
          </w:tcPr>
          <w:p w14:paraId="34D87C3A"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w:t>
            </w:r>
          </w:p>
        </w:tc>
        <w:tc>
          <w:tcPr>
            <w:tcW w:w="1050" w:type="dxa"/>
          </w:tcPr>
          <w:p w14:paraId="70227C15"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03</w:t>
            </w:r>
          </w:p>
        </w:tc>
        <w:tc>
          <w:tcPr>
            <w:tcW w:w="1139" w:type="dxa"/>
          </w:tcPr>
          <w:p w14:paraId="75FF289D"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58C5F9F5"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286</w:t>
            </w:r>
          </w:p>
        </w:tc>
        <w:tc>
          <w:tcPr>
            <w:tcW w:w="1499" w:type="dxa"/>
          </w:tcPr>
          <w:p w14:paraId="3E130DA3"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306</w:t>
            </w:r>
          </w:p>
        </w:tc>
      </w:tr>
      <w:tr w:rsidR="00024AE4" w:rsidRPr="005137A3" w14:paraId="77899E59"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7ED7A018" w14:textId="77777777" w:rsidR="00024AE4" w:rsidRPr="005137A3" w:rsidRDefault="00024AE4" w:rsidP="002B55CA">
            <w:pPr>
              <w:rPr>
                <w:rFonts w:ascii="Calibri" w:hAnsi="Calibri" w:cs="Calibri"/>
                <w:sz w:val="18"/>
                <w:szCs w:val="18"/>
              </w:rPr>
            </w:pPr>
          </w:p>
        </w:tc>
        <w:tc>
          <w:tcPr>
            <w:tcW w:w="1101" w:type="dxa"/>
            <w:vMerge/>
          </w:tcPr>
          <w:p w14:paraId="3125ADFC"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0D905A5E"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ES</w:t>
            </w:r>
          </w:p>
        </w:tc>
        <w:tc>
          <w:tcPr>
            <w:tcW w:w="928" w:type="dxa"/>
          </w:tcPr>
          <w:p w14:paraId="75E7760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4BA6E47F"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5C98B7C6"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306" w:type="dxa"/>
          </w:tcPr>
          <w:p w14:paraId="69CF066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74</w:t>
            </w:r>
          </w:p>
        </w:tc>
        <w:tc>
          <w:tcPr>
            <w:tcW w:w="1499" w:type="dxa"/>
          </w:tcPr>
          <w:p w14:paraId="4634ED8A"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79</w:t>
            </w:r>
          </w:p>
        </w:tc>
      </w:tr>
      <w:tr w:rsidR="00024AE4" w:rsidRPr="005137A3" w14:paraId="39731E91"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758CA6A7" w14:textId="77777777" w:rsidR="00024AE4" w:rsidRPr="005137A3" w:rsidRDefault="00024AE4" w:rsidP="002B55CA">
            <w:pPr>
              <w:rPr>
                <w:rFonts w:ascii="Calibri" w:hAnsi="Calibri" w:cs="Calibri"/>
                <w:sz w:val="18"/>
                <w:szCs w:val="18"/>
              </w:rPr>
            </w:pPr>
          </w:p>
        </w:tc>
        <w:tc>
          <w:tcPr>
            <w:tcW w:w="1101" w:type="dxa"/>
            <w:vMerge w:val="restart"/>
          </w:tcPr>
          <w:p w14:paraId="2FE24B48"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Sul</w:t>
            </w:r>
          </w:p>
        </w:tc>
        <w:tc>
          <w:tcPr>
            <w:tcW w:w="936" w:type="dxa"/>
          </w:tcPr>
          <w:p w14:paraId="176ED151"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PR</w:t>
            </w:r>
          </w:p>
        </w:tc>
        <w:tc>
          <w:tcPr>
            <w:tcW w:w="928" w:type="dxa"/>
          </w:tcPr>
          <w:p w14:paraId="1160C0D5"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050" w:type="dxa"/>
          </w:tcPr>
          <w:p w14:paraId="47D26BE4"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07</w:t>
            </w:r>
          </w:p>
        </w:tc>
        <w:tc>
          <w:tcPr>
            <w:tcW w:w="1139" w:type="dxa"/>
          </w:tcPr>
          <w:p w14:paraId="6E81F2BA"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03</w:t>
            </w:r>
          </w:p>
        </w:tc>
        <w:tc>
          <w:tcPr>
            <w:tcW w:w="1306" w:type="dxa"/>
          </w:tcPr>
          <w:p w14:paraId="0A49AECD"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177</w:t>
            </w:r>
          </w:p>
        </w:tc>
        <w:tc>
          <w:tcPr>
            <w:tcW w:w="1499" w:type="dxa"/>
          </w:tcPr>
          <w:p w14:paraId="47C3B13C"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191</w:t>
            </w:r>
          </w:p>
        </w:tc>
      </w:tr>
      <w:tr w:rsidR="00024AE4" w:rsidRPr="005137A3" w14:paraId="0A6007DB"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10687D5E" w14:textId="77777777" w:rsidR="00024AE4" w:rsidRPr="005137A3" w:rsidRDefault="00024AE4" w:rsidP="002B55CA">
            <w:pPr>
              <w:rPr>
                <w:rFonts w:ascii="Calibri" w:hAnsi="Calibri" w:cs="Calibri"/>
                <w:sz w:val="18"/>
                <w:szCs w:val="18"/>
              </w:rPr>
            </w:pPr>
          </w:p>
        </w:tc>
        <w:tc>
          <w:tcPr>
            <w:tcW w:w="1101" w:type="dxa"/>
            <w:vMerge/>
          </w:tcPr>
          <w:p w14:paraId="139E26B7"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353FEA5C"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SC</w:t>
            </w:r>
          </w:p>
        </w:tc>
        <w:tc>
          <w:tcPr>
            <w:tcW w:w="928" w:type="dxa"/>
          </w:tcPr>
          <w:p w14:paraId="700EA7E1"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050" w:type="dxa"/>
          </w:tcPr>
          <w:p w14:paraId="7D4B687B"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50F43FBA"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03</w:t>
            </w:r>
          </w:p>
        </w:tc>
        <w:tc>
          <w:tcPr>
            <w:tcW w:w="1306" w:type="dxa"/>
          </w:tcPr>
          <w:p w14:paraId="453DA4F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92</w:t>
            </w:r>
          </w:p>
        </w:tc>
        <w:tc>
          <w:tcPr>
            <w:tcW w:w="1499" w:type="dxa"/>
          </w:tcPr>
          <w:p w14:paraId="68EDEB12"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100</w:t>
            </w:r>
          </w:p>
        </w:tc>
      </w:tr>
      <w:tr w:rsidR="00024AE4" w:rsidRPr="005137A3" w14:paraId="0F120AD9"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211A08C5" w14:textId="77777777" w:rsidR="00024AE4" w:rsidRPr="005137A3" w:rsidRDefault="00024AE4" w:rsidP="002B55CA">
            <w:pPr>
              <w:rPr>
                <w:rFonts w:ascii="Calibri" w:hAnsi="Calibri" w:cs="Calibri"/>
                <w:sz w:val="18"/>
                <w:szCs w:val="18"/>
              </w:rPr>
            </w:pPr>
          </w:p>
        </w:tc>
        <w:tc>
          <w:tcPr>
            <w:tcW w:w="1101" w:type="dxa"/>
            <w:vMerge w:val="restart"/>
          </w:tcPr>
          <w:p w14:paraId="7ECF277C"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Centro oeste</w:t>
            </w:r>
          </w:p>
        </w:tc>
        <w:tc>
          <w:tcPr>
            <w:tcW w:w="936" w:type="dxa"/>
          </w:tcPr>
          <w:p w14:paraId="6C2AA98B"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MT</w:t>
            </w:r>
          </w:p>
        </w:tc>
        <w:tc>
          <w:tcPr>
            <w:tcW w:w="928" w:type="dxa"/>
          </w:tcPr>
          <w:p w14:paraId="3BB7301C"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050" w:type="dxa"/>
          </w:tcPr>
          <w:p w14:paraId="7DBD6A53"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66A4EF48"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607C842E"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65</w:t>
            </w:r>
          </w:p>
        </w:tc>
        <w:tc>
          <w:tcPr>
            <w:tcW w:w="1499" w:type="dxa"/>
          </w:tcPr>
          <w:p w14:paraId="23E7CF8D"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68</w:t>
            </w:r>
          </w:p>
        </w:tc>
      </w:tr>
      <w:tr w:rsidR="00024AE4" w:rsidRPr="005137A3" w14:paraId="1D1FC26B"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4236EA45" w14:textId="77777777" w:rsidR="00024AE4" w:rsidRPr="005137A3" w:rsidRDefault="00024AE4" w:rsidP="002B55CA">
            <w:pPr>
              <w:rPr>
                <w:rFonts w:ascii="Calibri" w:hAnsi="Calibri" w:cs="Calibri"/>
                <w:sz w:val="18"/>
                <w:szCs w:val="18"/>
              </w:rPr>
            </w:pPr>
          </w:p>
        </w:tc>
        <w:tc>
          <w:tcPr>
            <w:tcW w:w="1101" w:type="dxa"/>
            <w:vMerge/>
          </w:tcPr>
          <w:p w14:paraId="4FC61ED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36" w:type="dxa"/>
          </w:tcPr>
          <w:p w14:paraId="7E99629C"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GO</w:t>
            </w:r>
          </w:p>
        </w:tc>
        <w:tc>
          <w:tcPr>
            <w:tcW w:w="928" w:type="dxa"/>
          </w:tcPr>
          <w:p w14:paraId="5D68F255"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03</w:t>
            </w:r>
          </w:p>
        </w:tc>
        <w:tc>
          <w:tcPr>
            <w:tcW w:w="1050" w:type="dxa"/>
          </w:tcPr>
          <w:p w14:paraId="1E2583DE"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01</w:t>
            </w:r>
          </w:p>
        </w:tc>
        <w:tc>
          <w:tcPr>
            <w:tcW w:w="1139" w:type="dxa"/>
          </w:tcPr>
          <w:p w14:paraId="20409F16"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306" w:type="dxa"/>
          </w:tcPr>
          <w:p w14:paraId="6A23D4C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100</w:t>
            </w:r>
          </w:p>
        </w:tc>
        <w:tc>
          <w:tcPr>
            <w:tcW w:w="1499" w:type="dxa"/>
          </w:tcPr>
          <w:p w14:paraId="7BA5A7B5"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108</w:t>
            </w:r>
          </w:p>
        </w:tc>
      </w:tr>
      <w:tr w:rsidR="00024AE4" w:rsidRPr="005137A3" w14:paraId="722D4C83" w14:textId="77777777" w:rsidTr="00024AE4">
        <w:tc>
          <w:tcPr>
            <w:cnfStyle w:val="001000000000" w:firstRow="0" w:lastRow="0" w:firstColumn="1" w:lastColumn="0" w:oddVBand="0" w:evenVBand="0" w:oddHBand="0" w:evenHBand="0" w:firstRowFirstColumn="0" w:firstRowLastColumn="0" w:lastRowFirstColumn="0" w:lastRowLastColumn="0"/>
            <w:tcW w:w="761" w:type="dxa"/>
            <w:vMerge/>
          </w:tcPr>
          <w:p w14:paraId="6672397E" w14:textId="77777777" w:rsidR="00024AE4" w:rsidRPr="005137A3" w:rsidRDefault="00024AE4" w:rsidP="002B55CA">
            <w:pPr>
              <w:rPr>
                <w:rFonts w:ascii="Calibri" w:hAnsi="Calibri" w:cs="Calibri"/>
                <w:sz w:val="18"/>
                <w:szCs w:val="18"/>
              </w:rPr>
            </w:pPr>
          </w:p>
        </w:tc>
        <w:tc>
          <w:tcPr>
            <w:tcW w:w="1101" w:type="dxa"/>
            <w:vMerge/>
          </w:tcPr>
          <w:p w14:paraId="47148092"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36" w:type="dxa"/>
          </w:tcPr>
          <w:p w14:paraId="78954D28"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eastAsia="Times New Roman" w:hAnsi="Calibri" w:cs="Calibri"/>
                <w:bCs/>
                <w:sz w:val="18"/>
                <w:szCs w:val="18"/>
                <w:lang w:eastAsia="pt-BR"/>
              </w:rPr>
              <w:t>DF</w:t>
            </w:r>
          </w:p>
        </w:tc>
        <w:tc>
          <w:tcPr>
            <w:tcW w:w="928" w:type="dxa"/>
          </w:tcPr>
          <w:p w14:paraId="12BDFBDC"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03</w:t>
            </w:r>
          </w:p>
        </w:tc>
        <w:tc>
          <w:tcPr>
            <w:tcW w:w="1050" w:type="dxa"/>
          </w:tcPr>
          <w:p w14:paraId="1D73D202"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02</w:t>
            </w:r>
          </w:p>
        </w:tc>
        <w:tc>
          <w:tcPr>
            <w:tcW w:w="1139" w:type="dxa"/>
          </w:tcPr>
          <w:p w14:paraId="7F4C5B35"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2F540135"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67</w:t>
            </w:r>
          </w:p>
        </w:tc>
        <w:tc>
          <w:tcPr>
            <w:tcW w:w="1499" w:type="dxa"/>
          </w:tcPr>
          <w:p w14:paraId="44BF18F5"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72</w:t>
            </w:r>
          </w:p>
        </w:tc>
      </w:tr>
      <w:tr w:rsidR="00024AE4" w:rsidRPr="005137A3" w14:paraId="11F09085" w14:textId="77777777" w:rsidTr="00024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tcPr>
          <w:p w14:paraId="4EDD31CE" w14:textId="77777777" w:rsidR="00024AE4" w:rsidRPr="005137A3" w:rsidRDefault="00024AE4" w:rsidP="002B55CA">
            <w:pPr>
              <w:rPr>
                <w:rFonts w:ascii="Calibri" w:eastAsia="Times New Roman" w:hAnsi="Calibri" w:cs="Calibri"/>
                <w:bCs w:val="0"/>
                <w:i/>
                <w:sz w:val="18"/>
                <w:szCs w:val="18"/>
                <w:lang w:eastAsia="pt-BR"/>
              </w:rPr>
            </w:pPr>
            <w:r w:rsidRPr="005137A3">
              <w:rPr>
                <w:rFonts w:ascii="Calibri" w:eastAsia="Calibri Light" w:hAnsi="Calibri" w:cs="Calibri"/>
                <w:i/>
                <w:sz w:val="18"/>
                <w:szCs w:val="18"/>
              </w:rPr>
              <w:t>∆%</w:t>
            </w:r>
          </w:p>
        </w:tc>
        <w:tc>
          <w:tcPr>
            <w:tcW w:w="2037" w:type="dxa"/>
            <w:gridSpan w:val="2"/>
          </w:tcPr>
          <w:p w14:paraId="16CC7B3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pt-BR"/>
              </w:rPr>
            </w:pPr>
            <w:r w:rsidRPr="005137A3">
              <w:rPr>
                <w:rFonts w:ascii="Calibri" w:eastAsia="Times New Roman" w:hAnsi="Calibri" w:cs="Calibri"/>
                <w:bCs/>
                <w:i/>
                <w:sz w:val="18"/>
                <w:szCs w:val="18"/>
                <w:lang w:eastAsia="pt-BR"/>
              </w:rPr>
              <w:t>BRASIL</w:t>
            </w:r>
          </w:p>
        </w:tc>
        <w:tc>
          <w:tcPr>
            <w:tcW w:w="928" w:type="dxa"/>
          </w:tcPr>
          <w:p w14:paraId="3D9EA1A0"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5137A3">
              <w:rPr>
                <w:rFonts w:ascii="Calibri" w:hAnsi="Calibri" w:cs="Calibri"/>
                <w:i/>
                <w:sz w:val="18"/>
                <w:szCs w:val="18"/>
              </w:rPr>
              <w:t>11,1</w:t>
            </w:r>
          </w:p>
        </w:tc>
        <w:tc>
          <w:tcPr>
            <w:tcW w:w="1050" w:type="dxa"/>
          </w:tcPr>
          <w:p w14:paraId="09AB5204"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5137A3">
              <w:rPr>
                <w:rFonts w:ascii="Calibri" w:hAnsi="Calibri" w:cs="Calibri"/>
                <w:i/>
                <w:sz w:val="18"/>
                <w:szCs w:val="18"/>
              </w:rPr>
              <w:t>22,2</w:t>
            </w:r>
          </w:p>
        </w:tc>
        <w:tc>
          <w:tcPr>
            <w:tcW w:w="1139" w:type="dxa"/>
          </w:tcPr>
          <w:p w14:paraId="0C762398"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5137A3">
              <w:rPr>
                <w:rFonts w:ascii="Calibri" w:hAnsi="Calibri" w:cs="Calibri"/>
                <w:i/>
                <w:sz w:val="18"/>
                <w:szCs w:val="18"/>
              </w:rPr>
              <w:t>-15,5</w:t>
            </w:r>
          </w:p>
        </w:tc>
        <w:tc>
          <w:tcPr>
            <w:tcW w:w="1306" w:type="dxa"/>
          </w:tcPr>
          <w:p w14:paraId="2B404447"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5137A3">
              <w:rPr>
                <w:rFonts w:ascii="Calibri" w:hAnsi="Calibri" w:cs="Calibri"/>
                <w:i/>
                <w:sz w:val="18"/>
                <w:szCs w:val="18"/>
              </w:rPr>
              <w:t>9,8</w:t>
            </w:r>
          </w:p>
        </w:tc>
        <w:tc>
          <w:tcPr>
            <w:tcW w:w="1499" w:type="dxa"/>
          </w:tcPr>
          <w:p w14:paraId="5B882B43" w14:textId="77777777" w:rsidR="00024AE4" w:rsidRPr="005137A3" w:rsidRDefault="00024AE4" w:rsidP="002B55C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5137A3">
              <w:rPr>
                <w:rFonts w:ascii="Calibri" w:hAnsi="Calibri" w:cs="Calibri"/>
                <w:i/>
                <w:sz w:val="18"/>
                <w:szCs w:val="18"/>
              </w:rPr>
              <w:t>9,7</w:t>
            </w:r>
          </w:p>
        </w:tc>
      </w:tr>
      <w:tr w:rsidR="00024AE4" w:rsidRPr="005137A3" w14:paraId="2C605EE3" w14:textId="77777777" w:rsidTr="00024AE4">
        <w:tc>
          <w:tcPr>
            <w:cnfStyle w:val="001000000000" w:firstRow="0" w:lastRow="0" w:firstColumn="1" w:lastColumn="0" w:oddVBand="0" w:evenVBand="0" w:oddHBand="0" w:evenHBand="0" w:firstRowFirstColumn="0" w:firstRowLastColumn="0" w:lastRowFirstColumn="0" w:lastRowLastColumn="0"/>
            <w:tcW w:w="761" w:type="dxa"/>
          </w:tcPr>
          <w:p w14:paraId="54E4F65D" w14:textId="77777777" w:rsidR="00024AE4" w:rsidRPr="005137A3" w:rsidRDefault="00024AE4" w:rsidP="002B55CA">
            <w:pPr>
              <w:rPr>
                <w:rFonts w:ascii="Calibri" w:eastAsia="Times New Roman" w:hAnsi="Calibri" w:cs="Calibri"/>
                <w:bCs w:val="0"/>
                <w:i/>
                <w:sz w:val="18"/>
                <w:szCs w:val="18"/>
                <w:lang w:eastAsia="pt-BR"/>
              </w:rPr>
            </w:pPr>
          </w:p>
        </w:tc>
        <w:tc>
          <w:tcPr>
            <w:tcW w:w="2037" w:type="dxa"/>
            <w:gridSpan w:val="2"/>
          </w:tcPr>
          <w:p w14:paraId="6ECC2287"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8"/>
                <w:szCs w:val="18"/>
                <w:lang w:eastAsia="pt-BR"/>
              </w:rPr>
            </w:pPr>
            <w:r w:rsidRPr="005137A3">
              <w:rPr>
                <w:rFonts w:ascii="Calibri" w:eastAsia="Times New Roman" w:hAnsi="Calibri" w:cs="Calibri"/>
                <w:bCs/>
                <w:sz w:val="18"/>
                <w:szCs w:val="18"/>
                <w:lang w:eastAsia="pt-BR"/>
              </w:rPr>
              <w:t>DF</w:t>
            </w:r>
          </w:p>
        </w:tc>
        <w:tc>
          <w:tcPr>
            <w:tcW w:w="928" w:type="dxa"/>
          </w:tcPr>
          <w:p w14:paraId="28557F98"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50,0</w:t>
            </w:r>
          </w:p>
        </w:tc>
        <w:tc>
          <w:tcPr>
            <w:tcW w:w="1050" w:type="dxa"/>
          </w:tcPr>
          <w:p w14:paraId="730CA915"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50,00</w:t>
            </w:r>
          </w:p>
        </w:tc>
        <w:tc>
          <w:tcPr>
            <w:tcW w:w="1139" w:type="dxa"/>
          </w:tcPr>
          <w:p w14:paraId="47BF73AE"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1306" w:type="dxa"/>
          </w:tcPr>
          <w:p w14:paraId="16C5A72A"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9,8</w:t>
            </w:r>
          </w:p>
        </w:tc>
        <w:tc>
          <w:tcPr>
            <w:tcW w:w="1499" w:type="dxa"/>
          </w:tcPr>
          <w:p w14:paraId="37AABEA4" w14:textId="77777777" w:rsidR="00024AE4" w:rsidRPr="005137A3" w:rsidRDefault="00024AE4" w:rsidP="002B55C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12,5</w:t>
            </w:r>
          </w:p>
        </w:tc>
      </w:tr>
    </w:tbl>
    <w:p w14:paraId="30FB4CE2" w14:textId="77777777" w:rsidR="00024AE4" w:rsidRPr="005137A3" w:rsidRDefault="00024AE4" w:rsidP="009E4F44">
      <w:pPr>
        <w:spacing w:line="360" w:lineRule="auto"/>
        <w:jc w:val="both"/>
        <w:rPr>
          <w:rFonts w:ascii="Calibri" w:hAnsi="Calibri" w:cs="Calibri"/>
          <w:sz w:val="20"/>
          <w:szCs w:val="20"/>
        </w:rPr>
      </w:pPr>
    </w:p>
    <w:p w14:paraId="32FF6A83" w14:textId="5161D37D" w:rsidR="009E4F44" w:rsidRPr="005137A3" w:rsidRDefault="009E4F44" w:rsidP="009E4F44">
      <w:pPr>
        <w:spacing w:line="360" w:lineRule="auto"/>
        <w:jc w:val="both"/>
        <w:rPr>
          <w:rFonts w:ascii="Calibri" w:hAnsi="Calibri" w:cs="Calibri"/>
          <w:sz w:val="20"/>
          <w:szCs w:val="20"/>
        </w:rPr>
      </w:pPr>
      <w:r w:rsidRPr="005137A3">
        <w:rPr>
          <w:rFonts w:ascii="Calibri" w:hAnsi="Calibri" w:cs="Calibri"/>
          <w:sz w:val="20"/>
          <w:szCs w:val="20"/>
        </w:rPr>
        <w:t xml:space="preserve">Fonte: </w:t>
      </w:r>
      <w:proofErr w:type="spellStart"/>
      <w:r w:rsidRPr="005137A3">
        <w:rPr>
          <w:rFonts w:ascii="Calibri" w:hAnsi="Calibri" w:cs="Calibri"/>
          <w:sz w:val="20"/>
          <w:szCs w:val="20"/>
        </w:rPr>
        <w:t>CenSup</w:t>
      </w:r>
      <w:proofErr w:type="spellEnd"/>
      <w:r w:rsidRPr="005137A3">
        <w:rPr>
          <w:rFonts w:ascii="Calibri" w:hAnsi="Calibri" w:cs="Calibri"/>
          <w:sz w:val="20"/>
          <w:szCs w:val="20"/>
        </w:rPr>
        <w:t xml:space="preserve"> 2010 a 2019. Elaboração da autora</w:t>
      </w:r>
    </w:p>
    <w:p w14:paraId="56649097" w14:textId="77CE678F" w:rsidR="00BD70FE" w:rsidRPr="005137A3" w:rsidRDefault="00BD70FE" w:rsidP="009E4F44">
      <w:pPr>
        <w:spacing w:line="360" w:lineRule="auto"/>
        <w:jc w:val="both"/>
        <w:rPr>
          <w:rFonts w:ascii="Calibri" w:hAnsi="Calibri" w:cs="Calibri"/>
          <w:sz w:val="20"/>
          <w:szCs w:val="20"/>
        </w:rPr>
      </w:pPr>
      <w:r w:rsidRPr="005137A3">
        <w:rPr>
          <w:rFonts w:ascii="Calibri" w:hAnsi="Calibri" w:cs="Calibri"/>
          <w:sz w:val="20"/>
          <w:szCs w:val="20"/>
        </w:rPr>
        <w:tab/>
      </w:r>
    </w:p>
    <w:tbl>
      <w:tblPr>
        <w:tblStyle w:val="TabeladeGrade4-nfase21"/>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707"/>
        <w:gridCol w:w="1677"/>
        <w:gridCol w:w="1820"/>
        <w:gridCol w:w="2069"/>
      </w:tblGrid>
      <w:tr w:rsidR="006E5BFA" w:rsidRPr="005137A3" w14:paraId="5CD3FC23" w14:textId="77777777" w:rsidTr="006E5BF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715" w:type="dxa"/>
            <w:gridSpan w:val="5"/>
            <w:noWrap/>
          </w:tcPr>
          <w:p w14:paraId="74E3A8EA" w14:textId="70BD92D3" w:rsidR="00BD70FE" w:rsidRPr="005137A3" w:rsidRDefault="00BD70FE" w:rsidP="00BD70FE">
            <w:pPr>
              <w:tabs>
                <w:tab w:val="clear" w:pos="1615"/>
              </w:tabs>
              <w:jc w:val="both"/>
              <w:rPr>
                <w:rFonts w:ascii="Calibri" w:eastAsia="Times New Roman" w:hAnsi="Calibri" w:cs="Calibri"/>
                <w:lang w:eastAsia="pt-BR"/>
              </w:rPr>
            </w:pPr>
            <w:r w:rsidRPr="005137A3">
              <w:rPr>
                <w:rFonts w:ascii="Calibri" w:eastAsia="Times New Roman" w:hAnsi="Calibri" w:cs="Calibri"/>
                <w:lang w:eastAsia="pt-BR"/>
              </w:rPr>
              <w:lastRenderedPageBreak/>
              <w:t>Quadro 1.    Representação percentual das IES Públicas e Privadas</w:t>
            </w:r>
          </w:p>
        </w:tc>
      </w:tr>
      <w:tr w:rsidR="00BD70FE" w:rsidRPr="005137A3" w14:paraId="48688F8E" w14:textId="77777777" w:rsidTr="006E5B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42" w:type="dxa"/>
            <w:vMerge w:val="restart"/>
            <w:noWrap/>
            <w:hideMark/>
          </w:tcPr>
          <w:p w14:paraId="356428C9" w14:textId="77777777" w:rsidR="00BD70FE" w:rsidRPr="005137A3" w:rsidRDefault="00BD70FE" w:rsidP="00BD70FE">
            <w:pPr>
              <w:tabs>
                <w:tab w:val="clear" w:pos="1615"/>
              </w:tabs>
              <w:rPr>
                <w:rFonts w:ascii="Calibri" w:eastAsia="Times New Roman" w:hAnsi="Calibri" w:cs="Calibri"/>
                <w:color w:val="000000"/>
                <w:lang w:eastAsia="pt-BR"/>
              </w:rPr>
            </w:pPr>
            <w:r w:rsidRPr="005137A3">
              <w:rPr>
                <w:rFonts w:ascii="Calibri" w:eastAsia="Times New Roman" w:hAnsi="Calibri" w:cs="Calibri"/>
                <w:color w:val="000000"/>
                <w:lang w:eastAsia="pt-BR"/>
              </w:rPr>
              <w:t>UF</w:t>
            </w:r>
          </w:p>
        </w:tc>
        <w:tc>
          <w:tcPr>
            <w:tcW w:w="3384" w:type="dxa"/>
            <w:gridSpan w:val="2"/>
            <w:hideMark/>
          </w:tcPr>
          <w:p w14:paraId="5E7D7073" w14:textId="77777777" w:rsidR="00BD70FE" w:rsidRPr="005137A3" w:rsidRDefault="00BD70FE" w:rsidP="00BD70FE">
            <w:pPr>
              <w:tabs>
                <w:tab w:val="clear" w:pos="1615"/>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pt-BR"/>
              </w:rPr>
            </w:pPr>
            <w:r w:rsidRPr="005137A3">
              <w:rPr>
                <w:rFonts w:ascii="Calibri" w:eastAsia="Times New Roman" w:hAnsi="Calibri" w:cs="Calibri"/>
                <w:b/>
                <w:bCs/>
                <w:color w:val="000000"/>
                <w:sz w:val="20"/>
                <w:szCs w:val="20"/>
                <w:lang w:eastAsia="pt-BR"/>
              </w:rPr>
              <w:t>2010</w:t>
            </w:r>
          </w:p>
        </w:tc>
        <w:tc>
          <w:tcPr>
            <w:tcW w:w="3888" w:type="dxa"/>
            <w:gridSpan w:val="2"/>
            <w:noWrap/>
            <w:hideMark/>
          </w:tcPr>
          <w:p w14:paraId="0D4FC5EB" w14:textId="77777777" w:rsidR="00BD70FE" w:rsidRPr="005137A3" w:rsidRDefault="00BD70FE" w:rsidP="00BD70FE">
            <w:pPr>
              <w:tabs>
                <w:tab w:val="clear" w:pos="1615"/>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lang w:eastAsia="pt-BR"/>
              </w:rPr>
            </w:pPr>
            <w:r w:rsidRPr="005137A3">
              <w:rPr>
                <w:rFonts w:ascii="Calibri" w:eastAsia="Times New Roman" w:hAnsi="Calibri" w:cs="Calibri"/>
                <w:b/>
                <w:color w:val="000000"/>
                <w:lang w:eastAsia="pt-BR"/>
              </w:rPr>
              <w:t>2019</w:t>
            </w:r>
          </w:p>
        </w:tc>
      </w:tr>
      <w:tr w:rsidR="00BD70FE" w:rsidRPr="005137A3" w14:paraId="58B5D90F" w14:textId="77777777" w:rsidTr="006E5BFA">
        <w:trPr>
          <w:trHeight w:val="284"/>
        </w:trPr>
        <w:tc>
          <w:tcPr>
            <w:cnfStyle w:val="001000000000" w:firstRow="0" w:lastRow="0" w:firstColumn="1" w:lastColumn="0" w:oddVBand="0" w:evenVBand="0" w:oddHBand="0" w:evenHBand="0" w:firstRowFirstColumn="0" w:firstRowLastColumn="0" w:lastRowFirstColumn="0" w:lastRowLastColumn="0"/>
            <w:tcW w:w="1442" w:type="dxa"/>
            <w:vMerge/>
            <w:hideMark/>
          </w:tcPr>
          <w:p w14:paraId="6E58037D" w14:textId="77777777" w:rsidR="00BD70FE" w:rsidRPr="005137A3" w:rsidRDefault="00BD70FE" w:rsidP="00BD70FE">
            <w:pPr>
              <w:tabs>
                <w:tab w:val="clear" w:pos="1615"/>
              </w:tabs>
              <w:rPr>
                <w:rFonts w:ascii="Calibri" w:eastAsia="Times New Roman" w:hAnsi="Calibri" w:cs="Calibri"/>
                <w:color w:val="000000"/>
                <w:lang w:eastAsia="pt-BR"/>
              </w:rPr>
            </w:pPr>
          </w:p>
        </w:tc>
        <w:tc>
          <w:tcPr>
            <w:tcW w:w="1707" w:type="dxa"/>
            <w:hideMark/>
          </w:tcPr>
          <w:p w14:paraId="418AC87F" w14:textId="77777777" w:rsidR="00BD70FE" w:rsidRPr="005137A3" w:rsidRDefault="00BD70FE" w:rsidP="00BD70FE">
            <w:pPr>
              <w:tabs>
                <w:tab w:val="clear" w:pos="161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Públicas</w:t>
            </w:r>
          </w:p>
        </w:tc>
        <w:tc>
          <w:tcPr>
            <w:tcW w:w="1677" w:type="dxa"/>
            <w:hideMark/>
          </w:tcPr>
          <w:p w14:paraId="043A942C" w14:textId="77777777" w:rsidR="00BD70FE" w:rsidRPr="005137A3" w:rsidRDefault="00BD70FE" w:rsidP="00BD70FE">
            <w:pPr>
              <w:tabs>
                <w:tab w:val="clear" w:pos="161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0"/>
                <w:szCs w:val="20"/>
                <w:lang w:eastAsia="pt-BR"/>
              </w:rPr>
            </w:pPr>
            <w:r w:rsidRPr="005137A3">
              <w:rPr>
                <w:rFonts w:ascii="Calibri" w:eastAsia="Times New Roman" w:hAnsi="Calibri" w:cs="Calibri"/>
                <w:bCs/>
                <w:color w:val="000000"/>
                <w:sz w:val="20"/>
                <w:szCs w:val="20"/>
                <w:lang w:eastAsia="pt-BR"/>
              </w:rPr>
              <w:t>Privadas</w:t>
            </w:r>
          </w:p>
        </w:tc>
        <w:tc>
          <w:tcPr>
            <w:tcW w:w="1820" w:type="dxa"/>
            <w:noWrap/>
            <w:hideMark/>
          </w:tcPr>
          <w:p w14:paraId="5652FBE7" w14:textId="77777777" w:rsidR="00BD70FE" w:rsidRPr="005137A3" w:rsidRDefault="00BD70FE" w:rsidP="00BD70FE">
            <w:pPr>
              <w:tabs>
                <w:tab w:val="clear" w:pos="161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5137A3">
              <w:rPr>
                <w:rFonts w:ascii="Calibri" w:eastAsia="Times New Roman" w:hAnsi="Calibri" w:cs="Calibri"/>
                <w:color w:val="000000"/>
                <w:lang w:eastAsia="pt-BR"/>
              </w:rPr>
              <w:t>Públicas</w:t>
            </w:r>
          </w:p>
        </w:tc>
        <w:tc>
          <w:tcPr>
            <w:tcW w:w="2068" w:type="dxa"/>
            <w:noWrap/>
            <w:hideMark/>
          </w:tcPr>
          <w:p w14:paraId="4896B54B" w14:textId="77777777" w:rsidR="00BD70FE" w:rsidRPr="005137A3" w:rsidRDefault="00BD70FE" w:rsidP="00BD70FE">
            <w:pPr>
              <w:tabs>
                <w:tab w:val="clear" w:pos="161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pt-BR"/>
              </w:rPr>
            </w:pPr>
            <w:r w:rsidRPr="005137A3">
              <w:rPr>
                <w:rFonts w:ascii="Calibri" w:eastAsia="Times New Roman" w:hAnsi="Calibri" w:cs="Calibri"/>
                <w:color w:val="000000"/>
                <w:lang w:eastAsia="pt-BR"/>
              </w:rPr>
              <w:t>Privadas</w:t>
            </w:r>
          </w:p>
        </w:tc>
      </w:tr>
      <w:tr w:rsidR="00BD70FE" w:rsidRPr="005137A3" w14:paraId="0EEC0E2B" w14:textId="77777777" w:rsidTr="006E5B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42" w:type="dxa"/>
            <w:noWrap/>
            <w:hideMark/>
          </w:tcPr>
          <w:p w14:paraId="5354F3FB" w14:textId="77777777" w:rsidR="00BD70FE" w:rsidRPr="005137A3" w:rsidRDefault="00BD70FE" w:rsidP="00BD70FE">
            <w:pPr>
              <w:tabs>
                <w:tab w:val="clear" w:pos="1615"/>
              </w:tabs>
              <w:rPr>
                <w:rFonts w:ascii="Calibri" w:eastAsia="Times New Roman" w:hAnsi="Calibri" w:cs="Calibri"/>
                <w:color w:val="000000"/>
                <w:lang w:eastAsia="pt-BR"/>
              </w:rPr>
            </w:pPr>
            <w:r w:rsidRPr="005137A3">
              <w:rPr>
                <w:rFonts w:ascii="Calibri" w:eastAsia="Times New Roman" w:hAnsi="Calibri" w:cs="Calibri"/>
                <w:color w:val="000000"/>
                <w:lang w:eastAsia="pt-BR"/>
              </w:rPr>
              <w:t>BR</w:t>
            </w:r>
          </w:p>
        </w:tc>
        <w:tc>
          <w:tcPr>
            <w:tcW w:w="1707" w:type="dxa"/>
            <w:noWrap/>
            <w:hideMark/>
          </w:tcPr>
          <w:p w14:paraId="7D20D4B9" w14:textId="77777777" w:rsidR="00BD70FE" w:rsidRPr="005137A3" w:rsidRDefault="00BD70FE" w:rsidP="00BD70FE">
            <w:pPr>
              <w:tabs>
                <w:tab w:val="clear" w:pos="1615"/>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5137A3">
              <w:rPr>
                <w:rFonts w:ascii="Calibri" w:eastAsia="Times New Roman" w:hAnsi="Calibri" w:cs="Calibri"/>
                <w:color w:val="000000"/>
                <w:lang w:eastAsia="pt-BR"/>
              </w:rPr>
              <w:t>11,7</w:t>
            </w:r>
          </w:p>
        </w:tc>
        <w:tc>
          <w:tcPr>
            <w:tcW w:w="1677" w:type="dxa"/>
            <w:noWrap/>
            <w:hideMark/>
          </w:tcPr>
          <w:p w14:paraId="6F8DB6AA" w14:textId="77777777" w:rsidR="00BD70FE" w:rsidRPr="005137A3" w:rsidRDefault="00BD70FE" w:rsidP="00BD70FE">
            <w:pPr>
              <w:tabs>
                <w:tab w:val="clear" w:pos="1615"/>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pt-BR"/>
              </w:rPr>
            </w:pPr>
            <w:r w:rsidRPr="005137A3">
              <w:rPr>
                <w:rFonts w:ascii="Calibri" w:eastAsia="Times New Roman" w:hAnsi="Calibri" w:cs="Calibri"/>
                <w:color w:val="000000"/>
                <w:lang w:eastAsia="pt-BR"/>
              </w:rPr>
              <w:t>88,3</w:t>
            </w:r>
          </w:p>
        </w:tc>
        <w:tc>
          <w:tcPr>
            <w:tcW w:w="1820" w:type="dxa"/>
            <w:hideMark/>
          </w:tcPr>
          <w:p w14:paraId="2AA58288" w14:textId="77777777" w:rsidR="00BD70FE" w:rsidRPr="005137A3" w:rsidRDefault="00BD70FE" w:rsidP="00BD70FE">
            <w:pPr>
              <w:tabs>
                <w:tab w:val="clear" w:pos="1615"/>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11,6</w:t>
            </w:r>
          </w:p>
        </w:tc>
        <w:tc>
          <w:tcPr>
            <w:tcW w:w="2068" w:type="dxa"/>
            <w:hideMark/>
          </w:tcPr>
          <w:p w14:paraId="2A8D6F1A" w14:textId="77777777" w:rsidR="00BD70FE" w:rsidRPr="005137A3" w:rsidRDefault="00BD70FE" w:rsidP="00BD70FE">
            <w:pPr>
              <w:tabs>
                <w:tab w:val="clear" w:pos="1615"/>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88,4</w:t>
            </w:r>
          </w:p>
        </w:tc>
      </w:tr>
      <w:tr w:rsidR="00BD70FE" w:rsidRPr="005137A3" w14:paraId="2A33D8E2" w14:textId="77777777" w:rsidTr="006E5BFA">
        <w:trPr>
          <w:trHeight w:val="284"/>
        </w:trPr>
        <w:tc>
          <w:tcPr>
            <w:cnfStyle w:val="001000000000" w:firstRow="0" w:lastRow="0" w:firstColumn="1" w:lastColumn="0" w:oddVBand="0" w:evenVBand="0" w:oddHBand="0" w:evenHBand="0" w:firstRowFirstColumn="0" w:firstRowLastColumn="0" w:lastRowFirstColumn="0" w:lastRowLastColumn="0"/>
            <w:tcW w:w="1442" w:type="dxa"/>
            <w:hideMark/>
          </w:tcPr>
          <w:p w14:paraId="10E8334F" w14:textId="77777777" w:rsidR="00BD70FE" w:rsidRPr="005137A3" w:rsidRDefault="00BD70FE" w:rsidP="00BD70FE">
            <w:pPr>
              <w:tabs>
                <w:tab w:val="clear" w:pos="1615"/>
              </w:tabs>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RO</w:t>
            </w:r>
          </w:p>
        </w:tc>
        <w:tc>
          <w:tcPr>
            <w:tcW w:w="1707" w:type="dxa"/>
            <w:hideMark/>
          </w:tcPr>
          <w:p w14:paraId="37050D34" w14:textId="77777777" w:rsidR="00BD70FE" w:rsidRPr="005137A3" w:rsidRDefault="00BD70FE" w:rsidP="00BD70FE">
            <w:pPr>
              <w:tabs>
                <w:tab w:val="clear" w:pos="1615"/>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6,5</w:t>
            </w:r>
          </w:p>
        </w:tc>
        <w:tc>
          <w:tcPr>
            <w:tcW w:w="1677" w:type="dxa"/>
            <w:hideMark/>
          </w:tcPr>
          <w:p w14:paraId="57D863DF" w14:textId="77777777" w:rsidR="00BD70FE" w:rsidRPr="005137A3" w:rsidRDefault="00BD70FE" w:rsidP="00BD70FE">
            <w:pPr>
              <w:tabs>
                <w:tab w:val="clear" w:pos="1615"/>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93,5</w:t>
            </w:r>
          </w:p>
        </w:tc>
        <w:tc>
          <w:tcPr>
            <w:tcW w:w="1820" w:type="dxa"/>
            <w:hideMark/>
          </w:tcPr>
          <w:p w14:paraId="237C5601" w14:textId="77777777" w:rsidR="00BD70FE" w:rsidRPr="005137A3" w:rsidRDefault="00BD70FE" w:rsidP="00BD70FE">
            <w:pPr>
              <w:tabs>
                <w:tab w:val="clear" w:pos="1615"/>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6</w:t>
            </w:r>
          </w:p>
        </w:tc>
        <w:tc>
          <w:tcPr>
            <w:tcW w:w="2068" w:type="dxa"/>
            <w:hideMark/>
          </w:tcPr>
          <w:p w14:paraId="73FC1EBB" w14:textId="77777777" w:rsidR="00BD70FE" w:rsidRPr="005137A3" w:rsidRDefault="00BD70FE" w:rsidP="00BD70FE">
            <w:pPr>
              <w:tabs>
                <w:tab w:val="clear" w:pos="1615"/>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94</w:t>
            </w:r>
          </w:p>
        </w:tc>
      </w:tr>
      <w:tr w:rsidR="00BD70FE" w:rsidRPr="005137A3" w14:paraId="6B6209DB" w14:textId="77777777" w:rsidTr="006E5B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42" w:type="dxa"/>
            <w:hideMark/>
          </w:tcPr>
          <w:p w14:paraId="22140DA0" w14:textId="77777777" w:rsidR="00BD70FE" w:rsidRPr="005137A3" w:rsidRDefault="00BD70FE" w:rsidP="00BD70FE">
            <w:pPr>
              <w:tabs>
                <w:tab w:val="clear" w:pos="1615"/>
              </w:tabs>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PA</w:t>
            </w:r>
          </w:p>
        </w:tc>
        <w:tc>
          <w:tcPr>
            <w:tcW w:w="1707" w:type="dxa"/>
            <w:hideMark/>
          </w:tcPr>
          <w:p w14:paraId="765B7D73" w14:textId="77777777" w:rsidR="00BD70FE" w:rsidRPr="005137A3" w:rsidRDefault="00BD70FE" w:rsidP="00BD70FE">
            <w:pPr>
              <w:tabs>
                <w:tab w:val="clear" w:pos="1615"/>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16,2</w:t>
            </w:r>
          </w:p>
        </w:tc>
        <w:tc>
          <w:tcPr>
            <w:tcW w:w="1677" w:type="dxa"/>
            <w:hideMark/>
          </w:tcPr>
          <w:p w14:paraId="2EE8AC2D" w14:textId="77777777" w:rsidR="00BD70FE" w:rsidRPr="005137A3" w:rsidRDefault="00BD70FE" w:rsidP="00BD70FE">
            <w:pPr>
              <w:tabs>
                <w:tab w:val="clear" w:pos="1615"/>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83,8</w:t>
            </w:r>
          </w:p>
        </w:tc>
        <w:tc>
          <w:tcPr>
            <w:tcW w:w="1820" w:type="dxa"/>
            <w:hideMark/>
          </w:tcPr>
          <w:p w14:paraId="2F21F684" w14:textId="77777777" w:rsidR="00BD70FE" w:rsidRPr="005137A3" w:rsidRDefault="00BD70FE" w:rsidP="00BD70FE">
            <w:pPr>
              <w:tabs>
                <w:tab w:val="clear" w:pos="1615"/>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8,2</w:t>
            </w:r>
          </w:p>
        </w:tc>
        <w:tc>
          <w:tcPr>
            <w:tcW w:w="2068" w:type="dxa"/>
            <w:hideMark/>
          </w:tcPr>
          <w:p w14:paraId="44FAFA53" w14:textId="77777777" w:rsidR="00BD70FE" w:rsidRPr="005137A3" w:rsidRDefault="00BD70FE" w:rsidP="00BD70FE">
            <w:pPr>
              <w:tabs>
                <w:tab w:val="clear" w:pos="1615"/>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91,8</w:t>
            </w:r>
          </w:p>
        </w:tc>
      </w:tr>
      <w:tr w:rsidR="00BD70FE" w:rsidRPr="005137A3" w14:paraId="78815E8A" w14:textId="77777777" w:rsidTr="006E5BFA">
        <w:trPr>
          <w:trHeight w:val="284"/>
        </w:trPr>
        <w:tc>
          <w:tcPr>
            <w:cnfStyle w:val="001000000000" w:firstRow="0" w:lastRow="0" w:firstColumn="1" w:lastColumn="0" w:oddVBand="0" w:evenVBand="0" w:oddHBand="0" w:evenHBand="0" w:firstRowFirstColumn="0" w:firstRowLastColumn="0" w:lastRowFirstColumn="0" w:lastRowLastColumn="0"/>
            <w:tcW w:w="1442" w:type="dxa"/>
            <w:hideMark/>
          </w:tcPr>
          <w:p w14:paraId="2B21103E" w14:textId="77777777" w:rsidR="00BD70FE" w:rsidRPr="005137A3" w:rsidRDefault="00BD70FE" w:rsidP="00BD70FE">
            <w:pPr>
              <w:tabs>
                <w:tab w:val="clear" w:pos="1615"/>
              </w:tabs>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SE</w:t>
            </w:r>
          </w:p>
        </w:tc>
        <w:tc>
          <w:tcPr>
            <w:tcW w:w="1707" w:type="dxa"/>
            <w:hideMark/>
          </w:tcPr>
          <w:p w14:paraId="2E78F3C4" w14:textId="77777777" w:rsidR="00BD70FE" w:rsidRPr="005137A3" w:rsidRDefault="00BD70FE" w:rsidP="00BD70FE">
            <w:pPr>
              <w:tabs>
                <w:tab w:val="clear" w:pos="1615"/>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13,4</w:t>
            </w:r>
          </w:p>
        </w:tc>
        <w:tc>
          <w:tcPr>
            <w:tcW w:w="1677" w:type="dxa"/>
            <w:hideMark/>
          </w:tcPr>
          <w:p w14:paraId="712C667D" w14:textId="77777777" w:rsidR="00BD70FE" w:rsidRPr="005137A3" w:rsidRDefault="00BD70FE" w:rsidP="00BD70FE">
            <w:pPr>
              <w:tabs>
                <w:tab w:val="clear" w:pos="1615"/>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86,6</w:t>
            </w:r>
          </w:p>
        </w:tc>
        <w:tc>
          <w:tcPr>
            <w:tcW w:w="1820" w:type="dxa"/>
            <w:hideMark/>
          </w:tcPr>
          <w:p w14:paraId="4F64C3C4" w14:textId="77777777" w:rsidR="00BD70FE" w:rsidRPr="005137A3" w:rsidRDefault="00BD70FE" w:rsidP="00BD70FE">
            <w:pPr>
              <w:tabs>
                <w:tab w:val="clear" w:pos="1615"/>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10</w:t>
            </w:r>
          </w:p>
        </w:tc>
        <w:tc>
          <w:tcPr>
            <w:tcW w:w="2068" w:type="dxa"/>
            <w:hideMark/>
          </w:tcPr>
          <w:p w14:paraId="67B727DE" w14:textId="77777777" w:rsidR="00BD70FE" w:rsidRPr="005137A3" w:rsidRDefault="00BD70FE" w:rsidP="00BD70FE">
            <w:pPr>
              <w:tabs>
                <w:tab w:val="clear" w:pos="1615"/>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90</w:t>
            </w:r>
          </w:p>
        </w:tc>
      </w:tr>
      <w:tr w:rsidR="00BD70FE" w:rsidRPr="005137A3" w14:paraId="66818839" w14:textId="77777777" w:rsidTr="006E5B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42" w:type="dxa"/>
            <w:hideMark/>
          </w:tcPr>
          <w:p w14:paraId="1614CDBF" w14:textId="77777777" w:rsidR="00BD70FE" w:rsidRPr="005137A3" w:rsidRDefault="00BD70FE" w:rsidP="00BD70FE">
            <w:pPr>
              <w:tabs>
                <w:tab w:val="clear" w:pos="1615"/>
              </w:tabs>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BA</w:t>
            </w:r>
          </w:p>
        </w:tc>
        <w:tc>
          <w:tcPr>
            <w:tcW w:w="1707" w:type="dxa"/>
            <w:hideMark/>
          </w:tcPr>
          <w:p w14:paraId="3725C45F" w14:textId="77777777" w:rsidR="00BD70FE" w:rsidRPr="005137A3" w:rsidRDefault="00BD70FE" w:rsidP="00BD70FE">
            <w:pPr>
              <w:tabs>
                <w:tab w:val="clear" w:pos="1615"/>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6,9</w:t>
            </w:r>
          </w:p>
        </w:tc>
        <w:tc>
          <w:tcPr>
            <w:tcW w:w="1677" w:type="dxa"/>
            <w:hideMark/>
          </w:tcPr>
          <w:p w14:paraId="3EEB3BE4" w14:textId="77777777" w:rsidR="00BD70FE" w:rsidRPr="005137A3" w:rsidRDefault="00BD70FE" w:rsidP="00BD70FE">
            <w:pPr>
              <w:tabs>
                <w:tab w:val="clear" w:pos="1615"/>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93,1</w:t>
            </w:r>
          </w:p>
        </w:tc>
        <w:tc>
          <w:tcPr>
            <w:tcW w:w="1820" w:type="dxa"/>
            <w:hideMark/>
          </w:tcPr>
          <w:p w14:paraId="61656953" w14:textId="77777777" w:rsidR="00BD70FE" w:rsidRPr="005137A3" w:rsidRDefault="00BD70FE" w:rsidP="00BD70FE">
            <w:pPr>
              <w:tabs>
                <w:tab w:val="clear" w:pos="1615"/>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6,6</w:t>
            </w:r>
          </w:p>
        </w:tc>
        <w:tc>
          <w:tcPr>
            <w:tcW w:w="2068" w:type="dxa"/>
            <w:hideMark/>
          </w:tcPr>
          <w:p w14:paraId="0A868AA5" w14:textId="77777777" w:rsidR="00BD70FE" w:rsidRPr="005137A3" w:rsidRDefault="00BD70FE" w:rsidP="00BD70FE">
            <w:pPr>
              <w:tabs>
                <w:tab w:val="clear" w:pos="1615"/>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93,4</w:t>
            </w:r>
          </w:p>
        </w:tc>
      </w:tr>
      <w:tr w:rsidR="00BD70FE" w:rsidRPr="005137A3" w14:paraId="11CFEADF" w14:textId="77777777" w:rsidTr="006E5BFA">
        <w:trPr>
          <w:trHeight w:val="284"/>
        </w:trPr>
        <w:tc>
          <w:tcPr>
            <w:cnfStyle w:val="001000000000" w:firstRow="0" w:lastRow="0" w:firstColumn="1" w:lastColumn="0" w:oddVBand="0" w:evenVBand="0" w:oddHBand="0" w:evenHBand="0" w:firstRowFirstColumn="0" w:firstRowLastColumn="0" w:lastRowFirstColumn="0" w:lastRowLastColumn="0"/>
            <w:tcW w:w="1442" w:type="dxa"/>
            <w:hideMark/>
          </w:tcPr>
          <w:p w14:paraId="1253D9F6" w14:textId="77777777" w:rsidR="00BD70FE" w:rsidRPr="005137A3" w:rsidRDefault="00BD70FE" w:rsidP="00BD70FE">
            <w:pPr>
              <w:tabs>
                <w:tab w:val="clear" w:pos="1615"/>
              </w:tabs>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MG</w:t>
            </w:r>
          </w:p>
        </w:tc>
        <w:tc>
          <w:tcPr>
            <w:tcW w:w="1707" w:type="dxa"/>
            <w:hideMark/>
          </w:tcPr>
          <w:p w14:paraId="35DD7162" w14:textId="77777777" w:rsidR="00BD70FE" w:rsidRPr="005137A3" w:rsidRDefault="00BD70FE" w:rsidP="00BD70FE">
            <w:pPr>
              <w:tabs>
                <w:tab w:val="clear" w:pos="1615"/>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7,6</w:t>
            </w:r>
          </w:p>
        </w:tc>
        <w:tc>
          <w:tcPr>
            <w:tcW w:w="1677" w:type="dxa"/>
            <w:hideMark/>
          </w:tcPr>
          <w:p w14:paraId="0B538D3A" w14:textId="77777777" w:rsidR="00BD70FE" w:rsidRPr="005137A3" w:rsidRDefault="00BD70FE" w:rsidP="00BD70FE">
            <w:pPr>
              <w:tabs>
                <w:tab w:val="clear" w:pos="1615"/>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92,4</w:t>
            </w:r>
          </w:p>
        </w:tc>
        <w:tc>
          <w:tcPr>
            <w:tcW w:w="1820" w:type="dxa"/>
            <w:hideMark/>
          </w:tcPr>
          <w:p w14:paraId="1F5DAEA2" w14:textId="77777777" w:rsidR="00BD70FE" w:rsidRPr="005137A3" w:rsidRDefault="00BD70FE" w:rsidP="00BD70FE">
            <w:pPr>
              <w:tabs>
                <w:tab w:val="clear" w:pos="1615"/>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6,5</w:t>
            </w:r>
          </w:p>
        </w:tc>
        <w:tc>
          <w:tcPr>
            <w:tcW w:w="2068" w:type="dxa"/>
            <w:hideMark/>
          </w:tcPr>
          <w:p w14:paraId="6801380B" w14:textId="77777777" w:rsidR="00BD70FE" w:rsidRPr="005137A3" w:rsidRDefault="00BD70FE" w:rsidP="00BD70FE">
            <w:pPr>
              <w:tabs>
                <w:tab w:val="clear" w:pos="1615"/>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93,5</w:t>
            </w:r>
          </w:p>
        </w:tc>
      </w:tr>
      <w:tr w:rsidR="00BD70FE" w:rsidRPr="005137A3" w14:paraId="148DF395" w14:textId="77777777" w:rsidTr="006E5B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42" w:type="dxa"/>
            <w:hideMark/>
          </w:tcPr>
          <w:p w14:paraId="70721D90" w14:textId="77777777" w:rsidR="00BD70FE" w:rsidRPr="005137A3" w:rsidRDefault="00BD70FE" w:rsidP="00BD70FE">
            <w:pPr>
              <w:tabs>
                <w:tab w:val="clear" w:pos="1615"/>
              </w:tabs>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ES</w:t>
            </w:r>
          </w:p>
        </w:tc>
        <w:tc>
          <w:tcPr>
            <w:tcW w:w="1707" w:type="dxa"/>
            <w:hideMark/>
          </w:tcPr>
          <w:p w14:paraId="64E51220" w14:textId="77777777" w:rsidR="00BD70FE" w:rsidRPr="005137A3" w:rsidRDefault="00BD70FE" w:rsidP="00BD70FE">
            <w:pPr>
              <w:tabs>
                <w:tab w:val="clear" w:pos="1615"/>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4,6</w:t>
            </w:r>
          </w:p>
        </w:tc>
        <w:tc>
          <w:tcPr>
            <w:tcW w:w="1677" w:type="dxa"/>
            <w:hideMark/>
          </w:tcPr>
          <w:p w14:paraId="42F5365C" w14:textId="77777777" w:rsidR="00BD70FE" w:rsidRPr="005137A3" w:rsidRDefault="00BD70FE" w:rsidP="00BD70FE">
            <w:pPr>
              <w:tabs>
                <w:tab w:val="clear" w:pos="1615"/>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95,4</w:t>
            </w:r>
          </w:p>
        </w:tc>
        <w:tc>
          <w:tcPr>
            <w:tcW w:w="1820" w:type="dxa"/>
            <w:hideMark/>
          </w:tcPr>
          <w:p w14:paraId="54332E01" w14:textId="77777777" w:rsidR="00BD70FE" w:rsidRPr="005137A3" w:rsidRDefault="00BD70FE" w:rsidP="00BD70FE">
            <w:pPr>
              <w:tabs>
                <w:tab w:val="clear" w:pos="1615"/>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6,3</w:t>
            </w:r>
          </w:p>
        </w:tc>
        <w:tc>
          <w:tcPr>
            <w:tcW w:w="2068" w:type="dxa"/>
            <w:hideMark/>
          </w:tcPr>
          <w:p w14:paraId="4A78BA40" w14:textId="77777777" w:rsidR="00BD70FE" w:rsidRPr="005137A3" w:rsidRDefault="00BD70FE" w:rsidP="00BD70FE">
            <w:pPr>
              <w:tabs>
                <w:tab w:val="clear" w:pos="1615"/>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93,7</w:t>
            </w:r>
          </w:p>
        </w:tc>
      </w:tr>
      <w:tr w:rsidR="00BD70FE" w:rsidRPr="005137A3" w14:paraId="795FA584" w14:textId="77777777" w:rsidTr="006E5BFA">
        <w:trPr>
          <w:trHeight w:val="284"/>
        </w:trPr>
        <w:tc>
          <w:tcPr>
            <w:cnfStyle w:val="001000000000" w:firstRow="0" w:lastRow="0" w:firstColumn="1" w:lastColumn="0" w:oddVBand="0" w:evenVBand="0" w:oddHBand="0" w:evenHBand="0" w:firstRowFirstColumn="0" w:firstRowLastColumn="0" w:lastRowFirstColumn="0" w:lastRowLastColumn="0"/>
            <w:tcW w:w="1442" w:type="dxa"/>
            <w:hideMark/>
          </w:tcPr>
          <w:p w14:paraId="24C655CD" w14:textId="77777777" w:rsidR="00BD70FE" w:rsidRPr="005137A3" w:rsidRDefault="00BD70FE" w:rsidP="00BD70FE">
            <w:pPr>
              <w:tabs>
                <w:tab w:val="clear" w:pos="1615"/>
              </w:tabs>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PR</w:t>
            </w:r>
          </w:p>
        </w:tc>
        <w:tc>
          <w:tcPr>
            <w:tcW w:w="1707" w:type="dxa"/>
            <w:hideMark/>
          </w:tcPr>
          <w:p w14:paraId="67D65590" w14:textId="77777777" w:rsidR="00BD70FE" w:rsidRPr="005137A3" w:rsidRDefault="00BD70FE" w:rsidP="00BD70FE">
            <w:pPr>
              <w:tabs>
                <w:tab w:val="clear" w:pos="1615"/>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11,6</w:t>
            </w:r>
          </w:p>
        </w:tc>
        <w:tc>
          <w:tcPr>
            <w:tcW w:w="1677" w:type="dxa"/>
            <w:hideMark/>
          </w:tcPr>
          <w:p w14:paraId="249D6914" w14:textId="77777777" w:rsidR="00BD70FE" w:rsidRPr="005137A3" w:rsidRDefault="00BD70FE" w:rsidP="00BD70FE">
            <w:pPr>
              <w:tabs>
                <w:tab w:val="clear" w:pos="1615"/>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88,4</w:t>
            </w:r>
          </w:p>
        </w:tc>
        <w:tc>
          <w:tcPr>
            <w:tcW w:w="1820" w:type="dxa"/>
            <w:hideMark/>
          </w:tcPr>
          <w:p w14:paraId="45D4F018" w14:textId="77777777" w:rsidR="00BD70FE" w:rsidRPr="005137A3" w:rsidRDefault="00BD70FE" w:rsidP="00BD70FE">
            <w:pPr>
              <w:tabs>
                <w:tab w:val="clear" w:pos="1615"/>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7,3</w:t>
            </w:r>
          </w:p>
        </w:tc>
        <w:tc>
          <w:tcPr>
            <w:tcW w:w="2068" w:type="dxa"/>
            <w:hideMark/>
          </w:tcPr>
          <w:p w14:paraId="150B9BAB" w14:textId="77777777" w:rsidR="00BD70FE" w:rsidRPr="005137A3" w:rsidRDefault="00BD70FE" w:rsidP="00BD70FE">
            <w:pPr>
              <w:tabs>
                <w:tab w:val="clear" w:pos="1615"/>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92,7</w:t>
            </w:r>
          </w:p>
        </w:tc>
      </w:tr>
      <w:tr w:rsidR="00BD70FE" w:rsidRPr="005137A3" w14:paraId="668D5694" w14:textId="77777777" w:rsidTr="006E5B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42" w:type="dxa"/>
            <w:hideMark/>
          </w:tcPr>
          <w:p w14:paraId="655DB435" w14:textId="77777777" w:rsidR="00BD70FE" w:rsidRPr="005137A3" w:rsidRDefault="00BD70FE" w:rsidP="00BD70FE">
            <w:pPr>
              <w:tabs>
                <w:tab w:val="clear" w:pos="1615"/>
              </w:tabs>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SC</w:t>
            </w:r>
          </w:p>
        </w:tc>
        <w:tc>
          <w:tcPr>
            <w:tcW w:w="1707" w:type="dxa"/>
            <w:hideMark/>
          </w:tcPr>
          <w:p w14:paraId="56D74DD0" w14:textId="77777777" w:rsidR="00BD70FE" w:rsidRPr="005137A3" w:rsidRDefault="00BD70FE" w:rsidP="00BD70FE">
            <w:pPr>
              <w:tabs>
                <w:tab w:val="clear" w:pos="1615"/>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10,5</w:t>
            </w:r>
          </w:p>
        </w:tc>
        <w:tc>
          <w:tcPr>
            <w:tcW w:w="1677" w:type="dxa"/>
            <w:hideMark/>
          </w:tcPr>
          <w:p w14:paraId="1CD1085F" w14:textId="77777777" w:rsidR="00BD70FE" w:rsidRPr="005137A3" w:rsidRDefault="00BD70FE" w:rsidP="00BD70FE">
            <w:pPr>
              <w:tabs>
                <w:tab w:val="clear" w:pos="1615"/>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89,5</w:t>
            </w:r>
          </w:p>
        </w:tc>
        <w:tc>
          <w:tcPr>
            <w:tcW w:w="1820" w:type="dxa"/>
            <w:hideMark/>
          </w:tcPr>
          <w:p w14:paraId="1A3AD5E4" w14:textId="77777777" w:rsidR="00BD70FE" w:rsidRPr="005137A3" w:rsidRDefault="00BD70FE" w:rsidP="00BD70FE">
            <w:pPr>
              <w:tabs>
                <w:tab w:val="clear" w:pos="1615"/>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8</w:t>
            </w:r>
          </w:p>
        </w:tc>
        <w:tc>
          <w:tcPr>
            <w:tcW w:w="2068" w:type="dxa"/>
            <w:hideMark/>
          </w:tcPr>
          <w:p w14:paraId="5E2C5A34" w14:textId="77777777" w:rsidR="00BD70FE" w:rsidRPr="005137A3" w:rsidRDefault="00BD70FE" w:rsidP="00BD70FE">
            <w:pPr>
              <w:tabs>
                <w:tab w:val="clear" w:pos="1615"/>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92</w:t>
            </w:r>
          </w:p>
        </w:tc>
      </w:tr>
      <w:tr w:rsidR="00BD70FE" w:rsidRPr="005137A3" w14:paraId="2318D012" w14:textId="77777777" w:rsidTr="006E5BFA">
        <w:trPr>
          <w:trHeight w:val="284"/>
        </w:trPr>
        <w:tc>
          <w:tcPr>
            <w:cnfStyle w:val="001000000000" w:firstRow="0" w:lastRow="0" w:firstColumn="1" w:lastColumn="0" w:oddVBand="0" w:evenVBand="0" w:oddHBand="0" w:evenHBand="0" w:firstRowFirstColumn="0" w:firstRowLastColumn="0" w:lastRowFirstColumn="0" w:lastRowLastColumn="0"/>
            <w:tcW w:w="1442" w:type="dxa"/>
            <w:hideMark/>
          </w:tcPr>
          <w:p w14:paraId="573F55DD" w14:textId="77777777" w:rsidR="00BD70FE" w:rsidRPr="005137A3" w:rsidRDefault="00BD70FE" w:rsidP="00BD70FE">
            <w:pPr>
              <w:tabs>
                <w:tab w:val="clear" w:pos="1615"/>
              </w:tabs>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MT</w:t>
            </w:r>
          </w:p>
        </w:tc>
        <w:tc>
          <w:tcPr>
            <w:tcW w:w="1707" w:type="dxa"/>
            <w:hideMark/>
          </w:tcPr>
          <w:p w14:paraId="33CDE0EB" w14:textId="77777777" w:rsidR="00BD70FE" w:rsidRPr="005137A3" w:rsidRDefault="00BD70FE" w:rsidP="00BD70FE">
            <w:pPr>
              <w:tabs>
                <w:tab w:val="clear" w:pos="1615"/>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5</w:t>
            </w:r>
          </w:p>
        </w:tc>
        <w:tc>
          <w:tcPr>
            <w:tcW w:w="1677" w:type="dxa"/>
            <w:hideMark/>
          </w:tcPr>
          <w:p w14:paraId="7C3A64D8" w14:textId="77777777" w:rsidR="00BD70FE" w:rsidRPr="005137A3" w:rsidRDefault="00BD70FE" w:rsidP="00BD70FE">
            <w:pPr>
              <w:tabs>
                <w:tab w:val="clear" w:pos="1615"/>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95</w:t>
            </w:r>
          </w:p>
        </w:tc>
        <w:tc>
          <w:tcPr>
            <w:tcW w:w="1820" w:type="dxa"/>
            <w:hideMark/>
          </w:tcPr>
          <w:p w14:paraId="673BABA0" w14:textId="77777777" w:rsidR="00BD70FE" w:rsidRPr="005137A3" w:rsidRDefault="00BD70FE" w:rsidP="00BD70FE">
            <w:pPr>
              <w:tabs>
                <w:tab w:val="clear" w:pos="1615"/>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4,4</w:t>
            </w:r>
          </w:p>
        </w:tc>
        <w:tc>
          <w:tcPr>
            <w:tcW w:w="2068" w:type="dxa"/>
            <w:hideMark/>
          </w:tcPr>
          <w:p w14:paraId="77340E62" w14:textId="77777777" w:rsidR="00BD70FE" w:rsidRPr="005137A3" w:rsidRDefault="00BD70FE" w:rsidP="00BD70FE">
            <w:pPr>
              <w:tabs>
                <w:tab w:val="clear" w:pos="1615"/>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95,6</w:t>
            </w:r>
          </w:p>
        </w:tc>
      </w:tr>
      <w:tr w:rsidR="00BD70FE" w:rsidRPr="005137A3" w14:paraId="04168E87" w14:textId="77777777" w:rsidTr="006E5B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42" w:type="dxa"/>
            <w:hideMark/>
          </w:tcPr>
          <w:p w14:paraId="09F30FCB" w14:textId="77777777" w:rsidR="00BD70FE" w:rsidRPr="005137A3" w:rsidRDefault="00BD70FE" w:rsidP="00BD70FE">
            <w:pPr>
              <w:tabs>
                <w:tab w:val="clear" w:pos="1615"/>
              </w:tabs>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GO</w:t>
            </w:r>
          </w:p>
        </w:tc>
        <w:tc>
          <w:tcPr>
            <w:tcW w:w="1707" w:type="dxa"/>
            <w:hideMark/>
          </w:tcPr>
          <w:p w14:paraId="4CB19CA3" w14:textId="77777777" w:rsidR="00BD70FE" w:rsidRPr="005137A3" w:rsidRDefault="00BD70FE" w:rsidP="00BD70FE">
            <w:pPr>
              <w:tabs>
                <w:tab w:val="clear" w:pos="1615"/>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10</w:t>
            </w:r>
          </w:p>
        </w:tc>
        <w:tc>
          <w:tcPr>
            <w:tcW w:w="1677" w:type="dxa"/>
            <w:hideMark/>
          </w:tcPr>
          <w:p w14:paraId="54D2F467" w14:textId="77777777" w:rsidR="00BD70FE" w:rsidRPr="005137A3" w:rsidRDefault="00BD70FE" w:rsidP="00BD70FE">
            <w:pPr>
              <w:tabs>
                <w:tab w:val="clear" w:pos="1615"/>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90</w:t>
            </w:r>
          </w:p>
        </w:tc>
        <w:tc>
          <w:tcPr>
            <w:tcW w:w="1820" w:type="dxa"/>
            <w:hideMark/>
          </w:tcPr>
          <w:p w14:paraId="3BF6EF6E" w14:textId="77777777" w:rsidR="00BD70FE" w:rsidRPr="005137A3" w:rsidRDefault="00BD70FE" w:rsidP="00BD70FE">
            <w:pPr>
              <w:tabs>
                <w:tab w:val="clear" w:pos="1615"/>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7,4</w:t>
            </w:r>
          </w:p>
        </w:tc>
        <w:tc>
          <w:tcPr>
            <w:tcW w:w="2068" w:type="dxa"/>
            <w:hideMark/>
          </w:tcPr>
          <w:p w14:paraId="0B4C2AE7" w14:textId="77777777" w:rsidR="00BD70FE" w:rsidRPr="005137A3" w:rsidRDefault="00BD70FE" w:rsidP="00BD70FE">
            <w:pPr>
              <w:tabs>
                <w:tab w:val="clear" w:pos="1615"/>
              </w:tab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92,6</w:t>
            </w:r>
          </w:p>
        </w:tc>
      </w:tr>
      <w:tr w:rsidR="00BD70FE" w:rsidRPr="005137A3" w14:paraId="38FDB325" w14:textId="77777777" w:rsidTr="006E5BFA">
        <w:trPr>
          <w:trHeight w:val="284"/>
        </w:trPr>
        <w:tc>
          <w:tcPr>
            <w:cnfStyle w:val="001000000000" w:firstRow="0" w:lastRow="0" w:firstColumn="1" w:lastColumn="0" w:oddVBand="0" w:evenVBand="0" w:oddHBand="0" w:evenHBand="0" w:firstRowFirstColumn="0" w:firstRowLastColumn="0" w:lastRowFirstColumn="0" w:lastRowLastColumn="0"/>
            <w:tcW w:w="1442" w:type="dxa"/>
            <w:hideMark/>
          </w:tcPr>
          <w:p w14:paraId="706683C4" w14:textId="77777777" w:rsidR="00BD70FE" w:rsidRPr="005137A3" w:rsidRDefault="00BD70FE" w:rsidP="00BD70FE">
            <w:pPr>
              <w:tabs>
                <w:tab w:val="clear" w:pos="1615"/>
              </w:tabs>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DF</w:t>
            </w:r>
          </w:p>
        </w:tc>
        <w:tc>
          <w:tcPr>
            <w:tcW w:w="1707" w:type="dxa"/>
            <w:hideMark/>
          </w:tcPr>
          <w:p w14:paraId="27D9F549" w14:textId="77777777" w:rsidR="00BD70FE" w:rsidRPr="005137A3" w:rsidRDefault="00BD70FE" w:rsidP="00BD70FE">
            <w:pPr>
              <w:tabs>
                <w:tab w:val="clear" w:pos="1615"/>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4,7</w:t>
            </w:r>
          </w:p>
        </w:tc>
        <w:tc>
          <w:tcPr>
            <w:tcW w:w="1677" w:type="dxa"/>
            <w:hideMark/>
          </w:tcPr>
          <w:p w14:paraId="6FA3A764" w14:textId="77777777" w:rsidR="00BD70FE" w:rsidRPr="005137A3" w:rsidRDefault="00BD70FE" w:rsidP="00BD70FE">
            <w:pPr>
              <w:tabs>
                <w:tab w:val="clear" w:pos="1615"/>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95,3</w:t>
            </w:r>
          </w:p>
        </w:tc>
        <w:tc>
          <w:tcPr>
            <w:tcW w:w="1820" w:type="dxa"/>
            <w:hideMark/>
          </w:tcPr>
          <w:p w14:paraId="7459982B" w14:textId="77777777" w:rsidR="00BD70FE" w:rsidRPr="005137A3" w:rsidRDefault="00BD70FE" w:rsidP="00BD70FE">
            <w:pPr>
              <w:tabs>
                <w:tab w:val="clear" w:pos="1615"/>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6,9</w:t>
            </w:r>
          </w:p>
        </w:tc>
        <w:tc>
          <w:tcPr>
            <w:tcW w:w="2068" w:type="dxa"/>
            <w:hideMark/>
          </w:tcPr>
          <w:p w14:paraId="2C2F9897" w14:textId="77777777" w:rsidR="00BD70FE" w:rsidRPr="005137A3" w:rsidRDefault="00BD70FE" w:rsidP="00BD70FE">
            <w:pPr>
              <w:tabs>
                <w:tab w:val="clear" w:pos="1615"/>
              </w:tab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pt-BR"/>
              </w:rPr>
            </w:pPr>
            <w:r w:rsidRPr="005137A3">
              <w:rPr>
                <w:rFonts w:ascii="Calibri" w:eastAsia="Times New Roman" w:hAnsi="Calibri" w:cs="Calibri"/>
                <w:color w:val="000000"/>
                <w:sz w:val="20"/>
                <w:szCs w:val="20"/>
                <w:lang w:eastAsia="pt-BR"/>
              </w:rPr>
              <w:t>93,1</w:t>
            </w:r>
          </w:p>
        </w:tc>
      </w:tr>
    </w:tbl>
    <w:p w14:paraId="5CA98443" w14:textId="77777777" w:rsidR="00BD70FE" w:rsidRPr="005137A3" w:rsidRDefault="00BD70FE" w:rsidP="009E4F44">
      <w:pPr>
        <w:spacing w:line="360" w:lineRule="auto"/>
        <w:jc w:val="both"/>
        <w:rPr>
          <w:rFonts w:ascii="Calibri" w:hAnsi="Calibri" w:cs="Calibri"/>
          <w:sz w:val="20"/>
          <w:szCs w:val="20"/>
        </w:rPr>
      </w:pPr>
      <w:r w:rsidRPr="005137A3">
        <w:rPr>
          <w:rFonts w:ascii="Calibri" w:hAnsi="Calibri" w:cs="Calibri"/>
          <w:sz w:val="20"/>
          <w:szCs w:val="20"/>
        </w:rPr>
        <w:tab/>
      </w:r>
    </w:p>
    <w:p w14:paraId="2D29F057" w14:textId="636BB418" w:rsidR="00BD70FE" w:rsidRPr="005137A3" w:rsidRDefault="00BD70FE" w:rsidP="009E4F44">
      <w:pPr>
        <w:spacing w:line="360" w:lineRule="auto"/>
        <w:jc w:val="both"/>
        <w:rPr>
          <w:rFonts w:ascii="Calibri" w:hAnsi="Calibri" w:cs="Calibri"/>
        </w:rPr>
      </w:pPr>
      <w:r w:rsidRPr="005137A3">
        <w:rPr>
          <w:rFonts w:ascii="Calibri" w:hAnsi="Calibri" w:cs="Calibri"/>
          <w:sz w:val="20"/>
          <w:szCs w:val="20"/>
        </w:rPr>
        <w:tab/>
      </w:r>
      <w:r w:rsidRPr="005137A3">
        <w:rPr>
          <w:rFonts w:ascii="Calibri" w:hAnsi="Calibri" w:cs="Calibri"/>
        </w:rPr>
        <w:t xml:space="preserve">Na Figura </w:t>
      </w:r>
      <w:proofErr w:type="gramStart"/>
      <w:r w:rsidRPr="005137A3">
        <w:rPr>
          <w:rFonts w:ascii="Calibri" w:hAnsi="Calibri" w:cs="Calibri"/>
        </w:rPr>
        <w:t>1,trazemos</w:t>
      </w:r>
      <w:proofErr w:type="gramEnd"/>
      <w:r w:rsidRPr="005137A3">
        <w:rPr>
          <w:rFonts w:ascii="Calibri" w:hAnsi="Calibri" w:cs="Calibri"/>
        </w:rPr>
        <w:t xml:space="preserve"> apenas a evolução da representação do setor público entre  2010 e 2019. O Estado do Pará chama a atenção com a queda de 49% da representação das IES Públicas, mesmo passando de 05 para 06 IES nesta categoria. O fato é que o setor privado cresceu na ordem de 61%. </w:t>
      </w:r>
      <w:r w:rsidR="0027441E" w:rsidRPr="005137A3">
        <w:rPr>
          <w:rFonts w:ascii="Calibri" w:hAnsi="Calibri" w:cs="Calibri"/>
        </w:rPr>
        <w:t xml:space="preserve">Outras duas </w:t>
      </w:r>
      <w:proofErr w:type="spellStart"/>
      <w:r w:rsidR="0027441E" w:rsidRPr="005137A3">
        <w:rPr>
          <w:rFonts w:ascii="Calibri" w:hAnsi="Calibri" w:cs="Calibri"/>
        </w:rPr>
        <w:t>UFs</w:t>
      </w:r>
      <w:proofErr w:type="spellEnd"/>
      <w:r w:rsidR="0027441E" w:rsidRPr="005137A3">
        <w:rPr>
          <w:rFonts w:ascii="Calibri" w:hAnsi="Calibri" w:cs="Calibri"/>
        </w:rPr>
        <w:t xml:space="preserve"> a destacar, são o Distrito Federal e o Espírito Santo, ambos conseguiram melhorar o índice de representação pública: DF passou de 4,7% em 2010 para 6,9% em 2019, e o ES de 4,6% para 6,3%. Destaca-se, porém, que ambos não apresentam Universidade Estadual, apenas uma Universidade Federal em cada UF, 01 Instituto Federal e Faculdades Estaduais, </w:t>
      </w:r>
      <w:proofErr w:type="gramStart"/>
      <w:r w:rsidR="0027441E" w:rsidRPr="005137A3">
        <w:rPr>
          <w:rFonts w:ascii="Calibri" w:hAnsi="Calibri" w:cs="Calibri"/>
        </w:rPr>
        <w:t>sendo  01</w:t>
      </w:r>
      <w:proofErr w:type="gramEnd"/>
      <w:r w:rsidR="0027441E" w:rsidRPr="005137A3">
        <w:rPr>
          <w:rFonts w:ascii="Calibri" w:hAnsi="Calibri" w:cs="Calibri"/>
        </w:rPr>
        <w:t xml:space="preserve"> no ES e no  03 DF. Ou seja, essas duas </w:t>
      </w:r>
      <w:proofErr w:type="spellStart"/>
      <w:r w:rsidR="0027441E" w:rsidRPr="005137A3">
        <w:rPr>
          <w:rFonts w:ascii="Calibri" w:hAnsi="Calibri" w:cs="Calibri"/>
        </w:rPr>
        <w:t>UFs</w:t>
      </w:r>
      <w:proofErr w:type="spellEnd"/>
      <w:r w:rsidR="0027441E" w:rsidRPr="005137A3">
        <w:rPr>
          <w:rFonts w:ascii="Calibri" w:hAnsi="Calibri" w:cs="Calibri"/>
        </w:rPr>
        <w:t xml:space="preserve"> se assemelham no formato da Educação Superior pública oferecida. Tanto</w:t>
      </w:r>
      <w:r w:rsidR="00B049E1" w:rsidRPr="005137A3">
        <w:rPr>
          <w:rFonts w:ascii="Calibri" w:hAnsi="Calibri" w:cs="Calibri"/>
        </w:rPr>
        <w:t>, que</w:t>
      </w:r>
      <w:r w:rsidR="0027441E" w:rsidRPr="005137A3">
        <w:rPr>
          <w:rFonts w:ascii="Calibri" w:hAnsi="Calibri" w:cs="Calibri"/>
        </w:rPr>
        <w:t xml:space="preserve"> os dois estão com projetos para implantação de suas respectivas Universidades Estaduais, no caso do DF, a Universidade Distri</w:t>
      </w:r>
      <w:r w:rsidR="00853E8E" w:rsidRPr="005137A3">
        <w:rPr>
          <w:rFonts w:ascii="Calibri" w:hAnsi="Calibri" w:cs="Calibri"/>
        </w:rPr>
        <w:t>tal</w:t>
      </w:r>
    </w:p>
    <w:p w14:paraId="767648AD" w14:textId="12AE31C9" w:rsidR="00A56461" w:rsidRPr="005137A3" w:rsidRDefault="00430672" w:rsidP="009E4F44">
      <w:pPr>
        <w:spacing w:line="360" w:lineRule="auto"/>
        <w:jc w:val="both"/>
        <w:rPr>
          <w:rFonts w:ascii="Calibri" w:hAnsi="Calibri" w:cs="Calibri"/>
          <w:sz w:val="20"/>
          <w:szCs w:val="20"/>
        </w:rPr>
      </w:pPr>
      <w:r w:rsidRPr="005137A3">
        <w:rPr>
          <w:rFonts w:ascii="Calibri" w:hAnsi="Calibri" w:cs="Calibri"/>
          <w:sz w:val="20"/>
          <w:szCs w:val="20"/>
        </w:rPr>
        <w:t>Figura</w:t>
      </w:r>
      <w:r w:rsidR="00BD70FE" w:rsidRPr="005137A3">
        <w:rPr>
          <w:rFonts w:ascii="Calibri" w:hAnsi="Calibri" w:cs="Calibri"/>
          <w:sz w:val="20"/>
          <w:szCs w:val="20"/>
        </w:rPr>
        <w:t xml:space="preserve"> 1. Representação do percentual de IES Públicas – Brasil e </w:t>
      </w:r>
      <w:proofErr w:type="spellStart"/>
      <w:r w:rsidR="00BD70FE" w:rsidRPr="005137A3">
        <w:rPr>
          <w:rFonts w:ascii="Calibri" w:hAnsi="Calibri" w:cs="Calibri"/>
          <w:sz w:val="20"/>
          <w:szCs w:val="20"/>
        </w:rPr>
        <w:t>UFs</w:t>
      </w:r>
      <w:proofErr w:type="spellEnd"/>
      <w:r w:rsidR="00BD70FE" w:rsidRPr="005137A3">
        <w:rPr>
          <w:rFonts w:ascii="Calibri" w:hAnsi="Calibri" w:cs="Calibri"/>
          <w:sz w:val="20"/>
          <w:szCs w:val="20"/>
        </w:rPr>
        <w:t xml:space="preserve"> selecionadas. 2010 e 2019</w:t>
      </w:r>
    </w:p>
    <w:p w14:paraId="4AC04881" w14:textId="62C2B10A" w:rsidR="00BD70FE" w:rsidRPr="005137A3" w:rsidRDefault="00B049E1" w:rsidP="00BD70FE">
      <w:pPr>
        <w:spacing w:line="360" w:lineRule="auto"/>
        <w:jc w:val="center"/>
        <w:rPr>
          <w:rFonts w:ascii="Calibri" w:hAnsi="Calibri" w:cs="Calibri"/>
          <w:sz w:val="20"/>
          <w:szCs w:val="20"/>
        </w:rPr>
      </w:pPr>
      <w:r w:rsidRPr="005137A3">
        <w:rPr>
          <w:rFonts w:ascii="Calibri" w:hAnsi="Calibri" w:cs="Calibri"/>
          <w:noProof/>
          <w:lang w:eastAsia="pt-BR"/>
        </w:rPr>
        <w:drawing>
          <wp:inline distT="0" distB="0" distL="0" distR="0" wp14:anchorId="620ECA49" wp14:editId="6C7343CF">
            <wp:extent cx="4572000" cy="2743200"/>
            <wp:effectExtent l="0" t="0" r="19050" b="1905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EF04019" w14:textId="471119E7" w:rsidR="00BD70FE" w:rsidRPr="005137A3" w:rsidRDefault="00BD70FE" w:rsidP="009E4F44">
      <w:pPr>
        <w:spacing w:line="360" w:lineRule="auto"/>
        <w:jc w:val="both"/>
        <w:rPr>
          <w:rFonts w:ascii="Calibri" w:hAnsi="Calibri" w:cs="Calibri"/>
          <w:sz w:val="20"/>
          <w:szCs w:val="20"/>
        </w:rPr>
      </w:pPr>
      <w:r w:rsidRPr="005137A3">
        <w:rPr>
          <w:rFonts w:ascii="Calibri" w:hAnsi="Calibri" w:cs="Calibri"/>
          <w:sz w:val="20"/>
          <w:szCs w:val="20"/>
        </w:rPr>
        <w:lastRenderedPageBreak/>
        <w:t xml:space="preserve">                         Fonte: </w:t>
      </w:r>
      <w:proofErr w:type="spellStart"/>
      <w:r w:rsidRPr="005137A3">
        <w:rPr>
          <w:rFonts w:ascii="Calibri" w:hAnsi="Calibri" w:cs="Calibri"/>
          <w:sz w:val="20"/>
          <w:szCs w:val="20"/>
        </w:rPr>
        <w:t>CenSup</w:t>
      </w:r>
      <w:proofErr w:type="spellEnd"/>
      <w:r w:rsidRPr="005137A3">
        <w:rPr>
          <w:rFonts w:ascii="Calibri" w:hAnsi="Calibri" w:cs="Calibri"/>
          <w:sz w:val="20"/>
          <w:szCs w:val="20"/>
        </w:rPr>
        <w:t>. Elaboração da autora.</w:t>
      </w:r>
    </w:p>
    <w:p w14:paraId="0DAE9096" w14:textId="77777777" w:rsidR="00A56461" w:rsidRPr="005137A3" w:rsidRDefault="00A56461" w:rsidP="00A56461">
      <w:pPr>
        <w:rPr>
          <w:rFonts w:ascii="Calibri" w:hAnsi="Calibri" w:cs="Calibri"/>
        </w:rPr>
      </w:pPr>
      <w:r w:rsidRPr="005137A3">
        <w:rPr>
          <w:rFonts w:ascii="Calibri" w:hAnsi="Calibri" w:cs="Calibri"/>
          <w:sz w:val="20"/>
          <w:szCs w:val="20"/>
        </w:rPr>
        <w:t>Tabela 7</w:t>
      </w:r>
      <w:proofErr w:type="gramStart"/>
      <w:r w:rsidRPr="005137A3">
        <w:rPr>
          <w:rFonts w:ascii="Calibri" w:hAnsi="Calibri" w:cs="Calibri"/>
          <w:sz w:val="20"/>
          <w:szCs w:val="20"/>
        </w:rPr>
        <w:t>b .</w:t>
      </w:r>
      <w:proofErr w:type="gramEnd"/>
      <w:r w:rsidRPr="005137A3">
        <w:rPr>
          <w:rFonts w:ascii="Calibri" w:hAnsi="Calibri" w:cs="Calibri"/>
          <w:sz w:val="20"/>
          <w:szCs w:val="20"/>
        </w:rPr>
        <w:t xml:space="preserve"> Número de IES por Categoria Administrativa no Brasil e no Distrito Federal</w:t>
      </w:r>
    </w:p>
    <w:tbl>
      <w:tblPr>
        <w:tblStyle w:val="TabeladeGrade4-nfase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193"/>
        <w:gridCol w:w="1215"/>
        <w:gridCol w:w="1529"/>
        <w:gridCol w:w="1314"/>
        <w:gridCol w:w="1271"/>
        <w:gridCol w:w="1686"/>
      </w:tblGrid>
      <w:tr w:rsidR="00A56461" w:rsidRPr="005137A3" w14:paraId="67DD6985" w14:textId="77777777" w:rsidTr="006E5BFA">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43" w:type="dxa"/>
            <w:vMerge w:val="restart"/>
            <w:tcBorders>
              <w:top w:val="none" w:sz="0" w:space="0" w:color="auto"/>
              <w:left w:val="none" w:sz="0" w:space="0" w:color="auto"/>
              <w:bottom w:val="none" w:sz="0" w:space="0" w:color="auto"/>
              <w:right w:val="none" w:sz="0" w:space="0" w:color="auto"/>
            </w:tcBorders>
          </w:tcPr>
          <w:p w14:paraId="7CED811D" w14:textId="77777777" w:rsidR="00A56461" w:rsidRPr="005137A3" w:rsidRDefault="00A56461" w:rsidP="00A56461">
            <w:pPr>
              <w:rPr>
                <w:rFonts w:ascii="Calibri" w:hAnsi="Calibri" w:cs="Calibri"/>
                <w:sz w:val="18"/>
                <w:szCs w:val="18"/>
              </w:rPr>
            </w:pPr>
            <w:r w:rsidRPr="005137A3">
              <w:rPr>
                <w:rFonts w:ascii="Calibri" w:hAnsi="Calibri" w:cs="Calibri"/>
                <w:sz w:val="18"/>
                <w:szCs w:val="18"/>
              </w:rPr>
              <w:t>Ano</w:t>
            </w:r>
          </w:p>
        </w:tc>
        <w:tc>
          <w:tcPr>
            <w:tcW w:w="2408" w:type="dxa"/>
            <w:gridSpan w:val="2"/>
            <w:tcBorders>
              <w:top w:val="none" w:sz="0" w:space="0" w:color="auto"/>
              <w:left w:val="none" w:sz="0" w:space="0" w:color="auto"/>
              <w:bottom w:val="none" w:sz="0" w:space="0" w:color="auto"/>
              <w:right w:val="none" w:sz="0" w:space="0" w:color="auto"/>
            </w:tcBorders>
          </w:tcPr>
          <w:p w14:paraId="3E7F1F56" w14:textId="77777777" w:rsidR="00A56461" w:rsidRPr="005137A3" w:rsidRDefault="00A56461" w:rsidP="00A56461">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Número de IES</w:t>
            </w:r>
          </w:p>
          <w:p w14:paraId="2DE1EC00" w14:textId="77777777" w:rsidR="00A56461" w:rsidRPr="005137A3" w:rsidRDefault="00A56461" w:rsidP="00A56461">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(Brasil)</w:t>
            </w:r>
          </w:p>
        </w:tc>
        <w:tc>
          <w:tcPr>
            <w:tcW w:w="1529" w:type="dxa"/>
            <w:vMerge w:val="restart"/>
            <w:tcBorders>
              <w:top w:val="none" w:sz="0" w:space="0" w:color="auto"/>
              <w:left w:val="none" w:sz="0" w:space="0" w:color="auto"/>
              <w:bottom w:val="none" w:sz="0" w:space="0" w:color="auto"/>
              <w:right w:val="none" w:sz="0" w:space="0" w:color="auto"/>
            </w:tcBorders>
          </w:tcPr>
          <w:p w14:paraId="4F2799F6" w14:textId="77777777" w:rsidR="00A56461" w:rsidRPr="005137A3" w:rsidRDefault="00A56461" w:rsidP="00A56461">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Total</w:t>
            </w:r>
          </w:p>
        </w:tc>
        <w:tc>
          <w:tcPr>
            <w:tcW w:w="2585" w:type="dxa"/>
            <w:gridSpan w:val="2"/>
            <w:tcBorders>
              <w:top w:val="none" w:sz="0" w:space="0" w:color="auto"/>
              <w:left w:val="none" w:sz="0" w:space="0" w:color="auto"/>
              <w:bottom w:val="none" w:sz="0" w:space="0" w:color="auto"/>
              <w:right w:val="none" w:sz="0" w:space="0" w:color="auto"/>
            </w:tcBorders>
          </w:tcPr>
          <w:p w14:paraId="3D4A43AA" w14:textId="77777777" w:rsidR="00A56461" w:rsidRPr="005137A3" w:rsidRDefault="00A56461" w:rsidP="00A56461">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Número de IES</w:t>
            </w:r>
          </w:p>
          <w:p w14:paraId="6512ADAB" w14:textId="77777777" w:rsidR="00A56461" w:rsidRPr="005137A3" w:rsidRDefault="00A56461" w:rsidP="00A56461">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(Distrito Federal)</w:t>
            </w:r>
          </w:p>
        </w:tc>
        <w:tc>
          <w:tcPr>
            <w:tcW w:w="1686" w:type="dxa"/>
            <w:vMerge w:val="restart"/>
            <w:tcBorders>
              <w:top w:val="none" w:sz="0" w:space="0" w:color="auto"/>
              <w:left w:val="none" w:sz="0" w:space="0" w:color="auto"/>
              <w:bottom w:val="none" w:sz="0" w:space="0" w:color="auto"/>
              <w:right w:val="none" w:sz="0" w:space="0" w:color="auto"/>
            </w:tcBorders>
          </w:tcPr>
          <w:p w14:paraId="189D5BF4" w14:textId="77777777" w:rsidR="00A56461" w:rsidRPr="005137A3" w:rsidRDefault="00A56461" w:rsidP="00A56461">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Total</w:t>
            </w:r>
          </w:p>
        </w:tc>
      </w:tr>
      <w:tr w:rsidR="00A56461" w:rsidRPr="005137A3" w14:paraId="689229BB" w14:textId="77777777" w:rsidTr="006E5BF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43" w:type="dxa"/>
            <w:vMerge/>
          </w:tcPr>
          <w:p w14:paraId="3425F0E7" w14:textId="77777777" w:rsidR="00A56461" w:rsidRPr="005137A3" w:rsidRDefault="00A56461" w:rsidP="00A56461">
            <w:pPr>
              <w:rPr>
                <w:rFonts w:ascii="Calibri" w:hAnsi="Calibri" w:cs="Calibri"/>
                <w:sz w:val="18"/>
                <w:szCs w:val="18"/>
              </w:rPr>
            </w:pPr>
          </w:p>
        </w:tc>
        <w:tc>
          <w:tcPr>
            <w:tcW w:w="1193" w:type="dxa"/>
          </w:tcPr>
          <w:p w14:paraId="2E97A2B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Pública</w:t>
            </w:r>
          </w:p>
        </w:tc>
        <w:tc>
          <w:tcPr>
            <w:tcW w:w="1214" w:type="dxa"/>
          </w:tcPr>
          <w:p w14:paraId="0A4AF7D1"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w:t>
            </w:r>
          </w:p>
        </w:tc>
        <w:tc>
          <w:tcPr>
            <w:tcW w:w="1529" w:type="dxa"/>
            <w:vMerge/>
          </w:tcPr>
          <w:p w14:paraId="7911C784"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314" w:type="dxa"/>
          </w:tcPr>
          <w:p w14:paraId="3A2014CE"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Pública</w:t>
            </w:r>
          </w:p>
        </w:tc>
        <w:tc>
          <w:tcPr>
            <w:tcW w:w="1271" w:type="dxa"/>
          </w:tcPr>
          <w:p w14:paraId="7BCAF46E"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w:t>
            </w:r>
          </w:p>
        </w:tc>
        <w:tc>
          <w:tcPr>
            <w:tcW w:w="1686" w:type="dxa"/>
            <w:vMerge/>
          </w:tcPr>
          <w:p w14:paraId="341018B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A56461" w:rsidRPr="005137A3" w14:paraId="2A67C5FE" w14:textId="77777777" w:rsidTr="006E5BFA">
        <w:trPr>
          <w:trHeight w:val="270"/>
        </w:trPr>
        <w:tc>
          <w:tcPr>
            <w:cnfStyle w:val="001000000000" w:firstRow="0" w:lastRow="0" w:firstColumn="1" w:lastColumn="0" w:oddVBand="0" w:evenVBand="0" w:oddHBand="0" w:evenHBand="0" w:firstRowFirstColumn="0" w:firstRowLastColumn="0" w:lastRowFirstColumn="0" w:lastRowLastColumn="0"/>
            <w:tcW w:w="1443" w:type="dxa"/>
          </w:tcPr>
          <w:p w14:paraId="4A57DCAD" w14:textId="77777777" w:rsidR="00A56461" w:rsidRPr="005137A3" w:rsidRDefault="00A56461" w:rsidP="00A56461">
            <w:pPr>
              <w:rPr>
                <w:rFonts w:ascii="Calibri" w:hAnsi="Calibri" w:cs="Calibri"/>
                <w:sz w:val="18"/>
                <w:szCs w:val="18"/>
              </w:rPr>
            </w:pPr>
            <w:r w:rsidRPr="005137A3">
              <w:rPr>
                <w:rFonts w:ascii="Calibri" w:hAnsi="Calibri" w:cs="Calibri"/>
                <w:sz w:val="18"/>
                <w:szCs w:val="18"/>
              </w:rPr>
              <w:t>2010</w:t>
            </w:r>
          </w:p>
        </w:tc>
        <w:tc>
          <w:tcPr>
            <w:tcW w:w="1193" w:type="dxa"/>
          </w:tcPr>
          <w:p w14:paraId="27B9A85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278</w:t>
            </w:r>
          </w:p>
        </w:tc>
        <w:tc>
          <w:tcPr>
            <w:tcW w:w="1214" w:type="dxa"/>
          </w:tcPr>
          <w:p w14:paraId="187C2D76"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2100</w:t>
            </w:r>
          </w:p>
        </w:tc>
        <w:tc>
          <w:tcPr>
            <w:tcW w:w="1529" w:type="dxa"/>
          </w:tcPr>
          <w:p w14:paraId="6EE8B426"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2378</w:t>
            </w:r>
          </w:p>
        </w:tc>
        <w:tc>
          <w:tcPr>
            <w:tcW w:w="1314" w:type="dxa"/>
          </w:tcPr>
          <w:p w14:paraId="7053FD0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03</w:t>
            </w:r>
          </w:p>
        </w:tc>
        <w:tc>
          <w:tcPr>
            <w:tcW w:w="1271" w:type="dxa"/>
          </w:tcPr>
          <w:p w14:paraId="611FE776"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61</w:t>
            </w:r>
          </w:p>
        </w:tc>
        <w:tc>
          <w:tcPr>
            <w:tcW w:w="1686" w:type="dxa"/>
          </w:tcPr>
          <w:p w14:paraId="1FFF90E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64</w:t>
            </w:r>
          </w:p>
        </w:tc>
      </w:tr>
      <w:tr w:rsidR="00A56461" w:rsidRPr="005137A3" w14:paraId="1734375C" w14:textId="77777777" w:rsidTr="006E5BF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43" w:type="dxa"/>
          </w:tcPr>
          <w:p w14:paraId="6A235858" w14:textId="77777777" w:rsidR="00A56461" w:rsidRPr="005137A3" w:rsidRDefault="00A56461" w:rsidP="00A56461">
            <w:pPr>
              <w:rPr>
                <w:rFonts w:ascii="Calibri" w:hAnsi="Calibri" w:cs="Calibri"/>
                <w:sz w:val="18"/>
                <w:szCs w:val="18"/>
              </w:rPr>
            </w:pPr>
            <w:r w:rsidRPr="005137A3">
              <w:rPr>
                <w:rFonts w:ascii="Calibri" w:hAnsi="Calibri" w:cs="Calibri"/>
                <w:sz w:val="18"/>
                <w:szCs w:val="18"/>
              </w:rPr>
              <w:t>2011</w:t>
            </w:r>
          </w:p>
        </w:tc>
        <w:tc>
          <w:tcPr>
            <w:tcW w:w="1193" w:type="dxa"/>
          </w:tcPr>
          <w:p w14:paraId="6901153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284</w:t>
            </w:r>
          </w:p>
        </w:tc>
        <w:tc>
          <w:tcPr>
            <w:tcW w:w="1214" w:type="dxa"/>
          </w:tcPr>
          <w:p w14:paraId="6997B26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2081</w:t>
            </w:r>
          </w:p>
        </w:tc>
        <w:tc>
          <w:tcPr>
            <w:tcW w:w="1529" w:type="dxa"/>
          </w:tcPr>
          <w:p w14:paraId="7BA2ED14"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2365</w:t>
            </w:r>
          </w:p>
        </w:tc>
        <w:tc>
          <w:tcPr>
            <w:tcW w:w="1314" w:type="dxa"/>
          </w:tcPr>
          <w:p w14:paraId="346E2129"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03</w:t>
            </w:r>
          </w:p>
        </w:tc>
        <w:tc>
          <w:tcPr>
            <w:tcW w:w="1271" w:type="dxa"/>
          </w:tcPr>
          <w:p w14:paraId="7FFAF65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56</w:t>
            </w:r>
          </w:p>
        </w:tc>
        <w:tc>
          <w:tcPr>
            <w:tcW w:w="1686" w:type="dxa"/>
          </w:tcPr>
          <w:p w14:paraId="59C93647"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59</w:t>
            </w:r>
          </w:p>
        </w:tc>
      </w:tr>
      <w:tr w:rsidR="00A56461" w:rsidRPr="005137A3" w14:paraId="6CB6F680" w14:textId="77777777" w:rsidTr="006E5BFA">
        <w:trPr>
          <w:trHeight w:val="246"/>
        </w:trPr>
        <w:tc>
          <w:tcPr>
            <w:cnfStyle w:val="001000000000" w:firstRow="0" w:lastRow="0" w:firstColumn="1" w:lastColumn="0" w:oddVBand="0" w:evenVBand="0" w:oddHBand="0" w:evenHBand="0" w:firstRowFirstColumn="0" w:firstRowLastColumn="0" w:lastRowFirstColumn="0" w:lastRowLastColumn="0"/>
            <w:tcW w:w="1443" w:type="dxa"/>
          </w:tcPr>
          <w:p w14:paraId="493C77AC" w14:textId="77777777" w:rsidR="00A56461" w:rsidRPr="005137A3" w:rsidRDefault="00A56461" w:rsidP="00A56461">
            <w:pPr>
              <w:rPr>
                <w:rFonts w:ascii="Calibri" w:hAnsi="Calibri" w:cs="Calibri"/>
                <w:sz w:val="18"/>
                <w:szCs w:val="18"/>
              </w:rPr>
            </w:pPr>
            <w:r w:rsidRPr="005137A3">
              <w:rPr>
                <w:rFonts w:ascii="Calibri" w:hAnsi="Calibri" w:cs="Calibri"/>
                <w:sz w:val="18"/>
                <w:szCs w:val="18"/>
              </w:rPr>
              <w:t>2012</w:t>
            </w:r>
          </w:p>
        </w:tc>
        <w:tc>
          <w:tcPr>
            <w:tcW w:w="1193" w:type="dxa"/>
          </w:tcPr>
          <w:p w14:paraId="2FC7E49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304</w:t>
            </w:r>
          </w:p>
        </w:tc>
        <w:tc>
          <w:tcPr>
            <w:tcW w:w="1214" w:type="dxa"/>
          </w:tcPr>
          <w:p w14:paraId="229A40CA"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2112</w:t>
            </w:r>
          </w:p>
        </w:tc>
        <w:tc>
          <w:tcPr>
            <w:tcW w:w="1529" w:type="dxa"/>
          </w:tcPr>
          <w:p w14:paraId="12B4527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2416</w:t>
            </w:r>
          </w:p>
        </w:tc>
        <w:tc>
          <w:tcPr>
            <w:tcW w:w="1314" w:type="dxa"/>
          </w:tcPr>
          <w:p w14:paraId="2ACD355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03</w:t>
            </w:r>
          </w:p>
        </w:tc>
        <w:tc>
          <w:tcPr>
            <w:tcW w:w="1271" w:type="dxa"/>
          </w:tcPr>
          <w:p w14:paraId="1D851438"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57</w:t>
            </w:r>
          </w:p>
        </w:tc>
        <w:tc>
          <w:tcPr>
            <w:tcW w:w="1686" w:type="dxa"/>
          </w:tcPr>
          <w:p w14:paraId="15655D3F"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60</w:t>
            </w:r>
          </w:p>
        </w:tc>
      </w:tr>
      <w:tr w:rsidR="00A56461" w:rsidRPr="005137A3" w14:paraId="0D435787" w14:textId="77777777" w:rsidTr="006E5BF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43" w:type="dxa"/>
          </w:tcPr>
          <w:p w14:paraId="421B8AAE" w14:textId="77777777" w:rsidR="00A56461" w:rsidRPr="005137A3" w:rsidRDefault="00A56461" w:rsidP="00A56461">
            <w:pPr>
              <w:rPr>
                <w:rFonts w:ascii="Calibri" w:hAnsi="Calibri" w:cs="Calibri"/>
                <w:sz w:val="18"/>
                <w:szCs w:val="18"/>
              </w:rPr>
            </w:pPr>
            <w:r w:rsidRPr="005137A3">
              <w:rPr>
                <w:rFonts w:ascii="Calibri" w:hAnsi="Calibri" w:cs="Calibri"/>
                <w:sz w:val="18"/>
                <w:szCs w:val="18"/>
              </w:rPr>
              <w:t>2013</w:t>
            </w:r>
          </w:p>
        </w:tc>
        <w:tc>
          <w:tcPr>
            <w:tcW w:w="1193" w:type="dxa"/>
          </w:tcPr>
          <w:p w14:paraId="35A40A8E"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301</w:t>
            </w:r>
          </w:p>
        </w:tc>
        <w:tc>
          <w:tcPr>
            <w:tcW w:w="1214" w:type="dxa"/>
          </w:tcPr>
          <w:p w14:paraId="7135BF27"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2090</w:t>
            </w:r>
          </w:p>
        </w:tc>
        <w:tc>
          <w:tcPr>
            <w:tcW w:w="1529" w:type="dxa"/>
          </w:tcPr>
          <w:p w14:paraId="35F325A4"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2391</w:t>
            </w:r>
          </w:p>
        </w:tc>
        <w:tc>
          <w:tcPr>
            <w:tcW w:w="1314" w:type="dxa"/>
          </w:tcPr>
          <w:p w14:paraId="4BF7E2C3"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03</w:t>
            </w:r>
          </w:p>
        </w:tc>
        <w:tc>
          <w:tcPr>
            <w:tcW w:w="1271" w:type="dxa"/>
          </w:tcPr>
          <w:p w14:paraId="7FC3390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59</w:t>
            </w:r>
          </w:p>
        </w:tc>
        <w:tc>
          <w:tcPr>
            <w:tcW w:w="1686" w:type="dxa"/>
          </w:tcPr>
          <w:p w14:paraId="7F702B8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62</w:t>
            </w:r>
          </w:p>
        </w:tc>
      </w:tr>
      <w:tr w:rsidR="00A56461" w:rsidRPr="005137A3" w14:paraId="063802B4" w14:textId="77777777" w:rsidTr="006E5BFA">
        <w:trPr>
          <w:trHeight w:val="270"/>
        </w:trPr>
        <w:tc>
          <w:tcPr>
            <w:cnfStyle w:val="001000000000" w:firstRow="0" w:lastRow="0" w:firstColumn="1" w:lastColumn="0" w:oddVBand="0" w:evenVBand="0" w:oddHBand="0" w:evenHBand="0" w:firstRowFirstColumn="0" w:firstRowLastColumn="0" w:lastRowFirstColumn="0" w:lastRowLastColumn="0"/>
            <w:tcW w:w="1443" w:type="dxa"/>
          </w:tcPr>
          <w:p w14:paraId="6B819C66" w14:textId="77777777" w:rsidR="00A56461" w:rsidRPr="005137A3" w:rsidRDefault="00A56461" w:rsidP="00A56461">
            <w:pPr>
              <w:rPr>
                <w:rFonts w:ascii="Calibri" w:hAnsi="Calibri" w:cs="Calibri"/>
                <w:sz w:val="18"/>
                <w:szCs w:val="18"/>
              </w:rPr>
            </w:pPr>
            <w:r w:rsidRPr="005137A3">
              <w:rPr>
                <w:rFonts w:ascii="Calibri" w:hAnsi="Calibri" w:cs="Calibri"/>
                <w:sz w:val="18"/>
                <w:szCs w:val="18"/>
              </w:rPr>
              <w:t>2014</w:t>
            </w:r>
          </w:p>
        </w:tc>
        <w:tc>
          <w:tcPr>
            <w:tcW w:w="1193" w:type="dxa"/>
          </w:tcPr>
          <w:p w14:paraId="6659E465"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298</w:t>
            </w:r>
          </w:p>
        </w:tc>
        <w:tc>
          <w:tcPr>
            <w:tcW w:w="1214" w:type="dxa"/>
          </w:tcPr>
          <w:p w14:paraId="219BF3C0"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2070</w:t>
            </w:r>
          </w:p>
        </w:tc>
        <w:tc>
          <w:tcPr>
            <w:tcW w:w="1529" w:type="dxa"/>
          </w:tcPr>
          <w:p w14:paraId="76E2C64B"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2368</w:t>
            </w:r>
          </w:p>
        </w:tc>
        <w:tc>
          <w:tcPr>
            <w:tcW w:w="1314" w:type="dxa"/>
          </w:tcPr>
          <w:p w14:paraId="74DE184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271" w:type="dxa"/>
          </w:tcPr>
          <w:p w14:paraId="0755CDA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58</w:t>
            </w:r>
          </w:p>
        </w:tc>
        <w:tc>
          <w:tcPr>
            <w:tcW w:w="1686" w:type="dxa"/>
          </w:tcPr>
          <w:p w14:paraId="01BE8D1B"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62</w:t>
            </w:r>
          </w:p>
        </w:tc>
      </w:tr>
      <w:tr w:rsidR="00A56461" w:rsidRPr="005137A3" w14:paraId="682B3F18" w14:textId="77777777" w:rsidTr="006E5BF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43" w:type="dxa"/>
          </w:tcPr>
          <w:p w14:paraId="2DCC6838" w14:textId="77777777" w:rsidR="00A56461" w:rsidRPr="005137A3" w:rsidRDefault="00A56461" w:rsidP="00A56461">
            <w:pPr>
              <w:rPr>
                <w:rFonts w:ascii="Calibri" w:hAnsi="Calibri" w:cs="Calibri"/>
                <w:sz w:val="18"/>
                <w:szCs w:val="18"/>
              </w:rPr>
            </w:pPr>
            <w:r w:rsidRPr="005137A3">
              <w:rPr>
                <w:rFonts w:ascii="Calibri" w:hAnsi="Calibri" w:cs="Calibri"/>
                <w:sz w:val="18"/>
                <w:szCs w:val="18"/>
              </w:rPr>
              <w:t>2015</w:t>
            </w:r>
          </w:p>
        </w:tc>
        <w:tc>
          <w:tcPr>
            <w:tcW w:w="1193" w:type="dxa"/>
          </w:tcPr>
          <w:p w14:paraId="15C6F8FE"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295</w:t>
            </w:r>
          </w:p>
        </w:tc>
        <w:tc>
          <w:tcPr>
            <w:tcW w:w="1214" w:type="dxa"/>
          </w:tcPr>
          <w:p w14:paraId="0D4AF381"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2069</w:t>
            </w:r>
          </w:p>
        </w:tc>
        <w:tc>
          <w:tcPr>
            <w:tcW w:w="1529" w:type="dxa"/>
          </w:tcPr>
          <w:p w14:paraId="0F6C5D6E"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2364</w:t>
            </w:r>
          </w:p>
        </w:tc>
        <w:tc>
          <w:tcPr>
            <w:tcW w:w="1314" w:type="dxa"/>
          </w:tcPr>
          <w:p w14:paraId="4B48F5F7"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271" w:type="dxa"/>
          </w:tcPr>
          <w:p w14:paraId="4910D6A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56</w:t>
            </w:r>
          </w:p>
        </w:tc>
        <w:tc>
          <w:tcPr>
            <w:tcW w:w="1686" w:type="dxa"/>
          </w:tcPr>
          <w:p w14:paraId="2606A66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60</w:t>
            </w:r>
          </w:p>
        </w:tc>
      </w:tr>
      <w:tr w:rsidR="00A56461" w:rsidRPr="005137A3" w14:paraId="21405012" w14:textId="77777777" w:rsidTr="006E5BFA">
        <w:trPr>
          <w:trHeight w:val="246"/>
        </w:trPr>
        <w:tc>
          <w:tcPr>
            <w:cnfStyle w:val="001000000000" w:firstRow="0" w:lastRow="0" w:firstColumn="1" w:lastColumn="0" w:oddVBand="0" w:evenVBand="0" w:oddHBand="0" w:evenHBand="0" w:firstRowFirstColumn="0" w:firstRowLastColumn="0" w:lastRowFirstColumn="0" w:lastRowLastColumn="0"/>
            <w:tcW w:w="1443" w:type="dxa"/>
          </w:tcPr>
          <w:p w14:paraId="5E206EF5" w14:textId="77777777" w:rsidR="00A56461" w:rsidRPr="005137A3" w:rsidRDefault="00A56461" w:rsidP="00A56461">
            <w:pPr>
              <w:rPr>
                <w:rFonts w:ascii="Calibri" w:hAnsi="Calibri" w:cs="Calibri"/>
                <w:sz w:val="18"/>
                <w:szCs w:val="18"/>
              </w:rPr>
            </w:pPr>
            <w:r w:rsidRPr="005137A3">
              <w:rPr>
                <w:rFonts w:ascii="Calibri" w:hAnsi="Calibri" w:cs="Calibri"/>
                <w:sz w:val="18"/>
                <w:szCs w:val="18"/>
              </w:rPr>
              <w:t>2016</w:t>
            </w:r>
          </w:p>
        </w:tc>
        <w:tc>
          <w:tcPr>
            <w:tcW w:w="1193" w:type="dxa"/>
          </w:tcPr>
          <w:p w14:paraId="1D4D94C8"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296</w:t>
            </w:r>
          </w:p>
        </w:tc>
        <w:tc>
          <w:tcPr>
            <w:tcW w:w="1214" w:type="dxa"/>
          </w:tcPr>
          <w:p w14:paraId="44518616"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2111</w:t>
            </w:r>
          </w:p>
        </w:tc>
        <w:tc>
          <w:tcPr>
            <w:tcW w:w="1529" w:type="dxa"/>
          </w:tcPr>
          <w:p w14:paraId="0691D422"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2407</w:t>
            </w:r>
          </w:p>
        </w:tc>
        <w:tc>
          <w:tcPr>
            <w:tcW w:w="1314" w:type="dxa"/>
          </w:tcPr>
          <w:p w14:paraId="2383E38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271" w:type="dxa"/>
          </w:tcPr>
          <w:p w14:paraId="15BCC7A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55</w:t>
            </w:r>
          </w:p>
        </w:tc>
        <w:tc>
          <w:tcPr>
            <w:tcW w:w="1686" w:type="dxa"/>
          </w:tcPr>
          <w:p w14:paraId="0645079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59</w:t>
            </w:r>
          </w:p>
        </w:tc>
      </w:tr>
      <w:tr w:rsidR="00A56461" w:rsidRPr="005137A3" w14:paraId="70CD1B71" w14:textId="77777777" w:rsidTr="006E5BF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43" w:type="dxa"/>
          </w:tcPr>
          <w:p w14:paraId="3B4C88D3" w14:textId="77777777" w:rsidR="00A56461" w:rsidRPr="005137A3" w:rsidRDefault="00A56461" w:rsidP="00A56461">
            <w:pPr>
              <w:rPr>
                <w:rFonts w:ascii="Calibri" w:hAnsi="Calibri" w:cs="Calibri"/>
                <w:sz w:val="18"/>
                <w:szCs w:val="18"/>
              </w:rPr>
            </w:pPr>
            <w:r w:rsidRPr="005137A3">
              <w:rPr>
                <w:rFonts w:ascii="Calibri" w:hAnsi="Calibri" w:cs="Calibri"/>
                <w:sz w:val="18"/>
                <w:szCs w:val="18"/>
              </w:rPr>
              <w:t>2017</w:t>
            </w:r>
          </w:p>
        </w:tc>
        <w:tc>
          <w:tcPr>
            <w:tcW w:w="1193" w:type="dxa"/>
          </w:tcPr>
          <w:p w14:paraId="0229C8A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296</w:t>
            </w:r>
          </w:p>
        </w:tc>
        <w:tc>
          <w:tcPr>
            <w:tcW w:w="1214" w:type="dxa"/>
          </w:tcPr>
          <w:p w14:paraId="1803FC93"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2152</w:t>
            </w:r>
          </w:p>
        </w:tc>
        <w:tc>
          <w:tcPr>
            <w:tcW w:w="1529" w:type="dxa"/>
          </w:tcPr>
          <w:p w14:paraId="6BFD4C93"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2448</w:t>
            </w:r>
          </w:p>
        </w:tc>
        <w:tc>
          <w:tcPr>
            <w:tcW w:w="1314" w:type="dxa"/>
          </w:tcPr>
          <w:p w14:paraId="6F6F8495"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271" w:type="dxa"/>
          </w:tcPr>
          <w:p w14:paraId="243E3899"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60</w:t>
            </w:r>
          </w:p>
        </w:tc>
        <w:tc>
          <w:tcPr>
            <w:tcW w:w="1686" w:type="dxa"/>
          </w:tcPr>
          <w:p w14:paraId="020E11C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64</w:t>
            </w:r>
          </w:p>
        </w:tc>
      </w:tr>
      <w:tr w:rsidR="00A56461" w:rsidRPr="005137A3" w14:paraId="23EEDD4E" w14:textId="77777777" w:rsidTr="006E5BFA">
        <w:trPr>
          <w:trHeight w:val="270"/>
        </w:trPr>
        <w:tc>
          <w:tcPr>
            <w:cnfStyle w:val="001000000000" w:firstRow="0" w:lastRow="0" w:firstColumn="1" w:lastColumn="0" w:oddVBand="0" w:evenVBand="0" w:oddHBand="0" w:evenHBand="0" w:firstRowFirstColumn="0" w:firstRowLastColumn="0" w:lastRowFirstColumn="0" w:lastRowLastColumn="0"/>
            <w:tcW w:w="1443" w:type="dxa"/>
          </w:tcPr>
          <w:p w14:paraId="07A2AC93" w14:textId="77777777" w:rsidR="00A56461" w:rsidRPr="005137A3" w:rsidRDefault="00A56461" w:rsidP="00A56461">
            <w:pPr>
              <w:rPr>
                <w:rFonts w:ascii="Calibri" w:hAnsi="Calibri" w:cs="Calibri"/>
                <w:sz w:val="18"/>
                <w:szCs w:val="18"/>
              </w:rPr>
            </w:pPr>
            <w:r w:rsidRPr="005137A3">
              <w:rPr>
                <w:rFonts w:ascii="Calibri" w:hAnsi="Calibri" w:cs="Calibri"/>
                <w:sz w:val="18"/>
                <w:szCs w:val="18"/>
              </w:rPr>
              <w:t>2018</w:t>
            </w:r>
          </w:p>
        </w:tc>
        <w:tc>
          <w:tcPr>
            <w:tcW w:w="1193" w:type="dxa"/>
          </w:tcPr>
          <w:p w14:paraId="06C34AD0"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299</w:t>
            </w:r>
          </w:p>
        </w:tc>
        <w:tc>
          <w:tcPr>
            <w:tcW w:w="1214" w:type="dxa"/>
          </w:tcPr>
          <w:p w14:paraId="0D19C50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2238</w:t>
            </w:r>
          </w:p>
        </w:tc>
        <w:tc>
          <w:tcPr>
            <w:tcW w:w="1529" w:type="dxa"/>
          </w:tcPr>
          <w:p w14:paraId="30A7C77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2537</w:t>
            </w:r>
          </w:p>
        </w:tc>
        <w:tc>
          <w:tcPr>
            <w:tcW w:w="1314" w:type="dxa"/>
          </w:tcPr>
          <w:p w14:paraId="2F9B6BEF"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04</w:t>
            </w:r>
          </w:p>
        </w:tc>
        <w:tc>
          <w:tcPr>
            <w:tcW w:w="1271" w:type="dxa"/>
          </w:tcPr>
          <w:p w14:paraId="78886B8A"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62</w:t>
            </w:r>
          </w:p>
        </w:tc>
        <w:tc>
          <w:tcPr>
            <w:tcW w:w="1686" w:type="dxa"/>
          </w:tcPr>
          <w:p w14:paraId="2492846C"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66</w:t>
            </w:r>
          </w:p>
        </w:tc>
      </w:tr>
      <w:tr w:rsidR="00A56461" w:rsidRPr="005137A3" w14:paraId="1B9E5B19" w14:textId="77777777" w:rsidTr="006E5BFA">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443" w:type="dxa"/>
          </w:tcPr>
          <w:p w14:paraId="1DACCA69" w14:textId="77777777" w:rsidR="00A56461" w:rsidRPr="005137A3" w:rsidRDefault="00A56461" w:rsidP="00A56461">
            <w:pPr>
              <w:rPr>
                <w:rFonts w:ascii="Calibri" w:hAnsi="Calibri" w:cs="Calibri"/>
                <w:sz w:val="18"/>
                <w:szCs w:val="18"/>
              </w:rPr>
            </w:pPr>
            <w:r w:rsidRPr="005137A3">
              <w:rPr>
                <w:rFonts w:ascii="Calibri" w:hAnsi="Calibri" w:cs="Calibri"/>
                <w:sz w:val="18"/>
                <w:szCs w:val="18"/>
              </w:rPr>
              <w:t>2019</w:t>
            </w:r>
          </w:p>
        </w:tc>
        <w:tc>
          <w:tcPr>
            <w:tcW w:w="1193" w:type="dxa"/>
          </w:tcPr>
          <w:p w14:paraId="08DDE628"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302</w:t>
            </w:r>
          </w:p>
        </w:tc>
        <w:tc>
          <w:tcPr>
            <w:tcW w:w="1214" w:type="dxa"/>
          </w:tcPr>
          <w:p w14:paraId="43D32F0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2306</w:t>
            </w:r>
          </w:p>
        </w:tc>
        <w:tc>
          <w:tcPr>
            <w:tcW w:w="1529" w:type="dxa"/>
          </w:tcPr>
          <w:p w14:paraId="17BEDBC2"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2608</w:t>
            </w:r>
          </w:p>
        </w:tc>
        <w:tc>
          <w:tcPr>
            <w:tcW w:w="1314" w:type="dxa"/>
          </w:tcPr>
          <w:p w14:paraId="10016344"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05</w:t>
            </w:r>
          </w:p>
        </w:tc>
        <w:tc>
          <w:tcPr>
            <w:tcW w:w="1271" w:type="dxa"/>
          </w:tcPr>
          <w:p w14:paraId="2049ED9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67</w:t>
            </w:r>
          </w:p>
        </w:tc>
        <w:tc>
          <w:tcPr>
            <w:tcW w:w="1686" w:type="dxa"/>
          </w:tcPr>
          <w:p w14:paraId="4F2D6591"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72</w:t>
            </w:r>
          </w:p>
        </w:tc>
      </w:tr>
      <w:tr w:rsidR="00A56461" w:rsidRPr="005137A3" w14:paraId="66A26236" w14:textId="77777777" w:rsidTr="006E5BFA">
        <w:trPr>
          <w:trHeight w:val="270"/>
        </w:trPr>
        <w:tc>
          <w:tcPr>
            <w:cnfStyle w:val="001000000000" w:firstRow="0" w:lastRow="0" w:firstColumn="1" w:lastColumn="0" w:oddVBand="0" w:evenVBand="0" w:oddHBand="0" w:evenHBand="0" w:firstRowFirstColumn="0" w:firstRowLastColumn="0" w:lastRowFirstColumn="0" w:lastRowLastColumn="0"/>
            <w:tcW w:w="1443" w:type="dxa"/>
          </w:tcPr>
          <w:p w14:paraId="25198562" w14:textId="77777777" w:rsidR="00A56461" w:rsidRPr="005137A3" w:rsidRDefault="00A56461" w:rsidP="00A56461">
            <w:pPr>
              <w:rPr>
                <w:rFonts w:ascii="Calibri" w:hAnsi="Calibri" w:cs="Calibri"/>
                <w:sz w:val="18"/>
                <w:szCs w:val="18"/>
              </w:rPr>
            </w:pPr>
            <w:r w:rsidRPr="005137A3">
              <w:rPr>
                <w:rFonts w:ascii="Calibri" w:hAnsi="Calibri" w:cs="Calibri"/>
                <w:sz w:val="18"/>
                <w:szCs w:val="18"/>
              </w:rPr>
              <w:t>∆%</w:t>
            </w:r>
          </w:p>
        </w:tc>
        <w:tc>
          <w:tcPr>
            <w:tcW w:w="1193" w:type="dxa"/>
          </w:tcPr>
          <w:p w14:paraId="5F1EB606"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+8,63</w:t>
            </w:r>
          </w:p>
        </w:tc>
        <w:tc>
          <w:tcPr>
            <w:tcW w:w="1214" w:type="dxa"/>
          </w:tcPr>
          <w:p w14:paraId="3839F19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+9,8</w:t>
            </w:r>
          </w:p>
        </w:tc>
        <w:tc>
          <w:tcPr>
            <w:tcW w:w="1529" w:type="dxa"/>
          </w:tcPr>
          <w:p w14:paraId="21F575B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+9,7</w:t>
            </w:r>
          </w:p>
        </w:tc>
        <w:tc>
          <w:tcPr>
            <w:tcW w:w="1314" w:type="dxa"/>
          </w:tcPr>
          <w:p w14:paraId="60B2854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+66,6</w:t>
            </w:r>
          </w:p>
        </w:tc>
        <w:tc>
          <w:tcPr>
            <w:tcW w:w="1271" w:type="dxa"/>
          </w:tcPr>
          <w:p w14:paraId="3BAF3E9F"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+9,83</w:t>
            </w:r>
          </w:p>
        </w:tc>
        <w:tc>
          <w:tcPr>
            <w:tcW w:w="1686" w:type="dxa"/>
          </w:tcPr>
          <w:p w14:paraId="4D022716"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+12,5</w:t>
            </w:r>
          </w:p>
        </w:tc>
      </w:tr>
    </w:tbl>
    <w:p w14:paraId="40D2EA60" w14:textId="77777777" w:rsidR="00A56461" w:rsidRPr="005137A3" w:rsidRDefault="00A56461" w:rsidP="00A56461">
      <w:pPr>
        <w:spacing w:after="0"/>
        <w:rPr>
          <w:rFonts w:ascii="Calibri" w:hAnsi="Calibri" w:cs="Calibri"/>
          <w:sz w:val="18"/>
          <w:szCs w:val="18"/>
        </w:rPr>
      </w:pPr>
      <w:r w:rsidRPr="005137A3">
        <w:rPr>
          <w:rFonts w:ascii="Calibri" w:hAnsi="Calibri" w:cs="Calibri"/>
          <w:sz w:val="18"/>
          <w:szCs w:val="18"/>
        </w:rPr>
        <w:t xml:space="preserve">Fonte: </w:t>
      </w:r>
      <w:proofErr w:type="spellStart"/>
      <w:r w:rsidRPr="005137A3">
        <w:rPr>
          <w:rFonts w:ascii="Calibri" w:hAnsi="Calibri" w:cs="Calibri"/>
          <w:sz w:val="18"/>
          <w:szCs w:val="18"/>
        </w:rPr>
        <w:t>CenSup</w:t>
      </w:r>
      <w:proofErr w:type="spellEnd"/>
      <w:r w:rsidRPr="005137A3">
        <w:rPr>
          <w:rFonts w:ascii="Calibri" w:hAnsi="Calibri" w:cs="Calibri"/>
          <w:sz w:val="18"/>
          <w:szCs w:val="18"/>
        </w:rPr>
        <w:t xml:space="preserve"> 2010 a 2019. Elaboração da autora</w:t>
      </w:r>
    </w:p>
    <w:p w14:paraId="79C478F5" w14:textId="444106CC" w:rsidR="009E4F44" w:rsidRPr="005137A3" w:rsidRDefault="009E4F44" w:rsidP="00887040">
      <w:pPr>
        <w:spacing w:line="360" w:lineRule="auto"/>
        <w:ind w:firstLine="851"/>
        <w:jc w:val="both"/>
        <w:rPr>
          <w:rFonts w:ascii="Calibri" w:hAnsi="Calibri" w:cs="Calibri"/>
          <w:sz w:val="24"/>
          <w:szCs w:val="24"/>
        </w:rPr>
      </w:pPr>
      <w:r w:rsidRPr="005137A3">
        <w:rPr>
          <w:rFonts w:ascii="Calibri" w:hAnsi="Calibri" w:cs="Calibri"/>
          <w:sz w:val="24"/>
          <w:szCs w:val="24"/>
        </w:rPr>
        <w:t>Conforme demonstrado na Tabela 7</w:t>
      </w:r>
      <w:r w:rsidR="00A56461" w:rsidRPr="005137A3">
        <w:rPr>
          <w:rFonts w:ascii="Calibri" w:hAnsi="Calibri" w:cs="Calibri"/>
          <w:sz w:val="24"/>
          <w:szCs w:val="24"/>
        </w:rPr>
        <w:t>b</w:t>
      </w:r>
      <w:r w:rsidRPr="005137A3">
        <w:rPr>
          <w:rFonts w:ascii="Calibri" w:hAnsi="Calibri" w:cs="Calibri"/>
          <w:sz w:val="24"/>
          <w:szCs w:val="24"/>
        </w:rPr>
        <w:t>, as IES privadas do DF apresentaram uma variação percentual positiva acima do observado nos dados nacionais. Da mesma forma, com relação aos dados das IES públicas. Contudo, neste caso cabe considerar o número absoluto e não a variação percentual, pois estamos a falar de um incremento de 02 IES, num dado inicial de 03. Ou seja, a Educação Superior pública do DF passou de 03 para 05 IES ao longo de praticamente 10 anos.</w:t>
      </w:r>
    </w:p>
    <w:p w14:paraId="0B08ECA1" w14:textId="441D3313" w:rsidR="00850860" w:rsidRPr="005137A3" w:rsidRDefault="00850860" w:rsidP="00850860">
      <w:pPr>
        <w:spacing w:line="360" w:lineRule="auto"/>
        <w:jc w:val="both"/>
        <w:rPr>
          <w:rFonts w:ascii="Calibri" w:hAnsi="Calibri" w:cs="Calibri"/>
          <w:sz w:val="24"/>
          <w:szCs w:val="24"/>
        </w:rPr>
      </w:pPr>
      <w:r w:rsidRPr="005137A3">
        <w:rPr>
          <w:rFonts w:ascii="Calibri" w:hAnsi="Calibri" w:cs="Calibri"/>
          <w:sz w:val="24"/>
          <w:szCs w:val="24"/>
        </w:rPr>
        <w:tab/>
        <w:t xml:space="preserve">A Tabela 8 traz os dados da distribuição por Organização Acadêmica, os quais explicitam o movimento de crescimento dos Centros Universitários em todas as </w:t>
      </w:r>
      <w:proofErr w:type="spellStart"/>
      <w:r w:rsidRPr="005137A3">
        <w:rPr>
          <w:rFonts w:ascii="Calibri" w:hAnsi="Calibri" w:cs="Calibri"/>
          <w:sz w:val="24"/>
          <w:szCs w:val="24"/>
        </w:rPr>
        <w:t>UFs</w:t>
      </w:r>
      <w:proofErr w:type="spellEnd"/>
      <w:r w:rsidRPr="005137A3">
        <w:rPr>
          <w:rFonts w:ascii="Calibri" w:hAnsi="Calibri" w:cs="Calibri"/>
          <w:sz w:val="24"/>
          <w:szCs w:val="24"/>
        </w:rPr>
        <w:t xml:space="preserve"> analisadas, com destaque para a Bahia, cujo aumento foi de 850% entre 2010 e 2019. Em termos percentuais gerais o Pará apresentou o maior índice de crescimento, 135,4%, porém este aumento se deu basicamente pela criação de Faculdades e Centros Universitários.  Destaque também para Santa Catarina com a redução de 20% nas Universidades Públicas. Neste caso, não se trata do “fechamento”, mas sim de uma mudança na categoria administrativa, passando de Pública Municipal para Privada. </w:t>
      </w:r>
    </w:p>
    <w:p w14:paraId="131373B8" w14:textId="1301B8DA" w:rsidR="00A56461" w:rsidRPr="005137A3" w:rsidRDefault="004F4F98" w:rsidP="004F4F98">
      <w:pPr>
        <w:spacing w:line="360" w:lineRule="auto"/>
        <w:jc w:val="both"/>
        <w:rPr>
          <w:rFonts w:ascii="Calibri" w:hAnsi="Calibri" w:cs="Calibri"/>
          <w:sz w:val="24"/>
          <w:szCs w:val="24"/>
        </w:rPr>
      </w:pPr>
      <w:r w:rsidRPr="005137A3">
        <w:rPr>
          <w:rFonts w:ascii="Calibri" w:hAnsi="Calibri" w:cs="Calibri"/>
          <w:sz w:val="24"/>
          <w:szCs w:val="24"/>
        </w:rPr>
        <w:t xml:space="preserve">Tabela </w:t>
      </w:r>
      <w:proofErr w:type="gramStart"/>
      <w:r w:rsidRPr="005137A3">
        <w:rPr>
          <w:rFonts w:ascii="Calibri" w:hAnsi="Calibri" w:cs="Calibri"/>
          <w:sz w:val="24"/>
          <w:szCs w:val="24"/>
        </w:rPr>
        <w:t>8.Número</w:t>
      </w:r>
      <w:proofErr w:type="gramEnd"/>
      <w:r w:rsidRPr="005137A3">
        <w:rPr>
          <w:rFonts w:ascii="Calibri" w:hAnsi="Calibri" w:cs="Calibri"/>
          <w:sz w:val="24"/>
          <w:szCs w:val="24"/>
        </w:rPr>
        <w:t xml:space="preserve"> de IES por Organização Acadêmica no Brasil e </w:t>
      </w:r>
      <w:proofErr w:type="spellStart"/>
      <w:r w:rsidRPr="005137A3">
        <w:rPr>
          <w:rFonts w:ascii="Calibri" w:hAnsi="Calibri" w:cs="Calibri"/>
          <w:sz w:val="24"/>
          <w:szCs w:val="24"/>
        </w:rPr>
        <w:t>UFs</w:t>
      </w:r>
      <w:proofErr w:type="spellEnd"/>
      <w:r w:rsidRPr="005137A3">
        <w:rPr>
          <w:rFonts w:ascii="Calibri" w:hAnsi="Calibri" w:cs="Calibri"/>
          <w:sz w:val="24"/>
          <w:szCs w:val="24"/>
        </w:rPr>
        <w:t xml:space="preserve"> selecionadas </w:t>
      </w:r>
    </w:p>
    <w:tbl>
      <w:tblPr>
        <w:tblStyle w:val="TabeladeGrade4-nfase2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65"/>
        <w:gridCol w:w="69"/>
        <w:gridCol w:w="851"/>
        <w:gridCol w:w="1276"/>
        <w:gridCol w:w="1275"/>
        <w:gridCol w:w="1276"/>
        <w:gridCol w:w="1276"/>
        <w:gridCol w:w="1276"/>
        <w:gridCol w:w="992"/>
      </w:tblGrid>
      <w:tr w:rsidR="00A56461" w:rsidRPr="005137A3" w14:paraId="32CEE197" w14:textId="77777777" w:rsidTr="006E5BFA">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vMerge w:val="restart"/>
            <w:tcBorders>
              <w:top w:val="none" w:sz="0" w:space="0" w:color="auto"/>
              <w:left w:val="none" w:sz="0" w:space="0" w:color="auto"/>
              <w:bottom w:val="none" w:sz="0" w:space="0" w:color="auto"/>
              <w:right w:val="none" w:sz="0" w:space="0" w:color="auto"/>
            </w:tcBorders>
          </w:tcPr>
          <w:p w14:paraId="7FFBDDC2" w14:textId="77777777" w:rsidR="00A56461" w:rsidRPr="005137A3" w:rsidRDefault="00A56461" w:rsidP="00A56461">
            <w:pPr>
              <w:rPr>
                <w:rFonts w:ascii="Calibri" w:hAnsi="Calibri" w:cs="Calibri"/>
                <w:b w:val="0"/>
                <w:sz w:val="20"/>
                <w:szCs w:val="20"/>
              </w:rPr>
            </w:pPr>
            <w:r w:rsidRPr="005137A3">
              <w:rPr>
                <w:rFonts w:ascii="Calibri" w:eastAsia="Times New Roman" w:hAnsi="Calibri" w:cs="Calibri"/>
                <w:sz w:val="20"/>
                <w:szCs w:val="20"/>
                <w:lang w:eastAsia="pt-BR"/>
              </w:rPr>
              <w:t>Ano</w:t>
            </w:r>
          </w:p>
        </w:tc>
        <w:tc>
          <w:tcPr>
            <w:tcW w:w="1134" w:type="dxa"/>
            <w:gridSpan w:val="2"/>
            <w:vMerge w:val="restart"/>
            <w:tcBorders>
              <w:top w:val="none" w:sz="0" w:space="0" w:color="auto"/>
              <w:left w:val="none" w:sz="0" w:space="0" w:color="auto"/>
              <w:bottom w:val="none" w:sz="0" w:space="0" w:color="auto"/>
              <w:right w:val="none" w:sz="0" w:space="0" w:color="auto"/>
            </w:tcBorders>
          </w:tcPr>
          <w:p w14:paraId="7C775FB9" w14:textId="77777777" w:rsidR="00A56461" w:rsidRPr="005137A3" w:rsidRDefault="00A56461" w:rsidP="00A56461">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5137A3">
              <w:rPr>
                <w:rFonts w:ascii="Calibri" w:eastAsia="Times New Roman" w:hAnsi="Calibri" w:cs="Calibri"/>
                <w:sz w:val="20"/>
                <w:szCs w:val="20"/>
                <w:lang w:eastAsia="pt-BR"/>
              </w:rPr>
              <w:t>Região</w:t>
            </w:r>
          </w:p>
        </w:tc>
        <w:tc>
          <w:tcPr>
            <w:tcW w:w="851" w:type="dxa"/>
            <w:vMerge w:val="restart"/>
            <w:tcBorders>
              <w:top w:val="none" w:sz="0" w:space="0" w:color="auto"/>
              <w:left w:val="none" w:sz="0" w:space="0" w:color="auto"/>
              <w:bottom w:val="none" w:sz="0" w:space="0" w:color="auto"/>
              <w:right w:val="none" w:sz="0" w:space="0" w:color="auto"/>
            </w:tcBorders>
          </w:tcPr>
          <w:p w14:paraId="0AA02CFA" w14:textId="77777777" w:rsidR="00A56461" w:rsidRPr="005137A3" w:rsidRDefault="00A56461" w:rsidP="00A56461">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5137A3">
              <w:rPr>
                <w:rFonts w:ascii="Calibri" w:eastAsia="Times New Roman" w:hAnsi="Calibri" w:cs="Calibri"/>
                <w:sz w:val="20"/>
                <w:szCs w:val="20"/>
                <w:lang w:eastAsia="pt-BR"/>
              </w:rPr>
              <w:t>UF</w:t>
            </w:r>
          </w:p>
        </w:tc>
        <w:tc>
          <w:tcPr>
            <w:tcW w:w="5103" w:type="dxa"/>
            <w:gridSpan w:val="4"/>
            <w:tcBorders>
              <w:top w:val="none" w:sz="0" w:space="0" w:color="auto"/>
              <w:left w:val="none" w:sz="0" w:space="0" w:color="auto"/>
              <w:bottom w:val="none" w:sz="0" w:space="0" w:color="auto"/>
              <w:right w:val="none" w:sz="0" w:space="0" w:color="auto"/>
            </w:tcBorders>
          </w:tcPr>
          <w:p w14:paraId="3DEA3488" w14:textId="77777777" w:rsidR="00A56461" w:rsidRPr="005137A3" w:rsidRDefault="00A56461" w:rsidP="00A5646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Organização Acadêmica</w:t>
            </w:r>
          </w:p>
        </w:tc>
        <w:tc>
          <w:tcPr>
            <w:tcW w:w="1276" w:type="dxa"/>
            <w:vMerge w:val="restart"/>
            <w:tcBorders>
              <w:top w:val="none" w:sz="0" w:space="0" w:color="auto"/>
              <w:left w:val="none" w:sz="0" w:space="0" w:color="auto"/>
              <w:bottom w:val="none" w:sz="0" w:space="0" w:color="auto"/>
              <w:right w:val="none" w:sz="0" w:space="0" w:color="auto"/>
            </w:tcBorders>
          </w:tcPr>
          <w:p w14:paraId="5CEE2AB5" w14:textId="77777777" w:rsidR="00A56461" w:rsidRPr="005137A3" w:rsidRDefault="00A56461" w:rsidP="00A56461">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p>
          <w:p w14:paraId="37E951C6" w14:textId="77777777" w:rsidR="00A56461" w:rsidRPr="005137A3" w:rsidRDefault="00A56461" w:rsidP="00A56461">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proofErr w:type="spellStart"/>
            <w:r w:rsidRPr="005137A3">
              <w:rPr>
                <w:rFonts w:ascii="Calibri" w:hAnsi="Calibri" w:cs="Calibri"/>
                <w:sz w:val="20"/>
                <w:szCs w:val="20"/>
              </w:rPr>
              <w:t>IFes</w:t>
            </w:r>
            <w:proofErr w:type="spellEnd"/>
            <w:r w:rsidRPr="005137A3">
              <w:rPr>
                <w:rFonts w:ascii="Calibri" w:hAnsi="Calibri" w:cs="Calibri"/>
                <w:sz w:val="20"/>
                <w:szCs w:val="20"/>
              </w:rPr>
              <w:t>/CEFET</w:t>
            </w:r>
          </w:p>
        </w:tc>
        <w:tc>
          <w:tcPr>
            <w:tcW w:w="992" w:type="dxa"/>
            <w:vMerge w:val="restart"/>
            <w:tcBorders>
              <w:top w:val="none" w:sz="0" w:space="0" w:color="auto"/>
              <w:left w:val="none" w:sz="0" w:space="0" w:color="auto"/>
              <w:bottom w:val="none" w:sz="0" w:space="0" w:color="auto"/>
              <w:right w:val="none" w:sz="0" w:space="0" w:color="auto"/>
            </w:tcBorders>
          </w:tcPr>
          <w:p w14:paraId="0CF2E19D" w14:textId="77777777" w:rsidR="00A56461" w:rsidRPr="005137A3" w:rsidRDefault="00A56461" w:rsidP="00A56461">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p>
          <w:p w14:paraId="5CC5FEDA" w14:textId="77777777" w:rsidR="00A56461" w:rsidRPr="005137A3" w:rsidRDefault="00A56461" w:rsidP="00A56461">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Total</w:t>
            </w:r>
          </w:p>
        </w:tc>
      </w:tr>
      <w:tr w:rsidR="00A56461" w:rsidRPr="005137A3" w14:paraId="70373B2B" w14:textId="77777777" w:rsidTr="006E5BFA">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709" w:type="dxa"/>
            <w:vMerge/>
          </w:tcPr>
          <w:p w14:paraId="45B12304" w14:textId="77777777" w:rsidR="00A56461" w:rsidRPr="005137A3" w:rsidRDefault="00A56461" w:rsidP="00A56461">
            <w:pPr>
              <w:rPr>
                <w:rFonts w:ascii="Calibri" w:eastAsia="Times New Roman" w:hAnsi="Calibri" w:cs="Calibri"/>
                <w:bCs w:val="0"/>
                <w:color w:val="000000"/>
                <w:sz w:val="20"/>
                <w:szCs w:val="20"/>
                <w:lang w:eastAsia="pt-BR"/>
              </w:rPr>
            </w:pPr>
          </w:p>
        </w:tc>
        <w:tc>
          <w:tcPr>
            <w:tcW w:w="1134" w:type="dxa"/>
            <w:gridSpan w:val="2"/>
            <w:vMerge/>
          </w:tcPr>
          <w:p w14:paraId="37991D08"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0"/>
                <w:szCs w:val="20"/>
                <w:lang w:eastAsia="pt-BR"/>
              </w:rPr>
            </w:pPr>
          </w:p>
        </w:tc>
        <w:tc>
          <w:tcPr>
            <w:tcW w:w="851" w:type="dxa"/>
            <w:vMerge/>
          </w:tcPr>
          <w:p w14:paraId="07FB87D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0"/>
                <w:szCs w:val="20"/>
                <w:lang w:eastAsia="pt-BR"/>
              </w:rPr>
            </w:pPr>
          </w:p>
        </w:tc>
        <w:tc>
          <w:tcPr>
            <w:tcW w:w="2551" w:type="dxa"/>
            <w:gridSpan w:val="2"/>
          </w:tcPr>
          <w:p w14:paraId="5795EA1D" w14:textId="77777777" w:rsidR="00A56461" w:rsidRPr="005137A3" w:rsidRDefault="00A56461" w:rsidP="00A5646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Universidades</w:t>
            </w:r>
          </w:p>
        </w:tc>
        <w:tc>
          <w:tcPr>
            <w:tcW w:w="1276" w:type="dxa"/>
            <w:vMerge w:val="restart"/>
          </w:tcPr>
          <w:p w14:paraId="2D43332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roofErr w:type="spellStart"/>
            <w:r w:rsidRPr="005137A3">
              <w:rPr>
                <w:rFonts w:ascii="Calibri" w:hAnsi="Calibri" w:cs="Calibri"/>
                <w:sz w:val="20"/>
                <w:szCs w:val="20"/>
              </w:rPr>
              <w:t>C.Univ</w:t>
            </w:r>
            <w:proofErr w:type="spellEnd"/>
          </w:p>
        </w:tc>
        <w:tc>
          <w:tcPr>
            <w:tcW w:w="1276" w:type="dxa"/>
            <w:vMerge w:val="restart"/>
          </w:tcPr>
          <w:p w14:paraId="060F1A9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roofErr w:type="spellStart"/>
            <w:r w:rsidRPr="005137A3">
              <w:rPr>
                <w:rFonts w:ascii="Calibri" w:hAnsi="Calibri" w:cs="Calibri"/>
                <w:sz w:val="20"/>
                <w:szCs w:val="20"/>
              </w:rPr>
              <w:t>Facul</w:t>
            </w:r>
            <w:proofErr w:type="spellEnd"/>
            <w:r w:rsidRPr="005137A3">
              <w:rPr>
                <w:rFonts w:ascii="Calibri" w:hAnsi="Calibri" w:cs="Calibri"/>
                <w:sz w:val="20"/>
                <w:szCs w:val="20"/>
              </w:rPr>
              <w:t>.</w:t>
            </w:r>
          </w:p>
        </w:tc>
        <w:tc>
          <w:tcPr>
            <w:tcW w:w="1276" w:type="dxa"/>
            <w:vMerge/>
          </w:tcPr>
          <w:p w14:paraId="0C7CEE0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992" w:type="dxa"/>
            <w:vMerge/>
          </w:tcPr>
          <w:p w14:paraId="2FC33E3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A56461" w:rsidRPr="005137A3" w14:paraId="1EBE7CDF" w14:textId="77777777" w:rsidTr="006E5BFA">
        <w:trPr>
          <w:trHeight w:val="157"/>
        </w:trPr>
        <w:tc>
          <w:tcPr>
            <w:cnfStyle w:val="001000000000" w:firstRow="0" w:lastRow="0" w:firstColumn="1" w:lastColumn="0" w:oddVBand="0" w:evenVBand="0" w:oddHBand="0" w:evenHBand="0" w:firstRowFirstColumn="0" w:firstRowLastColumn="0" w:lastRowFirstColumn="0" w:lastRowLastColumn="0"/>
            <w:tcW w:w="709" w:type="dxa"/>
            <w:vMerge/>
          </w:tcPr>
          <w:p w14:paraId="11E5C361" w14:textId="77777777" w:rsidR="00A56461" w:rsidRPr="005137A3" w:rsidRDefault="00A56461" w:rsidP="00A56461">
            <w:pPr>
              <w:rPr>
                <w:rFonts w:ascii="Calibri" w:eastAsia="Times New Roman" w:hAnsi="Calibri" w:cs="Calibri"/>
                <w:bCs w:val="0"/>
                <w:color w:val="000000"/>
                <w:sz w:val="20"/>
                <w:szCs w:val="20"/>
                <w:lang w:eastAsia="pt-BR"/>
              </w:rPr>
            </w:pPr>
          </w:p>
        </w:tc>
        <w:tc>
          <w:tcPr>
            <w:tcW w:w="1134" w:type="dxa"/>
            <w:gridSpan w:val="2"/>
            <w:vMerge/>
          </w:tcPr>
          <w:p w14:paraId="36852326"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0"/>
                <w:szCs w:val="20"/>
                <w:lang w:eastAsia="pt-BR"/>
              </w:rPr>
            </w:pPr>
          </w:p>
        </w:tc>
        <w:tc>
          <w:tcPr>
            <w:tcW w:w="851" w:type="dxa"/>
            <w:vMerge/>
          </w:tcPr>
          <w:p w14:paraId="2CA24A8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0"/>
                <w:szCs w:val="20"/>
                <w:lang w:eastAsia="pt-BR"/>
              </w:rPr>
            </w:pPr>
          </w:p>
        </w:tc>
        <w:tc>
          <w:tcPr>
            <w:tcW w:w="1276" w:type="dxa"/>
          </w:tcPr>
          <w:p w14:paraId="69115808"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Públicas</w:t>
            </w:r>
          </w:p>
        </w:tc>
        <w:tc>
          <w:tcPr>
            <w:tcW w:w="1275" w:type="dxa"/>
          </w:tcPr>
          <w:p w14:paraId="596B1FF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Privadas</w:t>
            </w:r>
          </w:p>
        </w:tc>
        <w:tc>
          <w:tcPr>
            <w:tcW w:w="1276" w:type="dxa"/>
            <w:vMerge/>
          </w:tcPr>
          <w:p w14:paraId="7DB5561C"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276" w:type="dxa"/>
            <w:vMerge/>
          </w:tcPr>
          <w:p w14:paraId="30B57027"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276" w:type="dxa"/>
            <w:vMerge/>
          </w:tcPr>
          <w:p w14:paraId="3B9C44EF"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92" w:type="dxa"/>
            <w:vMerge/>
          </w:tcPr>
          <w:p w14:paraId="750D6A9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A56461" w:rsidRPr="005137A3" w14:paraId="3C2BAA57"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val="restart"/>
          </w:tcPr>
          <w:p w14:paraId="0CC9270B" w14:textId="77777777" w:rsidR="00A56461" w:rsidRPr="005137A3" w:rsidRDefault="00A56461" w:rsidP="00A56461">
            <w:pPr>
              <w:rPr>
                <w:rFonts w:ascii="Calibri" w:hAnsi="Calibri" w:cs="Calibri"/>
                <w:sz w:val="20"/>
                <w:szCs w:val="20"/>
              </w:rPr>
            </w:pPr>
            <w:r w:rsidRPr="005137A3">
              <w:rPr>
                <w:rFonts w:ascii="Calibri" w:hAnsi="Calibri" w:cs="Calibri"/>
                <w:sz w:val="20"/>
                <w:szCs w:val="20"/>
              </w:rPr>
              <w:t>2010</w:t>
            </w:r>
          </w:p>
        </w:tc>
        <w:tc>
          <w:tcPr>
            <w:tcW w:w="1985" w:type="dxa"/>
            <w:gridSpan w:val="3"/>
          </w:tcPr>
          <w:p w14:paraId="1BEB9509"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Brasil</w:t>
            </w:r>
          </w:p>
        </w:tc>
        <w:tc>
          <w:tcPr>
            <w:tcW w:w="1276" w:type="dxa"/>
          </w:tcPr>
          <w:p w14:paraId="37C12B0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101</w:t>
            </w:r>
          </w:p>
        </w:tc>
        <w:tc>
          <w:tcPr>
            <w:tcW w:w="1275" w:type="dxa"/>
          </w:tcPr>
          <w:p w14:paraId="089D4EB8"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89</w:t>
            </w:r>
          </w:p>
        </w:tc>
        <w:tc>
          <w:tcPr>
            <w:tcW w:w="1276" w:type="dxa"/>
          </w:tcPr>
          <w:p w14:paraId="15E196C7"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126</w:t>
            </w:r>
          </w:p>
        </w:tc>
        <w:tc>
          <w:tcPr>
            <w:tcW w:w="1276" w:type="dxa"/>
          </w:tcPr>
          <w:p w14:paraId="0A621109"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2.025</w:t>
            </w:r>
          </w:p>
        </w:tc>
        <w:tc>
          <w:tcPr>
            <w:tcW w:w="1276" w:type="dxa"/>
          </w:tcPr>
          <w:p w14:paraId="6F343758"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37</w:t>
            </w:r>
          </w:p>
        </w:tc>
        <w:tc>
          <w:tcPr>
            <w:tcW w:w="992" w:type="dxa"/>
          </w:tcPr>
          <w:p w14:paraId="413C2A32"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2.378</w:t>
            </w:r>
          </w:p>
        </w:tc>
      </w:tr>
      <w:tr w:rsidR="00A56461" w:rsidRPr="005137A3" w14:paraId="4215E082"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72328DD7" w14:textId="77777777" w:rsidR="00A56461" w:rsidRPr="005137A3" w:rsidRDefault="00A56461" w:rsidP="00A56461">
            <w:pPr>
              <w:rPr>
                <w:rFonts w:ascii="Calibri" w:hAnsi="Calibri" w:cs="Calibri"/>
                <w:sz w:val="20"/>
                <w:szCs w:val="20"/>
              </w:rPr>
            </w:pPr>
          </w:p>
        </w:tc>
        <w:tc>
          <w:tcPr>
            <w:tcW w:w="1134" w:type="dxa"/>
            <w:gridSpan w:val="2"/>
            <w:vMerge w:val="restart"/>
          </w:tcPr>
          <w:p w14:paraId="187860D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Norte</w:t>
            </w:r>
          </w:p>
        </w:tc>
        <w:tc>
          <w:tcPr>
            <w:tcW w:w="851" w:type="dxa"/>
          </w:tcPr>
          <w:p w14:paraId="5D2751E5"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RO</w:t>
            </w:r>
          </w:p>
        </w:tc>
        <w:tc>
          <w:tcPr>
            <w:tcW w:w="1276" w:type="dxa"/>
          </w:tcPr>
          <w:p w14:paraId="487DB6D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19DBA76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00</w:t>
            </w:r>
          </w:p>
        </w:tc>
        <w:tc>
          <w:tcPr>
            <w:tcW w:w="1276" w:type="dxa"/>
          </w:tcPr>
          <w:p w14:paraId="1AB2D438"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59843718"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28</w:t>
            </w:r>
          </w:p>
        </w:tc>
        <w:tc>
          <w:tcPr>
            <w:tcW w:w="1276" w:type="dxa"/>
          </w:tcPr>
          <w:p w14:paraId="404269E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4EE4FEF5"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31</w:t>
            </w:r>
          </w:p>
        </w:tc>
      </w:tr>
      <w:tr w:rsidR="00A56461" w:rsidRPr="005137A3" w14:paraId="6A085B94"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C52BD75" w14:textId="77777777" w:rsidR="00A56461" w:rsidRPr="005137A3" w:rsidRDefault="00A56461" w:rsidP="00A56461">
            <w:pPr>
              <w:rPr>
                <w:rFonts w:ascii="Calibri" w:hAnsi="Calibri" w:cs="Calibri"/>
                <w:sz w:val="20"/>
                <w:szCs w:val="20"/>
              </w:rPr>
            </w:pPr>
          </w:p>
        </w:tc>
        <w:tc>
          <w:tcPr>
            <w:tcW w:w="1134" w:type="dxa"/>
            <w:gridSpan w:val="2"/>
            <w:vMerge/>
          </w:tcPr>
          <w:p w14:paraId="6D3B105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0DEF97F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PA</w:t>
            </w:r>
          </w:p>
        </w:tc>
        <w:tc>
          <w:tcPr>
            <w:tcW w:w="1276" w:type="dxa"/>
          </w:tcPr>
          <w:p w14:paraId="3BA623B8"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04</w:t>
            </w:r>
          </w:p>
        </w:tc>
        <w:tc>
          <w:tcPr>
            <w:tcW w:w="1275" w:type="dxa"/>
          </w:tcPr>
          <w:p w14:paraId="6FB511C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1077C128"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5D39E87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23</w:t>
            </w:r>
          </w:p>
        </w:tc>
        <w:tc>
          <w:tcPr>
            <w:tcW w:w="1276" w:type="dxa"/>
          </w:tcPr>
          <w:p w14:paraId="1198A56E"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280F3245"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31</w:t>
            </w:r>
          </w:p>
        </w:tc>
      </w:tr>
      <w:tr w:rsidR="00A56461" w:rsidRPr="005137A3" w14:paraId="1FEA77AA"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5DAE26CA" w14:textId="77777777" w:rsidR="00A56461" w:rsidRPr="005137A3" w:rsidRDefault="00A56461" w:rsidP="00A56461">
            <w:pPr>
              <w:rPr>
                <w:rFonts w:ascii="Calibri" w:hAnsi="Calibri" w:cs="Calibri"/>
                <w:sz w:val="20"/>
                <w:szCs w:val="20"/>
              </w:rPr>
            </w:pPr>
          </w:p>
        </w:tc>
        <w:tc>
          <w:tcPr>
            <w:tcW w:w="1134" w:type="dxa"/>
            <w:gridSpan w:val="2"/>
            <w:vMerge w:val="restart"/>
          </w:tcPr>
          <w:p w14:paraId="7D12EE0B"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eastAsia="pt-BR"/>
              </w:rPr>
            </w:pPr>
          </w:p>
          <w:p w14:paraId="5A4313F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Nordeste</w:t>
            </w:r>
          </w:p>
        </w:tc>
        <w:tc>
          <w:tcPr>
            <w:tcW w:w="851" w:type="dxa"/>
          </w:tcPr>
          <w:p w14:paraId="5A617080"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SE</w:t>
            </w:r>
          </w:p>
        </w:tc>
        <w:tc>
          <w:tcPr>
            <w:tcW w:w="1276" w:type="dxa"/>
          </w:tcPr>
          <w:p w14:paraId="6725B7D0"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2D09942F"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63869EF2"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00</w:t>
            </w:r>
          </w:p>
        </w:tc>
        <w:tc>
          <w:tcPr>
            <w:tcW w:w="1276" w:type="dxa"/>
          </w:tcPr>
          <w:p w14:paraId="3E8C9BE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12</w:t>
            </w:r>
          </w:p>
        </w:tc>
        <w:tc>
          <w:tcPr>
            <w:tcW w:w="1276" w:type="dxa"/>
          </w:tcPr>
          <w:p w14:paraId="3344EB25"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75FDAD3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15</w:t>
            </w:r>
          </w:p>
        </w:tc>
      </w:tr>
      <w:tr w:rsidR="00A56461" w:rsidRPr="005137A3" w14:paraId="255B2123"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00FD6B16" w14:textId="77777777" w:rsidR="00A56461" w:rsidRPr="005137A3" w:rsidRDefault="00A56461" w:rsidP="00A56461">
            <w:pPr>
              <w:rPr>
                <w:rFonts w:ascii="Calibri" w:hAnsi="Calibri" w:cs="Calibri"/>
                <w:sz w:val="20"/>
                <w:szCs w:val="20"/>
              </w:rPr>
            </w:pPr>
          </w:p>
        </w:tc>
        <w:tc>
          <w:tcPr>
            <w:tcW w:w="1134" w:type="dxa"/>
            <w:gridSpan w:val="2"/>
            <w:vMerge/>
          </w:tcPr>
          <w:p w14:paraId="1501D28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01F767D5"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BA</w:t>
            </w:r>
          </w:p>
        </w:tc>
        <w:tc>
          <w:tcPr>
            <w:tcW w:w="1276" w:type="dxa"/>
          </w:tcPr>
          <w:p w14:paraId="0B5717F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06</w:t>
            </w:r>
          </w:p>
        </w:tc>
        <w:tc>
          <w:tcPr>
            <w:tcW w:w="1275" w:type="dxa"/>
          </w:tcPr>
          <w:p w14:paraId="273FBFD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53B00835"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2337AF6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104</w:t>
            </w:r>
          </w:p>
        </w:tc>
        <w:tc>
          <w:tcPr>
            <w:tcW w:w="1276" w:type="dxa"/>
          </w:tcPr>
          <w:p w14:paraId="2A5197B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992" w:type="dxa"/>
          </w:tcPr>
          <w:p w14:paraId="17369E14"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116</w:t>
            </w:r>
          </w:p>
        </w:tc>
      </w:tr>
      <w:tr w:rsidR="00A56461" w:rsidRPr="005137A3" w14:paraId="43763768"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3412F436" w14:textId="77777777" w:rsidR="00A56461" w:rsidRPr="005137A3" w:rsidRDefault="00A56461" w:rsidP="00A56461">
            <w:pPr>
              <w:rPr>
                <w:rFonts w:ascii="Calibri" w:hAnsi="Calibri" w:cs="Calibri"/>
                <w:sz w:val="20"/>
                <w:szCs w:val="20"/>
              </w:rPr>
            </w:pPr>
          </w:p>
        </w:tc>
        <w:tc>
          <w:tcPr>
            <w:tcW w:w="1134" w:type="dxa"/>
            <w:gridSpan w:val="2"/>
            <w:vMerge w:val="restart"/>
          </w:tcPr>
          <w:p w14:paraId="562F93CF"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Sudeste</w:t>
            </w:r>
          </w:p>
          <w:p w14:paraId="7A463E05"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73C62D2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lastRenderedPageBreak/>
              <w:t>MG</w:t>
            </w:r>
          </w:p>
        </w:tc>
        <w:tc>
          <w:tcPr>
            <w:tcW w:w="1276" w:type="dxa"/>
          </w:tcPr>
          <w:p w14:paraId="14BEAA8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13</w:t>
            </w:r>
          </w:p>
        </w:tc>
        <w:tc>
          <w:tcPr>
            <w:tcW w:w="1275" w:type="dxa"/>
          </w:tcPr>
          <w:p w14:paraId="719FC40B"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09</w:t>
            </w:r>
          </w:p>
        </w:tc>
        <w:tc>
          <w:tcPr>
            <w:tcW w:w="1276" w:type="dxa"/>
          </w:tcPr>
          <w:p w14:paraId="1930C825"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16</w:t>
            </w:r>
          </w:p>
        </w:tc>
        <w:tc>
          <w:tcPr>
            <w:tcW w:w="1276" w:type="dxa"/>
          </w:tcPr>
          <w:p w14:paraId="7F7AE75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326</w:t>
            </w:r>
          </w:p>
        </w:tc>
        <w:tc>
          <w:tcPr>
            <w:tcW w:w="1276" w:type="dxa"/>
          </w:tcPr>
          <w:p w14:paraId="290AD645"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06</w:t>
            </w:r>
          </w:p>
        </w:tc>
        <w:tc>
          <w:tcPr>
            <w:tcW w:w="992" w:type="dxa"/>
          </w:tcPr>
          <w:p w14:paraId="1FCAD5BB"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370</w:t>
            </w:r>
          </w:p>
        </w:tc>
      </w:tr>
      <w:tr w:rsidR="00A56461" w:rsidRPr="005137A3" w14:paraId="1E321870"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29386DC5" w14:textId="77777777" w:rsidR="00A56461" w:rsidRPr="005137A3" w:rsidRDefault="00A56461" w:rsidP="00A56461">
            <w:pPr>
              <w:rPr>
                <w:rFonts w:ascii="Calibri" w:hAnsi="Calibri" w:cs="Calibri"/>
                <w:sz w:val="20"/>
                <w:szCs w:val="20"/>
              </w:rPr>
            </w:pPr>
          </w:p>
        </w:tc>
        <w:tc>
          <w:tcPr>
            <w:tcW w:w="1134" w:type="dxa"/>
            <w:gridSpan w:val="2"/>
            <w:vMerge/>
          </w:tcPr>
          <w:p w14:paraId="74D7E20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1906062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ES</w:t>
            </w:r>
          </w:p>
        </w:tc>
        <w:tc>
          <w:tcPr>
            <w:tcW w:w="1276" w:type="dxa"/>
          </w:tcPr>
          <w:p w14:paraId="1725B14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1C0F88E1"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00</w:t>
            </w:r>
          </w:p>
        </w:tc>
        <w:tc>
          <w:tcPr>
            <w:tcW w:w="1276" w:type="dxa"/>
          </w:tcPr>
          <w:p w14:paraId="1B02D22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03</w:t>
            </w:r>
          </w:p>
        </w:tc>
        <w:tc>
          <w:tcPr>
            <w:tcW w:w="1276" w:type="dxa"/>
          </w:tcPr>
          <w:p w14:paraId="5645787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83</w:t>
            </w:r>
          </w:p>
        </w:tc>
        <w:tc>
          <w:tcPr>
            <w:tcW w:w="1276" w:type="dxa"/>
          </w:tcPr>
          <w:p w14:paraId="422B3397"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0E66F0D7"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88</w:t>
            </w:r>
          </w:p>
        </w:tc>
      </w:tr>
      <w:tr w:rsidR="00A56461" w:rsidRPr="005137A3" w14:paraId="63381EF4"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02E03A3D" w14:textId="77777777" w:rsidR="00A56461" w:rsidRPr="005137A3" w:rsidRDefault="00A56461" w:rsidP="00A56461">
            <w:pPr>
              <w:rPr>
                <w:rFonts w:ascii="Calibri" w:hAnsi="Calibri" w:cs="Calibri"/>
                <w:sz w:val="20"/>
                <w:szCs w:val="20"/>
              </w:rPr>
            </w:pPr>
          </w:p>
        </w:tc>
        <w:tc>
          <w:tcPr>
            <w:tcW w:w="1134" w:type="dxa"/>
            <w:gridSpan w:val="2"/>
            <w:vMerge w:val="restart"/>
          </w:tcPr>
          <w:p w14:paraId="6F26D67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Sul</w:t>
            </w:r>
          </w:p>
        </w:tc>
        <w:tc>
          <w:tcPr>
            <w:tcW w:w="851" w:type="dxa"/>
          </w:tcPr>
          <w:p w14:paraId="3FFE04FF"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PR</w:t>
            </w:r>
          </w:p>
        </w:tc>
        <w:tc>
          <w:tcPr>
            <w:tcW w:w="1276" w:type="dxa"/>
          </w:tcPr>
          <w:p w14:paraId="0F1287C7"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09</w:t>
            </w:r>
          </w:p>
        </w:tc>
        <w:tc>
          <w:tcPr>
            <w:tcW w:w="1275" w:type="dxa"/>
          </w:tcPr>
          <w:p w14:paraId="54EF884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05</w:t>
            </w:r>
          </w:p>
        </w:tc>
        <w:tc>
          <w:tcPr>
            <w:tcW w:w="1276" w:type="dxa"/>
          </w:tcPr>
          <w:p w14:paraId="044CD5DB"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06</w:t>
            </w:r>
          </w:p>
        </w:tc>
        <w:tc>
          <w:tcPr>
            <w:tcW w:w="1276" w:type="dxa"/>
          </w:tcPr>
          <w:p w14:paraId="12B4EAE8"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160</w:t>
            </w:r>
          </w:p>
        </w:tc>
        <w:tc>
          <w:tcPr>
            <w:tcW w:w="1276" w:type="dxa"/>
          </w:tcPr>
          <w:p w14:paraId="41A4908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6149B1D5"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181</w:t>
            </w:r>
          </w:p>
        </w:tc>
      </w:tr>
      <w:tr w:rsidR="00A56461" w:rsidRPr="005137A3" w14:paraId="32C7B035"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7B086A07" w14:textId="77777777" w:rsidR="00A56461" w:rsidRPr="005137A3" w:rsidRDefault="00A56461" w:rsidP="00A56461">
            <w:pPr>
              <w:rPr>
                <w:rFonts w:ascii="Calibri" w:hAnsi="Calibri" w:cs="Calibri"/>
                <w:sz w:val="20"/>
                <w:szCs w:val="20"/>
              </w:rPr>
            </w:pPr>
          </w:p>
        </w:tc>
        <w:tc>
          <w:tcPr>
            <w:tcW w:w="1134" w:type="dxa"/>
            <w:gridSpan w:val="2"/>
            <w:vMerge/>
          </w:tcPr>
          <w:p w14:paraId="0CD88442"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6956993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SC</w:t>
            </w:r>
          </w:p>
        </w:tc>
        <w:tc>
          <w:tcPr>
            <w:tcW w:w="1276" w:type="dxa"/>
          </w:tcPr>
          <w:p w14:paraId="3A419B04"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05</w:t>
            </w:r>
          </w:p>
        </w:tc>
        <w:tc>
          <w:tcPr>
            <w:tcW w:w="1275" w:type="dxa"/>
          </w:tcPr>
          <w:p w14:paraId="01E4CAD7"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08</w:t>
            </w:r>
          </w:p>
        </w:tc>
        <w:tc>
          <w:tcPr>
            <w:tcW w:w="1276" w:type="dxa"/>
          </w:tcPr>
          <w:p w14:paraId="41463A2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06</w:t>
            </w:r>
          </w:p>
        </w:tc>
        <w:tc>
          <w:tcPr>
            <w:tcW w:w="1276" w:type="dxa"/>
          </w:tcPr>
          <w:p w14:paraId="3E32A04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74</w:t>
            </w:r>
          </w:p>
        </w:tc>
        <w:tc>
          <w:tcPr>
            <w:tcW w:w="1276" w:type="dxa"/>
          </w:tcPr>
          <w:p w14:paraId="373C6D2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992" w:type="dxa"/>
          </w:tcPr>
          <w:p w14:paraId="24357B4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95</w:t>
            </w:r>
          </w:p>
        </w:tc>
      </w:tr>
      <w:tr w:rsidR="00A56461" w:rsidRPr="005137A3" w14:paraId="3C8B096C"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31BFB16E" w14:textId="77777777" w:rsidR="00A56461" w:rsidRPr="005137A3" w:rsidRDefault="00A56461" w:rsidP="00A56461">
            <w:pPr>
              <w:rPr>
                <w:rFonts w:ascii="Calibri" w:hAnsi="Calibri" w:cs="Calibri"/>
                <w:sz w:val="20"/>
                <w:szCs w:val="20"/>
              </w:rPr>
            </w:pPr>
          </w:p>
        </w:tc>
        <w:tc>
          <w:tcPr>
            <w:tcW w:w="1134" w:type="dxa"/>
            <w:gridSpan w:val="2"/>
            <w:vMerge w:val="restart"/>
          </w:tcPr>
          <w:p w14:paraId="22068A1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Centro oeste</w:t>
            </w:r>
          </w:p>
        </w:tc>
        <w:tc>
          <w:tcPr>
            <w:tcW w:w="851" w:type="dxa"/>
          </w:tcPr>
          <w:p w14:paraId="6FEBCED2"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MT</w:t>
            </w:r>
          </w:p>
        </w:tc>
        <w:tc>
          <w:tcPr>
            <w:tcW w:w="1276" w:type="dxa"/>
          </w:tcPr>
          <w:p w14:paraId="446A38E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5" w:type="dxa"/>
          </w:tcPr>
          <w:p w14:paraId="3A162EC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000CF32B"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0BD9638F"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54</w:t>
            </w:r>
          </w:p>
        </w:tc>
        <w:tc>
          <w:tcPr>
            <w:tcW w:w="1276" w:type="dxa"/>
          </w:tcPr>
          <w:p w14:paraId="2DCD1B80"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30A4C7A0"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60</w:t>
            </w:r>
          </w:p>
        </w:tc>
      </w:tr>
      <w:tr w:rsidR="00A56461" w:rsidRPr="005137A3" w14:paraId="39C370DB"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3CF55096" w14:textId="77777777" w:rsidR="00A56461" w:rsidRPr="005137A3" w:rsidRDefault="00A56461" w:rsidP="00A56461">
            <w:pPr>
              <w:rPr>
                <w:rFonts w:ascii="Calibri" w:hAnsi="Calibri" w:cs="Calibri"/>
                <w:sz w:val="20"/>
                <w:szCs w:val="20"/>
              </w:rPr>
            </w:pPr>
          </w:p>
        </w:tc>
        <w:tc>
          <w:tcPr>
            <w:tcW w:w="1134" w:type="dxa"/>
            <w:gridSpan w:val="2"/>
            <w:vMerge/>
          </w:tcPr>
          <w:p w14:paraId="2A214C48"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5A782C1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GO</w:t>
            </w:r>
          </w:p>
        </w:tc>
        <w:tc>
          <w:tcPr>
            <w:tcW w:w="1276" w:type="dxa"/>
          </w:tcPr>
          <w:p w14:paraId="4F3F4DB5"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03</w:t>
            </w:r>
          </w:p>
        </w:tc>
        <w:tc>
          <w:tcPr>
            <w:tcW w:w="1275" w:type="dxa"/>
          </w:tcPr>
          <w:p w14:paraId="4A95082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52675DA5"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03</w:t>
            </w:r>
          </w:p>
        </w:tc>
        <w:tc>
          <w:tcPr>
            <w:tcW w:w="1276" w:type="dxa"/>
          </w:tcPr>
          <w:p w14:paraId="62805EB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71</w:t>
            </w:r>
          </w:p>
        </w:tc>
        <w:tc>
          <w:tcPr>
            <w:tcW w:w="1276" w:type="dxa"/>
          </w:tcPr>
          <w:p w14:paraId="71BEF2F7"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992" w:type="dxa"/>
          </w:tcPr>
          <w:p w14:paraId="457BCF1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80</w:t>
            </w:r>
          </w:p>
        </w:tc>
      </w:tr>
      <w:tr w:rsidR="00A56461" w:rsidRPr="005137A3" w14:paraId="5AFC5E21"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19CD4572" w14:textId="77777777" w:rsidR="00A56461" w:rsidRPr="005137A3" w:rsidRDefault="00A56461" w:rsidP="00A56461">
            <w:pPr>
              <w:rPr>
                <w:rFonts w:ascii="Calibri" w:hAnsi="Calibri" w:cs="Calibri"/>
                <w:sz w:val="20"/>
                <w:szCs w:val="20"/>
              </w:rPr>
            </w:pPr>
          </w:p>
        </w:tc>
        <w:tc>
          <w:tcPr>
            <w:tcW w:w="1134" w:type="dxa"/>
            <w:gridSpan w:val="2"/>
            <w:vMerge/>
          </w:tcPr>
          <w:p w14:paraId="72EDEF9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2D0E6BFF"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DF</w:t>
            </w:r>
          </w:p>
        </w:tc>
        <w:tc>
          <w:tcPr>
            <w:tcW w:w="1276" w:type="dxa"/>
          </w:tcPr>
          <w:p w14:paraId="1D51E92F"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6A6B77DA"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37E1E6D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04</w:t>
            </w:r>
          </w:p>
        </w:tc>
        <w:tc>
          <w:tcPr>
            <w:tcW w:w="1276" w:type="dxa"/>
          </w:tcPr>
          <w:p w14:paraId="7061E7F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57</w:t>
            </w:r>
          </w:p>
        </w:tc>
        <w:tc>
          <w:tcPr>
            <w:tcW w:w="1276" w:type="dxa"/>
          </w:tcPr>
          <w:p w14:paraId="770C3C4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2B724CE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64</w:t>
            </w:r>
          </w:p>
        </w:tc>
      </w:tr>
      <w:tr w:rsidR="00A56461" w:rsidRPr="005137A3" w14:paraId="7B22A339"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10"/>
          </w:tcPr>
          <w:p w14:paraId="1EB404A3" w14:textId="77777777" w:rsidR="00A56461" w:rsidRPr="005137A3" w:rsidRDefault="00A56461" w:rsidP="00A56461">
            <w:pPr>
              <w:rPr>
                <w:rFonts w:ascii="Calibri" w:hAnsi="Calibri" w:cs="Calibri"/>
                <w:sz w:val="20"/>
                <w:szCs w:val="20"/>
              </w:rPr>
            </w:pPr>
          </w:p>
        </w:tc>
      </w:tr>
      <w:tr w:rsidR="00A56461" w:rsidRPr="005137A3" w14:paraId="422D01D8" w14:textId="77777777" w:rsidTr="006E5BFA">
        <w:tc>
          <w:tcPr>
            <w:cnfStyle w:val="001000000000" w:firstRow="0" w:lastRow="0" w:firstColumn="1" w:lastColumn="0" w:oddVBand="0" w:evenVBand="0" w:oddHBand="0" w:evenHBand="0" w:firstRowFirstColumn="0" w:firstRowLastColumn="0" w:lastRowFirstColumn="0" w:lastRowLastColumn="0"/>
            <w:tcW w:w="709" w:type="dxa"/>
            <w:vMerge w:val="restart"/>
          </w:tcPr>
          <w:p w14:paraId="7ADCC2E1" w14:textId="77777777" w:rsidR="00A56461" w:rsidRPr="005137A3" w:rsidRDefault="00A56461" w:rsidP="00A56461">
            <w:pPr>
              <w:rPr>
                <w:rFonts w:ascii="Calibri" w:hAnsi="Calibri" w:cs="Calibri"/>
                <w:sz w:val="20"/>
                <w:szCs w:val="20"/>
              </w:rPr>
            </w:pPr>
            <w:r w:rsidRPr="005137A3">
              <w:rPr>
                <w:rFonts w:ascii="Calibri" w:hAnsi="Calibri" w:cs="Calibri"/>
                <w:sz w:val="20"/>
                <w:szCs w:val="20"/>
              </w:rPr>
              <w:t>2011</w:t>
            </w:r>
          </w:p>
        </w:tc>
        <w:tc>
          <w:tcPr>
            <w:tcW w:w="1985" w:type="dxa"/>
            <w:gridSpan w:val="3"/>
          </w:tcPr>
          <w:p w14:paraId="022D37A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Brasil</w:t>
            </w:r>
          </w:p>
        </w:tc>
        <w:tc>
          <w:tcPr>
            <w:tcW w:w="1276" w:type="dxa"/>
          </w:tcPr>
          <w:p w14:paraId="1BBC327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102</w:t>
            </w:r>
          </w:p>
        </w:tc>
        <w:tc>
          <w:tcPr>
            <w:tcW w:w="1275" w:type="dxa"/>
          </w:tcPr>
          <w:p w14:paraId="1DE8FFAA"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88</w:t>
            </w:r>
          </w:p>
        </w:tc>
        <w:tc>
          <w:tcPr>
            <w:tcW w:w="1276" w:type="dxa"/>
          </w:tcPr>
          <w:p w14:paraId="0EA4CD9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131</w:t>
            </w:r>
          </w:p>
        </w:tc>
        <w:tc>
          <w:tcPr>
            <w:tcW w:w="1276" w:type="dxa"/>
          </w:tcPr>
          <w:p w14:paraId="6370C3F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2.004</w:t>
            </w:r>
          </w:p>
        </w:tc>
        <w:tc>
          <w:tcPr>
            <w:tcW w:w="1276" w:type="dxa"/>
          </w:tcPr>
          <w:p w14:paraId="781BDDCF"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40</w:t>
            </w:r>
          </w:p>
        </w:tc>
        <w:tc>
          <w:tcPr>
            <w:tcW w:w="992" w:type="dxa"/>
          </w:tcPr>
          <w:p w14:paraId="601935AC"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2.365</w:t>
            </w:r>
          </w:p>
        </w:tc>
      </w:tr>
      <w:tr w:rsidR="00A56461" w:rsidRPr="005137A3" w14:paraId="2E42638C"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3AC86B2" w14:textId="77777777" w:rsidR="00A56461" w:rsidRPr="005137A3" w:rsidRDefault="00A56461" w:rsidP="00A56461">
            <w:pPr>
              <w:rPr>
                <w:rFonts w:ascii="Calibri" w:hAnsi="Calibri" w:cs="Calibri"/>
                <w:sz w:val="20"/>
                <w:szCs w:val="20"/>
              </w:rPr>
            </w:pPr>
          </w:p>
        </w:tc>
        <w:tc>
          <w:tcPr>
            <w:tcW w:w="1134" w:type="dxa"/>
            <w:gridSpan w:val="2"/>
            <w:vMerge w:val="restart"/>
          </w:tcPr>
          <w:p w14:paraId="1CB84298"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Norte</w:t>
            </w:r>
          </w:p>
        </w:tc>
        <w:tc>
          <w:tcPr>
            <w:tcW w:w="851" w:type="dxa"/>
          </w:tcPr>
          <w:p w14:paraId="63DF7238"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RO</w:t>
            </w:r>
          </w:p>
        </w:tc>
        <w:tc>
          <w:tcPr>
            <w:tcW w:w="1276" w:type="dxa"/>
          </w:tcPr>
          <w:p w14:paraId="0E2DC69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0D28F03E"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00</w:t>
            </w:r>
          </w:p>
        </w:tc>
        <w:tc>
          <w:tcPr>
            <w:tcW w:w="1276" w:type="dxa"/>
          </w:tcPr>
          <w:p w14:paraId="76953C62"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563A6ED7"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29</w:t>
            </w:r>
          </w:p>
        </w:tc>
        <w:tc>
          <w:tcPr>
            <w:tcW w:w="1276" w:type="dxa"/>
          </w:tcPr>
          <w:p w14:paraId="1ABB15E2"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16434889"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32</w:t>
            </w:r>
          </w:p>
        </w:tc>
      </w:tr>
      <w:tr w:rsidR="00A56461" w:rsidRPr="005137A3" w14:paraId="6D4830B3"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43F1B90B" w14:textId="77777777" w:rsidR="00A56461" w:rsidRPr="005137A3" w:rsidRDefault="00A56461" w:rsidP="00A56461">
            <w:pPr>
              <w:rPr>
                <w:rFonts w:ascii="Calibri" w:hAnsi="Calibri" w:cs="Calibri"/>
                <w:sz w:val="20"/>
                <w:szCs w:val="20"/>
              </w:rPr>
            </w:pPr>
          </w:p>
        </w:tc>
        <w:tc>
          <w:tcPr>
            <w:tcW w:w="1134" w:type="dxa"/>
            <w:gridSpan w:val="2"/>
            <w:vMerge/>
          </w:tcPr>
          <w:p w14:paraId="2B54A3E7"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6920A4A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PA</w:t>
            </w:r>
          </w:p>
        </w:tc>
        <w:tc>
          <w:tcPr>
            <w:tcW w:w="1276" w:type="dxa"/>
          </w:tcPr>
          <w:p w14:paraId="24590B9C"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04</w:t>
            </w:r>
          </w:p>
        </w:tc>
        <w:tc>
          <w:tcPr>
            <w:tcW w:w="1275" w:type="dxa"/>
          </w:tcPr>
          <w:p w14:paraId="071F25F5"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50FFEA0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04C17645"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25</w:t>
            </w:r>
          </w:p>
        </w:tc>
        <w:tc>
          <w:tcPr>
            <w:tcW w:w="1276" w:type="dxa"/>
          </w:tcPr>
          <w:p w14:paraId="0CE2EE3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78DA6456"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33</w:t>
            </w:r>
          </w:p>
        </w:tc>
      </w:tr>
      <w:tr w:rsidR="00A56461" w:rsidRPr="005137A3" w14:paraId="3045A5A6"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05812DCE" w14:textId="77777777" w:rsidR="00A56461" w:rsidRPr="005137A3" w:rsidRDefault="00A56461" w:rsidP="00A56461">
            <w:pPr>
              <w:rPr>
                <w:rFonts w:ascii="Calibri" w:hAnsi="Calibri" w:cs="Calibri"/>
                <w:sz w:val="20"/>
                <w:szCs w:val="20"/>
              </w:rPr>
            </w:pPr>
          </w:p>
        </w:tc>
        <w:tc>
          <w:tcPr>
            <w:tcW w:w="1134" w:type="dxa"/>
            <w:gridSpan w:val="2"/>
            <w:vMerge w:val="restart"/>
          </w:tcPr>
          <w:p w14:paraId="47C6E52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lang w:eastAsia="pt-BR"/>
              </w:rPr>
            </w:pPr>
          </w:p>
          <w:p w14:paraId="34527857"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Nordeste</w:t>
            </w:r>
          </w:p>
        </w:tc>
        <w:tc>
          <w:tcPr>
            <w:tcW w:w="851" w:type="dxa"/>
          </w:tcPr>
          <w:p w14:paraId="5ADF73A7"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SE</w:t>
            </w:r>
          </w:p>
        </w:tc>
        <w:tc>
          <w:tcPr>
            <w:tcW w:w="1276" w:type="dxa"/>
          </w:tcPr>
          <w:p w14:paraId="4964A389"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34E29EC1"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74F11FB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00</w:t>
            </w:r>
          </w:p>
        </w:tc>
        <w:tc>
          <w:tcPr>
            <w:tcW w:w="1276" w:type="dxa"/>
          </w:tcPr>
          <w:p w14:paraId="615B7664"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11</w:t>
            </w:r>
          </w:p>
        </w:tc>
        <w:tc>
          <w:tcPr>
            <w:tcW w:w="1276" w:type="dxa"/>
          </w:tcPr>
          <w:p w14:paraId="0CD9C75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19C1863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14</w:t>
            </w:r>
          </w:p>
        </w:tc>
      </w:tr>
      <w:tr w:rsidR="00A56461" w:rsidRPr="005137A3" w14:paraId="42DA036D"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7AF08C58" w14:textId="77777777" w:rsidR="00A56461" w:rsidRPr="005137A3" w:rsidRDefault="00A56461" w:rsidP="00A56461">
            <w:pPr>
              <w:rPr>
                <w:rFonts w:ascii="Calibri" w:hAnsi="Calibri" w:cs="Calibri"/>
                <w:sz w:val="20"/>
                <w:szCs w:val="20"/>
              </w:rPr>
            </w:pPr>
          </w:p>
        </w:tc>
        <w:tc>
          <w:tcPr>
            <w:tcW w:w="1134" w:type="dxa"/>
            <w:gridSpan w:val="2"/>
            <w:vMerge/>
          </w:tcPr>
          <w:p w14:paraId="7945114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69B43CEF"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BA</w:t>
            </w:r>
          </w:p>
        </w:tc>
        <w:tc>
          <w:tcPr>
            <w:tcW w:w="1276" w:type="dxa"/>
          </w:tcPr>
          <w:p w14:paraId="429297E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06</w:t>
            </w:r>
          </w:p>
        </w:tc>
        <w:tc>
          <w:tcPr>
            <w:tcW w:w="1275" w:type="dxa"/>
          </w:tcPr>
          <w:p w14:paraId="0CDB700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5964E1C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0E3776F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103</w:t>
            </w:r>
          </w:p>
        </w:tc>
        <w:tc>
          <w:tcPr>
            <w:tcW w:w="1276" w:type="dxa"/>
          </w:tcPr>
          <w:p w14:paraId="00DB1D5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992" w:type="dxa"/>
          </w:tcPr>
          <w:p w14:paraId="7100B2D8"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115</w:t>
            </w:r>
          </w:p>
        </w:tc>
      </w:tr>
      <w:tr w:rsidR="00A56461" w:rsidRPr="005137A3" w14:paraId="1ADA51DF"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0C254AC" w14:textId="77777777" w:rsidR="00A56461" w:rsidRPr="005137A3" w:rsidRDefault="00A56461" w:rsidP="00A56461">
            <w:pPr>
              <w:rPr>
                <w:rFonts w:ascii="Calibri" w:hAnsi="Calibri" w:cs="Calibri"/>
                <w:sz w:val="20"/>
                <w:szCs w:val="20"/>
              </w:rPr>
            </w:pPr>
          </w:p>
        </w:tc>
        <w:tc>
          <w:tcPr>
            <w:tcW w:w="1134" w:type="dxa"/>
            <w:gridSpan w:val="2"/>
            <w:vMerge w:val="restart"/>
          </w:tcPr>
          <w:p w14:paraId="7A372FC9"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Sudeste</w:t>
            </w:r>
          </w:p>
          <w:p w14:paraId="3231220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21F3A264"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MG</w:t>
            </w:r>
          </w:p>
        </w:tc>
        <w:tc>
          <w:tcPr>
            <w:tcW w:w="1276" w:type="dxa"/>
          </w:tcPr>
          <w:p w14:paraId="1AA9981E"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13</w:t>
            </w:r>
          </w:p>
        </w:tc>
        <w:tc>
          <w:tcPr>
            <w:tcW w:w="1275" w:type="dxa"/>
          </w:tcPr>
          <w:p w14:paraId="773D7CCE"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06</w:t>
            </w:r>
          </w:p>
        </w:tc>
        <w:tc>
          <w:tcPr>
            <w:tcW w:w="1276" w:type="dxa"/>
          </w:tcPr>
          <w:p w14:paraId="0CE9D6B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16</w:t>
            </w:r>
          </w:p>
        </w:tc>
        <w:tc>
          <w:tcPr>
            <w:tcW w:w="1276" w:type="dxa"/>
          </w:tcPr>
          <w:p w14:paraId="01DFB35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311</w:t>
            </w:r>
          </w:p>
        </w:tc>
        <w:tc>
          <w:tcPr>
            <w:tcW w:w="1276" w:type="dxa"/>
          </w:tcPr>
          <w:p w14:paraId="7DF0615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06</w:t>
            </w:r>
          </w:p>
        </w:tc>
        <w:tc>
          <w:tcPr>
            <w:tcW w:w="992" w:type="dxa"/>
          </w:tcPr>
          <w:p w14:paraId="09D3BBD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355</w:t>
            </w:r>
          </w:p>
        </w:tc>
      </w:tr>
      <w:tr w:rsidR="00A56461" w:rsidRPr="005137A3" w14:paraId="37969DF7"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448389EA" w14:textId="77777777" w:rsidR="00A56461" w:rsidRPr="005137A3" w:rsidRDefault="00A56461" w:rsidP="00A56461">
            <w:pPr>
              <w:rPr>
                <w:rFonts w:ascii="Calibri" w:hAnsi="Calibri" w:cs="Calibri"/>
                <w:sz w:val="20"/>
                <w:szCs w:val="20"/>
              </w:rPr>
            </w:pPr>
          </w:p>
        </w:tc>
        <w:tc>
          <w:tcPr>
            <w:tcW w:w="1134" w:type="dxa"/>
            <w:gridSpan w:val="2"/>
            <w:vMerge/>
          </w:tcPr>
          <w:p w14:paraId="054EAEC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3694AB5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ES</w:t>
            </w:r>
          </w:p>
        </w:tc>
        <w:tc>
          <w:tcPr>
            <w:tcW w:w="1276" w:type="dxa"/>
          </w:tcPr>
          <w:p w14:paraId="007D08CA"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57C6D000"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00</w:t>
            </w:r>
          </w:p>
        </w:tc>
        <w:tc>
          <w:tcPr>
            <w:tcW w:w="1276" w:type="dxa"/>
          </w:tcPr>
          <w:p w14:paraId="012666B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03</w:t>
            </w:r>
          </w:p>
        </w:tc>
        <w:tc>
          <w:tcPr>
            <w:tcW w:w="1276" w:type="dxa"/>
          </w:tcPr>
          <w:p w14:paraId="393E7FAC"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83</w:t>
            </w:r>
          </w:p>
        </w:tc>
        <w:tc>
          <w:tcPr>
            <w:tcW w:w="1276" w:type="dxa"/>
          </w:tcPr>
          <w:p w14:paraId="2DB4CE7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0C627106"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88</w:t>
            </w:r>
          </w:p>
        </w:tc>
      </w:tr>
      <w:tr w:rsidR="00A56461" w:rsidRPr="005137A3" w14:paraId="721AC907"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2836DBB5" w14:textId="77777777" w:rsidR="00A56461" w:rsidRPr="005137A3" w:rsidRDefault="00A56461" w:rsidP="00A56461">
            <w:pPr>
              <w:rPr>
                <w:rFonts w:ascii="Calibri" w:hAnsi="Calibri" w:cs="Calibri"/>
                <w:sz w:val="20"/>
                <w:szCs w:val="20"/>
              </w:rPr>
            </w:pPr>
          </w:p>
        </w:tc>
        <w:tc>
          <w:tcPr>
            <w:tcW w:w="1134" w:type="dxa"/>
            <w:gridSpan w:val="2"/>
            <w:vMerge w:val="restart"/>
          </w:tcPr>
          <w:p w14:paraId="5B97737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Sul</w:t>
            </w:r>
          </w:p>
        </w:tc>
        <w:tc>
          <w:tcPr>
            <w:tcW w:w="851" w:type="dxa"/>
          </w:tcPr>
          <w:p w14:paraId="5C35655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PR</w:t>
            </w:r>
          </w:p>
        </w:tc>
        <w:tc>
          <w:tcPr>
            <w:tcW w:w="1276" w:type="dxa"/>
          </w:tcPr>
          <w:p w14:paraId="077E5F0E"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09</w:t>
            </w:r>
          </w:p>
        </w:tc>
        <w:tc>
          <w:tcPr>
            <w:tcW w:w="1275" w:type="dxa"/>
          </w:tcPr>
          <w:p w14:paraId="16114D64"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05</w:t>
            </w:r>
          </w:p>
        </w:tc>
        <w:tc>
          <w:tcPr>
            <w:tcW w:w="1276" w:type="dxa"/>
          </w:tcPr>
          <w:p w14:paraId="30D2BCB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06</w:t>
            </w:r>
          </w:p>
        </w:tc>
        <w:tc>
          <w:tcPr>
            <w:tcW w:w="1276" w:type="dxa"/>
          </w:tcPr>
          <w:p w14:paraId="1F9F561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164</w:t>
            </w:r>
          </w:p>
        </w:tc>
        <w:tc>
          <w:tcPr>
            <w:tcW w:w="1276" w:type="dxa"/>
          </w:tcPr>
          <w:p w14:paraId="3EB73388"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1540CD9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185</w:t>
            </w:r>
          </w:p>
        </w:tc>
      </w:tr>
      <w:tr w:rsidR="00A56461" w:rsidRPr="005137A3" w14:paraId="449F3A3C"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089F08D5" w14:textId="77777777" w:rsidR="00A56461" w:rsidRPr="005137A3" w:rsidRDefault="00A56461" w:rsidP="00A56461">
            <w:pPr>
              <w:rPr>
                <w:rFonts w:ascii="Calibri" w:hAnsi="Calibri" w:cs="Calibri"/>
                <w:sz w:val="20"/>
                <w:szCs w:val="20"/>
              </w:rPr>
            </w:pPr>
          </w:p>
        </w:tc>
        <w:tc>
          <w:tcPr>
            <w:tcW w:w="1134" w:type="dxa"/>
            <w:gridSpan w:val="2"/>
            <w:vMerge/>
          </w:tcPr>
          <w:p w14:paraId="58228D72"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409945DA"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SC</w:t>
            </w:r>
          </w:p>
        </w:tc>
        <w:tc>
          <w:tcPr>
            <w:tcW w:w="1276" w:type="dxa"/>
          </w:tcPr>
          <w:p w14:paraId="5319843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06</w:t>
            </w:r>
          </w:p>
        </w:tc>
        <w:tc>
          <w:tcPr>
            <w:tcW w:w="1275" w:type="dxa"/>
          </w:tcPr>
          <w:p w14:paraId="14F187B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07</w:t>
            </w:r>
          </w:p>
        </w:tc>
        <w:tc>
          <w:tcPr>
            <w:tcW w:w="1276" w:type="dxa"/>
          </w:tcPr>
          <w:p w14:paraId="10F08CF7"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07</w:t>
            </w:r>
          </w:p>
        </w:tc>
        <w:tc>
          <w:tcPr>
            <w:tcW w:w="1276" w:type="dxa"/>
          </w:tcPr>
          <w:p w14:paraId="775CA18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71</w:t>
            </w:r>
          </w:p>
        </w:tc>
        <w:tc>
          <w:tcPr>
            <w:tcW w:w="1276" w:type="dxa"/>
          </w:tcPr>
          <w:p w14:paraId="37AD313A"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992" w:type="dxa"/>
          </w:tcPr>
          <w:p w14:paraId="0A4643AF"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93</w:t>
            </w:r>
          </w:p>
        </w:tc>
      </w:tr>
      <w:tr w:rsidR="00A56461" w:rsidRPr="005137A3" w14:paraId="567277A9"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2B89E956" w14:textId="77777777" w:rsidR="00A56461" w:rsidRPr="005137A3" w:rsidRDefault="00A56461" w:rsidP="00A56461">
            <w:pPr>
              <w:rPr>
                <w:rFonts w:ascii="Calibri" w:hAnsi="Calibri" w:cs="Calibri"/>
                <w:sz w:val="20"/>
                <w:szCs w:val="20"/>
              </w:rPr>
            </w:pPr>
          </w:p>
        </w:tc>
        <w:tc>
          <w:tcPr>
            <w:tcW w:w="1134" w:type="dxa"/>
            <w:gridSpan w:val="2"/>
            <w:vMerge w:val="restart"/>
          </w:tcPr>
          <w:p w14:paraId="64C96467"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Centro oeste</w:t>
            </w:r>
          </w:p>
        </w:tc>
        <w:tc>
          <w:tcPr>
            <w:tcW w:w="851" w:type="dxa"/>
          </w:tcPr>
          <w:p w14:paraId="1D1DAD4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MT</w:t>
            </w:r>
          </w:p>
        </w:tc>
        <w:tc>
          <w:tcPr>
            <w:tcW w:w="1276" w:type="dxa"/>
          </w:tcPr>
          <w:p w14:paraId="168DE2F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5" w:type="dxa"/>
          </w:tcPr>
          <w:p w14:paraId="5C49444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01CDE949"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537B488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51</w:t>
            </w:r>
          </w:p>
        </w:tc>
        <w:tc>
          <w:tcPr>
            <w:tcW w:w="1276" w:type="dxa"/>
          </w:tcPr>
          <w:p w14:paraId="3B9AF11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421FBBB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57</w:t>
            </w:r>
          </w:p>
        </w:tc>
      </w:tr>
      <w:tr w:rsidR="00A56461" w:rsidRPr="005137A3" w14:paraId="1DD0D58D"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0065701B" w14:textId="77777777" w:rsidR="00A56461" w:rsidRPr="005137A3" w:rsidRDefault="00A56461" w:rsidP="00A56461">
            <w:pPr>
              <w:rPr>
                <w:rFonts w:ascii="Calibri" w:hAnsi="Calibri" w:cs="Calibri"/>
                <w:sz w:val="20"/>
                <w:szCs w:val="20"/>
              </w:rPr>
            </w:pPr>
          </w:p>
        </w:tc>
        <w:tc>
          <w:tcPr>
            <w:tcW w:w="1134" w:type="dxa"/>
            <w:gridSpan w:val="2"/>
            <w:vMerge/>
          </w:tcPr>
          <w:p w14:paraId="4E8A69E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2F0D1E8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GO</w:t>
            </w:r>
          </w:p>
        </w:tc>
        <w:tc>
          <w:tcPr>
            <w:tcW w:w="1276" w:type="dxa"/>
          </w:tcPr>
          <w:p w14:paraId="2558187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03</w:t>
            </w:r>
          </w:p>
        </w:tc>
        <w:tc>
          <w:tcPr>
            <w:tcW w:w="1275" w:type="dxa"/>
          </w:tcPr>
          <w:p w14:paraId="3FAEC89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2F5260B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03</w:t>
            </w:r>
          </w:p>
        </w:tc>
        <w:tc>
          <w:tcPr>
            <w:tcW w:w="1276" w:type="dxa"/>
          </w:tcPr>
          <w:p w14:paraId="0655ED42"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73</w:t>
            </w:r>
          </w:p>
        </w:tc>
        <w:tc>
          <w:tcPr>
            <w:tcW w:w="1276" w:type="dxa"/>
          </w:tcPr>
          <w:p w14:paraId="297BB21A"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992" w:type="dxa"/>
          </w:tcPr>
          <w:p w14:paraId="096C60F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82</w:t>
            </w:r>
          </w:p>
        </w:tc>
      </w:tr>
      <w:tr w:rsidR="00A56461" w:rsidRPr="005137A3" w14:paraId="6E3650C2"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6F9D3253" w14:textId="77777777" w:rsidR="00A56461" w:rsidRPr="005137A3" w:rsidRDefault="00A56461" w:rsidP="00A56461">
            <w:pPr>
              <w:rPr>
                <w:rFonts w:ascii="Calibri" w:hAnsi="Calibri" w:cs="Calibri"/>
                <w:sz w:val="20"/>
                <w:szCs w:val="20"/>
              </w:rPr>
            </w:pPr>
          </w:p>
        </w:tc>
        <w:tc>
          <w:tcPr>
            <w:tcW w:w="1134" w:type="dxa"/>
            <w:gridSpan w:val="2"/>
            <w:vMerge/>
          </w:tcPr>
          <w:p w14:paraId="7CA08B84"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3615406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DF</w:t>
            </w:r>
          </w:p>
        </w:tc>
        <w:tc>
          <w:tcPr>
            <w:tcW w:w="1276" w:type="dxa"/>
          </w:tcPr>
          <w:p w14:paraId="6854E6E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1C2B98FE"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4F99170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05</w:t>
            </w:r>
          </w:p>
        </w:tc>
        <w:tc>
          <w:tcPr>
            <w:tcW w:w="1276" w:type="dxa"/>
          </w:tcPr>
          <w:p w14:paraId="3F151759"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51</w:t>
            </w:r>
          </w:p>
        </w:tc>
        <w:tc>
          <w:tcPr>
            <w:tcW w:w="1276" w:type="dxa"/>
          </w:tcPr>
          <w:p w14:paraId="272D86D4"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189A3029"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59</w:t>
            </w:r>
          </w:p>
        </w:tc>
      </w:tr>
      <w:tr w:rsidR="00A56461" w:rsidRPr="005137A3" w14:paraId="0A90D639" w14:textId="77777777" w:rsidTr="006E5BFA">
        <w:tc>
          <w:tcPr>
            <w:cnfStyle w:val="001000000000" w:firstRow="0" w:lastRow="0" w:firstColumn="1" w:lastColumn="0" w:oddVBand="0" w:evenVBand="0" w:oddHBand="0" w:evenHBand="0" w:firstRowFirstColumn="0" w:firstRowLastColumn="0" w:lastRowFirstColumn="0" w:lastRowLastColumn="0"/>
            <w:tcW w:w="10065" w:type="dxa"/>
            <w:gridSpan w:val="10"/>
          </w:tcPr>
          <w:p w14:paraId="34C527B3" w14:textId="77777777" w:rsidR="00A56461" w:rsidRPr="005137A3" w:rsidRDefault="00A56461" w:rsidP="00A56461">
            <w:pPr>
              <w:rPr>
                <w:rFonts w:ascii="Calibri" w:hAnsi="Calibri" w:cs="Calibri"/>
                <w:sz w:val="20"/>
                <w:szCs w:val="20"/>
              </w:rPr>
            </w:pPr>
          </w:p>
        </w:tc>
      </w:tr>
      <w:tr w:rsidR="00A56461" w:rsidRPr="005137A3" w14:paraId="20A4FCC1"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val="restart"/>
          </w:tcPr>
          <w:p w14:paraId="7176F42A" w14:textId="77777777" w:rsidR="00A56461" w:rsidRPr="005137A3" w:rsidRDefault="00A56461" w:rsidP="00A56461">
            <w:pPr>
              <w:rPr>
                <w:rFonts w:ascii="Calibri" w:hAnsi="Calibri" w:cs="Calibri"/>
                <w:sz w:val="20"/>
                <w:szCs w:val="20"/>
              </w:rPr>
            </w:pPr>
            <w:r w:rsidRPr="005137A3">
              <w:rPr>
                <w:rFonts w:ascii="Calibri" w:hAnsi="Calibri" w:cs="Calibri"/>
                <w:sz w:val="20"/>
                <w:szCs w:val="20"/>
              </w:rPr>
              <w:t>2012</w:t>
            </w:r>
          </w:p>
        </w:tc>
        <w:tc>
          <w:tcPr>
            <w:tcW w:w="1985" w:type="dxa"/>
            <w:gridSpan w:val="3"/>
          </w:tcPr>
          <w:p w14:paraId="7B81D695"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Brasil</w:t>
            </w:r>
          </w:p>
        </w:tc>
        <w:tc>
          <w:tcPr>
            <w:tcW w:w="1276" w:type="dxa"/>
          </w:tcPr>
          <w:p w14:paraId="3F11FE8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108</w:t>
            </w:r>
          </w:p>
        </w:tc>
        <w:tc>
          <w:tcPr>
            <w:tcW w:w="1275" w:type="dxa"/>
          </w:tcPr>
          <w:p w14:paraId="305F3AC5"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85</w:t>
            </w:r>
          </w:p>
        </w:tc>
        <w:tc>
          <w:tcPr>
            <w:tcW w:w="1276" w:type="dxa"/>
          </w:tcPr>
          <w:p w14:paraId="505E5F59"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139</w:t>
            </w:r>
          </w:p>
        </w:tc>
        <w:tc>
          <w:tcPr>
            <w:tcW w:w="1276" w:type="dxa"/>
          </w:tcPr>
          <w:p w14:paraId="4F7CB39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2.044</w:t>
            </w:r>
          </w:p>
        </w:tc>
        <w:tc>
          <w:tcPr>
            <w:tcW w:w="1276" w:type="dxa"/>
          </w:tcPr>
          <w:p w14:paraId="7E03AFE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40</w:t>
            </w:r>
          </w:p>
        </w:tc>
        <w:tc>
          <w:tcPr>
            <w:tcW w:w="992" w:type="dxa"/>
          </w:tcPr>
          <w:p w14:paraId="6E7F31C3"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2.416</w:t>
            </w:r>
          </w:p>
        </w:tc>
      </w:tr>
      <w:tr w:rsidR="00A56461" w:rsidRPr="005137A3" w14:paraId="03065E5D"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748135C7" w14:textId="77777777" w:rsidR="00A56461" w:rsidRPr="005137A3" w:rsidRDefault="00A56461" w:rsidP="00A56461">
            <w:pPr>
              <w:rPr>
                <w:rFonts w:ascii="Calibri" w:hAnsi="Calibri" w:cs="Calibri"/>
                <w:sz w:val="20"/>
                <w:szCs w:val="20"/>
              </w:rPr>
            </w:pPr>
          </w:p>
        </w:tc>
        <w:tc>
          <w:tcPr>
            <w:tcW w:w="1134" w:type="dxa"/>
            <w:gridSpan w:val="2"/>
            <w:vMerge w:val="restart"/>
          </w:tcPr>
          <w:p w14:paraId="1BF8FFF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Norte</w:t>
            </w:r>
          </w:p>
        </w:tc>
        <w:tc>
          <w:tcPr>
            <w:tcW w:w="851" w:type="dxa"/>
          </w:tcPr>
          <w:p w14:paraId="3A7F8290"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RO</w:t>
            </w:r>
          </w:p>
        </w:tc>
        <w:tc>
          <w:tcPr>
            <w:tcW w:w="1276" w:type="dxa"/>
          </w:tcPr>
          <w:p w14:paraId="48C0A920"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2225102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00</w:t>
            </w:r>
          </w:p>
        </w:tc>
        <w:tc>
          <w:tcPr>
            <w:tcW w:w="1276" w:type="dxa"/>
          </w:tcPr>
          <w:p w14:paraId="02E9BF1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5C540EFF"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28</w:t>
            </w:r>
          </w:p>
        </w:tc>
        <w:tc>
          <w:tcPr>
            <w:tcW w:w="1276" w:type="dxa"/>
          </w:tcPr>
          <w:p w14:paraId="1FD03757"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11E7C1E6"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31</w:t>
            </w:r>
          </w:p>
        </w:tc>
      </w:tr>
      <w:tr w:rsidR="00A56461" w:rsidRPr="005137A3" w14:paraId="32E86958"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265EC60A" w14:textId="77777777" w:rsidR="00A56461" w:rsidRPr="005137A3" w:rsidRDefault="00A56461" w:rsidP="00A56461">
            <w:pPr>
              <w:rPr>
                <w:rFonts w:ascii="Calibri" w:hAnsi="Calibri" w:cs="Calibri"/>
                <w:sz w:val="20"/>
                <w:szCs w:val="20"/>
              </w:rPr>
            </w:pPr>
          </w:p>
        </w:tc>
        <w:tc>
          <w:tcPr>
            <w:tcW w:w="1134" w:type="dxa"/>
            <w:gridSpan w:val="2"/>
            <w:vMerge/>
          </w:tcPr>
          <w:p w14:paraId="1CE04694"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6300572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PA</w:t>
            </w:r>
          </w:p>
        </w:tc>
        <w:tc>
          <w:tcPr>
            <w:tcW w:w="1276" w:type="dxa"/>
          </w:tcPr>
          <w:p w14:paraId="1F1D817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04</w:t>
            </w:r>
          </w:p>
        </w:tc>
        <w:tc>
          <w:tcPr>
            <w:tcW w:w="1275" w:type="dxa"/>
          </w:tcPr>
          <w:p w14:paraId="49FD62F7"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18CA6D4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28D01F6E"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26</w:t>
            </w:r>
          </w:p>
        </w:tc>
        <w:tc>
          <w:tcPr>
            <w:tcW w:w="1276" w:type="dxa"/>
          </w:tcPr>
          <w:p w14:paraId="53528D7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210AB5A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34</w:t>
            </w:r>
          </w:p>
        </w:tc>
      </w:tr>
      <w:tr w:rsidR="00A56461" w:rsidRPr="005137A3" w14:paraId="22869A4C"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191E10FD" w14:textId="77777777" w:rsidR="00A56461" w:rsidRPr="005137A3" w:rsidRDefault="00A56461" w:rsidP="00A56461">
            <w:pPr>
              <w:rPr>
                <w:rFonts w:ascii="Calibri" w:hAnsi="Calibri" w:cs="Calibri"/>
                <w:sz w:val="20"/>
                <w:szCs w:val="20"/>
              </w:rPr>
            </w:pPr>
          </w:p>
        </w:tc>
        <w:tc>
          <w:tcPr>
            <w:tcW w:w="1134" w:type="dxa"/>
            <w:gridSpan w:val="2"/>
            <w:vMerge w:val="restart"/>
          </w:tcPr>
          <w:p w14:paraId="317E8058"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eastAsia="pt-BR"/>
              </w:rPr>
            </w:pPr>
          </w:p>
          <w:p w14:paraId="5D0E7FEA"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Nordeste</w:t>
            </w:r>
          </w:p>
        </w:tc>
        <w:tc>
          <w:tcPr>
            <w:tcW w:w="851" w:type="dxa"/>
          </w:tcPr>
          <w:p w14:paraId="104E2CF2"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SE</w:t>
            </w:r>
          </w:p>
        </w:tc>
        <w:tc>
          <w:tcPr>
            <w:tcW w:w="1276" w:type="dxa"/>
          </w:tcPr>
          <w:p w14:paraId="221EF9D6"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196349E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11160CF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00</w:t>
            </w:r>
          </w:p>
        </w:tc>
        <w:tc>
          <w:tcPr>
            <w:tcW w:w="1276" w:type="dxa"/>
          </w:tcPr>
          <w:p w14:paraId="15FD0DF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13</w:t>
            </w:r>
          </w:p>
        </w:tc>
        <w:tc>
          <w:tcPr>
            <w:tcW w:w="1276" w:type="dxa"/>
          </w:tcPr>
          <w:p w14:paraId="280E991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5313328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16</w:t>
            </w:r>
          </w:p>
        </w:tc>
      </w:tr>
      <w:tr w:rsidR="00A56461" w:rsidRPr="005137A3" w14:paraId="284AA6E6"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20DA1800" w14:textId="77777777" w:rsidR="00A56461" w:rsidRPr="005137A3" w:rsidRDefault="00A56461" w:rsidP="00A56461">
            <w:pPr>
              <w:rPr>
                <w:rFonts w:ascii="Calibri" w:hAnsi="Calibri" w:cs="Calibri"/>
                <w:sz w:val="20"/>
                <w:szCs w:val="20"/>
              </w:rPr>
            </w:pPr>
          </w:p>
        </w:tc>
        <w:tc>
          <w:tcPr>
            <w:tcW w:w="1134" w:type="dxa"/>
            <w:gridSpan w:val="2"/>
            <w:vMerge/>
          </w:tcPr>
          <w:p w14:paraId="69D768E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07E13D65"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BA</w:t>
            </w:r>
          </w:p>
        </w:tc>
        <w:tc>
          <w:tcPr>
            <w:tcW w:w="1276" w:type="dxa"/>
          </w:tcPr>
          <w:p w14:paraId="66FCF161"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06</w:t>
            </w:r>
          </w:p>
        </w:tc>
        <w:tc>
          <w:tcPr>
            <w:tcW w:w="1275" w:type="dxa"/>
          </w:tcPr>
          <w:p w14:paraId="10C4FE18"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705488C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760F2A21"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104</w:t>
            </w:r>
          </w:p>
        </w:tc>
        <w:tc>
          <w:tcPr>
            <w:tcW w:w="1276" w:type="dxa"/>
          </w:tcPr>
          <w:p w14:paraId="3ED021E9"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992" w:type="dxa"/>
          </w:tcPr>
          <w:p w14:paraId="51B1AD1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116</w:t>
            </w:r>
          </w:p>
        </w:tc>
      </w:tr>
      <w:tr w:rsidR="00A56461" w:rsidRPr="005137A3" w14:paraId="679361C4"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52F180F9" w14:textId="77777777" w:rsidR="00A56461" w:rsidRPr="005137A3" w:rsidRDefault="00A56461" w:rsidP="00A56461">
            <w:pPr>
              <w:rPr>
                <w:rFonts w:ascii="Calibri" w:hAnsi="Calibri" w:cs="Calibri"/>
                <w:sz w:val="20"/>
                <w:szCs w:val="20"/>
              </w:rPr>
            </w:pPr>
          </w:p>
        </w:tc>
        <w:tc>
          <w:tcPr>
            <w:tcW w:w="1134" w:type="dxa"/>
            <w:gridSpan w:val="2"/>
            <w:vMerge w:val="restart"/>
          </w:tcPr>
          <w:p w14:paraId="15EDABDF"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Sudeste</w:t>
            </w:r>
          </w:p>
          <w:p w14:paraId="59E75490"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1AA40E4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MG</w:t>
            </w:r>
          </w:p>
        </w:tc>
        <w:tc>
          <w:tcPr>
            <w:tcW w:w="1276" w:type="dxa"/>
          </w:tcPr>
          <w:p w14:paraId="22C38358"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13</w:t>
            </w:r>
          </w:p>
        </w:tc>
        <w:tc>
          <w:tcPr>
            <w:tcW w:w="1275" w:type="dxa"/>
          </w:tcPr>
          <w:p w14:paraId="4192957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09</w:t>
            </w:r>
          </w:p>
        </w:tc>
        <w:tc>
          <w:tcPr>
            <w:tcW w:w="1276" w:type="dxa"/>
          </w:tcPr>
          <w:p w14:paraId="2F7DEA67"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16</w:t>
            </w:r>
          </w:p>
        </w:tc>
        <w:tc>
          <w:tcPr>
            <w:tcW w:w="1276" w:type="dxa"/>
          </w:tcPr>
          <w:p w14:paraId="0C962CEA"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302</w:t>
            </w:r>
          </w:p>
        </w:tc>
        <w:tc>
          <w:tcPr>
            <w:tcW w:w="1276" w:type="dxa"/>
          </w:tcPr>
          <w:p w14:paraId="7845C906"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06</w:t>
            </w:r>
          </w:p>
        </w:tc>
        <w:tc>
          <w:tcPr>
            <w:tcW w:w="992" w:type="dxa"/>
          </w:tcPr>
          <w:p w14:paraId="283DD7FA"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346</w:t>
            </w:r>
          </w:p>
        </w:tc>
      </w:tr>
      <w:tr w:rsidR="00A56461" w:rsidRPr="005137A3" w14:paraId="14903C40"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1C1A9524" w14:textId="77777777" w:rsidR="00A56461" w:rsidRPr="005137A3" w:rsidRDefault="00A56461" w:rsidP="00A56461">
            <w:pPr>
              <w:rPr>
                <w:rFonts w:ascii="Calibri" w:hAnsi="Calibri" w:cs="Calibri"/>
                <w:sz w:val="20"/>
                <w:szCs w:val="20"/>
              </w:rPr>
            </w:pPr>
          </w:p>
        </w:tc>
        <w:tc>
          <w:tcPr>
            <w:tcW w:w="1134" w:type="dxa"/>
            <w:gridSpan w:val="2"/>
            <w:vMerge/>
          </w:tcPr>
          <w:p w14:paraId="42D83FF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7D1C0322"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ES</w:t>
            </w:r>
          </w:p>
        </w:tc>
        <w:tc>
          <w:tcPr>
            <w:tcW w:w="1276" w:type="dxa"/>
          </w:tcPr>
          <w:p w14:paraId="36B125F7"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450A3CE3"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34CEA73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76F2694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83</w:t>
            </w:r>
          </w:p>
        </w:tc>
        <w:tc>
          <w:tcPr>
            <w:tcW w:w="1276" w:type="dxa"/>
          </w:tcPr>
          <w:p w14:paraId="4CBEE499"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5254A6C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88</w:t>
            </w:r>
          </w:p>
        </w:tc>
      </w:tr>
      <w:tr w:rsidR="00A56461" w:rsidRPr="005137A3" w14:paraId="202DD630"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7C64300C" w14:textId="77777777" w:rsidR="00A56461" w:rsidRPr="005137A3" w:rsidRDefault="00A56461" w:rsidP="00A56461">
            <w:pPr>
              <w:rPr>
                <w:rFonts w:ascii="Calibri" w:hAnsi="Calibri" w:cs="Calibri"/>
                <w:sz w:val="20"/>
                <w:szCs w:val="20"/>
              </w:rPr>
            </w:pPr>
          </w:p>
        </w:tc>
        <w:tc>
          <w:tcPr>
            <w:tcW w:w="1134" w:type="dxa"/>
            <w:gridSpan w:val="2"/>
            <w:vMerge w:val="restart"/>
          </w:tcPr>
          <w:p w14:paraId="2A944388"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Sul</w:t>
            </w:r>
          </w:p>
        </w:tc>
        <w:tc>
          <w:tcPr>
            <w:tcW w:w="851" w:type="dxa"/>
          </w:tcPr>
          <w:p w14:paraId="14EF85F6"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PR</w:t>
            </w:r>
          </w:p>
        </w:tc>
        <w:tc>
          <w:tcPr>
            <w:tcW w:w="1276" w:type="dxa"/>
          </w:tcPr>
          <w:p w14:paraId="43F2E1C5"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09</w:t>
            </w:r>
          </w:p>
        </w:tc>
        <w:tc>
          <w:tcPr>
            <w:tcW w:w="1275" w:type="dxa"/>
          </w:tcPr>
          <w:p w14:paraId="57CC0D45"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05</w:t>
            </w:r>
          </w:p>
        </w:tc>
        <w:tc>
          <w:tcPr>
            <w:tcW w:w="1276" w:type="dxa"/>
          </w:tcPr>
          <w:p w14:paraId="4A25ED9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07</w:t>
            </w:r>
          </w:p>
        </w:tc>
        <w:tc>
          <w:tcPr>
            <w:tcW w:w="1276" w:type="dxa"/>
          </w:tcPr>
          <w:p w14:paraId="2C18149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173</w:t>
            </w:r>
          </w:p>
        </w:tc>
        <w:tc>
          <w:tcPr>
            <w:tcW w:w="1276" w:type="dxa"/>
          </w:tcPr>
          <w:p w14:paraId="32DBC0AC"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337B671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195</w:t>
            </w:r>
          </w:p>
        </w:tc>
      </w:tr>
      <w:tr w:rsidR="00A56461" w:rsidRPr="005137A3" w14:paraId="02524FCA"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197EAF34" w14:textId="77777777" w:rsidR="00A56461" w:rsidRPr="005137A3" w:rsidRDefault="00A56461" w:rsidP="00A56461">
            <w:pPr>
              <w:rPr>
                <w:rFonts w:ascii="Calibri" w:hAnsi="Calibri" w:cs="Calibri"/>
                <w:sz w:val="20"/>
                <w:szCs w:val="20"/>
              </w:rPr>
            </w:pPr>
          </w:p>
        </w:tc>
        <w:tc>
          <w:tcPr>
            <w:tcW w:w="1134" w:type="dxa"/>
            <w:gridSpan w:val="2"/>
            <w:vMerge/>
          </w:tcPr>
          <w:p w14:paraId="2C142779"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1C3B0EA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SC</w:t>
            </w:r>
          </w:p>
        </w:tc>
        <w:tc>
          <w:tcPr>
            <w:tcW w:w="1276" w:type="dxa"/>
          </w:tcPr>
          <w:p w14:paraId="20AE9B6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11</w:t>
            </w:r>
          </w:p>
        </w:tc>
        <w:tc>
          <w:tcPr>
            <w:tcW w:w="1275" w:type="dxa"/>
          </w:tcPr>
          <w:p w14:paraId="658D6E4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7DCB7C4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09</w:t>
            </w:r>
          </w:p>
        </w:tc>
        <w:tc>
          <w:tcPr>
            <w:tcW w:w="1276" w:type="dxa"/>
          </w:tcPr>
          <w:p w14:paraId="026C2A6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75</w:t>
            </w:r>
          </w:p>
        </w:tc>
        <w:tc>
          <w:tcPr>
            <w:tcW w:w="1276" w:type="dxa"/>
          </w:tcPr>
          <w:p w14:paraId="0AA48812"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992" w:type="dxa"/>
          </w:tcPr>
          <w:p w14:paraId="6504C04E"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99</w:t>
            </w:r>
          </w:p>
        </w:tc>
      </w:tr>
      <w:tr w:rsidR="00A56461" w:rsidRPr="005137A3" w14:paraId="234F599F"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2ACBAC4F" w14:textId="77777777" w:rsidR="00A56461" w:rsidRPr="005137A3" w:rsidRDefault="00A56461" w:rsidP="00A56461">
            <w:pPr>
              <w:rPr>
                <w:rFonts w:ascii="Calibri" w:hAnsi="Calibri" w:cs="Calibri"/>
                <w:sz w:val="20"/>
                <w:szCs w:val="20"/>
              </w:rPr>
            </w:pPr>
          </w:p>
        </w:tc>
        <w:tc>
          <w:tcPr>
            <w:tcW w:w="1134" w:type="dxa"/>
            <w:gridSpan w:val="2"/>
            <w:vMerge w:val="restart"/>
          </w:tcPr>
          <w:p w14:paraId="629E27D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Centro oeste</w:t>
            </w:r>
          </w:p>
        </w:tc>
        <w:tc>
          <w:tcPr>
            <w:tcW w:w="851" w:type="dxa"/>
          </w:tcPr>
          <w:p w14:paraId="686A7AF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MT</w:t>
            </w:r>
          </w:p>
        </w:tc>
        <w:tc>
          <w:tcPr>
            <w:tcW w:w="1276" w:type="dxa"/>
          </w:tcPr>
          <w:p w14:paraId="57FBD06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5" w:type="dxa"/>
          </w:tcPr>
          <w:p w14:paraId="727729F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60915F5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4404580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54</w:t>
            </w:r>
          </w:p>
        </w:tc>
        <w:tc>
          <w:tcPr>
            <w:tcW w:w="1276" w:type="dxa"/>
          </w:tcPr>
          <w:p w14:paraId="75B1542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2EF5B5E2"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60</w:t>
            </w:r>
          </w:p>
        </w:tc>
      </w:tr>
      <w:tr w:rsidR="00A56461" w:rsidRPr="005137A3" w14:paraId="5C49541E"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362DFD48" w14:textId="77777777" w:rsidR="00A56461" w:rsidRPr="005137A3" w:rsidRDefault="00A56461" w:rsidP="00A56461">
            <w:pPr>
              <w:rPr>
                <w:rFonts w:ascii="Calibri" w:hAnsi="Calibri" w:cs="Calibri"/>
                <w:sz w:val="20"/>
                <w:szCs w:val="20"/>
              </w:rPr>
            </w:pPr>
          </w:p>
        </w:tc>
        <w:tc>
          <w:tcPr>
            <w:tcW w:w="1134" w:type="dxa"/>
            <w:gridSpan w:val="2"/>
            <w:vMerge/>
          </w:tcPr>
          <w:p w14:paraId="1D5A88C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353EEB8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GO</w:t>
            </w:r>
          </w:p>
        </w:tc>
        <w:tc>
          <w:tcPr>
            <w:tcW w:w="1276" w:type="dxa"/>
          </w:tcPr>
          <w:p w14:paraId="49DF5A3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03</w:t>
            </w:r>
          </w:p>
        </w:tc>
        <w:tc>
          <w:tcPr>
            <w:tcW w:w="1275" w:type="dxa"/>
          </w:tcPr>
          <w:p w14:paraId="1894A93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1A2CE738"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04</w:t>
            </w:r>
          </w:p>
        </w:tc>
        <w:tc>
          <w:tcPr>
            <w:tcW w:w="1276" w:type="dxa"/>
          </w:tcPr>
          <w:p w14:paraId="47AF1E51"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71</w:t>
            </w:r>
          </w:p>
        </w:tc>
        <w:tc>
          <w:tcPr>
            <w:tcW w:w="1276" w:type="dxa"/>
          </w:tcPr>
          <w:p w14:paraId="242AF48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1EF29BA2"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81</w:t>
            </w:r>
          </w:p>
        </w:tc>
      </w:tr>
      <w:tr w:rsidR="00A56461" w:rsidRPr="005137A3" w14:paraId="6A0F2B2C"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042CDA92" w14:textId="77777777" w:rsidR="00A56461" w:rsidRPr="005137A3" w:rsidRDefault="00A56461" w:rsidP="00A56461">
            <w:pPr>
              <w:rPr>
                <w:rFonts w:ascii="Calibri" w:hAnsi="Calibri" w:cs="Calibri"/>
                <w:sz w:val="20"/>
                <w:szCs w:val="20"/>
              </w:rPr>
            </w:pPr>
          </w:p>
        </w:tc>
        <w:tc>
          <w:tcPr>
            <w:tcW w:w="1134" w:type="dxa"/>
            <w:gridSpan w:val="2"/>
            <w:vMerge/>
          </w:tcPr>
          <w:p w14:paraId="47C9B415"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200E677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DF</w:t>
            </w:r>
          </w:p>
        </w:tc>
        <w:tc>
          <w:tcPr>
            <w:tcW w:w="1276" w:type="dxa"/>
          </w:tcPr>
          <w:p w14:paraId="63A31D6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03AC2A4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7EDF87B0"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05</w:t>
            </w:r>
          </w:p>
        </w:tc>
        <w:tc>
          <w:tcPr>
            <w:tcW w:w="1276" w:type="dxa"/>
          </w:tcPr>
          <w:p w14:paraId="6065623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52</w:t>
            </w:r>
          </w:p>
        </w:tc>
        <w:tc>
          <w:tcPr>
            <w:tcW w:w="1276" w:type="dxa"/>
          </w:tcPr>
          <w:p w14:paraId="2C76052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46B00727"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60</w:t>
            </w:r>
          </w:p>
        </w:tc>
      </w:tr>
      <w:tr w:rsidR="00A56461" w:rsidRPr="005137A3" w14:paraId="64DD7B77"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10"/>
          </w:tcPr>
          <w:p w14:paraId="62F8262D" w14:textId="77777777" w:rsidR="00A56461" w:rsidRPr="005137A3" w:rsidRDefault="00A56461" w:rsidP="00A56461">
            <w:pPr>
              <w:rPr>
                <w:rFonts w:ascii="Calibri" w:hAnsi="Calibri" w:cs="Calibri"/>
                <w:sz w:val="20"/>
                <w:szCs w:val="20"/>
              </w:rPr>
            </w:pPr>
          </w:p>
        </w:tc>
      </w:tr>
      <w:tr w:rsidR="00A56461" w:rsidRPr="005137A3" w14:paraId="1925AE4A" w14:textId="77777777" w:rsidTr="006E5BFA">
        <w:tc>
          <w:tcPr>
            <w:cnfStyle w:val="001000000000" w:firstRow="0" w:lastRow="0" w:firstColumn="1" w:lastColumn="0" w:oddVBand="0" w:evenVBand="0" w:oddHBand="0" w:evenHBand="0" w:firstRowFirstColumn="0" w:firstRowLastColumn="0" w:lastRowFirstColumn="0" w:lastRowLastColumn="0"/>
            <w:tcW w:w="709" w:type="dxa"/>
            <w:vMerge w:val="restart"/>
          </w:tcPr>
          <w:p w14:paraId="1FD66C62" w14:textId="77777777" w:rsidR="00A56461" w:rsidRPr="005137A3" w:rsidRDefault="00A56461" w:rsidP="00A56461">
            <w:pPr>
              <w:rPr>
                <w:rFonts w:ascii="Calibri" w:hAnsi="Calibri" w:cs="Calibri"/>
                <w:sz w:val="20"/>
                <w:szCs w:val="20"/>
              </w:rPr>
            </w:pPr>
            <w:r w:rsidRPr="005137A3">
              <w:rPr>
                <w:rFonts w:ascii="Calibri" w:hAnsi="Calibri" w:cs="Calibri"/>
                <w:sz w:val="20"/>
                <w:szCs w:val="20"/>
              </w:rPr>
              <w:t>2013</w:t>
            </w:r>
          </w:p>
        </w:tc>
        <w:tc>
          <w:tcPr>
            <w:tcW w:w="1985" w:type="dxa"/>
            <w:gridSpan w:val="3"/>
          </w:tcPr>
          <w:p w14:paraId="0008B18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Brasil</w:t>
            </w:r>
          </w:p>
        </w:tc>
        <w:tc>
          <w:tcPr>
            <w:tcW w:w="1276" w:type="dxa"/>
          </w:tcPr>
          <w:p w14:paraId="688EB41F"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111</w:t>
            </w:r>
          </w:p>
        </w:tc>
        <w:tc>
          <w:tcPr>
            <w:tcW w:w="1275" w:type="dxa"/>
          </w:tcPr>
          <w:p w14:paraId="45A0F8A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84</w:t>
            </w:r>
          </w:p>
        </w:tc>
        <w:tc>
          <w:tcPr>
            <w:tcW w:w="1276" w:type="dxa"/>
          </w:tcPr>
          <w:p w14:paraId="4B711682"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140</w:t>
            </w:r>
          </w:p>
        </w:tc>
        <w:tc>
          <w:tcPr>
            <w:tcW w:w="1276" w:type="dxa"/>
          </w:tcPr>
          <w:p w14:paraId="4C79574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2.016</w:t>
            </w:r>
          </w:p>
        </w:tc>
        <w:tc>
          <w:tcPr>
            <w:tcW w:w="1276" w:type="dxa"/>
          </w:tcPr>
          <w:p w14:paraId="66157D9A"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40</w:t>
            </w:r>
          </w:p>
        </w:tc>
        <w:tc>
          <w:tcPr>
            <w:tcW w:w="992" w:type="dxa"/>
          </w:tcPr>
          <w:p w14:paraId="61807C1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2.391</w:t>
            </w:r>
          </w:p>
        </w:tc>
      </w:tr>
      <w:tr w:rsidR="00A56461" w:rsidRPr="005137A3" w14:paraId="2CD26967"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59C133D" w14:textId="77777777" w:rsidR="00A56461" w:rsidRPr="005137A3" w:rsidRDefault="00A56461" w:rsidP="00A56461">
            <w:pPr>
              <w:rPr>
                <w:rFonts w:ascii="Calibri" w:hAnsi="Calibri" w:cs="Calibri"/>
                <w:sz w:val="20"/>
                <w:szCs w:val="20"/>
              </w:rPr>
            </w:pPr>
          </w:p>
        </w:tc>
        <w:tc>
          <w:tcPr>
            <w:tcW w:w="1134" w:type="dxa"/>
            <w:gridSpan w:val="2"/>
            <w:vMerge w:val="restart"/>
          </w:tcPr>
          <w:p w14:paraId="5F9AFA81"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Norte</w:t>
            </w:r>
          </w:p>
        </w:tc>
        <w:tc>
          <w:tcPr>
            <w:tcW w:w="851" w:type="dxa"/>
          </w:tcPr>
          <w:p w14:paraId="5788FD8E"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RO</w:t>
            </w:r>
          </w:p>
        </w:tc>
        <w:tc>
          <w:tcPr>
            <w:tcW w:w="1276" w:type="dxa"/>
          </w:tcPr>
          <w:p w14:paraId="3D74107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28A99EC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00</w:t>
            </w:r>
          </w:p>
        </w:tc>
        <w:tc>
          <w:tcPr>
            <w:tcW w:w="1276" w:type="dxa"/>
          </w:tcPr>
          <w:p w14:paraId="0E3DB69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7092F827"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30</w:t>
            </w:r>
          </w:p>
        </w:tc>
        <w:tc>
          <w:tcPr>
            <w:tcW w:w="1276" w:type="dxa"/>
          </w:tcPr>
          <w:p w14:paraId="5146D193"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24E2D357"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33</w:t>
            </w:r>
          </w:p>
        </w:tc>
      </w:tr>
      <w:tr w:rsidR="00A56461" w:rsidRPr="005137A3" w14:paraId="42A3F5E3"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1F22621F" w14:textId="77777777" w:rsidR="00A56461" w:rsidRPr="005137A3" w:rsidRDefault="00A56461" w:rsidP="00A56461">
            <w:pPr>
              <w:rPr>
                <w:rFonts w:ascii="Calibri" w:hAnsi="Calibri" w:cs="Calibri"/>
                <w:sz w:val="20"/>
                <w:szCs w:val="20"/>
              </w:rPr>
            </w:pPr>
          </w:p>
        </w:tc>
        <w:tc>
          <w:tcPr>
            <w:tcW w:w="1134" w:type="dxa"/>
            <w:gridSpan w:val="2"/>
            <w:vMerge/>
          </w:tcPr>
          <w:p w14:paraId="051B009A"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77F2D667"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PA</w:t>
            </w:r>
          </w:p>
        </w:tc>
        <w:tc>
          <w:tcPr>
            <w:tcW w:w="1276" w:type="dxa"/>
          </w:tcPr>
          <w:p w14:paraId="3A18320B"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05</w:t>
            </w:r>
          </w:p>
        </w:tc>
        <w:tc>
          <w:tcPr>
            <w:tcW w:w="1275" w:type="dxa"/>
          </w:tcPr>
          <w:p w14:paraId="4D4496C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5B5A294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2CEDD3AC"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25</w:t>
            </w:r>
          </w:p>
        </w:tc>
        <w:tc>
          <w:tcPr>
            <w:tcW w:w="1276" w:type="dxa"/>
          </w:tcPr>
          <w:p w14:paraId="3ADE2947"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77E260A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34</w:t>
            </w:r>
          </w:p>
        </w:tc>
      </w:tr>
      <w:tr w:rsidR="00A56461" w:rsidRPr="005137A3" w14:paraId="49B13E0C"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271CD6EA" w14:textId="77777777" w:rsidR="00A56461" w:rsidRPr="005137A3" w:rsidRDefault="00A56461" w:rsidP="00A56461">
            <w:pPr>
              <w:rPr>
                <w:rFonts w:ascii="Calibri" w:hAnsi="Calibri" w:cs="Calibri"/>
                <w:sz w:val="20"/>
                <w:szCs w:val="20"/>
              </w:rPr>
            </w:pPr>
          </w:p>
        </w:tc>
        <w:tc>
          <w:tcPr>
            <w:tcW w:w="1134" w:type="dxa"/>
            <w:gridSpan w:val="2"/>
            <w:vMerge w:val="restart"/>
          </w:tcPr>
          <w:p w14:paraId="186D937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lang w:eastAsia="pt-BR"/>
              </w:rPr>
            </w:pPr>
          </w:p>
          <w:p w14:paraId="3EC0235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Nordeste</w:t>
            </w:r>
          </w:p>
        </w:tc>
        <w:tc>
          <w:tcPr>
            <w:tcW w:w="851" w:type="dxa"/>
          </w:tcPr>
          <w:p w14:paraId="6C197169"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SE</w:t>
            </w:r>
          </w:p>
        </w:tc>
        <w:tc>
          <w:tcPr>
            <w:tcW w:w="1276" w:type="dxa"/>
          </w:tcPr>
          <w:p w14:paraId="2720C60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2F5AB2C5"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4589056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00</w:t>
            </w:r>
          </w:p>
        </w:tc>
        <w:tc>
          <w:tcPr>
            <w:tcW w:w="1276" w:type="dxa"/>
          </w:tcPr>
          <w:p w14:paraId="34A2534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13</w:t>
            </w:r>
          </w:p>
        </w:tc>
        <w:tc>
          <w:tcPr>
            <w:tcW w:w="1276" w:type="dxa"/>
          </w:tcPr>
          <w:p w14:paraId="5262CB53"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331F0FE3"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16</w:t>
            </w:r>
          </w:p>
        </w:tc>
      </w:tr>
      <w:tr w:rsidR="00A56461" w:rsidRPr="005137A3" w14:paraId="144E5341"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2FA6303F" w14:textId="77777777" w:rsidR="00A56461" w:rsidRPr="005137A3" w:rsidRDefault="00A56461" w:rsidP="00A56461">
            <w:pPr>
              <w:rPr>
                <w:rFonts w:ascii="Calibri" w:hAnsi="Calibri" w:cs="Calibri"/>
                <w:sz w:val="20"/>
                <w:szCs w:val="20"/>
              </w:rPr>
            </w:pPr>
          </w:p>
        </w:tc>
        <w:tc>
          <w:tcPr>
            <w:tcW w:w="1134" w:type="dxa"/>
            <w:gridSpan w:val="2"/>
            <w:vMerge/>
          </w:tcPr>
          <w:p w14:paraId="1595AB38"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29D63E0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BA</w:t>
            </w:r>
          </w:p>
        </w:tc>
        <w:tc>
          <w:tcPr>
            <w:tcW w:w="1276" w:type="dxa"/>
          </w:tcPr>
          <w:p w14:paraId="1B15DB8C"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07</w:t>
            </w:r>
          </w:p>
        </w:tc>
        <w:tc>
          <w:tcPr>
            <w:tcW w:w="1275" w:type="dxa"/>
          </w:tcPr>
          <w:p w14:paraId="3094574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45E4712B"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67D6519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105</w:t>
            </w:r>
          </w:p>
        </w:tc>
        <w:tc>
          <w:tcPr>
            <w:tcW w:w="1276" w:type="dxa"/>
          </w:tcPr>
          <w:p w14:paraId="24040470"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992" w:type="dxa"/>
          </w:tcPr>
          <w:p w14:paraId="492B1195"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118</w:t>
            </w:r>
          </w:p>
        </w:tc>
      </w:tr>
      <w:tr w:rsidR="00A56461" w:rsidRPr="005137A3" w14:paraId="58391670"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1BDC9B17" w14:textId="77777777" w:rsidR="00A56461" w:rsidRPr="005137A3" w:rsidRDefault="00A56461" w:rsidP="00A56461">
            <w:pPr>
              <w:rPr>
                <w:rFonts w:ascii="Calibri" w:hAnsi="Calibri" w:cs="Calibri"/>
                <w:sz w:val="20"/>
                <w:szCs w:val="20"/>
              </w:rPr>
            </w:pPr>
          </w:p>
        </w:tc>
        <w:tc>
          <w:tcPr>
            <w:tcW w:w="1134" w:type="dxa"/>
            <w:gridSpan w:val="2"/>
            <w:vMerge w:val="restart"/>
          </w:tcPr>
          <w:p w14:paraId="793676D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Sudeste</w:t>
            </w:r>
          </w:p>
          <w:p w14:paraId="397A7D8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2B2FB43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MG</w:t>
            </w:r>
          </w:p>
        </w:tc>
        <w:tc>
          <w:tcPr>
            <w:tcW w:w="1276" w:type="dxa"/>
          </w:tcPr>
          <w:p w14:paraId="6022411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13</w:t>
            </w:r>
          </w:p>
        </w:tc>
        <w:tc>
          <w:tcPr>
            <w:tcW w:w="1275" w:type="dxa"/>
          </w:tcPr>
          <w:p w14:paraId="1D288473"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09</w:t>
            </w:r>
          </w:p>
        </w:tc>
        <w:tc>
          <w:tcPr>
            <w:tcW w:w="1276" w:type="dxa"/>
          </w:tcPr>
          <w:p w14:paraId="366DE8E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16</w:t>
            </w:r>
          </w:p>
        </w:tc>
        <w:tc>
          <w:tcPr>
            <w:tcW w:w="1276" w:type="dxa"/>
          </w:tcPr>
          <w:p w14:paraId="318B9C9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294</w:t>
            </w:r>
          </w:p>
        </w:tc>
        <w:tc>
          <w:tcPr>
            <w:tcW w:w="1276" w:type="dxa"/>
          </w:tcPr>
          <w:p w14:paraId="5402FDB5"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06</w:t>
            </w:r>
          </w:p>
        </w:tc>
        <w:tc>
          <w:tcPr>
            <w:tcW w:w="992" w:type="dxa"/>
          </w:tcPr>
          <w:p w14:paraId="11CBF315"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338</w:t>
            </w:r>
          </w:p>
        </w:tc>
      </w:tr>
      <w:tr w:rsidR="00A56461" w:rsidRPr="005137A3" w14:paraId="61B33D1E"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211EAE2A" w14:textId="77777777" w:rsidR="00A56461" w:rsidRPr="005137A3" w:rsidRDefault="00A56461" w:rsidP="00A56461">
            <w:pPr>
              <w:rPr>
                <w:rFonts w:ascii="Calibri" w:hAnsi="Calibri" w:cs="Calibri"/>
                <w:sz w:val="20"/>
                <w:szCs w:val="20"/>
              </w:rPr>
            </w:pPr>
          </w:p>
        </w:tc>
        <w:tc>
          <w:tcPr>
            <w:tcW w:w="1134" w:type="dxa"/>
            <w:gridSpan w:val="2"/>
            <w:vMerge/>
          </w:tcPr>
          <w:p w14:paraId="310C552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412C89F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ES</w:t>
            </w:r>
          </w:p>
        </w:tc>
        <w:tc>
          <w:tcPr>
            <w:tcW w:w="1276" w:type="dxa"/>
          </w:tcPr>
          <w:p w14:paraId="64B5DB2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2FA4CB12"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600F46F5"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4522018A"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78</w:t>
            </w:r>
          </w:p>
        </w:tc>
        <w:tc>
          <w:tcPr>
            <w:tcW w:w="1276" w:type="dxa"/>
          </w:tcPr>
          <w:p w14:paraId="44A1F17C"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13BA008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83</w:t>
            </w:r>
          </w:p>
        </w:tc>
      </w:tr>
      <w:tr w:rsidR="00A56461" w:rsidRPr="005137A3" w14:paraId="1ACF15D5"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343C8E54" w14:textId="77777777" w:rsidR="00A56461" w:rsidRPr="005137A3" w:rsidRDefault="00A56461" w:rsidP="00A56461">
            <w:pPr>
              <w:rPr>
                <w:rFonts w:ascii="Calibri" w:hAnsi="Calibri" w:cs="Calibri"/>
                <w:sz w:val="20"/>
                <w:szCs w:val="20"/>
              </w:rPr>
            </w:pPr>
          </w:p>
        </w:tc>
        <w:tc>
          <w:tcPr>
            <w:tcW w:w="1134" w:type="dxa"/>
            <w:gridSpan w:val="2"/>
            <w:vMerge w:val="restart"/>
          </w:tcPr>
          <w:p w14:paraId="122CEB9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Sul</w:t>
            </w:r>
          </w:p>
        </w:tc>
        <w:tc>
          <w:tcPr>
            <w:tcW w:w="851" w:type="dxa"/>
          </w:tcPr>
          <w:p w14:paraId="605770E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PR</w:t>
            </w:r>
          </w:p>
        </w:tc>
        <w:tc>
          <w:tcPr>
            <w:tcW w:w="1276" w:type="dxa"/>
          </w:tcPr>
          <w:p w14:paraId="15930E5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09</w:t>
            </w:r>
          </w:p>
        </w:tc>
        <w:tc>
          <w:tcPr>
            <w:tcW w:w="1275" w:type="dxa"/>
          </w:tcPr>
          <w:p w14:paraId="459A9AF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05</w:t>
            </w:r>
          </w:p>
        </w:tc>
        <w:tc>
          <w:tcPr>
            <w:tcW w:w="1276" w:type="dxa"/>
          </w:tcPr>
          <w:p w14:paraId="5738C542"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08</w:t>
            </w:r>
          </w:p>
        </w:tc>
        <w:tc>
          <w:tcPr>
            <w:tcW w:w="1276" w:type="dxa"/>
          </w:tcPr>
          <w:p w14:paraId="37F45DA7"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173</w:t>
            </w:r>
          </w:p>
        </w:tc>
        <w:tc>
          <w:tcPr>
            <w:tcW w:w="1276" w:type="dxa"/>
          </w:tcPr>
          <w:p w14:paraId="34B99FFE"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503BA252"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196</w:t>
            </w:r>
          </w:p>
        </w:tc>
      </w:tr>
      <w:tr w:rsidR="00A56461" w:rsidRPr="005137A3" w14:paraId="7AAA71DA"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15855164" w14:textId="77777777" w:rsidR="00A56461" w:rsidRPr="005137A3" w:rsidRDefault="00A56461" w:rsidP="00A56461">
            <w:pPr>
              <w:rPr>
                <w:rFonts w:ascii="Calibri" w:hAnsi="Calibri" w:cs="Calibri"/>
                <w:sz w:val="20"/>
                <w:szCs w:val="20"/>
              </w:rPr>
            </w:pPr>
          </w:p>
        </w:tc>
        <w:tc>
          <w:tcPr>
            <w:tcW w:w="1134" w:type="dxa"/>
            <w:gridSpan w:val="2"/>
            <w:vMerge/>
          </w:tcPr>
          <w:p w14:paraId="369027F8"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535A293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SC</w:t>
            </w:r>
          </w:p>
        </w:tc>
        <w:tc>
          <w:tcPr>
            <w:tcW w:w="1276" w:type="dxa"/>
          </w:tcPr>
          <w:p w14:paraId="44ECE25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11</w:t>
            </w:r>
          </w:p>
        </w:tc>
        <w:tc>
          <w:tcPr>
            <w:tcW w:w="1275" w:type="dxa"/>
          </w:tcPr>
          <w:p w14:paraId="4EB369D6"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53F00EDB"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w:t>
            </w:r>
          </w:p>
        </w:tc>
        <w:tc>
          <w:tcPr>
            <w:tcW w:w="1276" w:type="dxa"/>
          </w:tcPr>
          <w:p w14:paraId="3B76D8C7"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73</w:t>
            </w:r>
          </w:p>
        </w:tc>
        <w:tc>
          <w:tcPr>
            <w:tcW w:w="1276" w:type="dxa"/>
          </w:tcPr>
          <w:p w14:paraId="59670F60"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992" w:type="dxa"/>
          </w:tcPr>
          <w:p w14:paraId="61C5C1D8"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98</w:t>
            </w:r>
          </w:p>
        </w:tc>
      </w:tr>
      <w:tr w:rsidR="00A56461" w:rsidRPr="005137A3" w14:paraId="363A4F4D"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77DEB818" w14:textId="77777777" w:rsidR="00A56461" w:rsidRPr="005137A3" w:rsidRDefault="00A56461" w:rsidP="00A56461">
            <w:pPr>
              <w:rPr>
                <w:rFonts w:ascii="Calibri" w:hAnsi="Calibri" w:cs="Calibri"/>
                <w:sz w:val="20"/>
                <w:szCs w:val="20"/>
              </w:rPr>
            </w:pPr>
          </w:p>
        </w:tc>
        <w:tc>
          <w:tcPr>
            <w:tcW w:w="1134" w:type="dxa"/>
            <w:gridSpan w:val="2"/>
            <w:vMerge w:val="restart"/>
          </w:tcPr>
          <w:p w14:paraId="36497352"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Centro oeste</w:t>
            </w:r>
          </w:p>
        </w:tc>
        <w:tc>
          <w:tcPr>
            <w:tcW w:w="851" w:type="dxa"/>
          </w:tcPr>
          <w:p w14:paraId="3AD9DB58"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MT</w:t>
            </w:r>
          </w:p>
        </w:tc>
        <w:tc>
          <w:tcPr>
            <w:tcW w:w="1276" w:type="dxa"/>
          </w:tcPr>
          <w:p w14:paraId="52C08E8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5" w:type="dxa"/>
          </w:tcPr>
          <w:p w14:paraId="40294097"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099FAF62"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4E1803D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55</w:t>
            </w:r>
          </w:p>
        </w:tc>
        <w:tc>
          <w:tcPr>
            <w:tcW w:w="1276" w:type="dxa"/>
          </w:tcPr>
          <w:p w14:paraId="0A591725"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16D9A27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61</w:t>
            </w:r>
          </w:p>
        </w:tc>
      </w:tr>
      <w:tr w:rsidR="00A56461" w:rsidRPr="005137A3" w14:paraId="5BCC897C"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76010CEB" w14:textId="77777777" w:rsidR="00A56461" w:rsidRPr="005137A3" w:rsidRDefault="00A56461" w:rsidP="00A56461">
            <w:pPr>
              <w:rPr>
                <w:rFonts w:ascii="Calibri" w:hAnsi="Calibri" w:cs="Calibri"/>
                <w:sz w:val="20"/>
                <w:szCs w:val="20"/>
              </w:rPr>
            </w:pPr>
          </w:p>
        </w:tc>
        <w:tc>
          <w:tcPr>
            <w:tcW w:w="1134" w:type="dxa"/>
            <w:gridSpan w:val="2"/>
            <w:vMerge/>
          </w:tcPr>
          <w:p w14:paraId="21598C4F"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03686C9F"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GO</w:t>
            </w:r>
          </w:p>
        </w:tc>
        <w:tc>
          <w:tcPr>
            <w:tcW w:w="1276" w:type="dxa"/>
          </w:tcPr>
          <w:p w14:paraId="581BD2E5"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03</w:t>
            </w:r>
          </w:p>
        </w:tc>
        <w:tc>
          <w:tcPr>
            <w:tcW w:w="1275" w:type="dxa"/>
          </w:tcPr>
          <w:p w14:paraId="3E7691C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65C453EA"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04</w:t>
            </w:r>
          </w:p>
        </w:tc>
        <w:tc>
          <w:tcPr>
            <w:tcW w:w="1276" w:type="dxa"/>
          </w:tcPr>
          <w:p w14:paraId="37D42E2C"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71</w:t>
            </w:r>
          </w:p>
        </w:tc>
        <w:tc>
          <w:tcPr>
            <w:tcW w:w="1276" w:type="dxa"/>
          </w:tcPr>
          <w:p w14:paraId="61FC129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992" w:type="dxa"/>
          </w:tcPr>
          <w:p w14:paraId="1E631FE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81</w:t>
            </w:r>
          </w:p>
        </w:tc>
      </w:tr>
      <w:tr w:rsidR="00A56461" w:rsidRPr="005137A3" w14:paraId="6F6E5AB5"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0C33156" w14:textId="77777777" w:rsidR="00A56461" w:rsidRPr="005137A3" w:rsidRDefault="00A56461" w:rsidP="00A56461">
            <w:pPr>
              <w:rPr>
                <w:rFonts w:ascii="Calibri" w:hAnsi="Calibri" w:cs="Calibri"/>
                <w:sz w:val="20"/>
                <w:szCs w:val="20"/>
              </w:rPr>
            </w:pPr>
          </w:p>
        </w:tc>
        <w:tc>
          <w:tcPr>
            <w:tcW w:w="1134" w:type="dxa"/>
            <w:gridSpan w:val="2"/>
            <w:vMerge/>
          </w:tcPr>
          <w:p w14:paraId="6B48A188"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5C69D0D2"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DF</w:t>
            </w:r>
          </w:p>
        </w:tc>
        <w:tc>
          <w:tcPr>
            <w:tcW w:w="1276" w:type="dxa"/>
          </w:tcPr>
          <w:p w14:paraId="627CF03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6E184558"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3429393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05</w:t>
            </w:r>
          </w:p>
        </w:tc>
        <w:tc>
          <w:tcPr>
            <w:tcW w:w="1276" w:type="dxa"/>
          </w:tcPr>
          <w:p w14:paraId="2C855471"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54</w:t>
            </w:r>
          </w:p>
        </w:tc>
        <w:tc>
          <w:tcPr>
            <w:tcW w:w="1276" w:type="dxa"/>
          </w:tcPr>
          <w:p w14:paraId="12053BE2"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6DD715D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62</w:t>
            </w:r>
          </w:p>
        </w:tc>
      </w:tr>
      <w:tr w:rsidR="00A56461" w:rsidRPr="005137A3" w14:paraId="0678D828" w14:textId="77777777" w:rsidTr="006E5BFA">
        <w:tc>
          <w:tcPr>
            <w:cnfStyle w:val="001000000000" w:firstRow="0" w:lastRow="0" w:firstColumn="1" w:lastColumn="0" w:oddVBand="0" w:evenVBand="0" w:oddHBand="0" w:evenHBand="0" w:firstRowFirstColumn="0" w:firstRowLastColumn="0" w:lastRowFirstColumn="0" w:lastRowLastColumn="0"/>
            <w:tcW w:w="10065" w:type="dxa"/>
            <w:gridSpan w:val="10"/>
          </w:tcPr>
          <w:p w14:paraId="779ABE06" w14:textId="77777777" w:rsidR="00A56461" w:rsidRPr="005137A3" w:rsidRDefault="00A56461" w:rsidP="00A56461">
            <w:pPr>
              <w:rPr>
                <w:rFonts w:ascii="Calibri" w:hAnsi="Calibri" w:cs="Calibri"/>
                <w:sz w:val="20"/>
                <w:szCs w:val="20"/>
              </w:rPr>
            </w:pPr>
          </w:p>
        </w:tc>
      </w:tr>
      <w:tr w:rsidR="00A56461" w:rsidRPr="005137A3" w14:paraId="6C362A65"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val="restart"/>
          </w:tcPr>
          <w:p w14:paraId="65092044" w14:textId="77777777" w:rsidR="00A56461" w:rsidRPr="005137A3" w:rsidRDefault="00A56461" w:rsidP="00A56461">
            <w:pPr>
              <w:rPr>
                <w:rFonts w:ascii="Calibri" w:hAnsi="Calibri" w:cs="Calibri"/>
                <w:sz w:val="20"/>
                <w:szCs w:val="20"/>
              </w:rPr>
            </w:pPr>
            <w:r w:rsidRPr="005137A3">
              <w:rPr>
                <w:rFonts w:ascii="Calibri" w:hAnsi="Calibri" w:cs="Calibri"/>
                <w:sz w:val="20"/>
                <w:szCs w:val="20"/>
              </w:rPr>
              <w:t>2014</w:t>
            </w:r>
          </w:p>
        </w:tc>
        <w:tc>
          <w:tcPr>
            <w:tcW w:w="1985" w:type="dxa"/>
            <w:gridSpan w:val="3"/>
          </w:tcPr>
          <w:p w14:paraId="2A27B13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Brasil</w:t>
            </w:r>
          </w:p>
        </w:tc>
        <w:tc>
          <w:tcPr>
            <w:tcW w:w="1276" w:type="dxa"/>
          </w:tcPr>
          <w:p w14:paraId="4FC63CA8"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111</w:t>
            </w:r>
          </w:p>
        </w:tc>
        <w:tc>
          <w:tcPr>
            <w:tcW w:w="1275" w:type="dxa"/>
          </w:tcPr>
          <w:p w14:paraId="0311E349"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84</w:t>
            </w:r>
          </w:p>
        </w:tc>
        <w:tc>
          <w:tcPr>
            <w:tcW w:w="1276" w:type="dxa"/>
          </w:tcPr>
          <w:p w14:paraId="60490A5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147</w:t>
            </w:r>
          </w:p>
        </w:tc>
        <w:tc>
          <w:tcPr>
            <w:tcW w:w="1276" w:type="dxa"/>
          </w:tcPr>
          <w:p w14:paraId="6D1F5705"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1.986</w:t>
            </w:r>
          </w:p>
        </w:tc>
        <w:tc>
          <w:tcPr>
            <w:tcW w:w="1276" w:type="dxa"/>
          </w:tcPr>
          <w:p w14:paraId="665A455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40</w:t>
            </w:r>
          </w:p>
        </w:tc>
        <w:tc>
          <w:tcPr>
            <w:tcW w:w="992" w:type="dxa"/>
          </w:tcPr>
          <w:p w14:paraId="3023E5D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2.368</w:t>
            </w:r>
          </w:p>
        </w:tc>
      </w:tr>
      <w:tr w:rsidR="00A56461" w:rsidRPr="005137A3" w14:paraId="70B904C9"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75056018" w14:textId="77777777" w:rsidR="00A56461" w:rsidRPr="005137A3" w:rsidRDefault="00A56461" w:rsidP="00A56461">
            <w:pPr>
              <w:rPr>
                <w:rFonts w:ascii="Calibri" w:hAnsi="Calibri" w:cs="Calibri"/>
                <w:sz w:val="20"/>
                <w:szCs w:val="20"/>
              </w:rPr>
            </w:pPr>
          </w:p>
        </w:tc>
        <w:tc>
          <w:tcPr>
            <w:tcW w:w="1134" w:type="dxa"/>
            <w:gridSpan w:val="2"/>
            <w:vMerge w:val="restart"/>
          </w:tcPr>
          <w:p w14:paraId="6A447F36"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Norte</w:t>
            </w:r>
          </w:p>
        </w:tc>
        <w:tc>
          <w:tcPr>
            <w:tcW w:w="851" w:type="dxa"/>
          </w:tcPr>
          <w:p w14:paraId="60D13C9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RO</w:t>
            </w:r>
          </w:p>
        </w:tc>
        <w:tc>
          <w:tcPr>
            <w:tcW w:w="1276" w:type="dxa"/>
          </w:tcPr>
          <w:p w14:paraId="560F58DB"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25D0B322"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00</w:t>
            </w:r>
          </w:p>
        </w:tc>
        <w:tc>
          <w:tcPr>
            <w:tcW w:w="1276" w:type="dxa"/>
          </w:tcPr>
          <w:p w14:paraId="5274F69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6C2402FF"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31</w:t>
            </w:r>
          </w:p>
        </w:tc>
        <w:tc>
          <w:tcPr>
            <w:tcW w:w="1276" w:type="dxa"/>
          </w:tcPr>
          <w:p w14:paraId="3C93E72C"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11186A77"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34</w:t>
            </w:r>
          </w:p>
        </w:tc>
      </w:tr>
      <w:tr w:rsidR="00A56461" w:rsidRPr="005137A3" w14:paraId="7BAEEC62"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04F97DA5" w14:textId="77777777" w:rsidR="00A56461" w:rsidRPr="005137A3" w:rsidRDefault="00A56461" w:rsidP="00A56461">
            <w:pPr>
              <w:rPr>
                <w:rFonts w:ascii="Calibri" w:hAnsi="Calibri" w:cs="Calibri"/>
                <w:sz w:val="20"/>
                <w:szCs w:val="20"/>
              </w:rPr>
            </w:pPr>
          </w:p>
        </w:tc>
        <w:tc>
          <w:tcPr>
            <w:tcW w:w="1134" w:type="dxa"/>
            <w:gridSpan w:val="2"/>
            <w:vMerge/>
          </w:tcPr>
          <w:p w14:paraId="7255E8B2"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64CCF8F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PA</w:t>
            </w:r>
          </w:p>
        </w:tc>
        <w:tc>
          <w:tcPr>
            <w:tcW w:w="1276" w:type="dxa"/>
          </w:tcPr>
          <w:p w14:paraId="2678D33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05</w:t>
            </w:r>
          </w:p>
        </w:tc>
        <w:tc>
          <w:tcPr>
            <w:tcW w:w="1275" w:type="dxa"/>
          </w:tcPr>
          <w:p w14:paraId="044B752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5DDAAF1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297BCF3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27</w:t>
            </w:r>
          </w:p>
        </w:tc>
        <w:tc>
          <w:tcPr>
            <w:tcW w:w="1276" w:type="dxa"/>
          </w:tcPr>
          <w:p w14:paraId="0DCA0E63"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1B969A6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36</w:t>
            </w:r>
          </w:p>
        </w:tc>
      </w:tr>
      <w:tr w:rsidR="00A56461" w:rsidRPr="005137A3" w14:paraId="54A76D25"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00AF72ED" w14:textId="77777777" w:rsidR="00A56461" w:rsidRPr="005137A3" w:rsidRDefault="00A56461" w:rsidP="00A56461">
            <w:pPr>
              <w:rPr>
                <w:rFonts w:ascii="Calibri" w:hAnsi="Calibri" w:cs="Calibri"/>
                <w:sz w:val="20"/>
                <w:szCs w:val="20"/>
              </w:rPr>
            </w:pPr>
          </w:p>
        </w:tc>
        <w:tc>
          <w:tcPr>
            <w:tcW w:w="1134" w:type="dxa"/>
            <w:gridSpan w:val="2"/>
            <w:vMerge w:val="restart"/>
          </w:tcPr>
          <w:p w14:paraId="65D8A338"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eastAsia="pt-BR"/>
              </w:rPr>
            </w:pPr>
          </w:p>
          <w:p w14:paraId="42FA933B"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Nordeste</w:t>
            </w:r>
          </w:p>
        </w:tc>
        <w:tc>
          <w:tcPr>
            <w:tcW w:w="851" w:type="dxa"/>
          </w:tcPr>
          <w:p w14:paraId="21EF155A"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SE</w:t>
            </w:r>
          </w:p>
        </w:tc>
        <w:tc>
          <w:tcPr>
            <w:tcW w:w="1276" w:type="dxa"/>
          </w:tcPr>
          <w:p w14:paraId="6C12EC25"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2CFA281A"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13E12D10"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00</w:t>
            </w:r>
          </w:p>
        </w:tc>
        <w:tc>
          <w:tcPr>
            <w:tcW w:w="1276" w:type="dxa"/>
          </w:tcPr>
          <w:p w14:paraId="408A7A75"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14</w:t>
            </w:r>
          </w:p>
        </w:tc>
        <w:tc>
          <w:tcPr>
            <w:tcW w:w="1276" w:type="dxa"/>
          </w:tcPr>
          <w:p w14:paraId="1B88A476"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641A010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17</w:t>
            </w:r>
          </w:p>
        </w:tc>
      </w:tr>
      <w:tr w:rsidR="00A56461" w:rsidRPr="005137A3" w14:paraId="7E12A26F"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36131655" w14:textId="77777777" w:rsidR="00A56461" w:rsidRPr="005137A3" w:rsidRDefault="00A56461" w:rsidP="00A56461">
            <w:pPr>
              <w:rPr>
                <w:rFonts w:ascii="Calibri" w:hAnsi="Calibri" w:cs="Calibri"/>
                <w:sz w:val="20"/>
                <w:szCs w:val="20"/>
              </w:rPr>
            </w:pPr>
          </w:p>
        </w:tc>
        <w:tc>
          <w:tcPr>
            <w:tcW w:w="1134" w:type="dxa"/>
            <w:gridSpan w:val="2"/>
            <w:vMerge/>
          </w:tcPr>
          <w:p w14:paraId="154C9851"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367C224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BA</w:t>
            </w:r>
          </w:p>
        </w:tc>
        <w:tc>
          <w:tcPr>
            <w:tcW w:w="1276" w:type="dxa"/>
          </w:tcPr>
          <w:p w14:paraId="533D0418"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08</w:t>
            </w:r>
          </w:p>
        </w:tc>
        <w:tc>
          <w:tcPr>
            <w:tcW w:w="1275" w:type="dxa"/>
          </w:tcPr>
          <w:p w14:paraId="66D2ECE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44D822A1"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32B54ED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105</w:t>
            </w:r>
          </w:p>
        </w:tc>
        <w:tc>
          <w:tcPr>
            <w:tcW w:w="1276" w:type="dxa"/>
          </w:tcPr>
          <w:p w14:paraId="709F15A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992" w:type="dxa"/>
          </w:tcPr>
          <w:p w14:paraId="220D94D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119</w:t>
            </w:r>
          </w:p>
        </w:tc>
      </w:tr>
      <w:tr w:rsidR="00A56461" w:rsidRPr="005137A3" w14:paraId="621CF742"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2BEE8957" w14:textId="77777777" w:rsidR="00A56461" w:rsidRPr="005137A3" w:rsidRDefault="00A56461" w:rsidP="00A56461">
            <w:pPr>
              <w:rPr>
                <w:rFonts w:ascii="Calibri" w:hAnsi="Calibri" w:cs="Calibri"/>
                <w:sz w:val="20"/>
                <w:szCs w:val="20"/>
              </w:rPr>
            </w:pPr>
          </w:p>
        </w:tc>
        <w:tc>
          <w:tcPr>
            <w:tcW w:w="1134" w:type="dxa"/>
            <w:gridSpan w:val="2"/>
            <w:vMerge w:val="restart"/>
          </w:tcPr>
          <w:p w14:paraId="7917A29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Sudeste</w:t>
            </w:r>
          </w:p>
          <w:p w14:paraId="1AC5B92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2E5DB4E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MG</w:t>
            </w:r>
          </w:p>
        </w:tc>
        <w:tc>
          <w:tcPr>
            <w:tcW w:w="1276" w:type="dxa"/>
          </w:tcPr>
          <w:p w14:paraId="5BF22602"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13</w:t>
            </w:r>
          </w:p>
        </w:tc>
        <w:tc>
          <w:tcPr>
            <w:tcW w:w="1275" w:type="dxa"/>
          </w:tcPr>
          <w:p w14:paraId="73A912FC"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09</w:t>
            </w:r>
          </w:p>
        </w:tc>
        <w:tc>
          <w:tcPr>
            <w:tcW w:w="1276" w:type="dxa"/>
          </w:tcPr>
          <w:p w14:paraId="384A3BD8"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17</w:t>
            </w:r>
          </w:p>
        </w:tc>
        <w:tc>
          <w:tcPr>
            <w:tcW w:w="1276" w:type="dxa"/>
          </w:tcPr>
          <w:p w14:paraId="12E68F55"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265</w:t>
            </w:r>
          </w:p>
        </w:tc>
        <w:tc>
          <w:tcPr>
            <w:tcW w:w="1276" w:type="dxa"/>
          </w:tcPr>
          <w:p w14:paraId="32157CC2"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06</w:t>
            </w:r>
          </w:p>
        </w:tc>
        <w:tc>
          <w:tcPr>
            <w:tcW w:w="992" w:type="dxa"/>
          </w:tcPr>
          <w:p w14:paraId="7D5FDFE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310</w:t>
            </w:r>
          </w:p>
        </w:tc>
      </w:tr>
      <w:tr w:rsidR="00A56461" w:rsidRPr="005137A3" w14:paraId="6A6D9CA0"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0C46791E" w14:textId="77777777" w:rsidR="00A56461" w:rsidRPr="005137A3" w:rsidRDefault="00A56461" w:rsidP="00A56461">
            <w:pPr>
              <w:rPr>
                <w:rFonts w:ascii="Calibri" w:hAnsi="Calibri" w:cs="Calibri"/>
                <w:sz w:val="20"/>
                <w:szCs w:val="20"/>
              </w:rPr>
            </w:pPr>
          </w:p>
        </w:tc>
        <w:tc>
          <w:tcPr>
            <w:tcW w:w="1134" w:type="dxa"/>
            <w:gridSpan w:val="2"/>
            <w:vMerge/>
          </w:tcPr>
          <w:p w14:paraId="06A13B1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72645D88"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ES</w:t>
            </w:r>
          </w:p>
        </w:tc>
        <w:tc>
          <w:tcPr>
            <w:tcW w:w="1276" w:type="dxa"/>
          </w:tcPr>
          <w:p w14:paraId="0F65207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359C65CE"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4BFA561E"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5DC6A54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77</w:t>
            </w:r>
          </w:p>
        </w:tc>
        <w:tc>
          <w:tcPr>
            <w:tcW w:w="1276" w:type="dxa"/>
          </w:tcPr>
          <w:p w14:paraId="28BF493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4D69AF0E"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82</w:t>
            </w:r>
          </w:p>
        </w:tc>
      </w:tr>
      <w:tr w:rsidR="00A56461" w:rsidRPr="005137A3" w14:paraId="4F2D88E7"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0A1E9F96" w14:textId="77777777" w:rsidR="00A56461" w:rsidRPr="005137A3" w:rsidRDefault="00A56461" w:rsidP="00A56461">
            <w:pPr>
              <w:rPr>
                <w:rFonts w:ascii="Calibri" w:hAnsi="Calibri" w:cs="Calibri"/>
                <w:sz w:val="20"/>
                <w:szCs w:val="20"/>
              </w:rPr>
            </w:pPr>
          </w:p>
        </w:tc>
        <w:tc>
          <w:tcPr>
            <w:tcW w:w="1134" w:type="dxa"/>
            <w:gridSpan w:val="2"/>
            <w:vMerge w:val="restart"/>
          </w:tcPr>
          <w:p w14:paraId="53DD01D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Sul</w:t>
            </w:r>
          </w:p>
        </w:tc>
        <w:tc>
          <w:tcPr>
            <w:tcW w:w="851" w:type="dxa"/>
          </w:tcPr>
          <w:p w14:paraId="609BEEAA"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PR</w:t>
            </w:r>
          </w:p>
        </w:tc>
        <w:tc>
          <w:tcPr>
            <w:tcW w:w="1276" w:type="dxa"/>
          </w:tcPr>
          <w:p w14:paraId="591FE8F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w:t>
            </w:r>
          </w:p>
        </w:tc>
        <w:tc>
          <w:tcPr>
            <w:tcW w:w="1275" w:type="dxa"/>
          </w:tcPr>
          <w:p w14:paraId="383A2E1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05</w:t>
            </w:r>
          </w:p>
        </w:tc>
        <w:tc>
          <w:tcPr>
            <w:tcW w:w="1276" w:type="dxa"/>
          </w:tcPr>
          <w:p w14:paraId="2B061B3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09</w:t>
            </w:r>
          </w:p>
        </w:tc>
        <w:tc>
          <w:tcPr>
            <w:tcW w:w="1276" w:type="dxa"/>
          </w:tcPr>
          <w:p w14:paraId="244DF88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162</w:t>
            </w:r>
          </w:p>
        </w:tc>
        <w:tc>
          <w:tcPr>
            <w:tcW w:w="1276" w:type="dxa"/>
          </w:tcPr>
          <w:p w14:paraId="5E44F337"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1633757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187</w:t>
            </w:r>
          </w:p>
        </w:tc>
      </w:tr>
      <w:tr w:rsidR="00A56461" w:rsidRPr="005137A3" w14:paraId="76696B84"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20E9F4BD" w14:textId="77777777" w:rsidR="00A56461" w:rsidRPr="005137A3" w:rsidRDefault="00A56461" w:rsidP="00A56461">
            <w:pPr>
              <w:rPr>
                <w:rFonts w:ascii="Calibri" w:hAnsi="Calibri" w:cs="Calibri"/>
                <w:sz w:val="20"/>
                <w:szCs w:val="20"/>
              </w:rPr>
            </w:pPr>
          </w:p>
        </w:tc>
        <w:tc>
          <w:tcPr>
            <w:tcW w:w="1134" w:type="dxa"/>
            <w:gridSpan w:val="2"/>
            <w:vMerge/>
          </w:tcPr>
          <w:p w14:paraId="4A5EC2F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30694795"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SC</w:t>
            </w:r>
          </w:p>
        </w:tc>
        <w:tc>
          <w:tcPr>
            <w:tcW w:w="1276" w:type="dxa"/>
          </w:tcPr>
          <w:p w14:paraId="51EBE32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w:t>
            </w:r>
          </w:p>
        </w:tc>
        <w:tc>
          <w:tcPr>
            <w:tcW w:w="1275" w:type="dxa"/>
          </w:tcPr>
          <w:p w14:paraId="6176996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03</w:t>
            </w:r>
          </w:p>
        </w:tc>
        <w:tc>
          <w:tcPr>
            <w:tcW w:w="1276" w:type="dxa"/>
          </w:tcPr>
          <w:p w14:paraId="1DE7C169"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w:t>
            </w:r>
          </w:p>
        </w:tc>
        <w:tc>
          <w:tcPr>
            <w:tcW w:w="1276" w:type="dxa"/>
          </w:tcPr>
          <w:p w14:paraId="5EF3AD7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70</w:t>
            </w:r>
          </w:p>
        </w:tc>
        <w:tc>
          <w:tcPr>
            <w:tcW w:w="1276" w:type="dxa"/>
          </w:tcPr>
          <w:p w14:paraId="455188C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992" w:type="dxa"/>
          </w:tcPr>
          <w:p w14:paraId="63F984D2"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95</w:t>
            </w:r>
          </w:p>
        </w:tc>
      </w:tr>
      <w:tr w:rsidR="00A56461" w:rsidRPr="005137A3" w14:paraId="09035F34"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454E9120" w14:textId="77777777" w:rsidR="00A56461" w:rsidRPr="005137A3" w:rsidRDefault="00A56461" w:rsidP="00A56461">
            <w:pPr>
              <w:rPr>
                <w:rFonts w:ascii="Calibri" w:hAnsi="Calibri" w:cs="Calibri"/>
                <w:sz w:val="20"/>
                <w:szCs w:val="20"/>
              </w:rPr>
            </w:pPr>
          </w:p>
        </w:tc>
        <w:tc>
          <w:tcPr>
            <w:tcW w:w="1134" w:type="dxa"/>
            <w:gridSpan w:val="2"/>
            <w:vMerge w:val="restart"/>
          </w:tcPr>
          <w:p w14:paraId="7222614C"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Centro oeste</w:t>
            </w:r>
          </w:p>
        </w:tc>
        <w:tc>
          <w:tcPr>
            <w:tcW w:w="851" w:type="dxa"/>
          </w:tcPr>
          <w:p w14:paraId="2BFB974C"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MT</w:t>
            </w:r>
          </w:p>
        </w:tc>
        <w:tc>
          <w:tcPr>
            <w:tcW w:w="1276" w:type="dxa"/>
          </w:tcPr>
          <w:p w14:paraId="6DE80DA8"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5" w:type="dxa"/>
          </w:tcPr>
          <w:p w14:paraId="7A60D812"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704E15E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7EAB70B8"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53</w:t>
            </w:r>
          </w:p>
        </w:tc>
        <w:tc>
          <w:tcPr>
            <w:tcW w:w="1276" w:type="dxa"/>
          </w:tcPr>
          <w:p w14:paraId="12104466"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151CB2C8"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59</w:t>
            </w:r>
          </w:p>
        </w:tc>
      </w:tr>
      <w:tr w:rsidR="00A56461" w:rsidRPr="005137A3" w14:paraId="2E4DB6AE"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6167F860" w14:textId="77777777" w:rsidR="00A56461" w:rsidRPr="005137A3" w:rsidRDefault="00A56461" w:rsidP="00A56461">
            <w:pPr>
              <w:rPr>
                <w:rFonts w:ascii="Calibri" w:hAnsi="Calibri" w:cs="Calibri"/>
                <w:sz w:val="20"/>
                <w:szCs w:val="20"/>
              </w:rPr>
            </w:pPr>
          </w:p>
        </w:tc>
        <w:tc>
          <w:tcPr>
            <w:tcW w:w="1134" w:type="dxa"/>
            <w:gridSpan w:val="2"/>
            <w:vMerge/>
          </w:tcPr>
          <w:p w14:paraId="6CB0545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43A062C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GO</w:t>
            </w:r>
          </w:p>
        </w:tc>
        <w:tc>
          <w:tcPr>
            <w:tcW w:w="1276" w:type="dxa"/>
          </w:tcPr>
          <w:p w14:paraId="7AFB1A2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03</w:t>
            </w:r>
          </w:p>
        </w:tc>
        <w:tc>
          <w:tcPr>
            <w:tcW w:w="1275" w:type="dxa"/>
          </w:tcPr>
          <w:p w14:paraId="0E282A09"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35E14E2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04</w:t>
            </w:r>
          </w:p>
        </w:tc>
        <w:tc>
          <w:tcPr>
            <w:tcW w:w="1276" w:type="dxa"/>
          </w:tcPr>
          <w:p w14:paraId="1F7FC818"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74</w:t>
            </w:r>
          </w:p>
        </w:tc>
        <w:tc>
          <w:tcPr>
            <w:tcW w:w="1276" w:type="dxa"/>
          </w:tcPr>
          <w:p w14:paraId="042C14B8"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992" w:type="dxa"/>
          </w:tcPr>
          <w:p w14:paraId="2A237BB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84</w:t>
            </w:r>
          </w:p>
        </w:tc>
      </w:tr>
      <w:tr w:rsidR="00A56461" w:rsidRPr="005137A3" w14:paraId="688AC342"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76660893" w14:textId="77777777" w:rsidR="00A56461" w:rsidRPr="005137A3" w:rsidRDefault="00A56461" w:rsidP="00A56461">
            <w:pPr>
              <w:rPr>
                <w:rFonts w:ascii="Calibri" w:hAnsi="Calibri" w:cs="Calibri"/>
                <w:sz w:val="20"/>
                <w:szCs w:val="20"/>
              </w:rPr>
            </w:pPr>
          </w:p>
        </w:tc>
        <w:tc>
          <w:tcPr>
            <w:tcW w:w="1134" w:type="dxa"/>
            <w:gridSpan w:val="2"/>
            <w:vMerge/>
          </w:tcPr>
          <w:p w14:paraId="4363E7AA"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6ABB2CC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DF</w:t>
            </w:r>
          </w:p>
        </w:tc>
        <w:tc>
          <w:tcPr>
            <w:tcW w:w="1276" w:type="dxa"/>
          </w:tcPr>
          <w:p w14:paraId="29B1240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0BC03607"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67E56C5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06</w:t>
            </w:r>
          </w:p>
        </w:tc>
        <w:tc>
          <w:tcPr>
            <w:tcW w:w="1276" w:type="dxa"/>
          </w:tcPr>
          <w:p w14:paraId="6779BEC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53</w:t>
            </w:r>
          </w:p>
        </w:tc>
        <w:tc>
          <w:tcPr>
            <w:tcW w:w="1276" w:type="dxa"/>
          </w:tcPr>
          <w:p w14:paraId="449910EB"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3F2AD06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62</w:t>
            </w:r>
          </w:p>
        </w:tc>
      </w:tr>
      <w:tr w:rsidR="00A56461" w:rsidRPr="005137A3" w14:paraId="56B1A43C"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10"/>
          </w:tcPr>
          <w:p w14:paraId="2E7196C4" w14:textId="77777777" w:rsidR="00A56461" w:rsidRPr="005137A3" w:rsidRDefault="00A56461" w:rsidP="00A56461">
            <w:pPr>
              <w:rPr>
                <w:rFonts w:ascii="Calibri" w:hAnsi="Calibri" w:cs="Calibri"/>
                <w:sz w:val="20"/>
                <w:szCs w:val="20"/>
              </w:rPr>
            </w:pPr>
          </w:p>
        </w:tc>
      </w:tr>
      <w:tr w:rsidR="00A56461" w:rsidRPr="005137A3" w14:paraId="77CAC1B7" w14:textId="77777777" w:rsidTr="006E5BFA">
        <w:tc>
          <w:tcPr>
            <w:cnfStyle w:val="001000000000" w:firstRow="0" w:lastRow="0" w:firstColumn="1" w:lastColumn="0" w:oddVBand="0" w:evenVBand="0" w:oddHBand="0" w:evenHBand="0" w:firstRowFirstColumn="0" w:firstRowLastColumn="0" w:lastRowFirstColumn="0" w:lastRowLastColumn="0"/>
            <w:tcW w:w="709" w:type="dxa"/>
            <w:vMerge w:val="restart"/>
          </w:tcPr>
          <w:p w14:paraId="77F67320" w14:textId="77777777" w:rsidR="00A56461" w:rsidRPr="005137A3" w:rsidRDefault="00A56461" w:rsidP="00A56461">
            <w:pPr>
              <w:rPr>
                <w:rFonts w:ascii="Calibri" w:hAnsi="Calibri" w:cs="Calibri"/>
                <w:sz w:val="20"/>
                <w:szCs w:val="20"/>
              </w:rPr>
            </w:pPr>
            <w:r w:rsidRPr="005137A3">
              <w:rPr>
                <w:rFonts w:ascii="Calibri" w:hAnsi="Calibri" w:cs="Calibri"/>
                <w:sz w:val="20"/>
                <w:szCs w:val="20"/>
              </w:rPr>
              <w:t>2015</w:t>
            </w:r>
          </w:p>
        </w:tc>
        <w:tc>
          <w:tcPr>
            <w:tcW w:w="1985" w:type="dxa"/>
            <w:gridSpan w:val="3"/>
          </w:tcPr>
          <w:p w14:paraId="44AB90F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Brasil</w:t>
            </w:r>
          </w:p>
        </w:tc>
        <w:tc>
          <w:tcPr>
            <w:tcW w:w="1276" w:type="dxa"/>
          </w:tcPr>
          <w:p w14:paraId="04E4C3E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105</w:t>
            </w:r>
          </w:p>
        </w:tc>
        <w:tc>
          <w:tcPr>
            <w:tcW w:w="1275" w:type="dxa"/>
          </w:tcPr>
          <w:p w14:paraId="573D020F"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88</w:t>
            </w:r>
          </w:p>
        </w:tc>
        <w:tc>
          <w:tcPr>
            <w:tcW w:w="1276" w:type="dxa"/>
          </w:tcPr>
          <w:p w14:paraId="5A84E4AC"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149</w:t>
            </w:r>
          </w:p>
        </w:tc>
        <w:tc>
          <w:tcPr>
            <w:tcW w:w="1276" w:type="dxa"/>
          </w:tcPr>
          <w:p w14:paraId="3745718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1.980</w:t>
            </w:r>
          </w:p>
        </w:tc>
        <w:tc>
          <w:tcPr>
            <w:tcW w:w="1276" w:type="dxa"/>
          </w:tcPr>
          <w:p w14:paraId="7E220A9B"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40</w:t>
            </w:r>
          </w:p>
        </w:tc>
        <w:tc>
          <w:tcPr>
            <w:tcW w:w="992" w:type="dxa"/>
          </w:tcPr>
          <w:p w14:paraId="7AFDDB16"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2.364</w:t>
            </w:r>
          </w:p>
        </w:tc>
      </w:tr>
      <w:tr w:rsidR="00A56461" w:rsidRPr="005137A3" w14:paraId="1CA10467"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38768AE2" w14:textId="77777777" w:rsidR="00A56461" w:rsidRPr="005137A3" w:rsidRDefault="00A56461" w:rsidP="00A56461">
            <w:pPr>
              <w:rPr>
                <w:rFonts w:ascii="Calibri" w:hAnsi="Calibri" w:cs="Calibri"/>
                <w:sz w:val="20"/>
                <w:szCs w:val="20"/>
              </w:rPr>
            </w:pPr>
          </w:p>
        </w:tc>
        <w:tc>
          <w:tcPr>
            <w:tcW w:w="1134" w:type="dxa"/>
            <w:gridSpan w:val="2"/>
            <w:vMerge w:val="restart"/>
          </w:tcPr>
          <w:p w14:paraId="36BACE41"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Norte</w:t>
            </w:r>
          </w:p>
        </w:tc>
        <w:tc>
          <w:tcPr>
            <w:tcW w:w="851" w:type="dxa"/>
          </w:tcPr>
          <w:p w14:paraId="3787586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RO</w:t>
            </w:r>
          </w:p>
        </w:tc>
        <w:tc>
          <w:tcPr>
            <w:tcW w:w="1276" w:type="dxa"/>
          </w:tcPr>
          <w:p w14:paraId="5E571127"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4D39E5A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00</w:t>
            </w:r>
          </w:p>
        </w:tc>
        <w:tc>
          <w:tcPr>
            <w:tcW w:w="1276" w:type="dxa"/>
          </w:tcPr>
          <w:p w14:paraId="412CF5E3"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74E1EFB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28</w:t>
            </w:r>
          </w:p>
        </w:tc>
        <w:tc>
          <w:tcPr>
            <w:tcW w:w="1276" w:type="dxa"/>
          </w:tcPr>
          <w:p w14:paraId="1AB608B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54780D3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31</w:t>
            </w:r>
          </w:p>
        </w:tc>
      </w:tr>
      <w:tr w:rsidR="00A56461" w:rsidRPr="005137A3" w14:paraId="7CD6919C"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6832A713" w14:textId="77777777" w:rsidR="00A56461" w:rsidRPr="005137A3" w:rsidRDefault="00A56461" w:rsidP="00A56461">
            <w:pPr>
              <w:rPr>
                <w:rFonts w:ascii="Calibri" w:hAnsi="Calibri" w:cs="Calibri"/>
                <w:sz w:val="20"/>
                <w:szCs w:val="20"/>
              </w:rPr>
            </w:pPr>
          </w:p>
        </w:tc>
        <w:tc>
          <w:tcPr>
            <w:tcW w:w="1134" w:type="dxa"/>
            <w:gridSpan w:val="2"/>
            <w:vMerge/>
          </w:tcPr>
          <w:p w14:paraId="7A4084E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18387010"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PA</w:t>
            </w:r>
          </w:p>
        </w:tc>
        <w:tc>
          <w:tcPr>
            <w:tcW w:w="1276" w:type="dxa"/>
          </w:tcPr>
          <w:p w14:paraId="482FC1F2"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05</w:t>
            </w:r>
          </w:p>
        </w:tc>
        <w:tc>
          <w:tcPr>
            <w:tcW w:w="1275" w:type="dxa"/>
          </w:tcPr>
          <w:p w14:paraId="6B303A3A"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3436B0B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31254640"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32</w:t>
            </w:r>
          </w:p>
        </w:tc>
        <w:tc>
          <w:tcPr>
            <w:tcW w:w="1276" w:type="dxa"/>
          </w:tcPr>
          <w:p w14:paraId="7E04D7D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1AD8739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41</w:t>
            </w:r>
          </w:p>
        </w:tc>
      </w:tr>
      <w:tr w:rsidR="00A56461" w:rsidRPr="005137A3" w14:paraId="30347080"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E9D0B40" w14:textId="77777777" w:rsidR="00A56461" w:rsidRPr="005137A3" w:rsidRDefault="00A56461" w:rsidP="00A56461">
            <w:pPr>
              <w:rPr>
                <w:rFonts w:ascii="Calibri" w:hAnsi="Calibri" w:cs="Calibri"/>
                <w:sz w:val="20"/>
                <w:szCs w:val="20"/>
              </w:rPr>
            </w:pPr>
          </w:p>
        </w:tc>
        <w:tc>
          <w:tcPr>
            <w:tcW w:w="1134" w:type="dxa"/>
            <w:gridSpan w:val="2"/>
            <w:vMerge w:val="restart"/>
          </w:tcPr>
          <w:p w14:paraId="79C58092"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lang w:eastAsia="pt-BR"/>
              </w:rPr>
            </w:pPr>
          </w:p>
          <w:p w14:paraId="28E25794"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Nordeste</w:t>
            </w:r>
          </w:p>
        </w:tc>
        <w:tc>
          <w:tcPr>
            <w:tcW w:w="851" w:type="dxa"/>
          </w:tcPr>
          <w:p w14:paraId="0E4689E2"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SE</w:t>
            </w:r>
          </w:p>
        </w:tc>
        <w:tc>
          <w:tcPr>
            <w:tcW w:w="1276" w:type="dxa"/>
          </w:tcPr>
          <w:p w14:paraId="432450A8"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633727A7"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55F91DB7"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00</w:t>
            </w:r>
          </w:p>
        </w:tc>
        <w:tc>
          <w:tcPr>
            <w:tcW w:w="1276" w:type="dxa"/>
          </w:tcPr>
          <w:p w14:paraId="50F5CC79"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14</w:t>
            </w:r>
          </w:p>
        </w:tc>
        <w:tc>
          <w:tcPr>
            <w:tcW w:w="1276" w:type="dxa"/>
          </w:tcPr>
          <w:p w14:paraId="00B21361"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4A9E2669"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17</w:t>
            </w:r>
          </w:p>
        </w:tc>
      </w:tr>
      <w:tr w:rsidR="00A56461" w:rsidRPr="005137A3" w14:paraId="2E8BE03C"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66CCA215" w14:textId="77777777" w:rsidR="00A56461" w:rsidRPr="005137A3" w:rsidRDefault="00A56461" w:rsidP="00A56461">
            <w:pPr>
              <w:rPr>
                <w:rFonts w:ascii="Calibri" w:hAnsi="Calibri" w:cs="Calibri"/>
                <w:sz w:val="20"/>
                <w:szCs w:val="20"/>
              </w:rPr>
            </w:pPr>
          </w:p>
        </w:tc>
        <w:tc>
          <w:tcPr>
            <w:tcW w:w="1134" w:type="dxa"/>
            <w:gridSpan w:val="2"/>
            <w:vMerge/>
          </w:tcPr>
          <w:p w14:paraId="5372F9B0"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7CE1AAA7"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BA</w:t>
            </w:r>
          </w:p>
        </w:tc>
        <w:tc>
          <w:tcPr>
            <w:tcW w:w="1276" w:type="dxa"/>
          </w:tcPr>
          <w:p w14:paraId="785CC11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08</w:t>
            </w:r>
          </w:p>
        </w:tc>
        <w:tc>
          <w:tcPr>
            <w:tcW w:w="1275" w:type="dxa"/>
          </w:tcPr>
          <w:p w14:paraId="1967F236"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43C3C248"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480114A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104</w:t>
            </w:r>
          </w:p>
        </w:tc>
        <w:tc>
          <w:tcPr>
            <w:tcW w:w="1276" w:type="dxa"/>
          </w:tcPr>
          <w:p w14:paraId="6C81417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992" w:type="dxa"/>
          </w:tcPr>
          <w:p w14:paraId="35B9A8C2"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118</w:t>
            </w:r>
          </w:p>
        </w:tc>
      </w:tr>
      <w:tr w:rsidR="00A56461" w:rsidRPr="005137A3" w14:paraId="4BEFF508"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7263BC2" w14:textId="77777777" w:rsidR="00A56461" w:rsidRPr="005137A3" w:rsidRDefault="00A56461" w:rsidP="00A56461">
            <w:pPr>
              <w:rPr>
                <w:rFonts w:ascii="Calibri" w:hAnsi="Calibri" w:cs="Calibri"/>
                <w:sz w:val="20"/>
                <w:szCs w:val="20"/>
              </w:rPr>
            </w:pPr>
          </w:p>
        </w:tc>
        <w:tc>
          <w:tcPr>
            <w:tcW w:w="1134" w:type="dxa"/>
            <w:gridSpan w:val="2"/>
            <w:vMerge w:val="restart"/>
          </w:tcPr>
          <w:p w14:paraId="20CF52C7"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Sudeste</w:t>
            </w:r>
          </w:p>
          <w:p w14:paraId="4CA752D7"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4A21E4F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MG</w:t>
            </w:r>
          </w:p>
        </w:tc>
        <w:tc>
          <w:tcPr>
            <w:tcW w:w="1276" w:type="dxa"/>
          </w:tcPr>
          <w:p w14:paraId="11589512"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13</w:t>
            </w:r>
          </w:p>
        </w:tc>
        <w:tc>
          <w:tcPr>
            <w:tcW w:w="1275" w:type="dxa"/>
          </w:tcPr>
          <w:p w14:paraId="0E5B8AC4"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09</w:t>
            </w:r>
          </w:p>
        </w:tc>
        <w:tc>
          <w:tcPr>
            <w:tcW w:w="1276" w:type="dxa"/>
          </w:tcPr>
          <w:p w14:paraId="68E72FA8"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18</w:t>
            </w:r>
          </w:p>
        </w:tc>
        <w:tc>
          <w:tcPr>
            <w:tcW w:w="1276" w:type="dxa"/>
          </w:tcPr>
          <w:p w14:paraId="081C318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256</w:t>
            </w:r>
          </w:p>
        </w:tc>
        <w:tc>
          <w:tcPr>
            <w:tcW w:w="1276" w:type="dxa"/>
          </w:tcPr>
          <w:p w14:paraId="3CA5A8D1"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06</w:t>
            </w:r>
          </w:p>
        </w:tc>
        <w:tc>
          <w:tcPr>
            <w:tcW w:w="992" w:type="dxa"/>
          </w:tcPr>
          <w:p w14:paraId="3A4A356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302</w:t>
            </w:r>
          </w:p>
        </w:tc>
      </w:tr>
      <w:tr w:rsidR="00A56461" w:rsidRPr="005137A3" w14:paraId="62C2EF07"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4F97FF5C" w14:textId="77777777" w:rsidR="00A56461" w:rsidRPr="005137A3" w:rsidRDefault="00A56461" w:rsidP="00A56461">
            <w:pPr>
              <w:rPr>
                <w:rFonts w:ascii="Calibri" w:hAnsi="Calibri" w:cs="Calibri"/>
                <w:sz w:val="20"/>
                <w:szCs w:val="20"/>
              </w:rPr>
            </w:pPr>
          </w:p>
        </w:tc>
        <w:tc>
          <w:tcPr>
            <w:tcW w:w="1134" w:type="dxa"/>
            <w:gridSpan w:val="2"/>
            <w:vMerge/>
          </w:tcPr>
          <w:p w14:paraId="152C42E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5E0EEFD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ES</w:t>
            </w:r>
          </w:p>
        </w:tc>
        <w:tc>
          <w:tcPr>
            <w:tcW w:w="1276" w:type="dxa"/>
          </w:tcPr>
          <w:p w14:paraId="7E139165"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4FBDD9C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4158C4D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0585521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76</w:t>
            </w:r>
          </w:p>
        </w:tc>
        <w:tc>
          <w:tcPr>
            <w:tcW w:w="1276" w:type="dxa"/>
          </w:tcPr>
          <w:p w14:paraId="66ABF7BA"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6E4B8890"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81</w:t>
            </w:r>
          </w:p>
        </w:tc>
      </w:tr>
      <w:tr w:rsidR="00A56461" w:rsidRPr="005137A3" w14:paraId="526F606C"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6B58BCFA" w14:textId="77777777" w:rsidR="00A56461" w:rsidRPr="005137A3" w:rsidRDefault="00A56461" w:rsidP="00A56461">
            <w:pPr>
              <w:rPr>
                <w:rFonts w:ascii="Calibri" w:hAnsi="Calibri" w:cs="Calibri"/>
                <w:sz w:val="20"/>
                <w:szCs w:val="20"/>
              </w:rPr>
            </w:pPr>
          </w:p>
        </w:tc>
        <w:tc>
          <w:tcPr>
            <w:tcW w:w="1134" w:type="dxa"/>
            <w:gridSpan w:val="2"/>
            <w:vMerge w:val="restart"/>
          </w:tcPr>
          <w:p w14:paraId="4656B011"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Sul</w:t>
            </w:r>
          </w:p>
        </w:tc>
        <w:tc>
          <w:tcPr>
            <w:tcW w:w="851" w:type="dxa"/>
          </w:tcPr>
          <w:p w14:paraId="06AD4F93"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PR</w:t>
            </w:r>
          </w:p>
        </w:tc>
        <w:tc>
          <w:tcPr>
            <w:tcW w:w="1276" w:type="dxa"/>
          </w:tcPr>
          <w:p w14:paraId="41D2743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w:t>
            </w:r>
          </w:p>
        </w:tc>
        <w:tc>
          <w:tcPr>
            <w:tcW w:w="1275" w:type="dxa"/>
          </w:tcPr>
          <w:p w14:paraId="41C2776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05</w:t>
            </w:r>
          </w:p>
        </w:tc>
        <w:tc>
          <w:tcPr>
            <w:tcW w:w="1276" w:type="dxa"/>
          </w:tcPr>
          <w:p w14:paraId="5C6C183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09</w:t>
            </w:r>
          </w:p>
        </w:tc>
        <w:tc>
          <w:tcPr>
            <w:tcW w:w="1276" w:type="dxa"/>
          </w:tcPr>
          <w:p w14:paraId="39EACA3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161</w:t>
            </w:r>
          </w:p>
        </w:tc>
        <w:tc>
          <w:tcPr>
            <w:tcW w:w="1276" w:type="dxa"/>
          </w:tcPr>
          <w:p w14:paraId="7F5D0CC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992" w:type="dxa"/>
          </w:tcPr>
          <w:p w14:paraId="2FBF215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186</w:t>
            </w:r>
          </w:p>
        </w:tc>
      </w:tr>
      <w:tr w:rsidR="00A56461" w:rsidRPr="005137A3" w14:paraId="376F6616"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15D2EA33" w14:textId="77777777" w:rsidR="00A56461" w:rsidRPr="005137A3" w:rsidRDefault="00A56461" w:rsidP="00A56461">
            <w:pPr>
              <w:rPr>
                <w:rFonts w:ascii="Calibri" w:hAnsi="Calibri" w:cs="Calibri"/>
                <w:sz w:val="20"/>
                <w:szCs w:val="20"/>
              </w:rPr>
            </w:pPr>
          </w:p>
        </w:tc>
        <w:tc>
          <w:tcPr>
            <w:tcW w:w="1134" w:type="dxa"/>
            <w:gridSpan w:val="2"/>
            <w:vMerge/>
          </w:tcPr>
          <w:p w14:paraId="576F6DA2"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68CDC826"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SC</w:t>
            </w:r>
          </w:p>
        </w:tc>
        <w:tc>
          <w:tcPr>
            <w:tcW w:w="1276" w:type="dxa"/>
          </w:tcPr>
          <w:p w14:paraId="3984540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06</w:t>
            </w:r>
          </w:p>
        </w:tc>
        <w:tc>
          <w:tcPr>
            <w:tcW w:w="1275" w:type="dxa"/>
          </w:tcPr>
          <w:p w14:paraId="2497DABF"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07</w:t>
            </w:r>
          </w:p>
        </w:tc>
        <w:tc>
          <w:tcPr>
            <w:tcW w:w="1276" w:type="dxa"/>
          </w:tcPr>
          <w:p w14:paraId="70AF9B30"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w:t>
            </w:r>
          </w:p>
        </w:tc>
        <w:tc>
          <w:tcPr>
            <w:tcW w:w="1276" w:type="dxa"/>
          </w:tcPr>
          <w:p w14:paraId="1BE17D6C"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69</w:t>
            </w:r>
          </w:p>
        </w:tc>
        <w:tc>
          <w:tcPr>
            <w:tcW w:w="1276" w:type="dxa"/>
          </w:tcPr>
          <w:p w14:paraId="34954AD0"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992" w:type="dxa"/>
          </w:tcPr>
          <w:p w14:paraId="5E63D857"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94</w:t>
            </w:r>
          </w:p>
        </w:tc>
      </w:tr>
      <w:tr w:rsidR="00A56461" w:rsidRPr="005137A3" w14:paraId="1DAEA460"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7AC23B9" w14:textId="77777777" w:rsidR="00A56461" w:rsidRPr="005137A3" w:rsidRDefault="00A56461" w:rsidP="00A56461">
            <w:pPr>
              <w:rPr>
                <w:rFonts w:ascii="Calibri" w:hAnsi="Calibri" w:cs="Calibri"/>
                <w:sz w:val="20"/>
                <w:szCs w:val="20"/>
              </w:rPr>
            </w:pPr>
          </w:p>
        </w:tc>
        <w:tc>
          <w:tcPr>
            <w:tcW w:w="1134" w:type="dxa"/>
            <w:gridSpan w:val="2"/>
            <w:vMerge w:val="restart"/>
          </w:tcPr>
          <w:p w14:paraId="31E33FD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Centro oeste</w:t>
            </w:r>
          </w:p>
        </w:tc>
        <w:tc>
          <w:tcPr>
            <w:tcW w:w="851" w:type="dxa"/>
          </w:tcPr>
          <w:p w14:paraId="7615919E"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MT</w:t>
            </w:r>
          </w:p>
        </w:tc>
        <w:tc>
          <w:tcPr>
            <w:tcW w:w="1276" w:type="dxa"/>
          </w:tcPr>
          <w:p w14:paraId="34804B2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5" w:type="dxa"/>
          </w:tcPr>
          <w:p w14:paraId="38D07255"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2FBF0C2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4F4330B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50</w:t>
            </w:r>
          </w:p>
        </w:tc>
        <w:tc>
          <w:tcPr>
            <w:tcW w:w="1276" w:type="dxa"/>
          </w:tcPr>
          <w:p w14:paraId="5FB13E9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2DBBEE38"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56</w:t>
            </w:r>
          </w:p>
        </w:tc>
      </w:tr>
      <w:tr w:rsidR="00A56461" w:rsidRPr="005137A3" w14:paraId="23E972D2"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4FE4BC08" w14:textId="77777777" w:rsidR="00A56461" w:rsidRPr="005137A3" w:rsidRDefault="00A56461" w:rsidP="00A56461">
            <w:pPr>
              <w:rPr>
                <w:rFonts w:ascii="Calibri" w:hAnsi="Calibri" w:cs="Calibri"/>
                <w:sz w:val="20"/>
                <w:szCs w:val="20"/>
              </w:rPr>
            </w:pPr>
          </w:p>
        </w:tc>
        <w:tc>
          <w:tcPr>
            <w:tcW w:w="1134" w:type="dxa"/>
            <w:gridSpan w:val="2"/>
            <w:vMerge/>
          </w:tcPr>
          <w:p w14:paraId="150E71D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66325DBB"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GO</w:t>
            </w:r>
          </w:p>
        </w:tc>
        <w:tc>
          <w:tcPr>
            <w:tcW w:w="1276" w:type="dxa"/>
          </w:tcPr>
          <w:p w14:paraId="3542CF36"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03</w:t>
            </w:r>
          </w:p>
        </w:tc>
        <w:tc>
          <w:tcPr>
            <w:tcW w:w="1275" w:type="dxa"/>
          </w:tcPr>
          <w:p w14:paraId="5F14234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2299703F"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04</w:t>
            </w:r>
          </w:p>
        </w:tc>
        <w:tc>
          <w:tcPr>
            <w:tcW w:w="1276" w:type="dxa"/>
          </w:tcPr>
          <w:p w14:paraId="7373EF7C"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75</w:t>
            </w:r>
          </w:p>
        </w:tc>
        <w:tc>
          <w:tcPr>
            <w:tcW w:w="1276" w:type="dxa"/>
          </w:tcPr>
          <w:p w14:paraId="41B756A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992" w:type="dxa"/>
          </w:tcPr>
          <w:p w14:paraId="3183AF5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85</w:t>
            </w:r>
          </w:p>
        </w:tc>
      </w:tr>
      <w:tr w:rsidR="00A56461" w:rsidRPr="005137A3" w14:paraId="61EC5F50"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DE6A533" w14:textId="77777777" w:rsidR="00A56461" w:rsidRPr="005137A3" w:rsidRDefault="00A56461" w:rsidP="00A56461">
            <w:pPr>
              <w:rPr>
                <w:rFonts w:ascii="Calibri" w:hAnsi="Calibri" w:cs="Calibri"/>
                <w:sz w:val="20"/>
                <w:szCs w:val="20"/>
              </w:rPr>
            </w:pPr>
          </w:p>
        </w:tc>
        <w:tc>
          <w:tcPr>
            <w:tcW w:w="1134" w:type="dxa"/>
            <w:gridSpan w:val="2"/>
            <w:vMerge/>
          </w:tcPr>
          <w:p w14:paraId="245C773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0A570D3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DF</w:t>
            </w:r>
          </w:p>
        </w:tc>
        <w:tc>
          <w:tcPr>
            <w:tcW w:w="1276" w:type="dxa"/>
          </w:tcPr>
          <w:p w14:paraId="48A3D233"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4FC3BDB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2352623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06</w:t>
            </w:r>
          </w:p>
        </w:tc>
        <w:tc>
          <w:tcPr>
            <w:tcW w:w="1276" w:type="dxa"/>
          </w:tcPr>
          <w:p w14:paraId="2A8D8835"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51</w:t>
            </w:r>
          </w:p>
        </w:tc>
        <w:tc>
          <w:tcPr>
            <w:tcW w:w="1276" w:type="dxa"/>
          </w:tcPr>
          <w:p w14:paraId="12AF18A5"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62513F0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60</w:t>
            </w:r>
          </w:p>
        </w:tc>
      </w:tr>
      <w:tr w:rsidR="00A56461" w:rsidRPr="005137A3" w14:paraId="6A22B409" w14:textId="77777777" w:rsidTr="006E5BFA">
        <w:tc>
          <w:tcPr>
            <w:cnfStyle w:val="001000000000" w:firstRow="0" w:lastRow="0" w:firstColumn="1" w:lastColumn="0" w:oddVBand="0" w:evenVBand="0" w:oddHBand="0" w:evenHBand="0" w:firstRowFirstColumn="0" w:firstRowLastColumn="0" w:lastRowFirstColumn="0" w:lastRowLastColumn="0"/>
            <w:tcW w:w="10065" w:type="dxa"/>
            <w:gridSpan w:val="10"/>
          </w:tcPr>
          <w:p w14:paraId="4411637E" w14:textId="77777777" w:rsidR="00A56461" w:rsidRPr="005137A3" w:rsidRDefault="00A56461" w:rsidP="00A56461">
            <w:pPr>
              <w:rPr>
                <w:rFonts w:ascii="Calibri" w:hAnsi="Calibri" w:cs="Calibri"/>
                <w:sz w:val="20"/>
                <w:szCs w:val="20"/>
              </w:rPr>
            </w:pPr>
          </w:p>
        </w:tc>
      </w:tr>
      <w:tr w:rsidR="00A56461" w:rsidRPr="005137A3" w14:paraId="5BEBF05E"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val="restart"/>
          </w:tcPr>
          <w:p w14:paraId="5061A040" w14:textId="77777777" w:rsidR="00A56461" w:rsidRPr="005137A3" w:rsidRDefault="00A56461" w:rsidP="00A56461">
            <w:pPr>
              <w:rPr>
                <w:rFonts w:ascii="Calibri" w:hAnsi="Calibri" w:cs="Calibri"/>
                <w:sz w:val="20"/>
                <w:szCs w:val="20"/>
              </w:rPr>
            </w:pPr>
            <w:r w:rsidRPr="005137A3">
              <w:rPr>
                <w:rFonts w:ascii="Calibri" w:hAnsi="Calibri" w:cs="Calibri"/>
                <w:sz w:val="20"/>
                <w:szCs w:val="20"/>
              </w:rPr>
              <w:t>2016</w:t>
            </w:r>
          </w:p>
        </w:tc>
        <w:tc>
          <w:tcPr>
            <w:tcW w:w="1985" w:type="dxa"/>
            <w:gridSpan w:val="3"/>
          </w:tcPr>
          <w:p w14:paraId="4C4D8F11"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Brasil</w:t>
            </w:r>
          </w:p>
        </w:tc>
        <w:tc>
          <w:tcPr>
            <w:tcW w:w="1276" w:type="dxa"/>
          </w:tcPr>
          <w:p w14:paraId="56765485"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108</w:t>
            </w:r>
          </w:p>
        </w:tc>
        <w:tc>
          <w:tcPr>
            <w:tcW w:w="1275" w:type="dxa"/>
          </w:tcPr>
          <w:p w14:paraId="149547E3"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89</w:t>
            </w:r>
          </w:p>
        </w:tc>
        <w:tc>
          <w:tcPr>
            <w:tcW w:w="1276" w:type="dxa"/>
          </w:tcPr>
          <w:p w14:paraId="3DF39393"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166</w:t>
            </w:r>
          </w:p>
        </w:tc>
        <w:tc>
          <w:tcPr>
            <w:tcW w:w="1276" w:type="dxa"/>
          </w:tcPr>
          <w:p w14:paraId="44714C83"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2.004</w:t>
            </w:r>
          </w:p>
        </w:tc>
        <w:tc>
          <w:tcPr>
            <w:tcW w:w="1276" w:type="dxa"/>
          </w:tcPr>
          <w:p w14:paraId="49911CD3"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40</w:t>
            </w:r>
          </w:p>
        </w:tc>
        <w:tc>
          <w:tcPr>
            <w:tcW w:w="992" w:type="dxa"/>
          </w:tcPr>
          <w:p w14:paraId="5F0B9F52"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2.407</w:t>
            </w:r>
          </w:p>
        </w:tc>
      </w:tr>
      <w:tr w:rsidR="00A56461" w:rsidRPr="005137A3" w14:paraId="6AFAE8AB"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05712F5A" w14:textId="77777777" w:rsidR="00A56461" w:rsidRPr="005137A3" w:rsidRDefault="00A56461" w:rsidP="00A56461">
            <w:pPr>
              <w:rPr>
                <w:rFonts w:ascii="Calibri" w:hAnsi="Calibri" w:cs="Calibri"/>
                <w:sz w:val="20"/>
                <w:szCs w:val="20"/>
              </w:rPr>
            </w:pPr>
          </w:p>
        </w:tc>
        <w:tc>
          <w:tcPr>
            <w:tcW w:w="1134" w:type="dxa"/>
            <w:gridSpan w:val="2"/>
            <w:vMerge w:val="restart"/>
          </w:tcPr>
          <w:p w14:paraId="62324412"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Norte</w:t>
            </w:r>
          </w:p>
        </w:tc>
        <w:tc>
          <w:tcPr>
            <w:tcW w:w="851" w:type="dxa"/>
          </w:tcPr>
          <w:p w14:paraId="3D6A3F1B"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RO</w:t>
            </w:r>
          </w:p>
        </w:tc>
        <w:tc>
          <w:tcPr>
            <w:tcW w:w="1276" w:type="dxa"/>
          </w:tcPr>
          <w:p w14:paraId="3003BD1C"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1A7AADE5"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00</w:t>
            </w:r>
          </w:p>
        </w:tc>
        <w:tc>
          <w:tcPr>
            <w:tcW w:w="1276" w:type="dxa"/>
          </w:tcPr>
          <w:p w14:paraId="6F6DF20C"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67EB979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28</w:t>
            </w:r>
          </w:p>
        </w:tc>
        <w:tc>
          <w:tcPr>
            <w:tcW w:w="1276" w:type="dxa"/>
          </w:tcPr>
          <w:p w14:paraId="54245965"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11865F18"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32</w:t>
            </w:r>
          </w:p>
        </w:tc>
      </w:tr>
      <w:tr w:rsidR="00A56461" w:rsidRPr="005137A3" w14:paraId="2410F26F"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36BCD6DE" w14:textId="77777777" w:rsidR="00A56461" w:rsidRPr="005137A3" w:rsidRDefault="00A56461" w:rsidP="00A56461">
            <w:pPr>
              <w:rPr>
                <w:rFonts w:ascii="Calibri" w:hAnsi="Calibri" w:cs="Calibri"/>
                <w:sz w:val="20"/>
                <w:szCs w:val="20"/>
              </w:rPr>
            </w:pPr>
          </w:p>
        </w:tc>
        <w:tc>
          <w:tcPr>
            <w:tcW w:w="1134" w:type="dxa"/>
            <w:gridSpan w:val="2"/>
            <w:vMerge/>
          </w:tcPr>
          <w:p w14:paraId="058BC7F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5E82DC84"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PA</w:t>
            </w:r>
          </w:p>
        </w:tc>
        <w:tc>
          <w:tcPr>
            <w:tcW w:w="1276" w:type="dxa"/>
          </w:tcPr>
          <w:p w14:paraId="5D529DF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05</w:t>
            </w:r>
          </w:p>
        </w:tc>
        <w:tc>
          <w:tcPr>
            <w:tcW w:w="1275" w:type="dxa"/>
          </w:tcPr>
          <w:p w14:paraId="45835A7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5B3318A4"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5245445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38</w:t>
            </w:r>
          </w:p>
        </w:tc>
        <w:tc>
          <w:tcPr>
            <w:tcW w:w="1276" w:type="dxa"/>
          </w:tcPr>
          <w:p w14:paraId="465C7622"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642CC1B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47</w:t>
            </w:r>
          </w:p>
        </w:tc>
      </w:tr>
      <w:tr w:rsidR="00A56461" w:rsidRPr="005137A3" w14:paraId="7F21582E"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39315B73" w14:textId="77777777" w:rsidR="00A56461" w:rsidRPr="005137A3" w:rsidRDefault="00A56461" w:rsidP="00A56461">
            <w:pPr>
              <w:rPr>
                <w:rFonts w:ascii="Calibri" w:hAnsi="Calibri" w:cs="Calibri"/>
                <w:sz w:val="20"/>
                <w:szCs w:val="20"/>
              </w:rPr>
            </w:pPr>
          </w:p>
        </w:tc>
        <w:tc>
          <w:tcPr>
            <w:tcW w:w="1134" w:type="dxa"/>
            <w:gridSpan w:val="2"/>
            <w:vMerge w:val="restart"/>
          </w:tcPr>
          <w:p w14:paraId="358E1D6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eastAsia="pt-BR"/>
              </w:rPr>
            </w:pPr>
          </w:p>
          <w:p w14:paraId="280B9F7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Nordeste</w:t>
            </w:r>
          </w:p>
        </w:tc>
        <w:tc>
          <w:tcPr>
            <w:tcW w:w="851" w:type="dxa"/>
          </w:tcPr>
          <w:p w14:paraId="60F23D6C"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SE</w:t>
            </w:r>
          </w:p>
        </w:tc>
        <w:tc>
          <w:tcPr>
            <w:tcW w:w="1276" w:type="dxa"/>
          </w:tcPr>
          <w:p w14:paraId="482B4F38"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408B024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2FE2CC4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00</w:t>
            </w:r>
          </w:p>
        </w:tc>
        <w:tc>
          <w:tcPr>
            <w:tcW w:w="1276" w:type="dxa"/>
          </w:tcPr>
          <w:p w14:paraId="2AC2ECD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15</w:t>
            </w:r>
          </w:p>
        </w:tc>
        <w:tc>
          <w:tcPr>
            <w:tcW w:w="1276" w:type="dxa"/>
          </w:tcPr>
          <w:p w14:paraId="130517C0"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456CEF3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18</w:t>
            </w:r>
          </w:p>
        </w:tc>
      </w:tr>
      <w:tr w:rsidR="00A56461" w:rsidRPr="005137A3" w14:paraId="735DB0A7"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3D40E90D" w14:textId="77777777" w:rsidR="00A56461" w:rsidRPr="005137A3" w:rsidRDefault="00A56461" w:rsidP="00A56461">
            <w:pPr>
              <w:rPr>
                <w:rFonts w:ascii="Calibri" w:hAnsi="Calibri" w:cs="Calibri"/>
                <w:sz w:val="20"/>
                <w:szCs w:val="20"/>
              </w:rPr>
            </w:pPr>
          </w:p>
        </w:tc>
        <w:tc>
          <w:tcPr>
            <w:tcW w:w="1134" w:type="dxa"/>
            <w:gridSpan w:val="2"/>
            <w:vMerge/>
          </w:tcPr>
          <w:p w14:paraId="7E3979C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7E02A4C1"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BA</w:t>
            </w:r>
          </w:p>
        </w:tc>
        <w:tc>
          <w:tcPr>
            <w:tcW w:w="1276" w:type="dxa"/>
          </w:tcPr>
          <w:p w14:paraId="467786E9"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08</w:t>
            </w:r>
          </w:p>
        </w:tc>
        <w:tc>
          <w:tcPr>
            <w:tcW w:w="1275" w:type="dxa"/>
          </w:tcPr>
          <w:p w14:paraId="727F69C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1D0A5FB9"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03</w:t>
            </w:r>
          </w:p>
        </w:tc>
        <w:tc>
          <w:tcPr>
            <w:tcW w:w="1276" w:type="dxa"/>
          </w:tcPr>
          <w:p w14:paraId="320700E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106</w:t>
            </w:r>
          </w:p>
        </w:tc>
        <w:tc>
          <w:tcPr>
            <w:tcW w:w="1276" w:type="dxa"/>
          </w:tcPr>
          <w:p w14:paraId="51BB008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992" w:type="dxa"/>
          </w:tcPr>
          <w:p w14:paraId="0E0F1322"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121</w:t>
            </w:r>
          </w:p>
        </w:tc>
      </w:tr>
      <w:tr w:rsidR="00A56461" w:rsidRPr="005137A3" w14:paraId="0A166080"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6C4EE46F" w14:textId="77777777" w:rsidR="00A56461" w:rsidRPr="005137A3" w:rsidRDefault="00A56461" w:rsidP="00A56461">
            <w:pPr>
              <w:rPr>
                <w:rFonts w:ascii="Calibri" w:hAnsi="Calibri" w:cs="Calibri"/>
                <w:sz w:val="20"/>
                <w:szCs w:val="20"/>
              </w:rPr>
            </w:pPr>
          </w:p>
        </w:tc>
        <w:tc>
          <w:tcPr>
            <w:tcW w:w="1134" w:type="dxa"/>
            <w:gridSpan w:val="2"/>
            <w:vMerge w:val="restart"/>
          </w:tcPr>
          <w:p w14:paraId="299E7A9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Sudeste</w:t>
            </w:r>
          </w:p>
          <w:p w14:paraId="3FD123C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55577DD6"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MG</w:t>
            </w:r>
          </w:p>
        </w:tc>
        <w:tc>
          <w:tcPr>
            <w:tcW w:w="1276" w:type="dxa"/>
          </w:tcPr>
          <w:p w14:paraId="1883591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13</w:t>
            </w:r>
          </w:p>
        </w:tc>
        <w:tc>
          <w:tcPr>
            <w:tcW w:w="1275" w:type="dxa"/>
          </w:tcPr>
          <w:p w14:paraId="01FD220C"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09</w:t>
            </w:r>
          </w:p>
        </w:tc>
        <w:tc>
          <w:tcPr>
            <w:tcW w:w="1276" w:type="dxa"/>
          </w:tcPr>
          <w:p w14:paraId="670FC84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19</w:t>
            </w:r>
          </w:p>
        </w:tc>
        <w:tc>
          <w:tcPr>
            <w:tcW w:w="1276" w:type="dxa"/>
          </w:tcPr>
          <w:p w14:paraId="638416A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251</w:t>
            </w:r>
          </w:p>
        </w:tc>
        <w:tc>
          <w:tcPr>
            <w:tcW w:w="1276" w:type="dxa"/>
          </w:tcPr>
          <w:p w14:paraId="5D66E07C"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06</w:t>
            </w:r>
          </w:p>
        </w:tc>
        <w:tc>
          <w:tcPr>
            <w:tcW w:w="992" w:type="dxa"/>
          </w:tcPr>
          <w:p w14:paraId="4EBED5A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298</w:t>
            </w:r>
          </w:p>
        </w:tc>
      </w:tr>
      <w:tr w:rsidR="00A56461" w:rsidRPr="005137A3" w14:paraId="0F3679B7"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1780CE44" w14:textId="77777777" w:rsidR="00A56461" w:rsidRPr="005137A3" w:rsidRDefault="00A56461" w:rsidP="00A56461">
            <w:pPr>
              <w:rPr>
                <w:rFonts w:ascii="Calibri" w:hAnsi="Calibri" w:cs="Calibri"/>
                <w:sz w:val="20"/>
                <w:szCs w:val="20"/>
              </w:rPr>
            </w:pPr>
          </w:p>
        </w:tc>
        <w:tc>
          <w:tcPr>
            <w:tcW w:w="1134" w:type="dxa"/>
            <w:gridSpan w:val="2"/>
            <w:vMerge/>
          </w:tcPr>
          <w:p w14:paraId="4375D048"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19C4423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ES</w:t>
            </w:r>
          </w:p>
        </w:tc>
        <w:tc>
          <w:tcPr>
            <w:tcW w:w="1276" w:type="dxa"/>
          </w:tcPr>
          <w:p w14:paraId="192DB6B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09C83A51"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6171FE1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04</w:t>
            </w:r>
          </w:p>
        </w:tc>
        <w:tc>
          <w:tcPr>
            <w:tcW w:w="1276" w:type="dxa"/>
          </w:tcPr>
          <w:p w14:paraId="6D2E32F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74</w:t>
            </w:r>
          </w:p>
        </w:tc>
        <w:tc>
          <w:tcPr>
            <w:tcW w:w="1276" w:type="dxa"/>
          </w:tcPr>
          <w:p w14:paraId="2067044E"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2B1CE97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81</w:t>
            </w:r>
          </w:p>
        </w:tc>
      </w:tr>
      <w:tr w:rsidR="00A56461" w:rsidRPr="005137A3" w14:paraId="1C0F6B4B"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37E82D62" w14:textId="77777777" w:rsidR="00A56461" w:rsidRPr="005137A3" w:rsidRDefault="00A56461" w:rsidP="00A56461">
            <w:pPr>
              <w:rPr>
                <w:rFonts w:ascii="Calibri" w:hAnsi="Calibri" w:cs="Calibri"/>
                <w:sz w:val="20"/>
                <w:szCs w:val="20"/>
              </w:rPr>
            </w:pPr>
          </w:p>
        </w:tc>
        <w:tc>
          <w:tcPr>
            <w:tcW w:w="1134" w:type="dxa"/>
            <w:gridSpan w:val="2"/>
            <w:vMerge w:val="restart"/>
          </w:tcPr>
          <w:p w14:paraId="6121E28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Sul</w:t>
            </w:r>
          </w:p>
        </w:tc>
        <w:tc>
          <w:tcPr>
            <w:tcW w:w="851" w:type="dxa"/>
          </w:tcPr>
          <w:p w14:paraId="6BFBBA97"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PR</w:t>
            </w:r>
          </w:p>
        </w:tc>
        <w:tc>
          <w:tcPr>
            <w:tcW w:w="1276" w:type="dxa"/>
          </w:tcPr>
          <w:p w14:paraId="33322E7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w:t>
            </w:r>
          </w:p>
        </w:tc>
        <w:tc>
          <w:tcPr>
            <w:tcW w:w="1275" w:type="dxa"/>
          </w:tcPr>
          <w:p w14:paraId="272E400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05</w:t>
            </w:r>
          </w:p>
        </w:tc>
        <w:tc>
          <w:tcPr>
            <w:tcW w:w="1276" w:type="dxa"/>
          </w:tcPr>
          <w:p w14:paraId="345A7B52"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11</w:t>
            </w:r>
          </w:p>
        </w:tc>
        <w:tc>
          <w:tcPr>
            <w:tcW w:w="1276" w:type="dxa"/>
          </w:tcPr>
          <w:p w14:paraId="0E39D687"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162</w:t>
            </w:r>
          </w:p>
        </w:tc>
        <w:tc>
          <w:tcPr>
            <w:tcW w:w="1276" w:type="dxa"/>
          </w:tcPr>
          <w:p w14:paraId="5BE7B56F"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63284C9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189</w:t>
            </w:r>
          </w:p>
        </w:tc>
      </w:tr>
      <w:tr w:rsidR="00A56461" w:rsidRPr="005137A3" w14:paraId="4A8217C7"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1693CA54" w14:textId="77777777" w:rsidR="00A56461" w:rsidRPr="005137A3" w:rsidRDefault="00A56461" w:rsidP="00A56461">
            <w:pPr>
              <w:rPr>
                <w:rFonts w:ascii="Calibri" w:hAnsi="Calibri" w:cs="Calibri"/>
                <w:sz w:val="20"/>
                <w:szCs w:val="20"/>
              </w:rPr>
            </w:pPr>
          </w:p>
        </w:tc>
        <w:tc>
          <w:tcPr>
            <w:tcW w:w="1134" w:type="dxa"/>
            <w:gridSpan w:val="2"/>
            <w:vMerge/>
          </w:tcPr>
          <w:p w14:paraId="3EC5C731"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4477720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SC</w:t>
            </w:r>
          </w:p>
        </w:tc>
        <w:tc>
          <w:tcPr>
            <w:tcW w:w="1276" w:type="dxa"/>
          </w:tcPr>
          <w:p w14:paraId="355D439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06</w:t>
            </w:r>
          </w:p>
        </w:tc>
        <w:tc>
          <w:tcPr>
            <w:tcW w:w="1275" w:type="dxa"/>
          </w:tcPr>
          <w:p w14:paraId="55F7C12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07</w:t>
            </w:r>
          </w:p>
        </w:tc>
        <w:tc>
          <w:tcPr>
            <w:tcW w:w="1276" w:type="dxa"/>
          </w:tcPr>
          <w:p w14:paraId="1CBA4E03"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w:t>
            </w:r>
          </w:p>
        </w:tc>
        <w:tc>
          <w:tcPr>
            <w:tcW w:w="1276" w:type="dxa"/>
          </w:tcPr>
          <w:p w14:paraId="324F9631"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69</w:t>
            </w:r>
          </w:p>
        </w:tc>
        <w:tc>
          <w:tcPr>
            <w:tcW w:w="1276" w:type="dxa"/>
          </w:tcPr>
          <w:p w14:paraId="3241AC1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992" w:type="dxa"/>
          </w:tcPr>
          <w:p w14:paraId="1C74DE55"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94</w:t>
            </w:r>
          </w:p>
        </w:tc>
      </w:tr>
      <w:tr w:rsidR="00A56461" w:rsidRPr="005137A3" w14:paraId="230E7248"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7BD71045" w14:textId="77777777" w:rsidR="00A56461" w:rsidRPr="005137A3" w:rsidRDefault="00A56461" w:rsidP="00A56461">
            <w:pPr>
              <w:rPr>
                <w:rFonts w:ascii="Calibri" w:hAnsi="Calibri" w:cs="Calibri"/>
                <w:sz w:val="20"/>
                <w:szCs w:val="20"/>
              </w:rPr>
            </w:pPr>
          </w:p>
        </w:tc>
        <w:tc>
          <w:tcPr>
            <w:tcW w:w="1134" w:type="dxa"/>
            <w:gridSpan w:val="2"/>
            <w:vMerge w:val="restart"/>
          </w:tcPr>
          <w:p w14:paraId="04982540"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Centro oeste</w:t>
            </w:r>
          </w:p>
        </w:tc>
        <w:tc>
          <w:tcPr>
            <w:tcW w:w="851" w:type="dxa"/>
          </w:tcPr>
          <w:p w14:paraId="5BD9B73B"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MT</w:t>
            </w:r>
          </w:p>
        </w:tc>
        <w:tc>
          <w:tcPr>
            <w:tcW w:w="1276" w:type="dxa"/>
          </w:tcPr>
          <w:p w14:paraId="4A572800"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5" w:type="dxa"/>
          </w:tcPr>
          <w:p w14:paraId="0CA6727A"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68826A1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6E2BED68"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53</w:t>
            </w:r>
          </w:p>
        </w:tc>
        <w:tc>
          <w:tcPr>
            <w:tcW w:w="1276" w:type="dxa"/>
          </w:tcPr>
          <w:p w14:paraId="263FA9D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7362742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59</w:t>
            </w:r>
          </w:p>
        </w:tc>
      </w:tr>
      <w:tr w:rsidR="00A56461" w:rsidRPr="005137A3" w14:paraId="043D1BBB"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7C42E887" w14:textId="77777777" w:rsidR="00A56461" w:rsidRPr="005137A3" w:rsidRDefault="00A56461" w:rsidP="00A56461">
            <w:pPr>
              <w:rPr>
                <w:rFonts w:ascii="Calibri" w:hAnsi="Calibri" w:cs="Calibri"/>
                <w:sz w:val="20"/>
                <w:szCs w:val="20"/>
              </w:rPr>
            </w:pPr>
          </w:p>
        </w:tc>
        <w:tc>
          <w:tcPr>
            <w:tcW w:w="1134" w:type="dxa"/>
            <w:gridSpan w:val="2"/>
            <w:vMerge/>
          </w:tcPr>
          <w:p w14:paraId="2DDF81F9"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7289FBC1"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GO</w:t>
            </w:r>
          </w:p>
        </w:tc>
        <w:tc>
          <w:tcPr>
            <w:tcW w:w="1276" w:type="dxa"/>
          </w:tcPr>
          <w:p w14:paraId="328C1433"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03</w:t>
            </w:r>
          </w:p>
        </w:tc>
        <w:tc>
          <w:tcPr>
            <w:tcW w:w="1275" w:type="dxa"/>
          </w:tcPr>
          <w:p w14:paraId="42EFB062"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004E80D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04</w:t>
            </w:r>
          </w:p>
        </w:tc>
        <w:tc>
          <w:tcPr>
            <w:tcW w:w="1276" w:type="dxa"/>
          </w:tcPr>
          <w:p w14:paraId="5EB248E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78</w:t>
            </w:r>
          </w:p>
        </w:tc>
        <w:tc>
          <w:tcPr>
            <w:tcW w:w="1276" w:type="dxa"/>
          </w:tcPr>
          <w:p w14:paraId="78A446C5"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992" w:type="dxa"/>
          </w:tcPr>
          <w:p w14:paraId="513BF544"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88</w:t>
            </w:r>
          </w:p>
        </w:tc>
      </w:tr>
      <w:tr w:rsidR="00A56461" w:rsidRPr="005137A3" w14:paraId="25842B74"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375D893C" w14:textId="77777777" w:rsidR="00A56461" w:rsidRPr="005137A3" w:rsidRDefault="00A56461" w:rsidP="00A56461">
            <w:pPr>
              <w:rPr>
                <w:rFonts w:ascii="Calibri" w:hAnsi="Calibri" w:cs="Calibri"/>
                <w:sz w:val="20"/>
                <w:szCs w:val="20"/>
              </w:rPr>
            </w:pPr>
          </w:p>
        </w:tc>
        <w:tc>
          <w:tcPr>
            <w:tcW w:w="1134" w:type="dxa"/>
            <w:gridSpan w:val="2"/>
            <w:vMerge/>
          </w:tcPr>
          <w:p w14:paraId="1A669465"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6C57B91C"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DF</w:t>
            </w:r>
          </w:p>
        </w:tc>
        <w:tc>
          <w:tcPr>
            <w:tcW w:w="1276" w:type="dxa"/>
          </w:tcPr>
          <w:p w14:paraId="7C655FE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581C2C8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4BE61A2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07</w:t>
            </w:r>
          </w:p>
        </w:tc>
        <w:tc>
          <w:tcPr>
            <w:tcW w:w="1276" w:type="dxa"/>
          </w:tcPr>
          <w:p w14:paraId="558535F5"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49</w:t>
            </w:r>
          </w:p>
        </w:tc>
        <w:tc>
          <w:tcPr>
            <w:tcW w:w="1276" w:type="dxa"/>
          </w:tcPr>
          <w:p w14:paraId="7273ED4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64622DC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59</w:t>
            </w:r>
          </w:p>
        </w:tc>
      </w:tr>
      <w:tr w:rsidR="00A56461" w:rsidRPr="005137A3" w14:paraId="0B447119"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10"/>
          </w:tcPr>
          <w:p w14:paraId="5A83BF08" w14:textId="77777777" w:rsidR="00A56461" w:rsidRPr="005137A3" w:rsidRDefault="00A56461" w:rsidP="00A56461">
            <w:pPr>
              <w:rPr>
                <w:rFonts w:ascii="Calibri" w:hAnsi="Calibri" w:cs="Calibri"/>
                <w:sz w:val="20"/>
                <w:szCs w:val="20"/>
              </w:rPr>
            </w:pPr>
          </w:p>
        </w:tc>
      </w:tr>
      <w:tr w:rsidR="00A56461" w:rsidRPr="005137A3" w14:paraId="79CBAD7E" w14:textId="77777777" w:rsidTr="006E5BFA">
        <w:tc>
          <w:tcPr>
            <w:cnfStyle w:val="001000000000" w:firstRow="0" w:lastRow="0" w:firstColumn="1" w:lastColumn="0" w:oddVBand="0" w:evenVBand="0" w:oddHBand="0" w:evenHBand="0" w:firstRowFirstColumn="0" w:firstRowLastColumn="0" w:lastRowFirstColumn="0" w:lastRowLastColumn="0"/>
            <w:tcW w:w="709" w:type="dxa"/>
            <w:vMerge w:val="restart"/>
          </w:tcPr>
          <w:p w14:paraId="5BB381BB" w14:textId="77777777" w:rsidR="00A56461" w:rsidRPr="005137A3" w:rsidRDefault="00A56461" w:rsidP="00A56461">
            <w:pPr>
              <w:rPr>
                <w:rFonts w:ascii="Calibri" w:hAnsi="Calibri" w:cs="Calibri"/>
                <w:sz w:val="20"/>
                <w:szCs w:val="20"/>
              </w:rPr>
            </w:pPr>
            <w:r w:rsidRPr="005137A3">
              <w:rPr>
                <w:rFonts w:ascii="Calibri" w:hAnsi="Calibri" w:cs="Calibri"/>
                <w:sz w:val="20"/>
                <w:szCs w:val="20"/>
              </w:rPr>
              <w:t>2017</w:t>
            </w:r>
          </w:p>
        </w:tc>
        <w:tc>
          <w:tcPr>
            <w:tcW w:w="1985" w:type="dxa"/>
            <w:gridSpan w:val="3"/>
          </w:tcPr>
          <w:p w14:paraId="1084BEE0"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Brasil</w:t>
            </w:r>
          </w:p>
        </w:tc>
        <w:tc>
          <w:tcPr>
            <w:tcW w:w="1276" w:type="dxa"/>
          </w:tcPr>
          <w:p w14:paraId="4F9B45FB"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106</w:t>
            </w:r>
          </w:p>
        </w:tc>
        <w:tc>
          <w:tcPr>
            <w:tcW w:w="1275" w:type="dxa"/>
          </w:tcPr>
          <w:p w14:paraId="12D88747"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93</w:t>
            </w:r>
          </w:p>
        </w:tc>
        <w:tc>
          <w:tcPr>
            <w:tcW w:w="1276" w:type="dxa"/>
          </w:tcPr>
          <w:p w14:paraId="17CA6126"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189</w:t>
            </w:r>
          </w:p>
        </w:tc>
        <w:tc>
          <w:tcPr>
            <w:tcW w:w="1276" w:type="dxa"/>
          </w:tcPr>
          <w:p w14:paraId="49FDA4A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2.020</w:t>
            </w:r>
          </w:p>
        </w:tc>
        <w:tc>
          <w:tcPr>
            <w:tcW w:w="1276" w:type="dxa"/>
          </w:tcPr>
          <w:p w14:paraId="22A371B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40</w:t>
            </w:r>
          </w:p>
        </w:tc>
        <w:tc>
          <w:tcPr>
            <w:tcW w:w="992" w:type="dxa"/>
          </w:tcPr>
          <w:p w14:paraId="734D5BE7"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2.448</w:t>
            </w:r>
          </w:p>
        </w:tc>
      </w:tr>
      <w:tr w:rsidR="00A56461" w:rsidRPr="005137A3" w14:paraId="764A3C3F"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15CBAF4A" w14:textId="77777777" w:rsidR="00A56461" w:rsidRPr="005137A3" w:rsidRDefault="00A56461" w:rsidP="00A56461">
            <w:pPr>
              <w:rPr>
                <w:rFonts w:ascii="Calibri" w:hAnsi="Calibri" w:cs="Calibri"/>
                <w:sz w:val="20"/>
                <w:szCs w:val="20"/>
              </w:rPr>
            </w:pPr>
          </w:p>
        </w:tc>
        <w:tc>
          <w:tcPr>
            <w:tcW w:w="1134" w:type="dxa"/>
            <w:gridSpan w:val="2"/>
            <w:vMerge w:val="restart"/>
          </w:tcPr>
          <w:p w14:paraId="42106EBE"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Norte</w:t>
            </w:r>
          </w:p>
        </w:tc>
        <w:tc>
          <w:tcPr>
            <w:tcW w:w="851" w:type="dxa"/>
          </w:tcPr>
          <w:p w14:paraId="0B754618"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RO</w:t>
            </w:r>
          </w:p>
        </w:tc>
        <w:tc>
          <w:tcPr>
            <w:tcW w:w="1276" w:type="dxa"/>
          </w:tcPr>
          <w:p w14:paraId="2D0EBCBE"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296B9D71"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00</w:t>
            </w:r>
          </w:p>
        </w:tc>
        <w:tc>
          <w:tcPr>
            <w:tcW w:w="1276" w:type="dxa"/>
          </w:tcPr>
          <w:p w14:paraId="2083B86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78469578"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30</w:t>
            </w:r>
          </w:p>
        </w:tc>
        <w:tc>
          <w:tcPr>
            <w:tcW w:w="1276" w:type="dxa"/>
          </w:tcPr>
          <w:p w14:paraId="46E10A1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424BF03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34</w:t>
            </w:r>
          </w:p>
        </w:tc>
      </w:tr>
      <w:tr w:rsidR="00A56461" w:rsidRPr="005137A3" w14:paraId="28E0ADBE"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18F642C9" w14:textId="77777777" w:rsidR="00A56461" w:rsidRPr="005137A3" w:rsidRDefault="00A56461" w:rsidP="00A56461">
            <w:pPr>
              <w:rPr>
                <w:rFonts w:ascii="Calibri" w:hAnsi="Calibri" w:cs="Calibri"/>
                <w:sz w:val="20"/>
                <w:szCs w:val="20"/>
              </w:rPr>
            </w:pPr>
          </w:p>
        </w:tc>
        <w:tc>
          <w:tcPr>
            <w:tcW w:w="1134" w:type="dxa"/>
            <w:gridSpan w:val="2"/>
            <w:vMerge/>
          </w:tcPr>
          <w:p w14:paraId="3A6CE346"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7E57CE7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PA</w:t>
            </w:r>
          </w:p>
        </w:tc>
        <w:tc>
          <w:tcPr>
            <w:tcW w:w="1276" w:type="dxa"/>
          </w:tcPr>
          <w:p w14:paraId="09999E5B"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05</w:t>
            </w:r>
          </w:p>
        </w:tc>
        <w:tc>
          <w:tcPr>
            <w:tcW w:w="1275" w:type="dxa"/>
          </w:tcPr>
          <w:p w14:paraId="655CAFCB"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2FD0FB6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7F4A6806"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45</w:t>
            </w:r>
          </w:p>
        </w:tc>
        <w:tc>
          <w:tcPr>
            <w:tcW w:w="1276" w:type="dxa"/>
          </w:tcPr>
          <w:p w14:paraId="6485AFC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77B654D0"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54</w:t>
            </w:r>
          </w:p>
        </w:tc>
      </w:tr>
      <w:tr w:rsidR="00A56461" w:rsidRPr="005137A3" w14:paraId="55537605"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E76275E" w14:textId="77777777" w:rsidR="00A56461" w:rsidRPr="005137A3" w:rsidRDefault="00A56461" w:rsidP="00A56461">
            <w:pPr>
              <w:rPr>
                <w:rFonts w:ascii="Calibri" w:hAnsi="Calibri" w:cs="Calibri"/>
                <w:sz w:val="20"/>
                <w:szCs w:val="20"/>
              </w:rPr>
            </w:pPr>
          </w:p>
        </w:tc>
        <w:tc>
          <w:tcPr>
            <w:tcW w:w="1134" w:type="dxa"/>
            <w:gridSpan w:val="2"/>
            <w:vMerge w:val="restart"/>
          </w:tcPr>
          <w:p w14:paraId="25D116B8"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lang w:eastAsia="pt-BR"/>
              </w:rPr>
            </w:pPr>
          </w:p>
          <w:p w14:paraId="616154F4"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Nordeste</w:t>
            </w:r>
          </w:p>
        </w:tc>
        <w:tc>
          <w:tcPr>
            <w:tcW w:w="851" w:type="dxa"/>
          </w:tcPr>
          <w:p w14:paraId="6E04F2C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SE</w:t>
            </w:r>
          </w:p>
        </w:tc>
        <w:tc>
          <w:tcPr>
            <w:tcW w:w="1276" w:type="dxa"/>
          </w:tcPr>
          <w:p w14:paraId="4EE18EF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3E372E4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65F7B76E"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00</w:t>
            </w:r>
          </w:p>
        </w:tc>
        <w:tc>
          <w:tcPr>
            <w:tcW w:w="1276" w:type="dxa"/>
          </w:tcPr>
          <w:p w14:paraId="6B44DC09"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15</w:t>
            </w:r>
          </w:p>
        </w:tc>
        <w:tc>
          <w:tcPr>
            <w:tcW w:w="1276" w:type="dxa"/>
          </w:tcPr>
          <w:p w14:paraId="4BBA46B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4438E26E"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18</w:t>
            </w:r>
          </w:p>
        </w:tc>
      </w:tr>
      <w:tr w:rsidR="00A56461" w:rsidRPr="005137A3" w14:paraId="3159986E"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7DE37268" w14:textId="77777777" w:rsidR="00A56461" w:rsidRPr="005137A3" w:rsidRDefault="00A56461" w:rsidP="00A56461">
            <w:pPr>
              <w:rPr>
                <w:rFonts w:ascii="Calibri" w:hAnsi="Calibri" w:cs="Calibri"/>
                <w:sz w:val="20"/>
                <w:szCs w:val="20"/>
              </w:rPr>
            </w:pPr>
          </w:p>
        </w:tc>
        <w:tc>
          <w:tcPr>
            <w:tcW w:w="1134" w:type="dxa"/>
            <w:gridSpan w:val="2"/>
            <w:vMerge/>
          </w:tcPr>
          <w:p w14:paraId="19A902C2"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03DB9370"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BA</w:t>
            </w:r>
          </w:p>
        </w:tc>
        <w:tc>
          <w:tcPr>
            <w:tcW w:w="1276" w:type="dxa"/>
          </w:tcPr>
          <w:p w14:paraId="19B3E3B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08</w:t>
            </w:r>
          </w:p>
        </w:tc>
        <w:tc>
          <w:tcPr>
            <w:tcW w:w="1275" w:type="dxa"/>
          </w:tcPr>
          <w:p w14:paraId="2532B307"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250AD016"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05</w:t>
            </w:r>
          </w:p>
        </w:tc>
        <w:tc>
          <w:tcPr>
            <w:tcW w:w="1276" w:type="dxa"/>
          </w:tcPr>
          <w:p w14:paraId="2ADDACD7"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116</w:t>
            </w:r>
          </w:p>
        </w:tc>
        <w:tc>
          <w:tcPr>
            <w:tcW w:w="1276" w:type="dxa"/>
          </w:tcPr>
          <w:p w14:paraId="153C8D9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992" w:type="dxa"/>
          </w:tcPr>
          <w:p w14:paraId="4F0FEF3B"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133</w:t>
            </w:r>
          </w:p>
        </w:tc>
      </w:tr>
      <w:tr w:rsidR="00A56461" w:rsidRPr="005137A3" w14:paraId="3FE9C8E6"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5398050" w14:textId="77777777" w:rsidR="00A56461" w:rsidRPr="005137A3" w:rsidRDefault="00A56461" w:rsidP="00A56461">
            <w:pPr>
              <w:rPr>
                <w:rFonts w:ascii="Calibri" w:hAnsi="Calibri" w:cs="Calibri"/>
                <w:sz w:val="20"/>
                <w:szCs w:val="20"/>
              </w:rPr>
            </w:pPr>
          </w:p>
        </w:tc>
        <w:tc>
          <w:tcPr>
            <w:tcW w:w="1134" w:type="dxa"/>
            <w:gridSpan w:val="2"/>
            <w:vMerge w:val="restart"/>
          </w:tcPr>
          <w:p w14:paraId="19FC5A6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Sudeste</w:t>
            </w:r>
          </w:p>
          <w:p w14:paraId="0125C784"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2163C41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MG</w:t>
            </w:r>
          </w:p>
        </w:tc>
        <w:tc>
          <w:tcPr>
            <w:tcW w:w="1276" w:type="dxa"/>
          </w:tcPr>
          <w:p w14:paraId="0B671FA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13</w:t>
            </w:r>
          </w:p>
        </w:tc>
        <w:tc>
          <w:tcPr>
            <w:tcW w:w="1275" w:type="dxa"/>
          </w:tcPr>
          <w:p w14:paraId="0E35C823"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09</w:t>
            </w:r>
          </w:p>
        </w:tc>
        <w:tc>
          <w:tcPr>
            <w:tcW w:w="1276" w:type="dxa"/>
          </w:tcPr>
          <w:p w14:paraId="404B919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22</w:t>
            </w:r>
          </w:p>
        </w:tc>
        <w:tc>
          <w:tcPr>
            <w:tcW w:w="1276" w:type="dxa"/>
          </w:tcPr>
          <w:p w14:paraId="2E1DFA48"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246</w:t>
            </w:r>
          </w:p>
        </w:tc>
        <w:tc>
          <w:tcPr>
            <w:tcW w:w="1276" w:type="dxa"/>
          </w:tcPr>
          <w:p w14:paraId="4F176DE7"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06</w:t>
            </w:r>
          </w:p>
        </w:tc>
        <w:tc>
          <w:tcPr>
            <w:tcW w:w="992" w:type="dxa"/>
          </w:tcPr>
          <w:p w14:paraId="50E0174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296</w:t>
            </w:r>
          </w:p>
        </w:tc>
      </w:tr>
      <w:tr w:rsidR="00A56461" w:rsidRPr="005137A3" w14:paraId="5242C7DD"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06CCEBB0" w14:textId="77777777" w:rsidR="00A56461" w:rsidRPr="005137A3" w:rsidRDefault="00A56461" w:rsidP="00A56461">
            <w:pPr>
              <w:rPr>
                <w:rFonts w:ascii="Calibri" w:hAnsi="Calibri" w:cs="Calibri"/>
                <w:sz w:val="20"/>
                <w:szCs w:val="20"/>
              </w:rPr>
            </w:pPr>
          </w:p>
        </w:tc>
        <w:tc>
          <w:tcPr>
            <w:tcW w:w="1134" w:type="dxa"/>
            <w:gridSpan w:val="2"/>
            <w:vMerge/>
          </w:tcPr>
          <w:p w14:paraId="7E7A6107"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37E93C2F"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ES</w:t>
            </w:r>
          </w:p>
        </w:tc>
        <w:tc>
          <w:tcPr>
            <w:tcW w:w="1276" w:type="dxa"/>
          </w:tcPr>
          <w:p w14:paraId="09B6AD78"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402998A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16D12FA2"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04</w:t>
            </w:r>
          </w:p>
        </w:tc>
        <w:tc>
          <w:tcPr>
            <w:tcW w:w="1276" w:type="dxa"/>
          </w:tcPr>
          <w:p w14:paraId="721D16D7"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71</w:t>
            </w:r>
          </w:p>
        </w:tc>
        <w:tc>
          <w:tcPr>
            <w:tcW w:w="1276" w:type="dxa"/>
          </w:tcPr>
          <w:p w14:paraId="610230C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2C159005"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78</w:t>
            </w:r>
          </w:p>
        </w:tc>
      </w:tr>
      <w:tr w:rsidR="00A56461" w:rsidRPr="005137A3" w14:paraId="63E1972F"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66FA3E07" w14:textId="77777777" w:rsidR="00A56461" w:rsidRPr="005137A3" w:rsidRDefault="00A56461" w:rsidP="00A56461">
            <w:pPr>
              <w:rPr>
                <w:rFonts w:ascii="Calibri" w:hAnsi="Calibri" w:cs="Calibri"/>
                <w:sz w:val="20"/>
                <w:szCs w:val="20"/>
              </w:rPr>
            </w:pPr>
          </w:p>
        </w:tc>
        <w:tc>
          <w:tcPr>
            <w:tcW w:w="1134" w:type="dxa"/>
            <w:gridSpan w:val="2"/>
            <w:vMerge w:val="restart"/>
          </w:tcPr>
          <w:p w14:paraId="292A7D18"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Sul</w:t>
            </w:r>
          </w:p>
        </w:tc>
        <w:tc>
          <w:tcPr>
            <w:tcW w:w="851" w:type="dxa"/>
          </w:tcPr>
          <w:p w14:paraId="5E0DC06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PR</w:t>
            </w:r>
          </w:p>
        </w:tc>
        <w:tc>
          <w:tcPr>
            <w:tcW w:w="1276" w:type="dxa"/>
          </w:tcPr>
          <w:p w14:paraId="509C3D7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w:t>
            </w:r>
          </w:p>
        </w:tc>
        <w:tc>
          <w:tcPr>
            <w:tcW w:w="1275" w:type="dxa"/>
          </w:tcPr>
          <w:p w14:paraId="14EDC6B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05</w:t>
            </w:r>
          </w:p>
        </w:tc>
        <w:tc>
          <w:tcPr>
            <w:tcW w:w="1276" w:type="dxa"/>
          </w:tcPr>
          <w:p w14:paraId="00EDD3F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16</w:t>
            </w:r>
          </w:p>
        </w:tc>
        <w:tc>
          <w:tcPr>
            <w:tcW w:w="1276" w:type="dxa"/>
          </w:tcPr>
          <w:p w14:paraId="3EEA8BDE"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157</w:t>
            </w:r>
          </w:p>
        </w:tc>
        <w:tc>
          <w:tcPr>
            <w:tcW w:w="1276" w:type="dxa"/>
          </w:tcPr>
          <w:p w14:paraId="4704A043"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1784FCC4"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189</w:t>
            </w:r>
          </w:p>
        </w:tc>
      </w:tr>
      <w:tr w:rsidR="00A56461" w:rsidRPr="005137A3" w14:paraId="470DC597"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6071D7D0" w14:textId="77777777" w:rsidR="00A56461" w:rsidRPr="005137A3" w:rsidRDefault="00A56461" w:rsidP="00A56461">
            <w:pPr>
              <w:rPr>
                <w:rFonts w:ascii="Calibri" w:hAnsi="Calibri" w:cs="Calibri"/>
                <w:sz w:val="20"/>
                <w:szCs w:val="20"/>
              </w:rPr>
            </w:pPr>
          </w:p>
        </w:tc>
        <w:tc>
          <w:tcPr>
            <w:tcW w:w="1134" w:type="dxa"/>
            <w:gridSpan w:val="2"/>
            <w:vMerge/>
          </w:tcPr>
          <w:p w14:paraId="0A713C6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3527F0B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SC</w:t>
            </w:r>
          </w:p>
        </w:tc>
        <w:tc>
          <w:tcPr>
            <w:tcW w:w="1276" w:type="dxa"/>
          </w:tcPr>
          <w:p w14:paraId="584ABBDA"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04</w:t>
            </w:r>
          </w:p>
        </w:tc>
        <w:tc>
          <w:tcPr>
            <w:tcW w:w="1275" w:type="dxa"/>
          </w:tcPr>
          <w:p w14:paraId="46158172"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09</w:t>
            </w:r>
          </w:p>
        </w:tc>
        <w:tc>
          <w:tcPr>
            <w:tcW w:w="1276" w:type="dxa"/>
          </w:tcPr>
          <w:p w14:paraId="4213D7CB"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11</w:t>
            </w:r>
          </w:p>
        </w:tc>
        <w:tc>
          <w:tcPr>
            <w:tcW w:w="1276" w:type="dxa"/>
          </w:tcPr>
          <w:p w14:paraId="0E4A575F"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67</w:t>
            </w:r>
          </w:p>
        </w:tc>
        <w:tc>
          <w:tcPr>
            <w:tcW w:w="1276" w:type="dxa"/>
          </w:tcPr>
          <w:p w14:paraId="55069C12"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992" w:type="dxa"/>
          </w:tcPr>
          <w:p w14:paraId="799E4018"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93</w:t>
            </w:r>
          </w:p>
        </w:tc>
      </w:tr>
      <w:tr w:rsidR="00A56461" w:rsidRPr="005137A3" w14:paraId="3E9617FB"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766208D8" w14:textId="77777777" w:rsidR="00A56461" w:rsidRPr="005137A3" w:rsidRDefault="00A56461" w:rsidP="00A56461">
            <w:pPr>
              <w:rPr>
                <w:rFonts w:ascii="Calibri" w:hAnsi="Calibri" w:cs="Calibri"/>
                <w:sz w:val="20"/>
                <w:szCs w:val="20"/>
              </w:rPr>
            </w:pPr>
          </w:p>
        </w:tc>
        <w:tc>
          <w:tcPr>
            <w:tcW w:w="1134" w:type="dxa"/>
            <w:gridSpan w:val="2"/>
            <w:vMerge w:val="restart"/>
          </w:tcPr>
          <w:p w14:paraId="29FA4241"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Centro oeste</w:t>
            </w:r>
          </w:p>
        </w:tc>
        <w:tc>
          <w:tcPr>
            <w:tcW w:w="851" w:type="dxa"/>
          </w:tcPr>
          <w:p w14:paraId="00CC6DC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MT</w:t>
            </w:r>
          </w:p>
        </w:tc>
        <w:tc>
          <w:tcPr>
            <w:tcW w:w="1276" w:type="dxa"/>
          </w:tcPr>
          <w:p w14:paraId="3D9C9E5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5" w:type="dxa"/>
          </w:tcPr>
          <w:p w14:paraId="3C7480F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5C859DD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0D0412F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53</w:t>
            </w:r>
          </w:p>
        </w:tc>
        <w:tc>
          <w:tcPr>
            <w:tcW w:w="1276" w:type="dxa"/>
          </w:tcPr>
          <w:p w14:paraId="7058AF33"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15462214"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59</w:t>
            </w:r>
          </w:p>
        </w:tc>
      </w:tr>
      <w:tr w:rsidR="00A56461" w:rsidRPr="005137A3" w14:paraId="512D05B0"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1F22D34C" w14:textId="77777777" w:rsidR="00A56461" w:rsidRPr="005137A3" w:rsidRDefault="00A56461" w:rsidP="00A56461">
            <w:pPr>
              <w:rPr>
                <w:rFonts w:ascii="Calibri" w:hAnsi="Calibri" w:cs="Calibri"/>
                <w:sz w:val="20"/>
                <w:szCs w:val="20"/>
              </w:rPr>
            </w:pPr>
          </w:p>
        </w:tc>
        <w:tc>
          <w:tcPr>
            <w:tcW w:w="1134" w:type="dxa"/>
            <w:gridSpan w:val="2"/>
            <w:vMerge/>
          </w:tcPr>
          <w:p w14:paraId="1610DFA8"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2060E9BA"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GO</w:t>
            </w:r>
          </w:p>
        </w:tc>
        <w:tc>
          <w:tcPr>
            <w:tcW w:w="1276" w:type="dxa"/>
          </w:tcPr>
          <w:p w14:paraId="40F3592A"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03</w:t>
            </w:r>
          </w:p>
        </w:tc>
        <w:tc>
          <w:tcPr>
            <w:tcW w:w="1275" w:type="dxa"/>
          </w:tcPr>
          <w:p w14:paraId="52B07CD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57B33DF8"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05</w:t>
            </w:r>
          </w:p>
        </w:tc>
        <w:tc>
          <w:tcPr>
            <w:tcW w:w="1276" w:type="dxa"/>
          </w:tcPr>
          <w:p w14:paraId="125D2D76"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78</w:t>
            </w:r>
          </w:p>
        </w:tc>
        <w:tc>
          <w:tcPr>
            <w:tcW w:w="1276" w:type="dxa"/>
          </w:tcPr>
          <w:p w14:paraId="1BA5BD98"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992" w:type="dxa"/>
          </w:tcPr>
          <w:p w14:paraId="40672CC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89</w:t>
            </w:r>
          </w:p>
        </w:tc>
      </w:tr>
      <w:tr w:rsidR="00A56461" w:rsidRPr="005137A3" w14:paraId="264EA157"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7400A67" w14:textId="77777777" w:rsidR="00A56461" w:rsidRPr="005137A3" w:rsidRDefault="00A56461" w:rsidP="00A56461">
            <w:pPr>
              <w:rPr>
                <w:rFonts w:ascii="Calibri" w:hAnsi="Calibri" w:cs="Calibri"/>
                <w:sz w:val="20"/>
                <w:szCs w:val="20"/>
              </w:rPr>
            </w:pPr>
          </w:p>
        </w:tc>
        <w:tc>
          <w:tcPr>
            <w:tcW w:w="1134" w:type="dxa"/>
            <w:gridSpan w:val="2"/>
            <w:vMerge/>
          </w:tcPr>
          <w:p w14:paraId="7EDBE69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552ADCA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DF</w:t>
            </w:r>
          </w:p>
        </w:tc>
        <w:tc>
          <w:tcPr>
            <w:tcW w:w="1276" w:type="dxa"/>
          </w:tcPr>
          <w:p w14:paraId="68605879"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532EF751"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4BD2C4B4"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07</w:t>
            </w:r>
          </w:p>
        </w:tc>
        <w:tc>
          <w:tcPr>
            <w:tcW w:w="1276" w:type="dxa"/>
          </w:tcPr>
          <w:p w14:paraId="6FD104E7"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54</w:t>
            </w:r>
          </w:p>
        </w:tc>
        <w:tc>
          <w:tcPr>
            <w:tcW w:w="1276" w:type="dxa"/>
          </w:tcPr>
          <w:p w14:paraId="40B6181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24C7F6A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64</w:t>
            </w:r>
          </w:p>
        </w:tc>
      </w:tr>
      <w:tr w:rsidR="00A56461" w:rsidRPr="005137A3" w14:paraId="073330BC" w14:textId="77777777" w:rsidTr="006E5BFA">
        <w:tc>
          <w:tcPr>
            <w:cnfStyle w:val="001000000000" w:firstRow="0" w:lastRow="0" w:firstColumn="1" w:lastColumn="0" w:oddVBand="0" w:evenVBand="0" w:oddHBand="0" w:evenHBand="0" w:firstRowFirstColumn="0" w:firstRowLastColumn="0" w:lastRowFirstColumn="0" w:lastRowLastColumn="0"/>
            <w:tcW w:w="10065" w:type="dxa"/>
            <w:gridSpan w:val="10"/>
          </w:tcPr>
          <w:p w14:paraId="31904852" w14:textId="77777777" w:rsidR="00A56461" w:rsidRPr="005137A3" w:rsidRDefault="00A56461" w:rsidP="00A56461">
            <w:pPr>
              <w:rPr>
                <w:rFonts w:ascii="Calibri" w:hAnsi="Calibri" w:cs="Calibri"/>
                <w:sz w:val="20"/>
                <w:szCs w:val="20"/>
              </w:rPr>
            </w:pPr>
          </w:p>
        </w:tc>
      </w:tr>
      <w:tr w:rsidR="00A56461" w:rsidRPr="005137A3" w14:paraId="2F811B9E"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val="restart"/>
          </w:tcPr>
          <w:p w14:paraId="51E13F96" w14:textId="77777777" w:rsidR="00A56461" w:rsidRPr="005137A3" w:rsidRDefault="00A56461" w:rsidP="00A56461">
            <w:pPr>
              <w:rPr>
                <w:rFonts w:ascii="Calibri" w:hAnsi="Calibri" w:cs="Calibri"/>
                <w:sz w:val="20"/>
                <w:szCs w:val="20"/>
              </w:rPr>
            </w:pPr>
            <w:r w:rsidRPr="005137A3">
              <w:rPr>
                <w:rFonts w:ascii="Calibri" w:hAnsi="Calibri" w:cs="Calibri"/>
                <w:sz w:val="20"/>
                <w:szCs w:val="20"/>
              </w:rPr>
              <w:t>2018</w:t>
            </w:r>
          </w:p>
        </w:tc>
        <w:tc>
          <w:tcPr>
            <w:tcW w:w="1985" w:type="dxa"/>
            <w:gridSpan w:val="3"/>
          </w:tcPr>
          <w:p w14:paraId="49514C89"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Brasil</w:t>
            </w:r>
          </w:p>
        </w:tc>
        <w:tc>
          <w:tcPr>
            <w:tcW w:w="1276" w:type="dxa"/>
          </w:tcPr>
          <w:p w14:paraId="4EF204F3"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107</w:t>
            </w:r>
          </w:p>
        </w:tc>
        <w:tc>
          <w:tcPr>
            <w:tcW w:w="1275" w:type="dxa"/>
          </w:tcPr>
          <w:p w14:paraId="35B4CEA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92</w:t>
            </w:r>
          </w:p>
        </w:tc>
        <w:tc>
          <w:tcPr>
            <w:tcW w:w="1276" w:type="dxa"/>
          </w:tcPr>
          <w:p w14:paraId="746961A4"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230</w:t>
            </w:r>
          </w:p>
        </w:tc>
        <w:tc>
          <w:tcPr>
            <w:tcW w:w="1276" w:type="dxa"/>
          </w:tcPr>
          <w:p w14:paraId="09D3C38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2.068</w:t>
            </w:r>
          </w:p>
        </w:tc>
        <w:tc>
          <w:tcPr>
            <w:tcW w:w="1276" w:type="dxa"/>
          </w:tcPr>
          <w:p w14:paraId="1C009139"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40</w:t>
            </w:r>
          </w:p>
        </w:tc>
        <w:tc>
          <w:tcPr>
            <w:tcW w:w="992" w:type="dxa"/>
          </w:tcPr>
          <w:p w14:paraId="5CCFEB42"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2.537</w:t>
            </w:r>
          </w:p>
        </w:tc>
      </w:tr>
      <w:tr w:rsidR="00A56461" w:rsidRPr="005137A3" w14:paraId="3F3B325E"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070D51AC" w14:textId="77777777" w:rsidR="00A56461" w:rsidRPr="005137A3" w:rsidRDefault="00A56461" w:rsidP="00A56461">
            <w:pPr>
              <w:rPr>
                <w:rFonts w:ascii="Calibri" w:hAnsi="Calibri" w:cs="Calibri"/>
                <w:sz w:val="20"/>
                <w:szCs w:val="20"/>
              </w:rPr>
            </w:pPr>
          </w:p>
        </w:tc>
        <w:tc>
          <w:tcPr>
            <w:tcW w:w="1134" w:type="dxa"/>
            <w:gridSpan w:val="2"/>
            <w:vMerge w:val="restart"/>
          </w:tcPr>
          <w:p w14:paraId="2502DBB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Norte</w:t>
            </w:r>
          </w:p>
        </w:tc>
        <w:tc>
          <w:tcPr>
            <w:tcW w:w="851" w:type="dxa"/>
          </w:tcPr>
          <w:p w14:paraId="79B4106F"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RO</w:t>
            </w:r>
          </w:p>
        </w:tc>
        <w:tc>
          <w:tcPr>
            <w:tcW w:w="1276" w:type="dxa"/>
          </w:tcPr>
          <w:p w14:paraId="0BE7766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49B6F01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00</w:t>
            </w:r>
          </w:p>
        </w:tc>
        <w:tc>
          <w:tcPr>
            <w:tcW w:w="1276" w:type="dxa"/>
          </w:tcPr>
          <w:p w14:paraId="0A24860F"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3637A4AC"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31</w:t>
            </w:r>
          </w:p>
        </w:tc>
        <w:tc>
          <w:tcPr>
            <w:tcW w:w="1276" w:type="dxa"/>
          </w:tcPr>
          <w:p w14:paraId="0FB52F4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34E48E7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35</w:t>
            </w:r>
          </w:p>
        </w:tc>
      </w:tr>
      <w:tr w:rsidR="00A56461" w:rsidRPr="005137A3" w14:paraId="7003CFBE"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D081BA2" w14:textId="77777777" w:rsidR="00A56461" w:rsidRPr="005137A3" w:rsidRDefault="00A56461" w:rsidP="00A56461">
            <w:pPr>
              <w:rPr>
                <w:rFonts w:ascii="Calibri" w:hAnsi="Calibri" w:cs="Calibri"/>
                <w:sz w:val="20"/>
                <w:szCs w:val="20"/>
              </w:rPr>
            </w:pPr>
          </w:p>
        </w:tc>
        <w:tc>
          <w:tcPr>
            <w:tcW w:w="1134" w:type="dxa"/>
            <w:gridSpan w:val="2"/>
            <w:vMerge/>
          </w:tcPr>
          <w:p w14:paraId="1B190DB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2B30D71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PA</w:t>
            </w:r>
          </w:p>
        </w:tc>
        <w:tc>
          <w:tcPr>
            <w:tcW w:w="1276" w:type="dxa"/>
          </w:tcPr>
          <w:p w14:paraId="0BB94A02"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05</w:t>
            </w:r>
          </w:p>
        </w:tc>
        <w:tc>
          <w:tcPr>
            <w:tcW w:w="1275" w:type="dxa"/>
          </w:tcPr>
          <w:p w14:paraId="5E58D35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10B1902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03</w:t>
            </w:r>
          </w:p>
        </w:tc>
        <w:tc>
          <w:tcPr>
            <w:tcW w:w="1276" w:type="dxa"/>
          </w:tcPr>
          <w:p w14:paraId="06F4A55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47</w:t>
            </w:r>
          </w:p>
        </w:tc>
        <w:tc>
          <w:tcPr>
            <w:tcW w:w="1276" w:type="dxa"/>
          </w:tcPr>
          <w:p w14:paraId="72783E77"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0A015418"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57</w:t>
            </w:r>
          </w:p>
        </w:tc>
      </w:tr>
      <w:tr w:rsidR="00A56461" w:rsidRPr="005137A3" w14:paraId="3D0B18AD"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5D45A09C" w14:textId="77777777" w:rsidR="00A56461" w:rsidRPr="005137A3" w:rsidRDefault="00A56461" w:rsidP="00A56461">
            <w:pPr>
              <w:rPr>
                <w:rFonts w:ascii="Calibri" w:hAnsi="Calibri" w:cs="Calibri"/>
                <w:sz w:val="20"/>
                <w:szCs w:val="20"/>
              </w:rPr>
            </w:pPr>
          </w:p>
        </w:tc>
        <w:tc>
          <w:tcPr>
            <w:tcW w:w="1134" w:type="dxa"/>
            <w:gridSpan w:val="2"/>
            <w:vMerge w:val="restart"/>
          </w:tcPr>
          <w:p w14:paraId="532F72C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eastAsia="pt-BR"/>
              </w:rPr>
            </w:pPr>
          </w:p>
          <w:p w14:paraId="5E537B5C"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Nordeste</w:t>
            </w:r>
          </w:p>
        </w:tc>
        <w:tc>
          <w:tcPr>
            <w:tcW w:w="851" w:type="dxa"/>
          </w:tcPr>
          <w:p w14:paraId="43B0594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SE</w:t>
            </w:r>
          </w:p>
        </w:tc>
        <w:tc>
          <w:tcPr>
            <w:tcW w:w="1276" w:type="dxa"/>
          </w:tcPr>
          <w:p w14:paraId="5F5ED9DA"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54D87C3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1021A1F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00</w:t>
            </w:r>
          </w:p>
        </w:tc>
        <w:tc>
          <w:tcPr>
            <w:tcW w:w="1276" w:type="dxa"/>
          </w:tcPr>
          <w:p w14:paraId="754F811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16</w:t>
            </w:r>
          </w:p>
        </w:tc>
        <w:tc>
          <w:tcPr>
            <w:tcW w:w="1276" w:type="dxa"/>
          </w:tcPr>
          <w:p w14:paraId="0617E23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5D4F0F4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19</w:t>
            </w:r>
          </w:p>
        </w:tc>
      </w:tr>
      <w:tr w:rsidR="00A56461" w:rsidRPr="005137A3" w14:paraId="04CB72A0"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6DBE698E" w14:textId="77777777" w:rsidR="00A56461" w:rsidRPr="005137A3" w:rsidRDefault="00A56461" w:rsidP="00A56461">
            <w:pPr>
              <w:rPr>
                <w:rFonts w:ascii="Calibri" w:hAnsi="Calibri" w:cs="Calibri"/>
                <w:sz w:val="20"/>
                <w:szCs w:val="20"/>
              </w:rPr>
            </w:pPr>
          </w:p>
        </w:tc>
        <w:tc>
          <w:tcPr>
            <w:tcW w:w="1134" w:type="dxa"/>
            <w:gridSpan w:val="2"/>
            <w:vMerge/>
          </w:tcPr>
          <w:p w14:paraId="3CE45C14"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1FAD4FE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BA</w:t>
            </w:r>
          </w:p>
        </w:tc>
        <w:tc>
          <w:tcPr>
            <w:tcW w:w="1276" w:type="dxa"/>
          </w:tcPr>
          <w:p w14:paraId="56DEDBD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08</w:t>
            </w:r>
          </w:p>
        </w:tc>
        <w:tc>
          <w:tcPr>
            <w:tcW w:w="1275" w:type="dxa"/>
          </w:tcPr>
          <w:p w14:paraId="3EA54E54"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66BACA53"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w:t>
            </w:r>
          </w:p>
        </w:tc>
        <w:tc>
          <w:tcPr>
            <w:tcW w:w="1276" w:type="dxa"/>
          </w:tcPr>
          <w:p w14:paraId="26F0BBE1"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124</w:t>
            </w:r>
          </w:p>
        </w:tc>
        <w:tc>
          <w:tcPr>
            <w:tcW w:w="1276" w:type="dxa"/>
          </w:tcPr>
          <w:p w14:paraId="7C64658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992" w:type="dxa"/>
          </w:tcPr>
          <w:p w14:paraId="3297CE2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146</w:t>
            </w:r>
          </w:p>
        </w:tc>
      </w:tr>
      <w:tr w:rsidR="00A56461" w:rsidRPr="005137A3" w14:paraId="0E93EC7C"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0BF9252B" w14:textId="77777777" w:rsidR="00A56461" w:rsidRPr="005137A3" w:rsidRDefault="00A56461" w:rsidP="00A56461">
            <w:pPr>
              <w:rPr>
                <w:rFonts w:ascii="Calibri" w:hAnsi="Calibri" w:cs="Calibri"/>
                <w:sz w:val="20"/>
                <w:szCs w:val="20"/>
              </w:rPr>
            </w:pPr>
          </w:p>
        </w:tc>
        <w:tc>
          <w:tcPr>
            <w:tcW w:w="1134" w:type="dxa"/>
            <w:gridSpan w:val="2"/>
            <w:vMerge w:val="restart"/>
          </w:tcPr>
          <w:p w14:paraId="70138935"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Sudeste</w:t>
            </w:r>
          </w:p>
          <w:p w14:paraId="3883A500"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2D5DB64F"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MG</w:t>
            </w:r>
          </w:p>
        </w:tc>
        <w:tc>
          <w:tcPr>
            <w:tcW w:w="1276" w:type="dxa"/>
          </w:tcPr>
          <w:p w14:paraId="7F27CF36"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13</w:t>
            </w:r>
          </w:p>
        </w:tc>
        <w:tc>
          <w:tcPr>
            <w:tcW w:w="1275" w:type="dxa"/>
          </w:tcPr>
          <w:p w14:paraId="354534A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09</w:t>
            </w:r>
          </w:p>
        </w:tc>
        <w:tc>
          <w:tcPr>
            <w:tcW w:w="1276" w:type="dxa"/>
          </w:tcPr>
          <w:p w14:paraId="3B01525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23</w:t>
            </w:r>
          </w:p>
        </w:tc>
        <w:tc>
          <w:tcPr>
            <w:tcW w:w="1276" w:type="dxa"/>
          </w:tcPr>
          <w:p w14:paraId="3CBFC5F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250</w:t>
            </w:r>
          </w:p>
        </w:tc>
        <w:tc>
          <w:tcPr>
            <w:tcW w:w="1276" w:type="dxa"/>
          </w:tcPr>
          <w:p w14:paraId="241B6F9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06</w:t>
            </w:r>
          </w:p>
        </w:tc>
        <w:tc>
          <w:tcPr>
            <w:tcW w:w="992" w:type="dxa"/>
          </w:tcPr>
          <w:p w14:paraId="4B942D1F"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301</w:t>
            </w:r>
          </w:p>
        </w:tc>
      </w:tr>
      <w:tr w:rsidR="00A56461" w:rsidRPr="005137A3" w14:paraId="7012D9F7"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BE40BF0" w14:textId="77777777" w:rsidR="00A56461" w:rsidRPr="005137A3" w:rsidRDefault="00A56461" w:rsidP="00A56461">
            <w:pPr>
              <w:rPr>
                <w:rFonts w:ascii="Calibri" w:hAnsi="Calibri" w:cs="Calibri"/>
                <w:sz w:val="20"/>
                <w:szCs w:val="20"/>
              </w:rPr>
            </w:pPr>
          </w:p>
        </w:tc>
        <w:tc>
          <w:tcPr>
            <w:tcW w:w="1134" w:type="dxa"/>
            <w:gridSpan w:val="2"/>
            <w:vMerge/>
          </w:tcPr>
          <w:p w14:paraId="56AAED8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7667FB42"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ES</w:t>
            </w:r>
          </w:p>
        </w:tc>
        <w:tc>
          <w:tcPr>
            <w:tcW w:w="1276" w:type="dxa"/>
          </w:tcPr>
          <w:p w14:paraId="0E1F064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574133B3"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7B694CA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04</w:t>
            </w:r>
          </w:p>
        </w:tc>
        <w:tc>
          <w:tcPr>
            <w:tcW w:w="1276" w:type="dxa"/>
          </w:tcPr>
          <w:p w14:paraId="11AF1284"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70</w:t>
            </w:r>
          </w:p>
        </w:tc>
        <w:tc>
          <w:tcPr>
            <w:tcW w:w="1276" w:type="dxa"/>
          </w:tcPr>
          <w:p w14:paraId="04661611"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5B6941E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77</w:t>
            </w:r>
          </w:p>
        </w:tc>
      </w:tr>
      <w:tr w:rsidR="00A56461" w:rsidRPr="005137A3" w14:paraId="06DD0C93"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1E40D3C4" w14:textId="77777777" w:rsidR="00A56461" w:rsidRPr="005137A3" w:rsidRDefault="00A56461" w:rsidP="00A56461">
            <w:pPr>
              <w:rPr>
                <w:rFonts w:ascii="Calibri" w:hAnsi="Calibri" w:cs="Calibri"/>
                <w:sz w:val="20"/>
                <w:szCs w:val="20"/>
              </w:rPr>
            </w:pPr>
          </w:p>
        </w:tc>
        <w:tc>
          <w:tcPr>
            <w:tcW w:w="1134" w:type="dxa"/>
            <w:gridSpan w:val="2"/>
            <w:vMerge w:val="restart"/>
          </w:tcPr>
          <w:p w14:paraId="3808C36C"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Sul</w:t>
            </w:r>
          </w:p>
        </w:tc>
        <w:tc>
          <w:tcPr>
            <w:tcW w:w="851" w:type="dxa"/>
          </w:tcPr>
          <w:p w14:paraId="433DC912"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PR</w:t>
            </w:r>
          </w:p>
        </w:tc>
        <w:tc>
          <w:tcPr>
            <w:tcW w:w="1276" w:type="dxa"/>
          </w:tcPr>
          <w:p w14:paraId="34579247"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w:t>
            </w:r>
          </w:p>
        </w:tc>
        <w:tc>
          <w:tcPr>
            <w:tcW w:w="1275" w:type="dxa"/>
          </w:tcPr>
          <w:p w14:paraId="1E93865C"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05</w:t>
            </w:r>
          </w:p>
        </w:tc>
        <w:tc>
          <w:tcPr>
            <w:tcW w:w="1276" w:type="dxa"/>
          </w:tcPr>
          <w:p w14:paraId="1C9645B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19</w:t>
            </w:r>
          </w:p>
        </w:tc>
        <w:tc>
          <w:tcPr>
            <w:tcW w:w="1276" w:type="dxa"/>
          </w:tcPr>
          <w:p w14:paraId="4BFD9CE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158</w:t>
            </w:r>
          </w:p>
        </w:tc>
        <w:tc>
          <w:tcPr>
            <w:tcW w:w="1276" w:type="dxa"/>
          </w:tcPr>
          <w:p w14:paraId="5B7A1E5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76E9EAA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196</w:t>
            </w:r>
          </w:p>
        </w:tc>
      </w:tr>
      <w:tr w:rsidR="00A56461" w:rsidRPr="005137A3" w14:paraId="1E664E6F"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69382483" w14:textId="77777777" w:rsidR="00A56461" w:rsidRPr="005137A3" w:rsidRDefault="00A56461" w:rsidP="00A56461">
            <w:pPr>
              <w:rPr>
                <w:rFonts w:ascii="Calibri" w:hAnsi="Calibri" w:cs="Calibri"/>
                <w:sz w:val="20"/>
                <w:szCs w:val="20"/>
              </w:rPr>
            </w:pPr>
          </w:p>
        </w:tc>
        <w:tc>
          <w:tcPr>
            <w:tcW w:w="1134" w:type="dxa"/>
            <w:gridSpan w:val="2"/>
            <w:vMerge/>
          </w:tcPr>
          <w:p w14:paraId="29DDAFE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38B0E8A3"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SC</w:t>
            </w:r>
          </w:p>
        </w:tc>
        <w:tc>
          <w:tcPr>
            <w:tcW w:w="1276" w:type="dxa"/>
          </w:tcPr>
          <w:p w14:paraId="75D97AE5"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04</w:t>
            </w:r>
          </w:p>
        </w:tc>
        <w:tc>
          <w:tcPr>
            <w:tcW w:w="1275" w:type="dxa"/>
          </w:tcPr>
          <w:p w14:paraId="334CA08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09</w:t>
            </w:r>
          </w:p>
        </w:tc>
        <w:tc>
          <w:tcPr>
            <w:tcW w:w="1276" w:type="dxa"/>
          </w:tcPr>
          <w:p w14:paraId="1DB7F05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11</w:t>
            </w:r>
          </w:p>
        </w:tc>
        <w:tc>
          <w:tcPr>
            <w:tcW w:w="1276" w:type="dxa"/>
          </w:tcPr>
          <w:p w14:paraId="348C9033"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71</w:t>
            </w:r>
          </w:p>
        </w:tc>
        <w:tc>
          <w:tcPr>
            <w:tcW w:w="1276" w:type="dxa"/>
          </w:tcPr>
          <w:p w14:paraId="0F84D6C3"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992" w:type="dxa"/>
          </w:tcPr>
          <w:p w14:paraId="762FAF55"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97</w:t>
            </w:r>
          </w:p>
        </w:tc>
      </w:tr>
      <w:tr w:rsidR="00A56461" w:rsidRPr="005137A3" w14:paraId="0B033BEE"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55DBCA38" w14:textId="77777777" w:rsidR="00A56461" w:rsidRPr="005137A3" w:rsidRDefault="00A56461" w:rsidP="00A56461">
            <w:pPr>
              <w:rPr>
                <w:rFonts w:ascii="Calibri" w:hAnsi="Calibri" w:cs="Calibri"/>
                <w:sz w:val="20"/>
                <w:szCs w:val="20"/>
              </w:rPr>
            </w:pPr>
          </w:p>
        </w:tc>
        <w:tc>
          <w:tcPr>
            <w:tcW w:w="1134" w:type="dxa"/>
            <w:gridSpan w:val="2"/>
            <w:vMerge w:val="restart"/>
          </w:tcPr>
          <w:p w14:paraId="6BE9B4A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Centro oeste</w:t>
            </w:r>
          </w:p>
        </w:tc>
        <w:tc>
          <w:tcPr>
            <w:tcW w:w="851" w:type="dxa"/>
          </w:tcPr>
          <w:p w14:paraId="7FC3B970"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MT</w:t>
            </w:r>
          </w:p>
        </w:tc>
        <w:tc>
          <w:tcPr>
            <w:tcW w:w="1276" w:type="dxa"/>
          </w:tcPr>
          <w:p w14:paraId="12ADF10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5" w:type="dxa"/>
          </w:tcPr>
          <w:p w14:paraId="36037BD2"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3EB1F39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4BD9D81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55</w:t>
            </w:r>
          </w:p>
        </w:tc>
        <w:tc>
          <w:tcPr>
            <w:tcW w:w="1276" w:type="dxa"/>
          </w:tcPr>
          <w:p w14:paraId="7F42EE92"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45C7548B"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61</w:t>
            </w:r>
          </w:p>
        </w:tc>
      </w:tr>
      <w:tr w:rsidR="00A56461" w:rsidRPr="005137A3" w14:paraId="607712E5"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161ECE5D" w14:textId="77777777" w:rsidR="00A56461" w:rsidRPr="005137A3" w:rsidRDefault="00A56461" w:rsidP="00A56461">
            <w:pPr>
              <w:rPr>
                <w:rFonts w:ascii="Calibri" w:hAnsi="Calibri" w:cs="Calibri"/>
                <w:sz w:val="20"/>
                <w:szCs w:val="20"/>
              </w:rPr>
            </w:pPr>
          </w:p>
        </w:tc>
        <w:tc>
          <w:tcPr>
            <w:tcW w:w="1134" w:type="dxa"/>
            <w:gridSpan w:val="2"/>
            <w:vMerge/>
          </w:tcPr>
          <w:p w14:paraId="36DF8267"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851" w:type="dxa"/>
          </w:tcPr>
          <w:p w14:paraId="379A813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GO</w:t>
            </w:r>
          </w:p>
        </w:tc>
        <w:tc>
          <w:tcPr>
            <w:tcW w:w="1276" w:type="dxa"/>
          </w:tcPr>
          <w:p w14:paraId="3D5CB024"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03</w:t>
            </w:r>
          </w:p>
        </w:tc>
        <w:tc>
          <w:tcPr>
            <w:tcW w:w="1275" w:type="dxa"/>
          </w:tcPr>
          <w:p w14:paraId="27DE2AA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1116E66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05</w:t>
            </w:r>
          </w:p>
        </w:tc>
        <w:tc>
          <w:tcPr>
            <w:tcW w:w="1276" w:type="dxa"/>
          </w:tcPr>
          <w:p w14:paraId="36924E9E"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87</w:t>
            </w:r>
          </w:p>
        </w:tc>
        <w:tc>
          <w:tcPr>
            <w:tcW w:w="1276" w:type="dxa"/>
          </w:tcPr>
          <w:p w14:paraId="25DEE2A2"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992" w:type="dxa"/>
          </w:tcPr>
          <w:p w14:paraId="72A93585"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98</w:t>
            </w:r>
          </w:p>
        </w:tc>
      </w:tr>
      <w:tr w:rsidR="00A56461" w:rsidRPr="005137A3" w14:paraId="7ED60383"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531CC477" w14:textId="77777777" w:rsidR="00A56461" w:rsidRPr="005137A3" w:rsidRDefault="00A56461" w:rsidP="00A56461">
            <w:pPr>
              <w:rPr>
                <w:rFonts w:ascii="Calibri" w:hAnsi="Calibri" w:cs="Calibri"/>
                <w:sz w:val="20"/>
                <w:szCs w:val="20"/>
              </w:rPr>
            </w:pPr>
          </w:p>
        </w:tc>
        <w:tc>
          <w:tcPr>
            <w:tcW w:w="1134" w:type="dxa"/>
            <w:gridSpan w:val="2"/>
            <w:vMerge/>
          </w:tcPr>
          <w:p w14:paraId="11A9EAF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Pr>
          <w:p w14:paraId="3EA6CDA2"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DF</w:t>
            </w:r>
          </w:p>
        </w:tc>
        <w:tc>
          <w:tcPr>
            <w:tcW w:w="1276" w:type="dxa"/>
          </w:tcPr>
          <w:p w14:paraId="202B8E87"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4207A03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399B442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08</w:t>
            </w:r>
          </w:p>
        </w:tc>
        <w:tc>
          <w:tcPr>
            <w:tcW w:w="1276" w:type="dxa"/>
          </w:tcPr>
          <w:p w14:paraId="1491D5D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55</w:t>
            </w:r>
          </w:p>
        </w:tc>
        <w:tc>
          <w:tcPr>
            <w:tcW w:w="1276" w:type="dxa"/>
          </w:tcPr>
          <w:p w14:paraId="39C5A53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6E6048C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66</w:t>
            </w:r>
          </w:p>
        </w:tc>
      </w:tr>
      <w:tr w:rsidR="00A56461" w:rsidRPr="005137A3" w14:paraId="229B04F1"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10"/>
          </w:tcPr>
          <w:p w14:paraId="7351C261" w14:textId="77777777" w:rsidR="00A56461" w:rsidRPr="005137A3" w:rsidRDefault="00A56461" w:rsidP="00A56461">
            <w:pPr>
              <w:rPr>
                <w:rFonts w:ascii="Calibri" w:hAnsi="Calibri" w:cs="Calibri"/>
                <w:sz w:val="20"/>
                <w:szCs w:val="20"/>
              </w:rPr>
            </w:pPr>
          </w:p>
        </w:tc>
      </w:tr>
      <w:tr w:rsidR="00A56461" w:rsidRPr="005137A3" w14:paraId="66FDFA28" w14:textId="77777777" w:rsidTr="006E5BFA">
        <w:tc>
          <w:tcPr>
            <w:cnfStyle w:val="001000000000" w:firstRow="0" w:lastRow="0" w:firstColumn="1" w:lastColumn="0" w:oddVBand="0" w:evenVBand="0" w:oddHBand="0" w:evenHBand="0" w:firstRowFirstColumn="0" w:firstRowLastColumn="0" w:lastRowFirstColumn="0" w:lastRowLastColumn="0"/>
            <w:tcW w:w="709" w:type="dxa"/>
            <w:vMerge w:val="restart"/>
          </w:tcPr>
          <w:p w14:paraId="30195536" w14:textId="77777777" w:rsidR="00A56461" w:rsidRPr="005137A3" w:rsidRDefault="00A56461" w:rsidP="00A56461">
            <w:pPr>
              <w:rPr>
                <w:rFonts w:ascii="Calibri" w:hAnsi="Calibri" w:cs="Calibri"/>
                <w:sz w:val="20"/>
                <w:szCs w:val="20"/>
              </w:rPr>
            </w:pPr>
            <w:r w:rsidRPr="005137A3">
              <w:rPr>
                <w:rFonts w:ascii="Calibri" w:hAnsi="Calibri" w:cs="Calibri"/>
                <w:sz w:val="20"/>
                <w:szCs w:val="20"/>
              </w:rPr>
              <w:t>2019</w:t>
            </w:r>
          </w:p>
        </w:tc>
        <w:tc>
          <w:tcPr>
            <w:tcW w:w="1985" w:type="dxa"/>
            <w:gridSpan w:val="3"/>
          </w:tcPr>
          <w:p w14:paraId="56E6D348"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Brasil</w:t>
            </w:r>
          </w:p>
        </w:tc>
        <w:tc>
          <w:tcPr>
            <w:tcW w:w="1276" w:type="dxa"/>
          </w:tcPr>
          <w:p w14:paraId="704442C0"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108</w:t>
            </w:r>
          </w:p>
        </w:tc>
        <w:tc>
          <w:tcPr>
            <w:tcW w:w="1275" w:type="dxa"/>
          </w:tcPr>
          <w:p w14:paraId="05C1B88A"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90</w:t>
            </w:r>
          </w:p>
        </w:tc>
        <w:tc>
          <w:tcPr>
            <w:tcW w:w="1276" w:type="dxa"/>
          </w:tcPr>
          <w:p w14:paraId="73D1321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294</w:t>
            </w:r>
          </w:p>
        </w:tc>
        <w:tc>
          <w:tcPr>
            <w:tcW w:w="1276" w:type="dxa"/>
          </w:tcPr>
          <w:p w14:paraId="3B7C7447"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2.076</w:t>
            </w:r>
          </w:p>
        </w:tc>
        <w:tc>
          <w:tcPr>
            <w:tcW w:w="1276" w:type="dxa"/>
          </w:tcPr>
          <w:p w14:paraId="3085974B"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40</w:t>
            </w:r>
          </w:p>
        </w:tc>
        <w:tc>
          <w:tcPr>
            <w:tcW w:w="992" w:type="dxa"/>
          </w:tcPr>
          <w:p w14:paraId="1009E760"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2.608</w:t>
            </w:r>
          </w:p>
        </w:tc>
      </w:tr>
      <w:tr w:rsidR="00A56461" w:rsidRPr="005137A3" w14:paraId="2648E62A"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3872B7C9" w14:textId="77777777" w:rsidR="00A56461" w:rsidRPr="005137A3" w:rsidRDefault="00A56461" w:rsidP="00A56461">
            <w:pPr>
              <w:rPr>
                <w:rFonts w:ascii="Calibri" w:hAnsi="Calibri" w:cs="Calibri"/>
                <w:sz w:val="20"/>
                <w:szCs w:val="20"/>
              </w:rPr>
            </w:pPr>
          </w:p>
        </w:tc>
        <w:tc>
          <w:tcPr>
            <w:tcW w:w="1065" w:type="dxa"/>
            <w:vMerge w:val="restart"/>
          </w:tcPr>
          <w:p w14:paraId="24015909"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Norte</w:t>
            </w:r>
          </w:p>
        </w:tc>
        <w:tc>
          <w:tcPr>
            <w:tcW w:w="920" w:type="dxa"/>
            <w:gridSpan w:val="2"/>
          </w:tcPr>
          <w:p w14:paraId="62C17EE4"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RO</w:t>
            </w:r>
          </w:p>
        </w:tc>
        <w:tc>
          <w:tcPr>
            <w:tcW w:w="1276" w:type="dxa"/>
          </w:tcPr>
          <w:p w14:paraId="342DDBC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5E54364E"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00</w:t>
            </w:r>
          </w:p>
        </w:tc>
        <w:tc>
          <w:tcPr>
            <w:tcW w:w="1276" w:type="dxa"/>
          </w:tcPr>
          <w:p w14:paraId="5FB43B35"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03</w:t>
            </w:r>
          </w:p>
        </w:tc>
        <w:tc>
          <w:tcPr>
            <w:tcW w:w="1276" w:type="dxa"/>
          </w:tcPr>
          <w:p w14:paraId="2050372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28</w:t>
            </w:r>
          </w:p>
        </w:tc>
        <w:tc>
          <w:tcPr>
            <w:tcW w:w="1276" w:type="dxa"/>
          </w:tcPr>
          <w:p w14:paraId="4061616F" w14:textId="0C70FED0" w:rsidR="00A56461" w:rsidRPr="005137A3" w:rsidRDefault="00B049E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72E3BFF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33</w:t>
            </w:r>
          </w:p>
        </w:tc>
      </w:tr>
      <w:tr w:rsidR="00A56461" w:rsidRPr="005137A3" w14:paraId="676288C4"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55B294FA" w14:textId="77777777" w:rsidR="00A56461" w:rsidRPr="005137A3" w:rsidRDefault="00A56461" w:rsidP="00A56461">
            <w:pPr>
              <w:rPr>
                <w:rFonts w:ascii="Calibri" w:hAnsi="Calibri" w:cs="Calibri"/>
                <w:sz w:val="20"/>
                <w:szCs w:val="20"/>
              </w:rPr>
            </w:pPr>
          </w:p>
        </w:tc>
        <w:tc>
          <w:tcPr>
            <w:tcW w:w="1065" w:type="dxa"/>
            <w:vMerge/>
          </w:tcPr>
          <w:p w14:paraId="3F0A0BB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20" w:type="dxa"/>
            <w:gridSpan w:val="2"/>
          </w:tcPr>
          <w:p w14:paraId="7F71587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PA</w:t>
            </w:r>
          </w:p>
        </w:tc>
        <w:tc>
          <w:tcPr>
            <w:tcW w:w="1276" w:type="dxa"/>
          </w:tcPr>
          <w:p w14:paraId="3A5B5194" w14:textId="6C14B506" w:rsidR="00A56461" w:rsidRPr="005137A3" w:rsidRDefault="003C7E05"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05</w:t>
            </w:r>
          </w:p>
        </w:tc>
        <w:tc>
          <w:tcPr>
            <w:tcW w:w="1275" w:type="dxa"/>
          </w:tcPr>
          <w:p w14:paraId="5C5562C5"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52BB0EC2"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05</w:t>
            </w:r>
          </w:p>
        </w:tc>
        <w:tc>
          <w:tcPr>
            <w:tcW w:w="1276" w:type="dxa"/>
          </w:tcPr>
          <w:p w14:paraId="6D321798"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61</w:t>
            </w:r>
          </w:p>
        </w:tc>
        <w:tc>
          <w:tcPr>
            <w:tcW w:w="1276" w:type="dxa"/>
          </w:tcPr>
          <w:p w14:paraId="35C00A5F" w14:textId="3245082B" w:rsidR="00A56461" w:rsidRPr="005137A3" w:rsidRDefault="00B3053B"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235AA46C"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73</w:t>
            </w:r>
          </w:p>
        </w:tc>
      </w:tr>
      <w:tr w:rsidR="00A56461" w:rsidRPr="005137A3" w14:paraId="133BEB1F"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A25B69F" w14:textId="77777777" w:rsidR="00A56461" w:rsidRPr="005137A3" w:rsidRDefault="00A56461" w:rsidP="00A56461">
            <w:pPr>
              <w:rPr>
                <w:rFonts w:ascii="Calibri" w:hAnsi="Calibri" w:cs="Calibri"/>
                <w:sz w:val="20"/>
                <w:szCs w:val="20"/>
              </w:rPr>
            </w:pPr>
          </w:p>
        </w:tc>
        <w:tc>
          <w:tcPr>
            <w:tcW w:w="1065" w:type="dxa"/>
            <w:vMerge w:val="restart"/>
          </w:tcPr>
          <w:p w14:paraId="23DBCF6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lang w:eastAsia="pt-BR"/>
              </w:rPr>
            </w:pPr>
          </w:p>
          <w:p w14:paraId="42B13E0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Nordeste</w:t>
            </w:r>
          </w:p>
        </w:tc>
        <w:tc>
          <w:tcPr>
            <w:tcW w:w="920" w:type="dxa"/>
            <w:gridSpan w:val="2"/>
          </w:tcPr>
          <w:p w14:paraId="24A53337"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SE</w:t>
            </w:r>
          </w:p>
        </w:tc>
        <w:tc>
          <w:tcPr>
            <w:tcW w:w="1276" w:type="dxa"/>
          </w:tcPr>
          <w:p w14:paraId="70AA7FF2"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57FB653E"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6267DEC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45DB5229"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16</w:t>
            </w:r>
          </w:p>
        </w:tc>
        <w:tc>
          <w:tcPr>
            <w:tcW w:w="1276" w:type="dxa"/>
          </w:tcPr>
          <w:p w14:paraId="09EBDA1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381B87F7"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20</w:t>
            </w:r>
          </w:p>
        </w:tc>
      </w:tr>
      <w:tr w:rsidR="00A56461" w:rsidRPr="005137A3" w14:paraId="1289C3DB"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7CB7B64F" w14:textId="77777777" w:rsidR="00A56461" w:rsidRPr="005137A3" w:rsidRDefault="00A56461" w:rsidP="00A56461">
            <w:pPr>
              <w:rPr>
                <w:rFonts w:ascii="Calibri" w:hAnsi="Calibri" w:cs="Calibri"/>
                <w:sz w:val="20"/>
                <w:szCs w:val="20"/>
              </w:rPr>
            </w:pPr>
          </w:p>
        </w:tc>
        <w:tc>
          <w:tcPr>
            <w:tcW w:w="1065" w:type="dxa"/>
            <w:vMerge/>
          </w:tcPr>
          <w:p w14:paraId="2EDA01CA"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20" w:type="dxa"/>
            <w:gridSpan w:val="2"/>
          </w:tcPr>
          <w:p w14:paraId="7C837D6B"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BA</w:t>
            </w:r>
          </w:p>
        </w:tc>
        <w:tc>
          <w:tcPr>
            <w:tcW w:w="1276" w:type="dxa"/>
          </w:tcPr>
          <w:p w14:paraId="5B6F664F"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08</w:t>
            </w:r>
          </w:p>
        </w:tc>
        <w:tc>
          <w:tcPr>
            <w:tcW w:w="1275" w:type="dxa"/>
          </w:tcPr>
          <w:p w14:paraId="5BB4C8E1"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1276" w:type="dxa"/>
          </w:tcPr>
          <w:p w14:paraId="418B33F5"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19</w:t>
            </w:r>
          </w:p>
        </w:tc>
        <w:tc>
          <w:tcPr>
            <w:tcW w:w="1276" w:type="dxa"/>
          </w:tcPr>
          <w:p w14:paraId="14551E2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121</w:t>
            </w:r>
          </w:p>
        </w:tc>
        <w:tc>
          <w:tcPr>
            <w:tcW w:w="1276" w:type="dxa"/>
          </w:tcPr>
          <w:p w14:paraId="20720048" w14:textId="54875B82" w:rsidR="00A56461" w:rsidRPr="005137A3" w:rsidRDefault="00791C80"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w:t>
            </w:r>
            <w:r w:rsidR="00A56461" w:rsidRPr="005137A3">
              <w:rPr>
                <w:rFonts w:ascii="Calibri" w:hAnsi="Calibri" w:cs="Calibri"/>
                <w:sz w:val="20"/>
                <w:szCs w:val="20"/>
              </w:rPr>
              <w:t>2</w:t>
            </w:r>
          </w:p>
        </w:tc>
        <w:tc>
          <w:tcPr>
            <w:tcW w:w="992" w:type="dxa"/>
          </w:tcPr>
          <w:p w14:paraId="50817C48"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152</w:t>
            </w:r>
          </w:p>
        </w:tc>
      </w:tr>
      <w:tr w:rsidR="00A56461" w:rsidRPr="005137A3" w14:paraId="36CB3193"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A2B5909" w14:textId="77777777" w:rsidR="00A56461" w:rsidRPr="005137A3" w:rsidRDefault="00A56461" w:rsidP="00A56461">
            <w:pPr>
              <w:rPr>
                <w:rFonts w:ascii="Calibri" w:hAnsi="Calibri" w:cs="Calibri"/>
                <w:sz w:val="20"/>
                <w:szCs w:val="20"/>
              </w:rPr>
            </w:pPr>
          </w:p>
        </w:tc>
        <w:tc>
          <w:tcPr>
            <w:tcW w:w="1065" w:type="dxa"/>
            <w:vMerge w:val="restart"/>
          </w:tcPr>
          <w:p w14:paraId="7C039C1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Sudeste</w:t>
            </w:r>
          </w:p>
          <w:p w14:paraId="3188E951"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920" w:type="dxa"/>
            <w:gridSpan w:val="2"/>
          </w:tcPr>
          <w:p w14:paraId="6C6B87BD"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MG</w:t>
            </w:r>
          </w:p>
        </w:tc>
        <w:tc>
          <w:tcPr>
            <w:tcW w:w="1276" w:type="dxa"/>
          </w:tcPr>
          <w:p w14:paraId="74434A27"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13</w:t>
            </w:r>
          </w:p>
        </w:tc>
        <w:tc>
          <w:tcPr>
            <w:tcW w:w="1275" w:type="dxa"/>
          </w:tcPr>
          <w:p w14:paraId="5480BAF8"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08</w:t>
            </w:r>
          </w:p>
        </w:tc>
        <w:tc>
          <w:tcPr>
            <w:tcW w:w="1276" w:type="dxa"/>
          </w:tcPr>
          <w:p w14:paraId="69919F39"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31</w:t>
            </w:r>
          </w:p>
        </w:tc>
        <w:tc>
          <w:tcPr>
            <w:tcW w:w="1276" w:type="dxa"/>
          </w:tcPr>
          <w:p w14:paraId="1296337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248</w:t>
            </w:r>
          </w:p>
        </w:tc>
        <w:tc>
          <w:tcPr>
            <w:tcW w:w="1276" w:type="dxa"/>
          </w:tcPr>
          <w:p w14:paraId="274102F8"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06</w:t>
            </w:r>
          </w:p>
        </w:tc>
        <w:tc>
          <w:tcPr>
            <w:tcW w:w="992" w:type="dxa"/>
          </w:tcPr>
          <w:p w14:paraId="041BBA6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306</w:t>
            </w:r>
          </w:p>
        </w:tc>
      </w:tr>
      <w:tr w:rsidR="00A56461" w:rsidRPr="005137A3" w14:paraId="283A45DB"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2C39AFAB" w14:textId="77777777" w:rsidR="00A56461" w:rsidRPr="005137A3" w:rsidRDefault="00A56461" w:rsidP="00A56461">
            <w:pPr>
              <w:rPr>
                <w:rFonts w:ascii="Calibri" w:hAnsi="Calibri" w:cs="Calibri"/>
                <w:sz w:val="20"/>
                <w:szCs w:val="20"/>
              </w:rPr>
            </w:pPr>
          </w:p>
        </w:tc>
        <w:tc>
          <w:tcPr>
            <w:tcW w:w="1065" w:type="dxa"/>
            <w:vMerge/>
          </w:tcPr>
          <w:p w14:paraId="3C14EFB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20" w:type="dxa"/>
            <w:gridSpan w:val="2"/>
          </w:tcPr>
          <w:p w14:paraId="0A3DFD7B"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ES</w:t>
            </w:r>
          </w:p>
        </w:tc>
        <w:tc>
          <w:tcPr>
            <w:tcW w:w="1276" w:type="dxa"/>
          </w:tcPr>
          <w:p w14:paraId="073206AB"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25367D5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3672C3A0"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04</w:t>
            </w:r>
          </w:p>
        </w:tc>
        <w:tc>
          <w:tcPr>
            <w:tcW w:w="1276" w:type="dxa"/>
          </w:tcPr>
          <w:p w14:paraId="6BC7AF3C"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72</w:t>
            </w:r>
          </w:p>
        </w:tc>
        <w:tc>
          <w:tcPr>
            <w:tcW w:w="1276" w:type="dxa"/>
          </w:tcPr>
          <w:p w14:paraId="669A7007"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4DC8B7A6"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79</w:t>
            </w:r>
          </w:p>
        </w:tc>
      </w:tr>
      <w:tr w:rsidR="00A56461" w:rsidRPr="005137A3" w14:paraId="39D66BDF"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E96A146" w14:textId="77777777" w:rsidR="00A56461" w:rsidRPr="005137A3" w:rsidRDefault="00A56461" w:rsidP="00A56461">
            <w:pPr>
              <w:rPr>
                <w:rFonts w:ascii="Calibri" w:hAnsi="Calibri" w:cs="Calibri"/>
                <w:sz w:val="20"/>
                <w:szCs w:val="20"/>
              </w:rPr>
            </w:pPr>
          </w:p>
        </w:tc>
        <w:tc>
          <w:tcPr>
            <w:tcW w:w="1065" w:type="dxa"/>
            <w:vMerge w:val="restart"/>
          </w:tcPr>
          <w:p w14:paraId="53B5D58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Sul</w:t>
            </w:r>
          </w:p>
        </w:tc>
        <w:tc>
          <w:tcPr>
            <w:tcW w:w="920" w:type="dxa"/>
            <w:gridSpan w:val="2"/>
          </w:tcPr>
          <w:p w14:paraId="01CE0A8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PR</w:t>
            </w:r>
          </w:p>
        </w:tc>
        <w:tc>
          <w:tcPr>
            <w:tcW w:w="1276" w:type="dxa"/>
          </w:tcPr>
          <w:p w14:paraId="58773031"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w:t>
            </w:r>
          </w:p>
        </w:tc>
        <w:tc>
          <w:tcPr>
            <w:tcW w:w="1275" w:type="dxa"/>
          </w:tcPr>
          <w:p w14:paraId="6F809C65"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05</w:t>
            </w:r>
          </w:p>
        </w:tc>
        <w:tc>
          <w:tcPr>
            <w:tcW w:w="1276" w:type="dxa"/>
          </w:tcPr>
          <w:p w14:paraId="33FCC24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25</w:t>
            </w:r>
          </w:p>
        </w:tc>
        <w:tc>
          <w:tcPr>
            <w:tcW w:w="1276" w:type="dxa"/>
          </w:tcPr>
          <w:p w14:paraId="02B70EA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150</w:t>
            </w:r>
          </w:p>
        </w:tc>
        <w:tc>
          <w:tcPr>
            <w:tcW w:w="1276" w:type="dxa"/>
          </w:tcPr>
          <w:p w14:paraId="43BA71E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62B0F5E6"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191</w:t>
            </w:r>
          </w:p>
        </w:tc>
      </w:tr>
      <w:tr w:rsidR="00A56461" w:rsidRPr="005137A3" w14:paraId="7FFAD845"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71F51264" w14:textId="77777777" w:rsidR="00A56461" w:rsidRPr="005137A3" w:rsidRDefault="00A56461" w:rsidP="00A56461">
            <w:pPr>
              <w:rPr>
                <w:rFonts w:ascii="Calibri" w:hAnsi="Calibri" w:cs="Calibri"/>
                <w:sz w:val="20"/>
                <w:szCs w:val="20"/>
              </w:rPr>
            </w:pPr>
          </w:p>
        </w:tc>
        <w:tc>
          <w:tcPr>
            <w:tcW w:w="1065" w:type="dxa"/>
            <w:vMerge/>
          </w:tcPr>
          <w:p w14:paraId="61CF7200"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20" w:type="dxa"/>
            <w:gridSpan w:val="2"/>
          </w:tcPr>
          <w:p w14:paraId="6E554496"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SC</w:t>
            </w:r>
          </w:p>
        </w:tc>
        <w:tc>
          <w:tcPr>
            <w:tcW w:w="1276" w:type="dxa"/>
          </w:tcPr>
          <w:p w14:paraId="58351F7C"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04</w:t>
            </w:r>
          </w:p>
        </w:tc>
        <w:tc>
          <w:tcPr>
            <w:tcW w:w="1275" w:type="dxa"/>
          </w:tcPr>
          <w:p w14:paraId="0905AE98"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09</w:t>
            </w:r>
          </w:p>
        </w:tc>
        <w:tc>
          <w:tcPr>
            <w:tcW w:w="1276" w:type="dxa"/>
          </w:tcPr>
          <w:p w14:paraId="3A07A8D4"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14</w:t>
            </w:r>
          </w:p>
        </w:tc>
        <w:tc>
          <w:tcPr>
            <w:tcW w:w="1276" w:type="dxa"/>
          </w:tcPr>
          <w:p w14:paraId="52E49BEA"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70</w:t>
            </w:r>
          </w:p>
        </w:tc>
        <w:tc>
          <w:tcPr>
            <w:tcW w:w="1276" w:type="dxa"/>
          </w:tcPr>
          <w:p w14:paraId="273E441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992" w:type="dxa"/>
          </w:tcPr>
          <w:p w14:paraId="1AC7D9CA"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100</w:t>
            </w:r>
          </w:p>
        </w:tc>
      </w:tr>
      <w:tr w:rsidR="00A56461" w:rsidRPr="005137A3" w14:paraId="4BCAA7AB"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547D09E" w14:textId="77777777" w:rsidR="00A56461" w:rsidRPr="005137A3" w:rsidRDefault="00A56461" w:rsidP="00A56461">
            <w:pPr>
              <w:rPr>
                <w:rFonts w:ascii="Calibri" w:hAnsi="Calibri" w:cs="Calibri"/>
                <w:sz w:val="20"/>
                <w:szCs w:val="20"/>
              </w:rPr>
            </w:pPr>
          </w:p>
        </w:tc>
        <w:tc>
          <w:tcPr>
            <w:tcW w:w="1065" w:type="dxa"/>
            <w:vMerge w:val="restart"/>
          </w:tcPr>
          <w:p w14:paraId="3F1B197C"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Centro oeste</w:t>
            </w:r>
          </w:p>
        </w:tc>
        <w:tc>
          <w:tcPr>
            <w:tcW w:w="920" w:type="dxa"/>
            <w:gridSpan w:val="2"/>
          </w:tcPr>
          <w:p w14:paraId="0DAD8CF5"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MT</w:t>
            </w:r>
          </w:p>
        </w:tc>
        <w:tc>
          <w:tcPr>
            <w:tcW w:w="1276" w:type="dxa"/>
          </w:tcPr>
          <w:p w14:paraId="56053D7D" w14:textId="625A6601" w:rsidR="00A56461" w:rsidRPr="005137A3" w:rsidRDefault="00A56461" w:rsidP="007B33EA">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w:t>
            </w:r>
            <w:r w:rsidR="007B33EA" w:rsidRPr="005137A3">
              <w:rPr>
                <w:rFonts w:ascii="Calibri" w:hAnsi="Calibri" w:cs="Calibri"/>
                <w:sz w:val="20"/>
                <w:szCs w:val="20"/>
              </w:rPr>
              <w:t>2</w:t>
            </w:r>
          </w:p>
        </w:tc>
        <w:tc>
          <w:tcPr>
            <w:tcW w:w="1275" w:type="dxa"/>
          </w:tcPr>
          <w:p w14:paraId="2214BDE0"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10C50F92"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05</w:t>
            </w:r>
          </w:p>
        </w:tc>
        <w:tc>
          <w:tcPr>
            <w:tcW w:w="1276" w:type="dxa"/>
          </w:tcPr>
          <w:p w14:paraId="72F31BA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59</w:t>
            </w:r>
          </w:p>
        </w:tc>
        <w:tc>
          <w:tcPr>
            <w:tcW w:w="1276" w:type="dxa"/>
          </w:tcPr>
          <w:p w14:paraId="737961D5"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12AB2C2E"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68</w:t>
            </w:r>
          </w:p>
        </w:tc>
      </w:tr>
      <w:tr w:rsidR="00A56461" w:rsidRPr="005137A3" w14:paraId="5A0A081F"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388F257C" w14:textId="77777777" w:rsidR="00A56461" w:rsidRPr="005137A3" w:rsidRDefault="00A56461" w:rsidP="00A56461">
            <w:pPr>
              <w:rPr>
                <w:rFonts w:ascii="Calibri" w:hAnsi="Calibri" w:cs="Calibri"/>
                <w:sz w:val="20"/>
                <w:szCs w:val="20"/>
              </w:rPr>
            </w:pPr>
          </w:p>
        </w:tc>
        <w:tc>
          <w:tcPr>
            <w:tcW w:w="1065" w:type="dxa"/>
            <w:vMerge/>
          </w:tcPr>
          <w:p w14:paraId="669DE222"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20" w:type="dxa"/>
            <w:gridSpan w:val="2"/>
          </w:tcPr>
          <w:p w14:paraId="51F91542"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GO</w:t>
            </w:r>
          </w:p>
        </w:tc>
        <w:tc>
          <w:tcPr>
            <w:tcW w:w="1276" w:type="dxa"/>
          </w:tcPr>
          <w:p w14:paraId="5BB155D3"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03</w:t>
            </w:r>
          </w:p>
        </w:tc>
        <w:tc>
          <w:tcPr>
            <w:tcW w:w="1275" w:type="dxa"/>
          </w:tcPr>
          <w:p w14:paraId="3D36591E"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6905A917"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07</w:t>
            </w:r>
          </w:p>
        </w:tc>
        <w:tc>
          <w:tcPr>
            <w:tcW w:w="1276" w:type="dxa"/>
          </w:tcPr>
          <w:p w14:paraId="1934C55A"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95</w:t>
            </w:r>
          </w:p>
        </w:tc>
        <w:tc>
          <w:tcPr>
            <w:tcW w:w="1276" w:type="dxa"/>
          </w:tcPr>
          <w:p w14:paraId="1883DA0D"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02</w:t>
            </w:r>
          </w:p>
        </w:tc>
        <w:tc>
          <w:tcPr>
            <w:tcW w:w="992" w:type="dxa"/>
          </w:tcPr>
          <w:p w14:paraId="1550DBB9" w14:textId="77777777" w:rsidR="00A56461" w:rsidRPr="005137A3" w:rsidRDefault="00A5646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108</w:t>
            </w:r>
          </w:p>
        </w:tc>
      </w:tr>
      <w:tr w:rsidR="00A56461" w:rsidRPr="005137A3" w14:paraId="3C22A9E9"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DE664C7" w14:textId="77777777" w:rsidR="00A56461" w:rsidRPr="005137A3" w:rsidRDefault="00A56461" w:rsidP="00A56461">
            <w:pPr>
              <w:rPr>
                <w:rFonts w:ascii="Calibri" w:hAnsi="Calibri" w:cs="Calibri"/>
                <w:sz w:val="20"/>
                <w:szCs w:val="20"/>
              </w:rPr>
            </w:pPr>
          </w:p>
        </w:tc>
        <w:tc>
          <w:tcPr>
            <w:tcW w:w="1065" w:type="dxa"/>
            <w:vMerge/>
          </w:tcPr>
          <w:p w14:paraId="1AB50621"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920" w:type="dxa"/>
            <w:gridSpan w:val="2"/>
          </w:tcPr>
          <w:p w14:paraId="2DB8DFAE"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eastAsia="Times New Roman" w:hAnsi="Calibri" w:cs="Calibri"/>
                <w:bCs/>
                <w:sz w:val="20"/>
                <w:szCs w:val="20"/>
                <w:lang w:eastAsia="pt-BR"/>
              </w:rPr>
              <w:t>DF</w:t>
            </w:r>
          </w:p>
        </w:tc>
        <w:tc>
          <w:tcPr>
            <w:tcW w:w="1276" w:type="dxa"/>
          </w:tcPr>
          <w:p w14:paraId="2869D8D3"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5" w:type="dxa"/>
          </w:tcPr>
          <w:p w14:paraId="7FAFDC7B"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1276" w:type="dxa"/>
          </w:tcPr>
          <w:p w14:paraId="18AA65F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09</w:t>
            </w:r>
          </w:p>
        </w:tc>
        <w:tc>
          <w:tcPr>
            <w:tcW w:w="1276" w:type="dxa"/>
          </w:tcPr>
          <w:p w14:paraId="5C16F512"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60</w:t>
            </w:r>
          </w:p>
        </w:tc>
        <w:tc>
          <w:tcPr>
            <w:tcW w:w="1276" w:type="dxa"/>
          </w:tcPr>
          <w:p w14:paraId="77C497CA"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c>
          <w:tcPr>
            <w:tcW w:w="992" w:type="dxa"/>
          </w:tcPr>
          <w:p w14:paraId="4C0021EF" w14:textId="77777777" w:rsidR="00A56461" w:rsidRPr="005137A3" w:rsidRDefault="00A5646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72</w:t>
            </w:r>
          </w:p>
        </w:tc>
      </w:tr>
      <w:tr w:rsidR="00B049E1" w:rsidRPr="005137A3" w14:paraId="202718F3" w14:textId="77777777" w:rsidTr="006E5BFA">
        <w:tc>
          <w:tcPr>
            <w:cnfStyle w:val="001000000000" w:firstRow="0" w:lastRow="0" w:firstColumn="1" w:lastColumn="0" w:oddVBand="0" w:evenVBand="0" w:oddHBand="0" w:evenHBand="0" w:firstRowFirstColumn="0" w:firstRowLastColumn="0" w:lastRowFirstColumn="0" w:lastRowLastColumn="0"/>
            <w:tcW w:w="1774" w:type="dxa"/>
            <w:gridSpan w:val="2"/>
          </w:tcPr>
          <w:p w14:paraId="18DD328D" w14:textId="77777777" w:rsidR="00B049E1" w:rsidRPr="005137A3" w:rsidRDefault="00B049E1" w:rsidP="00471ABD">
            <w:pPr>
              <w:jc w:val="right"/>
              <w:rPr>
                <w:rFonts w:ascii="Calibri" w:hAnsi="Calibri" w:cs="Calibri"/>
                <w:sz w:val="20"/>
                <w:szCs w:val="20"/>
              </w:rPr>
            </w:pPr>
            <w:r w:rsidRPr="005137A3">
              <w:rPr>
                <w:rFonts w:ascii="Calibri" w:eastAsia="Calibri Light" w:hAnsi="Calibri" w:cs="Calibri"/>
                <w:i/>
                <w:sz w:val="18"/>
                <w:szCs w:val="18"/>
              </w:rPr>
              <w:t>∆%</w:t>
            </w:r>
          </w:p>
        </w:tc>
        <w:tc>
          <w:tcPr>
            <w:tcW w:w="920" w:type="dxa"/>
            <w:gridSpan w:val="2"/>
          </w:tcPr>
          <w:p w14:paraId="78E91C11" w14:textId="77777777" w:rsidR="00B049E1" w:rsidRPr="005137A3" w:rsidRDefault="00B049E1" w:rsidP="00A564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lang w:eastAsia="pt-BR"/>
              </w:rPr>
            </w:pPr>
            <w:r w:rsidRPr="005137A3">
              <w:rPr>
                <w:rFonts w:ascii="Calibri" w:eastAsia="Times New Roman" w:hAnsi="Calibri" w:cs="Calibri"/>
                <w:b/>
                <w:bCs/>
                <w:i/>
                <w:sz w:val="20"/>
                <w:szCs w:val="20"/>
                <w:lang w:eastAsia="pt-BR"/>
              </w:rPr>
              <w:t>BRASIL</w:t>
            </w:r>
          </w:p>
        </w:tc>
        <w:tc>
          <w:tcPr>
            <w:tcW w:w="1276" w:type="dxa"/>
          </w:tcPr>
          <w:p w14:paraId="21E6B801" w14:textId="77777777" w:rsidR="00B049E1" w:rsidRPr="005137A3" w:rsidRDefault="00B049E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6,93</w:t>
            </w:r>
          </w:p>
        </w:tc>
        <w:tc>
          <w:tcPr>
            <w:tcW w:w="1275" w:type="dxa"/>
          </w:tcPr>
          <w:p w14:paraId="2B2DD38F" w14:textId="77777777" w:rsidR="00B049E1" w:rsidRPr="005137A3" w:rsidRDefault="00B049E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1,12</w:t>
            </w:r>
          </w:p>
        </w:tc>
        <w:tc>
          <w:tcPr>
            <w:tcW w:w="1276" w:type="dxa"/>
          </w:tcPr>
          <w:p w14:paraId="1819DC95" w14:textId="77777777" w:rsidR="00B049E1" w:rsidRPr="005137A3" w:rsidRDefault="00B049E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133,3</w:t>
            </w:r>
          </w:p>
        </w:tc>
        <w:tc>
          <w:tcPr>
            <w:tcW w:w="1276" w:type="dxa"/>
          </w:tcPr>
          <w:p w14:paraId="33300C7B" w14:textId="77777777" w:rsidR="00B049E1" w:rsidRPr="005137A3" w:rsidRDefault="00B049E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2,51</w:t>
            </w:r>
          </w:p>
        </w:tc>
        <w:tc>
          <w:tcPr>
            <w:tcW w:w="1276" w:type="dxa"/>
          </w:tcPr>
          <w:p w14:paraId="555BA80B" w14:textId="77777777" w:rsidR="00B049E1" w:rsidRPr="005137A3" w:rsidRDefault="00B049E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8,10</w:t>
            </w:r>
          </w:p>
        </w:tc>
        <w:tc>
          <w:tcPr>
            <w:tcW w:w="992" w:type="dxa"/>
          </w:tcPr>
          <w:p w14:paraId="384A9446" w14:textId="77777777" w:rsidR="00B049E1" w:rsidRPr="005137A3" w:rsidRDefault="00B049E1"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9,7</w:t>
            </w:r>
          </w:p>
        </w:tc>
      </w:tr>
      <w:tr w:rsidR="00471ABD" w:rsidRPr="005137A3" w14:paraId="3E80DAA1"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dxa"/>
            <w:gridSpan w:val="2"/>
          </w:tcPr>
          <w:p w14:paraId="16F4DBC0" w14:textId="0829CF5C" w:rsidR="00471ABD" w:rsidRPr="005137A3" w:rsidRDefault="00471ABD" w:rsidP="00471ABD">
            <w:pPr>
              <w:jc w:val="right"/>
              <w:rPr>
                <w:rFonts w:ascii="Calibri" w:hAnsi="Calibri" w:cs="Calibri"/>
                <w:sz w:val="20"/>
                <w:szCs w:val="20"/>
              </w:rPr>
            </w:pPr>
            <w:r w:rsidRPr="005137A3">
              <w:rPr>
                <w:rFonts w:ascii="Calibri" w:eastAsia="Calibri Light" w:hAnsi="Calibri" w:cs="Calibri"/>
                <w:i/>
                <w:sz w:val="18"/>
                <w:szCs w:val="18"/>
              </w:rPr>
              <w:t>∆%</w:t>
            </w:r>
          </w:p>
        </w:tc>
        <w:tc>
          <w:tcPr>
            <w:tcW w:w="920" w:type="dxa"/>
            <w:gridSpan w:val="2"/>
          </w:tcPr>
          <w:p w14:paraId="4A9F1470" w14:textId="39A4D90C" w:rsidR="00471ABD" w:rsidRPr="005137A3" w:rsidRDefault="00471ABD" w:rsidP="00A564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sz w:val="20"/>
                <w:szCs w:val="20"/>
                <w:lang w:eastAsia="pt-BR"/>
              </w:rPr>
            </w:pPr>
            <w:r w:rsidRPr="005137A3">
              <w:rPr>
                <w:rFonts w:ascii="Calibri" w:eastAsia="Times New Roman" w:hAnsi="Calibri" w:cs="Calibri"/>
                <w:b/>
                <w:bCs/>
                <w:i/>
                <w:sz w:val="20"/>
                <w:szCs w:val="20"/>
                <w:lang w:eastAsia="pt-BR"/>
              </w:rPr>
              <w:t>RO</w:t>
            </w:r>
          </w:p>
        </w:tc>
        <w:tc>
          <w:tcPr>
            <w:tcW w:w="1276" w:type="dxa"/>
          </w:tcPr>
          <w:p w14:paraId="53DFF5A9" w14:textId="583ECFF3" w:rsidR="00471ABD" w:rsidRPr="005137A3" w:rsidRDefault="00471ABD"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0,0</w:t>
            </w:r>
          </w:p>
        </w:tc>
        <w:tc>
          <w:tcPr>
            <w:tcW w:w="1275" w:type="dxa"/>
          </w:tcPr>
          <w:p w14:paraId="51E04097" w14:textId="7CBC7B89" w:rsidR="00471ABD" w:rsidRPr="005137A3" w:rsidRDefault="00471ABD"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0,0</w:t>
            </w:r>
          </w:p>
        </w:tc>
        <w:tc>
          <w:tcPr>
            <w:tcW w:w="1276" w:type="dxa"/>
          </w:tcPr>
          <w:p w14:paraId="231AC5C9" w14:textId="65DC23F0" w:rsidR="00471ABD" w:rsidRPr="005137A3" w:rsidRDefault="00471ABD"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200</w:t>
            </w:r>
          </w:p>
        </w:tc>
        <w:tc>
          <w:tcPr>
            <w:tcW w:w="1276" w:type="dxa"/>
          </w:tcPr>
          <w:p w14:paraId="55227D32" w14:textId="0691FF77" w:rsidR="00471ABD" w:rsidRPr="005137A3" w:rsidRDefault="00471ABD"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0,0</w:t>
            </w:r>
          </w:p>
        </w:tc>
        <w:tc>
          <w:tcPr>
            <w:tcW w:w="1276" w:type="dxa"/>
          </w:tcPr>
          <w:p w14:paraId="2729C474" w14:textId="65EC2722" w:rsidR="00471ABD" w:rsidRPr="005137A3" w:rsidRDefault="00471ABD"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0,0</w:t>
            </w:r>
          </w:p>
        </w:tc>
        <w:tc>
          <w:tcPr>
            <w:tcW w:w="992" w:type="dxa"/>
          </w:tcPr>
          <w:p w14:paraId="08624F17" w14:textId="2FA63EAF" w:rsidR="00471ABD" w:rsidRPr="005137A3" w:rsidRDefault="00471ABD"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6,45</w:t>
            </w:r>
          </w:p>
        </w:tc>
      </w:tr>
      <w:tr w:rsidR="00471ABD" w:rsidRPr="005137A3" w14:paraId="214F7B8E" w14:textId="77777777" w:rsidTr="006E5BFA">
        <w:tc>
          <w:tcPr>
            <w:cnfStyle w:val="001000000000" w:firstRow="0" w:lastRow="0" w:firstColumn="1" w:lastColumn="0" w:oddVBand="0" w:evenVBand="0" w:oddHBand="0" w:evenHBand="0" w:firstRowFirstColumn="0" w:firstRowLastColumn="0" w:lastRowFirstColumn="0" w:lastRowLastColumn="0"/>
            <w:tcW w:w="1774" w:type="dxa"/>
            <w:gridSpan w:val="2"/>
          </w:tcPr>
          <w:p w14:paraId="78E5B58A" w14:textId="4704AB07" w:rsidR="00471ABD" w:rsidRPr="005137A3" w:rsidRDefault="00471ABD" w:rsidP="00471ABD">
            <w:pPr>
              <w:jc w:val="right"/>
              <w:rPr>
                <w:rFonts w:ascii="Calibri" w:hAnsi="Calibri" w:cs="Calibri"/>
                <w:sz w:val="20"/>
                <w:szCs w:val="20"/>
              </w:rPr>
            </w:pPr>
            <w:r w:rsidRPr="005137A3">
              <w:rPr>
                <w:rFonts w:ascii="Calibri" w:eastAsia="Calibri Light" w:hAnsi="Calibri" w:cs="Calibri"/>
                <w:i/>
                <w:sz w:val="18"/>
                <w:szCs w:val="18"/>
              </w:rPr>
              <w:t>∆%</w:t>
            </w:r>
          </w:p>
        </w:tc>
        <w:tc>
          <w:tcPr>
            <w:tcW w:w="920" w:type="dxa"/>
            <w:gridSpan w:val="2"/>
          </w:tcPr>
          <w:p w14:paraId="1F725BC8" w14:textId="04278671" w:rsidR="00471ABD" w:rsidRPr="005137A3" w:rsidRDefault="00471ABD" w:rsidP="00A564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lang w:eastAsia="pt-BR"/>
              </w:rPr>
            </w:pPr>
            <w:r w:rsidRPr="005137A3">
              <w:rPr>
                <w:rFonts w:ascii="Calibri" w:eastAsia="Times New Roman" w:hAnsi="Calibri" w:cs="Calibri"/>
                <w:b/>
                <w:bCs/>
                <w:i/>
                <w:sz w:val="20"/>
                <w:szCs w:val="20"/>
                <w:lang w:eastAsia="pt-BR"/>
              </w:rPr>
              <w:t>PA</w:t>
            </w:r>
          </w:p>
        </w:tc>
        <w:tc>
          <w:tcPr>
            <w:tcW w:w="1276" w:type="dxa"/>
          </w:tcPr>
          <w:p w14:paraId="0137C9AC" w14:textId="7D9356C8" w:rsidR="00471ABD" w:rsidRPr="005137A3" w:rsidRDefault="00471ABD"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50</w:t>
            </w:r>
          </w:p>
        </w:tc>
        <w:tc>
          <w:tcPr>
            <w:tcW w:w="1275" w:type="dxa"/>
          </w:tcPr>
          <w:p w14:paraId="54407FEF" w14:textId="18753909" w:rsidR="00471ABD" w:rsidRPr="005137A3" w:rsidRDefault="00471ABD"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0,0</w:t>
            </w:r>
          </w:p>
        </w:tc>
        <w:tc>
          <w:tcPr>
            <w:tcW w:w="1276" w:type="dxa"/>
          </w:tcPr>
          <w:p w14:paraId="4978D35C" w14:textId="6419C3D7" w:rsidR="00471ABD" w:rsidRPr="005137A3" w:rsidRDefault="00471ABD"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150</w:t>
            </w:r>
          </w:p>
        </w:tc>
        <w:tc>
          <w:tcPr>
            <w:tcW w:w="1276" w:type="dxa"/>
          </w:tcPr>
          <w:p w14:paraId="3B514611" w14:textId="4A4C43C7" w:rsidR="00471ABD" w:rsidRPr="005137A3" w:rsidRDefault="00471ABD"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165,2</w:t>
            </w:r>
          </w:p>
        </w:tc>
        <w:tc>
          <w:tcPr>
            <w:tcW w:w="1276" w:type="dxa"/>
          </w:tcPr>
          <w:p w14:paraId="37F9C541" w14:textId="35D9A1FB" w:rsidR="00471ABD" w:rsidRPr="005137A3" w:rsidRDefault="00471ABD"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0,0</w:t>
            </w:r>
          </w:p>
        </w:tc>
        <w:tc>
          <w:tcPr>
            <w:tcW w:w="992" w:type="dxa"/>
          </w:tcPr>
          <w:p w14:paraId="0411289B" w14:textId="7927DBD1" w:rsidR="00471ABD" w:rsidRPr="005137A3" w:rsidRDefault="00471ABD"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135,4</w:t>
            </w:r>
          </w:p>
        </w:tc>
      </w:tr>
      <w:tr w:rsidR="00471ABD" w:rsidRPr="005137A3" w14:paraId="3CCE5B77"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dxa"/>
            <w:gridSpan w:val="2"/>
          </w:tcPr>
          <w:p w14:paraId="3B53D69D" w14:textId="192204A3" w:rsidR="00471ABD" w:rsidRPr="005137A3" w:rsidRDefault="00471ABD" w:rsidP="00471ABD">
            <w:pPr>
              <w:jc w:val="right"/>
              <w:rPr>
                <w:rFonts w:ascii="Calibri" w:hAnsi="Calibri" w:cs="Calibri"/>
                <w:sz w:val="20"/>
                <w:szCs w:val="20"/>
              </w:rPr>
            </w:pPr>
            <w:r w:rsidRPr="005137A3">
              <w:rPr>
                <w:rFonts w:ascii="Calibri" w:eastAsia="Calibri Light" w:hAnsi="Calibri" w:cs="Calibri"/>
                <w:i/>
                <w:sz w:val="18"/>
                <w:szCs w:val="18"/>
              </w:rPr>
              <w:t>∆%</w:t>
            </w:r>
          </w:p>
        </w:tc>
        <w:tc>
          <w:tcPr>
            <w:tcW w:w="920" w:type="dxa"/>
            <w:gridSpan w:val="2"/>
          </w:tcPr>
          <w:p w14:paraId="1A5D17E9" w14:textId="7B5D51CC" w:rsidR="00471ABD" w:rsidRPr="005137A3" w:rsidRDefault="00471ABD" w:rsidP="00A564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sz w:val="20"/>
                <w:szCs w:val="20"/>
                <w:lang w:eastAsia="pt-BR"/>
              </w:rPr>
            </w:pPr>
            <w:r w:rsidRPr="005137A3">
              <w:rPr>
                <w:rFonts w:ascii="Calibri" w:eastAsia="Times New Roman" w:hAnsi="Calibri" w:cs="Calibri"/>
                <w:b/>
                <w:bCs/>
                <w:i/>
                <w:sz w:val="20"/>
                <w:szCs w:val="20"/>
                <w:lang w:eastAsia="pt-BR"/>
              </w:rPr>
              <w:t>SE</w:t>
            </w:r>
          </w:p>
        </w:tc>
        <w:tc>
          <w:tcPr>
            <w:tcW w:w="1276" w:type="dxa"/>
          </w:tcPr>
          <w:p w14:paraId="006AF514" w14:textId="707700D9" w:rsidR="00471ABD" w:rsidRPr="005137A3" w:rsidRDefault="00791C80"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0,0</w:t>
            </w:r>
          </w:p>
        </w:tc>
        <w:tc>
          <w:tcPr>
            <w:tcW w:w="1275" w:type="dxa"/>
          </w:tcPr>
          <w:p w14:paraId="2248B2EB" w14:textId="206884D0" w:rsidR="00471ABD" w:rsidRPr="005137A3" w:rsidRDefault="00791C80"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0,0</w:t>
            </w:r>
          </w:p>
        </w:tc>
        <w:tc>
          <w:tcPr>
            <w:tcW w:w="1276" w:type="dxa"/>
          </w:tcPr>
          <w:p w14:paraId="5A04B31E" w14:textId="64BBDC54" w:rsidR="00471ABD" w:rsidRPr="005137A3" w:rsidRDefault="00791C80"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100</w:t>
            </w:r>
          </w:p>
        </w:tc>
        <w:tc>
          <w:tcPr>
            <w:tcW w:w="1276" w:type="dxa"/>
          </w:tcPr>
          <w:p w14:paraId="015871C3" w14:textId="16006845" w:rsidR="00471ABD" w:rsidRPr="005137A3" w:rsidRDefault="00791C80"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33,3</w:t>
            </w:r>
          </w:p>
        </w:tc>
        <w:tc>
          <w:tcPr>
            <w:tcW w:w="1276" w:type="dxa"/>
          </w:tcPr>
          <w:p w14:paraId="3910F844" w14:textId="28ACEC2B" w:rsidR="00471ABD" w:rsidRPr="005137A3" w:rsidRDefault="00791C80"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0,0</w:t>
            </w:r>
          </w:p>
        </w:tc>
        <w:tc>
          <w:tcPr>
            <w:tcW w:w="992" w:type="dxa"/>
          </w:tcPr>
          <w:p w14:paraId="5B112BE8" w14:textId="0CED03F1" w:rsidR="00471ABD" w:rsidRPr="005137A3" w:rsidRDefault="00791C80"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33,3</w:t>
            </w:r>
          </w:p>
        </w:tc>
      </w:tr>
      <w:tr w:rsidR="00471ABD" w:rsidRPr="005137A3" w14:paraId="4AF72C76" w14:textId="77777777" w:rsidTr="006E5BFA">
        <w:tc>
          <w:tcPr>
            <w:cnfStyle w:val="001000000000" w:firstRow="0" w:lastRow="0" w:firstColumn="1" w:lastColumn="0" w:oddVBand="0" w:evenVBand="0" w:oddHBand="0" w:evenHBand="0" w:firstRowFirstColumn="0" w:firstRowLastColumn="0" w:lastRowFirstColumn="0" w:lastRowLastColumn="0"/>
            <w:tcW w:w="1774" w:type="dxa"/>
            <w:gridSpan w:val="2"/>
          </w:tcPr>
          <w:p w14:paraId="27835C99" w14:textId="49189391" w:rsidR="00471ABD" w:rsidRPr="005137A3" w:rsidRDefault="00471ABD" w:rsidP="00471ABD">
            <w:pPr>
              <w:jc w:val="right"/>
              <w:rPr>
                <w:rFonts w:ascii="Calibri" w:hAnsi="Calibri" w:cs="Calibri"/>
                <w:sz w:val="20"/>
                <w:szCs w:val="20"/>
              </w:rPr>
            </w:pPr>
            <w:r w:rsidRPr="005137A3">
              <w:rPr>
                <w:rFonts w:ascii="Calibri" w:eastAsia="Calibri Light" w:hAnsi="Calibri" w:cs="Calibri"/>
                <w:i/>
                <w:sz w:val="18"/>
                <w:szCs w:val="18"/>
              </w:rPr>
              <w:t>∆%</w:t>
            </w:r>
          </w:p>
        </w:tc>
        <w:tc>
          <w:tcPr>
            <w:tcW w:w="920" w:type="dxa"/>
            <w:gridSpan w:val="2"/>
          </w:tcPr>
          <w:p w14:paraId="758422DC" w14:textId="4617FA84" w:rsidR="00471ABD" w:rsidRPr="005137A3" w:rsidRDefault="00471ABD" w:rsidP="00A564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lang w:eastAsia="pt-BR"/>
              </w:rPr>
            </w:pPr>
            <w:r w:rsidRPr="005137A3">
              <w:rPr>
                <w:rFonts w:ascii="Calibri" w:eastAsia="Times New Roman" w:hAnsi="Calibri" w:cs="Calibri"/>
                <w:b/>
                <w:bCs/>
                <w:i/>
                <w:sz w:val="20"/>
                <w:szCs w:val="20"/>
                <w:lang w:eastAsia="pt-BR"/>
              </w:rPr>
              <w:t>BA</w:t>
            </w:r>
          </w:p>
        </w:tc>
        <w:tc>
          <w:tcPr>
            <w:tcW w:w="1276" w:type="dxa"/>
          </w:tcPr>
          <w:p w14:paraId="693A447C" w14:textId="7BBCF19D" w:rsidR="00471ABD" w:rsidRPr="005137A3" w:rsidRDefault="00791C80"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25</w:t>
            </w:r>
          </w:p>
        </w:tc>
        <w:tc>
          <w:tcPr>
            <w:tcW w:w="1275" w:type="dxa"/>
          </w:tcPr>
          <w:p w14:paraId="7B623EE8" w14:textId="1A8E15AA" w:rsidR="00471ABD" w:rsidRPr="005137A3" w:rsidRDefault="00791C80"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0,0</w:t>
            </w:r>
          </w:p>
        </w:tc>
        <w:tc>
          <w:tcPr>
            <w:tcW w:w="1276" w:type="dxa"/>
          </w:tcPr>
          <w:p w14:paraId="03143FC6" w14:textId="57E1D760" w:rsidR="00471ABD" w:rsidRPr="005137A3" w:rsidRDefault="00791C80"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850</w:t>
            </w:r>
          </w:p>
        </w:tc>
        <w:tc>
          <w:tcPr>
            <w:tcW w:w="1276" w:type="dxa"/>
          </w:tcPr>
          <w:p w14:paraId="3ADF3B37" w14:textId="0E1055B2" w:rsidR="00471ABD" w:rsidRPr="005137A3" w:rsidRDefault="00791C80"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16,3</w:t>
            </w:r>
          </w:p>
        </w:tc>
        <w:tc>
          <w:tcPr>
            <w:tcW w:w="1276" w:type="dxa"/>
          </w:tcPr>
          <w:p w14:paraId="20EF6DDF" w14:textId="67CE74B3" w:rsidR="00471ABD" w:rsidRPr="005137A3" w:rsidRDefault="00791C80"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0,0</w:t>
            </w:r>
          </w:p>
        </w:tc>
        <w:tc>
          <w:tcPr>
            <w:tcW w:w="992" w:type="dxa"/>
          </w:tcPr>
          <w:p w14:paraId="1C56DA08" w14:textId="765FD522" w:rsidR="00471ABD" w:rsidRPr="005137A3" w:rsidRDefault="00791C80"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31,0</w:t>
            </w:r>
          </w:p>
        </w:tc>
      </w:tr>
      <w:tr w:rsidR="00471ABD" w:rsidRPr="005137A3" w14:paraId="32ACB927"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dxa"/>
            <w:gridSpan w:val="2"/>
          </w:tcPr>
          <w:p w14:paraId="06C5F186" w14:textId="4EE1FDE9" w:rsidR="00471ABD" w:rsidRPr="005137A3" w:rsidRDefault="00471ABD" w:rsidP="00471ABD">
            <w:pPr>
              <w:jc w:val="right"/>
              <w:rPr>
                <w:rFonts w:ascii="Calibri" w:hAnsi="Calibri" w:cs="Calibri"/>
                <w:sz w:val="20"/>
                <w:szCs w:val="20"/>
              </w:rPr>
            </w:pPr>
            <w:r w:rsidRPr="005137A3">
              <w:rPr>
                <w:rFonts w:ascii="Calibri" w:eastAsia="Calibri Light" w:hAnsi="Calibri" w:cs="Calibri"/>
                <w:i/>
                <w:sz w:val="18"/>
                <w:szCs w:val="18"/>
              </w:rPr>
              <w:t>∆%</w:t>
            </w:r>
          </w:p>
        </w:tc>
        <w:tc>
          <w:tcPr>
            <w:tcW w:w="920" w:type="dxa"/>
            <w:gridSpan w:val="2"/>
          </w:tcPr>
          <w:p w14:paraId="72CF5F7E" w14:textId="71513102" w:rsidR="00471ABD" w:rsidRPr="005137A3" w:rsidRDefault="00471ABD" w:rsidP="00A564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sz w:val="20"/>
                <w:szCs w:val="20"/>
                <w:lang w:eastAsia="pt-BR"/>
              </w:rPr>
            </w:pPr>
            <w:r w:rsidRPr="005137A3">
              <w:rPr>
                <w:rFonts w:ascii="Calibri" w:eastAsia="Times New Roman" w:hAnsi="Calibri" w:cs="Calibri"/>
                <w:b/>
                <w:bCs/>
                <w:i/>
                <w:sz w:val="20"/>
                <w:szCs w:val="20"/>
                <w:lang w:eastAsia="pt-BR"/>
              </w:rPr>
              <w:t>MG</w:t>
            </w:r>
          </w:p>
        </w:tc>
        <w:tc>
          <w:tcPr>
            <w:tcW w:w="1276" w:type="dxa"/>
          </w:tcPr>
          <w:p w14:paraId="188F5F5C" w14:textId="55807EF3" w:rsidR="00471ABD" w:rsidRPr="005137A3" w:rsidRDefault="00791C80"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0,0</w:t>
            </w:r>
          </w:p>
        </w:tc>
        <w:tc>
          <w:tcPr>
            <w:tcW w:w="1275" w:type="dxa"/>
          </w:tcPr>
          <w:p w14:paraId="4F4A0631" w14:textId="3D930506" w:rsidR="00471ABD" w:rsidRPr="005137A3" w:rsidRDefault="00791C80"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-11,1</w:t>
            </w:r>
          </w:p>
        </w:tc>
        <w:tc>
          <w:tcPr>
            <w:tcW w:w="1276" w:type="dxa"/>
          </w:tcPr>
          <w:p w14:paraId="65DC615C" w14:textId="4C347B5D" w:rsidR="00471ABD" w:rsidRPr="005137A3" w:rsidRDefault="00791C80"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93,7</w:t>
            </w:r>
          </w:p>
        </w:tc>
        <w:tc>
          <w:tcPr>
            <w:tcW w:w="1276" w:type="dxa"/>
          </w:tcPr>
          <w:p w14:paraId="52900546" w14:textId="146D83DE" w:rsidR="00471ABD" w:rsidRPr="005137A3" w:rsidRDefault="00791C80"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-23,9</w:t>
            </w:r>
          </w:p>
        </w:tc>
        <w:tc>
          <w:tcPr>
            <w:tcW w:w="1276" w:type="dxa"/>
          </w:tcPr>
          <w:p w14:paraId="7A273C1F" w14:textId="48689066" w:rsidR="00471ABD" w:rsidRPr="005137A3" w:rsidRDefault="00791C80"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0,0</w:t>
            </w:r>
          </w:p>
        </w:tc>
        <w:tc>
          <w:tcPr>
            <w:tcW w:w="992" w:type="dxa"/>
          </w:tcPr>
          <w:p w14:paraId="4E3A6E77" w14:textId="1F7A5AAD" w:rsidR="00471ABD" w:rsidRPr="005137A3" w:rsidRDefault="00771D24"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-17,3</w:t>
            </w:r>
          </w:p>
        </w:tc>
      </w:tr>
      <w:tr w:rsidR="00471ABD" w:rsidRPr="005137A3" w14:paraId="6F10C48C" w14:textId="77777777" w:rsidTr="006E5BFA">
        <w:tc>
          <w:tcPr>
            <w:cnfStyle w:val="001000000000" w:firstRow="0" w:lastRow="0" w:firstColumn="1" w:lastColumn="0" w:oddVBand="0" w:evenVBand="0" w:oddHBand="0" w:evenHBand="0" w:firstRowFirstColumn="0" w:firstRowLastColumn="0" w:lastRowFirstColumn="0" w:lastRowLastColumn="0"/>
            <w:tcW w:w="1774" w:type="dxa"/>
            <w:gridSpan w:val="2"/>
          </w:tcPr>
          <w:p w14:paraId="5FCDADE0" w14:textId="4ED6C47C" w:rsidR="00471ABD" w:rsidRPr="005137A3" w:rsidRDefault="00471ABD" w:rsidP="00471ABD">
            <w:pPr>
              <w:jc w:val="right"/>
              <w:rPr>
                <w:rFonts w:ascii="Calibri" w:hAnsi="Calibri" w:cs="Calibri"/>
                <w:sz w:val="20"/>
                <w:szCs w:val="20"/>
              </w:rPr>
            </w:pPr>
            <w:r w:rsidRPr="005137A3">
              <w:rPr>
                <w:rFonts w:ascii="Calibri" w:eastAsia="Calibri Light" w:hAnsi="Calibri" w:cs="Calibri"/>
                <w:i/>
                <w:sz w:val="18"/>
                <w:szCs w:val="18"/>
              </w:rPr>
              <w:t>∆%</w:t>
            </w:r>
          </w:p>
        </w:tc>
        <w:tc>
          <w:tcPr>
            <w:tcW w:w="920" w:type="dxa"/>
            <w:gridSpan w:val="2"/>
          </w:tcPr>
          <w:p w14:paraId="709442DD" w14:textId="52D20732" w:rsidR="00471ABD" w:rsidRPr="005137A3" w:rsidRDefault="00471ABD" w:rsidP="00A564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lang w:eastAsia="pt-BR"/>
              </w:rPr>
            </w:pPr>
            <w:r w:rsidRPr="005137A3">
              <w:rPr>
                <w:rFonts w:ascii="Calibri" w:eastAsia="Times New Roman" w:hAnsi="Calibri" w:cs="Calibri"/>
                <w:b/>
                <w:bCs/>
                <w:i/>
                <w:sz w:val="20"/>
                <w:szCs w:val="20"/>
                <w:lang w:eastAsia="pt-BR"/>
              </w:rPr>
              <w:t>ES</w:t>
            </w:r>
          </w:p>
        </w:tc>
        <w:tc>
          <w:tcPr>
            <w:tcW w:w="1276" w:type="dxa"/>
          </w:tcPr>
          <w:p w14:paraId="02D605FC" w14:textId="33F55519" w:rsidR="00471ABD" w:rsidRPr="005137A3" w:rsidRDefault="00771D24"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0,0</w:t>
            </w:r>
          </w:p>
        </w:tc>
        <w:tc>
          <w:tcPr>
            <w:tcW w:w="1275" w:type="dxa"/>
          </w:tcPr>
          <w:p w14:paraId="67B04506" w14:textId="65CE670A" w:rsidR="00471ABD" w:rsidRPr="005137A3" w:rsidRDefault="00771D24"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100</w:t>
            </w:r>
          </w:p>
        </w:tc>
        <w:tc>
          <w:tcPr>
            <w:tcW w:w="1276" w:type="dxa"/>
          </w:tcPr>
          <w:p w14:paraId="7054E506" w14:textId="3A53C4FF" w:rsidR="00471ABD" w:rsidRPr="005137A3" w:rsidRDefault="00771D24"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33,3</w:t>
            </w:r>
          </w:p>
        </w:tc>
        <w:tc>
          <w:tcPr>
            <w:tcW w:w="1276" w:type="dxa"/>
          </w:tcPr>
          <w:p w14:paraId="03E312F7" w14:textId="3AB946B9" w:rsidR="00471ABD" w:rsidRPr="005137A3" w:rsidRDefault="00771D24"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-13,25</w:t>
            </w:r>
          </w:p>
        </w:tc>
        <w:tc>
          <w:tcPr>
            <w:tcW w:w="1276" w:type="dxa"/>
          </w:tcPr>
          <w:p w14:paraId="395B43E8" w14:textId="70DB0A1C" w:rsidR="00471ABD" w:rsidRPr="005137A3" w:rsidRDefault="00771D24"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0,0</w:t>
            </w:r>
          </w:p>
        </w:tc>
        <w:tc>
          <w:tcPr>
            <w:tcW w:w="992" w:type="dxa"/>
          </w:tcPr>
          <w:p w14:paraId="7D48DB44" w14:textId="1E1FCB63" w:rsidR="00471ABD" w:rsidRPr="005137A3" w:rsidRDefault="00771D24"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-10,2</w:t>
            </w:r>
          </w:p>
        </w:tc>
      </w:tr>
      <w:tr w:rsidR="00471ABD" w:rsidRPr="005137A3" w14:paraId="0C5E7A77"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dxa"/>
            <w:gridSpan w:val="2"/>
          </w:tcPr>
          <w:p w14:paraId="37B0534F" w14:textId="203CB805" w:rsidR="00471ABD" w:rsidRPr="005137A3" w:rsidRDefault="00471ABD" w:rsidP="00471ABD">
            <w:pPr>
              <w:jc w:val="right"/>
              <w:rPr>
                <w:rFonts w:ascii="Calibri" w:hAnsi="Calibri" w:cs="Calibri"/>
                <w:sz w:val="20"/>
                <w:szCs w:val="20"/>
              </w:rPr>
            </w:pPr>
            <w:r w:rsidRPr="005137A3">
              <w:rPr>
                <w:rFonts w:ascii="Calibri" w:eastAsia="Calibri Light" w:hAnsi="Calibri" w:cs="Calibri"/>
                <w:i/>
                <w:sz w:val="18"/>
                <w:szCs w:val="18"/>
              </w:rPr>
              <w:t>∆%</w:t>
            </w:r>
          </w:p>
        </w:tc>
        <w:tc>
          <w:tcPr>
            <w:tcW w:w="920" w:type="dxa"/>
            <w:gridSpan w:val="2"/>
          </w:tcPr>
          <w:p w14:paraId="0278C1AA" w14:textId="20F27A17" w:rsidR="00471ABD" w:rsidRPr="005137A3" w:rsidRDefault="00471ABD" w:rsidP="00A564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sz w:val="20"/>
                <w:szCs w:val="20"/>
                <w:lang w:eastAsia="pt-BR"/>
              </w:rPr>
            </w:pPr>
            <w:r w:rsidRPr="005137A3">
              <w:rPr>
                <w:rFonts w:ascii="Calibri" w:eastAsia="Times New Roman" w:hAnsi="Calibri" w:cs="Calibri"/>
                <w:b/>
                <w:bCs/>
                <w:i/>
                <w:sz w:val="20"/>
                <w:szCs w:val="20"/>
                <w:lang w:eastAsia="pt-BR"/>
              </w:rPr>
              <w:t>PR</w:t>
            </w:r>
          </w:p>
        </w:tc>
        <w:tc>
          <w:tcPr>
            <w:tcW w:w="1276" w:type="dxa"/>
          </w:tcPr>
          <w:p w14:paraId="6DAA4091" w14:textId="44CA4824" w:rsidR="00471ABD" w:rsidRPr="005137A3" w:rsidRDefault="00771D24"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11,1</w:t>
            </w:r>
          </w:p>
        </w:tc>
        <w:tc>
          <w:tcPr>
            <w:tcW w:w="1275" w:type="dxa"/>
          </w:tcPr>
          <w:p w14:paraId="377BE228" w14:textId="1F3E693E" w:rsidR="00471ABD" w:rsidRPr="005137A3" w:rsidRDefault="00771D24"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0,0</w:t>
            </w:r>
          </w:p>
        </w:tc>
        <w:tc>
          <w:tcPr>
            <w:tcW w:w="1276" w:type="dxa"/>
          </w:tcPr>
          <w:p w14:paraId="269FDD18" w14:textId="2AAAACFF" w:rsidR="00471ABD" w:rsidRPr="005137A3" w:rsidRDefault="00771D24"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316,6</w:t>
            </w:r>
          </w:p>
        </w:tc>
        <w:tc>
          <w:tcPr>
            <w:tcW w:w="1276" w:type="dxa"/>
          </w:tcPr>
          <w:p w14:paraId="5DF19CE9" w14:textId="5FE647A4" w:rsidR="00471ABD" w:rsidRPr="005137A3" w:rsidRDefault="00771D24"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-6,25</w:t>
            </w:r>
          </w:p>
        </w:tc>
        <w:tc>
          <w:tcPr>
            <w:tcW w:w="1276" w:type="dxa"/>
          </w:tcPr>
          <w:p w14:paraId="191D8385" w14:textId="6608F5FD" w:rsidR="00471ABD" w:rsidRPr="005137A3" w:rsidRDefault="00771D24"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0,0</w:t>
            </w:r>
          </w:p>
        </w:tc>
        <w:tc>
          <w:tcPr>
            <w:tcW w:w="992" w:type="dxa"/>
          </w:tcPr>
          <w:p w14:paraId="1C4B35DF" w14:textId="00D1EAAB" w:rsidR="00471ABD" w:rsidRPr="005137A3" w:rsidRDefault="00771D24"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5,52</w:t>
            </w:r>
          </w:p>
        </w:tc>
      </w:tr>
      <w:tr w:rsidR="00471ABD" w:rsidRPr="005137A3" w14:paraId="0ECBC081" w14:textId="77777777" w:rsidTr="006E5BFA">
        <w:tc>
          <w:tcPr>
            <w:cnfStyle w:val="001000000000" w:firstRow="0" w:lastRow="0" w:firstColumn="1" w:lastColumn="0" w:oddVBand="0" w:evenVBand="0" w:oddHBand="0" w:evenHBand="0" w:firstRowFirstColumn="0" w:firstRowLastColumn="0" w:lastRowFirstColumn="0" w:lastRowLastColumn="0"/>
            <w:tcW w:w="1774" w:type="dxa"/>
            <w:gridSpan w:val="2"/>
          </w:tcPr>
          <w:p w14:paraId="01C9D22E" w14:textId="546C4BAA" w:rsidR="00471ABD" w:rsidRPr="005137A3" w:rsidRDefault="00471ABD" w:rsidP="00471ABD">
            <w:pPr>
              <w:jc w:val="right"/>
              <w:rPr>
                <w:rFonts w:ascii="Calibri" w:hAnsi="Calibri" w:cs="Calibri"/>
                <w:sz w:val="20"/>
                <w:szCs w:val="20"/>
              </w:rPr>
            </w:pPr>
            <w:r w:rsidRPr="005137A3">
              <w:rPr>
                <w:rFonts w:ascii="Calibri" w:eastAsia="Calibri Light" w:hAnsi="Calibri" w:cs="Calibri"/>
                <w:i/>
                <w:sz w:val="18"/>
                <w:szCs w:val="18"/>
              </w:rPr>
              <w:t>∆%</w:t>
            </w:r>
          </w:p>
        </w:tc>
        <w:tc>
          <w:tcPr>
            <w:tcW w:w="920" w:type="dxa"/>
            <w:gridSpan w:val="2"/>
          </w:tcPr>
          <w:p w14:paraId="3690D3CB" w14:textId="1142798F" w:rsidR="00471ABD" w:rsidRPr="005137A3" w:rsidRDefault="00471ABD" w:rsidP="00A564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lang w:eastAsia="pt-BR"/>
              </w:rPr>
            </w:pPr>
            <w:r w:rsidRPr="005137A3">
              <w:rPr>
                <w:rFonts w:ascii="Calibri" w:eastAsia="Times New Roman" w:hAnsi="Calibri" w:cs="Calibri"/>
                <w:b/>
                <w:bCs/>
                <w:i/>
                <w:sz w:val="20"/>
                <w:szCs w:val="20"/>
                <w:lang w:eastAsia="pt-BR"/>
              </w:rPr>
              <w:t>SC</w:t>
            </w:r>
          </w:p>
        </w:tc>
        <w:tc>
          <w:tcPr>
            <w:tcW w:w="1276" w:type="dxa"/>
          </w:tcPr>
          <w:p w14:paraId="6D19D9F5" w14:textId="3DD4BF84" w:rsidR="00471ABD" w:rsidRPr="005137A3" w:rsidRDefault="00771D24"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-20</w:t>
            </w:r>
          </w:p>
        </w:tc>
        <w:tc>
          <w:tcPr>
            <w:tcW w:w="1275" w:type="dxa"/>
          </w:tcPr>
          <w:p w14:paraId="13CB7355" w14:textId="2E4590E7" w:rsidR="00471ABD" w:rsidRPr="005137A3" w:rsidRDefault="00771D24"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12,5</w:t>
            </w:r>
          </w:p>
        </w:tc>
        <w:tc>
          <w:tcPr>
            <w:tcW w:w="1276" w:type="dxa"/>
          </w:tcPr>
          <w:p w14:paraId="7F1449EF" w14:textId="4D361161" w:rsidR="00471ABD" w:rsidRPr="005137A3" w:rsidRDefault="00771D24"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133,3</w:t>
            </w:r>
          </w:p>
        </w:tc>
        <w:tc>
          <w:tcPr>
            <w:tcW w:w="1276" w:type="dxa"/>
          </w:tcPr>
          <w:p w14:paraId="48654FA8" w14:textId="20573918" w:rsidR="00471ABD" w:rsidRPr="005137A3" w:rsidRDefault="00771D24"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-5,4</w:t>
            </w:r>
          </w:p>
        </w:tc>
        <w:tc>
          <w:tcPr>
            <w:tcW w:w="1276" w:type="dxa"/>
          </w:tcPr>
          <w:p w14:paraId="71ADC734" w14:textId="5B37144D" w:rsidR="00471ABD" w:rsidRPr="005137A3" w:rsidRDefault="00771D24"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0,0</w:t>
            </w:r>
          </w:p>
        </w:tc>
        <w:tc>
          <w:tcPr>
            <w:tcW w:w="992" w:type="dxa"/>
          </w:tcPr>
          <w:p w14:paraId="32C01AAA" w14:textId="102449FC" w:rsidR="00471ABD" w:rsidRPr="005137A3" w:rsidRDefault="00771D24"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5,26</w:t>
            </w:r>
          </w:p>
        </w:tc>
      </w:tr>
      <w:tr w:rsidR="00B049E1" w:rsidRPr="005137A3" w14:paraId="30B19820"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dxa"/>
            <w:gridSpan w:val="2"/>
          </w:tcPr>
          <w:p w14:paraId="36043224" w14:textId="599FAD45" w:rsidR="00B049E1" w:rsidRPr="005137A3" w:rsidRDefault="00471ABD" w:rsidP="00471ABD">
            <w:pPr>
              <w:jc w:val="right"/>
              <w:rPr>
                <w:rFonts w:ascii="Calibri" w:hAnsi="Calibri" w:cs="Calibri"/>
                <w:sz w:val="20"/>
                <w:szCs w:val="20"/>
              </w:rPr>
            </w:pPr>
            <w:r w:rsidRPr="005137A3">
              <w:rPr>
                <w:rFonts w:ascii="Calibri" w:eastAsia="Calibri Light" w:hAnsi="Calibri" w:cs="Calibri"/>
                <w:i/>
                <w:sz w:val="18"/>
                <w:szCs w:val="18"/>
              </w:rPr>
              <w:t>∆%</w:t>
            </w:r>
          </w:p>
        </w:tc>
        <w:tc>
          <w:tcPr>
            <w:tcW w:w="920" w:type="dxa"/>
            <w:gridSpan w:val="2"/>
          </w:tcPr>
          <w:p w14:paraId="5A0465D8" w14:textId="5E6AF18A" w:rsidR="00B049E1" w:rsidRPr="005137A3" w:rsidRDefault="00B049E1" w:rsidP="00A564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sz w:val="20"/>
                <w:szCs w:val="20"/>
                <w:lang w:eastAsia="pt-BR"/>
              </w:rPr>
            </w:pPr>
            <w:r w:rsidRPr="005137A3">
              <w:rPr>
                <w:rFonts w:ascii="Calibri" w:eastAsia="Times New Roman" w:hAnsi="Calibri" w:cs="Calibri"/>
                <w:b/>
                <w:bCs/>
                <w:i/>
                <w:sz w:val="20"/>
                <w:szCs w:val="20"/>
                <w:lang w:eastAsia="pt-BR"/>
              </w:rPr>
              <w:t>MT</w:t>
            </w:r>
          </w:p>
        </w:tc>
        <w:tc>
          <w:tcPr>
            <w:tcW w:w="1276" w:type="dxa"/>
          </w:tcPr>
          <w:p w14:paraId="75C3F658" w14:textId="4529F1C7" w:rsidR="00B049E1" w:rsidRPr="005137A3" w:rsidRDefault="007B33EA"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0,0</w:t>
            </w:r>
          </w:p>
        </w:tc>
        <w:tc>
          <w:tcPr>
            <w:tcW w:w="1275" w:type="dxa"/>
          </w:tcPr>
          <w:p w14:paraId="79CE76DD" w14:textId="0E3634F4" w:rsidR="00B049E1" w:rsidRPr="005137A3" w:rsidRDefault="00E17AE4"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0,0</w:t>
            </w:r>
          </w:p>
        </w:tc>
        <w:tc>
          <w:tcPr>
            <w:tcW w:w="1276" w:type="dxa"/>
          </w:tcPr>
          <w:p w14:paraId="00B307E1" w14:textId="509A1DED" w:rsidR="00B049E1" w:rsidRPr="005137A3" w:rsidRDefault="00E17AE4"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150</w:t>
            </w:r>
          </w:p>
        </w:tc>
        <w:tc>
          <w:tcPr>
            <w:tcW w:w="1276" w:type="dxa"/>
          </w:tcPr>
          <w:p w14:paraId="6F42057F" w14:textId="437AEA29" w:rsidR="00B049E1" w:rsidRPr="005137A3" w:rsidRDefault="00E17AE4"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9,25</w:t>
            </w:r>
          </w:p>
        </w:tc>
        <w:tc>
          <w:tcPr>
            <w:tcW w:w="1276" w:type="dxa"/>
          </w:tcPr>
          <w:p w14:paraId="52D9D345" w14:textId="5D75F14C" w:rsidR="00B049E1" w:rsidRPr="005137A3" w:rsidRDefault="00E17AE4"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0,0</w:t>
            </w:r>
          </w:p>
        </w:tc>
        <w:tc>
          <w:tcPr>
            <w:tcW w:w="992" w:type="dxa"/>
          </w:tcPr>
          <w:p w14:paraId="098AE64C" w14:textId="10B6D89D" w:rsidR="00B049E1" w:rsidRPr="005137A3" w:rsidRDefault="00E17AE4"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13,3</w:t>
            </w:r>
          </w:p>
        </w:tc>
      </w:tr>
      <w:tr w:rsidR="00B049E1" w:rsidRPr="005137A3" w14:paraId="5C29230D" w14:textId="77777777" w:rsidTr="006E5BFA">
        <w:tc>
          <w:tcPr>
            <w:cnfStyle w:val="001000000000" w:firstRow="0" w:lastRow="0" w:firstColumn="1" w:lastColumn="0" w:oddVBand="0" w:evenVBand="0" w:oddHBand="0" w:evenHBand="0" w:firstRowFirstColumn="0" w:firstRowLastColumn="0" w:lastRowFirstColumn="0" w:lastRowLastColumn="0"/>
            <w:tcW w:w="1774" w:type="dxa"/>
            <w:gridSpan w:val="2"/>
          </w:tcPr>
          <w:p w14:paraId="2F9FE61C" w14:textId="5DC71B36" w:rsidR="00B049E1" w:rsidRPr="005137A3" w:rsidRDefault="00471ABD" w:rsidP="00471ABD">
            <w:pPr>
              <w:jc w:val="right"/>
              <w:rPr>
                <w:rFonts w:ascii="Calibri" w:hAnsi="Calibri" w:cs="Calibri"/>
                <w:sz w:val="20"/>
                <w:szCs w:val="20"/>
              </w:rPr>
            </w:pPr>
            <w:r w:rsidRPr="005137A3">
              <w:rPr>
                <w:rFonts w:ascii="Calibri" w:eastAsia="Calibri Light" w:hAnsi="Calibri" w:cs="Calibri"/>
                <w:i/>
                <w:sz w:val="18"/>
                <w:szCs w:val="18"/>
              </w:rPr>
              <w:t>∆%</w:t>
            </w:r>
          </w:p>
        </w:tc>
        <w:tc>
          <w:tcPr>
            <w:tcW w:w="920" w:type="dxa"/>
            <w:gridSpan w:val="2"/>
          </w:tcPr>
          <w:p w14:paraId="244B8C9A" w14:textId="47C115F2" w:rsidR="00B049E1" w:rsidRPr="005137A3" w:rsidRDefault="00B049E1" w:rsidP="00A564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lang w:eastAsia="pt-BR"/>
              </w:rPr>
            </w:pPr>
            <w:r w:rsidRPr="005137A3">
              <w:rPr>
                <w:rFonts w:ascii="Calibri" w:eastAsia="Times New Roman" w:hAnsi="Calibri" w:cs="Calibri"/>
                <w:b/>
                <w:bCs/>
                <w:i/>
                <w:sz w:val="20"/>
                <w:szCs w:val="20"/>
                <w:lang w:eastAsia="pt-BR"/>
              </w:rPr>
              <w:t>GO</w:t>
            </w:r>
          </w:p>
        </w:tc>
        <w:tc>
          <w:tcPr>
            <w:tcW w:w="1276" w:type="dxa"/>
          </w:tcPr>
          <w:p w14:paraId="015DADEA" w14:textId="023B1AAC" w:rsidR="00B049E1" w:rsidRPr="005137A3" w:rsidRDefault="00E17AE4"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0,0</w:t>
            </w:r>
          </w:p>
        </w:tc>
        <w:tc>
          <w:tcPr>
            <w:tcW w:w="1275" w:type="dxa"/>
          </w:tcPr>
          <w:p w14:paraId="01E5A5CE" w14:textId="53EB3AC9" w:rsidR="00B049E1" w:rsidRPr="005137A3" w:rsidRDefault="00E17AE4"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0,0</w:t>
            </w:r>
          </w:p>
        </w:tc>
        <w:tc>
          <w:tcPr>
            <w:tcW w:w="1276" w:type="dxa"/>
          </w:tcPr>
          <w:p w14:paraId="6216815D" w14:textId="05A2DC54" w:rsidR="00B049E1" w:rsidRPr="005137A3" w:rsidRDefault="00E17AE4"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133,3</w:t>
            </w:r>
          </w:p>
        </w:tc>
        <w:tc>
          <w:tcPr>
            <w:tcW w:w="1276" w:type="dxa"/>
          </w:tcPr>
          <w:p w14:paraId="146DB499" w14:textId="28093E2C" w:rsidR="00B049E1" w:rsidRPr="005137A3" w:rsidRDefault="00E17AE4"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33,8</w:t>
            </w:r>
          </w:p>
        </w:tc>
        <w:tc>
          <w:tcPr>
            <w:tcW w:w="1276" w:type="dxa"/>
          </w:tcPr>
          <w:p w14:paraId="4FB61AB6" w14:textId="1D999581" w:rsidR="00B049E1" w:rsidRPr="005137A3" w:rsidRDefault="00E17AE4"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0,0</w:t>
            </w:r>
          </w:p>
        </w:tc>
        <w:tc>
          <w:tcPr>
            <w:tcW w:w="992" w:type="dxa"/>
          </w:tcPr>
          <w:p w14:paraId="182B9CC0" w14:textId="51A0B701" w:rsidR="00B049E1" w:rsidRPr="005137A3" w:rsidRDefault="00E17AE4" w:rsidP="00A56461">
            <w:pP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35,0</w:t>
            </w:r>
          </w:p>
        </w:tc>
      </w:tr>
      <w:tr w:rsidR="00B049E1" w:rsidRPr="005137A3" w14:paraId="1503AA56"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dxa"/>
            <w:gridSpan w:val="2"/>
          </w:tcPr>
          <w:p w14:paraId="43CE0B1E" w14:textId="3A6BDD14" w:rsidR="00B049E1" w:rsidRPr="005137A3" w:rsidRDefault="00471ABD" w:rsidP="00471ABD">
            <w:pPr>
              <w:jc w:val="right"/>
              <w:rPr>
                <w:rFonts w:ascii="Calibri" w:hAnsi="Calibri" w:cs="Calibri"/>
                <w:sz w:val="20"/>
                <w:szCs w:val="20"/>
              </w:rPr>
            </w:pPr>
            <w:r w:rsidRPr="005137A3">
              <w:rPr>
                <w:rFonts w:ascii="Calibri" w:eastAsia="Calibri Light" w:hAnsi="Calibri" w:cs="Calibri"/>
                <w:i/>
                <w:sz w:val="18"/>
                <w:szCs w:val="18"/>
              </w:rPr>
              <w:t>∆%</w:t>
            </w:r>
          </w:p>
        </w:tc>
        <w:tc>
          <w:tcPr>
            <w:tcW w:w="920" w:type="dxa"/>
            <w:gridSpan w:val="2"/>
          </w:tcPr>
          <w:p w14:paraId="528D489A" w14:textId="1DF2DD32" w:rsidR="00B049E1" w:rsidRPr="005137A3" w:rsidRDefault="00B049E1" w:rsidP="00A564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sz w:val="20"/>
                <w:szCs w:val="20"/>
                <w:lang w:eastAsia="pt-BR"/>
              </w:rPr>
            </w:pPr>
            <w:r w:rsidRPr="005137A3">
              <w:rPr>
                <w:rFonts w:ascii="Calibri" w:eastAsia="Times New Roman" w:hAnsi="Calibri" w:cs="Calibri"/>
                <w:b/>
                <w:bCs/>
                <w:i/>
                <w:sz w:val="20"/>
                <w:szCs w:val="20"/>
                <w:lang w:eastAsia="pt-BR"/>
              </w:rPr>
              <w:t>DF</w:t>
            </w:r>
          </w:p>
        </w:tc>
        <w:tc>
          <w:tcPr>
            <w:tcW w:w="1276" w:type="dxa"/>
          </w:tcPr>
          <w:p w14:paraId="11271976" w14:textId="091C7F97" w:rsidR="00B049E1" w:rsidRPr="005137A3" w:rsidRDefault="00B049E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0,0</w:t>
            </w:r>
          </w:p>
        </w:tc>
        <w:tc>
          <w:tcPr>
            <w:tcW w:w="1275" w:type="dxa"/>
          </w:tcPr>
          <w:p w14:paraId="24086B5B" w14:textId="25577A38" w:rsidR="00B049E1" w:rsidRPr="005137A3" w:rsidRDefault="00B049E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0,0</w:t>
            </w:r>
          </w:p>
        </w:tc>
        <w:tc>
          <w:tcPr>
            <w:tcW w:w="1276" w:type="dxa"/>
          </w:tcPr>
          <w:p w14:paraId="720B5154" w14:textId="27F87493" w:rsidR="00B049E1" w:rsidRPr="005137A3" w:rsidRDefault="00B049E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125</w:t>
            </w:r>
          </w:p>
        </w:tc>
        <w:tc>
          <w:tcPr>
            <w:tcW w:w="1276" w:type="dxa"/>
          </w:tcPr>
          <w:p w14:paraId="373C0A76" w14:textId="019CEC68" w:rsidR="00B049E1" w:rsidRPr="005137A3" w:rsidRDefault="00B049E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5,26</w:t>
            </w:r>
          </w:p>
        </w:tc>
        <w:tc>
          <w:tcPr>
            <w:tcW w:w="1276" w:type="dxa"/>
          </w:tcPr>
          <w:p w14:paraId="156A2FF4" w14:textId="7C260810" w:rsidR="00B049E1" w:rsidRPr="005137A3" w:rsidRDefault="00B049E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0,0</w:t>
            </w:r>
          </w:p>
        </w:tc>
        <w:tc>
          <w:tcPr>
            <w:tcW w:w="992" w:type="dxa"/>
          </w:tcPr>
          <w:p w14:paraId="25BE6A60" w14:textId="5A1051CC" w:rsidR="00B049E1" w:rsidRPr="005137A3" w:rsidRDefault="00B049E1" w:rsidP="00A56461">
            <w:pP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5137A3">
              <w:rPr>
                <w:rFonts w:ascii="Calibri" w:hAnsi="Calibri" w:cs="Calibri"/>
                <w:i/>
                <w:sz w:val="20"/>
                <w:szCs w:val="20"/>
              </w:rPr>
              <w:t>9,8</w:t>
            </w:r>
          </w:p>
        </w:tc>
      </w:tr>
    </w:tbl>
    <w:p w14:paraId="3B4A4C4E" w14:textId="07322F27" w:rsidR="009E4F44" w:rsidRPr="005137A3" w:rsidRDefault="004F4F98" w:rsidP="009E4F44">
      <w:pPr>
        <w:spacing w:line="360" w:lineRule="auto"/>
        <w:jc w:val="both"/>
        <w:rPr>
          <w:rFonts w:ascii="Calibri" w:hAnsi="Calibri" w:cs="Calibri"/>
          <w:sz w:val="20"/>
          <w:szCs w:val="20"/>
        </w:rPr>
      </w:pPr>
      <w:r w:rsidRPr="005137A3">
        <w:rPr>
          <w:rFonts w:ascii="Calibri" w:hAnsi="Calibri" w:cs="Calibri"/>
          <w:sz w:val="20"/>
          <w:szCs w:val="20"/>
        </w:rPr>
        <w:t xml:space="preserve">Fonte: </w:t>
      </w:r>
      <w:proofErr w:type="spellStart"/>
      <w:r w:rsidRPr="005137A3">
        <w:rPr>
          <w:rFonts w:ascii="Calibri" w:hAnsi="Calibri" w:cs="Calibri"/>
          <w:sz w:val="20"/>
          <w:szCs w:val="20"/>
        </w:rPr>
        <w:t>CenSup</w:t>
      </w:r>
      <w:proofErr w:type="spellEnd"/>
      <w:r w:rsidRPr="005137A3">
        <w:rPr>
          <w:rFonts w:ascii="Calibri" w:hAnsi="Calibri" w:cs="Calibri"/>
          <w:sz w:val="20"/>
          <w:szCs w:val="20"/>
        </w:rPr>
        <w:t xml:space="preserve"> 20</w:t>
      </w:r>
      <w:r w:rsidR="000C1F37" w:rsidRPr="005137A3">
        <w:rPr>
          <w:rFonts w:ascii="Calibri" w:hAnsi="Calibri" w:cs="Calibri"/>
          <w:sz w:val="20"/>
          <w:szCs w:val="20"/>
        </w:rPr>
        <w:t>10 a 2019. Elaboração da autora</w:t>
      </w:r>
    </w:p>
    <w:p w14:paraId="2B47A816" w14:textId="77777777" w:rsidR="000C1F37" w:rsidRPr="005137A3" w:rsidRDefault="000C1F37" w:rsidP="009E4F44">
      <w:pPr>
        <w:spacing w:line="360" w:lineRule="auto"/>
        <w:jc w:val="both"/>
        <w:rPr>
          <w:rFonts w:ascii="Calibri" w:hAnsi="Calibri" w:cs="Calibri"/>
          <w:sz w:val="20"/>
          <w:szCs w:val="20"/>
        </w:rPr>
      </w:pPr>
    </w:p>
    <w:p w14:paraId="2C5E0DAD" w14:textId="7C6D1FA0" w:rsidR="009E4F44" w:rsidRPr="005137A3" w:rsidRDefault="009E4F44" w:rsidP="00887040">
      <w:pPr>
        <w:spacing w:line="360" w:lineRule="auto"/>
        <w:ind w:firstLine="851"/>
        <w:jc w:val="both"/>
        <w:rPr>
          <w:rFonts w:ascii="Calibri" w:hAnsi="Calibri" w:cs="Calibri"/>
          <w:sz w:val="24"/>
          <w:szCs w:val="24"/>
        </w:rPr>
      </w:pPr>
      <w:r w:rsidRPr="005137A3">
        <w:rPr>
          <w:rFonts w:ascii="Calibri" w:hAnsi="Calibri" w:cs="Calibri"/>
          <w:sz w:val="24"/>
          <w:szCs w:val="24"/>
        </w:rPr>
        <w:t>Considerando</w:t>
      </w:r>
      <w:r w:rsidR="000C1F37" w:rsidRPr="005137A3">
        <w:rPr>
          <w:rFonts w:ascii="Calibri" w:hAnsi="Calibri" w:cs="Calibri"/>
          <w:sz w:val="24"/>
          <w:szCs w:val="24"/>
        </w:rPr>
        <w:t xml:space="preserve"> os dados referentes ao Distrito Federal, observamos o mesmo movimento Nacional: </w:t>
      </w:r>
      <w:r w:rsidRPr="005137A3">
        <w:rPr>
          <w:rFonts w:ascii="Calibri" w:hAnsi="Calibri" w:cs="Calibri"/>
          <w:sz w:val="24"/>
          <w:szCs w:val="24"/>
        </w:rPr>
        <w:t>os Centros Universitários tiveram a maior variação percentual positiva em 10 anos, passando de 126 em 2010 para 294 em 2019 (+133,3%) nos dados nacionais. No DF essa variação foi de 125% (de 04 para 09 Centros Universitários</w:t>
      </w:r>
      <w:proofErr w:type="gramStart"/>
      <w:r w:rsidRPr="005137A3">
        <w:rPr>
          <w:rFonts w:ascii="Calibri" w:hAnsi="Calibri" w:cs="Calibri"/>
          <w:sz w:val="24"/>
          <w:szCs w:val="24"/>
        </w:rPr>
        <w:t>).Os</w:t>
      </w:r>
      <w:proofErr w:type="gramEnd"/>
      <w:r w:rsidRPr="005137A3">
        <w:rPr>
          <w:rFonts w:ascii="Calibri" w:hAnsi="Calibri" w:cs="Calibri"/>
          <w:sz w:val="24"/>
          <w:szCs w:val="24"/>
        </w:rPr>
        <w:t xml:space="preserve"> IF e </w:t>
      </w:r>
      <w:proofErr w:type="spellStart"/>
      <w:r w:rsidRPr="005137A3">
        <w:rPr>
          <w:rFonts w:ascii="Calibri" w:hAnsi="Calibri" w:cs="Calibri"/>
          <w:sz w:val="24"/>
          <w:szCs w:val="24"/>
        </w:rPr>
        <w:t>CEFTs</w:t>
      </w:r>
      <w:proofErr w:type="spellEnd"/>
      <w:r w:rsidRPr="005137A3">
        <w:rPr>
          <w:rFonts w:ascii="Calibri" w:hAnsi="Calibri" w:cs="Calibri"/>
          <w:sz w:val="24"/>
          <w:szCs w:val="24"/>
        </w:rPr>
        <w:t xml:space="preserve"> passaram de 37 para 40, mas no DF não houve modificação, permanecendo apenas com 01. Para as demais organizações, a variação não foi significativa, embora sempre positiva. Podemos observar que as Universidades, Centros Universitários e Institutos Federais mantiveram uma constante de crescimento ao longo de uma década, apenas 01 Universidade a menos entre 2018 e 2019. Já as Faculdades apresentaram um movimento diferente, tanto nos dados nacionais quanto nos do DF. Ou seja, iniciaram a série com 2025 (Brasil) e 57 (DF) e no ano seguinte houve queda para 2004 (Brasil) e 51 (DF). Na </w:t>
      </w:r>
      <w:proofErr w:type="spellStart"/>
      <w:proofErr w:type="gramStart"/>
      <w:r w:rsidRPr="005137A3">
        <w:rPr>
          <w:rFonts w:ascii="Calibri" w:hAnsi="Calibri" w:cs="Calibri"/>
          <w:sz w:val="24"/>
          <w:szCs w:val="24"/>
        </w:rPr>
        <w:t>sequencia</w:t>
      </w:r>
      <w:proofErr w:type="spellEnd"/>
      <w:proofErr w:type="gramEnd"/>
      <w:r w:rsidRPr="005137A3">
        <w:rPr>
          <w:rFonts w:ascii="Calibri" w:hAnsi="Calibri" w:cs="Calibri"/>
          <w:sz w:val="24"/>
          <w:szCs w:val="24"/>
        </w:rPr>
        <w:t>, novo aumento, depois queda. Apenas a partir de 2016 os dados revelaram crescimento constante até o final da série (2019).</w:t>
      </w:r>
    </w:p>
    <w:p w14:paraId="2F3F684F" w14:textId="062AB4C8" w:rsidR="009E4F44" w:rsidRPr="005137A3" w:rsidRDefault="009E4F44" w:rsidP="00887040">
      <w:pPr>
        <w:spacing w:line="360" w:lineRule="auto"/>
        <w:ind w:firstLine="851"/>
        <w:jc w:val="both"/>
        <w:rPr>
          <w:rFonts w:ascii="Calibri" w:hAnsi="Calibri" w:cs="Calibri"/>
          <w:sz w:val="24"/>
          <w:szCs w:val="24"/>
        </w:rPr>
      </w:pPr>
      <w:r w:rsidRPr="005137A3">
        <w:rPr>
          <w:rFonts w:ascii="Calibri" w:hAnsi="Calibri" w:cs="Calibri"/>
          <w:sz w:val="24"/>
          <w:szCs w:val="24"/>
        </w:rPr>
        <w:t>Essa variação para as Faculdades deve-se essencialmente aos processos de avaliação e regulação e a mudança de status, passando de Faculdades para Centros Universitários.</w:t>
      </w:r>
    </w:p>
    <w:p w14:paraId="2E917CF6" w14:textId="77777777" w:rsidR="009E4F44" w:rsidRPr="005137A3" w:rsidRDefault="009E4F44" w:rsidP="00887040">
      <w:pPr>
        <w:pStyle w:val="NormalWeb"/>
        <w:shd w:val="clear" w:color="auto" w:fill="FFFFFF"/>
        <w:spacing w:before="0" w:beforeAutospacing="0" w:after="150" w:afterAutospacing="0" w:line="360" w:lineRule="auto"/>
        <w:ind w:firstLine="851"/>
        <w:jc w:val="both"/>
        <w:rPr>
          <w:rFonts w:cs="Calibri"/>
          <w:color w:val="auto"/>
          <w:sz w:val="24"/>
        </w:rPr>
      </w:pPr>
      <w:r w:rsidRPr="005137A3">
        <w:rPr>
          <w:rFonts w:cs="Calibri"/>
          <w:color w:val="auto"/>
          <w:sz w:val="24"/>
        </w:rPr>
        <w:lastRenderedPageBreak/>
        <w:t xml:space="preserve">De acordo com a legislação, os centros universitários estão regulamentados pelo Decreto n° 5.786/2006: </w:t>
      </w:r>
    </w:p>
    <w:p w14:paraId="1E73B02D" w14:textId="77777777" w:rsidR="009E4F44" w:rsidRPr="005137A3" w:rsidRDefault="009E4F44" w:rsidP="009E4F44">
      <w:pPr>
        <w:pStyle w:val="NormalWeb"/>
        <w:shd w:val="clear" w:color="auto" w:fill="FFFFFF"/>
        <w:spacing w:before="0" w:beforeAutospacing="0" w:after="150" w:afterAutospacing="0"/>
        <w:ind w:left="3540" w:firstLine="708"/>
        <w:jc w:val="both"/>
        <w:rPr>
          <w:rFonts w:cs="Calibri"/>
          <w:b/>
          <w:bCs/>
          <w:i/>
          <w:iCs/>
          <w:color w:val="auto"/>
          <w:sz w:val="20"/>
          <w:szCs w:val="20"/>
        </w:rPr>
      </w:pPr>
      <w:r w:rsidRPr="005137A3">
        <w:rPr>
          <w:rStyle w:val="nfase"/>
          <w:rFonts w:cs="Calibri"/>
          <w:b w:val="0"/>
          <w:bCs/>
          <w:color w:val="auto"/>
          <w:sz w:val="20"/>
          <w:szCs w:val="20"/>
        </w:rPr>
        <w:t xml:space="preserve">“Art. 1º Os centros universitários são instituições de       ensino superior </w:t>
      </w:r>
      <w:proofErr w:type="spellStart"/>
      <w:r w:rsidRPr="005137A3">
        <w:rPr>
          <w:rStyle w:val="nfase"/>
          <w:rFonts w:cs="Calibri"/>
          <w:b w:val="0"/>
          <w:bCs/>
          <w:color w:val="auto"/>
          <w:sz w:val="20"/>
          <w:szCs w:val="20"/>
        </w:rPr>
        <w:t>pluricurriculares</w:t>
      </w:r>
      <w:proofErr w:type="spellEnd"/>
      <w:r w:rsidRPr="005137A3">
        <w:rPr>
          <w:rStyle w:val="nfase"/>
          <w:rFonts w:cs="Calibri"/>
          <w:b w:val="0"/>
          <w:bCs/>
          <w:color w:val="auto"/>
          <w:sz w:val="20"/>
          <w:szCs w:val="20"/>
        </w:rPr>
        <w:t>, que se caracterizam pela excelência do ensino oferecido, pela qualificação do seu corpo docente e pelas condições de trabalho acadêmico oferecidas à comunidade escolar.</w:t>
      </w:r>
    </w:p>
    <w:p w14:paraId="573A7AC6" w14:textId="77777777" w:rsidR="009E4F44" w:rsidRPr="005137A3" w:rsidRDefault="009E4F44" w:rsidP="009E4F44">
      <w:pPr>
        <w:pStyle w:val="NormalWeb"/>
        <w:shd w:val="clear" w:color="auto" w:fill="FFFFFF"/>
        <w:spacing w:before="0" w:beforeAutospacing="0" w:after="150" w:afterAutospacing="0"/>
        <w:ind w:left="3540"/>
        <w:jc w:val="both"/>
        <w:rPr>
          <w:rFonts w:cs="Calibri"/>
          <w:b/>
          <w:bCs/>
          <w:i/>
          <w:color w:val="auto"/>
          <w:sz w:val="20"/>
          <w:szCs w:val="20"/>
        </w:rPr>
      </w:pPr>
      <w:r w:rsidRPr="005137A3">
        <w:rPr>
          <w:rStyle w:val="nfase"/>
          <w:rFonts w:cs="Calibri"/>
          <w:b w:val="0"/>
          <w:bCs/>
          <w:color w:val="auto"/>
          <w:sz w:val="20"/>
          <w:szCs w:val="20"/>
        </w:rPr>
        <w:t>Parágrafo único. Classificam-se como centros universitários as instituições de ensino superior que atendam aos seguintes requisitos:</w:t>
      </w:r>
    </w:p>
    <w:p w14:paraId="7984E241" w14:textId="77777777" w:rsidR="009E4F44" w:rsidRPr="005137A3" w:rsidRDefault="009E4F44" w:rsidP="009E4F44">
      <w:pPr>
        <w:pStyle w:val="NormalWeb"/>
        <w:shd w:val="clear" w:color="auto" w:fill="FFFFFF"/>
        <w:spacing w:before="0" w:beforeAutospacing="0" w:after="150" w:afterAutospacing="0"/>
        <w:ind w:left="3540"/>
        <w:jc w:val="both"/>
        <w:rPr>
          <w:rFonts w:cs="Calibri"/>
          <w:b/>
          <w:bCs/>
          <w:i/>
          <w:color w:val="auto"/>
          <w:sz w:val="20"/>
          <w:szCs w:val="20"/>
        </w:rPr>
      </w:pPr>
      <w:r w:rsidRPr="005137A3">
        <w:rPr>
          <w:rStyle w:val="nfase"/>
          <w:rFonts w:cs="Calibri"/>
          <w:b w:val="0"/>
          <w:bCs/>
          <w:color w:val="auto"/>
          <w:sz w:val="20"/>
          <w:szCs w:val="20"/>
        </w:rPr>
        <w:t xml:space="preserve">I - </w:t>
      </w:r>
      <w:proofErr w:type="gramStart"/>
      <w:r w:rsidRPr="005137A3">
        <w:rPr>
          <w:rStyle w:val="nfase"/>
          <w:rFonts w:cs="Calibri"/>
          <w:b w:val="0"/>
          <w:bCs/>
          <w:color w:val="auto"/>
          <w:sz w:val="20"/>
          <w:szCs w:val="20"/>
        </w:rPr>
        <w:t>um</w:t>
      </w:r>
      <w:proofErr w:type="gramEnd"/>
      <w:r w:rsidRPr="005137A3">
        <w:rPr>
          <w:rStyle w:val="nfase"/>
          <w:rFonts w:cs="Calibri"/>
          <w:b w:val="0"/>
          <w:bCs/>
          <w:color w:val="auto"/>
          <w:sz w:val="20"/>
          <w:szCs w:val="20"/>
        </w:rPr>
        <w:t xml:space="preserve"> quinto do corpo docente em regime de tempo integral; e</w:t>
      </w:r>
    </w:p>
    <w:p w14:paraId="79E8E021" w14:textId="77777777" w:rsidR="009E4F44" w:rsidRPr="005137A3" w:rsidRDefault="009E4F44" w:rsidP="009E4F44">
      <w:pPr>
        <w:pStyle w:val="NormalWeb"/>
        <w:shd w:val="clear" w:color="auto" w:fill="FFFFFF"/>
        <w:spacing w:before="0" w:beforeAutospacing="0" w:after="150" w:afterAutospacing="0"/>
        <w:ind w:left="3540"/>
        <w:jc w:val="both"/>
        <w:rPr>
          <w:rFonts w:cs="Calibri"/>
          <w:b/>
          <w:bCs/>
          <w:i/>
          <w:color w:val="auto"/>
          <w:sz w:val="20"/>
          <w:szCs w:val="20"/>
        </w:rPr>
      </w:pPr>
      <w:r w:rsidRPr="005137A3">
        <w:rPr>
          <w:rStyle w:val="nfase"/>
          <w:rFonts w:cs="Calibri"/>
          <w:b w:val="0"/>
          <w:bCs/>
          <w:color w:val="auto"/>
          <w:sz w:val="20"/>
          <w:szCs w:val="20"/>
        </w:rPr>
        <w:t xml:space="preserve">II - </w:t>
      </w:r>
      <w:proofErr w:type="gramStart"/>
      <w:r w:rsidRPr="005137A3">
        <w:rPr>
          <w:rStyle w:val="nfase"/>
          <w:rFonts w:cs="Calibri"/>
          <w:b w:val="0"/>
          <w:bCs/>
          <w:color w:val="auto"/>
          <w:sz w:val="20"/>
          <w:szCs w:val="20"/>
        </w:rPr>
        <w:t>um</w:t>
      </w:r>
      <w:proofErr w:type="gramEnd"/>
      <w:r w:rsidRPr="005137A3">
        <w:rPr>
          <w:rStyle w:val="nfase"/>
          <w:rFonts w:cs="Calibri"/>
          <w:b w:val="0"/>
          <w:bCs/>
          <w:color w:val="auto"/>
          <w:sz w:val="20"/>
          <w:szCs w:val="20"/>
        </w:rPr>
        <w:t xml:space="preserve"> terço do corpo docente, pelo menos, com titulação acadêmica de mestrado ou doutorado.”</w:t>
      </w:r>
    </w:p>
    <w:p w14:paraId="2996E193" w14:textId="77777777" w:rsidR="00461E72" w:rsidRPr="005137A3" w:rsidRDefault="00461E72" w:rsidP="009E4F44">
      <w:pPr>
        <w:pStyle w:val="NormalWeb"/>
        <w:shd w:val="clear" w:color="auto" w:fill="FFFFFF"/>
        <w:spacing w:before="0" w:beforeAutospacing="0" w:after="150" w:afterAutospacing="0" w:line="360" w:lineRule="auto"/>
        <w:ind w:firstLine="708"/>
        <w:jc w:val="both"/>
        <w:rPr>
          <w:rFonts w:cs="Calibri"/>
          <w:sz w:val="24"/>
        </w:rPr>
      </w:pPr>
    </w:p>
    <w:p w14:paraId="75EB5064" w14:textId="454600BB" w:rsidR="009E4F44" w:rsidRPr="005137A3" w:rsidRDefault="009E4F44" w:rsidP="009E4F44">
      <w:pPr>
        <w:pStyle w:val="NormalWeb"/>
        <w:shd w:val="clear" w:color="auto" w:fill="FFFFFF"/>
        <w:spacing w:before="0" w:beforeAutospacing="0" w:after="150" w:afterAutospacing="0" w:line="360" w:lineRule="auto"/>
        <w:ind w:firstLine="708"/>
        <w:jc w:val="both"/>
        <w:rPr>
          <w:rFonts w:cs="Calibri"/>
          <w:color w:val="auto"/>
          <w:sz w:val="24"/>
        </w:rPr>
      </w:pPr>
      <w:r w:rsidRPr="005137A3">
        <w:rPr>
          <w:rFonts w:cs="Calibri"/>
          <w:color w:val="auto"/>
          <w:sz w:val="24"/>
        </w:rPr>
        <w:t xml:space="preserve">Contudo, este Decreto não fazia menção às exigências para o credenciamento e recredenciamento dos centros universitários além das apontadas no </w:t>
      </w:r>
      <w:proofErr w:type="spellStart"/>
      <w:r w:rsidRPr="005137A3">
        <w:rPr>
          <w:rFonts w:cs="Calibri"/>
          <w:color w:val="auto"/>
          <w:sz w:val="24"/>
        </w:rPr>
        <w:t>Art</w:t>
      </w:r>
      <w:proofErr w:type="spellEnd"/>
      <w:r w:rsidRPr="005137A3">
        <w:rPr>
          <w:rFonts w:cs="Calibri"/>
          <w:color w:val="auto"/>
          <w:sz w:val="24"/>
        </w:rPr>
        <w:t xml:space="preserve"> </w:t>
      </w:r>
      <w:smartTag w:uri="urn:schemas-microsoft-com:office:smarttags" w:element="metricconverter">
        <w:smartTagPr>
          <w:attr w:name="ProductID" w:val="1. A"/>
        </w:smartTagPr>
        <w:r w:rsidRPr="005137A3">
          <w:rPr>
            <w:rFonts w:cs="Calibri"/>
            <w:color w:val="auto"/>
            <w:sz w:val="24"/>
          </w:rPr>
          <w:t>1. A</w:t>
        </w:r>
      </w:smartTag>
      <w:r w:rsidRPr="005137A3">
        <w:rPr>
          <w:rFonts w:cs="Calibri"/>
          <w:color w:val="auto"/>
          <w:sz w:val="24"/>
        </w:rPr>
        <w:t xml:space="preserve"> partir da Resolução CES/CNE n° 1/2010, ficou estabelecido que: </w:t>
      </w:r>
    </w:p>
    <w:p w14:paraId="5F77F6A6" w14:textId="77777777" w:rsidR="009E4F44" w:rsidRPr="005137A3" w:rsidRDefault="009E4F44" w:rsidP="00461E72">
      <w:pPr>
        <w:shd w:val="clear" w:color="auto" w:fill="FFFFFF"/>
        <w:spacing w:after="150"/>
        <w:ind w:left="2832"/>
        <w:jc w:val="both"/>
        <w:rPr>
          <w:rFonts w:ascii="Calibri" w:eastAsia="Times New Roman" w:hAnsi="Calibri" w:cs="Calibri"/>
          <w:sz w:val="20"/>
          <w:szCs w:val="20"/>
          <w:lang w:eastAsia="pt-BR"/>
        </w:rPr>
      </w:pPr>
      <w:r w:rsidRPr="005137A3">
        <w:rPr>
          <w:rFonts w:ascii="Calibri" w:eastAsia="Times New Roman" w:hAnsi="Calibri" w:cs="Calibri"/>
          <w:i/>
          <w:iCs/>
          <w:color w:val="333333"/>
          <w:sz w:val="20"/>
          <w:szCs w:val="20"/>
          <w:lang w:eastAsia="pt-BR"/>
        </w:rPr>
        <w:t>“</w:t>
      </w:r>
      <w:r w:rsidRPr="005137A3">
        <w:rPr>
          <w:rFonts w:ascii="Calibri" w:eastAsia="Times New Roman" w:hAnsi="Calibri" w:cs="Calibri"/>
          <w:i/>
          <w:iCs/>
          <w:sz w:val="20"/>
          <w:szCs w:val="20"/>
          <w:lang w:eastAsia="pt-BR"/>
        </w:rPr>
        <w:t>Art. 2º A criação de Centros Universitários será feita por credenciamento de Faculdades já credenciadas, em funcionamento regular há, no mínimo, 6 (seis) anos, e que tenham obtido conceito igual ou superior a 4 (quatro), na avaliação institucional externa, no ciclo avaliativo do Sistema Nacional de Avaliação da Educação Superior (SINAES) imediatamente anterior.</w:t>
      </w:r>
    </w:p>
    <w:p w14:paraId="183E34EB" w14:textId="77777777" w:rsidR="009E4F44" w:rsidRPr="005137A3" w:rsidRDefault="009E4F44" w:rsidP="00461E72">
      <w:pPr>
        <w:shd w:val="clear" w:color="auto" w:fill="FFFFFF"/>
        <w:spacing w:after="150"/>
        <w:ind w:left="2832"/>
        <w:jc w:val="both"/>
        <w:rPr>
          <w:rFonts w:ascii="Calibri" w:eastAsia="Times New Roman" w:hAnsi="Calibri" w:cs="Calibri"/>
          <w:sz w:val="20"/>
          <w:szCs w:val="20"/>
          <w:lang w:eastAsia="pt-BR"/>
        </w:rPr>
      </w:pPr>
      <w:r w:rsidRPr="005137A3">
        <w:rPr>
          <w:rFonts w:ascii="Calibri" w:eastAsia="Times New Roman" w:hAnsi="Calibri" w:cs="Calibri"/>
          <w:i/>
          <w:iCs/>
          <w:sz w:val="20"/>
          <w:szCs w:val="20"/>
          <w:lang w:eastAsia="pt-BR"/>
        </w:rPr>
        <w:t>Art. 3º São condições necessárias para a Faculdade solicitar credenciamento como Centro Universitário:</w:t>
      </w:r>
    </w:p>
    <w:p w14:paraId="2580E374" w14:textId="77777777" w:rsidR="009E4F44" w:rsidRPr="005137A3" w:rsidRDefault="009E4F44" w:rsidP="00D25CA6">
      <w:pPr>
        <w:shd w:val="clear" w:color="auto" w:fill="FFFFFF"/>
        <w:spacing w:after="150"/>
        <w:ind w:left="2124"/>
        <w:jc w:val="both"/>
        <w:rPr>
          <w:rFonts w:ascii="Calibri" w:eastAsia="Times New Roman" w:hAnsi="Calibri" w:cs="Calibri"/>
          <w:sz w:val="20"/>
          <w:szCs w:val="20"/>
          <w:lang w:eastAsia="pt-BR"/>
        </w:rPr>
      </w:pPr>
      <w:r w:rsidRPr="005137A3">
        <w:rPr>
          <w:rFonts w:ascii="Calibri" w:eastAsia="Times New Roman" w:hAnsi="Calibri" w:cs="Calibri"/>
          <w:sz w:val="20"/>
          <w:szCs w:val="20"/>
          <w:lang w:eastAsia="pt-BR"/>
        </w:rPr>
        <w:t>I - mínimo de 20% (vinte por cento) do corpo docente contratado em regime de tempo integral;</w:t>
      </w:r>
    </w:p>
    <w:p w14:paraId="5CA2A8F0" w14:textId="77777777" w:rsidR="009E4F44" w:rsidRPr="005137A3" w:rsidRDefault="009E4F44" w:rsidP="00D25CA6">
      <w:pPr>
        <w:shd w:val="clear" w:color="auto" w:fill="FFFFFF"/>
        <w:spacing w:after="150"/>
        <w:ind w:left="2124"/>
        <w:jc w:val="both"/>
        <w:rPr>
          <w:rFonts w:ascii="Calibri" w:eastAsia="Times New Roman" w:hAnsi="Calibri" w:cs="Calibri"/>
          <w:sz w:val="20"/>
          <w:szCs w:val="20"/>
          <w:lang w:eastAsia="pt-BR"/>
        </w:rPr>
      </w:pPr>
      <w:r w:rsidRPr="005137A3">
        <w:rPr>
          <w:rFonts w:ascii="Calibri" w:eastAsia="Times New Roman" w:hAnsi="Calibri" w:cs="Calibri"/>
          <w:sz w:val="20"/>
          <w:szCs w:val="20"/>
          <w:lang w:eastAsia="pt-BR"/>
        </w:rPr>
        <w:t>II - mínimo de 33% (trinta e três por cento) do corpo docente com titulação acadêmica de mestrado ou doutorado;</w:t>
      </w:r>
    </w:p>
    <w:p w14:paraId="6737EA2F" w14:textId="77777777" w:rsidR="009E4F44" w:rsidRPr="005137A3" w:rsidRDefault="009E4F44" w:rsidP="00D25CA6">
      <w:pPr>
        <w:shd w:val="clear" w:color="auto" w:fill="FFFFFF"/>
        <w:spacing w:after="150"/>
        <w:ind w:left="2124"/>
        <w:jc w:val="both"/>
        <w:rPr>
          <w:rFonts w:ascii="Calibri" w:eastAsia="Times New Roman" w:hAnsi="Calibri" w:cs="Calibri"/>
          <w:sz w:val="20"/>
          <w:szCs w:val="20"/>
          <w:lang w:eastAsia="pt-BR"/>
        </w:rPr>
      </w:pPr>
      <w:r w:rsidRPr="005137A3">
        <w:rPr>
          <w:rFonts w:ascii="Calibri" w:eastAsia="Times New Roman" w:hAnsi="Calibri" w:cs="Calibri"/>
          <w:sz w:val="20"/>
          <w:szCs w:val="20"/>
          <w:lang w:eastAsia="pt-BR"/>
        </w:rPr>
        <w:t>III - mínimo de 8 (oito) cursos de graduação reconhecidos e com conceito satisfatório obtido na avaliação realizada pelo Ministério da Educação;</w:t>
      </w:r>
    </w:p>
    <w:p w14:paraId="671FF599" w14:textId="77777777" w:rsidR="009E4F44" w:rsidRPr="005137A3" w:rsidRDefault="009E4F44" w:rsidP="00461E72">
      <w:pPr>
        <w:pStyle w:val="NormalWeb"/>
        <w:shd w:val="clear" w:color="auto" w:fill="FFFFFF"/>
        <w:spacing w:before="0" w:beforeAutospacing="0" w:after="150" w:afterAutospacing="0"/>
        <w:ind w:left="2124"/>
        <w:jc w:val="both"/>
        <w:rPr>
          <w:rFonts w:cs="Calibri"/>
          <w:color w:val="auto"/>
          <w:sz w:val="20"/>
          <w:szCs w:val="20"/>
        </w:rPr>
      </w:pPr>
      <w:r w:rsidRPr="005137A3">
        <w:rPr>
          <w:rFonts w:cs="Calibri"/>
          <w:i/>
          <w:iCs/>
          <w:color w:val="auto"/>
          <w:sz w:val="20"/>
          <w:szCs w:val="20"/>
        </w:rPr>
        <w:t>IV - plano de desenvolvimento institucional e proposta de estatuto compatíveis com a solicitação de transformação em Centro Universitário;</w:t>
      </w:r>
      <w:r w:rsidRPr="005137A3">
        <w:rPr>
          <w:rFonts w:cs="Calibri"/>
          <w:color w:val="auto"/>
          <w:sz w:val="20"/>
          <w:szCs w:val="20"/>
        </w:rPr>
        <w:t xml:space="preserve"> </w:t>
      </w:r>
      <w:r w:rsidRPr="005137A3">
        <w:rPr>
          <w:rFonts w:cs="Calibri"/>
          <w:i/>
          <w:iCs/>
          <w:color w:val="auto"/>
          <w:sz w:val="20"/>
          <w:szCs w:val="20"/>
        </w:rPr>
        <w:t>V - programa de extensão institucionalizado nas áreas do conhecimento abrangidas por seus cursos de graduação;</w:t>
      </w:r>
    </w:p>
    <w:p w14:paraId="501DD755" w14:textId="77777777" w:rsidR="009E4F44" w:rsidRPr="005137A3" w:rsidRDefault="009E4F44" w:rsidP="00461E72">
      <w:pPr>
        <w:shd w:val="clear" w:color="auto" w:fill="FFFFFF"/>
        <w:spacing w:after="150"/>
        <w:ind w:left="2124"/>
        <w:jc w:val="both"/>
        <w:rPr>
          <w:rFonts w:ascii="Calibri" w:eastAsia="Times New Roman" w:hAnsi="Calibri" w:cs="Calibri"/>
          <w:sz w:val="20"/>
          <w:szCs w:val="20"/>
          <w:lang w:eastAsia="pt-BR"/>
        </w:rPr>
      </w:pPr>
      <w:r w:rsidRPr="005137A3">
        <w:rPr>
          <w:rFonts w:ascii="Calibri" w:eastAsia="Times New Roman" w:hAnsi="Calibri" w:cs="Calibri"/>
          <w:i/>
          <w:iCs/>
          <w:sz w:val="20"/>
          <w:szCs w:val="20"/>
          <w:lang w:eastAsia="pt-BR"/>
        </w:rPr>
        <w:t>VI - programa de iniciação científica com projeto orientado por professores doutores ou mestres, podendo também oferecer programas de iniciação profissional ou tecnológica e de iniciação à docência;</w:t>
      </w:r>
    </w:p>
    <w:p w14:paraId="23DAAF2C" w14:textId="77777777" w:rsidR="009E4F44" w:rsidRPr="005137A3" w:rsidRDefault="009E4F44" w:rsidP="00461E72">
      <w:pPr>
        <w:shd w:val="clear" w:color="auto" w:fill="FFFFFF"/>
        <w:spacing w:after="150"/>
        <w:ind w:left="2124"/>
        <w:jc w:val="both"/>
        <w:rPr>
          <w:rFonts w:ascii="Calibri" w:eastAsia="Times New Roman" w:hAnsi="Calibri" w:cs="Calibri"/>
          <w:sz w:val="20"/>
          <w:szCs w:val="20"/>
          <w:lang w:eastAsia="pt-BR"/>
        </w:rPr>
      </w:pPr>
      <w:r w:rsidRPr="005137A3">
        <w:rPr>
          <w:rFonts w:ascii="Calibri" w:eastAsia="Times New Roman" w:hAnsi="Calibri" w:cs="Calibri"/>
          <w:i/>
          <w:iCs/>
          <w:sz w:val="20"/>
          <w:szCs w:val="20"/>
          <w:lang w:eastAsia="pt-BR"/>
        </w:rPr>
        <w:t>VII - plano de carreira e política de capacitação docente implantados;</w:t>
      </w:r>
    </w:p>
    <w:p w14:paraId="177EF5EA" w14:textId="77777777" w:rsidR="009E4F44" w:rsidRPr="005137A3" w:rsidRDefault="009E4F44" w:rsidP="00461E72">
      <w:pPr>
        <w:shd w:val="clear" w:color="auto" w:fill="FFFFFF"/>
        <w:spacing w:after="150"/>
        <w:ind w:left="2124"/>
        <w:jc w:val="both"/>
        <w:rPr>
          <w:rFonts w:ascii="Calibri" w:eastAsia="Times New Roman" w:hAnsi="Calibri" w:cs="Calibri"/>
          <w:sz w:val="20"/>
          <w:szCs w:val="20"/>
          <w:lang w:eastAsia="pt-BR"/>
        </w:rPr>
      </w:pPr>
      <w:r w:rsidRPr="005137A3">
        <w:rPr>
          <w:rFonts w:ascii="Calibri" w:eastAsia="Times New Roman" w:hAnsi="Calibri" w:cs="Calibri"/>
          <w:i/>
          <w:iCs/>
          <w:sz w:val="20"/>
          <w:szCs w:val="20"/>
          <w:lang w:eastAsia="pt-BR"/>
        </w:rPr>
        <w:t>VIII - biblioteca com integração efetiva na vida acadêmica da Instituição e que atenda às exigências dos cursos em funcionamento, com planos fundamentados de expansão física e de acervo;</w:t>
      </w:r>
    </w:p>
    <w:p w14:paraId="7CACDE0F" w14:textId="77777777" w:rsidR="009E4F44" w:rsidRPr="005137A3" w:rsidRDefault="009E4F44" w:rsidP="00461E72">
      <w:pPr>
        <w:shd w:val="clear" w:color="auto" w:fill="FFFFFF"/>
        <w:spacing w:after="150"/>
        <w:ind w:left="2124"/>
        <w:jc w:val="both"/>
        <w:rPr>
          <w:rFonts w:ascii="Calibri" w:eastAsia="Times New Roman" w:hAnsi="Calibri" w:cs="Calibri"/>
          <w:sz w:val="20"/>
          <w:szCs w:val="20"/>
          <w:lang w:eastAsia="pt-BR"/>
        </w:rPr>
      </w:pPr>
      <w:r w:rsidRPr="005137A3">
        <w:rPr>
          <w:rFonts w:ascii="Calibri" w:eastAsia="Times New Roman" w:hAnsi="Calibri" w:cs="Calibri"/>
          <w:i/>
          <w:iCs/>
          <w:sz w:val="20"/>
          <w:szCs w:val="20"/>
          <w:lang w:eastAsia="pt-BR"/>
        </w:rPr>
        <w:t>IX - não ter firmado, nos últimos 3 (três) anos, termo de saneamento de deficiências ou protocolo de compromisso com o Ministério da Educação, relativamente à própria Instituição ou qualquer de seus cursos;</w:t>
      </w:r>
    </w:p>
    <w:p w14:paraId="0ECFCD4E" w14:textId="77777777" w:rsidR="009E4F44" w:rsidRPr="005137A3" w:rsidRDefault="009E4F44" w:rsidP="00461E72">
      <w:pPr>
        <w:shd w:val="clear" w:color="auto" w:fill="FFFFFF"/>
        <w:spacing w:after="150"/>
        <w:ind w:left="2124"/>
        <w:jc w:val="both"/>
        <w:rPr>
          <w:rFonts w:ascii="Calibri" w:eastAsia="Times New Roman" w:hAnsi="Calibri" w:cs="Calibri"/>
          <w:i/>
          <w:iCs/>
          <w:sz w:val="20"/>
          <w:szCs w:val="20"/>
          <w:lang w:eastAsia="pt-BR"/>
        </w:rPr>
      </w:pPr>
      <w:r w:rsidRPr="005137A3">
        <w:rPr>
          <w:rFonts w:ascii="Calibri" w:eastAsia="Times New Roman" w:hAnsi="Calibri" w:cs="Calibri"/>
          <w:i/>
          <w:iCs/>
          <w:sz w:val="20"/>
          <w:szCs w:val="20"/>
          <w:lang w:eastAsia="pt-BR"/>
        </w:rPr>
        <w:lastRenderedPageBreak/>
        <w:t>X - não ter sofrido qualquer das penalidades de que trata o § 1º do art. 46 da Lei nº 9.394/1996, regulamentado pelo art. 52 do Decreto nº 5.773/2006.</w:t>
      </w:r>
    </w:p>
    <w:p w14:paraId="247C883E" w14:textId="77777777" w:rsidR="00461E72" w:rsidRPr="005137A3" w:rsidRDefault="00461E72" w:rsidP="009E4F44">
      <w:pPr>
        <w:shd w:val="clear" w:color="auto" w:fill="FFFFFF"/>
        <w:spacing w:after="150" w:line="360" w:lineRule="auto"/>
        <w:ind w:firstLine="708"/>
        <w:jc w:val="both"/>
        <w:rPr>
          <w:rFonts w:ascii="Calibri" w:eastAsia="Times New Roman" w:hAnsi="Calibri" w:cs="Calibri"/>
          <w:iCs/>
          <w:lang w:eastAsia="pt-BR"/>
        </w:rPr>
      </w:pPr>
    </w:p>
    <w:p w14:paraId="5503D385" w14:textId="4A89D350" w:rsidR="009E4F44" w:rsidRPr="005137A3" w:rsidRDefault="009E4F44" w:rsidP="009E4F44">
      <w:pPr>
        <w:shd w:val="clear" w:color="auto" w:fill="FFFFFF"/>
        <w:spacing w:after="150" w:line="360" w:lineRule="auto"/>
        <w:ind w:firstLine="708"/>
        <w:jc w:val="both"/>
        <w:rPr>
          <w:rFonts w:ascii="Calibri" w:eastAsia="Times New Roman" w:hAnsi="Calibri" w:cs="Calibri"/>
          <w:sz w:val="24"/>
          <w:szCs w:val="24"/>
          <w:lang w:eastAsia="pt-BR"/>
        </w:rPr>
      </w:pPr>
      <w:r w:rsidRPr="005137A3">
        <w:rPr>
          <w:rFonts w:ascii="Calibri" w:eastAsia="Times New Roman" w:hAnsi="Calibri" w:cs="Calibri"/>
          <w:iCs/>
          <w:sz w:val="24"/>
          <w:szCs w:val="24"/>
          <w:lang w:eastAsia="pt-BR"/>
        </w:rPr>
        <w:t>Soma-se a isto</w:t>
      </w:r>
      <w:r w:rsidRPr="005137A3">
        <w:rPr>
          <w:rFonts w:ascii="Calibri" w:eastAsia="Times New Roman" w:hAnsi="Calibri" w:cs="Calibri"/>
          <w:i/>
          <w:iCs/>
          <w:sz w:val="24"/>
          <w:szCs w:val="24"/>
          <w:lang w:eastAsia="pt-BR"/>
        </w:rPr>
        <w:t xml:space="preserve"> </w:t>
      </w:r>
      <w:r w:rsidRPr="005137A3">
        <w:rPr>
          <w:rFonts w:ascii="Calibri" w:eastAsia="Times New Roman" w:hAnsi="Calibri" w:cs="Calibri"/>
          <w:iCs/>
          <w:sz w:val="24"/>
          <w:szCs w:val="24"/>
          <w:lang w:eastAsia="pt-BR"/>
        </w:rPr>
        <w:t>o</w:t>
      </w:r>
      <w:r w:rsidRPr="005137A3">
        <w:rPr>
          <w:rFonts w:ascii="Calibri" w:eastAsia="Times New Roman" w:hAnsi="Calibri" w:cs="Calibri"/>
          <w:i/>
          <w:iCs/>
          <w:sz w:val="24"/>
          <w:szCs w:val="24"/>
          <w:lang w:eastAsia="pt-BR"/>
        </w:rPr>
        <w:t xml:space="preserve"> </w:t>
      </w:r>
      <w:r w:rsidRPr="005137A3">
        <w:rPr>
          <w:rFonts w:ascii="Calibri" w:hAnsi="Calibri" w:cs="Calibri"/>
          <w:sz w:val="24"/>
          <w:szCs w:val="24"/>
        </w:rPr>
        <w:t>Parecer CES/CNE n° 248/2010, homologado pelo Ministro da Educação, em 5 de junho de 2017, aprovando a alteração da redação do artigo 3º da Resolução CES/CNE n° 1/2010 :</w:t>
      </w:r>
    </w:p>
    <w:p w14:paraId="46E3B7FF" w14:textId="77777777" w:rsidR="00461E72" w:rsidRPr="005137A3" w:rsidRDefault="00461E72" w:rsidP="009E4F44">
      <w:pPr>
        <w:pStyle w:val="NormalWeb"/>
        <w:shd w:val="clear" w:color="auto" w:fill="FFFFFF"/>
        <w:spacing w:before="0" w:beforeAutospacing="0" w:after="150" w:afterAutospacing="0"/>
        <w:ind w:left="2124"/>
        <w:rPr>
          <w:rStyle w:val="nfase"/>
          <w:rFonts w:cs="Calibri"/>
          <w:sz w:val="24"/>
        </w:rPr>
      </w:pPr>
    </w:p>
    <w:p w14:paraId="0ED67946" w14:textId="5F011085" w:rsidR="009E4F44" w:rsidRPr="005137A3" w:rsidRDefault="009E4F44" w:rsidP="00461E72">
      <w:pPr>
        <w:pStyle w:val="NormalWeb"/>
        <w:shd w:val="clear" w:color="auto" w:fill="FFFFFF"/>
        <w:spacing w:before="0" w:beforeAutospacing="0" w:after="150" w:afterAutospacing="0"/>
        <w:ind w:left="2124"/>
        <w:jc w:val="both"/>
        <w:rPr>
          <w:rFonts w:cs="Calibri"/>
          <w:color w:val="auto"/>
          <w:sz w:val="20"/>
          <w:szCs w:val="20"/>
        </w:rPr>
      </w:pPr>
      <w:r w:rsidRPr="005137A3">
        <w:rPr>
          <w:rStyle w:val="nfase"/>
          <w:rFonts w:cs="Calibri"/>
          <w:color w:val="auto"/>
          <w:sz w:val="20"/>
          <w:szCs w:val="20"/>
        </w:rPr>
        <w:t>“Art. 3º São condições necessárias para a Faculdade solicitar credenciamento como Centro Universitário:</w:t>
      </w:r>
    </w:p>
    <w:p w14:paraId="54F731BE" w14:textId="77777777" w:rsidR="009E4F44" w:rsidRPr="005137A3" w:rsidRDefault="009E4F44" w:rsidP="00461E72">
      <w:pPr>
        <w:pStyle w:val="NormalWeb"/>
        <w:shd w:val="clear" w:color="auto" w:fill="FFFFFF"/>
        <w:spacing w:before="0" w:beforeAutospacing="0" w:after="150" w:afterAutospacing="0"/>
        <w:ind w:left="1416" w:firstLine="708"/>
        <w:jc w:val="both"/>
        <w:rPr>
          <w:rFonts w:cs="Calibri"/>
          <w:color w:val="auto"/>
          <w:sz w:val="20"/>
          <w:szCs w:val="20"/>
        </w:rPr>
      </w:pPr>
      <w:r w:rsidRPr="005137A3">
        <w:rPr>
          <w:rStyle w:val="nfase"/>
          <w:rFonts w:cs="Calibri"/>
          <w:color w:val="auto"/>
          <w:sz w:val="20"/>
          <w:szCs w:val="20"/>
        </w:rPr>
        <w:t>[...]</w:t>
      </w:r>
    </w:p>
    <w:p w14:paraId="2A3C3285" w14:textId="77777777" w:rsidR="009E4F44" w:rsidRPr="005137A3" w:rsidRDefault="009E4F44" w:rsidP="00461E72">
      <w:pPr>
        <w:pStyle w:val="NormalWeb"/>
        <w:shd w:val="clear" w:color="auto" w:fill="FFFFFF"/>
        <w:spacing w:before="0" w:beforeAutospacing="0" w:after="150" w:afterAutospacing="0"/>
        <w:ind w:left="2124"/>
        <w:jc w:val="both"/>
        <w:rPr>
          <w:rStyle w:val="nfase"/>
          <w:rFonts w:cs="Calibri"/>
          <w:color w:val="auto"/>
          <w:sz w:val="20"/>
          <w:szCs w:val="20"/>
        </w:rPr>
      </w:pPr>
      <w:r w:rsidRPr="005137A3">
        <w:rPr>
          <w:rStyle w:val="nfase"/>
          <w:rFonts w:cs="Calibri"/>
          <w:color w:val="auto"/>
          <w:sz w:val="20"/>
          <w:szCs w:val="20"/>
        </w:rPr>
        <w:t>IX - não ter sofrido, nos últimos 5 (cinco) anos, relativamente à própria instituição ou a qualquer de seus cursos, as penalidades de que trata o § 1º do art. 46 da Lei nº 9.394/1996, regulamentado pelo art. 52 do Decreto nº 5.773/2006.</w:t>
      </w:r>
    </w:p>
    <w:p w14:paraId="591C1F16" w14:textId="1C3BA8F4" w:rsidR="009B23F7" w:rsidRPr="005137A3" w:rsidRDefault="009B23F7" w:rsidP="009B23F7">
      <w:pPr>
        <w:pStyle w:val="NormalWeb"/>
        <w:shd w:val="clear" w:color="auto" w:fill="FFFFFF"/>
        <w:spacing w:before="0" w:beforeAutospacing="0" w:after="150" w:afterAutospacing="0" w:line="360" w:lineRule="auto"/>
        <w:jc w:val="both"/>
        <w:rPr>
          <w:rStyle w:val="nfase"/>
          <w:rFonts w:cs="Calibri"/>
          <w:b w:val="0"/>
          <w:i w:val="0"/>
          <w:color w:val="auto"/>
          <w:sz w:val="24"/>
        </w:rPr>
      </w:pPr>
      <w:r w:rsidRPr="005137A3">
        <w:rPr>
          <w:rStyle w:val="nfase"/>
          <w:rFonts w:cs="Calibri"/>
          <w:color w:val="auto"/>
          <w:sz w:val="20"/>
          <w:szCs w:val="20"/>
        </w:rPr>
        <w:tab/>
      </w:r>
      <w:r w:rsidRPr="005137A3">
        <w:rPr>
          <w:rStyle w:val="nfase"/>
          <w:rFonts w:cs="Calibri"/>
          <w:b w:val="0"/>
          <w:i w:val="0"/>
          <w:color w:val="auto"/>
          <w:sz w:val="24"/>
        </w:rPr>
        <w:t xml:space="preserve">A Tabela 9 traz a evolução no número de cursos, vagas e ingressantes, no Brasil e </w:t>
      </w:r>
      <w:proofErr w:type="spellStart"/>
      <w:r w:rsidRPr="005137A3">
        <w:rPr>
          <w:rStyle w:val="nfase"/>
          <w:rFonts w:cs="Calibri"/>
          <w:b w:val="0"/>
          <w:i w:val="0"/>
          <w:color w:val="auto"/>
          <w:sz w:val="24"/>
        </w:rPr>
        <w:t>UFs</w:t>
      </w:r>
      <w:proofErr w:type="spellEnd"/>
      <w:r w:rsidRPr="005137A3">
        <w:rPr>
          <w:rStyle w:val="nfase"/>
          <w:rFonts w:cs="Calibri"/>
          <w:b w:val="0"/>
          <w:i w:val="0"/>
          <w:color w:val="auto"/>
          <w:sz w:val="24"/>
        </w:rPr>
        <w:t xml:space="preserve"> selecionadas. Com relação aos cursos de graduação observamos um incremento de 25,6% nos dados nacionais, sendo que o setor público cresceu na ordem de 15%, enquanto o setor privado apresentou uma variação positiva de 30,1%. </w:t>
      </w:r>
      <w:r w:rsidR="003647BC" w:rsidRPr="005137A3">
        <w:rPr>
          <w:rStyle w:val="nfase"/>
          <w:rFonts w:cs="Calibri"/>
          <w:b w:val="0"/>
          <w:i w:val="0"/>
          <w:color w:val="auto"/>
          <w:sz w:val="24"/>
        </w:rPr>
        <w:t xml:space="preserve"> No DF a variação ficou em 27,5%, o setor público aumentou 21% e o privado 28,8%. </w:t>
      </w:r>
    </w:p>
    <w:p w14:paraId="68CC8709" w14:textId="69CE7E83" w:rsidR="00B44B49" w:rsidRPr="005137A3" w:rsidRDefault="00B44B49" w:rsidP="009B23F7">
      <w:pPr>
        <w:pStyle w:val="NormalWeb"/>
        <w:shd w:val="clear" w:color="auto" w:fill="FFFFFF"/>
        <w:spacing w:before="0" w:beforeAutospacing="0" w:after="150" w:afterAutospacing="0" w:line="360" w:lineRule="auto"/>
        <w:jc w:val="both"/>
        <w:rPr>
          <w:rStyle w:val="nfase"/>
          <w:rFonts w:cs="Calibri"/>
          <w:b w:val="0"/>
          <w:i w:val="0"/>
          <w:color w:val="auto"/>
          <w:sz w:val="24"/>
        </w:rPr>
      </w:pPr>
      <w:r w:rsidRPr="005137A3">
        <w:rPr>
          <w:rStyle w:val="nfase"/>
          <w:rFonts w:cs="Calibri"/>
          <w:b w:val="0"/>
          <w:i w:val="0"/>
          <w:color w:val="auto"/>
          <w:sz w:val="24"/>
        </w:rPr>
        <w:tab/>
        <w:t>O número de vagas nacionais cresceu 26,9%, com pouca diferença entre os setores público e privado: 23,2% público e 27,55 no privado. No DF a variação foi negativa, com queda de 2,4% no número de vagas ofertadas. Passando de 128.512 em 2010 para 125.422, em 2019. Contudo, a redução ocorr</w:t>
      </w:r>
      <w:r w:rsidR="00083392" w:rsidRPr="005137A3">
        <w:rPr>
          <w:rStyle w:val="nfase"/>
          <w:rFonts w:cs="Calibri"/>
          <w:b w:val="0"/>
          <w:i w:val="0"/>
          <w:color w:val="auto"/>
          <w:sz w:val="24"/>
        </w:rPr>
        <w:t>eu no setor privado (</w:t>
      </w:r>
      <w:r w:rsidRPr="005137A3">
        <w:rPr>
          <w:rStyle w:val="nfase"/>
          <w:rFonts w:cs="Calibri"/>
          <w:b w:val="0"/>
          <w:i w:val="0"/>
          <w:color w:val="auto"/>
          <w:sz w:val="24"/>
        </w:rPr>
        <w:t>-4,6%). O setor público cresceu em torno de 30%, se</w:t>
      </w:r>
      <w:r w:rsidR="00083392" w:rsidRPr="005137A3">
        <w:rPr>
          <w:rStyle w:val="nfase"/>
          <w:rFonts w:cs="Calibri"/>
          <w:b w:val="0"/>
          <w:i w:val="0"/>
          <w:color w:val="auto"/>
          <w:sz w:val="24"/>
        </w:rPr>
        <w:t>ndo este resultado impulsionado</w:t>
      </w:r>
      <w:r w:rsidRPr="005137A3">
        <w:rPr>
          <w:rStyle w:val="nfase"/>
          <w:rFonts w:cs="Calibri"/>
          <w:b w:val="0"/>
          <w:i w:val="0"/>
          <w:color w:val="auto"/>
          <w:sz w:val="24"/>
        </w:rPr>
        <w:t xml:space="preserve"> pelo aumento de vagas no Instituto Federal de Brasília. </w:t>
      </w:r>
    </w:p>
    <w:p w14:paraId="13175585" w14:textId="31D8525D" w:rsidR="00B44B49" w:rsidRPr="005137A3" w:rsidRDefault="00B44B49" w:rsidP="009B23F7">
      <w:pPr>
        <w:pStyle w:val="NormalWeb"/>
        <w:shd w:val="clear" w:color="auto" w:fill="FFFFFF"/>
        <w:spacing w:before="0" w:beforeAutospacing="0" w:after="150" w:afterAutospacing="0" w:line="360" w:lineRule="auto"/>
        <w:jc w:val="both"/>
        <w:rPr>
          <w:rStyle w:val="nfase"/>
          <w:rFonts w:cs="Calibri"/>
          <w:b w:val="0"/>
          <w:i w:val="0"/>
          <w:color w:val="auto"/>
          <w:sz w:val="24"/>
        </w:rPr>
      </w:pPr>
      <w:r w:rsidRPr="005137A3">
        <w:rPr>
          <w:rStyle w:val="nfase"/>
          <w:rFonts w:cs="Calibri"/>
          <w:b w:val="0"/>
          <w:i w:val="0"/>
          <w:color w:val="auto"/>
          <w:sz w:val="24"/>
        </w:rPr>
        <w:tab/>
        <w:t>Os ingressantes representaram um aumento de 10,11% no Brasil e 5,7% no DF. Assim como observado no número de vagas, os ingressantes mostraram um percentual menor de crescimento no setor privado: Brasil 8,33%; DF 1,15%. Enquanto o setor público cresceu 15,31 ( Brasil) e 29,5%</w:t>
      </w:r>
      <w:r w:rsidR="00083392" w:rsidRPr="005137A3">
        <w:rPr>
          <w:rStyle w:val="nfase"/>
          <w:rFonts w:cs="Calibri"/>
          <w:b w:val="0"/>
          <w:i w:val="0"/>
          <w:color w:val="auto"/>
          <w:sz w:val="24"/>
        </w:rPr>
        <w:t xml:space="preserve"> DF. </w:t>
      </w:r>
    </w:p>
    <w:p w14:paraId="090445C5" w14:textId="77777777" w:rsidR="009B23F7" w:rsidRPr="005137A3" w:rsidRDefault="009B23F7" w:rsidP="004F4F98">
      <w:pPr>
        <w:spacing w:after="0"/>
        <w:rPr>
          <w:rFonts w:ascii="Calibri" w:hAnsi="Calibri" w:cs="Calibri"/>
        </w:rPr>
      </w:pPr>
    </w:p>
    <w:p w14:paraId="2E12DF95" w14:textId="627C511A" w:rsidR="004F4F98" w:rsidRPr="005137A3" w:rsidRDefault="004F4F98" w:rsidP="00F11EC6">
      <w:pPr>
        <w:spacing w:after="0"/>
        <w:rPr>
          <w:rFonts w:ascii="Calibri" w:hAnsi="Calibri" w:cs="Calibri"/>
        </w:rPr>
      </w:pPr>
      <w:r w:rsidRPr="005137A3">
        <w:rPr>
          <w:rFonts w:ascii="Calibri" w:hAnsi="Calibri" w:cs="Calibri"/>
        </w:rPr>
        <w:t xml:space="preserve">Tabela </w:t>
      </w:r>
      <w:r w:rsidR="00FE3545" w:rsidRPr="005137A3">
        <w:rPr>
          <w:rFonts w:ascii="Calibri" w:hAnsi="Calibri" w:cs="Calibri"/>
        </w:rPr>
        <w:t>9</w:t>
      </w:r>
      <w:r w:rsidRPr="005137A3">
        <w:rPr>
          <w:rFonts w:ascii="Calibri" w:hAnsi="Calibri" w:cs="Calibri"/>
        </w:rPr>
        <w:t>. Número de Cursos, vagas e Ingressantes</w:t>
      </w:r>
    </w:p>
    <w:tbl>
      <w:tblPr>
        <w:tblStyle w:val="TabeladeGrade4-nfase2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
        <w:gridCol w:w="497"/>
        <w:gridCol w:w="567"/>
        <w:gridCol w:w="851"/>
        <w:gridCol w:w="850"/>
        <w:gridCol w:w="851"/>
        <w:gridCol w:w="850"/>
        <w:gridCol w:w="993"/>
        <w:gridCol w:w="1032"/>
        <w:gridCol w:w="810"/>
        <w:gridCol w:w="993"/>
        <w:gridCol w:w="992"/>
      </w:tblGrid>
      <w:tr w:rsidR="004F4F98" w:rsidRPr="005137A3" w14:paraId="59D2EC28" w14:textId="77777777" w:rsidTr="006E5B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val="restart"/>
            <w:tcBorders>
              <w:top w:val="none" w:sz="0" w:space="0" w:color="auto"/>
              <w:left w:val="none" w:sz="0" w:space="0" w:color="auto"/>
              <w:bottom w:val="none" w:sz="0" w:space="0" w:color="auto"/>
              <w:right w:val="none" w:sz="0" w:space="0" w:color="auto"/>
            </w:tcBorders>
          </w:tcPr>
          <w:p w14:paraId="7FA31EDC" w14:textId="77777777" w:rsidR="004F4F98" w:rsidRPr="005137A3" w:rsidRDefault="004F4F98" w:rsidP="004F4F98">
            <w:pPr>
              <w:rPr>
                <w:rFonts w:ascii="Calibri" w:eastAsia="Times New Roman" w:hAnsi="Calibri" w:cs="Calibri"/>
                <w:b w:val="0"/>
                <w:bCs w:val="0"/>
                <w:sz w:val="16"/>
                <w:szCs w:val="16"/>
                <w:lang w:eastAsia="pt-BR"/>
              </w:rPr>
            </w:pPr>
            <w:r w:rsidRPr="005137A3">
              <w:rPr>
                <w:rFonts w:ascii="Calibri" w:eastAsia="Times New Roman" w:hAnsi="Calibri" w:cs="Calibri"/>
                <w:sz w:val="16"/>
                <w:szCs w:val="16"/>
                <w:lang w:eastAsia="pt-BR"/>
              </w:rPr>
              <w:t>Ano</w:t>
            </w:r>
          </w:p>
        </w:tc>
        <w:tc>
          <w:tcPr>
            <w:tcW w:w="851" w:type="dxa"/>
            <w:gridSpan w:val="2"/>
            <w:vMerge w:val="restart"/>
            <w:tcBorders>
              <w:top w:val="none" w:sz="0" w:space="0" w:color="auto"/>
              <w:left w:val="none" w:sz="0" w:space="0" w:color="auto"/>
              <w:bottom w:val="none" w:sz="0" w:space="0" w:color="auto"/>
              <w:right w:val="none" w:sz="0" w:space="0" w:color="auto"/>
            </w:tcBorders>
          </w:tcPr>
          <w:p w14:paraId="2FE3D31C" w14:textId="77777777" w:rsidR="004F4F98" w:rsidRPr="005137A3" w:rsidRDefault="004F4F98" w:rsidP="004F4F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6"/>
                <w:szCs w:val="16"/>
                <w:lang w:eastAsia="pt-BR"/>
              </w:rPr>
            </w:pPr>
            <w:r w:rsidRPr="005137A3">
              <w:rPr>
                <w:rFonts w:ascii="Calibri" w:eastAsia="Times New Roman" w:hAnsi="Calibri" w:cs="Calibri"/>
                <w:sz w:val="16"/>
                <w:szCs w:val="16"/>
                <w:lang w:eastAsia="pt-BR"/>
              </w:rPr>
              <w:t>Região</w:t>
            </w:r>
          </w:p>
        </w:tc>
        <w:tc>
          <w:tcPr>
            <w:tcW w:w="567" w:type="dxa"/>
            <w:vMerge w:val="restart"/>
            <w:tcBorders>
              <w:top w:val="none" w:sz="0" w:space="0" w:color="auto"/>
              <w:left w:val="none" w:sz="0" w:space="0" w:color="auto"/>
              <w:bottom w:val="none" w:sz="0" w:space="0" w:color="auto"/>
              <w:right w:val="none" w:sz="0" w:space="0" w:color="auto"/>
            </w:tcBorders>
          </w:tcPr>
          <w:p w14:paraId="5226B64F" w14:textId="77777777" w:rsidR="004F4F98" w:rsidRPr="005137A3" w:rsidRDefault="004F4F98" w:rsidP="004F4F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6"/>
                <w:szCs w:val="16"/>
                <w:lang w:eastAsia="pt-BR"/>
              </w:rPr>
            </w:pPr>
            <w:r w:rsidRPr="005137A3">
              <w:rPr>
                <w:rFonts w:ascii="Calibri" w:eastAsia="Times New Roman" w:hAnsi="Calibri" w:cs="Calibri"/>
                <w:sz w:val="16"/>
                <w:szCs w:val="16"/>
                <w:lang w:eastAsia="pt-BR"/>
              </w:rPr>
              <w:t>UF</w:t>
            </w:r>
          </w:p>
        </w:tc>
        <w:tc>
          <w:tcPr>
            <w:tcW w:w="1701" w:type="dxa"/>
            <w:gridSpan w:val="2"/>
            <w:tcBorders>
              <w:top w:val="none" w:sz="0" w:space="0" w:color="auto"/>
              <w:left w:val="none" w:sz="0" w:space="0" w:color="auto"/>
              <w:bottom w:val="none" w:sz="0" w:space="0" w:color="auto"/>
              <w:right w:val="none" w:sz="0" w:space="0" w:color="auto"/>
            </w:tcBorders>
          </w:tcPr>
          <w:p w14:paraId="322CC613" w14:textId="77777777" w:rsidR="004F4F98" w:rsidRPr="005137A3" w:rsidRDefault="004F4F98" w:rsidP="004F4F9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Cursos</w:t>
            </w:r>
          </w:p>
        </w:tc>
        <w:tc>
          <w:tcPr>
            <w:tcW w:w="851" w:type="dxa"/>
            <w:vMerge w:val="restart"/>
            <w:tcBorders>
              <w:top w:val="none" w:sz="0" w:space="0" w:color="auto"/>
              <w:left w:val="none" w:sz="0" w:space="0" w:color="auto"/>
              <w:bottom w:val="none" w:sz="0" w:space="0" w:color="auto"/>
              <w:right w:val="none" w:sz="0" w:space="0" w:color="auto"/>
            </w:tcBorders>
          </w:tcPr>
          <w:p w14:paraId="7AB7846A" w14:textId="77777777" w:rsidR="004F4F98" w:rsidRPr="005137A3" w:rsidRDefault="004F4F98" w:rsidP="004F4F9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Total</w:t>
            </w:r>
          </w:p>
        </w:tc>
        <w:tc>
          <w:tcPr>
            <w:tcW w:w="1843" w:type="dxa"/>
            <w:gridSpan w:val="2"/>
            <w:tcBorders>
              <w:top w:val="none" w:sz="0" w:space="0" w:color="auto"/>
              <w:left w:val="none" w:sz="0" w:space="0" w:color="auto"/>
              <w:bottom w:val="none" w:sz="0" w:space="0" w:color="auto"/>
              <w:right w:val="none" w:sz="0" w:space="0" w:color="auto"/>
            </w:tcBorders>
          </w:tcPr>
          <w:p w14:paraId="6D5FDB94" w14:textId="77777777" w:rsidR="004F4F98" w:rsidRPr="005137A3" w:rsidRDefault="004F4F98" w:rsidP="004F4F9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Vagas</w:t>
            </w:r>
          </w:p>
        </w:tc>
        <w:tc>
          <w:tcPr>
            <w:tcW w:w="1032" w:type="dxa"/>
            <w:vMerge w:val="restart"/>
            <w:tcBorders>
              <w:top w:val="none" w:sz="0" w:space="0" w:color="auto"/>
              <w:left w:val="none" w:sz="0" w:space="0" w:color="auto"/>
              <w:bottom w:val="none" w:sz="0" w:space="0" w:color="auto"/>
              <w:right w:val="none" w:sz="0" w:space="0" w:color="auto"/>
            </w:tcBorders>
          </w:tcPr>
          <w:p w14:paraId="1177AD63" w14:textId="77777777" w:rsidR="004F4F98" w:rsidRPr="005137A3" w:rsidRDefault="004F4F98" w:rsidP="004F4F9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Total</w:t>
            </w:r>
          </w:p>
        </w:tc>
        <w:tc>
          <w:tcPr>
            <w:tcW w:w="1803" w:type="dxa"/>
            <w:gridSpan w:val="2"/>
            <w:tcBorders>
              <w:top w:val="none" w:sz="0" w:space="0" w:color="auto"/>
              <w:left w:val="none" w:sz="0" w:space="0" w:color="auto"/>
              <w:bottom w:val="none" w:sz="0" w:space="0" w:color="auto"/>
              <w:right w:val="none" w:sz="0" w:space="0" w:color="auto"/>
            </w:tcBorders>
          </w:tcPr>
          <w:p w14:paraId="374362BE" w14:textId="77777777" w:rsidR="004F4F98" w:rsidRPr="005137A3" w:rsidRDefault="004F4F98" w:rsidP="004F4F9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Ingressantes</w:t>
            </w:r>
          </w:p>
        </w:tc>
        <w:tc>
          <w:tcPr>
            <w:tcW w:w="992" w:type="dxa"/>
            <w:vMerge w:val="restart"/>
            <w:tcBorders>
              <w:top w:val="none" w:sz="0" w:space="0" w:color="auto"/>
              <w:left w:val="none" w:sz="0" w:space="0" w:color="auto"/>
              <w:bottom w:val="none" w:sz="0" w:space="0" w:color="auto"/>
              <w:right w:val="none" w:sz="0" w:space="0" w:color="auto"/>
            </w:tcBorders>
          </w:tcPr>
          <w:p w14:paraId="2F2FDA35" w14:textId="77777777" w:rsidR="004F4F98" w:rsidRPr="005137A3" w:rsidRDefault="004F4F98" w:rsidP="004F4F9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Total</w:t>
            </w:r>
          </w:p>
        </w:tc>
      </w:tr>
      <w:tr w:rsidR="004F4F98" w:rsidRPr="005137A3" w14:paraId="3CDFD0AF" w14:textId="77777777" w:rsidTr="006E5BFA">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709" w:type="dxa"/>
            <w:vMerge/>
          </w:tcPr>
          <w:p w14:paraId="0BBAB09F" w14:textId="77777777" w:rsidR="004F4F98" w:rsidRPr="005137A3" w:rsidRDefault="004F4F98" w:rsidP="004F4F98">
            <w:pPr>
              <w:rPr>
                <w:rFonts w:ascii="Calibri" w:hAnsi="Calibri" w:cs="Calibri"/>
                <w:sz w:val="16"/>
                <w:szCs w:val="16"/>
              </w:rPr>
            </w:pPr>
          </w:p>
        </w:tc>
        <w:tc>
          <w:tcPr>
            <w:tcW w:w="851" w:type="dxa"/>
            <w:gridSpan w:val="2"/>
            <w:vMerge/>
          </w:tcPr>
          <w:p w14:paraId="1416816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vMerge/>
          </w:tcPr>
          <w:p w14:paraId="3E701F3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tcPr>
          <w:p w14:paraId="6E6B75E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Público</w:t>
            </w:r>
          </w:p>
        </w:tc>
        <w:tc>
          <w:tcPr>
            <w:tcW w:w="850" w:type="dxa"/>
          </w:tcPr>
          <w:p w14:paraId="2B96D35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Privado</w:t>
            </w:r>
          </w:p>
        </w:tc>
        <w:tc>
          <w:tcPr>
            <w:tcW w:w="851" w:type="dxa"/>
            <w:vMerge/>
          </w:tcPr>
          <w:p w14:paraId="54379CA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0" w:type="dxa"/>
          </w:tcPr>
          <w:p w14:paraId="7482AFC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Público</w:t>
            </w:r>
          </w:p>
        </w:tc>
        <w:tc>
          <w:tcPr>
            <w:tcW w:w="993" w:type="dxa"/>
          </w:tcPr>
          <w:p w14:paraId="549D523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Privado</w:t>
            </w:r>
          </w:p>
        </w:tc>
        <w:tc>
          <w:tcPr>
            <w:tcW w:w="1032" w:type="dxa"/>
            <w:vMerge/>
          </w:tcPr>
          <w:p w14:paraId="3267A60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10" w:type="dxa"/>
          </w:tcPr>
          <w:p w14:paraId="4D592E2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Público</w:t>
            </w:r>
          </w:p>
        </w:tc>
        <w:tc>
          <w:tcPr>
            <w:tcW w:w="993" w:type="dxa"/>
          </w:tcPr>
          <w:p w14:paraId="714CD00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Privado</w:t>
            </w:r>
          </w:p>
        </w:tc>
        <w:tc>
          <w:tcPr>
            <w:tcW w:w="992" w:type="dxa"/>
            <w:vMerge/>
          </w:tcPr>
          <w:p w14:paraId="2AD4B2E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4F4F98" w:rsidRPr="005137A3" w14:paraId="0DBEDEC8" w14:textId="77777777" w:rsidTr="006E5BFA">
        <w:tc>
          <w:tcPr>
            <w:cnfStyle w:val="001000000000" w:firstRow="0" w:lastRow="0" w:firstColumn="1" w:lastColumn="0" w:oddVBand="0" w:evenVBand="0" w:oddHBand="0" w:evenHBand="0" w:firstRowFirstColumn="0" w:firstRowLastColumn="0" w:lastRowFirstColumn="0" w:lastRowLastColumn="0"/>
            <w:tcW w:w="709" w:type="dxa"/>
            <w:vMerge w:val="restart"/>
          </w:tcPr>
          <w:p w14:paraId="7155AD14" w14:textId="77777777" w:rsidR="004F4F98" w:rsidRPr="005137A3" w:rsidRDefault="004F4F98" w:rsidP="004F4F98">
            <w:pPr>
              <w:rPr>
                <w:rFonts w:ascii="Calibri" w:hAnsi="Calibri" w:cs="Calibri"/>
                <w:sz w:val="16"/>
                <w:szCs w:val="16"/>
              </w:rPr>
            </w:pPr>
            <w:r w:rsidRPr="005137A3">
              <w:rPr>
                <w:rFonts w:ascii="Calibri" w:hAnsi="Calibri" w:cs="Calibri"/>
                <w:sz w:val="16"/>
                <w:szCs w:val="16"/>
              </w:rPr>
              <w:t>2010</w:t>
            </w:r>
          </w:p>
        </w:tc>
        <w:tc>
          <w:tcPr>
            <w:tcW w:w="1418" w:type="dxa"/>
            <w:gridSpan w:val="3"/>
          </w:tcPr>
          <w:p w14:paraId="7EDDBA7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Brasil</w:t>
            </w:r>
          </w:p>
        </w:tc>
        <w:tc>
          <w:tcPr>
            <w:tcW w:w="851" w:type="dxa"/>
          </w:tcPr>
          <w:p w14:paraId="1B48791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8.821</w:t>
            </w:r>
          </w:p>
        </w:tc>
        <w:tc>
          <w:tcPr>
            <w:tcW w:w="850" w:type="dxa"/>
          </w:tcPr>
          <w:p w14:paraId="465986C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19.756</w:t>
            </w:r>
          </w:p>
        </w:tc>
        <w:tc>
          <w:tcPr>
            <w:tcW w:w="851" w:type="dxa"/>
          </w:tcPr>
          <w:p w14:paraId="73942E9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28.577</w:t>
            </w:r>
          </w:p>
        </w:tc>
        <w:tc>
          <w:tcPr>
            <w:tcW w:w="850" w:type="dxa"/>
          </w:tcPr>
          <w:p w14:paraId="16CC872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445.337</w:t>
            </w:r>
          </w:p>
        </w:tc>
        <w:tc>
          <w:tcPr>
            <w:tcW w:w="993" w:type="dxa"/>
          </w:tcPr>
          <w:p w14:paraId="3F6A192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2.674.855</w:t>
            </w:r>
          </w:p>
        </w:tc>
        <w:tc>
          <w:tcPr>
            <w:tcW w:w="1032" w:type="dxa"/>
          </w:tcPr>
          <w:p w14:paraId="6454685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3.120.192</w:t>
            </w:r>
          </w:p>
        </w:tc>
        <w:tc>
          <w:tcPr>
            <w:tcW w:w="810" w:type="dxa"/>
          </w:tcPr>
          <w:p w14:paraId="153332F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408.562</w:t>
            </w:r>
          </w:p>
        </w:tc>
        <w:tc>
          <w:tcPr>
            <w:tcW w:w="993" w:type="dxa"/>
          </w:tcPr>
          <w:p w14:paraId="6836D60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1.181.650</w:t>
            </w:r>
          </w:p>
        </w:tc>
        <w:tc>
          <w:tcPr>
            <w:tcW w:w="992" w:type="dxa"/>
          </w:tcPr>
          <w:p w14:paraId="1ABE333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1.590.212</w:t>
            </w:r>
          </w:p>
        </w:tc>
      </w:tr>
      <w:tr w:rsidR="004F4F98" w:rsidRPr="005137A3" w14:paraId="6F4B18BE"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6E755B6C" w14:textId="77777777" w:rsidR="004F4F98" w:rsidRPr="005137A3" w:rsidRDefault="004F4F98" w:rsidP="004F4F98">
            <w:pPr>
              <w:rPr>
                <w:rFonts w:ascii="Calibri" w:hAnsi="Calibri" w:cs="Calibri"/>
                <w:sz w:val="16"/>
                <w:szCs w:val="16"/>
              </w:rPr>
            </w:pPr>
          </w:p>
        </w:tc>
        <w:tc>
          <w:tcPr>
            <w:tcW w:w="851" w:type="dxa"/>
            <w:gridSpan w:val="2"/>
            <w:vMerge w:val="restart"/>
          </w:tcPr>
          <w:p w14:paraId="274123F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Norte</w:t>
            </w:r>
          </w:p>
        </w:tc>
        <w:tc>
          <w:tcPr>
            <w:tcW w:w="567" w:type="dxa"/>
          </w:tcPr>
          <w:p w14:paraId="090E6E0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RO</w:t>
            </w:r>
          </w:p>
        </w:tc>
        <w:tc>
          <w:tcPr>
            <w:tcW w:w="851" w:type="dxa"/>
          </w:tcPr>
          <w:p w14:paraId="099F3F6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58</w:t>
            </w:r>
          </w:p>
        </w:tc>
        <w:tc>
          <w:tcPr>
            <w:tcW w:w="850" w:type="dxa"/>
          </w:tcPr>
          <w:p w14:paraId="3D505C3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185</w:t>
            </w:r>
          </w:p>
        </w:tc>
        <w:tc>
          <w:tcPr>
            <w:tcW w:w="851" w:type="dxa"/>
          </w:tcPr>
          <w:p w14:paraId="4EEE5EE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243</w:t>
            </w:r>
          </w:p>
        </w:tc>
        <w:tc>
          <w:tcPr>
            <w:tcW w:w="850" w:type="dxa"/>
          </w:tcPr>
          <w:p w14:paraId="29BAC0B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2.730</w:t>
            </w:r>
          </w:p>
        </w:tc>
        <w:tc>
          <w:tcPr>
            <w:tcW w:w="993" w:type="dxa"/>
          </w:tcPr>
          <w:p w14:paraId="7C802AA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21.436</w:t>
            </w:r>
          </w:p>
        </w:tc>
        <w:tc>
          <w:tcPr>
            <w:tcW w:w="1032" w:type="dxa"/>
          </w:tcPr>
          <w:p w14:paraId="5BF16AB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24.166</w:t>
            </w:r>
          </w:p>
        </w:tc>
        <w:tc>
          <w:tcPr>
            <w:tcW w:w="810" w:type="dxa"/>
          </w:tcPr>
          <w:p w14:paraId="5798AA4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2.570</w:t>
            </w:r>
          </w:p>
        </w:tc>
        <w:tc>
          <w:tcPr>
            <w:tcW w:w="993" w:type="dxa"/>
          </w:tcPr>
          <w:p w14:paraId="16CA3D6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8.777</w:t>
            </w:r>
          </w:p>
        </w:tc>
        <w:tc>
          <w:tcPr>
            <w:tcW w:w="992" w:type="dxa"/>
          </w:tcPr>
          <w:p w14:paraId="67A2E57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11.347</w:t>
            </w:r>
          </w:p>
        </w:tc>
      </w:tr>
      <w:tr w:rsidR="004F4F98" w:rsidRPr="005137A3" w14:paraId="641BAD36"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2F012889" w14:textId="77777777" w:rsidR="004F4F98" w:rsidRPr="005137A3" w:rsidRDefault="004F4F98" w:rsidP="004F4F98">
            <w:pPr>
              <w:rPr>
                <w:rFonts w:ascii="Calibri" w:hAnsi="Calibri" w:cs="Calibri"/>
                <w:sz w:val="16"/>
                <w:szCs w:val="16"/>
              </w:rPr>
            </w:pPr>
          </w:p>
        </w:tc>
        <w:tc>
          <w:tcPr>
            <w:tcW w:w="851" w:type="dxa"/>
            <w:gridSpan w:val="2"/>
            <w:vMerge/>
          </w:tcPr>
          <w:p w14:paraId="5A7CDED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037CE9F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PA</w:t>
            </w:r>
          </w:p>
        </w:tc>
        <w:tc>
          <w:tcPr>
            <w:tcW w:w="851" w:type="dxa"/>
          </w:tcPr>
          <w:p w14:paraId="6A28941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350</w:t>
            </w:r>
          </w:p>
        </w:tc>
        <w:tc>
          <w:tcPr>
            <w:tcW w:w="850" w:type="dxa"/>
          </w:tcPr>
          <w:p w14:paraId="31C68E7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265</w:t>
            </w:r>
          </w:p>
        </w:tc>
        <w:tc>
          <w:tcPr>
            <w:tcW w:w="851" w:type="dxa"/>
          </w:tcPr>
          <w:p w14:paraId="2953A5E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615</w:t>
            </w:r>
          </w:p>
        </w:tc>
        <w:tc>
          <w:tcPr>
            <w:tcW w:w="850" w:type="dxa"/>
          </w:tcPr>
          <w:p w14:paraId="091127E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9.963</w:t>
            </w:r>
          </w:p>
        </w:tc>
        <w:tc>
          <w:tcPr>
            <w:tcW w:w="993" w:type="dxa"/>
          </w:tcPr>
          <w:p w14:paraId="7234823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28.753</w:t>
            </w:r>
          </w:p>
        </w:tc>
        <w:tc>
          <w:tcPr>
            <w:tcW w:w="1032" w:type="dxa"/>
          </w:tcPr>
          <w:p w14:paraId="6375364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38.716</w:t>
            </w:r>
          </w:p>
        </w:tc>
        <w:tc>
          <w:tcPr>
            <w:tcW w:w="810" w:type="dxa"/>
          </w:tcPr>
          <w:p w14:paraId="22B00CA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2.001</w:t>
            </w:r>
          </w:p>
        </w:tc>
        <w:tc>
          <w:tcPr>
            <w:tcW w:w="993" w:type="dxa"/>
          </w:tcPr>
          <w:p w14:paraId="56E2016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11.443</w:t>
            </w:r>
          </w:p>
        </w:tc>
        <w:tc>
          <w:tcPr>
            <w:tcW w:w="992" w:type="dxa"/>
          </w:tcPr>
          <w:p w14:paraId="375C1EF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23.444</w:t>
            </w:r>
          </w:p>
        </w:tc>
      </w:tr>
      <w:tr w:rsidR="004F4F98" w:rsidRPr="005137A3" w14:paraId="31061A73"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14D0CA29" w14:textId="77777777" w:rsidR="004F4F98" w:rsidRPr="005137A3" w:rsidRDefault="004F4F98" w:rsidP="004F4F98">
            <w:pPr>
              <w:rPr>
                <w:rFonts w:ascii="Calibri" w:hAnsi="Calibri" w:cs="Calibri"/>
                <w:sz w:val="16"/>
                <w:szCs w:val="16"/>
              </w:rPr>
            </w:pPr>
          </w:p>
        </w:tc>
        <w:tc>
          <w:tcPr>
            <w:tcW w:w="851" w:type="dxa"/>
            <w:gridSpan w:val="2"/>
            <w:vMerge w:val="restart"/>
          </w:tcPr>
          <w:p w14:paraId="28E83CB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p w14:paraId="706D3C2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lastRenderedPageBreak/>
              <w:t>Nordeste</w:t>
            </w:r>
          </w:p>
        </w:tc>
        <w:tc>
          <w:tcPr>
            <w:tcW w:w="567" w:type="dxa"/>
          </w:tcPr>
          <w:p w14:paraId="29AA571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lastRenderedPageBreak/>
              <w:t>SE</w:t>
            </w:r>
          </w:p>
        </w:tc>
        <w:tc>
          <w:tcPr>
            <w:tcW w:w="851" w:type="dxa"/>
          </w:tcPr>
          <w:p w14:paraId="06DB4DB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115</w:t>
            </w:r>
          </w:p>
        </w:tc>
        <w:tc>
          <w:tcPr>
            <w:tcW w:w="850" w:type="dxa"/>
          </w:tcPr>
          <w:p w14:paraId="264243B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118</w:t>
            </w:r>
          </w:p>
        </w:tc>
        <w:tc>
          <w:tcPr>
            <w:tcW w:w="851" w:type="dxa"/>
          </w:tcPr>
          <w:p w14:paraId="572BDD0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233</w:t>
            </w:r>
          </w:p>
        </w:tc>
        <w:tc>
          <w:tcPr>
            <w:tcW w:w="850" w:type="dxa"/>
          </w:tcPr>
          <w:p w14:paraId="48CC305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5.540</w:t>
            </w:r>
          </w:p>
        </w:tc>
        <w:tc>
          <w:tcPr>
            <w:tcW w:w="993" w:type="dxa"/>
          </w:tcPr>
          <w:p w14:paraId="5C6638D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18.105</w:t>
            </w:r>
          </w:p>
        </w:tc>
        <w:tc>
          <w:tcPr>
            <w:tcW w:w="1032" w:type="dxa"/>
          </w:tcPr>
          <w:p w14:paraId="589E75E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23.645</w:t>
            </w:r>
          </w:p>
        </w:tc>
        <w:tc>
          <w:tcPr>
            <w:tcW w:w="810" w:type="dxa"/>
          </w:tcPr>
          <w:p w14:paraId="521DFFC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5.329</w:t>
            </w:r>
          </w:p>
        </w:tc>
        <w:tc>
          <w:tcPr>
            <w:tcW w:w="993" w:type="dxa"/>
          </w:tcPr>
          <w:p w14:paraId="63EB2FF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9.972</w:t>
            </w:r>
          </w:p>
        </w:tc>
        <w:tc>
          <w:tcPr>
            <w:tcW w:w="992" w:type="dxa"/>
          </w:tcPr>
          <w:p w14:paraId="509CF8E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15.301</w:t>
            </w:r>
          </w:p>
        </w:tc>
      </w:tr>
      <w:tr w:rsidR="004F4F98" w:rsidRPr="005137A3" w14:paraId="72D57F5E"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523187C4" w14:textId="77777777" w:rsidR="004F4F98" w:rsidRPr="005137A3" w:rsidRDefault="004F4F98" w:rsidP="004F4F98">
            <w:pPr>
              <w:rPr>
                <w:rFonts w:ascii="Calibri" w:hAnsi="Calibri" w:cs="Calibri"/>
                <w:sz w:val="16"/>
                <w:szCs w:val="16"/>
              </w:rPr>
            </w:pPr>
          </w:p>
        </w:tc>
        <w:tc>
          <w:tcPr>
            <w:tcW w:w="851" w:type="dxa"/>
            <w:gridSpan w:val="2"/>
            <w:vMerge/>
          </w:tcPr>
          <w:p w14:paraId="513249D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114681B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BA</w:t>
            </w:r>
          </w:p>
        </w:tc>
        <w:tc>
          <w:tcPr>
            <w:tcW w:w="851" w:type="dxa"/>
          </w:tcPr>
          <w:p w14:paraId="58EAF21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481</w:t>
            </w:r>
          </w:p>
        </w:tc>
        <w:tc>
          <w:tcPr>
            <w:tcW w:w="850" w:type="dxa"/>
          </w:tcPr>
          <w:p w14:paraId="4856476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809</w:t>
            </w:r>
          </w:p>
        </w:tc>
        <w:tc>
          <w:tcPr>
            <w:tcW w:w="851" w:type="dxa"/>
          </w:tcPr>
          <w:p w14:paraId="30FF101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1.290</w:t>
            </w:r>
          </w:p>
        </w:tc>
        <w:tc>
          <w:tcPr>
            <w:tcW w:w="850" w:type="dxa"/>
          </w:tcPr>
          <w:p w14:paraId="441926F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23.210</w:t>
            </w:r>
          </w:p>
        </w:tc>
        <w:tc>
          <w:tcPr>
            <w:tcW w:w="993" w:type="dxa"/>
          </w:tcPr>
          <w:p w14:paraId="13F9693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127.770</w:t>
            </w:r>
          </w:p>
        </w:tc>
        <w:tc>
          <w:tcPr>
            <w:tcW w:w="1032" w:type="dxa"/>
          </w:tcPr>
          <w:p w14:paraId="62462A6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150.980</w:t>
            </w:r>
          </w:p>
        </w:tc>
        <w:tc>
          <w:tcPr>
            <w:tcW w:w="810" w:type="dxa"/>
          </w:tcPr>
          <w:p w14:paraId="38D4F5C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21.358</w:t>
            </w:r>
          </w:p>
        </w:tc>
        <w:tc>
          <w:tcPr>
            <w:tcW w:w="993" w:type="dxa"/>
          </w:tcPr>
          <w:p w14:paraId="5CE596A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48.209</w:t>
            </w:r>
          </w:p>
        </w:tc>
        <w:tc>
          <w:tcPr>
            <w:tcW w:w="992" w:type="dxa"/>
          </w:tcPr>
          <w:p w14:paraId="6ED169D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69.567</w:t>
            </w:r>
          </w:p>
        </w:tc>
      </w:tr>
      <w:tr w:rsidR="004F4F98" w:rsidRPr="005137A3" w14:paraId="2D6F1A8E"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03843083" w14:textId="77777777" w:rsidR="004F4F98" w:rsidRPr="005137A3" w:rsidRDefault="004F4F98" w:rsidP="004F4F98">
            <w:pPr>
              <w:rPr>
                <w:rFonts w:ascii="Calibri" w:hAnsi="Calibri" w:cs="Calibri"/>
                <w:sz w:val="16"/>
                <w:szCs w:val="16"/>
              </w:rPr>
            </w:pPr>
          </w:p>
        </w:tc>
        <w:tc>
          <w:tcPr>
            <w:tcW w:w="851" w:type="dxa"/>
            <w:gridSpan w:val="2"/>
            <w:vMerge w:val="restart"/>
          </w:tcPr>
          <w:p w14:paraId="0145D2B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Sudeste</w:t>
            </w:r>
          </w:p>
          <w:p w14:paraId="6EB1174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1AD81C5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MG</w:t>
            </w:r>
          </w:p>
        </w:tc>
        <w:tc>
          <w:tcPr>
            <w:tcW w:w="851" w:type="dxa"/>
          </w:tcPr>
          <w:p w14:paraId="6FC36D4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814</w:t>
            </w:r>
          </w:p>
        </w:tc>
        <w:tc>
          <w:tcPr>
            <w:tcW w:w="850" w:type="dxa"/>
          </w:tcPr>
          <w:p w14:paraId="3744F1F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2.294</w:t>
            </w:r>
          </w:p>
        </w:tc>
        <w:tc>
          <w:tcPr>
            <w:tcW w:w="851" w:type="dxa"/>
          </w:tcPr>
          <w:p w14:paraId="6B02BBF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3.108</w:t>
            </w:r>
          </w:p>
        </w:tc>
        <w:tc>
          <w:tcPr>
            <w:tcW w:w="850" w:type="dxa"/>
          </w:tcPr>
          <w:p w14:paraId="62F2A20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40.345</w:t>
            </w:r>
          </w:p>
        </w:tc>
        <w:tc>
          <w:tcPr>
            <w:tcW w:w="993" w:type="dxa"/>
          </w:tcPr>
          <w:p w14:paraId="113F3E4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241.424</w:t>
            </w:r>
          </w:p>
        </w:tc>
        <w:tc>
          <w:tcPr>
            <w:tcW w:w="1032" w:type="dxa"/>
          </w:tcPr>
          <w:p w14:paraId="4244680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281.769</w:t>
            </w:r>
          </w:p>
        </w:tc>
        <w:tc>
          <w:tcPr>
            <w:tcW w:w="810" w:type="dxa"/>
          </w:tcPr>
          <w:p w14:paraId="5556DC2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40.888</w:t>
            </w:r>
          </w:p>
        </w:tc>
        <w:tc>
          <w:tcPr>
            <w:tcW w:w="993" w:type="dxa"/>
          </w:tcPr>
          <w:p w14:paraId="0047E22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104.687</w:t>
            </w:r>
          </w:p>
        </w:tc>
        <w:tc>
          <w:tcPr>
            <w:tcW w:w="992" w:type="dxa"/>
          </w:tcPr>
          <w:p w14:paraId="60BC289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145.575</w:t>
            </w:r>
          </w:p>
        </w:tc>
      </w:tr>
      <w:tr w:rsidR="004F4F98" w:rsidRPr="005137A3" w14:paraId="526D52C5"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1A5A83B1" w14:textId="77777777" w:rsidR="004F4F98" w:rsidRPr="005137A3" w:rsidRDefault="004F4F98" w:rsidP="004F4F98">
            <w:pPr>
              <w:rPr>
                <w:rFonts w:ascii="Calibri" w:hAnsi="Calibri" w:cs="Calibri"/>
                <w:sz w:val="16"/>
                <w:szCs w:val="16"/>
              </w:rPr>
            </w:pPr>
          </w:p>
        </w:tc>
        <w:tc>
          <w:tcPr>
            <w:tcW w:w="851" w:type="dxa"/>
            <w:gridSpan w:val="2"/>
            <w:vMerge/>
          </w:tcPr>
          <w:p w14:paraId="1D7AE96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0F59E96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ES</w:t>
            </w:r>
          </w:p>
        </w:tc>
        <w:tc>
          <w:tcPr>
            <w:tcW w:w="851" w:type="dxa"/>
          </w:tcPr>
          <w:p w14:paraId="075C7A2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159</w:t>
            </w:r>
          </w:p>
        </w:tc>
        <w:tc>
          <w:tcPr>
            <w:tcW w:w="850" w:type="dxa"/>
          </w:tcPr>
          <w:p w14:paraId="01C6DA3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443</w:t>
            </w:r>
          </w:p>
        </w:tc>
        <w:tc>
          <w:tcPr>
            <w:tcW w:w="851" w:type="dxa"/>
          </w:tcPr>
          <w:p w14:paraId="44AD9A9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602</w:t>
            </w:r>
          </w:p>
        </w:tc>
        <w:tc>
          <w:tcPr>
            <w:tcW w:w="850" w:type="dxa"/>
          </w:tcPr>
          <w:p w14:paraId="530F5D7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6.412</w:t>
            </w:r>
          </w:p>
        </w:tc>
        <w:tc>
          <w:tcPr>
            <w:tcW w:w="993" w:type="dxa"/>
          </w:tcPr>
          <w:p w14:paraId="0F81258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52.250</w:t>
            </w:r>
          </w:p>
        </w:tc>
        <w:tc>
          <w:tcPr>
            <w:tcW w:w="1032" w:type="dxa"/>
          </w:tcPr>
          <w:p w14:paraId="68886AB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58.662</w:t>
            </w:r>
          </w:p>
        </w:tc>
        <w:tc>
          <w:tcPr>
            <w:tcW w:w="810" w:type="dxa"/>
          </w:tcPr>
          <w:p w14:paraId="5473497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5.472</w:t>
            </w:r>
          </w:p>
        </w:tc>
        <w:tc>
          <w:tcPr>
            <w:tcW w:w="993" w:type="dxa"/>
          </w:tcPr>
          <w:p w14:paraId="65D7648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21.720</w:t>
            </w:r>
          </w:p>
        </w:tc>
        <w:tc>
          <w:tcPr>
            <w:tcW w:w="992" w:type="dxa"/>
          </w:tcPr>
          <w:p w14:paraId="13377AC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27.192</w:t>
            </w:r>
          </w:p>
        </w:tc>
      </w:tr>
      <w:tr w:rsidR="004F4F98" w:rsidRPr="005137A3" w14:paraId="0D52F4E4"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70D37CB" w14:textId="77777777" w:rsidR="004F4F98" w:rsidRPr="005137A3" w:rsidRDefault="004F4F98" w:rsidP="004F4F98">
            <w:pPr>
              <w:rPr>
                <w:rFonts w:ascii="Calibri" w:hAnsi="Calibri" w:cs="Calibri"/>
                <w:sz w:val="16"/>
                <w:szCs w:val="16"/>
              </w:rPr>
            </w:pPr>
          </w:p>
        </w:tc>
        <w:tc>
          <w:tcPr>
            <w:tcW w:w="851" w:type="dxa"/>
            <w:gridSpan w:val="2"/>
            <w:vMerge w:val="restart"/>
          </w:tcPr>
          <w:p w14:paraId="6122339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Sul</w:t>
            </w:r>
          </w:p>
        </w:tc>
        <w:tc>
          <w:tcPr>
            <w:tcW w:w="567" w:type="dxa"/>
          </w:tcPr>
          <w:p w14:paraId="7823428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PR</w:t>
            </w:r>
          </w:p>
        </w:tc>
        <w:tc>
          <w:tcPr>
            <w:tcW w:w="851" w:type="dxa"/>
          </w:tcPr>
          <w:p w14:paraId="7BBC718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764</w:t>
            </w:r>
          </w:p>
        </w:tc>
        <w:tc>
          <w:tcPr>
            <w:tcW w:w="850" w:type="dxa"/>
          </w:tcPr>
          <w:p w14:paraId="075D7B7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1.355</w:t>
            </w:r>
          </w:p>
        </w:tc>
        <w:tc>
          <w:tcPr>
            <w:tcW w:w="851" w:type="dxa"/>
          </w:tcPr>
          <w:p w14:paraId="2855D86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2.119</w:t>
            </w:r>
          </w:p>
        </w:tc>
        <w:tc>
          <w:tcPr>
            <w:tcW w:w="850" w:type="dxa"/>
          </w:tcPr>
          <w:p w14:paraId="005B90E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34.973</w:t>
            </w:r>
          </w:p>
        </w:tc>
        <w:tc>
          <w:tcPr>
            <w:tcW w:w="993" w:type="dxa"/>
          </w:tcPr>
          <w:p w14:paraId="53D3C61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159.270</w:t>
            </w:r>
          </w:p>
        </w:tc>
        <w:tc>
          <w:tcPr>
            <w:tcW w:w="1032" w:type="dxa"/>
          </w:tcPr>
          <w:p w14:paraId="7E62383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194.243</w:t>
            </w:r>
          </w:p>
        </w:tc>
        <w:tc>
          <w:tcPr>
            <w:tcW w:w="810" w:type="dxa"/>
          </w:tcPr>
          <w:p w14:paraId="19138D7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35.184</w:t>
            </w:r>
          </w:p>
        </w:tc>
        <w:tc>
          <w:tcPr>
            <w:tcW w:w="993" w:type="dxa"/>
          </w:tcPr>
          <w:p w14:paraId="1E27E9D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68.191</w:t>
            </w:r>
          </w:p>
        </w:tc>
        <w:tc>
          <w:tcPr>
            <w:tcW w:w="992" w:type="dxa"/>
          </w:tcPr>
          <w:p w14:paraId="7C420F5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103.375</w:t>
            </w:r>
          </w:p>
        </w:tc>
      </w:tr>
      <w:tr w:rsidR="004F4F98" w:rsidRPr="005137A3" w14:paraId="1AD7EB2D"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42898D8B" w14:textId="77777777" w:rsidR="004F4F98" w:rsidRPr="005137A3" w:rsidRDefault="004F4F98" w:rsidP="004F4F98">
            <w:pPr>
              <w:rPr>
                <w:rFonts w:ascii="Calibri" w:hAnsi="Calibri" w:cs="Calibri"/>
                <w:sz w:val="16"/>
                <w:szCs w:val="16"/>
              </w:rPr>
            </w:pPr>
          </w:p>
        </w:tc>
        <w:tc>
          <w:tcPr>
            <w:tcW w:w="851" w:type="dxa"/>
            <w:gridSpan w:val="2"/>
            <w:vMerge/>
          </w:tcPr>
          <w:p w14:paraId="3207E89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74737DB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SC</w:t>
            </w:r>
          </w:p>
        </w:tc>
        <w:tc>
          <w:tcPr>
            <w:tcW w:w="851" w:type="dxa"/>
          </w:tcPr>
          <w:p w14:paraId="0DAAB58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314</w:t>
            </w:r>
          </w:p>
        </w:tc>
        <w:tc>
          <w:tcPr>
            <w:tcW w:w="850" w:type="dxa"/>
          </w:tcPr>
          <w:p w14:paraId="690343B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1.050</w:t>
            </w:r>
          </w:p>
        </w:tc>
        <w:tc>
          <w:tcPr>
            <w:tcW w:w="851" w:type="dxa"/>
          </w:tcPr>
          <w:p w14:paraId="3D4A132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1.364</w:t>
            </w:r>
          </w:p>
        </w:tc>
        <w:tc>
          <w:tcPr>
            <w:tcW w:w="850" w:type="dxa"/>
          </w:tcPr>
          <w:p w14:paraId="5DCEB90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20.102</w:t>
            </w:r>
          </w:p>
        </w:tc>
        <w:tc>
          <w:tcPr>
            <w:tcW w:w="993" w:type="dxa"/>
          </w:tcPr>
          <w:p w14:paraId="5E9D424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75.481</w:t>
            </w:r>
          </w:p>
        </w:tc>
        <w:tc>
          <w:tcPr>
            <w:tcW w:w="1032" w:type="dxa"/>
          </w:tcPr>
          <w:p w14:paraId="52042D2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95.583</w:t>
            </w:r>
          </w:p>
        </w:tc>
        <w:tc>
          <w:tcPr>
            <w:tcW w:w="810" w:type="dxa"/>
          </w:tcPr>
          <w:p w14:paraId="0545141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12.048</w:t>
            </w:r>
          </w:p>
        </w:tc>
        <w:tc>
          <w:tcPr>
            <w:tcW w:w="993" w:type="dxa"/>
          </w:tcPr>
          <w:p w14:paraId="461FEDC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31.464</w:t>
            </w:r>
          </w:p>
        </w:tc>
        <w:tc>
          <w:tcPr>
            <w:tcW w:w="992" w:type="dxa"/>
          </w:tcPr>
          <w:p w14:paraId="51F0B83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43.512</w:t>
            </w:r>
          </w:p>
        </w:tc>
      </w:tr>
      <w:tr w:rsidR="004F4F98" w:rsidRPr="005137A3" w14:paraId="36CE901C"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6865E4FA" w14:textId="77777777" w:rsidR="004F4F98" w:rsidRPr="005137A3" w:rsidRDefault="004F4F98" w:rsidP="004F4F98">
            <w:pPr>
              <w:rPr>
                <w:rFonts w:ascii="Calibri" w:hAnsi="Calibri" w:cs="Calibri"/>
                <w:sz w:val="16"/>
                <w:szCs w:val="16"/>
              </w:rPr>
            </w:pPr>
          </w:p>
        </w:tc>
        <w:tc>
          <w:tcPr>
            <w:tcW w:w="851" w:type="dxa"/>
            <w:gridSpan w:val="2"/>
            <w:vMerge w:val="restart"/>
          </w:tcPr>
          <w:p w14:paraId="280E3D8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Centro oeste</w:t>
            </w:r>
          </w:p>
        </w:tc>
        <w:tc>
          <w:tcPr>
            <w:tcW w:w="567" w:type="dxa"/>
          </w:tcPr>
          <w:p w14:paraId="455B8E2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MT</w:t>
            </w:r>
          </w:p>
        </w:tc>
        <w:tc>
          <w:tcPr>
            <w:tcW w:w="851" w:type="dxa"/>
          </w:tcPr>
          <w:p w14:paraId="64686E4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178</w:t>
            </w:r>
          </w:p>
        </w:tc>
        <w:tc>
          <w:tcPr>
            <w:tcW w:w="850" w:type="dxa"/>
          </w:tcPr>
          <w:p w14:paraId="155AFE3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324</w:t>
            </w:r>
          </w:p>
        </w:tc>
        <w:tc>
          <w:tcPr>
            <w:tcW w:w="851" w:type="dxa"/>
          </w:tcPr>
          <w:p w14:paraId="5ED78A2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502</w:t>
            </w:r>
          </w:p>
        </w:tc>
        <w:tc>
          <w:tcPr>
            <w:tcW w:w="850" w:type="dxa"/>
          </w:tcPr>
          <w:p w14:paraId="0DDCC66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10.231</w:t>
            </w:r>
          </w:p>
        </w:tc>
        <w:tc>
          <w:tcPr>
            <w:tcW w:w="993" w:type="dxa"/>
          </w:tcPr>
          <w:p w14:paraId="69B4200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40.037</w:t>
            </w:r>
          </w:p>
        </w:tc>
        <w:tc>
          <w:tcPr>
            <w:tcW w:w="1032" w:type="dxa"/>
          </w:tcPr>
          <w:p w14:paraId="3E3D98B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50.268</w:t>
            </w:r>
          </w:p>
        </w:tc>
        <w:tc>
          <w:tcPr>
            <w:tcW w:w="810" w:type="dxa"/>
          </w:tcPr>
          <w:p w14:paraId="5C196F9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9.822</w:t>
            </w:r>
          </w:p>
        </w:tc>
        <w:tc>
          <w:tcPr>
            <w:tcW w:w="993" w:type="dxa"/>
          </w:tcPr>
          <w:p w14:paraId="56DAC10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23.854</w:t>
            </w:r>
          </w:p>
        </w:tc>
        <w:tc>
          <w:tcPr>
            <w:tcW w:w="992" w:type="dxa"/>
          </w:tcPr>
          <w:p w14:paraId="212C2D3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33.676</w:t>
            </w:r>
          </w:p>
        </w:tc>
      </w:tr>
      <w:tr w:rsidR="004F4F98" w:rsidRPr="005137A3" w14:paraId="58769A11"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2D7B5DD0" w14:textId="77777777" w:rsidR="004F4F98" w:rsidRPr="005137A3" w:rsidRDefault="004F4F98" w:rsidP="004F4F98">
            <w:pPr>
              <w:rPr>
                <w:rFonts w:ascii="Calibri" w:hAnsi="Calibri" w:cs="Calibri"/>
                <w:sz w:val="16"/>
                <w:szCs w:val="16"/>
              </w:rPr>
            </w:pPr>
          </w:p>
        </w:tc>
        <w:tc>
          <w:tcPr>
            <w:tcW w:w="851" w:type="dxa"/>
            <w:gridSpan w:val="2"/>
            <w:vMerge/>
          </w:tcPr>
          <w:p w14:paraId="70CAADA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2A74EF9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GO</w:t>
            </w:r>
          </w:p>
        </w:tc>
        <w:tc>
          <w:tcPr>
            <w:tcW w:w="851" w:type="dxa"/>
          </w:tcPr>
          <w:p w14:paraId="6318E49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433</w:t>
            </w:r>
          </w:p>
        </w:tc>
        <w:tc>
          <w:tcPr>
            <w:tcW w:w="850" w:type="dxa"/>
          </w:tcPr>
          <w:p w14:paraId="4D06B2E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483</w:t>
            </w:r>
          </w:p>
        </w:tc>
        <w:tc>
          <w:tcPr>
            <w:tcW w:w="851" w:type="dxa"/>
          </w:tcPr>
          <w:p w14:paraId="1509076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916</w:t>
            </w:r>
          </w:p>
        </w:tc>
        <w:tc>
          <w:tcPr>
            <w:tcW w:w="850" w:type="dxa"/>
          </w:tcPr>
          <w:p w14:paraId="166EC87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23.200</w:t>
            </w:r>
          </w:p>
        </w:tc>
        <w:tc>
          <w:tcPr>
            <w:tcW w:w="993" w:type="dxa"/>
          </w:tcPr>
          <w:p w14:paraId="330CB42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89.873</w:t>
            </w:r>
          </w:p>
        </w:tc>
        <w:tc>
          <w:tcPr>
            <w:tcW w:w="1032" w:type="dxa"/>
          </w:tcPr>
          <w:p w14:paraId="0968F85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113.073</w:t>
            </w:r>
          </w:p>
        </w:tc>
        <w:tc>
          <w:tcPr>
            <w:tcW w:w="810" w:type="dxa"/>
          </w:tcPr>
          <w:p w14:paraId="1B0CF5B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15.036</w:t>
            </w:r>
          </w:p>
        </w:tc>
        <w:tc>
          <w:tcPr>
            <w:tcW w:w="993" w:type="dxa"/>
          </w:tcPr>
          <w:p w14:paraId="5B3AE62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34.510</w:t>
            </w:r>
          </w:p>
        </w:tc>
        <w:tc>
          <w:tcPr>
            <w:tcW w:w="992" w:type="dxa"/>
          </w:tcPr>
          <w:p w14:paraId="7D9BAE3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49.546</w:t>
            </w:r>
          </w:p>
        </w:tc>
      </w:tr>
      <w:tr w:rsidR="004F4F98" w:rsidRPr="005137A3" w14:paraId="66DAE4E4"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9015936" w14:textId="77777777" w:rsidR="004F4F98" w:rsidRPr="005137A3" w:rsidRDefault="004F4F98" w:rsidP="004F4F98">
            <w:pPr>
              <w:rPr>
                <w:rFonts w:ascii="Calibri" w:hAnsi="Calibri" w:cs="Calibri"/>
                <w:sz w:val="16"/>
                <w:szCs w:val="16"/>
              </w:rPr>
            </w:pPr>
          </w:p>
        </w:tc>
        <w:tc>
          <w:tcPr>
            <w:tcW w:w="851" w:type="dxa"/>
            <w:gridSpan w:val="2"/>
            <w:vMerge/>
          </w:tcPr>
          <w:p w14:paraId="23C8610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59403A4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DF</w:t>
            </w:r>
          </w:p>
        </w:tc>
        <w:tc>
          <w:tcPr>
            <w:tcW w:w="851" w:type="dxa"/>
          </w:tcPr>
          <w:p w14:paraId="100816E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128</w:t>
            </w:r>
          </w:p>
        </w:tc>
        <w:tc>
          <w:tcPr>
            <w:tcW w:w="850" w:type="dxa"/>
          </w:tcPr>
          <w:p w14:paraId="21643BD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527</w:t>
            </w:r>
          </w:p>
        </w:tc>
        <w:tc>
          <w:tcPr>
            <w:tcW w:w="851" w:type="dxa"/>
          </w:tcPr>
          <w:p w14:paraId="1D598F3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655</w:t>
            </w:r>
          </w:p>
        </w:tc>
        <w:tc>
          <w:tcPr>
            <w:tcW w:w="850" w:type="dxa"/>
          </w:tcPr>
          <w:p w14:paraId="0FD7E31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8.090</w:t>
            </w:r>
          </w:p>
        </w:tc>
        <w:tc>
          <w:tcPr>
            <w:tcW w:w="993" w:type="dxa"/>
          </w:tcPr>
          <w:p w14:paraId="6830708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120.422</w:t>
            </w:r>
          </w:p>
        </w:tc>
        <w:tc>
          <w:tcPr>
            <w:tcW w:w="1032" w:type="dxa"/>
          </w:tcPr>
          <w:p w14:paraId="2558DBB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128.512</w:t>
            </w:r>
          </w:p>
        </w:tc>
        <w:tc>
          <w:tcPr>
            <w:tcW w:w="810" w:type="dxa"/>
          </w:tcPr>
          <w:p w14:paraId="5CF1763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7.681</w:t>
            </w:r>
          </w:p>
        </w:tc>
        <w:tc>
          <w:tcPr>
            <w:tcW w:w="993" w:type="dxa"/>
          </w:tcPr>
          <w:p w14:paraId="3651C09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40.229</w:t>
            </w:r>
          </w:p>
        </w:tc>
        <w:tc>
          <w:tcPr>
            <w:tcW w:w="992" w:type="dxa"/>
          </w:tcPr>
          <w:p w14:paraId="7955AD0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47.910</w:t>
            </w:r>
          </w:p>
        </w:tc>
      </w:tr>
      <w:tr w:rsidR="004F4F98" w:rsidRPr="005137A3" w14:paraId="570D8B2B" w14:textId="77777777" w:rsidTr="006E5BFA">
        <w:tc>
          <w:tcPr>
            <w:cnfStyle w:val="001000000000" w:firstRow="0" w:lastRow="0" w:firstColumn="1" w:lastColumn="0" w:oddVBand="0" w:evenVBand="0" w:oddHBand="0" w:evenHBand="0" w:firstRowFirstColumn="0" w:firstRowLastColumn="0" w:lastRowFirstColumn="0" w:lastRowLastColumn="0"/>
            <w:tcW w:w="709" w:type="dxa"/>
          </w:tcPr>
          <w:p w14:paraId="768BDD76" w14:textId="77777777" w:rsidR="004F4F98" w:rsidRPr="005137A3" w:rsidRDefault="004F4F98" w:rsidP="004F4F98">
            <w:pPr>
              <w:rPr>
                <w:rFonts w:ascii="Calibri" w:hAnsi="Calibri" w:cs="Calibri"/>
                <w:sz w:val="16"/>
                <w:szCs w:val="16"/>
              </w:rPr>
            </w:pPr>
          </w:p>
        </w:tc>
        <w:tc>
          <w:tcPr>
            <w:tcW w:w="851" w:type="dxa"/>
            <w:gridSpan w:val="2"/>
          </w:tcPr>
          <w:p w14:paraId="6EBBE18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38C7632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tcPr>
          <w:p w14:paraId="54331BF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0" w:type="dxa"/>
          </w:tcPr>
          <w:p w14:paraId="47C5B6C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tcPr>
          <w:p w14:paraId="0702433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0" w:type="dxa"/>
          </w:tcPr>
          <w:p w14:paraId="7CD97B0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3" w:type="dxa"/>
          </w:tcPr>
          <w:p w14:paraId="3E51CAE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032" w:type="dxa"/>
          </w:tcPr>
          <w:p w14:paraId="62E1060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10" w:type="dxa"/>
          </w:tcPr>
          <w:p w14:paraId="6DB0669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3" w:type="dxa"/>
          </w:tcPr>
          <w:p w14:paraId="235DD12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tcPr>
          <w:p w14:paraId="612EAF7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4F4F98" w:rsidRPr="005137A3" w14:paraId="4E6E67C3"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val="restart"/>
          </w:tcPr>
          <w:p w14:paraId="3DA0D9E5" w14:textId="77777777" w:rsidR="004F4F98" w:rsidRPr="005137A3" w:rsidRDefault="004F4F98" w:rsidP="004F4F98">
            <w:pPr>
              <w:rPr>
                <w:rFonts w:ascii="Calibri" w:hAnsi="Calibri" w:cs="Calibri"/>
                <w:sz w:val="16"/>
                <w:szCs w:val="16"/>
              </w:rPr>
            </w:pPr>
            <w:r w:rsidRPr="005137A3">
              <w:rPr>
                <w:rFonts w:ascii="Calibri" w:hAnsi="Calibri" w:cs="Calibri"/>
                <w:sz w:val="16"/>
                <w:szCs w:val="16"/>
              </w:rPr>
              <w:t>2011</w:t>
            </w:r>
          </w:p>
        </w:tc>
        <w:tc>
          <w:tcPr>
            <w:tcW w:w="1418" w:type="dxa"/>
            <w:gridSpan w:val="3"/>
          </w:tcPr>
          <w:p w14:paraId="5ED407E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Brasil</w:t>
            </w:r>
          </w:p>
        </w:tc>
        <w:tc>
          <w:tcPr>
            <w:tcW w:w="851" w:type="dxa"/>
          </w:tcPr>
          <w:p w14:paraId="073FD70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9.368</w:t>
            </w:r>
          </w:p>
        </w:tc>
        <w:tc>
          <w:tcPr>
            <w:tcW w:w="850" w:type="dxa"/>
          </w:tcPr>
          <w:p w14:paraId="3727E9A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20.008</w:t>
            </w:r>
          </w:p>
        </w:tc>
        <w:tc>
          <w:tcPr>
            <w:tcW w:w="851" w:type="dxa"/>
          </w:tcPr>
          <w:p w14:paraId="113C610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29.376</w:t>
            </w:r>
          </w:p>
        </w:tc>
        <w:tc>
          <w:tcPr>
            <w:tcW w:w="850" w:type="dxa"/>
          </w:tcPr>
          <w:p w14:paraId="5463E2F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 xml:space="preserve">484.943 </w:t>
            </w:r>
          </w:p>
        </w:tc>
        <w:tc>
          <w:tcPr>
            <w:tcW w:w="993" w:type="dxa"/>
          </w:tcPr>
          <w:p w14:paraId="17074D9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2.743.728</w:t>
            </w:r>
          </w:p>
        </w:tc>
        <w:tc>
          <w:tcPr>
            <w:tcW w:w="1032" w:type="dxa"/>
          </w:tcPr>
          <w:p w14:paraId="0E38594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3.228.671</w:t>
            </w:r>
          </w:p>
        </w:tc>
        <w:tc>
          <w:tcPr>
            <w:tcW w:w="810" w:type="dxa"/>
          </w:tcPr>
          <w:p w14:paraId="22C492F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 xml:space="preserve"> 426.597</w:t>
            </w:r>
          </w:p>
        </w:tc>
        <w:tc>
          <w:tcPr>
            <w:tcW w:w="993" w:type="dxa"/>
          </w:tcPr>
          <w:p w14:paraId="6A47CA3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1.260.257</w:t>
            </w:r>
          </w:p>
        </w:tc>
        <w:tc>
          <w:tcPr>
            <w:tcW w:w="992" w:type="dxa"/>
          </w:tcPr>
          <w:p w14:paraId="5F25F68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1.686.854</w:t>
            </w:r>
          </w:p>
        </w:tc>
      </w:tr>
      <w:tr w:rsidR="004F4F98" w:rsidRPr="005137A3" w14:paraId="0192E78F"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7C8F86D1" w14:textId="77777777" w:rsidR="004F4F98" w:rsidRPr="005137A3" w:rsidRDefault="004F4F98" w:rsidP="004F4F98">
            <w:pPr>
              <w:rPr>
                <w:rFonts w:ascii="Calibri" w:hAnsi="Calibri" w:cs="Calibri"/>
                <w:sz w:val="16"/>
                <w:szCs w:val="16"/>
              </w:rPr>
            </w:pPr>
          </w:p>
        </w:tc>
        <w:tc>
          <w:tcPr>
            <w:tcW w:w="851" w:type="dxa"/>
            <w:gridSpan w:val="2"/>
            <w:vMerge w:val="restart"/>
          </w:tcPr>
          <w:p w14:paraId="2933FE1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Norte</w:t>
            </w:r>
          </w:p>
        </w:tc>
        <w:tc>
          <w:tcPr>
            <w:tcW w:w="567" w:type="dxa"/>
          </w:tcPr>
          <w:p w14:paraId="4AA8272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RO</w:t>
            </w:r>
          </w:p>
        </w:tc>
        <w:tc>
          <w:tcPr>
            <w:tcW w:w="851" w:type="dxa"/>
          </w:tcPr>
          <w:p w14:paraId="2FF2D8B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61</w:t>
            </w:r>
          </w:p>
        </w:tc>
        <w:tc>
          <w:tcPr>
            <w:tcW w:w="850" w:type="dxa"/>
          </w:tcPr>
          <w:p w14:paraId="12718EC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199</w:t>
            </w:r>
          </w:p>
        </w:tc>
        <w:tc>
          <w:tcPr>
            <w:tcW w:w="851" w:type="dxa"/>
          </w:tcPr>
          <w:p w14:paraId="297EF9A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260</w:t>
            </w:r>
          </w:p>
        </w:tc>
        <w:tc>
          <w:tcPr>
            <w:tcW w:w="850" w:type="dxa"/>
          </w:tcPr>
          <w:p w14:paraId="073D411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3.040</w:t>
            </w:r>
          </w:p>
        </w:tc>
        <w:tc>
          <w:tcPr>
            <w:tcW w:w="993" w:type="dxa"/>
          </w:tcPr>
          <w:p w14:paraId="53F6974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21.405</w:t>
            </w:r>
          </w:p>
        </w:tc>
        <w:tc>
          <w:tcPr>
            <w:tcW w:w="1032" w:type="dxa"/>
          </w:tcPr>
          <w:p w14:paraId="3617223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24.445</w:t>
            </w:r>
          </w:p>
        </w:tc>
        <w:tc>
          <w:tcPr>
            <w:tcW w:w="810" w:type="dxa"/>
          </w:tcPr>
          <w:p w14:paraId="308774A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2.346</w:t>
            </w:r>
          </w:p>
        </w:tc>
        <w:tc>
          <w:tcPr>
            <w:tcW w:w="993" w:type="dxa"/>
          </w:tcPr>
          <w:p w14:paraId="57926BF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10.558</w:t>
            </w:r>
          </w:p>
        </w:tc>
        <w:tc>
          <w:tcPr>
            <w:tcW w:w="992" w:type="dxa"/>
          </w:tcPr>
          <w:p w14:paraId="2744483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12.904</w:t>
            </w:r>
          </w:p>
        </w:tc>
      </w:tr>
      <w:tr w:rsidR="004F4F98" w:rsidRPr="005137A3" w14:paraId="76AC704B"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7BCA054E" w14:textId="77777777" w:rsidR="004F4F98" w:rsidRPr="005137A3" w:rsidRDefault="004F4F98" w:rsidP="004F4F98">
            <w:pPr>
              <w:rPr>
                <w:rFonts w:ascii="Calibri" w:hAnsi="Calibri" w:cs="Calibri"/>
                <w:sz w:val="16"/>
                <w:szCs w:val="16"/>
              </w:rPr>
            </w:pPr>
          </w:p>
        </w:tc>
        <w:tc>
          <w:tcPr>
            <w:tcW w:w="851" w:type="dxa"/>
            <w:gridSpan w:val="2"/>
            <w:vMerge/>
          </w:tcPr>
          <w:p w14:paraId="103A6F8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2CD6874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PA</w:t>
            </w:r>
          </w:p>
        </w:tc>
        <w:tc>
          <w:tcPr>
            <w:tcW w:w="851" w:type="dxa"/>
          </w:tcPr>
          <w:p w14:paraId="3D11AAA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378</w:t>
            </w:r>
          </w:p>
        </w:tc>
        <w:tc>
          <w:tcPr>
            <w:tcW w:w="850" w:type="dxa"/>
          </w:tcPr>
          <w:p w14:paraId="69CDABE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283</w:t>
            </w:r>
          </w:p>
        </w:tc>
        <w:tc>
          <w:tcPr>
            <w:tcW w:w="851" w:type="dxa"/>
          </w:tcPr>
          <w:p w14:paraId="12489CD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661</w:t>
            </w:r>
          </w:p>
        </w:tc>
        <w:tc>
          <w:tcPr>
            <w:tcW w:w="850" w:type="dxa"/>
          </w:tcPr>
          <w:p w14:paraId="06B537A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12.232</w:t>
            </w:r>
          </w:p>
        </w:tc>
        <w:tc>
          <w:tcPr>
            <w:tcW w:w="993" w:type="dxa"/>
          </w:tcPr>
          <w:p w14:paraId="7125A65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33.800</w:t>
            </w:r>
          </w:p>
        </w:tc>
        <w:tc>
          <w:tcPr>
            <w:tcW w:w="1032" w:type="dxa"/>
          </w:tcPr>
          <w:p w14:paraId="4C6B1DD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46.032</w:t>
            </w:r>
          </w:p>
        </w:tc>
        <w:tc>
          <w:tcPr>
            <w:tcW w:w="810" w:type="dxa"/>
          </w:tcPr>
          <w:p w14:paraId="4463960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11.577</w:t>
            </w:r>
          </w:p>
        </w:tc>
        <w:tc>
          <w:tcPr>
            <w:tcW w:w="993" w:type="dxa"/>
          </w:tcPr>
          <w:p w14:paraId="3B8009E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14.735</w:t>
            </w:r>
          </w:p>
        </w:tc>
        <w:tc>
          <w:tcPr>
            <w:tcW w:w="992" w:type="dxa"/>
          </w:tcPr>
          <w:p w14:paraId="3A08979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26.312</w:t>
            </w:r>
          </w:p>
        </w:tc>
      </w:tr>
      <w:tr w:rsidR="004F4F98" w:rsidRPr="005137A3" w14:paraId="2C72F321"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505CD16D" w14:textId="77777777" w:rsidR="004F4F98" w:rsidRPr="005137A3" w:rsidRDefault="004F4F98" w:rsidP="004F4F98">
            <w:pPr>
              <w:rPr>
                <w:rFonts w:ascii="Calibri" w:hAnsi="Calibri" w:cs="Calibri"/>
                <w:sz w:val="16"/>
                <w:szCs w:val="16"/>
              </w:rPr>
            </w:pPr>
          </w:p>
        </w:tc>
        <w:tc>
          <w:tcPr>
            <w:tcW w:w="851" w:type="dxa"/>
            <w:gridSpan w:val="2"/>
            <w:vMerge w:val="restart"/>
          </w:tcPr>
          <w:p w14:paraId="13DB16E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p w14:paraId="570A0FE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Nordeste</w:t>
            </w:r>
          </w:p>
        </w:tc>
        <w:tc>
          <w:tcPr>
            <w:tcW w:w="567" w:type="dxa"/>
          </w:tcPr>
          <w:p w14:paraId="3811F4E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SE</w:t>
            </w:r>
          </w:p>
        </w:tc>
        <w:tc>
          <w:tcPr>
            <w:tcW w:w="851" w:type="dxa"/>
          </w:tcPr>
          <w:p w14:paraId="23ED1AC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107</w:t>
            </w:r>
          </w:p>
        </w:tc>
        <w:tc>
          <w:tcPr>
            <w:tcW w:w="850" w:type="dxa"/>
          </w:tcPr>
          <w:p w14:paraId="5A2954D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119</w:t>
            </w:r>
          </w:p>
        </w:tc>
        <w:tc>
          <w:tcPr>
            <w:tcW w:w="851" w:type="dxa"/>
          </w:tcPr>
          <w:p w14:paraId="7EA8319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226</w:t>
            </w:r>
          </w:p>
        </w:tc>
        <w:tc>
          <w:tcPr>
            <w:tcW w:w="850" w:type="dxa"/>
          </w:tcPr>
          <w:p w14:paraId="158443C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5.790</w:t>
            </w:r>
          </w:p>
        </w:tc>
        <w:tc>
          <w:tcPr>
            <w:tcW w:w="993" w:type="dxa"/>
          </w:tcPr>
          <w:p w14:paraId="0E28165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16.080</w:t>
            </w:r>
          </w:p>
        </w:tc>
        <w:tc>
          <w:tcPr>
            <w:tcW w:w="1032" w:type="dxa"/>
          </w:tcPr>
          <w:p w14:paraId="32EE99B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21.870</w:t>
            </w:r>
          </w:p>
        </w:tc>
        <w:tc>
          <w:tcPr>
            <w:tcW w:w="810" w:type="dxa"/>
          </w:tcPr>
          <w:p w14:paraId="068B061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5.811</w:t>
            </w:r>
          </w:p>
        </w:tc>
        <w:tc>
          <w:tcPr>
            <w:tcW w:w="993" w:type="dxa"/>
          </w:tcPr>
          <w:p w14:paraId="1E74DA8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10.213</w:t>
            </w:r>
          </w:p>
        </w:tc>
        <w:tc>
          <w:tcPr>
            <w:tcW w:w="992" w:type="dxa"/>
          </w:tcPr>
          <w:p w14:paraId="03F0156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16.024</w:t>
            </w:r>
          </w:p>
        </w:tc>
      </w:tr>
      <w:tr w:rsidR="004F4F98" w:rsidRPr="005137A3" w14:paraId="547A8B8D"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0E60E7B" w14:textId="77777777" w:rsidR="004F4F98" w:rsidRPr="005137A3" w:rsidRDefault="004F4F98" w:rsidP="004F4F98">
            <w:pPr>
              <w:rPr>
                <w:rFonts w:ascii="Calibri" w:hAnsi="Calibri" w:cs="Calibri"/>
                <w:sz w:val="16"/>
                <w:szCs w:val="16"/>
              </w:rPr>
            </w:pPr>
          </w:p>
        </w:tc>
        <w:tc>
          <w:tcPr>
            <w:tcW w:w="851" w:type="dxa"/>
            <w:gridSpan w:val="2"/>
            <w:vMerge/>
          </w:tcPr>
          <w:p w14:paraId="24C6683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6A97DBA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BA</w:t>
            </w:r>
          </w:p>
        </w:tc>
        <w:tc>
          <w:tcPr>
            <w:tcW w:w="851" w:type="dxa"/>
          </w:tcPr>
          <w:p w14:paraId="5ED30DF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485</w:t>
            </w:r>
          </w:p>
        </w:tc>
        <w:tc>
          <w:tcPr>
            <w:tcW w:w="850" w:type="dxa"/>
          </w:tcPr>
          <w:p w14:paraId="61CC2E5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837</w:t>
            </w:r>
          </w:p>
        </w:tc>
        <w:tc>
          <w:tcPr>
            <w:tcW w:w="851" w:type="dxa"/>
          </w:tcPr>
          <w:p w14:paraId="711BEAB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1.322</w:t>
            </w:r>
          </w:p>
        </w:tc>
        <w:tc>
          <w:tcPr>
            <w:tcW w:w="850" w:type="dxa"/>
          </w:tcPr>
          <w:p w14:paraId="570795F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27.198</w:t>
            </w:r>
          </w:p>
        </w:tc>
        <w:tc>
          <w:tcPr>
            <w:tcW w:w="993" w:type="dxa"/>
          </w:tcPr>
          <w:p w14:paraId="5911F75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129.301</w:t>
            </w:r>
          </w:p>
        </w:tc>
        <w:tc>
          <w:tcPr>
            <w:tcW w:w="1032" w:type="dxa"/>
          </w:tcPr>
          <w:p w14:paraId="214A4B5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156.499</w:t>
            </w:r>
          </w:p>
        </w:tc>
        <w:tc>
          <w:tcPr>
            <w:tcW w:w="810" w:type="dxa"/>
          </w:tcPr>
          <w:p w14:paraId="3A397C8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22.203</w:t>
            </w:r>
          </w:p>
        </w:tc>
        <w:tc>
          <w:tcPr>
            <w:tcW w:w="993" w:type="dxa"/>
          </w:tcPr>
          <w:p w14:paraId="4A6A65A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56.746</w:t>
            </w:r>
          </w:p>
        </w:tc>
        <w:tc>
          <w:tcPr>
            <w:tcW w:w="992" w:type="dxa"/>
          </w:tcPr>
          <w:p w14:paraId="6EC9F2F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78.949</w:t>
            </w:r>
          </w:p>
        </w:tc>
      </w:tr>
      <w:tr w:rsidR="004F4F98" w:rsidRPr="005137A3" w14:paraId="1962A334"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7C48854C" w14:textId="77777777" w:rsidR="004F4F98" w:rsidRPr="005137A3" w:rsidRDefault="004F4F98" w:rsidP="004F4F98">
            <w:pPr>
              <w:rPr>
                <w:rFonts w:ascii="Calibri" w:hAnsi="Calibri" w:cs="Calibri"/>
                <w:sz w:val="16"/>
                <w:szCs w:val="16"/>
              </w:rPr>
            </w:pPr>
          </w:p>
        </w:tc>
        <w:tc>
          <w:tcPr>
            <w:tcW w:w="851" w:type="dxa"/>
            <w:gridSpan w:val="2"/>
            <w:vMerge w:val="restart"/>
          </w:tcPr>
          <w:p w14:paraId="052EB61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Sudeste</w:t>
            </w:r>
          </w:p>
          <w:p w14:paraId="6C0C3F0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2CDB1C5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MG</w:t>
            </w:r>
          </w:p>
        </w:tc>
        <w:tc>
          <w:tcPr>
            <w:tcW w:w="851" w:type="dxa"/>
          </w:tcPr>
          <w:p w14:paraId="6CDA971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854</w:t>
            </w:r>
          </w:p>
        </w:tc>
        <w:tc>
          <w:tcPr>
            <w:tcW w:w="850" w:type="dxa"/>
          </w:tcPr>
          <w:p w14:paraId="18E3E9C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2.268</w:t>
            </w:r>
          </w:p>
        </w:tc>
        <w:tc>
          <w:tcPr>
            <w:tcW w:w="851" w:type="dxa"/>
          </w:tcPr>
          <w:p w14:paraId="7A8C8AF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3.122</w:t>
            </w:r>
          </w:p>
        </w:tc>
        <w:tc>
          <w:tcPr>
            <w:tcW w:w="850" w:type="dxa"/>
          </w:tcPr>
          <w:p w14:paraId="7CBC732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43.235</w:t>
            </w:r>
          </w:p>
        </w:tc>
        <w:tc>
          <w:tcPr>
            <w:tcW w:w="993" w:type="dxa"/>
          </w:tcPr>
          <w:p w14:paraId="649BAE2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249.433</w:t>
            </w:r>
          </w:p>
        </w:tc>
        <w:tc>
          <w:tcPr>
            <w:tcW w:w="1032" w:type="dxa"/>
          </w:tcPr>
          <w:p w14:paraId="43753DE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292.668</w:t>
            </w:r>
          </w:p>
        </w:tc>
        <w:tc>
          <w:tcPr>
            <w:tcW w:w="810" w:type="dxa"/>
          </w:tcPr>
          <w:p w14:paraId="03D3923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41.413</w:t>
            </w:r>
          </w:p>
        </w:tc>
        <w:tc>
          <w:tcPr>
            <w:tcW w:w="993" w:type="dxa"/>
          </w:tcPr>
          <w:p w14:paraId="669C372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117.265</w:t>
            </w:r>
          </w:p>
        </w:tc>
        <w:tc>
          <w:tcPr>
            <w:tcW w:w="992" w:type="dxa"/>
          </w:tcPr>
          <w:p w14:paraId="11FC5C0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158.678</w:t>
            </w:r>
          </w:p>
        </w:tc>
      </w:tr>
      <w:tr w:rsidR="004F4F98" w:rsidRPr="005137A3" w14:paraId="133EF7B9"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781BB9A2" w14:textId="77777777" w:rsidR="004F4F98" w:rsidRPr="005137A3" w:rsidRDefault="004F4F98" w:rsidP="004F4F98">
            <w:pPr>
              <w:rPr>
                <w:rFonts w:ascii="Calibri" w:hAnsi="Calibri" w:cs="Calibri"/>
                <w:sz w:val="16"/>
                <w:szCs w:val="16"/>
              </w:rPr>
            </w:pPr>
          </w:p>
        </w:tc>
        <w:tc>
          <w:tcPr>
            <w:tcW w:w="851" w:type="dxa"/>
            <w:gridSpan w:val="2"/>
            <w:vMerge/>
          </w:tcPr>
          <w:p w14:paraId="5AAD817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4D4BED8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ES</w:t>
            </w:r>
          </w:p>
        </w:tc>
        <w:tc>
          <w:tcPr>
            <w:tcW w:w="851" w:type="dxa"/>
          </w:tcPr>
          <w:p w14:paraId="74E3F1D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147</w:t>
            </w:r>
          </w:p>
        </w:tc>
        <w:tc>
          <w:tcPr>
            <w:tcW w:w="850" w:type="dxa"/>
          </w:tcPr>
          <w:p w14:paraId="67C2905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450</w:t>
            </w:r>
          </w:p>
        </w:tc>
        <w:tc>
          <w:tcPr>
            <w:tcW w:w="851" w:type="dxa"/>
          </w:tcPr>
          <w:p w14:paraId="2E291AF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597</w:t>
            </w:r>
          </w:p>
        </w:tc>
        <w:tc>
          <w:tcPr>
            <w:tcW w:w="850" w:type="dxa"/>
          </w:tcPr>
          <w:p w14:paraId="79FC9E7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6.454</w:t>
            </w:r>
          </w:p>
        </w:tc>
        <w:tc>
          <w:tcPr>
            <w:tcW w:w="993" w:type="dxa"/>
          </w:tcPr>
          <w:p w14:paraId="6B583D8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52.653</w:t>
            </w:r>
          </w:p>
        </w:tc>
        <w:tc>
          <w:tcPr>
            <w:tcW w:w="1032" w:type="dxa"/>
          </w:tcPr>
          <w:p w14:paraId="333D5F7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59.107</w:t>
            </w:r>
          </w:p>
        </w:tc>
        <w:tc>
          <w:tcPr>
            <w:tcW w:w="810" w:type="dxa"/>
          </w:tcPr>
          <w:p w14:paraId="54839EE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5.635</w:t>
            </w:r>
          </w:p>
        </w:tc>
        <w:tc>
          <w:tcPr>
            <w:tcW w:w="993" w:type="dxa"/>
          </w:tcPr>
          <w:p w14:paraId="58742C3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20.749</w:t>
            </w:r>
          </w:p>
        </w:tc>
        <w:tc>
          <w:tcPr>
            <w:tcW w:w="992" w:type="dxa"/>
          </w:tcPr>
          <w:p w14:paraId="7BD0C5B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26.384</w:t>
            </w:r>
          </w:p>
        </w:tc>
      </w:tr>
      <w:tr w:rsidR="004F4F98" w:rsidRPr="005137A3" w14:paraId="2A8F5362" w14:textId="77777777" w:rsidTr="006E5BFA">
        <w:trPr>
          <w:trHeight w:val="216"/>
        </w:trPr>
        <w:tc>
          <w:tcPr>
            <w:cnfStyle w:val="001000000000" w:firstRow="0" w:lastRow="0" w:firstColumn="1" w:lastColumn="0" w:oddVBand="0" w:evenVBand="0" w:oddHBand="0" w:evenHBand="0" w:firstRowFirstColumn="0" w:firstRowLastColumn="0" w:lastRowFirstColumn="0" w:lastRowLastColumn="0"/>
            <w:tcW w:w="709" w:type="dxa"/>
            <w:vMerge/>
          </w:tcPr>
          <w:p w14:paraId="71B224AF" w14:textId="77777777" w:rsidR="004F4F98" w:rsidRPr="005137A3" w:rsidRDefault="004F4F98" w:rsidP="004F4F98">
            <w:pPr>
              <w:rPr>
                <w:rFonts w:ascii="Calibri" w:hAnsi="Calibri" w:cs="Calibri"/>
                <w:sz w:val="16"/>
                <w:szCs w:val="16"/>
              </w:rPr>
            </w:pPr>
          </w:p>
        </w:tc>
        <w:tc>
          <w:tcPr>
            <w:tcW w:w="851" w:type="dxa"/>
            <w:gridSpan w:val="2"/>
            <w:vMerge w:val="restart"/>
          </w:tcPr>
          <w:p w14:paraId="5A363B6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Sul</w:t>
            </w:r>
          </w:p>
        </w:tc>
        <w:tc>
          <w:tcPr>
            <w:tcW w:w="567" w:type="dxa"/>
          </w:tcPr>
          <w:p w14:paraId="6D925CA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PR</w:t>
            </w:r>
          </w:p>
        </w:tc>
        <w:tc>
          <w:tcPr>
            <w:tcW w:w="851" w:type="dxa"/>
          </w:tcPr>
          <w:p w14:paraId="22F931E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810</w:t>
            </w:r>
          </w:p>
        </w:tc>
        <w:tc>
          <w:tcPr>
            <w:tcW w:w="850" w:type="dxa"/>
          </w:tcPr>
          <w:p w14:paraId="4CFC76C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1.355</w:t>
            </w:r>
          </w:p>
        </w:tc>
        <w:tc>
          <w:tcPr>
            <w:tcW w:w="851" w:type="dxa"/>
          </w:tcPr>
          <w:p w14:paraId="0C66C1C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2.165</w:t>
            </w:r>
          </w:p>
        </w:tc>
        <w:tc>
          <w:tcPr>
            <w:tcW w:w="850" w:type="dxa"/>
          </w:tcPr>
          <w:p w14:paraId="5D24122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37.467</w:t>
            </w:r>
          </w:p>
        </w:tc>
        <w:tc>
          <w:tcPr>
            <w:tcW w:w="993" w:type="dxa"/>
          </w:tcPr>
          <w:p w14:paraId="4BD96AD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160.867</w:t>
            </w:r>
          </w:p>
        </w:tc>
        <w:tc>
          <w:tcPr>
            <w:tcW w:w="1032" w:type="dxa"/>
          </w:tcPr>
          <w:p w14:paraId="6EE4799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198.334</w:t>
            </w:r>
          </w:p>
        </w:tc>
        <w:tc>
          <w:tcPr>
            <w:tcW w:w="810" w:type="dxa"/>
          </w:tcPr>
          <w:p w14:paraId="4E18AA1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35.100</w:t>
            </w:r>
          </w:p>
        </w:tc>
        <w:tc>
          <w:tcPr>
            <w:tcW w:w="993" w:type="dxa"/>
          </w:tcPr>
          <w:p w14:paraId="2342C65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67.716</w:t>
            </w:r>
          </w:p>
        </w:tc>
        <w:tc>
          <w:tcPr>
            <w:tcW w:w="992" w:type="dxa"/>
          </w:tcPr>
          <w:p w14:paraId="53C0E7F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102.816</w:t>
            </w:r>
          </w:p>
        </w:tc>
      </w:tr>
      <w:tr w:rsidR="004F4F98" w:rsidRPr="005137A3" w14:paraId="44F41789"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77EA4FA" w14:textId="77777777" w:rsidR="004F4F98" w:rsidRPr="005137A3" w:rsidRDefault="004F4F98" w:rsidP="004F4F98">
            <w:pPr>
              <w:rPr>
                <w:rFonts w:ascii="Calibri" w:hAnsi="Calibri" w:cs="Calibri"/>
                <w:sz w:val="16"/>
                <w:szCs w:val="16"/>
              </w:rPr>
            </w:pPr>
          </w:p>
        </w:tc>
        <w:tc>
          <w:tcPr>
            <w:tcW w:w="851" w:type="dxa"/>
            <w:gridSpan w:val="2"/>
            <w:vMerge/>
          </w:tcPr>
          <w:p w14:paraId="308BE48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01CA395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SC</w:t>
            </w:r>
          </w:p>
        </w:tc>
        <w:tc>
          <w:tcPr>
            <w:tcW w:w="851" w:type="dxa"/>
          </w:tcPr>
          <w:p w14:paraId="460606C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918</w:t>
            </w:r>
          </w:p>
        </w:tc>
        <w:tc>
          <w:tcPr>
            <w:tcW w:w="850" w:type="dxa"/>
          </w:tcPr>
          <w:p w14:paraId="703F1A7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472</w:t>
            </w:r>
          </w:p>
        </w:tc>
        <w:tc>
          <w:tcPr>
            <w:tcW w:w="851" w:type="dxa"/>
          </w:tcPr>
          <w:p w14:paraId="3FE863F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1.390</w:t>
            </w:r>
          </w:p>
        </w:tc>
        <w:tc>
          <w:tcPr>
            <w:tcW w:w="850" w:type="dxa"/>
          </w:tcPr>
          <w:p w14:paraId="514EB3F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24.992</w:t>
            </w:r>
          </w:p>
        </w:tc>
        <w:tc>
          <w:tcPr>
            <w:tcW w:w="993" w:type="dxa"/>
          </w:tcPr>
          <w:p w14:paraId="535A28E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70.993</w:t>
            </w:r>
          </w:p>
        </w:tc>
        <w:tc>
          <w:tcPr>
            <w:tcW w:w="1032" w:type="dxa"/>
          </w:tcPr>
          <w:p w14:paraId="44DEEAA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95.985</w:t>
            </w:r>
          </w:p>
        </w:tc>
        <w:tc>
          <w:tcPr>
            <w:tcW w:w="810" w:type="dxa"/>
          </w:tcPr>
          <w:p w14:paraId="36DDA56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18.534</w:t>
            </w:r>
          </w:p>
        </w:tc>
        <w:tc>
          <w:tcPr>
            <w:tcW w:w="993" w:type="dxa"/>
          </w:tcPr>
          <w:p w14:paraId="701EF68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31.726</w:t>
            </w:r>
          </w:p>
        </w:tc>
        <w:tc>
          <w:tcPr>
            <w:tcW w:w="992" w:type="dxa"/>
          </w:tcPr>
          <w:p w14:paraId="6EE43C8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50.260</w:t>
            </w:r>
          </w:p>
        </w:tc>
      </w:tr>
      <w:tr w:rsidR="004F4F98" w:rsidRPr="005137A3" w14:paraId="177DCF43" w14:textId="77777777" w:rsidTr="006E5BFA">
        <w:trPr>
          <w:trHeight w:val="139"/>
        </w:trPr>
        <w:tc>
          <w:tcPr>
            <w:cnfStyle w:val="001000000000" w:firstRow="0" w:lastRow="0" w:firstColumn="1" w:lastColumn="0" w:oddVBand="0" w:evenVBand="0" w:oddHBand="0" w:evenHBand="0" w:firstRowFirstColumn="0" w:firstRowLastColumn="0" w:lastRowFirstColumn="0" w:lastRowLastColumn="0"/>
            <w:tcW w:w="709" w:type="dxa"/>
            <w:vMerge/>
          </w:tcPr>
          <w:p w14:paraId="6337B7A9" w14:textId="77777777" w:rsidR="004F4F98" w:rsidRPr="005137A3" w:rsidRDefault="004F4F98" w:rsidP="004F4F98">
            <w:pPr>
              <w:rPr>
                <w:rFonts w:ascii="Calibri" w:hAnsi="Calibri" w:cs="Calibri"/>
                <w:sz w:val="16"/>
                <w:szCs w:val="16"/>
              </w:rPr>
            </w:pPr>
          </w:p>
        </w:tc>
        <w:tc>
          <w:tcPr>
            <w:tcW w:w="851" w:type="dxa"/>
            <w:gridSpan w:val="2"/>
            <w:vMerge w:val="restart"/>
          </w:tcPr>
          <w:p w14:paraId="6B8DC6E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Centro oeste</w:t>
            </w:r>
          </w:p>
        </w:tc>
        <w:tc>
          <w:tcPr>
            <w:tcW w:w="567" w:type="dxa"/>
          </w:tcPr>
          <w:p w14:paraId="3913829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MT</w:t>
            </w:r>
          </w:p>
        </w:tc>
        <w:tc>
          <w:tcPr>
            <w:tcW w:w="851" w:type="dxa"/>
          </w:tcPr>
          <w:p w14:paraId="3C851D5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191</w:t>
            </w:r>
          </w:p>
        </w:tc>
        <w:tc>
          <w:tcPr>
            <w:tcW w:w="850" w:type="dxa"/>
          </w:tcPr>
          <w:p w14:paraId="59C3679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347</w:t>
            </w:r>
          </w:p>
        </w:tc>
        <w:tc>
          <w:tcPr>
            <w:tcW w:w="851" w:type="dxa"/>
          </w:tcPr>
          <w:p w14:paraId="38694B7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538</w:t>
            </w:r>
          </w:p>
        </w:tc>
        <w:tc>
          <w:tcPr>
            <w:tcW w:w="850" w:type="dxa"/>
          </w:tcPr>
          <w:p w14:paraId="3A81F97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10.750</w:t>
            </w:r>
          </w:p>
        </w:tc>
        <w:tc>
          <w:tcPr>
            <w:tcW w:w="993" w:type="dxa"/>
          </w:tcPr>
          <w:p w14:paraId="274D0CA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45.656</w:t>
            </w:r>
          </w:p>
        </w:tc>
        <w:tc>
          <w:tcPr>
            <w:tcW w:w="1032" w:type="dxa"/>
          </w:tcPr>
          <w:p w14:paraId="51EB06C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56.406</w:t>
            </w:r>
          </w:p>
        </w:tc>
        <w:tc>
          <w:tcPr>
            <w:tcW w:w="810" w:type="dxa"/>
          </w:tcPr>
          <w:p w14:paraId="407015A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9.329</w:t>
            </w:r>
          </w:p>
        </w:tc>
        <w:tc>
          <w:tcPr>
            <w:tcW w:w="993" w:type="dxa"/>
          </w:tcPr>
          <w:p w14:paraId="26FA755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22.884</w:t>
            </w:r>
          </w:p>
        </w:tc>
        <w:tc>
          <w:tcPr>
            <w:tcW w:w="992" w:type="dxa"/>
          </w:tcPr>
          <w:p w14:paraId="717458C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32.213</w:t>
            </w:r>
          </w:p>
        </w:tc>
      </w:tr>
      <w:tr w:rsidR="004F4F98" w:rsidRPr="005137A3" w14:paraId="79C7C4D0" w14:textId="77777777" w:rsidTr="006E5BFA">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09" w:type="dxa"/>
            <w:vMerge/>
          </w:tcPr>
          <w:p w14:paraId="50850D70" w14:textId="77777777" w:rsidR="004F4F98" w:rsidRPr="005137A3" w:rsidRDefault="004F4F98" w:rsidP="004F4F98">
            <w:pPr>
              <w:rPr>
                <w:rFonts w:ascii="Calibri" w:hAnsi="Calibri" w:cs="Calibri"/>
                <w:sz w:val="16"/>
                <w:szCs w:val="16"/>
              </w:rPr>
            </w:pPr>
          </w:p>
        </w:tc>
        <w:tc>
          <w:tcPr>
            <w:tcW w:w="851" w:type="dxa"/>
            <w:gridSpan w:val="2"/>
            <w:vMerge/>
          </w:tcPr>
          <w:p w14:paraId="1B61623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0200F03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GO</w:t>
            </w:r>
          </w:p>
        </w:tc>
        <w:tc>
          <w:tcPr>
            <w:tcW w:w="851" w:type="dxa"/>
          </w:tcPr>
          <w:p w14:paraId="790BE52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446</w:t>
            </w:r>
          </w:p>
        </w:tc>
        <w:tc>
          <w:tcPr>
            <w:tcW w:w="850" w:type="dxa"/>
          </w:tcPr>
          <w:p w14:paraId="58625F4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497</w:t>
            </w:r>
          </w:p>
        </w:tc>
        <w:tc>
          <w:tcPr>
            <w:tcW w:w="851" w:type="dxa"/>
          </w:tcPr>
          <w:p w14:paraId="50EE4FC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943</w:t>
            </w:r>
          </w:p>
        </w:tc>
        <w:tc>
          <w:tcPr>
            <w:tcW w:w="850" w:type="dxa"/>
          </w:tcPr>
          <w:p w14:paraId="61768FF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21.660</w:t>
            </w:r>
          </w:p>
        </w:tc>
        <w:tc>
          <w:tcPr>
            <w:tcW w:w="993" w:type="dxa"/>
          </w:tcPr>
          <w:p w14:paraId="1C7D729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94.876</w:t>
            </w:r>
          </w:p>
        </w:tc>
        <w:tc>
          <w:tcPr>
            <w:tcW w:w="1032" w:type="dxa"/>
          </w:tcPr>
          <w:p w14:paraId="13A2A4E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116.536</w:t>
            </w:r>
          </w:p>
        </w:tc>
        <w:tc>
          <w:tcPr>
            <w:tcW w:w="810" w:type="dxa"/>
          </w:tcPr>
          <w:p w14:paraId="619C669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15.693</w:t>
            </w:r>
          </w:p>
          <w:p w14:paraId="4819802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3" w:type="dxa"/>
          </w:tcPr>
          <w:p w14:paraId="15575B2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41.320</w:t>
            </w:r>
          </w:p>
        </w:tc>
        <w:tc>
          <w:tcPr>
            <w:tcW w:w="992" w:type="dxa"/>
          </w:tcPr>
          <w:p w14:paraId="5351877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57.013</w:t>
            </w:r>
          </w:p>
        </w:tc>
      </w:tr>
      <w:tr w:rsidR="004F4F98" w:rsidRPr="005137A3" w14:paraId="155D5DD0"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7FD649CF" w14:textId="77777777" w:rsidR="004F4F98" w:rsidRPr="005137A3" w:rsidRDefault="004F4F98" w:rsidP="004F4F98">
            <w:pPr>
              <w:rPr>
                <w:rFonts w:ascii="Calibri" w:hAnsi="Calibri" w:cs="Calibri"/>
                <w:sz w:val="16"/>
                <w:szCs w:val="16"/>
              </w:rPr>
            </w:pPr>
          </w:p>
        </w:tc>
        <w:tc>
          <w:tcPr>
            <w:tcW w:w="851" w:type="dxa"/>
            <w:gridSpan w:val="2"/>
          </w:tcPr>
          <w:p w14:paraId="5ADA79C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0A7E3FE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DF</w:t>
            </w:r>
          </w:p>
        </w:tc>
        <w:tc>
          <w:tcPr>
            <w:tcW w:w="851" w:type="dxa"/>
          </w:tcPr>
          <w:p w14:paraId="28654EE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132</w:t>
            </w:r>
          </w:p>
        </w:tc>
        <w:tc>
          <w:tcPr>
            <w:tcW w:w="850" w:type="dxa"/>
          </w:tcPr>
          <w:p w14:paraId="5190447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502</w:t>
            </w:r>
          </w:p>
        </w:tc>
        <w:tc>
          <w:tcPr>
            <w:tcW w:w="851" w:type="dxa"/>
          </w:tcPr>
          <w:p w14:paraId="26A04A1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634</w:t>
            </w:r>
          </w:p>
        </w:tc>
        <w:tc>
          <w:tcPr>
            <w:tcW w:w="850" w:type="dxa"/>
          </w:tcPr>
          <w:p w14:paraId="6E468C7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8.344</w:t>
            </w:r>
          </w:p>
        </w:tc>
        <w:tc>
          <w:tcPr>
            <w:tcW w:w="993" w:type="dxa"/>
          </w:tcPr>
          <w:p w14:paraId="2388DCE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87.860</w:t>
            </w:r>
          </w:p>
        </w:tc>
        <w:tc>
          <w:tcPr>
            <w:tcW w:w="1032" w:type="dxa"/>
          </w:tcPr>
          <w:p w14:paraId="54901C1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96.204</w:t>
            </w:r>
          </w:p>
        </w:tc>
        <w:tc>
          <w:tcPr>
            <w:tcW w:w="810" w:type="dxa"/>
          </w:tcPr>
          <w:p w14:paraId="37921D0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8.024</w:t>
            </w:r>
          </w:p>
        </w:tc>
        <w:tc>
          <w:tcPr>
            <w:tcW w:w="993" w:type="dxa"/>
          </w:tcPr>
          <w:p w14:paraId="7B6FA53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40.030</w:t>
            </w:r>
          </w:p>
        </w:tc>
        <w:tc>
          <w:tcPr>
            <w:tcW w:w="992" w:type="dxa"/>
          </w:tcPr>
          <w:p w14:paraId="0522713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48.054</w:t>
            </w:r>
          </w:p>
        </w:tc>
      </w:tr>
      <w:tr w:rsidR="004F4F98" w:rsidRPr="005137A3" w14:paraId="6BCCDD33"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9E4B573" w14:textId="77777777" w:rsidR="004F4F98" w:rsidRPr="005137A3" w:rsidRDefault="004F4F98" w:rsidP="004F4F98">
            <w:pPr>
              <w:rPr>
                <w:rFonts w:ascii="Calibri" w:hAnsi="Calibri" w:cs="Calibri"/>
                <w:sz w:val="16"/>
                <w:szCs w:val="16"/>
              </w:rPr>
            </w:pPr>
          </w:p>
        </w:tc>
        <w:tc>
          <w:tcPr>
            <w:tcW w:w="851" w:type="dxa"/>
            <w:gridSpan w:val="2"/>
          </w:tcPr>
          <w:p w14:paraId="1611E22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471DE92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tcPr>
          <w:p w14:paraId="6186681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0" w:type="dxa"/>
          </w:tcPr>
          <w:p w14:paraId="7C541BE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tcPr>
          <w:p w14:paraId="41BFA68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0" w:type="dxa"/>
          </w:tcPr>
          <w:p w14:paraId="7063ECF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3" w:type="dxa"/>
          </w:tcPr>
          <w:p w14:paraId="4485D55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1032" w:type="dxa"/>
          </w:tcPr>
          <w:p w14:paraId="5D55FA6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10" w:type="dxa"/>
          </w:tcPr>
          <w:p w14:paraId="46749AD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3" w:type="dxa"/>
          </w:tcPr>
          <w:p w14:paraId="0265C86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2" w:type="dxa"/>
          </w:tcPr>
          <w:p w14:paraId="15C6197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4F4F98" w:rsidRPr="005137A3" w14:paraId="4DEBA7B9" w14:textId="77777777" w:rsidTr="006E5BFA">
        <w:trPr>
          <w:trHeight w:val="367"/>
        </w:trPr>
        <w:tc>
          <w:tcPr>
            <w:cnfStyle w:val="001000000000" w:firstRow="0" w:lastRow="0" w:firstColumn="1" w:lastColumn="0" w:oddVBand="0" w:evenVBand="0" w:oddHBand="0" w:evenHBand="0" w:firstRowFirstColumn="0" w:firstRowLastColumn="0" w:lastRowFirstColumn="0" w:lastRowLastColumn="0"/>
            <w:tcW w:w="709" w:type="dxa"/>
            <w:vMerge w:val="restart"/>
          </w:tcPr>
          <w:p w14:paraId="2D4EE9FC" w14:textId="77777777" w:rsidR="004F4F98" w:rsidRPr="005137A3" w:rsidRDefault="004F4F98" w:rsidP="004F4F98">
            <w:pPr>
              <w:rPr>
                <w:rFonts w:ascii="Calibri" w:hAnsi="Calibri" w:cs="Calibri"/>
                <w:sz w:val="16"/>
                <w:szCs w:val="16"/>
              </w:rPr>
            </w:pPr>
            <w:r w:rsidRPr="005137A3">
              <w:rPr>
                <w:rFonts w:ascii="Calibri" w:hAnsi="Calibri" w:cs="Calibri"/>
                <w:sz w:val="16"/>
                <w:szCs w:val="16"/>
              </w:rPr>
              <w:t>2012</w:t>
            </w:r>
          </w:p>
        </w:tc>
        <w:tc>
          <w:tcPr>
            <w:tcW w:w="1418" w:type="dxa"/>
            <w:gridSpan w:val="3"/>
          </w:tcPr>
          <w:p w14:paraId="4773372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Brasil</w:t>
            </w:r>
          </w:p>
        </w:tc>
        <w:tc>
          <w:tcPr>
            <w:tcW w:w="851" w:type="dxa"/>
          </w:tcPr>
          <w:p w14:paraId="2A17750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10.394</w:t>
            </w:r>
          </w:p>
        </w:tc>
        <w:tc>
          <w:tcPr>
            <w:tcW w:w="850" w:type="dxa"/>
          </w:tcPr>
          <w:p w14:paraId="60F1B80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20.324</w:t>
            </w:r>
          </w:p>
        </w:tc>
        <w:tc>
          <w:tcPr>
            <w:tcW w:w="851" w:type="dxa"/>
          </w:tcPr>
          <w:p w14:paraId="342CE11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30.718</w:t>
            </w:r>
          </w:p>
        </w:tc>
        <w:tc>
          <w:tcPr>
            <w:tcW w:w="850" w:type="dxa"/>
          </w:tcPr>
          <w:p w14:paraId="38C5252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539.648</w:t>
            </w:r>
          </w:p>
        </w:tc>
        <w:tc>
          <w:tcPr>
            <w:tcW w:w="993" w:type="dxa"/>
          </w:tcPr>
          <w:p w14:paraId="7E2FEAB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2.784.759</w:t>
            </w:r>
          </w:p>
        </w:tc>
        <w:tc>
          <w:tcPr>
            <w:tcW w:w="1032" w:type="dxa"/>
          </w:tcPr>
          <w:p w14:paraId="0F4B5CC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3.324.407</w:t>
            </w:r>
          </w:p>
        </w:tc>
        <w:tc>
          <w:tcPr>
            <w:tcW w:w="810" w:type="dxa"/>
          </w:tcPr>
          <w:p w14:paraId="5931DA2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462.097</w:t>
            </w:r>
          </w:p>
        </w:tc>
        <w:tc>
          <w:tcPr>
            <w:tcW w:w="993" w:type="dxa"/>
          </w:tcPr>
          <w:p w14:paraId="688A46E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1.508.295</w:t>
            </w:r>
          </w:p>
        </w:tc>
        <w:tc>
          <w:tcPr>
            <w:tcW w:w="992" w:type="dxa"/>
          </w:tcPr>
          <w:p w14:paraId="1BCE219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1.970.392</w:t>
            </w:r>
          </w:p>
        </w:tc>
      </w:tr>
      <w:tr w:rsidR="004F4F98" w:rsidRPr="005137A3" w14:paraId="149ED41F"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648E4670" w14:textId="77777777" w:rsidR="004F4F98" w:rsidRPr="005137A3" w:rsidRDefault="004F4F98" w:rsidP="004F4F98">
            <w:pPr>
              <w:rPr>
                <w:rFonts w:ascii="Calibri" w:hAnsi="Calibri" w:cs="Calibri"/>
                <w:sz w:val="16"/>
                <w:szCs w:val="16"/>
              </w:rPr>
            </w:pPr>
          </w:p>
        </w:tc>
        <w:tc>
          <w:tcPr>
            <w:tcW w:w="851" w:type="dxa"/>
            <w:gridSpan w:val="2"/>
            <w:vMerge w:val="restart"/>
          </w:tcPr>
          <w:p w14:paraId="4131158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Norte</w:t>
            </w:r>
          </w:p>
        </w:tc>
        <w:tc>
          <w:tcPr>
            <w:tcW w:w="567" w:type="dxa"/>
          </w:tcPr>
          <w:p w14:paraId="1314740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RO</w:t>
            </w:r>
          </w:p>
        </w:tc>
        <w:tc>
          <w:tcPr>
            <w:tcW w:w="851" w:type="dxa"/>
          </w:tcPr>
          <w:p w14:paraId="12B4E88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64</w:t>
            </w:r>
          </w:p>
        </w:tc>
        <w:tc>
          <w:tcPr>
            <w:tcW w:w="850" w:type="dxa"/>
          </w:tcPr>
          <w:p w14:paraId="414A03D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204</w:t>
            </w:r>
          </w:p>
        </w:tc>
        <w:tc>
          <w:tcPr>
            <w:tcW w:w="851" w:type="dxa"/>
          </w:tcPr>
          <w:p w14:paraId="4F817BA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268</w:t>
            </w:r>
          </w:p>
        </w:tc>
        <w:tc>
          <w:tcPr>
            <w:tcW w:w="850" w:type="dxa"/>
          </w:tcPr>
          <w:p w14:paraId="3570E8B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2.892</w:t>
            </w:r>
          </w:p>
        </w:tc>
        <w:tc>
          <w:tcPr>
            <w:tcW w:w="993" w:type="dxa"/>
          </w:tcPr>
          <w:p w14:paraId="479C9FC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21.923</w:t>
            </w:r>
          </w:p>
        </w:tc>
        <w:tc>
          <w:tcPr>
            <w:tcW w:w="1032" w:type="dxa"/>
          </w:tcPr>
          <w:p w14:paraId="5EAA735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24.815</w:t>
            </w:r>
          </w:p>
        </w:tc>
        <w:tc>
          <w:tcPr>
            <w:tcW w:w="810" w:type="dxa"/>
          </w:tcPr>
          <w:p w14:paraId="4C1735C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2.414</w:t>
            </w:r>
          </w:p>
        </w:tc>
        <w:tc>
          <w:tcPr>
            <w:tcW w:w="993" w:type="dxa"/>
          </w:tcPr>
          <w:p w14:paraId="3177127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12.079</w:t>
            </w:r>
          </w:p>
        </w:tc>
        <w:tc>
          <w:tcPr>
            <w:tcW w:w="992" w:type="dxa"/>
          </w:tcPr>
          <w:p w14:paraId="400B829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14.493</w:t>
            </w:r>
          </w:p>
        </w:tc>
      </w:tr>
      <w:tr w:rsidR="004F4F98" w:rsidRPr="005137A3" w14:paraId="313DA68B"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2C3C723E" w14:textId="77777777" w:rsidR="004F4F98" w:rsidRPr="005137A3" w:rsidRDefault="004F4F98" w:rsidP="004F4F98">
            <w:pPr>
              <w:rPr>
                <w:rFonts w:ascii="Calibri" w:hAnsi="Calibri" w:cs="Calibri"/>
                <w:sz w:val="16"/>
                <w:szCs w:val="16"/>
              </w:rPr>
            </w:pPr>
          </w:p>
        </w:tc>
        <w:tc>
          <w:tcPr>
            <w:tcW w:w="851" w:type="dxa"/>
            <w:gridSpan w:val="2"/>
            <w:vMerge/>
          </w:tcPr>
          <w:p w14:paraId="25F78B3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24A49CE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PA</w:t>
            </w:r>
          </w:p>
        </w:tc>
        <w:tc>
          <w:tcPr>
            <w:tcW w:w="851" w:type="dxa"/>
          </w:tcPr>
          <w:p w14:paraId="5A239D7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465</w:t>
            </w:r>
          </w:p>
        </w:tc>
        <w:tc>
          <w:tcPr>
            <w:tcW w:w="850" w:type="dxa"/>
          </w:tcPr>
          <w:p w14:paraId="235D82E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303</w:t>
            </w:r>
          </w:p>
        </w:tc>
        <w:tc>
          <w:tcPr>
            <w:tcW w:w="851" w:type="dxa"/>
          </w:tcPr>
          <w:p w14:paraId="55739E2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768</w:t>
            </w:r>
          </w:p>
        </w:tc>
        <w:tc>
          <w:tcPr>
            <w:tcW w:w="850" w:type="dxa"/>
          </w:tcPr>
          <w:p w14:paraId="4F86130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19.337</w:t>
            </w:r>
          </w:p>
        </w:tc>
        <w:tc>
          <w:tcPr>
            <w:tcW w:w="993" w:type="dxa"/>
          </w:tcPr>
          <w:p w14:paraId="6594F8D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38.682</w:t>
            </w:r>
          </w:p>
        </w:tc>
        <w:tc>
          <w:tcPr>
            <w:tcW w:w="1032" w:type="dxa"/>
          </w:tcPr>
          <w:p w14:paraId="1F1B2F4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58.019</w:t>
            </w:r>
          </w:p>
        </w:tc>
        <w:tc>
          <w:tcPr>
            <w:tcW w:w="810" w:type="dxa"/>
          </w:tcPr>
          <w:p w14:paraId="70F1116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14.132</w:t>
            </w:r>
          </w:p>
        </w:tc>
        <w:tc>
          <w:tcPr>
            <w:tcW w:w="993" w:type="dxa"/>
          </w:tcPr>
          <w:p w14:paraId="6B35841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19.883</w:t>
            </w:r>
          </w:p>
        </w:tc>
        <w:tc>
          <w:tcPr>
            <w:tcW w:w="992" w:type="dxa"/>
          </w:tcPr>
          <w:p w14:paraId="7F1A5BB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34.015</w:t>
            </w:r>
          </w:p>
        </w:tc>
      </w:tr>
      <w:tr w:rsidR="004F4F98" w:rsidRPr="005137A3" w14:paraId="096B6650" w14:textId="77777777" w:rsidTr="006E5BF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709" w:type="dxa"/>
            <w:vMerge/>
          </w:tcPr>
          <w:p w14:paraId="252AF059" w14:textId="77777777" w:rsidR="004F4F98" w:rsidRPr="005137A3" w:rsidRDefault="004F4F98" w:rsidP="004F4F98">
            <w:pPr>
              <w:rPr>
                <w:rFonts w:ascii="Calibri" w:hAnsi="Calibri" w:cs="Calibri"/>
                <w:sz w:val="16"/>
                <w:szCs w:val="16"/>
              </w:rPr>
            </w:pPr>
          </w:p>
        </w:tc>
        <w:tc>
          <w:tcPr>
            <w:tcW w:w="851" w:type="dxa"/>
            <w:gridSpan w:val="2"/>
            <w:vMerge w:val="restart"/>
          </w:tcPr>
          <w:p w14:paraId="7B53559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p w14:paraId="4707FBE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Nordeste</w:t>
            </w:r>
          </w:p>
        </w:tc>
        <w:tc>
          <w:tcPr>
            <w:tcW w:w="567" w:type="dxa"/>
          </w:tcPr>
          <w:p w14:paraId="185738E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SE</w:t>
            </w:r>
          </w:p>
        </w:tc>
        <w:tc>
          <w:tcPr>
            <w:tcW w:w="851" w:type="dxa"/>
          </w:tcPr>
          <w:p w14:paraId="652F2FB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127</w:t>
            </w:r>
          </w:p>
        </w:tc>
        <w:tc>
          <w:tcPr>
            <w:tcW w:w="850" w:type="dxa"/>
          </w:tcPr>
          <w:p w14:paraId="5E47517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125</w:t>
            </w:r>
          </w:p>
        </w:tc>
        <w:tc>
          <w:tcPr>
            <w:tcW w:w="851" w:type="dxa"/>
          </w:tcPr>
          <w:p w14:paraId="710DC42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252</w:t>
            </w:r>
          </w:p>
        </w:tc>
        <w:tc>
          <w:tcPr>
            <w:tcW w:w="850" w:type="dxa"/>
          </w:tcPr>
          <w:p w14:paraId="382A2E2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6.475</w:t>
            </w:r>
          </w:p>
        </w:tc>
        <w:tc>
          <w:tcPr>
            <w:tcW w:w="993" w:type="dxa"/>
          </w:tcPr>
          <w:p w14:paraId="4538A9D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17.661</w:t>
            </w:r>
          </w:p>
        </w:tc>
        <w:tc>
          <w:tcPr>
            <w:tcW w:w="1032" w:type="dxa"/>
          </w:tcPr>
          <w:p w14:paraId="29D86EA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24.136</w:t>
            </w:r>
          </w:p>
        </w:tc>
        <w:tc>
          <w:tcPr>
            <w:tcW w:w="810" w:type="dxa"/>
          </w:tcPr>
          <w:p w14:paraId="6F18E1F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6.014</w:t>
            </w:r>
          </w:p>
        </w:tc>
        <w:tc>
          <w:tcPr>
            <w:tcW w:w="993" w:type="dxa"/>
          </w:tcPr>
          <w:p w14:paraId="28A0B10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11.227</w:t>
            </w:r>
          </w:p>
        </w:tc>
        <w:tc>
          <w:tcPr>
            <w:tcW w:w="992" w:type="dxa"/>
          </w:tcPr>
          <w:p w14:paraId="37B3D7D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17.241</w:t>
            </w:r>
          </w:p>
        </w:tc>
      </w:tr>
      <w:tr w:rsidR="004F4F98" w:rsidRPr="005137A3" w14:paraId="2962BDE2"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7840C86D" w14:textId="77777777" w:rsidR="004F4F98" w:rsidRPr="005137A3" w:rsidRDefault="004F4F98" w:rsidP="004F4F98">
            <w:pPr>
              <w:rPr>
                <w:rFonts w:ascii="Calibri" w:hAnsi="Calibri" w:cs="Calibri"/>
                <w:sz w:val="16"/>
                <w:szCs w:val="16"/>
              </w:rPr>
            </w:pPr>
          </w:p>
        </w:tc>
        <w:tc>
          <w:tcPr>
            <w:tcW w:w="851" w:type="dxa"/>
            <w:gridSpan w:val="2"/>
            <w:vMerge/>
          </w:tcPr>
          <w:p w14:paraId="6855F4B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449AA2C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BA</w:t>
            </w:r>
          </w:p>
        </w:tc>
        <w:tc>
          <w:tcPr>
            <w:tcW w:w="851" w:type="dxa"/>
          </w:tcPr>
          <w:p w14:paraId="7B641F0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719</w:t>
            </w:r>
          </w:p>
        </w:tc>
        <w:tc>
          <w:tcPr>
            <w:tcW w:w="850" w:type="dxa"/>
          </w:tcPr>
          <w:p w14:paraId="4B08701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836</w:t>
            </w:r>
          </w:p>
        </w:tc>
        <w:tc>
          <w:tcPr>
            <w:tcW w:w="851" w:type="dxa"/>
          </w:tcPr>
          <w:p w14:paraId="1DC0327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1.555</w:t>
            </w:r>
          </w:p>
        </w:tc>
        <w:tc>
          <w:tcPr>
            <w:tcW w:w="850" w:type="dxa"/>
          </w:tcPr>
          <w:p w14:paraId="715DB7F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38.306</w:t>
            </w:r>
          </w:p>
        </w:tc>
        <w:tc>
          <w:tcPr>
            <w:tcW w:w="993" w:type="dxa"/>
          </w:tcPr>
          <w:p w14:paraId="3367F87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124.807</w:t>
            </w:r>
          </w:p>
        </w:tc>
        <w:tc>
          <w:tcPr>
            <w:tcW w:w="1032" w:type="dxa"/>
          </w:tcPr>
          <w:p w14:paraId="36B3D6C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163.113</w:t>
            </w:r>
          </w:p>
        </w:tc>
        <w:tc>
          <w:tcPr>
            <w:tcW w:w="810" w:type="dxa"/>
          </w:tcPr>
          <w:p w14:paraId="2C44740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22.666</w:t>
            </w:r>
          </w:p>
        </w:tc>
        <w:tc>
          <w:tcPr>
            <w:tcW w:w="993" w:type="dxa"/>
          </w:tcPr>
          <w:p w14:paraId="5925010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65.658</w:t>
            </w:r>
          </w:p>
        </w:tc>
        <w:tc>
          <w:tcPr>
            <w:tcW w:w="992" w:type="dxa"/>
          </w:tcPr>
          <w:p w14:paraId="7BA5F98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88.324</w:t>
            </w:r>
          </w:p>
        </w:tc>
      </w:tr>
      <w:tr w:rsidR="004F4F98" w:rsidRPr="005137A3" w14:paraId="1E57D60B"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C1B5B19" w14:textId="77777777" w:rsidR="004F4F98" w:rsidRPr="005137A3" w:rsidRDefault="004F4F98" w:rsidP="004F4F98">
            <w:pPr>
              <w:rPr>
                <w:rFonts w:ascii="Calibri" w:hAnsi="Calibri" w:cs="Calibri"/>
                <w:sz w:val="16"/>
                <w:szCs w:val="16"/>
              </w:rPr>
            </w:pPr>
          </w:p>
        </w:tc>
        <w:tc>
          <w:tcPr>
            <w:tcW w:w="851" w:type="dxa"/>
            <w:gridSpan w:val="2"/>
            <w:vMerge w:val="restart"/>
          </w:tcPr>
          <w:p w14:paraId="5082994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Sudeste</w:t>
            </w:r>
          </w:p>
          <w:p w14:paraId="3D4053A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67D4F87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MG</w:t>
            </w:r>
          </w:p>
        </w:tc>
        <w:tc>
          <w:tcPr>
            <w:tcW w:w="851" w:type="dxa"/>
          </w:tcPr>
          <w:p w14:paraId="704DCBA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891</w:t>
            </w:r>
          </w:p>
        </w:tc>
        <w:tc>
          <w:tcPr>
            <w:tcW w:w="850" w:type="dxa"/>
          </w:tcPr>
          <w:p w14:paraId="738B4D6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2.286</w:t>
            </w:r>
          </w:p>
        </w:tc>
        <w:tc>
          <w:tcPr>
            <w:tcW w:w="851" w:type="dxa"/>
          </w:tcPr>
          <w:p w14:paraId="4225C3B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3.177</w:t>
            </w:r>
          </w:p>
        </w:tc>
        <w:tc>
          <w:tcPr>
            <w:tcW w:w="850" w:type="dxa"/>
          </w:tcPr>
          <w:p w14:paraId="3DD2D04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47.753</w:t>
            </w:r>
          </w:p>
        </w:tc>
        <w:tc>
          <w:tcPr>
            <w:tcW w:w="993" w:type="dxa"/>
          </w:tcPr>
          <w:p w14:paraId="5B8BEFA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247.702</w:t>
            </w:r>
          </w:p>
        </w:tc>
        <w:tc>
          <w:tcPr>
            <w:tcW w:w="1032" w:type="dxa"/>
          </w:tcPr>
          <w:p w14:paraId="2274DF2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291.455</w:t>
            </w:r>
          </w:p>
        </w:tc>
        <w:tc>
          <w:tcPr>
            <w:tcW w:w="810" w:type="dxa"/>
          </w:tcPr>
          <w:p w14:paraId="78A2026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46.307</w:t>
            </w:r>
          </w:p>
        </w:tc>
        <w:tc>
          <w:tcPr>
            <w:tcW w:w="993" w:type="dxa"/>
          </w:tcPr>
          <w:p w14:paraId="7A4339C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141.800</w:t>
            </w:r>
          </w:p>
        </w:tc>
        <w:tc>
          <w:tcPr>
            <w:tcW w:w="992" w:type="dxa"/>
          </w:tcPr>
          <w:p w14:paraId="000D6E9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188.107</w:t>
            </w:r>
          </w:p>
        </w:tc>
      </w:tr>
      <w:tr w:rsidR="004F4F98" w:rsidRPr="005137A3" w14:paraId="69FD4DAA"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2ABB3944" w14:textId="77777777" w:rsidR="004F4F98" w:rsidRPr="005137A3" w:rsidRDefault="004F4F98" w:rsidP="004F4F98">
            <w:pPr>
              <w:rPr>
                <w:rFonts w:ascii="Calibri" w:hAnsi="Calibri" w:cs="Calibri"/>
                <w:sz w:val="16"/>
                <w:szCs w:val="16"/>
              </w:rPr>
            </w:pPr>
          </w:p>
        </w:tc>
        <w:tc>
          <w:tcPr>
            <w:tcW w:w="851" w:type="dxa"/>
            <w:gridSpan w:val="2"/>
            <w:vMerge/>
          </w:tcPr>
          <w:p w14:paraId="6B90C1F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2B6D050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ES</w:t>
            </w:r>
          </w:p>
        </w:tc>
        <w:tc>
          <w:tcPr>
            <w:tcW w:w="851" w:type="dxa"/>
          </w:tcPr>
          <w:p w14:paraId="1066CC8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164</w:t>
            </w:r>
          </w:p>
        </w:tc>
        <w:tc>
          <w:tcPr>
            <w:tcW w:w="850" w:type="dxa"/>
          </w:tcPr>
          <w:p w14:paraId="52C097C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460</w:t>
            </w:r>
          </w:p>
        </w:tc>
        <w:tc>
          <w:tcPr>
            <w:tcW w:w="851" w:type="dxa"/>
          </w:tcPr>
          <w:p w14:paraId="418C87F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624</w:t>
            </w:r>
          </w:p>
        </w:tc>
        <w:tc>
          <w:tcPr>
            <w:tcW w:w="850" w:type="dxa"/>
          </w:tcPr>
          <w:p w14:paraId="4749B9B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6.919</w:t>
            </w:r>
          </w:p>
        </w:tc>
        <w:tc>
          <w:tcPr>
            <w:tcW w:w="993" w:type="dxa"/>
          </w:tcPr>
          <w:p w14:paraId="7265B1C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49.480</w:t>
            </w:r>
          </w:p>
        </w:tc>
        <w:tc>
          <w:tcPr>
            <w:tcW w:w="1032" w:type="dxa"/>
          </w:tcPr>
          <w:p w14:paraId="4261665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56.399</w:t>
            </w:r>
          </w:p>
        </w:tc>
        <w:tc>
          <w:tcPr>
            <w:tcW w:w="810" w:type="dxa"/>
          </w:tcPr>
          <w:p w14:paraId="2DA03C6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6.797</w:t>
            </w:r>
          </w:p>
        </w:tc>
        <w:tc>
          <w:tcPr>
            <w:tcW w:w="993" w:type="dxa"/>
          </w:tcPr>
          <w:p w14:paraId="7738F2C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25.812</w:t>
            </w:r>
          </w:p>
        </w:tc>
        <w:tc>
          <w:tcPr>
            <w:tcW w:w="992" w:type="dxa"/>
          </w:tcPr>
          <w:p w14:paraId="5EC5EC0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32.609</w:t>
            </w:r>
          </w:p>
        </w:tc>
      </w:tr>
      <w:tr w:rsidR="004F4F98" w:rsidRPr="005137A3" w14:paraId="00C0FF8B"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359973A3" w14:textId="77777777" w:rsidR="004F4F98" w:rsidRPr="005137A3" w:rsidRDefault="004F4F98" w:rsidP="004F4F98">
            <w:pPr>
              <w:rPr>
                <w:rFonts w:ascii="Calibri" w:hAnsi="Calibri" w:cs="Calibri"/>
                <w:sz w:val="16"/>
                <w:szCs w:val="16"/>
              </w:rPr>
            </w:pPr>
          </w:p>
        </w:tc>
        <w:tc>
          <w:tcPr>
            <w:tcW w:w="851" w:type="dxa"/>
            <w:gridSpan w:val="2"/>
            <w:vMerge w:val="restart"/>
          </w:tcPr>
          <w:p w14:paraId="5AF5F7E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Sul</w:t>
            </w:r>
          </w:p>
        </w:tc>
        <w:tc>
          <w:tcPr>
            <w:tcW w:w="567" w:type="dxa"/>
          </w:tcPr>
          <w:p w14:paraId="2933270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PR</w:t>
            </w:r>
          </w:p>
        </w:tc>
        <w:tc>
          <w:tcPr>
            <w:tcW w:w="851" w:type="dxa"/>
          </w:tcPr>
          <w:p w14:paraId="2A6D7C3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824</w:t>
            </w:r>
          </w:p>
        </w:tc>
        <w:tc>
          <w:tcPr>
            <w:tcW w:w="850" w:type="dxa"/>
          </w:tcPr>
          <w:p w14:paraId="4543B5D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1.391</w:t>
            </w:r>
          </w:p>
        </w:tc>
        <w:tc>
          <w:tcPr>
            <w:tcW w:w="851" w:type="dxa"/>
          </w:tcPr>
          <w:p w14:paraId="51A464E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2.215</w:t>
            </w:r>
          </w:p>
        </w:tc>
        <w:tc>
          <w:tcPr>
            <w:tcW w:w="850" w:type="dxa"/>
          </w:tcPr>
          <w:p w14:paraId="2ABFE3A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36.112</w:t>
            </w:r>
          </w:p>
        </w:tc>
        <w:tc>
          <w:tcPr>
            <w:tcW w:w="993" w:type="dxa"/>
          </w:tcPr>
          <w:p w14:paraId="1E8D99E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166.989</w:t>
            </w:r>
          </w:p>
        </w:tc>
        <w:tc>
          <w:tcPr>
            <w:tcW w:w="1032" w:type="dxa"/>
          </w:tcPr>
          <w:p w14:paraId="3955B55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203.101</w:t>
            </w:r>
          </w:p>
        </w:tc>
        <w:tc>
          <w:tcPr>
            <w:tcW w:w="810" w:type="dxa"/>
          </w:tcPr>
          <w:p w14:paraId="2819B71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33.799</w:t>
            </w:r>
          </w:p>
        </w:tc>
        <w:tc>
          <w:tcPr>
            <w:tcW w:w="993" w:type="dxa"/>
          </w:tcPr>
          <w:p w14:paraId="7D9114C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85.911</w:t>
            </w:r>
          </w:p>
        </w:tc>
        <w:tc>
          <w:tcPr>
            <w:tcW w:w="992" w:type="dxa"/>
          </w:tcPr>
          <w:p w14:paraId="41D76EC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119.710</w:t>
            </w:r>
          </w:p>
        </w:tc>
      </w:tr>
      <w:tr w:rsidR="004F4F98" w:rsidRPr="005137A3" w14:paraId="125E7103"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07181CAA" w14:textId="77777777" w:rsidR="004F4F98" w:rsidRPr="005137A3" w:rsidRDefault="004F4F98" w:rsidP="004F4F98">
            <w:pPr>
              <w:rPr>
                <w:rFonts w:ascii="Calibri" w:hAnsi="Calibri" w:cs="Calibri"/>
                <w:sz w:val="16"/>
                <w:szCs w:val="16"/>
              </w:rPr>
            </w:pPr>
          </w:p>
        </w:tc>
        <w:tc>
          <w:tcPr>
            <w:tcW w:w="851" w:type="dxa"/>
            <w:gridSpan w:val="2"/>
            <w:vMerge/>
          </w:tcPr>
          <w:p w14:paraId="43105CD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65C629C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SC</w:t>
            </w:r>
          </w:p>
        </w:tc>
        <w:tc>
          <w:tcPr>
            <w:tcW w:w="851" w:type="dxa"/>
          </w:tcPr>
          <w:p w14:paraId="7E3CFFE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857</w:t>
            </w:r>
          </w:p>
        </w:tc>
        <w:tc>
          <w:tcPr>
            <w:tcW w:w="850" w:type="dxa"/>
          </w:tcPr>
          <w:p w14:paraId="0532D1A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580</w:t>
            </w:r>
          </w:p>
        </w:tc>
        <w:tc>
          <w:tcPr>
            <w:tcW w:w="851" w:type="dxa"/>
          </w:tcPr>
          <w:p w14:paraId="09A1FA7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1.437</w:t>
            </w:r>
          </w:p>
        </w:tc>
        <w:tc>
          <w:tcPr>
            <w:tcW w:w="850" w:type="dxa"/>
          </w:tcPr>
          <w:p w14:paraId="2612784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42.531</w:t>
            </w:r>
          </w:p>
        </w:tc>
        <w:tc>
          <w:tcPr>
            <w:tcW w:w="993" w:type="dxa"/>
          </w:tcPr>
          <w:p w14:paraId="2D9E105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57.764</w:t>
            </w:r>
          </w:p>
        </w:tc>
        <w:tc>
          <w:tcPr>
            <w:tcW w:w="1032" w:type="dxa"/>
          </w:tcPr>
          <w:p w14:paraId="23E5C8C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100.295</w:t>
            </w:r>
          </w:p>
        </w:tc>
        <w:tc>
          <w:tcPr>
            <w:tcW w:w="810" w:type="dxa"/>
          </w:tcPr>
          <w:p w14:paraId="4155293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30.832</w:t>
            </w:r>
          </w:p>
        </w:tc>
        <w:tc>
          <w:tcPr>
            <w:tcW w:w="993" w:type="dxa"/>
          </w:tcPr>
          <w:p w14:paraId="7B1B7E3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30.609</w:t>
            </w:r>
          </w:p>
        </w:tc>
        <w:tc>
          <w:tcPr>
            <w:tcW w:w="992" w:type="dxa"/>
          </w:tcPr>
          <w:p w14:paraId="68C6169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61.441</w:t>
            </w:r>
          </w:p>
        </w:tc>
      </w:tr>
      <w:tr w:rsidR="004F4F98" w:rsidRPr="005137A3" w14:paraId="3D004B72"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C2229C0" w14:textId="77777777" w:rsidR="004F4F98" w:rsidRPr="005137A3" w:rsidRDefault="004F4F98" w:rsidP="004F4F98">
            <w:pPr>
              <w:rPr>
                <w:rFonts w:ascii="Calibri" w:hAnsi="Calibri" w:cs="Calibri"/>
                <w:sz w:val="16"/>
                <w:szCs w:val="16"/>
              </w:rPr>
            </w:pPr>
          </w:p>
        </w:tc>
        <w:tc>
          <w:tcPr>
            <w:tcW w:w="851" w:type="dxa"/>
            <w:gridSpan w:val="2"/>
            <w:vMerge w:val="restart"/>
          </w:tcPr>
          <w:p w14:paraId="55A8844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Centro oeste</w:t>
            </w:r>
          </w:p>
        </w:tc>
        <w:tc>
          <w:tcPr>
            <w:tcW w:w="567" w:type="dxa"/>
          </w:tcPr>
          <w:p w14:paraId="3CE7E70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MT</w:t>
            </w:r>
          </w:p>
        </w:tc>
        <w:tc>
          <w:tcPr>
            <w:tcW w:w="851" w:type="dxa"/>
          </w:tcPr>
          <w:p w14:paraId="27977AD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215</w:t>
            </w:r>
          </w:p>
        </w:tc>
        <w:tc>
          <w:tcPr>
            <w:tcW w:w="850" w:type="dxa"/>
          </w:tcPr>
          <w:p w14:paraId="795189B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344</w:t>
            </w:r>
          </w:p>
        </w:tc>
        <w:tc>
          <w:tcPr>
            <w:tcW w:w="851" w:type="dxa"/>
          </w:tcPr>
          <w:p w14:paraId="481DF18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559</w:t>
            </w:r>
          </w:p>
        </w:tc>
        <w:tc>
          <w:tcPr>
            <w:tcW w:w="850" w:type="dxa"/>
          </w:tcPr>
          <w:p w14:paraId="3FC68D3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12.564</w:t>
            </w:r>
          </w:p>
        </w:tc>
        <w:tc>
          <w:tcPr>
            <w:tcW w:w="993" w:type="dxa"/>
          </w:tcPr>
          <w:p w14:paraId="3F258A3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42.116</w:t>
            </w:r>
          </w:p>
        </w:tc>
        <w:tc>
          <w:tcPr>
            <w:tcW w:w="1032" w:type="dxa"/>
          </w:tcPr>
          <w:p w14:paraId="1E355CF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54.680</w:t>
            </w:r>
          </w:p>
        </w:tc>
        <w:tc>
          <w:tcPr>
            <w:tcW w:w="810" w:type="dxa"/>
          </w:tcPr>
          <w:p w14:paraId="003D486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10.958</w:t>
            </w:r>
          </w:p>
        </w:tc>
        <w:tc>
          <w:tcPr>
            <w:tcW w:w="993" w:type="dxa"/>
          </w:tcPr>
          <w:p w14:paraId="4A0F5FE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32.378</w:t>
            </w:r>
          </w:p>
        </w:tc>
        <w:tc>
          <w:tcPr>
            <w:tcW w:w="992" w:type="dxa"/>
          </w:tcPr>
          <w:p w14:paraId="4ADDE0A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43.336</w:t>
            </w:r>
          </w:p>
        </w:tc>
      </w:tr>
      <w:tr w:rsidR="004F4F98" w:rsidRPr="005137A3" w14:paraId="29E985C3"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4F5B3A04" w14:textId="77777777" w:rsidR="004F4F98" w:rsidRPr="005137A3" w:rsidRDefault="004F4F98" w:rsidP="004F4F98">
            <w:pPr>
              <w:rPr>
                <w:rFonts w:ascii="Calibri" w:hAnsi="Calibri" w:cs="Calibri"/>
                <w:sz w:val="16"/>
                <w:szCs w:val="16"/>
              </w:rPr>
            </w:pPr>
          </w:p>
        </w:tc>
        <w:tc>
          <w:tcPr>
            <w:tcW w:w="851" w:type="dxa"/>
            <w:gridSpan w:val="2"/>
            <w:vMerge/>
          </w:tcPr>
          <w:p w14:paraId="79CD90F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5E3FCBB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GO</w:t>
            </w:r>
          </w:p>
        </w:tc>
        <w:tc>
          <w:tcPr>
            <w:tcW w:w="851" w:type="dxa"/>
          </w:tcPr>
          <w:p w14:paraId="50781AB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425</w:t>
            </w:r>
          </w:p>
        </w:tc>
        <w:tc>
          <w:tcPr>
            <w:tcW w:w="850" w:type="dxa"/>
          </w:tcPr>
          <w:p w14:paraId="2AA54DB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511</w:t>
            </w:r>
          </w:p>
        </w:tc>
        <w:tc>
          <w:tcPr>
            <w:tcW w:w="851" w:type="dxa"/>
          </w:tcPr>
          <w:p w14:paraId="22A28B7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936</w:t>
            </w:r>
          </w:p>
        </w:tc>
        <w:tc>
          <w:tcPr>
            <w:tcW w:w="850" w:type="dxa"/>
          </w:tcPr>
          <w:p w14:paraId="50CE34D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21.585</w:t>
            </w:r>
          </w:p>
        </w:tc>
        <w:tc>
          <w:tcPr>
            <w:tcW w:w="993" w:type="dxa"/>
          </w:tcPr>
          <w:p w14:paraId="11CE14A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83.128</w:t>
            </w:r>
          </w:p>
        </w:tc>
        <w:tc>
          <w:tcPr>
            <w:tcW w:w="1032" w:type="dxa"/>
          </w:tcPr>
          <w:p w14:paraId="29FBA19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104.713</w:t>
            </w:r>
          </w:p>
        </w:tc>
        <w:tc>
          <w:tcPr>
            <w:tcW w:w="810" w:type="dxa"/>
          </w:tcPr>
          <w:p w14:paraId="3571E90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17.085</w:t>
            </w:r>
          </w:p>
        </w:tc>
        <w:tc>
          <w:tcPr>
            <w:tcW w:w="993" w:type="dxa"/>
          </w:tcPr>
          <w:p w14:paraId="6E068C7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47.934</w:t>
            </w:r>
          </w:p>
        </w:tc>
        <w:tc>
          <w:tcPr>
            <w:tcW w:w="992" w:type="dxa"/>
          </w:tcPr>
          <w:p w14:paraId="0C47648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65.019</w:t>
            </w:r>
          </w:p>
        </w:tc>
      </w:tr>
      <w:tr w:rsidR="004F4F98" w:rsidRPr="005137A3" w14:paraId="7B8A6854"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7EBD4C13" w14:textId="77777777" w:rsidR="004F4F98" w:rsidRPr="005137A3" w:rsidRDefault="004F4F98" w:rsidP="004F4F98">
            <w:pPr>
              <w:rPr>
                <w:rFonts w:ascii="Calibri" w:hAnsi="Calibri" w:cs="Calibri"/>
                <w:sz w:val="16"/>
                <w:szCs w:val="16"/>
              </w:rPr>
            </w:pPr>
          </w:p>
        </w:tc>
        <w:tc>
          <w:tcPr>
            <w:tcW w:w="851" w:type="dxa"/>
            <w:gridSpan w:val="2"/>
            <w:vMerge/>
          </w:tcPr>
          <w:p w14:paraId="3F1C649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3F4CFB0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DF</w:t>
            </w:r>
          </w:p>
        </w:tc>
        <w:tc>
          <w:tcPr>
            <w:tcW w:w="851" w:type="dxa"/>
          </w:tcPr>
          <w:p w14:paraId="07464E0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136</w:t>
            </w:r>
          </w:p>
        </w:tc>
        <w:tc>
          <w:tcPr>
            <w:tcW w:w="850" w:type="dxa"/>
          </w:tcPr>
          <w:p w14:paraId="2F2B1A6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514</w:t>
            </w:r>
          </w:p>
        </w:tc>
        <w:tc>
          <w:tcPr>
            <w:tcW w:w="851" w:type="dxa"/>
          </w:tcPr>
          <w:p w14:paraId="23A101C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650</w:t>
            </w:r>
          </w:p>
        </w:tc>
        <w:tc>
          <w:tcPr>
            <w:tcW w:w="850" w:type="dxa"/>
          </w:tcPr>
          <w:p w14:paraId="72CD8AF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9.042</w:t>
            </w:r>
          </w:p>
        </w:tc>
        <w:tc>
          <w:tcPr>
            <w:tcW w:w="993" w:type="dxa"/>
          </w:tcPr>
          <w:p w14:paraId="525888C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90.727</w:t>
            </w:r>
          </w:p>
        </w:tc>
        <w:tc>
          <w:tcPr>
            <w:tcW w:w="1032" w:type="dxa"/>
          </w:tcPr>
          <w:p w14:paraId="298542B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99.769</w:t>
            </w:r>
          </w:p>
        </w:tc>
        <w:tc>
          <w:tcPr>
            <w:tcW w:w="810" w:type="dxa"/>
          </w:tcPr>
          <w:p w14:paraId="785C63C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8.577</w:t>
            </w:r>
          </w:p>
        </w:tc>
        <w:tc>
          <w:tcPr>
            <w:tcW w:w="993" w:type="dxa"/>
          </w:tcPr>
          <w:p w14:paraId="0B6DB81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47.089</w:t>
            </w:r>
          </w:p>
        </w:tc>
        <w:tc>
          <w:tcPr>
            <w:tcW w:w="992" w:type="dxa"/>
          </w:tcPr>
          <w:p w14:paraId="0B3B431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55.666</w:t>
            </w:r>
          </w:p>
        </w:tc>
      </w:tr>
      <w:tr w:rsidR="004F4F98" w:rsidRPr="005137A3" w14:paraId="26AC84C4" w14:textId="77777777" w:rsidTr="006E5BFA">
        <w:tc>
          <w:tcPr>
            <w:cnfStyle w:val="001000000000" w:firstRow="0" w:lastRow="0" w:firstColumn="1" w:lastColumn="0" w:oddVBand="0" w:evenVBand="0" w:oddHBand="0" w:evenHBand="0" w:firstRowFirstColumn="0" w:firstRowLastColumn="0" w:lastRowFirstColumn="0" w:lastRowLastColumn="0"/>
            <w:tcW w:w="709" w:type="dxa"/>
          </w:tcPr>
          <w:p w14:paraId="07D15295" w14:textId="77777777" w:rsidR="004F4F98" w:rsidRPr="005137A3" w:rsidRDefault="004F4F98" w:rsidP="004F4F98">
            <w:pPr>
              <w:rPr>
                <w:rFonts w:ascii="Calibri" w:hAnsi="Calibri" w:cs="Calibri"/>
                <w:sz w:val="16"/>
                <w:szCs w:val="16"/>
              </w:rPr>
            </w:pPr>
          </w:p>
        </w:tc>
        <w:tc>
          <w:tcPr>
            <w:tcW w:w="851" w:type="dxa"/>
            <w:gridSpan w:val="2"/>
          </w:tcPr>
          <w:p w14:paraId="0459DF8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06E1A0E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tcPr>
          <w:p w14:paraId="18E77E3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0" w:type="dxa"/>
          </w:tcPr>
          <w:p w14:paraId="03E2B15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tcPr>
          <w:p w14:paraId="2ABA45E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0" w:type="dxa"/>
          </w:tcPr>
          <w:p w14:paraId="4717721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3" w:type="dxa"/>
          </w:tcPr>
          <w:p w14:paraId="69810D1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032" w:type="dxa"/>
          </w:tcPr>
          <w:p w14:paraId="16E0D7D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10" w:type="dxa"/>
          </w:tcPr>
          <w:p w14:paraId="4AC4554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3" w:type="dxa"/>
          </w:tcPr>
          <w:p w14:paraId="690945C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tcPr>
          <w:p w14:paraId="23C70F8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4F4F98" w:rsidRPr="005137A3" w14:paraId="2F0C5D30"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val="restart"/>
          </w:tcPr>
          <w:p w14:paraId="436E264C" w14:textId="77777777" w:rsidR="004F4F98" w:rsidRPr="005137A3" w:rsidRDefault="004F4F98" w:rsidP="004F4F98">
            <w:pPr>
              <w:rPr>
                <w:rFonts w:ascii="Calibri" w:hAnsi="Calibri" w:cs="Calibri"/>
                <w:sz w:val="16"/>
                <w:szCs w:val="16"/>
              </w:rPr>
            </w:pPr>
            <w:r w:rsidRPr="005137A3">
              <w:rPr>
                <w:rFonts w:ascii="Calibri" w:hAnsi="Calibri" w:cs="Calibri"/>
                <w:sz w:val="16"/>
                <w:szCs w:val="16"/>
              </w:rPr>
              <w:t>2013</w:t>
            </w:r>
          </w:p>
        </w:tc>
        <w:tc>
          <w:tcPr>
            <w:tcW w:w="1418" w:type="dxa"/>
            <w:gridSpan w:val="3"/>
          </w:tcPr>
          <w:p w14:paraId="73C01C4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Brasil</w:t>
            </w:r>
          </w:p>
        </w:tc>
        <w:tc>
          <w:tcPr>
            <w:tcW w:w="851" w:type="dxa"/>
          </w:tcPr>
          <w:p w14:paraId="2C0ACF5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10.344</w:t>
            </w:r>
          </w:p>
        </w:tc>
        <w:tc>
          <w:tcPr>
            <w:tcW w:w="850" w:type="dxa"/>
          </w:tcPr>
          <w:p w14:paraId="35C182A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20.447</w:t>
            </w:r>
          </w:p>
        </w:tc>
        <w:tc>
          <w:tcPr>
            <w:tcW w:w="851" w:type="dxa"/>
          </w:tcPr>
          <w:p w14:paraId="5BBDAA5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30.791</w:t>
            </w:r>
          </w:p>
        </w:tc>
        <w:tc>
          <w:tcPr>
            <w:tcW w:w="850" w:type="dxa"/>
          </w:tcPr>
          <w:p w14:paraId="163CA08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525.933</w:t>
            </w:r>
          </w:p>
        </w:tc>
        <w:tc>
          <w:tcPr>
            <w:tcW w:w="993" w:type="dxa"/>
          </w:tcPr>
          <w:p w14:paraId="2EE6209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2.903.782</w:t>
            </w:r>
          </w:p>
        </w:tc>
        <w:tc>
          <w:tcPr>
            <w:tcW w:w="1032" w:type="dxa"/>
          </w:tcPr>
          <w:p w14:paraId="4D7E509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3.429.715</w:t>
            </w:r>
          </w:p>
        </w:tc>
        <w:tc>
          <w:tcPr>
            <w:tcW w:w="810" w:type="dxa"/>
          </w:tcPr>
          <w:p w14:paraId="01E6D97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457.206</w:t>
            </w:r>
          </w:p>
        </w:tc>
        <w:tc>
          <w:tcPr>
            <w:tcW w:w="993" w:type="dxa"/>
          </w:tcPr>
          <w:p w14:paraId="1030B86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1.494.490</w:t>
            </w:r>
          </w:p>
        </w:tc>
        <w:tc>
          <w:tcPr>
            <w:tcW w:w="992" w:type="dxa"/>
          </w:tcPr>
          <w:p w14:paraId="381F97B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1.951.696</w:t>
            </w:r>
          </w:p>
        </w:tc>
      </w:tr>
      <w:tr w:rsidR="004F4F98" w:rsidRPr="005137A3" w14:paraId="7F2DAD7C"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085FD122" w14:textId="77777777" w:rsidR="004F4F98" w:rsidRPr="005137A3" w:rsidRDefault="004F4F98" w:rsidP="004F4F98">
            <w:pPr>
              <w:rPr>
                <w:rFonts w:ascii="Calibri" w:hAnsi="Calibri" w:cs="Calibri"/>
                <w:sz w:val="16"/>
                <w:szCs w:val="16"/>
              </w:rPr>
            </w:pPr>
          </w:p>
        </w:tc>
        <w:tc>
          <w:tcPr>
            <w:tcW w:w="851" w:type="dxa"/>
            <w:gridSpan w:val="2"/>
            <w:vMerge w:val="restart"/>
          </w:tcPr>
          <w:p w14:paraId="5EE6BEE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Norte</w:t>
            </w:r>
          </w:p>
        </w:tc>
        <w:tc>
          <w:tcPr>
            <w:tcW w:w="567" w:type="dxa"/>
          </w:tcPr>
          <w:p w14:paraId="5536443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RO</w:t>
            </w:r>
          </w:p>
        </w:tc>
        <w:tc>
          <w:tcPr>
            <w:tcW w:w="851" w:type="dxa"/>
          </w:tcPr>
          <w:p w14:paraId="1DE3B07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65</w:t>
            </w:r>
          </w:p>
        </w:tc>
        <w:tc>
          <w:tcPr>
            <w:tcW w:w="850" w:type="dxa"/>
          </w:tcPr>
          <w:p w14:paraId="42F5D82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212</w:t>
            </w:r>
          </w:p>
        </w:tc>
        <w:tc>
          <w:tcPr>
            <w:tcW w:w="851" w:type="dxa"/>
          </w:tcPr>
          <w:p w14:paraId="6C72A4A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277</w:t>
            </w:r>
          </w:p>
        </w:tc>
        <w:tc>
          <w:tcPr>
            <w:tcW w:w="850" w:type="dxa"/>
          </w:tcPr>
          <w:p w14:paraId="0523ECB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3.030</w:t>
            </w:r>
          </w:p>
        </w:tc>
        <w:tc>
          <w:tcPr>
            <w:tcW w:w="993" w:type="dxa"/>
          </w:tcPr>
          <w:p w14:paraId="4E3C218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21.855</w:t>
            </w:r>
          </w:p>
        </w:tc>
        <w:tc>
          <w:tcPr>
            <w:tcW w:w="1032" w:type="dxa"/>
          </w:tcPr>
          <w:p w14:paraId="73DF597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24.885</w:t>
            </w:r>
          </w:p>
        </w:tc>
        <w:tc>
          <w:tcPr>
            <w:tcW w:w="810" w:type="dxa"/>
          </w:tcPr>
          <w:p w14:paraId="5A77014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2.720</w:t>
            </w:r>
          </w:p>
        </w:tc>
        <w:tc>
          <w:tcPr>
            <w:tcW w:w="993" w:type="dxa"/>
          </w:tcPr>
          <w:p w14:paraId="227876F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11.418</w:t>
            </w:r>
          </w:p>
        </w:tc>
        <w:tc>
          <w:tcPr>
            <w:tcW w:w="992" w:type="dxa"/>
          </w:tcPr>
          <w:p w14:paraId="0279368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14.138</w:t>
            </w:r>
          </w:p>
        </w:tc>
      </w:tr>
      <w:tr w:rsidR="004F4F98" w:rsidRPr="005137A3" w14:paraId="7B546C89"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16656317" w14:textId="77777777" w:rsidR="004F4F98" w:rsidRPr="005137A3" w:rsidRDefault="004F4F98" w:rsidP="004F4F98">
            <w:pPr>
              <w:rPr>
                <w:rFonts w:ascii="Calibri" w:hAnsi="Calibri" w:cs="Calibri"/>
                <w:sz w:val="16"/>
                <w:szCs w:val="16"/>
              </w:rPr>
            </w:pPr>
          </w:p>
        </w:tc>
        <w:tc>
          <w:tcPr>
            <w:tcW w:w="851" w:type="dxa"/>
            <w:gridSpan w:val="2"/>
            <w:vMerge/>
          </w:tcPr>
          <w:p w14:paraId="4A97291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241153D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PA</w:t>
            </w:r>
          </w:p>
        </w:tc>
        <w:tc>
          <w:tcPr>
            <w:tcW w:w="851" w:type="dxa"/>
          </w:tcPr>
          <w:p w14:paraId="47CA472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470</w:t>
            </w:r>
          </w:p>
        </w:tc>
        <w:tc>
          <w:tcPr>
            <w:tcW w:w="850" w:type="dxa"/>
          </w:tcPr>
          <w:p w14:paraId="3619950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289</w:t>
            </w:r>
          </w:p>
        </w:tc>
        <w:tc>
          <w:tcPr>
            <w:tcW w:w="851" w:type="dxa"/>
          </w:tcPr>
          <w:p w14:paraId="0E76841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759</w:t>
            </w:r>
          </w:p>
        </w:tc>
        <w:tc>
          <w:tcPr>
            <w:tcW w:w="850" w:type="dxa"/>
          </w:tcPr>
          <w:p w14:paraId="73B6EED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17.066</w:t>
            </w:r>
          </w:p>
        </w:tc>
        <w:tc>
          <w:tcPr>
            <w:tcW w:w="993" w:type="dxa"/>
          </w:tcPr>
          <w:p w14:paraId="4BF6026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36.192</w:t>
            </w:r>
          </w:p>
        </w:tc>
        <w:tc>
          <w:tcPr>
            <w:tcW w:w="1032" w:type="dxa"/>
          </w:tcPr>
          <w:p w14:paraId="37C60D5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53.258</w:t>
            </w:r>
          </w:p>
        </w:tc>
        <w:tc>
          <w:tcPr>
            <w:tcW w:w="810" w:type="dxa"/>
          </w:tcPr>
          <w:p w14:paraId="43FAB51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15.160</w:t>
            </w:r>
          </w:p>
        </w:tc>
        <w:tc>
          <w:tcPr>
            <w:tcW w:w="993" w:type="dxa"/>
          </w:tcPr>
          <w:p w14:paraId="0402488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19.480</w:t>
            </w:r>
          </w:p>
        </w:tc>
        <w:tc>
          <w:tcPr>
            <w:tcW w:w="992" w:type="dxa"/>
          </w:tcPr>
          <w:p w14:paraId="66A5A26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34.640</w:t>
            </w:r>
          </w:p>
        </w:tc>
      </w:tr>
      <w:tr w:rsidR="004F4F98" w:rsidRPr="005137A3" w14:paraId="555320DF"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70D4AE2A" w14:textId="77777777" w:rsidR="004F4F98" w:rsidRPr="005137A3" w:rsidRDefault="004F4F98" w:rsidP="004F4F98">
            <w:pPr>
              <w:rPr>
                <w:rFonts w:ascii="Calibri" w:hAnsi="Calibri" w:cs="Calibri"/>
                <w:sz w:val="16"/>
                <w:szCs w:val="16"/>
              </w:rPr>
            </w:pPr>
          </w:p>
        </w:tc>
        <w:tc>
          <w:tcPr>
            <w:tcW w:w="851" w:type="dxa"/>
            <w:gridSpan w:val="2"/>
            <w:vMerge w:val="restart"/>
          </w:tcPr>
          <w:p w14:paraId="2A2A7EC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p w14:paraId="3B4DE24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Nordeste</w:t>
            </w:r>
          </w:p>
        </w:tc>
        <w:tc>
          <w:tcPr>
            <w:tcW w:w="567" w:type="dxa"/>
          </w:tcPr>
          <w:p w14:paraId="35EE4C5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SE</w:t>
            </w:r>
          </w:p>
        </w:tc>
        <w:tc>
          <w:tcPr>
            <w:tcW w:w="851" w:type="dxa"/>
          </w:tcPr>
          <w:p w14:paraId="11F3158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125</w:t>
            </w:r>
          </w:p>
        </w:tc>
        <w:tc>
          <w:tcPr>
            <w:tcW w:w="850" w:type="dxa"/>
          </w:tcPr>
          <w:p w14:paraId="358C80F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133</w:t>
            </w:r>
          </w:p>
        </w:tc>
        <w:tc>
          <w:tcPr>
            <w:tcW w:w="851" w:type="dxa"/>
          </w:tcPr>
          <w:p w14:paraId="6A3BE5F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258</w:t>
            </w:r>
          </w:p>
        </w:tc>
        <w:tc>
          <w:tcPr>
            <w:tcW w:w="850" w:type="dxa"/>
          </w:tcPr>
          <w:p w14:paraId="16F2CA1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6.283</w:t>
            </w:r>
          </w:p>
        </w:tc>
        <w:tc>
          <w:tcPr>
            <w:tcW w:w="993" w:type="dxa"/>
          </w:tcPr>
          <w:p w14:paraId="7B40A50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18.106</w:t>
            </w:r>
          </w:p>
        </w:tc>
        <w:tc>
          <w:tcPr>
            <w:tcW w:w="1032" w:type="dxa"/>
          </w:tcPr>
          <w:p w14:paraId="7A071BD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24.389</w:t>
            </w:r>
          </w:p>
        </w:tc>
        <w:tc>
          <w:tcPr>
            <w:tcW w:w="810" w:type="dxa"/>
          </w:tcPr>
          <w:p w14:paraId="7DC3BFF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6.034</w:t>
            </w:r>
          </w:p>
        </w:tc>
        <w:tc>
          <w:tcPr>
            <w:tcW w:w="993" w:type="dxa"/>
          </w:tcPr>
          <w:p w14:paraId="59A8AE9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10.976</w:t>
            </w:r>
          </w:p>
        </w:tc>
        <w:tc>
          <w:tcPr>
            <w:tcW w:w="992" w:type="dxa"/>
          </w:tcPr>
          <w:p w14:paraId="373DB4F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17.010</w:t>
            </w:r>
          </w:p>
        </w:tc>
      </w:tr>
      <w:tr w:rsidR="004F4F98" w:rsidRPr="005137A3" w14:paraId="4A480B5A"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7120E200" w14:textId="77777777" w:rsidR="004F4F98" w:rsidRPr="005137A3" w:rsidRDefault="004F4F98" w:rsidP="004F4F98">
            <w:pPr>
              <w:rPr>
                <w:rFonts w:ascii="Calibri" w:hAnsi="Calibri" w:cs="Calibri"/>
                <w:sz w:val="16"/>
                <w:szCs w:val="16"/>
              </w:rPr>
            </w:pPr>
          </w:p>
        </w:tc>
        <w:tc>
          <w:tcPr>
            <w:tcW w:w="851" w:type="dxa"/>
            <w:gridSpan w:val="2"/>
            <w:vMerge/>
          </w:tcPr>
          <w:p w14:paraId="158B15C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13CF763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BA</w:t>
            </w:r>
          </w:p>
        </w:tc>
        <w:tc>
          <w:tcPr>
            <w:tcW w:w="851" w:type="dxa"/>
          </w:tcPr>
          <w:p w14:paraId="18F61C2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678</w:t>
            </w:r>
          </w:p>
        </w:tc>
        <w:tc>
          <w:tcPr>
            <w:tcW w:w="850" w:type="dxa"/>
          </w:tcPr>
          <w:p w14:paraId="34A2E2A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863</w:t>
            </w:r>
          </w:p>
        </w:tc>
        <w:tc>
          <w:tcPr>
            <w:tcW w:w="851" w:type="dxa"/>
          </w:tcPr>
          <w:p w14:paraId="67DDFC6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1.541</w:t>
            </w:r>
          </w:p>
        </w:tc>
        <w:tc>
          <w:tcPr>
            <w:tcW w:w="850" w:type="dxa"/>
          </w:tcPr>
          <w:p w14:paraId="4A27FBA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24.999</w:t>
            </w:r>
          </w:p>
        </w:tc>
        <w:tc>
          <w:tcPr>
            <w:tcW w:w="993" w:type="dxa"/>
          </w:tcPr>
          <w:p w14:paraId="7AEE8E3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131.939</w:t>
            </w:r>
          </w:p>
        </w:tc>
        <w:tc>
          <w:tcPr>
            <w:tcW w:w="1032" w:type="dxa"/>
          </w:tcPr>
          <w:p w14:paraId="2CD2853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156.938</w:t>
            </w:r>
          </w:p>
        </w:tc>
        <w:tc>
          <w:tcPr>
            <w:tcW w:w="810" w:type="dxa"/>
          </w:tcPr>
          <w:p w14:paraId="234D292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21.755</w:t>
            </w:r>
          </w:p>
        </w:tc>
        <w:tc>
          <w:tcPr>
            <w:tcW w:w="993" w:type="dxa"/>
          </w:tcPr>
          <w:p w14:paraId="622FBFE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66.191</w:t>
            </w:r>
          </w:p>
        </w:tc>
        <w:tc>
          <w:tcPr>
            <w:tcW w:w="992" w:type="dxa"/>
          </w:tcPr>
          <w:p w14:paraId="5CE14CB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87.946</w:t>
            </w:r>
          </w:p>
        </w:tc>
      </w:tr>
      <w:tr w:rsidR="004F4F98" w:rsidRPr="005137A3" w14:paraId="52D3EE02"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48E8487F" w14:textId="77777777" w:rsidR="004F4F98" w:rsidRPr="005137A3" w:rsidRDefault="004F4F98" w:rsidP="004F4F98">
            <w:pPr>
              <w:rPr>
                <w:rFonts w:ascii="Calibri" w:hAnsi="Calibri" w:cs="Calibri"/>
                <w:sz w:val="16"/>
                <w:szCs w:val="16"/>
              </w:rPr>
            </w:pPr>
          </w:p>
        </w:tc>
        <w:tc>
          <w:tcPr>
            <w:tcW w:w="851" w:type="dxa"/>
            <w:gridSpan w:val="2"/>
            <w:vMerge w:val="restart"/>
          </w:tcPr>
          <w:p w14:paraId="123210F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Sudeste</w:t>
            </w:r>
          </w:p>
          <w:p w14:paraId="25C0E17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73966BF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MG</w:t>
            </w:r>
          </w:p>
        </w:tc>
        <w:tc>
          <w:tcPr>
            <w:tcW w:w="851" w:type="dxa"/>
          </w:tcPr>
          <w:p w14:paraId="6CB9E05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845</w:t>
            </w:r>
          </w:p>
        </w:tc>
        <w:tc>
          <w:tcPr>
            <w:tcW w:w="850" w:type="dxa"/>
          </w:tcPr>
          <w:p w14:paraId="31E0473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2.275</w:t>
            </w:r>
          </w:p>
        </w:tc>
        <w:tc>
          <w:tcPr>
            <w:tcW w:w="851" w:type="dxa"/>
          </w:tcPr>
          <w:p w14:paraId="0417F7B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3.120</w:t>
            </w:r>
          </w:p>
        </w:tc>
        <w:tc>
          <w:tcPr>
            <w:tcW w:w="850" w:type="dxa"/>
          </w:tcPr>
          <w:p w14:paraId="268639C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44.288</w:t>
            </w:r>
          </w:p>
        </w:tc>
        <w:tc>
          <w:tcPr>
            <w:tcW w:w="993" w:type="dxa"/>
          </w:tcPr>
          <w:p w14:paraId="0663B0D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252.106</w:t>
            </w:r>
          </w:p>
        </w:tc>
        <w:tc>
          <w:tcPr>
            <w:tcW w:w="1032" w:type="dxa"/>
          </w:tcPr>
          <w:p w14:paraId="39849D6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296.394</w:t>
            </w:r>
          </w:p>
        </w:tc>
        <w:tc>
          <w:tcPr>
            <w:tcW w:w="810" w:type="dxa"/>
          </w:tcPr>
          <w:p w14:paraId="2F98063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44.596</w:t>
            </w:r>
          </w:p>
        </w:tc>
        <w:tc>
          <w:tcPr>
            <w:tcW w:w="993" w:type="dxa"/>
          </w:tcPr>
          <w:p w14:paraId="7634090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147.716</w:t>
            </w:r>
          </w:p>
        </w:tc>
        <w:tc>
          <w:tcPr>
            <w:tcW w:w="992" w:type="dxa"/>
          </w:tcPr>
          <w:p w14:paraId="454A6A1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190.312</w:t>
            </w:r>
          </w:p>
        </w:tc>
      </w:tr>
      <w:tr w:rsidR="004F4F98" w:rsidRPr="005137A3" w14:paraId="52FA0D26"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275EA8C8" w14:textId="77777777" w:rsidR="004F4F98" w:rsidRPr="005137A3" w:rsidRDefault="004F4F98" w:rsidP="004F4F98">
            <w:pPr>
              <w:rPr>
                <w:rFonts w:ascii="Calibri" w:hAnsi="Calibri" w:cs="Calibri"/>
                <w:sz w:val="16"/>
                <w:szCs w:val="16"/>
              </w:rPr>
            </w:pPr>
          </w:p>
        </w:tc>
        <w:tc>
          <w:tcPr>
            <w:tcW w:w="851" w:type="dxa"/>
            <w:gridSpan w:val="2"/>
            <w:vMerge/>
          </w:tcPr>
          <w:p w14:paraId="757DC34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74B8F3E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ES</w:t>
            </w:r>
          </w:p>
        </w:tc>
        <w:tc>
          <w:tcPr>
            <w:tcW w:w="851" w:type="dxa"/>
          </w:tcPr>
          <w:p w14:paraId="7671A37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166</w:t>
            </w:r>
          </w:p>
        </w:tc>
        <w:tc>
          <w:tcPr>
            <w:tcW w:w="850" w:type="dxa"/>
          </w:tcPr>
          <w:p w14:paraId="0099994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458</w:t>
            </w:r>
          </w:p>
        </w:tc>
        <w:tc>
          <w:tcPr>
            <w:tcW w:w="851" w:type="dxa"/>
          </w:tcPr>
          <w:p w14:paraId="1F9ADCF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624</w:t>
            </w:r>
          </w:p>
        </w:tc>
        <w:tc>
          <w:tcPr>
            <w:tcW w:w="850" w:type="dxa"/>
          </w:tcPr>
          <w:p w14:paraId="131AC55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7.095</w:t>
            </w:r>
          </w:p>
        </w:tc>
        <w:tc>
          <w:tcPr>
            <w:tcW w:w="993" w:type="dxa"/>
          </w:tcPr>
          <w:p w14:paraId="0511A45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53.573</w:t>
            </w:r>
          </w:p>
        </w:tc>
        <w:tc>
          <w:tcPr>
            <w:tcW w:w="1032" w:type="dxa"/>
          </w:tcPr>
          <w:p w14:paraId="10DB486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60.668</w:t>
            </w:r>
          </w:p>
        </w:tc>
        <w:tc>
          <w:tcPr>
            <w:tcW w:w="810" w:type="dxa"/>
          </w:tcPr>
          <w:p w14:paraId="4774A97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5.393</w:t>
            </w:r>
          </w:p>
        </w:tc>
        <w:tc>
          <w:tcPr>
            <w:tcW w:w="993" w:type="dxa"/>
          </w:tcPr>
          <w:p w14:paraId="6195EB7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25.861</w:t>
            </w:r>
          </w:p>
        </w:tc>
        <w:tc>
          <w:tcPr>
            <w:tcW w:w="992" w:type="dxa"/>
          </w:tcPr>
          <w:p w14:paraId="4F783E4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31.254</w:t>
            </w:r>
          </w:p>
        </w:tc>
      </w:tr>
      <w:tr w:rsidR="004F4F98" w:rsidRPr="005137A3" w14:paraId="73ACCC4C"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5DD73F19" w14:textId="77777777" w:rsidR="004F4F98" w:rsidRPr="005137A3" w:rsidRDefault="004F4F98" w:rsidP="004F4F98">
            <w:pPr>
              <w:rPr>
                <w:rFonts w:ascii="Calibri" w:hAnsi="Calibri" w:cs="Calibri"/>
                <w:sz w:val="16"/>
                <w:szCs w:val="16"/>
              </w:rPr>
            </w:pPr>
          </w:p>
        </w:tc>
        <w:tc>
          <w:tcPr>
            <w:tcW w:w="851" w:type="dxa"/>
            <w:gridSpan w:val="2"/>
            <w:vMerge w:val="restart"/>
          </w:tcPr>
          <w:p w14:paraId="259C892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Sul</w:t>
            </w:r>
          </w:p>
        </w:tc>
        <w:tc>
          <w:tcPr>
            <w:tcW w:w="567" w:type="dxa"/>
          </w:tcPr>
          <w:p w14:paraId="0147A78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PR</w:t>
            </w:r>
          </w:p>
        </w:tc>
        <w:tc>
          <w:tcPr>
            <w:tcW w:w="851" w:type="dxa"/>
          </w:tcPr>
          <w:p w14:paraId="34F24BD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815</w:t>
            </w:r>
          </w:p>
        </w:tc>
        <w:tc>
          <w:tcPr>
            <w:tcW w:w="850" w:type="dxa"/>
          </w:tcPr>
          <w:p w14:paraId="4E537B1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1.452</w:t>
            </w:r>
          </w:p>
        </w:tc>
        <w:tc>
          <w:tcPr>
            <w:tcW w:w="851" w:type="dxa"/>
          </w:tcPr>
          <w:p w14:paraId="73A6622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2.267</w:t>
            </w:r>
          </w:p>
        </w:tc>
        <w:tc>
          <w:tcPr>
            <w:tcW w:w="850" w:type="dxa"/>
          </w:tcPr>
          <w:p w14:paraId="51117D1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35.585</w:t>
            </w:r>
          </w:p>
        </w:tc>
        <w:tc>
          <w:tcPr>
            <w:tcW w:w="993" w:type="dxa"/>
          </w:tcPr>
          <w:p w14:paraId="26F9ABD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202.448</w:t>
            </w:r>
          </w:p>
        </w:tc>
        <w:tc>
          <w:tcPr>
            <w:tcW w:w="1032" w:type="dxa"/>
          </w:tcPr>
          <w:p w14:paraId="5342E71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238.033</w:t>
            </w:r>
          </w:p>
        </w:tc>
        <w:tc>
          <w:tcPr>
            <w:tcW w:w="810" w:type="dxa"/>
          </w:tcPr>
          <w:p w14:paraId="48A86B3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32.111</w:t>
            </w:r>
          </w:p>
        </w:tc>
        <w:tc>
          <w:tcPr>
            <w:tcW w:w="993" w:type="dxa"/>
          </w:tcPr>
          <w:p w14:paraId="0025311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84.274</w:t>
            </w:r>
          </w:p>
        </w:tc>
        <w:tc>
          <w:tcPr>
            <w:tcW w:w="992" w:type="dxa"/>
          </w:tcPr>
          <w:p w14:paraId="2DD8DD4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116.385</w:t>
            </w:r>
          </w:p>
        </w:tc>
      </w:tr>
      <w:tr w:rsidR="004F4F98" w:rsidRPr="005137A3" w14:paraId="5CF70D9B"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72664FD" w14:textId="77777777" w:rsidR="004F4F98" w:rsidRPr="005137A3" w:rsidRDefault="004F4F98" w:rsidP="004F4F98">
            <w:pPr>
              <w:rPr>
                <w:rFonts w:ascii="Calibri" w:hAnsi="Calibri" w:cs="Calibri"/>
                <w:sz w:val="16"/>
                <w:szCs w:val="16"/>
              </w:rPr>
            </w:pPr>
          </w:p>
        </w:tc>
        <w:tc>
          <w:tcPr>
            <w:tcW w:w="851" w:type="dxa"/>
            <w:gridSpan w:val="2"/>
            <w:vMerge/>
          </w:tcPr>
          <w:p w14:paraId="26FD0E9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5526423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SC</w:t>
            </w:r>
          </w:p>
        </w:tc>
        <w:tc>
          <w:tcPr>
            <w:tcW w:w="851" w:type="dxa"/>
          </w:tcPr>
          <w:p w14:paraId="37C67BF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854</w:t>
            </w:r>
          </w:p>
        </w:tc>
        <w:tc>
          <w:tcPr>
            <w:tcW w:w="850" w:type="dxa"/>
          </w:tcPr>
          <w:p w14:paraId="548E799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605</w:t>
            </w:r>
          </w:p>
        </w:tc>
        <w:tc>
          <w:tcPr>
            <w:tcW w:w="851" w:type="dxa"/>
          </w:tcPr>
          <w:p w14:paraId="78DC4F6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1.459</w:t>
            </w:r>
          </w:p>
        </w:tc>
        <w:tc>
          <w:tcPr>
            <w:tcW w:w="850" w:type="dxa"/>
          </w:tcPr>
          <w:p w14:paraId="36E00F2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40.784</w:t>
            </w:r>
          </w:p>
        </w:tc>
        <w:tc>
          <w:tcPr>
            <w:tcW w:w="993" w:type="dxa"/>
          </w:tcPr>
          <w:p w14:paraId="4CB2C72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59.803</w:t>
            </w:r>
          </w:p>
        </w:tc>
        <w:tc>
          <w:tcPr>
            <w:tcW w:w="1032" w:type="dxa"/>
          </w:tcPr>
          <w:p w14:paraId="018EF78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100.587</w:t>
            </w:r>
          </w:p>
        </w:tc>
        <w:tc>
          <w:tcPr>
            <w:tcW w:w="810" w:type="dxa"/>
          </w:tcPr>
          <w:p w14:paraId="64BB30D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29.465</w:t>
            </w:r>
          </w:p>
        </w:tc>
        <w:tc>
          <w:tcPr>
            <w:tcW w:w="993" w:type="dxa"/>
          </w:tcPr>
          <w:p w14:paraId="7C4D7B6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31.394</w:t>
            </w:r>
          </w:p>
        </w:tc>
        <w:tc>
          <w:tcPr>
            <w:tcW w:w="992" w:type="dxa"/>
          </w:tcPr>
          <w:p w14:paraId="4384E94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60.859</w:t>
            </w:r>
          </w:p>
        </w:tc>
      </w:tr>
      <w:tr w:rsidR="004F4F98" w:rsidRPr="005137A3" w14:paraId="18F418A4"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0CD1DCF6" w14:textId="77777777" w:rsidR="004F4F98" w:rsidRPr="005137A3" w:rsidRDefault="004F4F98" w:rsidP="004F4F98">
            <w:pPr>
              <w:rPr>
                <w:rFonts w:ascii="Calibri" w:hAnsi="Calibri" w:cs="Calibri"/>
                <w:sz w:val="16"/>
                <w:szCs w:val="16"/>
              </w:rPr>
            </w:pPr>
          </w:p>
        </w:tc>
        <w:tc>
          <w:tcPr>
            <w:tcW w:w="851" w:type="dxa"/>
            <w:gridSpan w:val="2"/>
            <w:vMerge w:val="restart"/>
          </w:tcPr>
          <w:p w14:paraId="6A16813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Centro oeste</w:t>
            </w:r>
          </w:p>
        </w:tc>
        <w:tc>
          <w:tcPr>
            <w:tcW w:w="567" w:type="dxa"/>
          </w:tcPr>
          <w:p w14:paraId="7C66F4A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MT</w:t>
            </w:r>
          </w:p>
        </w:tc>
        <w:tc>
          <w:tcPr>
            <w:tcW w:w="851" w:type="dxa"/>
          </w:tcPr>
          <w:p w14:paraId="14C4082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226</w:t>
            </w:r>
          </w:p>
        </w:tc>
        <w:tc>
          <w:tcPr>
            <w:tcW w:w="850" w:type="dxa"/>
          </w:tcPr>
          <w:p w14:paraId="3F7897A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350</w:t>
            </w:r>
          </w:p>
        </w:tc>
        <w:tc>
          <w:tcPr>
            <w:tcW w:w="851" w:type="dxa"/>
          </w:tcPr>
          <w:p w14:paraId="105ECE5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576</w:t>
            </w:r>
          </w:p>
        </w:tc>
        <w:tc>
          <w:tcPr>
            <w:tcW w:w="850" w:type="dxa"/>
          </w:tcPr>
          <w:p w14:paraId="201DBB7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12.648</w:t>
            </w:r>
          </w:p>
        </w:tc>
        <w:tc>
          <w:tcPr>
            <w:tcW w:w="993" w:type="dxa"/>
          </w:tcPr>
          <w:p w14:paraId="2FAC928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43.867</w:t>
            </w:r>
          </w:p>
        </w:tc>
        <w:tc>
          <w:tcPr>
            <w:tcW w:w="1032" w:type="dxa"/>
          </w:tcPr>
          <w:p w14:paraId="0A7D180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56.515</w:t>
            </w:r>
          </w:p>
        </w:tc>
        <w:tc>
          <w:tcPr>
            <w:tcW w:w="810" w:type="dxa"/>
          </w:tcPr>
          <w:p w14:paraId="7C0FDB7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9.655</w:t>
            </w:r>
          </w:p>
        </w:tc>
        <w:tc>
          <w:tcPr>
            <w:tcW w:w="993" w:type="dxa"/>
          </w:tcPr>
          <w:p w14:paraId="07629DE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33.361</w:t>
            </w:r>
          </w:p>
        </w:tc>
        <w:tc>
          <w:tcPr>
            <w:tcW w:w="992" w:type="dxa"/>
          </w:tcPr>
          <w:p w14:paraId="6D4F5EC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43.016</w:t>
            </w:r>
          </w:p>
        </w:tc>
      </w:tr>
      <w:tr w:rsidR="004F4F98" w:rsidRPr="005137A3" w14:paraId="7BF6E2E2"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67621A53" w14:textId="77777777" w:rsidR="004F4F98" w:rsidRPr="005137A3" w:rsidRDefault="004F4F98" w:rsidP="004F4F98">
            <w:pPr>
              <w:rPr>
                <w:rFonts w:ascii="Calibri" w:hAnsi="Calibri" w:cs="Calibri"/>
                <w:sz w:val="16"/>
                <w:szCs w:val="16"/>
              </w:rPr>
            </w:pPr>
          </w:p>
        </w:tc>
        <w:tc>
          <w:tcPr>
            <w:tcW w:w="851" w:type="dxa"/>
            <w:gridSpan w:val="2"/>
            <w:vMerge/>
          </w:tcPr>
          <w:p w14:paraId="3998DEA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38A3B51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GO</w:t>
            </w:r>
          </w:p>
        </w:tc>
        <w:tc>
          <w:tcPr>
            <w:tcW w:w="851" w:type="dxa"/>
          </w:tcPr>
          <w:p w14:paraId="7B6630A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440</w:t>
            </w:r>
          </w:p>
        </w:tc>
        <w:tc>
          <w:tcPr>
            <w:tcW w:w="850" w:type="dxa"/>
          </w:tcPr>
          <w:p w14:paraId="1A66657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515</w:t>
            </w:r>
          </w:p>
        </w:tc>
        <w:tc>
          <w:tcPr>
            <w:tcW w:w="851" w:type="dxa"/>
          </w:tcPr>
          <w:p w14:paraId="654E7EF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955</w:t>
            </w:r>
          </w:p>
        </w:tc>
        <w:tc>
          <w:tcPr>
            <w:tcW w:w="850" w:type="dxa"/>
          </w:tcPr>
          <w:p w14:paraId="0F6A68B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21.005</w:t>
            </w:r>
          </w:p>
        </w:tc>
        <w:tc>
          <w:tcPr>
            <w:tcW w:w="993" w:type="dxa"/>
          </w:tcPr>
          <w:p w14:paraId="003FB57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85.953</w:t>
            </w:r>
          </w:p>
        </w:tc>
        <w:tc>
          <w:tcPr>
            <w:tcW w:w="1032" w:type="dxa"/>
          </w:tcPr>
          <w:p w14:paraId="27210AD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106.958</w:t>
            </w:r>
          </w:p>
        </w:tc>
        <w:tc>
          <w:tcPr>
            <w:tcW w:w="810" w:type="dxa"/>
          </w:tcPr>
          <w:p w14:paraId="39A9C2E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16.105</w:t>
            </w:r>
          </w:p>
        </w:tc>
        <w:tc>
          <w:tcPr>
            <w:tcW w:w="993" w:type="dxa"/>
          </w:tcPr>
          <w:p w14:paraId="40A8111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50.340</w:t>
            </w:r>
          </w:p>
        </w:tc>
        <w:tc>
          <w:tcPr>
            <w:tcW w:w="992" w:type="dxa"/>
          </w:tcPr>
          <w:p w14:paraId="0AA5213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66.445</w:t>
            </w:r>
          </w:p>
        </w:tc>
      </w:tr>
      <w:tr w:rsidR="004F4F98" w:rsidRPr="005137A3" w14:paraId="76150936"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496AFE00" w14:textId="77777777" w:rsidR="004F4F98" w:rsidRPr="005137A3" w:rsidRDefault="004F4F98" w:rsidP="004F4F98">
            <w:pPr>
              <w:rPr>
                <w:rFonts w:ascii="Calibri" w:hAnsi="Calibri" w:cs="Calibri"/>
                <w:sz w:val="16"/>
                <w:szCs w:val="16"/>
              </w:rPr>
            </w:pPr>
          </w:p>
        </w:tc>
        <w:tc>
          <w:tcPr>
            <w:tcW w:w="851" w:type="dxa"/>
            <w:gridSpan w:val="2"/>
            <w:vMerge/>
          </w:tcPr>
          <w:p w14:paraId="289F104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793F67A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DF</w:t>
            </w:r>
          </w:p>
        </w:tc>
        <w:tc>
          <w:tcPr>
            <w:tcW w:w="851" w:type="dxa"/>
          </w:tcPr>
          <w:p w14:paraId="10793E6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136</w:t>
            </w:r>
          </w:p>
        </w:tc>
        <w:tc>
          <w:tcPr>
            <w:tcW w:w="850" w:type="dxa"/>
          </w:tcPr>
          <w:p w14:paraId="165CA8B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533</w:t>
            </w:r>
          </w:p>
        </w:tc>
        <w:tc>
          <w:tcPr>
            <w:tcW w:w="851" w:type="dxa"/>
          </w:tcPr>
          <w:p w14:paraId="7BC0B15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669</w:t>
            </w:r>
          </w:p>
        </w:tc>
        <w:tc>
          <w:tcPr>
            <w:tcW w:w="850" w:type="dxa"/>
          </w:tcPr>
          <w:p w14:paraId="2A60606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9.513</w:t>
            </w:r>
          </w:p>
        </w:tc>
        <w:tc>
          <w:tcPr>
            <w:tcW w:w="993" w:type="dxa"/>
          </w:tcPr>
          <w:p w14:paraId="4E5F046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95.594</w:t>
            </w:r>
          </w:p>
        </w:tc>
        <w:tc>
          <w:tcPr>
            <w:tcW w:w="1032" w:type="dxa"/>
          </w:tcPr>
          <w:p w14:paraId="2E385A4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105.107</w:t>
            </w:r>
          </w:p>
        </w:tc>
        <w:tc>
          <w:tcPr>
            <w:tcW w:w="810" w:type="dxa"/>
          </w:tcPr>
          <w:p w14:paraId="42EC297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8.727</w:t>
            </w:r>
          </w:p>
        </w:tc>
        <w:tc>
          <w:tcPr>
            <w:tcW w:w="993" w:type="dxa"/>
          </w:tcPr>
          <w:p w14:paraId="7900762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55.625</w:t>
            </w:r>
          </w:p>
        </w:tc>
        <w:tc>
          <w:tcPr>
            <w:tcW w:w="992" w:type="dxa"/>
          </w:tcPr>
          <w:p w14:paraId="21C0A20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64.352</w:t>
            </w:r>
          </w:p>
        </w:tc>
      </w:tr>
      <w:tr w:rsidR="004F4F98" w:rsidRPr="005137A3" w14:paraId="4E124FC4"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00F4392" w14:textId="77777777" w:rsidR="004F4F98" w:rsidRPr="005137A3" w:rsidRDefault="004F4F98" w:rsidP="004F4F98">
            <w:pPr>
              <w:rPr>
                <w:rFonts w:ascii="Calibri" w:hAnsi="Calibri" w:cs="Calibri"/>
                <w:sz w:val="16"/>
                <w:szCs w:val="16"/>
              </w:rPr>
            </w:pPr>
          </w:p>
        </w:tc>
        <w:tc>
          <w:tcPr>
            <w:tcW w:w="851" w:type="dxa"/>
            <w:gridSpan w:val="2"/>
          </w:tcPr>
          <w:p w14:paraId="04A0018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0968129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tcPr>
          <w:p w14:paraId="789E875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0" w:type="dxa"/>
          </w:tcPr>
          <w:p w14:paraId="74BC10C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tcPr>
          <w:p w14:paraId="6DDD07F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0" w:type="dxa"/>
          </w:tcPr>
          <w:p w14:paraId="5386C4C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3" w:type="dxa"/>
          </w:tcPr>
          <w:p w14:paraId="7437D57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1032" w:type="dxa"/>
          </w:tcPr>
          <w:p w14:paraId="1D061C6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10" w:type="dxa"/>
          </w:tcPr>
          <w:p w14:paraId="0E7BE51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3" w:type="dxa"/>
          </w:tcPr>
          <w:p w14:paraId="4210AF7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2" w:type="dxa"/>
          </w:tcPr>
          <w:p w14:paraId="1528821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4F4F98" w:rsidRPr="005137A3" w14:paraId="34F855EF" w14:textId="77777777" w:rsidTr="006E5BFA">
        <w:tc>
          <w:tcPr>
            <w:cnfStyle w:val="001000000000" w:firstRow="0" w:lastRow="0" w:firstColumn="1" w:lastColumn="0" w:oddVBand="0" w:evenVBand="0" w:oddHBand="0" w:evenHBand="0" w:firstRowFirstColumn="0" w:firstRowLastColumn="0" w:lastRowFirstColumn="0" w:lastRowLastColumn="0"/>
            <w:tcW w:w="709" w:type="dxa"/>
            <w:vMerge w:val="restart"/>
          </w:tcPr>
          <w:p w14:paraId="2F8AF5A2" w14:textId="77777777" w:rsidR="004F4F98" w:rsidRPr="005137A3" w:rsidRDefault="004F4F98" w:rsidP="004F4F98">
            <w:pPr>
              <w:rPr>
                <w:rFonts w:ascii="Calibri" w:hAnsi="Calibri" w:cs="Calibri"/>
                <w:sz w:val="16"/>
                <w:szCs w:val="16"/>
              </w:rPr>
            </w:pPr>
            <w:r w:rsidRPr="005137A3">
              <w:rPr>
                <w:rFonts w:ascii="Calibri" w:hAnsi="Calibri" w:cs="Calibri"/>
                <w:sz w:val="16"/>
                <w:szCs w:val="16"/>
              </w:rPr>
              <w:t>2014</w:t>
            </w:r>
          </w:p>
        </w:tc>
        <w:tc>
          <w:tcPr>
            <w:tcW w:w="1418" w:type="dxa"/>
            <w:gridSpan w:val="3"/>
          </w:tcPr>
          <w:p w14:paraId="00FE231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Brasil</w:t>
            </w:r>
          </w:p>
        </w:tc>
        <w:tc>
          <w:tcPr>
            <w:tcW w:w="851" w:type="dxa"/>
          </w:tcPr>
          <w:p w14:paraId="3095F28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10.609</w:t>
            </w:r>
          </w:p>
        </w:tc>
        <w:tc>
          <w:tcPr>
            <w:tcW w:w="850" w:type="dxa"/>
          </w:tcPr>
          <w:p w14:paraId="038589C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20.904</w:t>
            </w:r>
          </w:p>
        </w:tc>
        <w:tc>
          <w:tcPr>
            <w:tcW w:w="851" w:type="dxa"/>
          </w:tcPr>
          <w:p w14:paraId="35032B6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31.513</w:t>
            </w:r>
          </w:p>
        </w:tc>
        <w:tc>
          <w:tcPr>
            <w:tcW w:w="850" w:type="dxa"/>
          </w:tcPr>
          <w:p w14:paraId="55A53F5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533.018</w:t>
            </w:r>
          </w:p>
        </w:tc>
        <w:tc>
          <w:tcPr>
            <w:tcW w:w="993" w:type="dxa"/>
          </w:tcPr>
          <w:p w14:paraId="3F7C974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3.012.276</w:t>
            </w:r>
          </w:p>
        </w:tc>
        <w:tc>
          <w:tcPr>
            <w:tcW w:w="1032" w:type="dxa"/>
          </w:tcPr>
          <w:p w14:paraId="29C57CA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3.545.264</w:t>
            </w:r>
          </w:p>
        </w:tc>
        <w:tc>
          <w:tcPr>
            <w:tcW w:w="810" w:type="dxa"/>
          </w:tcPr>
          <w:p w14:paraId="184AF88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452.416</w:t>
            </w:r>
          </w:p>
        </w:tc>
        <w:tc>
          <w:tcPr>
            <w:tcW w:w="993" w:type="dxa"/>
          </w:tcPr>
          <w:p w14:paraId="0F2DADF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1.658.350</w:t>
            </w:r>
          </w:p>
        </w:tc>
        <w:tc>
          <w:tcPr>
            <w:tcW w:w="992" w:type="dxa"/>
          </w:tcPr>
          <w:p w14:paraId="66786CF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2.110.766</w:t>
            </w:r>
          </w:p>
        </w:tc>
      </w:tr>
      <w:tr w:rsidR="004F4F98" w:rsidRPr="005137A3" w14:paraId="622CB4B1"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36057962" w14:textId="77777777" w:rsidR="004F4F98" w:rsidRPr="005137A3" w:rsidRDefault="004F4F98" w:rsidP="004F4F98">
            <w:pPr>
              <w:rPr>
                <w:rFonts w:ascii="Calibri" w:hAnsi="Calibri" w:cs="Calibri"/>
                <w:sz w:val="16"/>
                <w:szCs w:val="16"/>
              </w:rPr>
            </w:pPr>
          </w:p>
        </w:tc>
        <w:tc>
          <w:tcPr>
            <w:tcW w:w="851" w:type="dxa"/>
            <w:gridSpan w:val="2"/>
            <w:vMerge w:val="restart"/>
          </w:tcPr>
          <w:p w14:paraId="0B0E69F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Norte</w:t>
            </w:r>
          </w:p>
        </w:tc>
        <w:tc>
          <w:tcPr>
            <w:tcW w:w="567" w:type="dxa"/>
          </w:tcPr>
          <w:p w14:paraId="4304CA0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RO</w:t>
            </w:r>
          </w:p>
        </w:tc>
        <w:tc>
          <w:tcPr>
            <w:tcW w:w="851" w:type="dxa"/>
          </w:tcPr>
          <w:p w14:paraId="29C7547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67</w:t>
            </w:r>
          </w:p>
        </w:tc>
        <w:tc>
          <w:tcPr>
            <w:tcW w:w="850" w:type="dxa"/>
          </w:tcPr>
          <w:p w14:paraId="5EFF747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217</w:t>
            </w:r>
          </w:p>
        </w:tc>
        <w:tc>
          <w:tcPr>
            <w:tcW w:w="851" w:type="dxa"/>
          </w:tcPr>
          <w:p w14:paraId="0923543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284</w:t>
            </w:r>
          </w:p>
        </w:tc>
        <w:tc>
          <w:tcPr>
            <w:tcW w:w="850" w:type="dxa"/>
          </w:tcPr>
          <w:p w14:paraId="2B62A62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2.945</w:t>
            </w:r>
          </w:p>
        </w:tc>
        <w:tc>
          <w:tcPr>
            <w:tcW w:w="993" w:type="dxa"/>
          </w:tcPr>
          <w:p w14:paraId="028D471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22.060</w:t>
            </w:r>
          </w:p>
        </w:tc>
        <w:tc>
          <w:tcPr>
            <w:tcW w:w="1032" w:type="dxa"/>
          </w:tcPr>
          <w:p w14:paraId="00EE03A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25.005</w:t>
            </w:r>
          </w:p>
        </w:tc>
        <w:tc>
          <w:tcPr>
            <w:tcW w:w="810" w:type="dxa"/>
          </w:tcPr>
          <w:p w14:paraId="460F92B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2.576</w:t>
            </w:r>
          </w:p>
        </w:tc>
        <w:tc>
          <w:tcPr>
            <w:tcW w:w="993" w:type="dxa"/>
          </w:tcPr>
          <w:p w14:paraId="5E7B330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10.676</w:t>
            </w:r>
          </w:p>
        </w:tc>
        <w:tc>
          <w:tcPr>
            <w:tcW w:w="992" w:type="dxa"/>
          </w:tcPr>
          <w:p w14:paraId="3762BE5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13.252</w:t>
            </w:r>
          </w:p>
        </w:tc>
      </w:tr>
      <w:tr w:rsidR="004F4F98" w:rsidRPr="005137A3" w14:paraId="248CF99E"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681CE721" w14:textId="77777777" w:rsidR="004F4F98" w:rsidRPr="005137A3" w:rsidRDefault="004F4F98" w:rsidP="004F4F98">
            <w:pPr>
              <w:rPr>
                <w:rFonts w:ascii="Calibri" w:hAnsi="Calibri" w:cs="Calibri"/>
                <w:sz w:val="16"/>
                <w:szCs w:val="16"/>
              </w:rPr>
            </w:pPr>
          </w:p>
        </w:tc>
        <w:tc>
          <w:tcPr>
            <w:tcW w:w="851" w:type="dxa"/>
            <w:gridSpan w:val="2"/>
            <w:vMerge/>
          </w:tcPr>
          <w:p w14:paraId="37DBCE5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06884C1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PA</w:t>
            </w:r>
          </w:p>
        </w:tc>
        <w:tc>
          <w:tcPr>
            <w:tcW w:w="851" w:type="dxa"/>
          </w:tcPr>
          <w:p w14:paraId="35DB7EF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444</w:t>
            </w:r>
          </w:p>
        </w:tc>
        <w:tc>
          <w:tcPr>
            <w:tcW w:w="850" w:type="dxa"/>
          </w:tcPr>
          <w:p w14:paraId="40A3CD6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311</w:t>
            </w:r>
          </w:p>
        </w:tc>
        <w:tc>
          <w:tcPr>
            <w:tcW w:w="851" w:type="dxa"/>
          </w:tcPr>
          <w:p w14:paraId="670C07A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755</w:t>
            </w:r>
          </w:p>
        </w:tc>
        <w:tc>
          <w:tcPr>
            <w:tcW w:w="850" w:type="dxa"/>
          </w:tcPr>
          <w:p w14:paraId="538DF7E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15.446</w:t>
            </w:r>
          </w:p>
        </w:tc>
        <w:tc>
          <w:tcPr>
            <w:tcW w:w="993" w:type="dxa"/>
          </w:tcPr>
          <w:p w14:paraId="086BD37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45.205</w:t>
            </w:r>
          </w:p>
        </w:tc>
        <w:tc>
          <w:tcPr>
            <w:tcW w:w="1032" w:type="dxa"/>
          </w:tcPr>
          <w:p w14:paraId="2B9BB2A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60.651</w:t>
            </w:r>
          </w:p>
        </w:tc>
        <w:tc>
          <w:tcPr>
            <w:tcW w:w="810" w:type="dxa"/>
          </w:tcPr>
          <w:p w14:paraId="0F217C4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13.431</w:t>
            </w:r>
          </w:p>
        </w:tc>
        <w:tc>
          <w:tcPr>
            <w:tcW w:w="993" w:type="dxa"/>
          </w:tcPr>
          <w:p w14:paraId="12A9477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23.219</w:t>
            </w:r>
          </w:p>
        </w:tc>
        <w:tc>
          <w:tcPr>
            <w:tcW w:w="992" w:type="dxa"/>
          </w:tcPr>
          <w:p w14:paraId="0327AFB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36.650</w:t>
            </w:r>
          </w:p>
        </w:tc>
      </w:tr>
      <w:tr w:rsidR="004F4F98" w:rsidRPr="005137A3" w14:paraId="7D75D141"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F50D8B9" w14:textId="77777777" w:rsidR="004F4F98" w:rsidRPr="005137A3" w:rsidRDefault="004F4F98" w:rsidP="004F4F98">
            <w:pPr>
              <w:rPr>
                <w:rFonts w:ascii="Calibri" w:hAnsi="Calibri" w:cs="Calibri"/>
                <w:sz w:val="16"/>
                <w:szCs w:val="16"/>
              </w:rPr>
            </w:pPr>
          </w:p>
        </w:tc>
        <w:tc>
          <w:tcPr>
            <w:tcW w:w="851" w:type="dxa"/>
            <w:gridSpan w:val="2"/>
            <w:vMerge w:val="restart"/>
          </w:tcPr>
          <w:p w14:paraId="6B97162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p w14:paraId="1E3909E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Nordeste</w:t>
            </w:r>
          </w:p>
        </w:tc>
        <w:tc>
          <w:tcPr>
            <w:tcW w:w="567" w:type="dxa"/>
          </w:tcPr>
          <w:p w14:paraId="0D3D4D1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SE</w:t>
            </w:r>
          </w:p>
        </w:tc>
        <w:tc>
          <w:tcPr>
            <w:tcW w:w="851" w:type="dxa"/>
          </w:tcPr>
          <w:p w14:paraId="03C430D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126</w:t>
            </w:r>
          </w:p>
        </w:tc>
        <w:tc>
          <w:tcPr>
            <w:tcW w:w="850" w:type="dxa"/>
          </w:tcPr>
          <w:p w14:paraId="1892AA1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143</w:t>
            </w:r>
          </w:p>
        </w:tc>
        <w:tc>
          <w:tcPr>
            <w:tcW w:w="851" w:type="dxa"/>
          </w:tcPr>
          <w:p w14:paraId="4D94AD4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269</w:t>
            </w:r>
          </w:p>
        </w:tc>
        <w:tc>
          <w:tcPr>
            <w:tcW w:w="850" w:type="dxa"/>
          </w:tcPr>
          <w:p w14:paraId="5BC7F34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6.315</w:t>
            </w:r>
          </w:p>
        </w:tc>
        <w:tc>
          <w:tcPr>
            <w:tcW w:w="993" w:type="dxa"/>
          </w:tcPr>
          <w:p w14:paraId="20CCC20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19.129</w:t>
            </w:r>
          </w:p>
        </w:tc>
        <w:tc>
          <w:tcPr>
            <w:tcW w:w="1032" w:type="dxa"/>
          </w:tcPr>
          <w:p w14:paraId="6A3BB10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25.444</w:t>
            </w:r>
          </w:p>
        </w:tc>
        <w:tc>
          <w:tcPr>
            <w:tcW w:w="810" w:type="dxa"/>
          </w:tcPr>
          <w:p w14:paraId="0F040FE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5.852</w:t>
            </w:r>
          </w:p>
        </w:tc>
        <w:tc>
          <w:tcPr>
            <w:tcW w:w="993" w:type="dxa"/>
          </w:tcPr>
          <w:p w14:paraId="29E2ABA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11.840</w:t>
            </w:r>
          </w:p>
        </w:tc>
        <w:tc>
          <w:tcPr>
            <w:tcW w:w="992" w:type="dxa"/>
          </w:tcPr>
          <w:p w14:paraId="77E0930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17.692</w:t>
            </w:r>
          </w:p>
        </w:tc>
      </w:tr>
      <w:tr w:rsidR="004F4F98" w:rsidRPr="005137A3" w14:paraId="0867BF35"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2BE996BD" w14:textId="77777777" w:rsidR="004F4F98" w:rsidRPr="005137A3" w:rsidRDefault="004F4F98" w:rsidP="004F4F98">
            <w:pPr>
              <w:rPr>
                <w:rFonts w:ascii="Calibri" w:hAnsi="Calibri" w:cs="Calibri"/>
                <w:sz w:val="16"/>
                <w:szCs w:val="16"/>
              </w:rPr>
            </w:pPr>
          </w:p>
        </w:tc>
        <w:tc>
          <w:tcPr>
            <w:tcW w:w="851" w:type="dxa"/>
            <w:gridSpan w:val="2"/>
            <w:vMerge/>
          </w:tcPr>
          <w:p w14:paraId="3B48885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68A2FD2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BA</w:t>
            </w:r>
          </w:p>
        </w:tc>
        <w:tc>
          <w:tcPr>
            <w:tcW w:w="851" w:type="dxa"/>
          </w:tcPr>
          <w:p w14:paraId="4FD64D3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710</w:t>
            </w:r>
          </w:p>
        </w:tc>
        <w:tc>
          <w:tcPr>
            <w:tcW w:w="850" w:type="dxa"/>
          </w:tcPr>
          <w:p w14:paraId="6B5DB3A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883</w:t>
            </w:r>
          </w:p>
        </w:tc>
        <w:tc>
          <w:tcPr>
            <w:tcW w:w="851" w:type="dxa"/>
          </w:tcPr>
          <w:p w14:paraId="04C160F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1.593</w:t>
            </w:r>
          </w:p>
        </w:tc>
        <w:tc>
          <w:tcPr>
            <w:tcW w:w="850" w:type="dxa"/>
          </w:tcPr>
          <w:p w14:paraId="09B0A03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26.744</w:t>
            </w:r>
          </w:p>
        </w:tc>
        <w:tc>
          <w:tcPr>
            <w:tcW w:w="993" w:type="dxa"/>
          </w:tcPr>
          <w:p w14:paraId="5800482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137.511</w:t>
            </w:r>
          </w:p>
        </w:tc>
        <w:tc>
          <w:tcPr>
            <w:tcW w:w="1032" w:type="dxa"/>
          </w:tcPr>
          <w:p w14:paraId="1DDE0ED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164.255</w:t>
            </w:r>
          </w:p>
        </w:tc>
        <w:tc>
          <w:tcPr>
            <w:tcW w:w="810" w:type="dxa"/>
          </w:tcPr>
          <w:p w14:paraId="6AECFB5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22.894</w:t>
            </w:r>
          </w:p>
        </w:tc>
        <w:tc>
          <w:tcPr>
            <w:tcW w:w="993" w:type="dxa"/>
          </w:tcPr>
          <w:p w14:paraId="207233C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75.430</w:t>
            </w:r>
          </w:p>
        </w:tc>
        <w:tc>
          <w:tcPr>
            <w:tcW w:w="992" w:type="dxa"/>
          </w:tcPr>
          <w:p w14:paraId="5838718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98.324</w:t>
            </w:r>
          </w:p>
        </w:tc>
      </w:tr>
      <w:tr w:rsidR="004F4F98" w:rsidRPr="005137A3" w14:paraId="36F75A87"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0F1EF719" w14:textId="77777777" w:rsidR="004F4F98" w:rsidRPr="005137A3" w:rsidRDefault="004F4F98" w:rsidP="004F4F98">
            <w:pPr>
              <w:rPr>
                <w:rFonts w:ascii="Calibri" w:hAnsi="Calibri" w:cs="Calibri"/>
                <w:sz w:val="16"/>
                <w:szCs w:val="16"/>
              </w:rPr>
            </w:pPr>
          </w:p>
        </w:tc>
        <w:tc>
          <w:tcPr>
            <w:tcW w:w="851" w:type="dxa"/>
            <w:gridSpan w:val="2"/>
            <w:vMerge w:val="restart"/>
          </w:tcPr>
          <w:p w14:paraId="31FA3F5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Sudeste</w:t>
            </w:r>
          </w:p>
          <w:p w14:paraId="685BD9F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26C5ED3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MG</w:t>
            </w:r>
          </w:p>
        </w:tc>
        <w:tc>
          <w:tcPr>
            <w:tcW w:w="851" w:type="dxa"/>
          </w:tcPr>
          <w:p w14:paraId="122B177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955</w:t>
            </w:r>
          </w:p>
        </w:tc>
        <w:tc>
          <w:tcPr>
            <w:tcW w:w="850" w:type="dxa"/>
          </w:tcPr>
          <w:p w14:paraId="1A2F6BE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2.247</w:t>
            </w:r>
          </w:p>
        </w:tc>
        <w:tc>
          <w:tcPr>
            <w:tcW w:w="851" w:type="dxa"/>
          </w:tcPr>
          <w:p w14:paraId="284B173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3.202</w:t>
            </w:r>
          </w:p>
        </w:tc>
        <w:tc>
          <w:tcPr>
            <w:tcW w:w="850" w:type="dxa"/>
          </w:tcPr>
          <w:p w14:paraId="63C68FD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50.714</w:t>
            </w:r>
          </w:p>
        </w:tc>
        <w:tc>
          <w:tcPr>
            <w:tcW w:w="993" w:type="dxa"/>
          </w:tcPr>
          <w:p w14:paraId="538821E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268.019</w:t>
            </w:r>
          </w:p>
        </w:tc>
        <w:tc>
          <w:tcPr>
            <w:tcW w:w="1032" w:type="dxa"/>
          </w:tcPr>
          <w:p w14:paraId="2889D17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318.733</w:t>
            </w:r>
          </w:p>
        </w:tc>
        <w:tc>
          <w:tcPr>
            <w:tcW w:w="810" w:type="dxa"/>
          </w:tcPr>
          <w:p w14:paraId="4A34C82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44.525</w:t>
            </w:r>
          </w:p>
        </w:tc>
        <w:tc>
          <w:tcPr>
            <w:tcW w:w="993" w:type="dxa"/>
          </w:tcPr>
          <w:p w14:paraId="65F01DF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157.770</w:t>
            </w:r>
          </w:p>
        </w:tc>
        <w:tc>
          <w:tcPr>
            <w:tcW w:w="992" w:type="dxa"/>
          </w:tcPr>
          <w:p w14:paraId="47B99E3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202.295</w:t>
            </w:r>
          </w:p>
        </w:tc>
      </w:tr>
      <w:tr w:rsidR="004F4F98" w:rsidRPr="005137A3" w14:paraId="2C876DB9"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4A58CFE0" w14:textId="77777777" w:rsidR="004F4F98" w:rsidRPr="005137A3" w:rsidRDefault="004F4F98" w:rsidP="004F4F98">
            <w:pPr>
              <w:rPr>
                <w:rFonts w:ascii="Calibri" w:hAnsi="Calibri" w:cs="Calibri"/>
                <w:sz w:val="16"/>
                <w:szCs w:val="16"/>
              </w:rPr>
            </w:pPr>
          </w:p>
        </w:tc>
        <w:tc>
          <w:tcPr>
            <w:tcW w:w="851" w:type="dxa"/>
            <w:gridSpan w:val="2"/>
            <w:vMerge/>
          </w:tcPr>
          <w:p w14:paraId="4C2B8E4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3DFD313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ES</w:t>
            </w:r>
          </w:p>
        </w:tc>
        <w:tc>
          <w:tcPr>
            <w:tcW w:w="851" w:type="dxa"/>
          </w:tcPr>
          <w:p w14:paraId="3555465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174</w:t>
            </w:r>
          </w:p>
        </w:tc>
        <w:tc>
          <w:tcPr>
            <w:tcW w:w="850" w:type="dxa"/>
          </w:tcPr>
          <w:p w14:paraId="23788F7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454</w:t>
            </w:r>
          </w:p>
        </w:tc>
        <w:tc>
          <w:tcPr>
            <w:tcW w:w="851" w:type="dxa"/>
          </w:tcPr>
          <w:p w14:paraId="6325690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628</w:t>
            </w:r>
          </w:p>
        </w:tc>
        <w:tc>
          <w:tcPr>
            <w:tcW w:w="850" w:type="dxa"/>
          </w:tcPr>
          <w:p w14:paraId="2D3A26D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7.245</w:t>
            </w:r>
          </w:p>
        </w:tc>
        <w:tc>
          <w:tcPr>
            <w:tcW w:w="993" w:type="dxa"/>
          </w:tcPr>
          <w:p w14:paraId="2AF14AB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52.710</w:t>
            </w:r>
          </w:p>
        </w:tc>
        <w:tc>
          <w:tcPr>
            <w:tcW w:w="1032" w:type="dxa"/>
          </w:tcPr>
          <w:p w14:paraId="05CC404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59.955</w:t>
            </w:r>
          </w:p>
        </w:tc>
        <w:tc>
          <w:tcPr>
            <w:tcW w:w="810" w:type="dxa"/>
          </w:tcPr>
          <w:p w14:paraId="07CB7A1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6.096</w:t>
            </w:r>
          </w:p>
        </w:tc>
        <w:tc>
          <w:tcPr>
            <w:tcW w:w="993" w:type="dxa"/>
          </w:tcPr>
          <w:p w14:paraId="24171C4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33.067</w:t>
            </w:r>
          </w:p>
        </w:tc>
        <w:tc>
          <w:tcPr>
            <w:tcW w:w="992" w:type="dxa"/>
          </w:tcPr>
          <w:p w14:paraId="25A4561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39.163</w:t>
            </w:r>
          </w:p>
        </w:tc>
      </w:tr>
      <w:tr w:rsidR="004F4F98" w:rsidRPr="005137A3" w14:paraId="00EE5FED"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628922FA" w14:textId="77777777" w:rsidR="004F4F98" w:rsidRPr="005137A3" w:rsidRDefault="004F4F98" w:rsidP="004F4F98">
            <w:pPr>
              <w:rPr>
                <w:rFonts w:ascii="Calibri" w:hAnsi="Calibri" w:cs="Calibri"/>
                <w:sz w:val="16"/>
                <w:szCs w:val="16"/>
              </w:rPr>
            </w:pPr>
          </w:p>
        </w:tc>
        <w:tc>
          <w:tcPr>
            <w:tcW w:w="851" w:type="dxa"/>
            <w:gridSpan w:val="2"/>
            <w:vMerge w:val="restart"/>
          </w:tcPr>
          <w:p w14:paraId="420FC9A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Sul</w:t>
            </w:r>
          </w:p>
        </w:tc>
        <w:tc>
          <w:tcPr>
            <w:tcW w:w="567" w:type="dxa"/>
          </w:tcPr>
          <w:p w14:paraId="72B8F18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PR</w:t>
            </w:r>
          </w:p>
        </w:tc>
        <w:tc>
          <w:tcPr>
            <w:tcW w:w="851" w:type="dxa"/>
          </w:tcPr>
          <w:p w14:paraId="3C168F4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824</w:t>
            </w:r>
          </w:p>
        </w:tc>
        <w:tc>
          <w:tcPr>
            <w:tcW w:w="850" w:type="dxa"/>
          </w:tcPr>
          <w:p w14:paraId="48844CE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1.495</w:t>
            </w:r>
          </w:p>
        </w:tc>
        <w:tc>
          <w:tcPr>
            <w:tcW w:w="851" w:type="dxa"/>
          </w:tcPr>
          <w:p w14:paraId="1687CC4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2.319</w:t>
            </w:r>
          </w:p>
        </w:tc>
        <w:tc>
          <w:tcPr>
            <w:tcW w:w="850" w:type="dxa"/>
          </w:tcPr>
          <w:p w14:paraId="72B5AC9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37.090</w:t>
            </w:r>
          </w:p>
        </w:tc>
        <w:tc>
          <w:tcPr>
            <w:tcW w:w="993" w:type="dxa"/>
          </w:tcPr>
          <w:p w14:paraId="3EAC12E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168.564</w:t>
            </w:r>
          </w:p>
        </w:tc>
        <w:tc>
          <w:tcPr>
            <w:tcW w:w="1032" w:type="dxa"/>
          </w:tcPr>
          <w:p w14:paraId="6A5DD1C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205.654</w:t>
            </w:r>
          </w:p>
        </w:tc>
        <w:tc>
          <w:tcPr>
            <w:tcW w:w="810" w:type="dxa"/>
          </w:tcPr>
          <w:p w14:paraId="2C4693E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30.624</w:t>
            </w:r>
          </w:p>
        </w:tc>
        <w:tc>
          <w:tcPr>
            <w:tcW w:w="993" w:type="dxa"/>
          </w:tcPr>
          <w:p w14:paraId="2AA56E2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92.824</w:t>
            </w:r>
          </w:p>
        </w:tc>
        <w:tc>
          <w:tcPr>
            <w:tcW w:w="992" w:type="dxa"/>
          </w:tcPr>
          <w:p w14:paraId="2780529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123.448</w:t>
            </w:r>
          </w:p>
        </w:tc>
      </w:tr>
      <w:tr w:rsidR="004F4F98" w:rsidRPr="005137A3" w14:paraId="29B82150"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53E2C97C" w14:textId="77777777" w:rsidR="004F4F98" w:rsidRPr="005137A3" w:rsidRDefault="004F4F98" w:rsidP="004F4F98">
            <w:pPr>
              <w:rPr>
                <w:rFonts w:ascii="Calibri" w:hAnsi="Calibri" w:cs="Calibri"/>
                <w:sz w:val="16"/>
                <w:szCs w:val="16"/>
              </w:rPr>
            </w:pPr>
          </w:p>
        </w:tc>
        <w:tc>
          <w:tcPr>
            <w:tcW w:w="851" w:type="dxa"/>
            <w:gridSpan w:val="2"/>
            <w:vMerge/>
          </w:tcPr>
          <w:p w14:paraId="3E58715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6200ECF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SC</w:t>
            </w:r>
          </w:p>
        </w:tc>
        <w:tc>
          <w:tcPr>
            <w:tcW w:w="851" w:type="dxa"/>
          </w:tcPr>
          <w:p w14:paraId="5890DD0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732</w:t>
            </w:r>
          </w:p>
        </w:tc>
        <w:tc>
          <w:tcPr>
            <w:tcW w:w="850" w:type="dxa"/>
          </w:tcPr>
          <w:p w14:paraId="487C796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719</w:t>
            </w:r>
          </w:p>
        </w:tc>
        <w:tc>
          <w:tcPr>
            <w:tcW w:w="851" w:type="dxa"/>
          </w:tcPr>
          <w:p w14:paraId="6A4A947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1.451</w:t>
            </w:r>
          </w:p>
        </w:tc>
        <w:tc>
          <w:tcPr>
            <w:tcW w:w="850" w:type="dxa"/>
          </w:tcPr>
          <w:p w14:paraId="4A2FC6C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37.504</w:t>
            </w:r>
          </w:p>
        </w:tc>
        <w:tc>
          <w:tcPr>
            <w:tcW w:w="993" w:type="dxa"/>
          </w:tcPr>
          <w:p w14:paraId="25EA40D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70.278</w:t>
            </w:r>
          </w:p>
        </w:tc>
        <w:tc>
          <w:tcPr>
            <w:tcW w:w="1032" w:type="dxa"/>
          </w:tcPr>
          <w:p w14:paraId="26C69C4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107.782</w:t>
            </w:r>
          </w:p>
        </w:tc>
        <w:tc>
          <w:tcPr>
            <w:tcW w:w="810" w:type="dxa"/>
          </w:tcPr>
          <w:p w14:paraId="2C66024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29.978</w:t>
            </w:r>
          </w:p>
        </w:tc>
        <w:tc>
          <w:tcPr>
            <w:tcW w:w="993" w:type="dxa"/>
          </w:tcPr>
          <w:p w14:paraId="6072E16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38.707</w:t>
            </w:r>
          </w:p>
        </w:tc>
        <w:tc>
          <w:tcPr>
            <w:tcW w:w="992" w:type="dxa"/>
          </w:tcPr>
          <w:p w14:paraId="323EAE7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67.685</w:t>
            </w:r>
          </w:p>
        </w:tc>
      </w:tr>
      <w:tr w:rsidR="004F4F98" w:rsidRPr="005137A3" w14:paraId="7AE08EA6"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17E2CD3C" w14:textId="77777777" w:rsidR="004F4F98" w:rsidRPr="005137A3" w:rsidRDefault="004F4F98" w:rsidP="004F4F98">
            <w:pPr>
              <w:rPr>
                <w:rFonts w:ascii="Calibri" w:hAnsi="Calibri" w:cs="Calibri"/>
                <w:sz w:val="16"/>
                <w:szCs w:val="16"/>
              </w:rPr>
            </w:pPr>
          </w:p>
        </w:tc>
        <w:tc>
          <w:tcPr>
            <w:tcW w:w="851" w:type="dxa"/>
            <w:gridSpan w:val="2"/>
            <w:vMerge w:val="restart"/>
          </w:tcPr>
          <w:p w14:paraId="72E8421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Centro oeste</w:t>
            </w:r>
          </w:p>
        </w:tc>
        <w:tc>
          <w:tcPr>
            <w:tcW w:w="567" w:type="dxa"/>
          </w:tcPr>
          <w:p w14:paraId="533CA7F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MT</w:t>
            </w:r>
          </w:p>
        </w:tc>
        <w:tc>
          <w:tcPr>
            <w:tcW w:w="851" w:type="dxa"/>
          </w:tcPr>
          <w:p w14:paraId="5904F51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229</w:t>
            </w:r>
          </w:p>
        </w:tc>
        <w:tc>
          <w:tcPr>
            <w:tcW w:w="850" w:type="dxa"/>
          </w:tcPr>
          <w:p w14:paraId="2E3A5F7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354</w:t>
            </w:r>
          </w:p>
        </w:tc>
        <w:tc>
          <w:tcPr>
            <w:tcW w:w="851" w:type="dxa"/>
          </w:tcPr>
          <w:p w14:paraId="106C833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583</w:t>
            </w:r>
          </w:p>
        </w:tc>
        <w:tc>
          <w:tcPr>
            <w:tcW w:w="850" w:type="dxa"/>
          </w:tcPr>
          <w:p w14:paraId="2DF19C0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12.368</w:t>
            </w:r>
          </w:p>
        </w:tc>
        <w:tc>
          <w:tcPr>
            <w:tcW w:w="993" w:type="dxa"/>
          </w:tcPr>
          <w:p w14:paraId="28FCBA3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54.705</w:t>
            </w:r>
          </w:p>
        </w:tc>
        <w:tc>
          <w:tcPr>
            <w:tcW w:w="1032" w:type="dxa"/>
          </w:tcPr>
          <w:p w14:paraId="02800CB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67.073</w:t>
            </w:r>
          </w:p>
        </w:tc>
        <w:tc>
          <w:tcPr>
            <w:tcW w:w="810" w:type="dxa"/>
          </w:tcPr>
          <w:p w14:paraId="0573DE2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10.009</w:t>
            </w:r>
          </w:p>
        </w:tc>
        <w:tc>
          <w:tcPr>
            <w:tcW w:w="993" w:type="dxa"/>
          </w:tcPr>
          <w:p w14:paraId="491E880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38.025</w:t>
            </w:r>
          </w:p>
        </w:tc>
        <w:tc>
          <w:tcPr>
            <w:tcW w:w="992" w:type="dxa"/>
          </w:tcPr>
          <w:p w14:paraId="3355BA8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48.034</w:t>
            </w:r>
          </w:p>
        </w:tc>
      </w:tr>
      <w:tr w:rsidR="004F4F98" w:rsidRPr="005137A3" w14:paraId="02F65B2F"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13CD6175" w14:textId="77777777" w:rsidR="004F4F98" w:rsidRPr="005137A3" w:rsidRDefault="004F4F98" w:rsidP="004F4F98">
            <w:pPr>
              <w:rPr>
                <w:rFonts w:ascii="Calibri" w:hAnsi="Calibri" w:cs="Calibri"/>
                <w:sz w:val="16"/>
                <w:szCs w:val="16"/>
              </w:rPr>
            </w:pPr>
          </w:p>
        </w:tc>
        <w:tc>
          <w:tcPr>
            <w:tcW w:w="851" w:type="dxa"/>
            <w:gridSpan w:val="2"/>
            <w:vMerge/>
          </w:tcPr>
          <w:p w14:paraId="49206F3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7C5857A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GO</w:t>
            </w:r>
          </w:p>
        </w:tc>
        <w:tc>
          <w:tcPr>
            <w:tcW w:w="851" w:type="dxa"/>
          </w:tcPr>
          <w:p w14:paraId="6428132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455</w:t>
            </w:r>
          </w:p>
        </w:tc>
        <w:tc>
          <w:tcPr>
            <w:tcW w:w="850" w:type="dxa"/>
          </w:tcPr>
          <w:p w14:paraId="7073F63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545</w:t>
            </w:r>
          </w:p>
        </w:tc>
        <w:tc>
          <w:tcPr>
            <w:tcW w:w="851" w:type="dxa"/>
          </w:tcPr>
          <w:p w14:paraId="2BB9928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1.000</w:t>
            </w:r>
          </w:p>
        </w:tc>
        <w:tc>
          <w:tcPr>
            <w:tcW w:w="850" w:type="dxa"/>
          </w:tcPr>
          <w:p w14:paraId="0936B96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21.602</w:t>
            </w:r>
          </w:p>
        </w:tc>
        <w:tc>
          <w:tcPr>
            <w:tcW w:w="993" w:type="dxa"/>
          </w:tcPr>
          <w:p w14:paraId="137484E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95.149</w:t>
            </w:r>
          </w:p>
        </w:tc>
        <w:tc>
          <w:tcPr>
            <w:tcW w:w="1032" w:type="dxa"/>
          </w:tcPr>
          <w:p w14:paraId="781A965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116.751</w:t>
            </w:r>
          </w:p>
        </w:tc>
        <w:tc>
          <w:tcPr>
            <w:tcW w:w="810" w:type="dxa"/>
          </w:tcPr>
          <w:p w14:paraId="2F07337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17.012</w:t>
            </w:r>
          </w:p>
        </w:tc>
        <w:tc>
          <w:tcPr>
            <w:tcW w:w="993" w:type="dxa"/>
          </w:tcPr>
          <w:p w14:paraId="424E599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49.436</w:t>
            </w:r>
          </w:p>
        </w:tc>
        <w:tc>
          <w:tcPr>
            <w:tcW w:w="992" w:type="dxa"/>
          </w:tcPr>
          <w:p w14:paraId="52CFA4E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66.448</w:t>
            </w:r>
          </w:p>
        </w:tc>
      </w:tr>
      <w:tr w:rsidR="004F4F98" w:rsidRPr="005137A3" w14:paraId="75CCF084"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014DA10" w14:textId="77777777" w:rsidR="004F4F98" w:rsidRPr="005137A3" w:rsidRDefault="004F4F98" w:rsidP="004F4F98">
            <w:pPr>
              <w:rPr>
                <w:rFonts w:ascii="Calibri" w:hAnsi="Calibri" w:cs="Calibri"/>
                <w:sz w:val="16"/>
                <w:szCs w:val="16"/>
              </w:rPr>
            </w:pPr>
          </w:p>
        </w:tc>
        <w:tc>
          <w:tcPr>
            <w:tcW w:w="851" w:type="dxa"/>
            <w:gridSpan w:val="2"/>
            <w:vMerge/>
          </w:tcPr>
          <w:p w14:paraId="7AFE764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0F0D345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DF</w:t>
            </w:r>
          </w:p>
        </w:tc>
        <w:tc>
          <w:tcPr>
            <w:tcW w:w="851" w:type="dxa"/>
          </w:tcPr>
          <w:p w14:paraId="089D319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686</w:t>
            </w:r>
          </w:p>
        </w:tc>
        <w:tc>
          <w:tcPr>
            <w:tcW w:w="850" w:type="dxa"/>
          </w:tcPr>
          <w:p w14:paraId="118434B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141</w:t>
            </w:r>
          </w:p>
        </w:tc>
        <w:tc>
          <w:tcPr>
            <w:tcW w:w="851" w:type="dxa"/>
          </w:tcPr>
          <w:p w14:paraId="17E80A0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545</w:t>
            </w:r>
          </w:p>
        </w:tc>
        <w:tc>
          <w:tcPr>
            <w:tcW w:w="850" w:type="dxa"/>
          </w:tcPr>
          <w:p w14:paraId="3BD69B4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9.205</w:t>
            </w:r>
          </w:p>
        </w:tc>
        <w:tc>
          <w:tcPr>
            <w:tcW w:w="993" w:type="dxa"/>
          </w:tcPr>
          <w:p w14:paraId="33106EC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103.163</w:t>
            </w:r>
          </w:p>
        </w:tc>
        <w:tc>
          <w:tcPr>
            <w:tcW w:w="1032" w:type="dxa"/>
          </w:tcPr>
          <w:p w14:paraId="18769CA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112.368</w:t>
            </w:r>
          </w:p>
        </w:tc>
        <w:tc>
          <w:tcPr>
            <w:tcW w:w="810" w:type="dxa"/>
          </w:tcPr>
          <w:p w14:paraId="1964ED7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9.106</w:t>
            </w:r>
          </w:p>
        </w:tc>
        <w:tc>
          <w:tcPr>
            <w:tcW w:w="993" w:type="dxa"/>
          </w:tcPr>
          <w:p w14:paraId="4FF6C18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57.151</w:t>
            </w:r>
          </w:p>
        </w:tc>
        <w:tc>
          <w:tcPr>
            <w:tcW w:w="992" w:type="dxa"/>
          </w:tcPr>
          <w:p w14:paraId="486C177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66.257</w:t>
            </w:r>
          </w:p>
        </w:tc>
      </w:tr>
      <w:tr w:rsidR="004F4F98" w:rsidRPr="005137A3" w14:paraId="53781C24" w14:textId="77777777" w:rsidTr="006E5BFA">
        <w:tc>
          <w:tcPr>
            <w:cnfStyle w:val="001000000000" w:firstRow="0" w:lastRow="0" w:firstColumn="1" w:lastColumn="0" w:oddVBand="0" w:evenVBand="0" w:oddHBand="0" w:evenHBand="0" w:firstRowFirstColumn="0" w:firstRowLastColumn="0" w:lastRowFirstColumn="0" w:lastRowLastColumn="0"/>
            <w:tcW w:w="709" w:type="dxa"/>
          </w:tcPr>
          <w:p w14:paraId="5233F24F" w14:textId="77777777" w:rsidR="004F4F98" w:rsidRPr="005137A3" w:rsidRDefault="004F4F98" w:rsidP="004F4F98">
            <w:pPr>
              <w:rPr>
                <w:rFonts w:ascii="Calibri" w:hAnsi="Calibri" w:cs="Calibri"/>
                <w:sz w:val="16"/>
                <w:szCs w:val="16"/>
              </w:rPr>
            </w:pPr>
          </w:p>
        </w:tc>
        <w:tc>
          <w:tcPr>
            <w:tcW w:w="851" w:type="dxa"/>
            <w:gridSpan w:val="2"/>
          </w:tcPr>
          <w:p w14:paraId="2DE3B25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133E88A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tcPr>
          <w:p w14:paraId="610E4E7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0" w:type="dxa"/>
          </w:tcPr>
          <w:p w14:paraId="7CE4B0C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tcPr>
          <w:p w14:paraId="6C5E86B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0" w:type="dxa"/>
          </w:tcPr>
          <w:p w14:paraId="01627B1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3" w:type="dxa"/>
          </w:tcPr>
          <w:p w14:paraId="3A18D0C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032" w:type="dxa"/>
          </w:tcPr>
          <w:p w14:paraId="650E880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10" w:type="dxa"/>
          </w:tcPr>
          <w:p w14:paraId="79859E7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3" w:type="dxa"/>
          </w:tcPr>
          <w:p w14:paraId="161DAD0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tcPr>
          <w:p w14:paraId="0B839F0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4F4F98" w:rsidRPr="005137A3" w14:paraId="59D1B267"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val="restart"/>
          </w:tcPr>
          <w:p w14:paraId="41DC7A0E" w14:textId="77777777" w:rsidR="004F4F98" w:rsidRPr="005137A3" w:rsidRDefault="004F4F98" w:rsidP="004F4F98">
            <w:pPr>
              <w:rPr>
                <w:rFonts w:ascii="Calibri" w:hAnsi="Calibri" w:cs="Calibri"/>
                <w:sz w:val="16"/>
                <w:szCs w:val="16"/>
              </w:rPr>
            </w:pPr>
            <w:r w:rsidRPr="005137A3">
              <w:rPr>
                <w:rFonts w:ascii="Calibri" w:hAnsi="Calibri" w:cs="Calibri"/>
                <w:sz w:val="16"/>
                <w:szCs w:val="16"/>
              </w:rPr>
              <w:t>2015</w:t>
            </w:r>
          </w:p>
        </w:tc>
        <w:tc>
          <w:tcPr>
            <w:tcW w:w="1418" w:type="dxa"/>
            <w:gridSpan w:val="3"/>
          </w:tcPr>
          <w:p w14:paraId="424330E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Brasil</w:t>
            </w:r>
          </w:p>
        </w:tc>
        <w:tc>
          <w:tcPr>
            <w:tcW w:w="851" w:type="dxa"/>
          </w:tcPr>
          <w:p w14:paraId="26B88C4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10.347</w:t>
            </w:r>
          </w:p>
        </w:tc>
        <w:tc>
          <w:tcPr>
            <w:tcW w:w="850" w:type="dxa"/>
          </w:tcPr>
          <w:p w14:paraId="10EB332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21.681</w:t>
            </w:r>
          </w:p>
        </w:tc>
        <w:tc>
          <w:tcPr>
            <w:tcW w:w="851" w:type="dxa"/>
          </w:tcPr>
          <w:p w14:paraId="2A16161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32.028</w:t>
            </w:r>
          </w:p>
        </w:tc>
        <w:tc>
          <w:tcPr>
            <w:tcW w:w="850" w:type="dxa"/>
          </w:tcPr>
          <w:p w14:paraId="2C5A4FA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530.552</w:t>
            </w:r>
          </w:p>
        </w:tc>
        <w:tc>
          <w:tcPr>
            <w:tcW w:w="993" w:type="dxa"/>
          </w:tcPr>
          <w:p w14:paraId="1FAF086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3.223.732</w:t>
            </w:r>
          </w:p>
        </w:tc>
        <w:tc>
          <w:tcPr>
            <w:tcW w:w="1032" w:type="dxa"/>
          </w:tcPr>
          <w:p w14:paraId="18E1EA2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3.754.284</w:t>
            </w:r>
          </w:p>
        </w:tc>
        <w:tc>
          <w:tcPr>
            <w:tcW w:w="810" w:type="dxa"/>
          </w:tcPr>
          <w:p w14:paraId="2DE09D6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451.174</w:t>
            </w:r>
          </w:p>
        </w:tc>
        <w:tc>
          <w:tcPr>
            <w:tcW w:w="993" w:type="dxa"/>
          </w:tcPr>
          <w:p w14:paraId="1D02697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1.493.004</w:t>
            </w:r>
          </w:p>
        </w:tc>
        <w:tc>
          <w:tcPr>
            <w:tcW w:w="992" w:type="dxa"/>
          </w:tcPr>
          <w:p w14:paraId="0094717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1.944.178</w:t>
            </w:r>
          </w:p>
        </w:tc>
      </w:tr>
      <w:tr w:rsidR="004F4F98" w:rsidRPr="005137A3" w14:paraId="01D3E525"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5CB600E5" w14:textId="77777777" w:rsidR="004F4F98" w:rsidRPr="005137A3" w:rsidRDefault="004F4F98" w:rsidP="004F4F98">
            <w:pPr>
              <w:rPr>
                <w:rFonts w:ascii="Calibri" w:hAnsi="Calibri" w:cs="Calibri"/>
                <w:sz w:val="16"/>
                <w:szCs w:val="16"/>
              </w:rPr>
            </w:pPr>
          </w:p>
        </w:tc>
        <w:tc>
          <w:tcPr>
            <w:tcW w:w="851" w:type="dxa"/>
            <w:gridSpan w:val="2"/>
            <w:vMerge w:val="restart"/>
          </w:tcPr>
          <w:p w14:paraId="4D4D309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Norte</w:t>
            </w:r>
          </w:p>
        </w:tc>
        <w:tc>
          <w:tcPr>
            <w:tcW w:w="567" w:type="dxa"/>
          </w:tcPr>
          <w:p w14:paraId="254D5A0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RO</w:t>
            </w:r>
          </w:p>
        </w:tc>
        <w:tc>
          <w:tcPr>
            <w:tcW w:w="851" w:type="dxa"/>
          </w:tcPr>
          <w:p w14:paraId="2382DA1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74</w:t>
            </w:r>
          </w:p>
        </w:tc>
        <w:tc>
          <w:tcPr>
            <w:tcW w:w="850" w:type="dxa"/>
          </w:tcPr>
          <w:p w14:paraId="6DF481C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222</w:t>
            </w:r>
          </w:p>
        </w:tc>
        <w:tc>
          <w:tcPr>
            <w:tcW w:w="851" w:type="dxa"/>
          </w:tcPr>
          <w:p w14:paraId="5822E98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296</w:t>
            </w:r>
          </w:p>
        </w:tc>
        <w:tc>
          <w:tcPr>
            <w:tcW w:w="850" w:type="dxa"/>
          </w:tcPr>
          <w:p w14:paraId="4E66029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3.285</w:t>
            </w:r>
          </w:p>
        </w:tc>
        <w:tc>
          <w:tcPr>
            <w:tcW w:w="993" w:type="dxa"/>
          </w:tcPr>
          <w:p w14:paraId="3A7D275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21.205</w:t>
            </w:r>
          </w:p>
        </w:tc>
        <w:tc>
          <w:tcPr>
            <w:tcW w:w="1032" w:type="dxa"/>
          </w:tcPr>
          <w:p w14:paraId="6E5A934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24.490</w:t>
            </w:r>
          </w:p>
        </w:tc>
        <w:tc>
          <w:tcPr>
            <w:tcW w:w="810" w:type="dxa"/>
          </w:tcPr>
          <w:p w14:paraId="23D051B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2.586</w:t>
            </w:r>
          </w:p>
        </w:tc>
        <w:tc>
          <w:tcPr>
            <w:tcW w:w="993" w:type="dxa"/>
          </w:tcPr>
          <w:p w14:paraId="09DB0A2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10.956</w:t>
            </w:r>
          </w:p>
        </w:tc>
        <w:tc>
          <w:tcPr>
            <w:tcW w:w="992" w:type="dxa"/>
          </w:tcPr>
          <w:p w14:paraId="3320867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13.542</w:t>
            </w:r>
          </w:p>
        </w:tc>
      </w:tr>
      <w:tr w:rsidR="004F4F98" w:rsidRPr="005137A3" w14:paraId="4C1154C1"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390A625B" w14:textId="77777777" w:rsidR="004F4F98" w:rsidRPr="005137A3" w:rsidRDefault="004F4F98" w:rsidP="004F4F98">
            <w:pPr>
              <w:rPr>
                <w:rFonts w:ascii="Calibri" w:hAnsi="Calibri" w:cs="Calibri"/>
                <w:sz w:val="16"/>
                <w:szCs w:val="16"/>
              </w:rPr>
            </w:pPr>
          </w:p>
        </w:tc>
        <w:tc>
          <w:tcPr>
            <w:tcW w:w="851" w:type="dxa"/>
            <w:gridSpan w:val="2"/>
            <w:vMerge/>
          </w:tcPr>
          <w:p w14:paraId="5E6C137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7333242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PA</w:t>
            </w:r>
          </w:p>
        </w:tc>
        <w:tc>
          <w:tcPr>
            <w:tcW w:w="851" w:type="dxa"/>
          </w:tcPr>
          <w:p w14:paraId="0BFFC6C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406</w:t>
            </w:r>
          </w:p>
        </w:tc>
        <w:tc>
          <w:tcPr>
            <w:tcW w:w="850" w:type="dxa"/>
          </w:tcPr>
          <w:p w14:paraId="6E79F13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327</w:t>
            </w:r>
          </w:p>
        </w:tc>
        <w:tc>
          <w:tcPr>
            <w:tcW w:w="851" w:type="dxa"/>
          </w:tcPr>
          <w:p w14:paraId="572705B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733</w:t>
            </w:r>
          </w:p>
        </w:tc>
        <w:tc>
          <w:tcPr>
            <w:tcW w:w="850" w:type="dxa"/>
          </w:tcPr>
          <w:p w14:paraId="0F14508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15.436</w:t>
            </w:r>
          </w:p>
        </w:tc>
        <w:tc>
          <w:tcPr>
            <w:tcW w:w="993" w:type="dxa"/>
          </w:tcPr>
          <w:p w14:paraId="1961D9E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51.608</w:t>
            </w:r>
          </w:p>
        </w:tc>
        <w:tc>
          <w:tcPr>
            <w:tcW w:w="1032" w:type="dxa"/>
          </w:tcPr>
          <w:p w14:paraId="59F0653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67.044</w:t>
            </w:r>
          </w:p>
        </w:tc>
        <w:tc>
          <w:tcPr>
            <w:tcW w:w="810" w:type="dxa"/>
          </w:tcPr>
          <w:p w14:paraId="76684FC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13.363</w:t>
            </w:r>
          </w:p>
        </w:tc>
        <w:tc>
          <w:tcPr>
            <w:tcW w:w="993" w:type="dxa"/>
          </w:tcPr>
          <w:p w14:paraId="1AC8E90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31.650</w:t>
            </w:r>
          </w:p>
        </w:tc>
        <w:tc>
          <w:tcPr>
            <w:tcW w:w="992" w:type="dxa"/>
          </w:tcPr>
          <w:p w14:paraId="28A138E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45.013</w:t>
            </w:r>
          </w:p>
        </w:tc>
      </w:tr>
      <w:tr w:rsidR="004F4F98" w:rsidRPr="005137A3" w14:paraId="2CA8F4FC"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4FED5198" w14:textId="77777777" w:rsidR="004F4F98" w:rsidRPr="005137A3" w:rsidRDefault="004F4F98" w:rsidP="004F4F98">
            <w:pPr>
              <w:rPr>
                <w:rFonts w:ascii="Calibri" w:hAnsi="Calibri" w:cs="Calibri"/>
                <w:sz w:val="16"/>
                <w:szCs w:val="16"/>
              </w:rPr>
            </w:pPr>
          </w:p>
        </w:tc>
        <w:tc>
          <w:tcPr>
            <w:tcW w:w="851" w:type="dxa"/>
            <w:gridSpan w:val="2"/>
            <w:vMerge w:val="restart"/>
          </w:tcPr>
          <w:p w14:paraId="5E601A1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p w14:paraId="27D6F24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lastRenderedPageBreak/>
              <w:t>Nordeste</w:t>
            </w:r>
          </w:p>
        </w:tc>
        <w:tc>
          <w:tcPr>
            <w:tcW w:w="567" w:type="dxa"/>
          </w:tcPr>
          <w:p w14:paraId="7C1A420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lastRenderedPageBreak/>
              <w:t>SE</w:t>
            </w:r>
          </w:p>
        </w:tc>
        <w:tc>
          <w:tcPr>
            <w:tcW w:w="851" w:type="dxa"/>
          </w:tcPr>
          <w:p w14:paraId="1664AA8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128</w:t>
            </w:r>
          </w:p>
        </w:tc>
        <w:tc>
          <w:tcPr>
            <w:tcW w:w="850" w:type="dxa"/>
          </w:tcPr>
          <w:p w14:paraId="2EEF446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148</w:t>
            </w:r>
          </w:p>
        </w:tc>
        <w:tc>
          <w:tcPr>
            <w:tcW w:w="851" w:type="dxa"/>
          </w:tcPr>
          <w:p w14:paraId="2C20F0B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276</w:t>
            </w:r>
          </w:p>
        </w:tc>
        <w:tc>
          <w:tcPr>
            <w:tcW w:w="850" w:type="dxa"/>
          </w:tcPr>
          <w:p w14:paraId="06BEDA7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6.619</w:t>
            </w:r>
          </w:p>
        </w:tc>
        <w:tc>
          <w:tcPr>
            <w:tcW w:w="993" w:type="dxa"/>
          </w:tcPr>
          <w:p w14:paraId="62D0067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20.303</w:t>
            </w:r>
          </w:p>
        </w:tc>
        <w:tc>
          <w:tcPr>
            <w:tcW w:w="1032" w:type="dxa"/>
          </w:tcPr>
          <w:p w14:paraId="6194A0A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26.922</w:t>
            </w:r>
          </w:p>
        </w:tc>
        <w:tc>
          <w:tcPr>
            <w:tcW w:w="810" w:type="dxa"/>
          </w:tcPr>
          <w:p w14:paraId="1DE4F57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6.067</w:t>
            </w:r>
          </w:p>
        </w:tc>
        <w:tc>
          <w:tcPr>
            <w:tcW w:w="993" w:type="dxa"/>
          </w:tcPr>
          <w:p w14:paraId="73A9062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12.571</w:t>
            </w:r>
          </w:p>
        </w:tc>
        <w:tc>
          <w:tcPr>
            <w:tcW w:w="992" w:type="dxa"/>
          </w:tcPr>
          <w:p w14:paraId="365D198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18.638</w:t>
            </w:r>
          </w:p>
        </w:tc>
      </w:tr>
      <w:tr w:rsidR="004F4F98" w:rsidRPr="005137A3" w14:paraId="18FCC169"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68CB3013" w14:textId="77777777" w:rsidR="004F4F98" w:rsidRPr="005137A3" w:rsidRDefault="004F4F98" w:rsidP="004F4F98">
            <w:pPr>
              <w:rPr>
                <w:rFonts w:ascii="Calibri" w:hAnsi="Calibri" w:cs="Calibri"/>
                <w:sz w:val="16"/>
                <w:szCs w:val="16"/>
              </w:rPr>
            </w:pPr>
          </w:p>
        </w:tc>
        <w:tc>
          <w:tcPr>
            <w:tcW w:w="851" w:type="dxa"/>
            <w:gridSpan w:val="2"/>
            <w:vMerge/>
          </w:tcPr>
          <w:p w14:paraId="5600428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63046DD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BA</w:t>
            </w:r>
          </w:p>
        </w:tc>
        <w:tc>
          <w:tcPr>
            <w:tcW w:w="851" w:type="dxa"/>
          </w:tcPr>
          <w:p w14:paraId="3BF77BB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686</w:t>
            </w:r>
          </w:p>
        </w:tc>
        <w:tc>
          <w:tcPr>
            <w:tcW w:w="850" w:type="dxa"/>
          </w:tcPr>
          <w:p w14:paraId="20512F4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919</w:t>
            </w:r>
          </w:p>
        </w:tc>
        <w:tc>
          <w:tcPr>
            <w:tcW w:w="851" w:type="dxa"/>
          </w:tcPr>
          <w:p w14:paraId="658FD24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1.605</w:t>
            </w:r>
          </w:p>
        </w:tc>
        <w:tc>
          <w:tcPr>
            <w:tcW w:w="850" w:type="dxa"/>
          </w:tcPr>
          <w:p w14:paraId="5982773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27.251</w:t>
            </w:r>
          </w:p>
        </w:tc>
        <w:tc>
          <w:tcPr>
            <w:tcW w:w="993" w:type="dxa"/>
          </w:tcPr>
          <w:p w14:paraId="7D250E4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145.584</w:t>
            </w:r>
          </w:p>
        </w:tc>
        <w:tc>
          <w:tcPr>
            <w:tcW w:w="1032" w:type="dxa"/>
          </w:tcPr>
          <w:p w14:paraId="11A2106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172.835</w:t>
            </w:r>
          </w:p>
        </w:tc>
        <w:tc>
          <w:tcPr>
            <w:tcW w:w="810" w:type="dxa"/>
          </w:tcPr>
          <w:p w14:paraId="115B883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23.063</w:t>
            </w:r>
          </w:p>
        </w:tc>
        <w:tc>
          <w:tcPr>
            <w:tcW w:w="993" w:type="dxa"/>
          </w:tcPr>
          <w:p w14:paraId="7F84C50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65.065</w:t>
            </w:r>
          </w:p>
        </w:tc>
        <w:tc>
          <w:tcPr>
            <w:tcW w:w="992" w:type="dxa"/>
          </w:tcPr>
          <w:p w14:paraId="23874F5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88.128</w:t>
            </w:r>
          </w:p>
        </w:tc>
      </w:tr>
      <w:tr w:rsidR="004F4F98" w:rsidRPr="005137A3" w14:paraId="048F3204"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3394A114" w14:textId="77777777" w:rsidR="004F4F98" w:rsidRPr="005137A3" w:rsidRDefault="004F4F98" w:rsidP="004F4F98">
            <w:pPr>
              <w:rPr>
                <w:rFonts w:ascii="Calibri" w:hAnsi="Calibri" w:cs="Calibri"/>
                <w:sz w:val="16"/>
                <w:szCs w:val="16"/>
              </w:rPr>
            </w:pPr>
          </w:p>
        </w:tc>
        <w:tc>
          <w:tcPr>
            <w:tcW w:w="851" w:type="dxa"/>
            <w:gridSpan w:val="2"/>
            <w:vMerge w:val="restart"/>
          </w:tcPr>
          <w:p w14:paraId="67F43E2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Sudeste</w:t>
            </w:r>
          </w:p>
          <w:p w14:paraId="200044D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455EBA1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MG</w:t>
            </w:r>
          </w:p>
        </w:tc>
        <w:tc>
          <w:tcPr>
            <w:tcW w:w="851" w:type="dxa"/>
          </w:tcPr>
          <w:p w14:paraId="5E14C13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957</w:t>
            </w:r>
          </w:p>
        </w:tc>
        <w:tc>
          <w:tcPr>
            <w:tcW w:w="850" w:type="dxa"/>
          </w:tcPr>
          <w:p w14:paraId="5D4641A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2.280</w:t>
            </w:r>
          </w:p>
        </w:tc>
        <w:tc>
          <w:tcPr>
            <w:tcW w:w="851" w:type="dxa"/>
          </w:tcPr>
          <w:p w14:paraId="6B51DDF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3.237</w:t>
            </w:r>
          </w:p>
        </w:tc>
        <w:tc>
          <w:tcPr>
            <w:tcW w:w="850" w:type="dxa"/>
          </w:tcPr>
          <w:p w14:paraId="3EBC2F7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52.572</w:t>
            </w:r>
          </w:p>
        </w:tc>
        <w:tc>
          <w:tcPr>
            <w:tcW w:w="993" w:type="dxa"/>
          </w:tcPr>
          <w:p w14:paraId="54756B4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281.668</w:t>
            </w:r>
          </w:p>
        </w:tc>
        <w:tc>
          <w:tcPr>
            <w:tcW w:w="1032" w:type="dxa"/>
          </w:tcPr>
          <w:p w14:paraId="37A253F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334.240</w:t>
            </w:r>
          </w:p>
        </w:tc>
        <w:tc>
          <w:tcPr>
            <w:tcW w:w="810" w:type="dxa"/>
          </w:tcPr>
          <w:p w14:paraId="697C399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44.844</w:t>
            </w:r>
          </w:p>
        </w:tc>
        <w:tc>
          <w:tcPr>
            <w:tcW w:w="993" w:type="dxa"/>
          </w:tcPr>
          <w:p w14:paraId="5DBB4B2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136.989</w:t>
            </w:r>
          </w:p>
        </w:tc>
        <w:tc>
          <w:tcPr>
            <w:tcW w:w="992" w:type="dxa"/>
          </w:tcPr>
          <w:p w14:paraId="753EC81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181.833</w:t>
            </w:r>
          </w:p>
        </w:tc>
      </w:tr>
      <w:tr w:rsidR="004F4F98" w:rsidRPr="005137A3" w14:paraId="52DD82B6"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047E6925" w14:textId="77777777" w:rsidR="004F4F98" w:rsidRPr="005137A3" w:rsidRDefault="004F4F98" w:rsidP="004F4F98">
            <w:pPr>
              <w:rPr>
                <w:rFonts w:ascii="Calibri" w:hAnsi="Calibri" w:cs="Calibri"/>
                <w:sz w:val="16"/>
                <w:szCs w:val="16"/>
              </w:rPr>
            </w:pPr>
          </w:p>
        </w:tc>
        <w:tc>
          <w:tcPr>
            <w:tcW w:w="851" w:type="dxa"/>
            <w:gridSpan w:val="2"/>
            <w:vMerge/>
          </w:tcPr>
          <w:p w14:paraId="009471E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59E387D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ES</w:t>
            </w:r>
          </w:p>
        </w:tc>
        <w:tc>
          <w:tcPr>
            <w:tcW w:w="851" w:type="dxa"/>
          </w:tcPr>
          <w:p w14:paraId="08DFD8F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177</w:t>
            </w:r>
          </w:p>
        </w:tc>
        <w:tc>
          <w:tcPr>
            <w:tcW w:w="850" w:type="dxa"/>
          </w:tcPr>
          <w:p w14:paraId="0E92689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457</w:t>
            </w:r>
          </w:p>
        </w:tc>
        <w:tc>
          <w:tcPr>
            <w:tcW w:w="851" w:type="dxa"/>
          </w:tcPr>
          <w:p w14:paraId="21C28CC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634</w:t>
            </w:r>
          </w:p>
        </w:tc>
        <w:tc>
          <w:tcPr>
            <w:tcW w:w="850" w:type="dxa"/>
          </w:tcPr>
          <w:p w14:paraId="3F9F325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7.530</w:t>
            </w:r>
          </w:p>
        </w:tc>
        <w:tc>
          <w:tcPr>
            <w:tcW w:w="993" w:type="dxa"/>
          </w:tcPr>
          <w:p w14:paraId="595B061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56.320</w:t>
            </w:r>
          </w:p>
        </w:tc>
        <w:tc>
          <w:tcPr>
            <w:tcW w:w="1032" w:type="dxa"/>
          </w:tcPr>
          <w:p w14:paraId="1405ECC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63.850</w:t>
            </w:r>
          </w:p>
        </w:tc>
        <w:tc>
          <w:tcPr>
            <w:tcW w:w="810" w:type="dxa"/>
          </w:tcPr>
          <w:p w14:paraId="4258BC1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5.618</w:t>
            </w:r>
          </w:p>
        </w:tc>
        <w:tc>
          <w:tcPr>
            <w:tcW w:w="993" w:type="dxa"/>
          </w:tcPr>
          <w:p w14:paraId="6134DAF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27.826</w:t>
            </w:r>
          </w:p>
        </w:tc>
        <w:tc>
          <w:tcPr>
            <w:tcW w:w="992" w:type="dxa"/>
          </w:tcPr>
          <w:p w14:paraId="43C0B49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33.444</w:t>
            </w:r>
          </w:p>
        </w:tc>
      </w:tr>
      <w:tr w:rsidR="004F4F98" w:rsidRPr="005137A3" w14:paraId="4B768A18"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16EC693F" w14:textId="77777777" w:rsidR="004F4F98" w:rsidRPr="005137A3" w:rsidRDefault="004F4F98" w:rsidP="004F4F98">
            <w:pPr>
              <w:rPr>
                <w:rFonts w:ascii="Calibri" w:hAnsi="Calibri" w:cs="Calibri"/>
                <w:sz w:val="16"/>
                <w:szCs w:val="16"/>
              </w:rPr>
            </w:pPr>
          </w:p>
        </w:tc>
        <w:tc>
          <w:tcPr>
            <w:tcW w:w="851" w:type="dxa"/>
            <w:gridSpan w:val="2"/>
            <w:vMerge w:val="restart"/>
          </w:tcPr>
          <w:p w14:paraId="068E434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Sul</w:t>
            </w:r>
          </w:p>
        </w:tc>
        <w:tc>
          <w:tcPr>
            <w:tcW w:w="567" w:type="dxa"/>
          </w:tcPr>
          <w:p w14:paraId="1AB870E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PR</w:t>
            </w:r>
          </w:p>
        </w:tc>
        <w:tc>
          <w:tcPr>
            <w:tcW w:w="851" w:type="dxa"/>
          </w:tcPr>
          <w:p w14:paraId="30D14EC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821</w:t>
            </w:r>
          </w:p>
        </w:tc>
        <w:tc>
          <w:tcPr>
            <w:tcW w:w="850" w:type="dxa"/>
          </w:tcPr>
          <w:p w14:paraId="68C6F1F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1.530</w:t>
            </w:r>
          </w:p>
        </w:tc>
        <w:tc>
          <w:tcPr>
            <w:tcW w:w="851" w:type="dxa"/>
          </w:tcPr>
          <w:p w14:paraId="333E79B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2.351</w:t>
            </w:r>
          </w:p>
        </w:tc>
        <w:tc>
          <w:tcPr>
            <w:tcW w:w="850" w:type="dxa"/>
          </w:tcPr>
          <w:p w14:paraId="7ED100A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39.391</w:t>
            </w:r>
          </w:p>
        </w:tc>
        <w:tc>
          <w:tcPr>
            <w:tcW w:w="993" w:type="dxa"/>
          </w:tcPr>
          <w:p w14:paraId="3313F5D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185.016</w:t>
            </w:r>
          </w:p>
        </w:tc>
        <w:tc>
          <w:tcPr>
            <w:tcW w:w="1032" w:type="dxa"/>
          </w:tcPr>
          <w:p w14:paraId="1FCA2E4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224.407</w:t>
            </w:r>
          </w:p>
        </w:tc>
        <w:tc>
          <w:tcPr>
            <w:tcW w:w="810" w:type="dxa"/>
          </w:tcPr>
          <w:p w14:paraId="2A5DAA4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35.033</w:t>
            </w:r>
          </w:p>
        </w:tc>
        <w:tc>
          <w:tcPr>
            <w:tcW w:w="993" w:type="dxa"/>
          </w:tcPr>
          <w:p w14:paraId="665AAC9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84.223</w:t>
            </w:r>
          </w:p>
        </w:tc>
        <w:tc>
          <w:tcPr>
            <w:tcW w:w="992" w:type="dxa"/>
          </w:tcPr>
          <w:p w14:paraId="3F9B7F7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119.256</w:t>
            </w:r>
          </w:p>
        </w:tc>
      </w:tr>
      <w:tr w:rsidR="004F4F98" w:rsidRPr="005137A3" w14:paraId="733E0472"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1D9C9097" w14:textId="77777777" w:rsidR="004F4F98" w:rsidRPr="005137A3" w:rsidRDefault="004F4F98" w:rsidP="004F4F98">
            <w:pPr>
              <w:rPr>
                <w:rFonts w:ascii="Calibri" w:hAnsi="Calibri" w:cs="Calibri"/>
                <w:sz w:val="16"/>
                <w:szCs w:val="16"/>
              </w:rPr>
            </w:pPr>
          </w:p>
        </w:tc>
        <w:tc>
          <w:tcPr>
            <w:tcW w:w="851" w:type="dxa"/>
            <w:gridSpan w:val="2"/>
            <w:vMerge/>
          </w:tcPr>
          <w:p w14:paraId="1A63AA7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7C8FD7F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SC</w:t>
            </w:r>
          </w:p>
        </w:tc>
        <w:tc>
          <w:tcPr>
            <w:tcW w:w="851" w:type="dxa"/>
          </w:tcPr>
          <w:p w14:paraId="355C3FA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427</w:t>
            </w:r>
          </w:p>
        </w:tc>
        <w:tc>
          <w:tcPr>
            <w:tcW w:w="850" w:type="dxa"/>
          </w:tcPr>
          <w:p w14:paraId="2F0289F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1.002</w:t>
            </w:r>
          </w:p>
        </w:tc>
        <w:tc>
          <w:tcPr>
            <w:tcW w:w="851" w:type="dxa"/>
          </w:tcPr>
          <w:p w14:paraId="0F73873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1.429</w:t>
            </w:r>
          </w:p>
        </w:tc>
        <w:tc>
          <w:tcPr>
            <w:tcW w:w="850" w:type="dxa"/>
          </w:tcPr>
          <w:p w14:paraId="5E175BE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23.755</w:t>
            </w:r>
          </w:p>
        </w:tc>
        <w:tc>
          <w:tcPr>
            <w:tcW w:w="993" w:type="dxa"/>
          </w:tcPr>
          <w:p w14:paraId="412E016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84.414</w:t>
            </w:r>
          </w:p>
        </w:tc>
        <w:tc>
          <w:tcPr>
            <w:tcW w:w="1032" w:type="dxa"/>
          </w:tcPr>
          <w:p w14:paraId="1CF91E7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108.169</w:t>
            </w:r>
          </w:p>
        </w:tc>
        <w:tc>
          <w:tcPr>
            <w:tcW w:w="810" w:type="dxa"/>
          </w:tcPr>
          <w:p w14:paraId="1C11B43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18.762</w:t>
            </w:r>
          </w:p>
        </w:tc>
        <w:tc>
          <w:tcPr>
            <w:tcW w:w="993" w:type="dxa"/>
          </w:tcPr>
          <w:p w14:paraId="6E3B495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45.926</w:t>
            </w:r>
          </w:p>
        </w:tc>
        <w:tc>
          <w:tcPr>
            <w:tcW w:w="992" w:type="dxa"/>
          </w:tcPr>
          <w:p w14:paraId="7378902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64.688</w:t>
            </w:r>
          </w:p>
        </w:tc>
      </w:tr>
      <w:tr w:rsidR="004F4F98" w:rsidRPr="005137A3" w14:paraId="20DB1677"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2D3D8E1D" w14:textId="77777777" w:rsidR="004F4F98" w:rsidRPr="005137A3" w:rsidRDefault="004F4F98" w:rsidP="004F4F98">
            <w:pPr>
              <w:rPr>
                <w:rFonts w:ascii="Calibri" w:hAnsi="Calibri" w:cs="Calibri"/>
                <w:sz w:val="16"/>
                <w:szCs w:val="16"/>
              </w:rPr>
            </w:pPr>
          </w:p>
        </w:tc>
        <w:tc>
          <w:tcPr>
            <w:tcW w:w="851" w:type="dxa"/>
            <w:gridSpan w:val="2"/>
            <w:vMerge w:val="restart"/>
          </w:tcPr>
          <w:p w14:paraId="2D81BC6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Centro oeste</w:t>
            </w:r>
          </w:p>
        </w:tc>
        <w:tc>
          <w:tcPr>
            <w:tcW w:w="567" w:type="dxa"/>
          </w:tcPr>
          <w:p w14:paraId="6524F13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MT</w:t>
            </w:r>
          </w:p>
        </w:tc>
        <w:tc>
          <w:tcPr>
            <w:tcW w:w="851" w:type="dxa"/>
          </w:tcPr>
          <w:p w14:paraId="554791B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237</w:t>
            </w:r>
          </w:p>
        </w:tc>
        <w:tc>
          <w:tcPr>
            <w:tcW w:w="850" w:type="dxa"/>
          </w:tcPr>
          <w:p w14:paraId="35AF050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353</w:t>
            </w:r>
          </w:p>
        </w:tc>
        <w:tc>
          <w:tcPr>
            <w:tcW w:w="851" w:type="dxa"/>
          </w:tcPr>
          <w:p w14:paraId="1660EA0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590</w:t>
            </w:r>
          </w:p>
        </w:tc>
        <w:tc>
          <w:tcPr>
            <w:tcW w:w="850" w:type="dxa"/>
          </w:tcPr>
          <w:p w14:paraId="1EFF24D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13.757</w:t>
            </w:r>
          </w:p>
        </w:tc>
        <w:tc>
          <w:tcPr>
            <w:tcW w:w="993" w:type="dxa"/>
          </w:tcPr>
          <w:p w14:paraId="3D3580E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58.206</w:t>
            </w:r>
          </w:p>
        </w:tc>
        <w:tc>
          <w:tcPr>
            <w:tcW w:w="1032" w:type="dxa"/>
          </w:tcPr>
          <w:p w14:paraId="489F299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71.963</w:t>
            </w:r>
          </w:p>
        </w:tc>
        <w:tc>
          <w:tcPr>
            <w:tcW w:w="810" w:type="dxa"/>
          </w:tcPr>
          <w:p w14:paraId="1D0B292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11.002</w:t>
            </w:r>
          </w:p>
        </w:tc>
        <w:tc>
          <w:tcPr>
            <w:tcW w:w="993" w:type="dxa"/>
          </w:tcPr>
          <w:p w14:paraId="50365F7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26.719</w:t>
            </w:r>
          </w:p>
        </w:tc>
        <w:tc>
          <w:tcPr>
            <w:tcW w:w="992" w:type="dxa"/>
          </w:tcPr>
          <w:p w14:paraId="50F9F93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37.721</w:t>
            </w:r>
          </w:p>
        </w:tc>
      </w:tr>
      <w:tr w:rsidR="004F4F98" w:rsidRPr="005137A3" w14:paraId="69A78018"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0FF99864" w14:textId="77777777" w:rsidR="004F4F98" w:rsidRPr="005137A3" w:rsidRDefault="004F4F98" w:rsidP="004F4F98">
            <w:pPr>
              <w:rPr>
                <w:rFonts w:ascii="Calibri" w:hAnsi="Calibri" w:cs="Calibri"/>
                <w:sz w:val="16"/>
                <w:szCs w:val="16"/>
              </w:rPr>
            </w:pPr>
          </w:p>
        </w:tc>
        <w:tc>
          <w:tcPr>
            <w:tcW w:w="851" w:type="dxa"/>
            <w:gridSpan w:val="2"/>
            <w:vMerge/>
          </w:tcPr>
          <w:p w14:paraId="755800E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4C27902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GO</w:t>
            </w:r>
          </w:p>
        </w:tc>
        <w:tc>
          <w:tcPr>
            <w:tcW w:w="851" w:type="dxa"/>
          </w:tcPr>
          <w:p w14:paraId="24D3351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469</w:t>
            </w:r>
          </w:p>
        </w:tc>
        <w:tc>
          <w:tcPr>
            <w:tcW w:w="850" w:type="dxa"/>
          </w:tcPr>
          <w:p w14:paraId="55A7866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572</w:t>
            </w:r>
          </w:p>
        </w:tc>
        <w:tc>
          <w:tcPr>
            <w:tcW w:w="851" w:type="dxa"/>
          </w:tcPr>
          <w:p w14:paraId="16DCAE6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1.041</w:t>
            </w:r>
          </w:p>
        </w:tc>
        <w:tc>
          <w:tcPr>
            <w:tcW w:w="850" w:type="dxa"/>
          </w:tcPr>
          <w:p w14:paraId="2B1AB49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22.099</w:t>
            </w:r>
          </w:p>
        </w:tc>
        <w:tc>
          <w:tcPr>
            <w:tcW w:w="993" w:type="dxa"/>
          </w:tcPr>
          <w:p w14:paraId="3A8E567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96.963</w:t>
            </w:r>
          </w:p>
        </w:tc>
        <w:tc>
          <w:tcPr>
            <w:tcW w:w="1032" w:type="dxa"/>
          </w:tcPr>
          <w:p w14:paraId="01984F7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119.062</w:t>
            </w:r>
          </w:p>
        </w:tc>
        <w:tc>
          <w:tcPr>
            <w:tcW w:w="810" w:type="dxa"/>
          </w:tcPr>
          <w:p w14:paraId="4B2CD36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18.194</w:t>
            </w:r>
          </w:p>
        </w:tc>
        <w:tc>
          <w:tcPr>
            <w:tcW w:w="993" w:type="dxa"/>
          </w:tcPr>
          <w:p w14:paraId="11B7147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46.138</w:t>
            </w:r>
          </w:p>
        </w:tc>
        <w:tc>
          <w:tcPr>
            <w:tcW w:w="992" w:type="dxa"/>
          </w:tcPr>
          <w:p w14:paraId="379852A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64.332</w:t>
            </w:r>
          </w:p>
        </w:tc>
      </w:tr>
      <w:tr w:rsidR="004F4F98" w:rsidRPr="005137A3" w14:paraId="019E6635"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59EA1818" w14:textId="77777777" w:rsidR="004F4F98" w:rsidRPr="005137A3" w:rsidRDefault="004F4F98" w:rsidP="004F4F98">
            <w:pPr>
              <w:rPr>
                <w:rFonts w:ascii="Calibri" w:hAnsi="Calibri" w:cs="Calibri"/>
                <w:sz w:val="16"/>
                <w:szCs w:val="16"/>
              </w:rPr>
            </w:pPr>
          </w:p>
        </w:tc>
        <w:tc>
          <w:tcPr>
            <w:tcW w:w="851" w:type="dxa"/>
            <w:gridSpan w:val="2"/>
            <w:vMerge/>
          </w:tcPr>
          <w:p w14:paraId="04AB48D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3A15CD6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DF</w:t>
            </w:r>
          </w:p>
        </w:tc>
        <w:tc>
          <w:tcPr>
            <w:tcW w:w="851" w:type="dxa"/>
          </w:tcPr>
          <w:p w14:paraId="7174A5F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149</w:t>
            </w:r>
          </w:p>
        </w:tc>
        <w:tc>
          <w:tcPr>
            <w:tcW w:w="850" w:type="dxa"/>
          </w:tcPr>
          <w:p w14:paraId="23105A5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556</w:t>
            </w:r>
          </w:p>
        </w:tc>
        <w:tc>
          <w:tcPr>
            <w:tcW w:w="851" w:type="dxa"/>
          </w:tcPr>
          <w:p w14:paraId="4565778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705</w:t>
            </w:r>
          </w:p>
        </w:tc>
        <w:tc>
          <w:tcPr>
            <w:tcW w:w="850" w:type="dxa"/>
          </w:tcPr>
          <w:p w14:paraId="60A6F59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9.579</w:t>
            </w:r>
          </w:p>
        </w:tc>
        <w:tc>
          <w:tcPr>
            <w:tcW w:w="993" w:type="dxa"/>
          </w:tcPr>
          <w:p w14:paraId="00289E9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106.955</w:t>
            </w:r>
          </w:p>
        </w:tc>
        <w:tc>
          <w:tcPr>
            <w:tcW w:w="1032" w:type="dxa"/>
          </w:tcPr>
          <w:p w14:paraId="3159B11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116.534</w:t>
            </w:r>
          </w:p>
        </w:tc>
        <w:tc>
          <w:tcPr>
            <w:tcW w:w="810" w:type="dxa"/>
          </w:tcPr>
          <w:p w14:paraId="58EAD6A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9.315</w:t>
            </w:r>
          </w:p>
        </w:tc>
        <w:tc>
          <w:tcPr>
            <w:tcW w:w="993" w:type="dxa"/>
          </w:tcPr>
          <w:p w14:paraId="443AC2F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51.276</w:t>
            </w:r>
          </w:p>
        </w:tc>
        <w:tc>
          <w:tcPr>
            <w:tcW w:w="992" w:type="dxa"/>
          </w:tcPr>
          <w:p w14:paraId="1D55DA2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60.591</w:t>
            </w:r>
          </w:p>
        </w:tc>
      </w:tr>
      <w:tr w:rsidR="004F4F98" w:rsidRPr="005137A3" w14:paraId="6AA39E5E"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4C3AB8A" w14:textId="77777777" w:rsidR="004F4F98" w:rsidRPr="005137A3" w:rsidRDefault="004F4F98" w:rsidP="004F4F98">
            <w:pPr>
              <w:rPr>
                <w:rFonts w:ascii="Calibri" w:hAnsi="Calibri" w:cs="Calibri"/>
                <w:sz w:val="16"/>
                <w:szCs w:val="16"/>
              </w:rPr>
            </w:pPr>
          </w:p>
        </w:tc>
        <w:tc>
          <w:tcPr>
            <w:tcW w:w="851" w:type="dxa"/>
            <w:gridSpan w:val="2"/>
          </w:tcPr>
          <w:p w14:paraId="51988E0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648D46B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851" w:type="dxa"/>
          </w:tcPr>
          <w:p w14:paraId="1ADDF9F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0" w:type="dxa"/>
          </w:tcPr>
          <w:p w14:paraId="50CBA11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tcPr>
          <w:p w14:paraId="2EEFF52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0" w:type="dxa"/>
          </w:tcPr>
          <w:p w14:paraId="469DA8E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3" w:type="dxa"/>
          </w:tcPr>
          <w:p w14:paraId="29663CF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1032" w:type="dxa"/>
          </w:tcPr>
          <w:p w14:paraId="523D209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10" w:type="dxa"/>
          </w:tcPr>
          <w:p w14:paraId="0E18841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3" w:type="dxa"/>
          </w:tcPr>
          <w:p w14:paraId="5D915A5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2" w:type="dxa"/>
          </w:tcPr>
          <w:p w14:paraId="2C44E8C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4F4F98" w:rsidRPr="005137A3" w14:paraId="259F2804" w14:textId="77777777" w:rsidTr="006E5BFA">
        <w:tc>
          <w:tcPr>
            <w:cnfStyle w:val="001000000000" w:firstRow="0" w:lastRow="0" w:firstColumn="1" w:lastColumn="0" w:oddVBand="0" w:evenVBand="0" w:oddHBand="0" w:evenHBand="0" w:firstRowFirstColumn="0" w:firstRowLastColumn="0" w:lastRowFirstColumn="0" w:lastRowLastColumn="0"/>
            <w:tcW w:w="709" w:type="dxa"/>
            <w:vMerge w:val="restart"/>
          </w:tcPr>
          <w:p w14:paraId="21FF6832" w14:textId="77777777" w:rsidR="004F4F98" w:rsidRPr="005137A3" w:rsidRDefault="004F4F98" w:rsidP="004F4F98">
            <w:pPr>
              <w:rPr>
                <w:rFonts w:ascii="Calibri" w:hAnsi="Calibri" w:cs="Calibri"/>
                <w:sz w:val="16"/>
                <w:szCs w:val="16"/>
              </w:rPr>
            </w:pPr>
            <w:r w:rsidRPr="005137A3">
              <w:rPr>
                <w:rFonts w:ascii="Calibri" w:hAnsi="Calibri" w:cs="Calibri"/>
                <w:sz w:val="16"/>
                <w:szCs w:val="16"/>
              </w:rPr>
              <w:t>2016</w:t>
            </w:r>
          </w:p>
        </w:tc>
        <w:tc>
          <w:tcPr>
            <w:tcW w:w="1418" w:type="dxa"/>
            <w:gridSpan w:val="3"/>
          </w:tcPr>
          <w:p w14:paraId="5E4D1D2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hAnsi="Calibri" w:cs="Calibri"/>
                <w:sz w:val="16"/>
                <w:szCs w:val="16"/>
              </w:rPr>
              <w:t>Brasil</w:t>
            </w:r>
          </w:p>
        </w:tc>
        <w:tc>
          <w:tcPr>
            <w:tcW w:w="851" w:type="dxa"/>
          </w:tcPr>
          <w:p w14:paraId="4F645CF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10.093</w:t>
            </w:r>
          </w:p>
        </w:tc>
        <w:tc>
          <w:tcPr>
            <w:tcW w:w="850" w:type="dxa"/>
          </w:tcPr>
          <w:p w14:paraId="584EB2D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22.611</w:t>
            </w:r>
          </w:p>
        </w:tc>
        <w:tc>
          <w:tcPr>
            <w:tcW w:w="851" w:type="dxa"/>
          </w:tcPr>
          <w:p w14:paraId="5E2EBBE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32.704</w:t>
            </w:r>
          </w:p>
        </w:tc>
        <w:tc>
          <w:tcPr>
            <w:tcW w:w="850" w:type="dxa"/>
          </w:tcPr>
          <w:p w14:paraId="41EBDE7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529.239</w:t>
            </w:r>
          </w:p>
        </w:tc>
        <w:tc>
          <w:tcPr>
            <w:tcW w:w="993" w:type="dxa"/>
          </w:tcPr>
          <w:p w14:paraId="10C3637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3.407.890</w:t>
            </w:r>
          </w:p>
        </w:tc>
        <w:tc>
          <w:tcPr>
            <w:tcW w:w="1032" w:type="dxa"/>
          </w:tcPr>
          <w:p w14:paraId="32CC727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3.937.129</w:t>
            </w:r>
          </w:p>
        </w:tc>
        <w:tc>
          <w:tcPr>
            <w:tcW w:w="810" w:type="dxa"/>
          </w:tcPr>
          <w:p w14:paraId="6850716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457.288</w:t>
            </w:r>
          </w:p>
        </w:tc>
        <w:tc>
          <w:tcPr>
            <w:tcW w:w="993" w:type="dxa"/>
          </w:tcPr>
          <w:p w14:paraId="711BA0B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1.400.818</w:t>
            </w:r>
          </w:p>
        </w:tc>
        <w:tc>
          <w:tcPr>
            <w:tcW w:w="992" w:type="dxa"/>
          </w:tcPr>
          <w:p w14:paraId="4BF2331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1.858.106</w:t>
            </w:r>
          </w:p>
        </w:tc>
      </w:tr>
      <w:tr w:rsidR="004F4F98" w:rsidRPr="005137A3" w14:paraId="0E22C60E"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65CEE470" w14:textId="77777777" w:rsidR="004F4F98" w:rsidRPr="005137A3" w:rsidRDefault="004F4F98" w:rsidP="004F4F98">
            <w:pPr>
              <w:rPr>
                <w:rFonts w:ascii="Calibri" w:hAnsi="Calibri" w:cs="Calibri"/>
                <w:sz w:val="16"/>
                <w:szCs w:val="16"/>
              </w:rPr>
            </w:pPr>
          </w:p>
        </w:tc>
        <w:tc>
          <w:tcPr>
            <w:tcW w:w="851" w:type="dxa"/>
            <w:gridSpan w:val="2"/>
            <w:vMerge w:val="restart"/>
          </w:tcPr>
          <w:p w14:paraId="4D1E855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Norte</w:t>
            </w:r>
          </w:p>
        </w:tc>
        <w:tc>
          <w:tcPr>
            <w:tcW w:w="567" w:type="dxa"/>
          </w:tcPr>
          <w:p w14:paraId="26EF111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RO</w:t>
            </w:r>
          </w:p>
        </w:tc>
        <w:tc>
          <w:tcPr>
            <w:tcW w:w="851" w:type="dxa"/>
          </w:tcPr>
          <w:p w14:paraId="3C702E3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78</w:t>
            </w:r>
          </w:p>
        </w:tc>
        <w:tc>
          <w:tcPr>
            <w:tcW w:w="850" w:type="dxa"/>
          </w:tcPr>
          <w:p w14:paraId="36AA0C6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240</w:t>
            </w:r>
          </w:p>
        </w:tc>
        <w:tc>
          <w:tcPr>
            <w:tcW w:w="851" w:type="dxa"/>
          </w:tcPr>
          <w:p w14:paraId="34A9F6F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318</w:t>
            </w:r>
          </w:p>
        </w:tc>
        <w:tc>
          <w:tcPr>
            <w:tcW w:w="850" w:type="dxa"/>
          </w:tcPr>
          <w:p w14:paraId="7774937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3.460</w:t>
            </w:r>
          </w:p>
        </w:tc>
        <w:tc>
          <w:tcPr>
            <w:tcW w:w="993" w:type="dxa"/>
          </w:tcPr>
          <w:p w14:paraId="4E49EA0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23.161</w:t>
            </w:r>
          </w:p>
        </w:tc>
        <w:tc>
          <w:tcPr>
            <w:tcW w:w="1032" w:type="dxa"/>
          </w:tcPr>
          <w:p w14:paraId="04A34E5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26.621</w:t>
            </w:r>
          </w:p>
        </w:tc>
        <w:tc>
          <w:tcPr>
            <w:tcW w:w="810" w:type="dxa"/>
          </w:tcPr>
          <w:p w14:paraId="0800D32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3.017</w:t>
            </w:r>
          </w:p>
        </w:tc>
        <w:tc>
          <w:tcPr>
            <w:tcW w:w="993" w:type="dxa"/>
          </w:tcPr>
          <w:p w14:paraId="22B1EC9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11.032</w:t>
            </w:r>
          </w:p>
        </w:tc>
        <w:tc>
          <w:tcPr>
            <w:tcW w:w="992" w:type="dxa"/>
          </w:tcPr>
          <w:p w14:paraId="1ECF34A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14.049</w:t>
            </w:r>
          </w:p>
        </w:tc>
      </w:tr>
      <w:tr w:rsidR="004F4F98" w:rsidRPr="005137A3" w14:paraId="19557906"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6714B816" w14:textId="77777777" w:rsidR="004F4F98" w:rsidRPr="005137A3" w:rsidRDefault="004F4F98" w:rsidP="004F4F98">
            <w:pPr>
              <w:rPr>
                <w:rFonts w:ascii="Calibri" w:hAnsi="Calibri" w:cs="Calibri"/>
                <w:sz w:val="16"/>
                <w:szCs w:val="16"/>
              </w:rPr>
            </w:pPr>
          </w:p>
        </w:tc>
        <w:tc>
          <w:tcPr>
            <w:tcW w:w="851" w:type="dxa"/>
            <w:gridSpan w:val="2"/>
            <w:vMerge/>
          </w:tcPr>
          <w:p w14:paraId="20E71C4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5D33B18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PA</w:t>
            </w:r>
          </w:p>
        </w:tc>
        <w:tc>
          <w:tcPr>
            <w:tcW w:w="851" w:type="dxa"/>
          </w:tcPr>
          <w:p w14:paraId="232F09B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390</w:t>
            </w:r>
          </w:p>
        </w:tc>
        <w:tc>
          <w:tcPr>
            <w:tcW w:w="850" w:type="dxa"/>
          </w:tcPr>
          <w:p w14:paraId="5E94CB1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379</w:t>
            </w:r>
          </w:p>
        </w:tc>
        <w:tc>
          <w:tcPr>
            <w:tcW w:w="851" w:type="dxa"/>
          </w:tcPr>
          <w:p w14:paraId="0D3FCC6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769</w:t>
            </w:r>
          </w:p>
        </w:tc>
        <w:tc>
          <w:tcPr>
            <w:tcW w:w="850" w:type="dxa"/>
          </w:tcPr>
          <w:p w14:paraId="63917B3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17.480</w:t>
            </w:r>
          </w:p>
        </w:tc>
        <w:tc>
          <w:tcPr>
            <w:tcW w:w="993" w:type="dxa"/>
          </w:tcPr>
          <w:p w14:paraId="5F30A0C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68.121</w:t>
            </w:r>
          </w:p>
        </w:tc>
        <w:tc>
          <w:tcPr>
            <w:tcW w:w="1032" w:type="dxa"/>
          </w:tcPr>
          <w:p w14:paraId="6793F9A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85.601</w:t>
            </w:r>
          </w:p>
        </w:tc>
        <w:tc>
          <w:tcPr>
            <w:tcW w:w="810" w:type="dxa"/>
          </w:tcPr>
          <w:p w14:paraId="32DD914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15.166</w:t>
            </w:r>
          </w:p>
        </w:tc>
        <w:tc>
          <w:tcPr>
            <w:tcW w:w="993" w:type="dxa"/>
          </w:tcPr>
          <w:p w14:paraId="791C06B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22.796</w:t>
            </w:r>
          </w:p>
        </w:tc>
        <w:tc>
          <w:tcPr>
            <w:tcW w:w="992" w:type="dxa"/>
          </w:tcPr>
          <w:p w14:paraId="4339BEB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37.962</w:t>
            </w:r>
          </w:p>
        </w:tc>
      </w:tr>
      <w:tr w:rsidR="004F4F98" w:rsidRPr="005137A3" w14:paraId="48FF8A2B"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7F10A428" w14:textId="77777777" w:rsidR="004F4F98" w:rsidRPr="005137A3" w:rsidRDefault="004F4F98" w:rsidP="004F4F98">
            <w:pPr>
              <w:rPr>
                <w:rFonts w:ascii="Calibri" w:hAnsi="Calibri" w:cs="Calibri"/>
                <w:sz w:val="16"/>
                <w:szCs w:val="16"/>
              </w:rPr>
            </w:pPr>
          </w:p>
        </w:tc>
        <w:tc>
          <w:tcPr>
            <w:tcW w:w="851" w:type="dxa"/>
            <w:gridSpan w:val="2"/>
            <w:vMerge w:val="restart"/>
          </w:tcPr>
          <w:p w14:paraId="3C768F9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p w14:paraId="2B6F4D7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Nordeste</w:t>
            </w:r>
          </w:p>
        </w:tc>
        <w:tc>
          <w:tcPr>
            <w:tcW w:w="567" w:type="dxa"/>
          </w:tcPr>
          <w:p w14:paraId="67FC0EF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SE</w:t>
            </w:r>
          </w:p>
        </w:tc>
        <w:tc>
          <w:tcPr>
            <w:tcW w:w="851" w:type="dxa"/>
          </w:tcPr>
          <w:p w14:paraId="4BD63AA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117</w:t>
            </w:r>
          </w:p>
        </w:tc>
        <w:tc>
          <w:tcPr>
            <w:tcW w:w="850" w:type="dxa"/>
          </w:tcPr>
          <w:p w14:paraId="7494B8E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176</w:t>
            </w:r>
          </w:p>
        </w:tc>
        <w:tc>
          <w:tcPr>
            <w:tcW w:w="851" w:type="dxa"/>
          </w:tcPr>
          <w:p w14:paraId="0885BA5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293</w:t>
            </w:r>
          </w:p>
        </w:tc>
        <w:tc>
          <w:tcPr>
            <w:tcW w:w="850" w:type="dxa"/>
          </w:tcPr>
          <w:p w14:paraId="0D4AD91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6.628</w:t>
            </w:r>
          </w:p>
        </w:tc>
        <w:tc>
          <w:tcPr>
            <w:tcW w:w="993" w:type="dxa"/>
          </w:tcPr>
          <w:p w14:paraId="0B777C1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26.283</w:t>
            </w:r>
          </w:p>
        </w:tc>
        <w:tc>
          <w:tcPr>
            <w:tcW w:w="1032" w:type="dxa"/>
          </w:tcPr>
          <w:p w14:paraId="01E00FF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32.911</w:t>
            </w:r>
          </w:p>
        </w:tc>
        <w:tc>
          <w:tcPr>
            <w:tcW w:w="810" w:type="dxa"/>
          </w:tcPr>
          <w:p w14:paraId="0BD1448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5.739</w:t>
            </w:r>
          </w:p>
        </w:tc>
        <w:tc>
          <w:tcPr>
            <w:tcW w:w="993" w:type="dxa"/>
          </w:tcPr>
          <w:p w14:paraId="763DF78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15.545</w:t>
            </w:r>
          </w:p>
        </w:tc>
        <w:tc>
          <w:tcPr>
            <w:tcW w:w="992" w:type="dxa"/>
          </w:tcPr>
          <w:p w14:paraId="424E181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17.284</w:t>
            </w:r>
          </w:p>
        </w:tc>
      </w:tr>
      <w:tr w:rsidR="004F4F98" w:rsidRPr="005137A3" w14:paraId="1677113C"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0E645C9B" w14:textId="77777777" w:rsidR="004F4F98" w:rsidRPr="005137A3" w:rsidRDefault="004F4F98" w:rsidP="004F4F98">
            <w:pPr>
              <w:rPr>
                <w:rFonts w:ascii="Calibri" w:hAnsi="Calibri" w:cs="Calibri"/>
                <w:sz w:val="16"/>
                <w:szCs w:val="16"/>
              </w:rPr>
            </w:pPr>
          </w:p>
        </w:tc>
        <w:tc>
          <w:tcPr>
            <w:tcW w:w="851" w:type="dxa"/>
            <w:gridSpan w:val="2"/>
            <w:vMerge/>
          </w:tcPr>
          <w:p w14:paraId="3B4156A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54A58B1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BA</w:t>
            </w:r>
          </w:p>
        </w:tc>
        <w:tc>
          <w:tcPr>
            <w:tcW w:w="851" w:type="dxa"/>
          </w:tcPr>
          <w:p w14:paraId="6DD7114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627</w:t>
            </w:r>
          </w:p>
        </w:tc>
        <w:tc>
          <w:tcPr>
            <w:tcW w:w="850" w:type="dxa"/>
          </w:tcPr>
          <w:p w14:paraId="6EBEDC0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1.048</w:t>
            </w:r>
          </w:p>
        </w:tc>
        <w:tc>
          <w:tcPr>
            <w:tcW w:w="851" w:type="dxa"/>
          </w:tcPr>
          <w:p w14:paraId="2B0B254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1.675</w:t>
            </w:r>
          </w:p>
        </w:tc>
        <w:tc>
          <w:tcPr>
            <w:tcW w:w="850" w:type="dxa"/>
          </w:tcPr>
          <w:p w14:paraId="65A2B61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23.770</w:t>
            </w:r>
          </w:p>
        </w:tc>
        <w:tc>
          <w:tcPr>
            <w:tcW w:w="993" w:type="dxa"/>
          </w:tcPr>
          <w:p w14:paraId="2E30764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163.049</w:t>
            </w:r>
          </w:p>
        </w:tc>
        <w:tc>
          <w:tcPr>
            <w:tcW w:w="1032" w:type="dxa"/>
          </w:tcPr>
          <w:p w14:paraId="14359D0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186.819</w:t>
            </w:r>
          </w:p>
        </w:tc>
        <w:tc>
          <w:tcPr>
            <w:tcW w:w="810" w:type="dxa"/>
          </w:tcPr>
          <w:p w14:paraId="67D5708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19.859</w:t>
            </w:r>
          </w:p>
        </w:tc>
        <w:tc>
          <w:tcPr>
            <w:tcW w:w="993" w:type="dxa"/>
          </w:tcPr>
          <w:p w14:paraId="024ACF3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60.909</w:t>
            </w:r>
          </w:p>
        </w:tc>
        <w:tc>
          <w:tcPr>
            <w:tcW w:w="992" w:type="dxa"/>
          </w:tcPr>
          <w:p w14:paraId="0AFC91E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80.768</w:t>
            </w:r>
          </w:p>
        </w:tc>
      </w:tr>
      <w:tr w:rsidR="004F4F98" w:rsidRPr="005137A3" w14:paraId="2140AD3F"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70DCF6FD" w14:textId="77777777" w:rsidR="004F4F98" w:rsidRPr="005137A3" w:rsidRDefault="004F4F98" w:rsidP="004F4F98">
            <w:pPr>
              <w:rPr>
                <w:rFonts w:ascii="Calibri" w:hAnsi="Calibri" w:cs="Calibri"/>
                <w:sz w:val="16"/>
                <w:szCs w:val="16"/>
              </w:rPr>
            </w:pPr>
          </w:p>
        </w:tc>
        <w:tc>
          <w:tcPr>
            <w:tcW w:w="851" w:type="dxa"/>
            <w:gridSpan w:val="2"/>
            <w:vMerge w:val="restart"/>
          </w:tcPr>
          <w:p w14:paraId="67FC2E7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Sudeste</w:t>
            </w:r>
          </w:p>
          <w:p w14:paraId="508ECE7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1193792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MG</w:t>
            </w:r>
          </w:p>
        </w:tc>
        <w:tc>
          <w:tcPr>
            <w:tcW w:w="851" w:type="dxa"/>
          </w:tcPr>
          <w:p w14:paraId="619BC9C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967</w:t>
            </w:r>
          </w:p>
        </w:tc>
        <w:tc>
          <w:tcPr>
            <w:tcW w:w="850" w:type="dxa"/>
          </w:tcPr>
          <w:p w14:paraId="30988D6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2.350</w:t>
            </w:r>
          </w:p>
        </w:tc>
        <w:tc>
          <w:tcPr>
            <w:tcW w:w="851" w:type="dxa"/>
          </w:tcPr>
          <w:p w14:paraId="677514B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3.317</w:t>
            </w:r>
          </w:p>
        </w:tc>
        <w:tc>
          <w:tcPr>
            <w:tcW w:w="850" w:type="dxa"/>
          </w:tcPr>
          <w:p w14:paraId="11A86CB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53.470</w:t>
            </w:r>
          </w:p>
        </w:tc>
        <w:tc>
          <w:tcPr>
            <w:tcW w:w="993" w:type="dxa"/>
          </w:tcPr>
          <w:p w14:paraId="055FD08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287.260</w:t>
            </w:r>
          </w:p>
        </w:tc>
        <w:tc>
          <w:tcPr>
            <w:tcW w:w="1032" w:type="dxa"/>
          </w:tcPr>
          <w:p w14:paraId="47D04E7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340.730</w:t>
            </w:r>
          </w:p>
        </w:tc>
        <w:tc>
          <w:tcPr>
            <w:tcW w:w="810" w:type="dxa"/>
          </w:tcPr>
          <w:p w14:paraId="1D5E3F1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31.104</w:t>
            </w:r>
          </w:p>
        </w:tc>
        <w:tc>
          <w:tcPr>
            <w:tcW w:w="993" w:type="dxa"/>
          </w:tcPr>
          <w:p w14:paraId="43A7EAE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123.505</w:t>
            </w:r>
          </w:p>
        </w:tc>
        <w:tc>
          <w:tcPr>
            <w:tcW w:w="992" w:type="dxa"/>
          </w:tcPr>
          <w:p w14:paraId="1BEAFEE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123.505</w:t>
            </w:r>
          </w:p>
        </w:tc>
      </w:tr>
      <w:tr w:rsidR="004F4F98" w:rsidRPr="005137A3" w14:paraId="3B5F1E18"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49430382" w14:textId="77777777" w:rsidR="004F4F98" w:rsidRPr="005137A3" w:rsidRDefault="004F4F98" w:rsidP="004F4F98">
            <w:pPr>
              <w:rPr>
                <w:rFonts w:ascii="Calibri" w:hAnsi="Calibri" w:cs="Calibri"/>
                <w:sz w:val="16"/>
                <w:szCs w:val="16"/>
              </w:rPr>
            </w:pPr>
          </w:p>
        </w:tc>
        <w:tc>
          <w:tcPr>
            <w:tcW w:w="851" w:type="dxa"/>
            <w:gridSpan w:val="2"/>
            <w:vMerge/>
          </w:tcPr>
          <w:p w14:paraId="2AEA5FD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7C6C0EE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ES</w:t>
            </w:r>
          </w:p>
        </w:tc>
        <w:tc>
          <w:tcPr>
            <w:tcW w:w="851" w:type="dxa"/>
          </w:tcPr>
          <w:p w14:paraId="5885870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162</w:t>
            </w:r>
          </w:p>
        </w:tc>
        <w:tc>
          <w:tcPr>
            <w:tcW w:w="850" w:type="dxa"/>
          </w:tcPr>
          <w:p w14:paraId="159A8EE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490</w:t>
            </w:r>
          </w:p>
        </w:tc>
        <w:tc>
          <w:tcPr>
            <w:tcW w:w="851" w:type="dxa"/>
          </w:tcPr>
          <w:p w14:paraId="65683E6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652</w:t>
            </w:r>
          </w:p>
        </w:tc>
        <w:tc>
          <w:tcPr>
            <w:tcW w:w="850" w:type="dxa"/>
          </w:tcPr>
          <w:p w14:paraId="6B2FE2F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7.226</w:t>
            </w:r>
          </w:p>
        </w:tc>
        <w:tc>
          <w:tcPr>
            <w:tcW w:w="993" w:type="dxa"/>
          </w:tcPr>
          <w:p w14:paraId="27240CB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55.067</w:t>
            </w:r>
          </w:p>
        </w:tc>
        <w:tc>
          <w:tcPr>
            <w:tcW w:w="1032" w:type="dxa"/>
          </w:tcPr>
          <w:p w14:paraId="2D092F5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62.293</w:t>
            </w:r>
          </w:p>
        </w:tc>
        <w:tc>
          <w:tcPr>
            <w:tcW w:w="810" w:type="dxa"/>
          </w:tcPr>
          <w:p w14:paraId="5469C21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5.871</w:t>
            </w:r>
          </w:p>
        </w:tc>
        <w:tc>
          <w:tcPr>
            <w:tcW w:w="993" w:type="dxa"/>
          </w:tcPr>
          <w:p w14:paraId="7846FF7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25.233</w:t>
            </w:r>
          </w:p>
        </w:tc>
        <w:tc>
          <w:tcPr>
            <w:tcW w:w="992" w:type="dxa"/>
          </w:tcPr>
          <w:p w14:paraId="56C414C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31.104</w:t>
            </w:r>
          </w:p>
        </w:tc>
      </w:tr>
      <w:tr w:rsidR="004F4F98" w:rsidRPr="005137A3" w14:paraId="46331DA6"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B1250D7" w14:textId="77777777" w:rsidR="004F4F98" w:rsidRPr="005137A3" w:rsidRDefault="004F4F98" w:rsidP="004F4F98">
            <w:pPr>
              <w:rPr>
                <w:rFonts w:ascii="Calibri" w:hAnsi="Calibri" w:cs="Calibri"/>
                <w:sz w:val="16"/>
                <w:szCs w:val="16"/>
              </w:rPr>
            </w:pPr>
          </w:p>
        </w:tc>
        <w:tc>
          <w:tcPr>
            <w:tcW w:w="851" w:type="dxa"/>
            <w:gridSpan w:val="2"/>
            <w:vMerge w:val="restart"/>
          </w:tcPr>
          <w:p w14:paraId="18B424F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Sul</w:t>
            </w:r>
          </w:p>
        </w:tc>
        <w:tc>
          <w:tcPr>
            <w:tcW w:w="567" w:type="dxa"/>
          </w:tcPr>
          <w:p w14:paraId="51FA0D6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PR</w:t>
            </w:r>
          </w:p>
        </w:tc>
        <w:tc>
          <w:tcPr>
            <w:tcW w:w="851" w:type="dxa"/>
          </w:tcPr>
          <w:p w14:paraId="00E1698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799</w:t>
            </w:r>
          </w:p>
        </w:tc>
        <w:tc>
          <w:tcPr>
            <w:tcW w:w="850" w:type="dxa"/>
          </w:tcPr>
          <w:p w14:paraId="62997D7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1.579</w:t>
            </w:r>
          </w:p>
        </w:tc>
        <w:tc>
          <w:tcPr>
            <w:tcW w:w="851" w:type="dxa"/>
          </w:tcPr>
          <w:p w14:paraId="356E0A0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2.378</w:t>
            </w:r>
          </w:p>
        </w:tc>
        <w:tc>
          <w:tcPr>
            <w:tcW w:w="850" w:type="dxa"/>
          </w:tcPr>
          <w:p w14:paraId="598399C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38.978</w:t>
            </w:r>
          </w:p>
        </w:tc>
        <w:tc>
          <w:tcPr>
            <w:tcW w:w="993" w:type="dxa"/>
          </w:tcPr>
          <w:p w14:paraId="28AECB4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182.487</w:t>
            </w:r>
          </w:p>
        </w:tc>
        <w:tc>
          <w:tcPr>
            <w:tcW w:w="1032" w:type="dxa"/>
          </w:tcPr>
          <w:p w14:paraId="54B8F27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221.465</w:t>
            </w:r>
          </w:p>
        </w:tc>
        <w:tc>
          <w:tcPr>
            <w:tcW w:w="810" w:type="dxa"/>
          </w:tcPr>
          <w:p w14:paraId="563A248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34.783</w:t>
            </w:r>
          </w:p>
        </w:tc>
        <w:tc>
          <w:tcPr>
            <w:tcW w:w="993" w:type="dxa"/>
          </w:tcPr>
          <w:p w14:paraId="0F99425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72.270</w:t>
            </w:r>
          </w:p>
        </w:tc>
        <w:tc>
          <w:tcPr>
            <w:tcW w:w="992" w:type="dxa"/>
          </w:tcPr>
          <w:p w14:paraId="0591D20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107.053</w:t>
            </w:r>
          </w:p>
        </w:tc>
      </w:tr>
      <w:tr w:rsidR="004F4F98" w:rsidRPr="005137A3" w14:paraId="62C65575"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3205519B" w14:textId="77777777" w:rsidR="004F4F98" w:rsidRPr="005137A3" w:rsidRDefault="004F4F98" w:rsidP="004F4F98">
            <w:pPr>
              <w:rPr>
                <w:rFonts w:ascii="Calibri" w:hAnsi="Calibri" w:cs="Calibri"/>
                <w:sz w:val="16"/>
                <w:szCs w:val="16"/>
              </w:rPr>
            </w:pPr>
          </w:p>
        </w:tc>
        <w:tc>
          <w:tcPr>
            <w:tcW w:w="851" w:type="dxa"/>
            <w:gridSpan w:val="2"/>
            <w:vMerge/>
          </w:tcPr>
          <w:p w14:paraId="11187B2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73396AD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SC</w:t>
            </w:r>
          </w:p>
        </w:tc>
        <w:tc>
          <w:tcPr>
            <w:tcW w:w="851" w:type="dxa"/>
          </w:tcPr>
          <w:p w14:paraId="7CC3EA7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439</w:t>
            </w:r>
          </w:p>
        </w:tc>
        <w:tc>
          <w:tcPr>
            <w:tcW w:w="850" w:type="dxa"/>
          </w:tcPr>
          <w:p w14:paraId="0306613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1.009</w:t>
            </w:r>
          </w:p>
        </w:tc>
        <w:tc>
          <w:tcPr>
            <w:tcW w:w="851" w:type="dxa"/>
          </w:tcPr>
          <w:p w14:paraId="26CB9B2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1.448</w:t>
            </w:r>
          </w:p>
        </w:tc>
        <w:tc>
          <w:tcPr>
            <w:tcW w:w="850" w:type="dxa"/>
          </w:tcPr>
          <w:p w14:paraId="6C0BCE6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24.228</w:t>
            </w:r>
          </w:p>
        </w:tc>
        <w:tc>
          <w:tcPr>
            <w:tcW w:w="993" w:type="dxa"/>
          </w:tcPr>
          <w:p w14:paraId="1BFB49B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88.264</w:t>
            </w:r>
          </w:p>
        </w:tc>
        <w:tc>
          <w:tcPr>
            <w:tcW w:w="1032" w:type="dxa"/>
          </w:tcPr>
          <w:p w14:paraId="1247158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112.492</w:t>
            </w:r>
          </w:p>
        </w:tc>
        <w:tc>
          <w:tcPr>
            <w:tcW w:w="810" w:type="dxa"/>
          </w:tcPr>
          <w:p w14:paraId="4C12543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19.786</w:t>
            </w:r>
          </w:p>
        </w:tc>
        <w:tc>
          <w:tcPr>
            <w:tcW w:w="993" w:type="dxa"/>
          </w:tcPr>
          <w:p w14:paraId="76353F8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43.228</w:t>
            </w:r>
          </w:p>
        </w:tc>
        <w:tc>
          <w:tcPr>
            <w:tcW w:w="992" w:type="dxa"/>
          </w:tcPr>
          <w:p w14:paraId="73D2384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63.014</w:t>
            </w:r>
          </w:p>
        </w:tc>
      </w:tr>
      <w:tr w:rsidR="004F4F98" w:rsidRPr="005137A3" w14:paraId="45CC1C6A"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6DC95CF7" w14:textId="77777777" w:rsidR="004F4F98" w:rsidRPr="005137A3" w:rsidRDefault="004F4F98" w:rsidP="004F4F98">
            <w:pPr>
              <w:rPr>
                <w:rFonts w:ascii="Calibri" w:hAnsi="Calibri" w:cs="Calibri"/>
                <w:sz w:val="16"/>
                <w:szCs w:val="16"/>
              </w:rPr>
            </w:pPr>
          </w:p>
        </w:tc>
        <w:tc>
          <w:tcPr>
            <w:tcW w:w="851" w:type="dxa"/>
            <w:gridSpan w:val="2"/>
            <w:vMerge w:val="restart"/>
          </w:tcPr>
          <w:p w14:paraId="61006C6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Centro oeste</w:t>
            </w:r>
          </w:p>
        </w:tc>
        <w:tc>
          <w:tcPr>
            <w:tcW w:w="567" w:type="dxa"/>
          </w:tcPr>
          <w:p w14:paraId="684BDB9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MT</w:t>
            </w:r>
          </w:p>
        </w:tc>
        <w:tc>
          <w:tcPr>
            <w:tcW w:w="851" w:type="dxa"/>
          </w:tcPr>
          <w:p w14:paraId="413371A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232</w:t>
            </w:r>
          </w:p>
        </w:tc>
        <w:tc>
          <w:tcPr>
            <w:tcW w:w="850" w:type="dxa"/>
          </w:tcPr>
          <w:p w14:paraId="6D9C69B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399</w:t>
            </w:r>
          </w:p>
        </w:tc>
        <w:tc>
          <w:tcPr>
            <w:tcW w:w="851" w:type="dxa"/>
          </w:tcPr>
          <w:p w14:paraId="24914F7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631</w:t>
            </w:r>
          </w:p>
        </w:tc>
        <w:tc>
          <w:tcPr>
            <w:tcW w:w="850" w:type="dxa"/>
          </w:tcPr>
          <w:p w14:paraId="75A2D0A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12.545</w:t>
            </w:r>
          </w:p>
        </w:tc>
        <w:tc>
          <w:tcPr>
            <w:tcW w:w="993" w:type="dxa"/>
          </w:tcPr>
          <w:p w14:paraId="022BDF5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61.450</w:t>
            </w:r>
          </w:p>
        </w:tc>
        <w:tc>
          <w:tcPr>
            <w:tcW w:w="1032" w:type="dxa"/>
          </w:tcPr>
          <w:p w14:paraId="68235DA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73.995</w:t>
            </w:r>
          </w:p>
        </w:tc>
        <w:tc>
          <w:tcPr>
            <w:tcW w:w="810" w:type="dxa"/>
          </w:tcPr>
          <w:p w14:paraId="2FCBA13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11.208</w:t>
            </w:r>
          </w:p>
        </w:tc>
        <w:tc>
          <w:tcPr>
            <w:tcW w:w="993" w:type="dxa"/>
          </w:tcPr>
          <w:p w14:paraId="31F5710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28.906</w:t>
            </w:r>
          </w:p>
        </w:tc>
        <w:tc>
          <w:tcPr>
            <w:tcW w:w="992" w:type="dxa"/>
          </w:tcPr>
          <w:p w14:paraId="2FFE31E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40.114</w:t>
            </w:r>
          </w:p>
        </w:tc>
      </w:tr>
      <w:tr w:rsidR="004F4F98" w:rsidRPr="005137A3" w14:paraId="54C65928"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426AF7A2" w14:textId="77777777" w:rsidR="004F4F98" w:rsidRPr="005137A3" w:rsidRDefault="004F4F98" w:rsidP="004F4F98">
            <w:pPr>
              <w:rPr>
                <w:rFonts w:ascii="Calibri" w:hAnsi="Calibri" w:cs="Calibri"/>
                <w:sz w:val="16"/>
                <w:szCs w:val="16"/>
              </w:rPr>
            </w:pPr>
          </w:p>
        </w:tc>
        <w:tc>
          <w:tcPr>
            <w:tcW w:w="851" w:type="dxa"/>
            <w:gridSpan w:val="2"/>
            <w:vMerge/>
          </w:tcPr>
          <w:p w14:paraId="1CAAD5A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60D2117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GO</w:t>
            </w:r>
          </w:p>
        </w:tc>
        <w:tc>
          <w:tcPr>
            <w:tcW w:w="851" w:type="dxa"/>
          </w:tcPr>
          <w:p w14:paraId="75F436B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464</w:t>
            </w:r>
          </w:p>
        </w:tc>
        <w:tc>
          <w:tcPr>
            <w:tcW w:w="850" w:type="dxa"/>
          </w:tcPr>
          <w:p w14:paraId="34E36DA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614</w:t>
            </w:r>
          </w:p>
        </w:tc>
        <w:tc>
          <w:tcPr>
            <w:tcW w:w="851" w:type="dxa"/>
          </w:tcPr>
          <w:p w14:paraId="13F1BC6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1.078</w:t>
            </w:r>
          </w:p>
        </w:tc>
        <w:tc>
          <w:tcPr>
            <w:tcW w:w="850" w:type="dxa"/>
          </w:tcPr>
          <w:p w14:paraId="3BD5085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21.895</w:t>
            </w:r>
          </w:p>
        </w:tc>
        <w:tc>
          <w:tcPr>
            <w:tcW w:w="993" w:type="dxa"/>
          </w:tcPr>
          <w:p w14:paraId="76ACE9E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104.587</w:t>
            </w:r>
          </w:p>
        </w:tc>
        <w:tc>
          <w:tcPr>
            <w:tcW w:w="1032" w:type="dxa"/>
          </w:tcPr>
          <w:p w14:paraId="62966B5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126.482</w:t>
            </w:r>
          </w:p>
        </w:tc>
        <w:tc>
          <w:tcPr>
            <w:tcW w:w="810" w:type="dxa"/>
          </w:tcPr>
          <w:p w14:paraId="3FA1687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17.699</w:t>
            </w:r>
          </w:p>
        </w:tc>
        <w:tc>
          <w:tcPr>
            <w:tcW w:w="993" w:type="dxa"/>
          </w:tcPr>
          <w:p w14:paraId="2E32428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43.152</w:t>
            </w:r>
          </w:p>
        </w:tc>
        <w:tc>
          <w:tcPr>
            <w:tcW w:w="992" w:type="dxa"/>
          </w:tcPr>
          <w:p w14:paraId="592E001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60.851</w:t>
            </w:r>
          </w:p>
        </w:tc>
      </w:tr>
      <w:tr w:rsidR="004F4F98" w:rsidRPr="005137A3" w14:paraId="41899A30"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8573576" w14:textId="77777777" w:rsidR="004F4F98" w:rsidRPr="005137A3" w:rsidRDefault="004F4F98" w:rsidP="004F4F98">
            <w:pPr>
              <w:rPr>
                <w:rFonts w:ascii="Calibri" w:hAnsi="Calibri" w:cs="Calibri"/>
                <w:sz w:val="16"/>
                <w:szCs w:val="16"/>
              </w:rPr>
            </w:pPr>
          </w:p>
        </w:tc>
        <w:tc>
          <w:tcPr>
            <w:tcW w:w="851" w:type="dxa"/>
            <w:gridSpan w:val="2"/>
            <w:vMerge/>
          </w:tcPr>
          <w:p w14:paraId="24AAD93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495BFBA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DF</w:t>
            </w:r>
          </w:p>
        </w:tc>
        <w:tc>
          <w:tcPr>
            <w:tcW w:w="851" w:type="dxa"/>
          </w:tcPr>
          <w:p w14:paraId="68D22C5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151</w:t>
            </w:r>
          </w:p>
        </w:tc>
        <w:tc>
          <w:tcPr>
            <w:tcW w:w="850" w:type="dxa"/>
          </w:tcPr>
          <w:p w14:paraId="61FC6E1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565</w:t>
            </w:r>
          </w:p>
        </w:tc>
        <w:tc>
          <w:tcPr>
            <w:tcW w:w="851" w:type="dxa"/>
          </w:tcPr>
          <w:p w14:paraId="2C18F3D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716</w:t>
            </w:r>
          </w:p>
        </w:tc>
        <w:tc>
          <w:tcPr>
            <w:tcW w:w="850" w:type="dxa"/>
          </w:tcPr>
          <w:p w14:paraId="544FB73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9.751</w:t>
            </w:r>
          </w:p>
        </w:tc>
        <w:tc>
          <w:tcPr>
            <w:tcW w:w="993" w:type="dxa"/>
          </w:tcPr>
          <w:p w14:paraId="11342AE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116.007</w:t>
            </w:r>
          </w:p>
        </w:tc>
        <w:tc>
          <w:tcPr>
            <w:tcW w:w="1032" w:type="dxa"/>
          </w:tcPr>
          <w:p w14:paraId="195E675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125.758</w:t>
            </w:r>
          </w:p>
        </w:tc>
        <w:tc>
          <w:tcPr>
            <w:tcW w:w="810" w:type="dxa"/>
          </w:tcPr>
          <w:p w14:paraId="55AF276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9.314</w:t>
            </w:r>
          </w:p>
        </w:tc>
        <w:tc>
          <w:tcPr>
            <w:tcW w:w="993" w:type="dxa"/>
          </w:tcPr>
          <w:p w14:paraId="3B87A07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46.177</w:t>
            </w:r>
          </w:p>
        </w:tc>
        <w:tc>
          <w:tcPr>
            <w:tcW w:w="992" w:type="dxa"/>
          </w:tcPr>
          <w:p w14:paraId="5D23CD5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55.491</w:t>
            </w:r>
          </w:p>
        </w:tc>
      </w:tr>
      <w:tr w:rsidR="004F4F98" w:rsidRPr="005137A3" w14:paraId="4C35FFE9" w14:textId="77777777" w:rsidTr="006E5BFA">
        <w:tc>
          <w:tcPr>
            <w:cnfStyle w:val="001000000000" w:firstRow="0" w:lastRow="0" w:firstColumn="1" w:lastColumn="0" w:oddVBand="0" w:evenVBand="0" w:oddHBand="0" w:evenHBand="0" w:firstRowFirstColumn="0" w:firstRowLastColumn="0" w:lastRowFirstColumn="0" w:lastRowLastColumn="0"/>
            <w:tcW w:w="709" w:type="dxa"/>
          </w:tcPr>
          <w:p w14:paraId="56ECE885" w14:textId="77777777" w:rsidR="004F4F98" w:rsidRPr="005137A3" w:rsidRDefault="004F4F98" w:rsidP="004F4F98">
            <w:pPr>
              <w:rPr>
                <w:rFonts w:ascii="Calibri" w:hAnsi="Calibri" w:cs="Calibri"/>
                <w:sz w:val="16"/>
                <w:szCs w:val="16"/>
              </w:rPr>
            </w:pPr>
          </w:p>
        </w:tc>
        <w:tc>
          <w:tcPr>
            <w:tcW w:w="851" w:type="dxa"/>
            <w:gridSpan w:val="2"/>
          </w:tcPr>
          <w:p w14:paraId="59A1224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15AD40E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851" w:type="dxa"/>
          </w:tcPr>
          <w:p w14:paraId="329FDDD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0" w:type="dxa"/>
          </w:tcPr>
          <w:p w14:paraId="3A0D9D7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tcPr>
          <w:p w14:paraId="375E2EA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0" w:type="dxa"/>
          </w:tcPr>
          <w:p w14:paraId="3330896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3" w:type="dxa"/>
          </w:tcPr>
          <w:p w14:paraId="6813C18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032" w:type="dxa"/>
          </w:tcPr>
          <w:p w14:paraId="58F4501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10" w:type="dxa"/>
          </w:tcPr>
          <w:p w14:paraId="2FB0E8A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3" w:type="dxa"/>
          </w:tcPr>
          <w:p w14:paraId="30DA434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tcPr>
          <w:p w14:paraId="405306B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4F4F98" w:rsidRPr="005137A3" w14:paraId="0CF19B29"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val="restart"/>
          </w:tcPr>
          <w:p w14:paraId="4EA76E87" w14:textId="77777777" w:rsidR="004F4F98" w:rsidRPr="005137A3" w:rsidRDefault="004F4F98" w:rsidP="004F4F98">
            <w:pPr>
              <w:rPr>
                <w:rFonts w:ascii="Calibri" w:hAnsi="Calibri" w:cs="Calibri"/>
                <w:sz w:val="16"/>
                <w:szCs w:val="16"/>
              </w:rPr>
            </w:pPr>
            <w:r w:rsidRPr="005137A3">
              <w:rPr>
                <w:rFonts w:ascii="Calibri" w:hAnsi="Calibri" w:cs="Calibri"/>
                <w:sz w:val="16"/>
                <w:szCs w:val="16"/>
              </w:rPr>
              <w:t>2017</w:t>
            </w:r>
          </w:p>
        </w:tc>
        <w:tc>
          <w:tcPr>
            <w:tcW w:w="1418" w:type="dxa"/>
            <w:gridSpan w:val="3"/>
          </w:tcPr>
          <w:p w14:paraId="0848059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hAnsi="Calibri" w:cs="Calibri"/>
                <w:sz w:val="16"/>
                <w:szCs w:val="16"/>
              </w:rPr>
              <w:t>Brasil</w:t>
            </w:r>
          </w:p>
        </w:tc>
        <w:tc>
          <w:tcPr>
            <w:tcW w:w="851" w:type="dxa"/>
          </w:tcPr>
          <w:p w14:paraId="4E0A3AF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9.963</w:t>
            </w:r>
          </w:p>
        </w:tc>
        <w:tc>
          <w:tcPr>
            <w:tcW w:w="850" w:type="dxa"/>
          </w:tcPr>
          <w:p w14:paraId="7984941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23.309</w:t>
            </w:r>
          </w:p>
        </w:tc>
        <w:tc>
          <w:tcPr>
            <w:tcW w:w="851" w:type="dxa"/>
          </w:tcPr>
          <w:p w14:paraId="6E31C39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33.272</w:t>
            </w:r>
          </w:p>
        </w:tc>
        <w:tc>
          <w:tcPr>
            <w:tcW w:w="850" w:type="dxa"/>
          </w:tcPr>
          <w:p w14:paraId="062A641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526.169</w:t>
            </w:r>
          </w:p>
        </w:tc>
        <w:tc>
          <w:tcPr>
            <w:tcW w:w="993" w:type="dxa"/>
          </w:tcPr>
          <w:p w14:paraId="234E51D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3.331.403</w:t>
            </w:r>
          </w:p>
        </w:tc>
        <w:tc>
          <w:tcPr>
            <w:tcW w:w="1032" w:type="dxa"/>
          </w:tcPr>
          <w:p w14:paraId="0EA5B71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3.857.572</w:t>
            </w:r>
          </w:p>
        </w:tc>
        <w:tc>
          <w:tcPr>
            <w:tcW w:w="810" w:type="dxa"/>
          </w:tcPr>
          <w:p w14:paraId="066E948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456.947</w:t>
            </w:r>
          </w:p>
        </w:tc>
        <w:tc>
          <w:tcPr>
            <w:tcW w:w="993" w:type="dxa"/>
          </w:tcPr>
          <w:p w14:paraId="5B43B87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1.419.679</w:t>
            </w:r>
          </w:p>
        </w:tc>
        <w:tc>
          <w:tcPr>
            <w:tcW w:w="992" w:type="dxa"/>
          </w:tcPr>
          <w:p w14:paraId="5009398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1.876.626</w:t>
            </w:r>
          </w:p>
        </w:tc>
      </w:tr>
      <w:tr w:rsidR="004F4F98" w:rsidRPr="005137A3" w14:paraId="5531B23E"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2BDA2B91" w14:textId="77777777" w:rsidR="004F4F98" w:rsidRPr="005137A3" w:rsidRDefault="004F4F98" w:rsidP="004F4F98">
            <w:pPr>
              <w:rPr>
                <w:rFonts w:ascii="Calibri" w:hAnsi="Calibri" w:cs="Calibri"/>
                <w:sz w:val="16"/>
                <w:szCs w:val="16"/>
              </w:rPr>
            </w:pPr>
          </w:p>
        </w:tc>
        <w:tc>
          <w:tcPr>
            <w:tcW w:w="851" w:type="dxa"/>
            <w:gridSpan w:val="2"/>
            <w:vMerge w:val="restart"/>
          </w:tcPr>
          <w:p w14:paraId="6BC631F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Norte</w:t>
            </w:r>
          </w:p>
        </w:tc>
        <w:tc>
          <w:tcPr>
            <w:tcW w:w="567" w:type="dxa"/>
          </w:tcPr>
          <w:p w14:paraId="2D76C35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RO</w:t>
            </w:r>
          </w:p>
        </w:tc>
        <w:tc>
          <w:tcPr>
            <w:tcW w:w="851" w:type="dxa"/>
          </w:tcPr>
          <w:p w14:paraId="4030C3E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84</w:t>
            </w:r>
          </w:p>
        </w:tc>
        <w:tc>
          <w:tcPr>
            <w:tcW w:w="850" w:type="dxa"/>
          </w:tcPr>
          <w:p w14:paraId="29D7A8C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256</w:t>
            </w:r>
          </w:p>
        </w:tc>
        <w:tc>
          <w:tcPr>
            <w:tcW w:w="851" w:type="dxa"/>
          </w:tcPr>
          <w:p w14:paraId="5173389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340</w:t>
            </w:r>
          </w:p>
        </w:tc>
        <w:tc>
          <w:tcPr>
            <w:tcW w:w="850" w:type="dxa"/>
          </w:tcPr>
          <w:p w14:paraId="4C4F696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3.747</w:t>
            </w:r>
          </w:p>
        </w:tc>
        <w:tc>
          <w:tcPr>
            <w:tcW w:w="993" w:type="dxa"/>
          </w:tcPr>
          <w:p w14:paraId="1D8A644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23.828</w:t>
            </w:r>
          </w:p>
        </w:tc>
        <w:tc>
          <w:tcPr>
            <w:tcW w:w="1032" w:type="dxa"/>
          </w:tcPr>
          <w:p w14:paraId="613536C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27.575</w:t>
            </w:r>
          </w:p>
        </w:tc>
        <w:tc>
          <w:tcPr>
            <w:tcW w:w="810" w:type="dxa"/>
          </w:tcPr>
          <w:p w14:paraId="518270D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3.282</w:t>
            </w:r>
          </w:p>
        </w:tc>
        <w:tc>
          <w:tcPr>
            <w:tcW w:w="993" w:type="dxa"/>
          </w:tcPr>
          <w:p w14:paraId="142FC31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10.845</w:t>
            </w:r>
          </w:p>
        </w:tc>
        <w:tc>
          <w:tcPr>
            <w:tcW w:w="992" w:type="dxa"/>
          </w:tcPr>
          <w:p w14:paraId="075B50A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14.127</w:t>
            </w:r>
          </w:p>
        </w:tc>
      </w:tr>
      <w:tr w:rsidR="004F4F98" w:rsidRPr="005137A3" w14:paraId="49CE6EC2"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6E8FC85E" w14:textId="77777777" w:rsidR="004F4F98" w:rsidRPr="005137A3" w:rsidRDefault="004F4F98" w:rsidP="004F4F98">
            <w:pPr>
              <w:rPr>
                <w:rFonts w:ascii="Calibri" w:hAnsi="Calibri" w:cs="Calibri"/>
                <w:sz w:val="16"/>
                <w:szCs w:val="16"/>
              </w:rPr>
            </w:pPr>
          </w:p>
        </w:tc>
        <w:tc>
          <w:tcPr>
            <w:tcW w:w="851" w:type="dxa"/>
            <w:gridSpan w:val="2"/>
            <w:vMerge/>
          </w:tcPr>
          <w:p w14:paraId="1D06A1C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227A25A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PA</w:t>
            </w:r>
          </w:p>
        </w:tc>
        <w:tc>
          <w:tcPr>
            <w:tcW w:w="851" w:type="dxa"/>
          </w:tcPr>
          <w:p w14:paraId="4302DB3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390</w:t>
            </w:r>
          </w:p>
        </w:tc>
        <w:tc>
          <w:tcPr>
            <w:tcW w:w="850" w:type="dxa"/>
          </w:tcPr>
          <w:p w14:paraId="5F9FE61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396</w:t>
            </w:r>
          </w:p>
        </w:tc>
        <w:tc>
          <w:tcPr>
            <w:tcW w:w="851" w:type="dxa"/>
          </w:tcPr>
          <w:p w14:paraId="144B649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786</w:t>
            </w:r>
          </w:p>
        </w:tc>
        <w:tc>
          <w:tcPr>
            <w:tcW w:w="850" w:type="dxa"/>
          </w:tcPr>
          <w:p w14:paraId="2B5EB2F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16.707</w:t>
            </w:r>
          </w:p>
        </w:tc>
        <w:tc>
          <w:tcPr>
            <w:tcW w:w="993" w:type="dxa"/>
          </w:tcPr>
          <w:p w14:paraId="6B04C42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76.737</w:t>
            </w:r>
          </w:p>
        </w:tc>
        <w:tc>
          <w:tcPr>
            <w:tcW w:w="1032" w:type="dxa"/>
          </w:tcPr>
          <w:p w14:paraId="30E7351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93.444</w:t>
            </w:r>
          </w:p>
        </w:tc>
        <w:tc>
          <w:tcPr>
            <w:tcW w:w="810" w:type="dxa"/>
          </w:tcPr>
          <w:p w14:paraId="30EC6A2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16.382</w:t>
            </w:r>
          </w:p>
        </w:tc>
        <w:tc>
          <w:tcPr>
            <w:tcW w:w="993" w:type="dxa"/>
          </w:tcPr>
          <w:p w14:paraId="78B0455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26.568</w:t>
            </w:r>
          </w:p>
        </w:tc>
        <w:tc>
          <w:tcPr>
            <w:tcW w:w="992" w:type="dxa"/>
          </w:tcPr>
          <w:p w14:paraId="1D61BE4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42.950</w:t>
            </w:r>
          </w:p>
        </w:tc>
      </w:tr>
      <w:tr w:rsidR="004F4F98" w:rsidRPr="005137A3" w14:paraId="69E49549"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0F7BD9B4" w14:textId="77777777" w:rsidR="004F4F98" w:rsidRPr="005137A3" w:rsidRDefault="004F4F98" w:rsidP="004F4F98">
            <w:pPr>
              <w:rPr>
                <w:rFonts w:ascii="Calibri" w:hAnsi="Calibri" w:cs="Calibri"/>
                <w:sz w:val="16"/>
                <w:szCs w:val="16"/>
              </w:rPr>
            </w:pPr>
          </w:p>
        </w:tc>
        <w:tc>
          <w:tcPr>
            <w:tcW w:w="851" w:type="dxa"/>
            <w:gridSpan w:val="2"/>
            <w:vMerge w:val="restart"/>
          </w:tcPr>
          <w:p w14:paraId="1D5B7DF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p w14:paraId="59FC7A0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Nordeste</w:t>
            </w:r>
          </w:p>
        </w:tc>
        <w:tc>
          <w:tcPr>
            <w:tcW w:w="567" w:type="dxa"/>
          </w:tcPr>
          <w:p w14:paraId="45E2E7D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SE</w:t>
            </w:r>
          </w:p>
        </w:tc>
        <w:tc>
          <w:tcPr>
            <w:tcW w:w="851" w:type="dxa"/>
          </w:tcPr>
          <w:p w14:paraId="2CE5EA6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117</w:t>
            </w:r>
          </w:p>
        </w:tc>
        <w:tc>
          <w:tcPr>
            <w:tcW w:w="850" w:type="dxa"/>
          </w:tcPr>
          <w:p w14:paraId="0B5DE7C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191</w:t>
            </w:r>
          </w:p>
        </w:tc>
        <w:tc>
          <w:tcPr>
            <w:tcW w:w="851" w:type="dxa"/>
          </w:tcPr>
          <w:p w14:paraId="2C90A06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308</w:t>
            </w:r>
          </w:p>
        </w:tc>
        <w:tc>
          <w:tcPr>
            <w:tcW w:w="850" w:type="dxa"/>
          </w:tcPr>
          <w:p w14:paraId="43660EE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6.604</w:t>
            </w:r>
          </w:p>
        </w:tc>
        <w:tc>
          <w:tcPr>
            <w:tcW w:w="993" w:type="dxa"/>
          </w:tcPr>
          <w:p w14:paraId="3D56369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29.593</w:t>
            </w:r>
          </w:p>
        </w:tc>
        <w:tc>
          <w:tcPr>
            <w:tcW w:w="1032" w:type="dxa"/>
          </w:tcPr>
          <w:p w14:paraId="2F7A138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36.197</w:t>
            </w:r>
          </w:p>
        </w:tc>
        <w:tc>
          <w:tcPr>
            <w:tcW w:w="810" w:type="dxa"/>
          </w:tcPr>
          <w:p w14:paraId="794D055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6.051</w:t>
            </w:r>
          </w:p>
        </w:tc>
        <w:tc>
          <w:tcPr>
            <w:tcW w:w="993" w:type="dxa"/>
          </w:tcPr>
          <w:p w14:paraId="1AD3349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9.604</w:t>
            </w:r>
          </w:p>
        </w:tc>
        <w:tc>
          <w:tcPr>
            <w:tcW w:w="992" w:type="dxa"/>
          </w:tcPr>
          <w:p w14:paraId="3394AE0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15.655</w:t>
            </w:r>
          </w:p>
        </w:tc>
      </w:tr>
      <w:tr w:rsidR="004F4F98" w:rsidRPr="005137A3" w14:paraId="3B075760"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013FF674" w14:textId="77777777" w:rsidR="004F4F98" w:rsidRPr="005137A3" w:rsidRDefault="004F4F98" w:rsidP="004F4F98">
            <w:pPr>
              <w:rPr>
                <w:rFonts w:ascii="Calibri" w:hAnsi="Calibri" w:cs="Calibri"/>
                <w:sz w:val="16"/>
                <w:szCs w:val="16"/>
              </w:rPr>
            </w:pPr>
          </w:p>
        </w:tc>
        <w:tc>
          <w:tcPr>
            <w:tcW w:w="851" w:type="dxa"/>
            <w:gridSpan w:val="2"/>
            <w:vMerge/>
          </w:tcPr>
          <w:p w14:paraId="0DDE66F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28207BE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BA</w:t>
            </w:r>
          </w:p>
        </w:tc>
        <w:tc>
          <w:tcPr>
            <w:tcW w:w="851" w:type="dxa"/>
          </w:tcPr>
          <w:p w14:paraId="013F1DE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549</w:t>
            </w:r>
          </w:p>
        </w:tc>
        <w:tc>
          <w:tcPr>
            <w:tcW w:w="850" w:type="dxa"/>
          </w:tcPr>
          <w:p w14:paraId="6D6B379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1.199</w:t>
            </w:r>
          </w:p>
        </w:tc>
        <w:tc>
          <w:tcPr>
            <w:tcW w:w="851" w:type="dxa"/>
          </w:tcPr>
          <w:p w14:paraId="453F958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1.748</w:t>
            </w:r>
          </w:p>
        </w:tc>
        <w:tc>
          <w:tcPr>
            <w:tcW w:w="850" w:type="dxa"/>
          </w:tcPr>
          <w:p w14:paraId="3358FDA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27.600</w:t>
            </w:r>
          </w:p>
        </w:tc>
        <w:tc>
          <w:tcPr>
            <w:tcW w:w="993" w:type="dxa"/>
          </w:tcPr>
          <w:p w14:paraId="780757F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180.554</w:t>
            </w:r>
          </w:p>
        </w:tc>
        <w:tc>
          <w:tcPr>
            <w:tcW w:w="1032" w:type="dxa"/>
          </w:tcPr>
          <w:p w14:paraId="4CC775D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208.154</w:t>
            </w:r>
          </w:p>
        </w:tc>
        <w:tc>
          <w:tcPr>
            <w:tcW w:w="810" w:type="dxa"/>
          </w:tcPr>
          <w:p w14:paraId="1B0015A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23.624</w:t>
            </w:r>
          </w:p>
        </w:tc>
        <w:tc>
          <w:tcPr>
            <w:tcW w:w="993" w:type="dxa"/>
          </w:tcPr>
          <w:p w14:paraId="6D4BF7D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67.488</w:t>
            </w:r>
          </w:p>
        </w:tc>
        <w:tc>
          <w:tcPr>
            <w:tcW w:w="992" w:type="dxa"/>
          </w:tcPr>
          <w:p w14:paraId="166EFDB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91.112</w:t>
            </w:r>
          </w:p>
        </w:tc>
      </w:tr>
      <w:tr w:rsidR="004F4F98" w:rsidRPr="005137A3" w14:paraId="7FEB7E2F"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23AFE32E" w14:textId="77777777" w:rsidR="004F4F98" w:rsidRPr="005137A3" w:rsidRDefault="004F4F98" w:rsidP="004F4F98">
            <w:pPr>
              <w:rPr>
                <w:rFonts w:ascii="Calibri" w:hAnsi="Calibri" w:cs="Calibri"/>
                <w:sz w:val="16"/>
                <w:szCs w:val="16"/>
              </w:rPr>
            </w:pPr>
          </w:p>
        </w:tc>
        <w:tc>
          <w:tcPr>
            <w:tcW w:w="851" w:type="dxa"/>
            <w:gridSpan w:val="2"/>
            <w:vMerge w:val="restart"/>
          </w:tcPr>
          <w:p w14:paraId="2DAB255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Sudeste</w:t>
            </w:r>
          </w:p>
          <w:p w14:paraId="19C54FD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4194593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MG</w:t>
            </w:r>
          </w:p>
        </w:tc>
        <w:tc>
          <w:tcPr>
            <w:tcW w:w="851" w:type="dxa"/>
          </w:tcPr>
          <w:p w14:paraId="732EC38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990</w:t>
            </w:r>
          </w:p>
        </w:tc>
        <w:tc>
          <w:tcPr>
            <w:tcW w:w="850" w:type="dxa"/>
          </w:tcPr>
          <w:p w14:paraId="64110A1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2.401</w:t>
            </w:r>
          </w:p>
        </w:tc>
        <w:tc>
          <w:tcPr>
            <w:tcW w:w="851" w:type="dxa"/>
          </w:tcPr>
          <w:p w14:paraId="7CBDA0D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3.391</w:t>
            </w:r>
          </w:p>
        </w:tc>
        <w:tc>
          <w:tcPr>
            <w:tcW w:w="850" w:type="dxa"/>
          </w:tcPr>
          <w:p w14:paraId="11CF918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52.150</w:t>
            </w:r>
          </w:p>
        </w:tc>
        <w:tc>
          <w:tcPr>
            <w:tcW w:w="993" w:type="dxa"/>
          </w:tcPr>
          <w:p w14:paraId="630E977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285.050</w:t>
            </w:r>
          </w:p>
        </w:tc>
        <w:tc>
          <w:tcPr>
            <w:tcW w:w="1032" w:type="dxa"/>
          </w:tcPr>
          <w:p w14:paraId="41D5D5F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337.200</w:t>
            </w:r>
          </w:p>
        </w:tc>
        <w:tc>
          <w:tcPr>
            <w:tcW w:w="810" w:type="dxa"/>
          </w:tcPr>
          <w:p w14:paraId="437E833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44.256</w:t>
            </w:r>
          </w:p>
        </w:tc>
        <w:tc>
          <w:tcPr>
            <w:tcW w:w="993" w:type="dxa"/>
          </w:tcPr>
          <w:p w14:paraId="677C423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123.852</w:t>
            </w:r>
          </w:p>
        </w:tc>
        <w:tc>
          <w:tcPr>
            <w:tcW w:w="992" w:type="dxa"/>
          </w:tcPr>
          <w:p w14:paraId="25065B5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168.378</w:t>
            </w:r>
          </w:p>
        </w:tc>
      </w:tr>
      <w:tr w:rsidR="004F4F98" w:rsidRPr="005137A3" w14:paraId="7D7CFCA3"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0854BFE6" w14:textId="77777777" w:rsidR="004F4F98" w:rsidRPr="005137A3" w:rsidRDefault="004F4F98" w:rsidP="004F4F98">
            <w:pPr>
              <w:rPr>
                <w:rFonts w:ascii="Calibri" w:hAnsi="Calibri" w:cs="Calibri"/>
                <w:sz w:val="16"/>
                <w:szCs w:val="16"/>
              </w:rPr>
            </w:pPr>
          </w:p>
        </w:tc>
        <w:tc>
          <w:tcPr>
            <w:tcW w:w="851" w:type="dxa"/>
            <w:gridSpan w:val="2"/>
            <w:vMerge/>
          </w:tcPr>
          <w:p w14:paraId="3652808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161A31D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ES</w:t>
            </w:r>
          </w:p>
        </w:tc>
        <w:tc>
          <w:tcPr>
            <w:tcW w:w="851" w:type="dxa"/>
          </w:tcPr>
          <w:p w14:paraId="05F784D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165</w:t>
            </w:r>
          </w:p>
        </w:tc>
        <w:tc>
          <w:tcPr>
            <w:tcW w:w="850" w:type="dxa"/>
          </w:tcPr>
          <w:p w14:paraId="03AFDD4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503</w:t>
            </w:r>
          </w:p>
        </w:tc>
        <w:tc>
          <w:tcPr>
            <w:tcW w:w="851" w:type="dxa"/>
          </w:tcPr>
          <w:p w14:paraId="0CC80CD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668</w:t>
            </w:r>
          </w:p>
        </w:tc>
        <w:tc>
          <w:tcPr>
            <w:tcW w:w="850" w:type="dxa"/>
          </w:tcPr>
          <w:p w14:paraId="71A0474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7.568</w:t>
            </w:r>
          </w:p>
        </w:tc>
        <w:tc>
          <w:tcPr>
            <w:tcW w:w="993" w:type="dxa"/>
          </w:tcPr>
          <w:p w14:paraId="2CDA4B3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53.607</w:t>
            </w:r>
          </w:p>
        </w:tc>
        <w:tc>
          <w:tcPr>
            <w:tcW w:w="1032" w:type="dxa"/>
          </w:tcPr>
          <w:p w14:paraId="4D84B5F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61.175</w:t>
            </w:r>
          </w:p>
        </w:tc>
        <w:tc>
          <w:tcPr>
            <w:tcW w:w="810" w:type="dxa"/>
          </w:tcPr>
          <w:p w14:paraId="774623B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6.418</w:t>
            </w:r>
          </w:p>
        </w:tc>
        <w:tc>
          <w:tcPr>
            <w:tcW w:w="993" w:type="dxa"/>
          </w:tcPr>
          <w:p w14:paraId="58D512E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23.297</w:t>
            </w:r>
          </w:p>
        </w:tc>
        <w:tc>
          <w:tcPr>
            <w:tcW w:w="992" w:type="dxa"/>
          </w:tcPr>
          <w:p w14:paraId="0142DF4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29.715</w:t>
            </w:r>
          </w:p>
        </w:tc>
      </w:tr>
      <w:tr w:rsidR="004F4F98" w:rsidRPr="005137A3" w14:paraId="1EF2B0AD"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3EF4E27E" w14:textId="77777777" w:rsidR="004F4F98" w:rsidRPr="005137A3" w:rsidRDefault="004F4F98" w:rsidP="004F4F98">
            <w:pPr>
              <w:rPr>
                <w:rFonts w:ascii="Calibri" w:hAnsi="Calibri" w:cs="Calibri"/>
                <w:sz w:val="16"/>
                <w:szCs w:val="16"/>
              </w:rPr>
            </w:pPr>
          </w:p>
        </w:tc>
        <w:tc>
          <w:tcPr>
            <w:tcW w:w="851" w:type="dxa"/>
            <w:gridSpan w:val="2"/>
            <w:vMerge w:val="restart"/>
          </w:tcPr>
          <w:p w14:paraId="53A1C29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Sul</w:t>
            </w:r>
          </w:p>
        </w:tc>
        <w:tc>
          <w:tcPr>
            <w:tcW w:w="567" w:type="dxa"/>
          </w:tcPr>
          <w:p w14:paraId="7FB29A8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PR</w:t>
            </w:r>
          </w:p>
        </w:tc>
        <w:tc>
          <w:tcPr>
            <w:tcW w:w="851" w:type="dxa"/>
          </w:tcPr>
          <w:p w14:paraId="01E01DE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798</w:t>
            </w:r>
          </w:p>
        </w:tc>
        <w:tc>
          <w:tcPr>
            <w:tcW w:w="850" w:type="dxa"/>
          </w:tcPr>
          <w:p w14:paraId="0DE87C3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1.637</w:t>
            </w:r>
          </w:p>
        </w:tc>
        <w:tc>
          <w:tcPr>
            <w:tcW w:w="851" w:type="dxa"/>
          </w:tcPr>
          <w:p w14:paraId="2AF30F0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2.435</w:t>
            </w:r>
          </w:p>
        </w:tc>
        <w:tc>
          <w:tcPr>
            <w:tcW w:w="850" w:type="dxa"/>
          </w:tcPr>
          <w:p w14:paraId="4994220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39.404</w:t>
            </w:r>
          </w:p>
        </w:tc>
        <w:tc>
          <w:tcPr>
            <w:tcW w:w="993" w:type="dxa"/>
          </w:tcPr>
          <w:p w14:paraId="52E995D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184.050</w:t>
            </w:r>
          </w:p>
        </w:tc>
        <w:tc>
          <w:tcPr>
            <w:tcW w:w="1032" w:type="dxa"/>
          </w:tcPr>
          <w:p w14:paraId="6626679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223.454</w:t>
            </w:r>
          </w:p>
        </w:tc>
        <w:tc>
          <w:tcPr>
            <w:tcW w:w="810" w:type="dxa"/>
          </w:tcPr>
          <w:p w14:paraId="6A6204A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34.994</w:t>
            </w:r>
          </w:p>
        </w:tc>
        <w:tc>
          <w:tcPr>
            <w:tcW w:w="993" w:type="dxa"/>
          </w:tcPr>
          <w:p w14:paraId="4D5A000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76.051</w:t>
            </w:r>
          </w:p>
        </w:tc>
        <w:tc>
          <w:tcPr>
            <w:tcW w:w="992" w:type="dxa"/>
          </w:tcPr>
          <w:p w14:paraId="10BF88E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111.045</w:t>
            </w:r>
          </w:p>
        </w:tc>
      </w:tr>
      <w:tr w:rsidR="004F4F98" w:rsidRPr="005137A3" w14:paraId="2EA1C352"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F709245" w14:textId="77777777" w:rsidR="004F4F98" w:rsidRPr="005137A3" w:rsidRDefault="004F4F98" w:rsidP="004F4F98">
            <w:pPr>
              <w:rPr>
                <w:rFonts w:ascii="Calibri" w:hAnsi="Calibri" w:cs="Calibri"/>
                <w:sz w:val="16"/>
                <w:szCs w:val="16"/>
              </w:rPr>
            </w:pPr>
          </w:p>
        </w:tc>
        <w:tc>
          <w:tcPr>
            <w:tcW w:w="851" w:type="dxa"/>
            <w:gridSpan w:val="2"/>
            <w:vMerge/>
          </w:tcPr>
          <w:p w14:paraId="7CA84E7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5FD6E63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SC</w:t>
            </w:r>
          </w:p>
        </w:tc>
        <w:tc>
          <w:tcPr>
            <w:tcW w:w="851" w:type="dxa"/>
          </w:tcPr>
          <w:p w14:paraId="524A0A9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316</w:t>
            </w:r>
          </w:p>
        </w:tc>
        <w:tc>
          <w:tcPr>
            <w:tcW w:w="850" w:type="dxa"/>
          </w:tcPr>
          <w:p w14:paraId="7D8446E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1.141</w:t>
            </w:r>
          </w:p>
        </w:tc>
        <w:tc>
          <w:tcPr>
            <w:tcW w:w="851" w:type="dxa"/>
          </w:tcPr>
          <w:p w14:paraId="56A1BB4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1.457</w:t>
            </w:r>
          </w:p>
        </w:tc>
        <w:tc>
          <w:tcPr>
            <w:tcW w:w="850" w:type="dxa"/>
          </w:tcPr>
          <w:p w14:paraId="159B64A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18.980</w:t>
            </w:r>
          </w:p>
        </w:tc>
        <w:tc>
          <w:tcPr>
            <w:tcW w:w="993" w:type="dxa"/>
          </w:tcPr>
          <w:p w14:paraId="0570E87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91.493</w:t>
            </w:r>
          </w:p>
        </w:tc>
        <w:tc>
          <w:tcPr>
            <w:tcW w:w="1032" w:type="dxa"/>
          </w:tcPr>
          <w:p w14:paraId="5792942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110.923</w:t>
            </w:r>
          </w:p>
        </w:tc>
        <w:tc>
          <w:tcPr>
            <w:tcW w:w="810" w:type="dxa"/>
          </w:tcPr>
          <w:p w14:paraId="2D4AE9E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15.974</w:t>
            </w:r>
          </w:p>
        </w:tc>
        <w:tc>
          <w:tcPr>
            <w:tcW w:w="993" w:type="dxa"/>
          </w:tcPr>
          <w:p w14:paraId="2DFCD45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47.721</w:t>
            </w:r>
          </w:p>
        </w:tc>
        <w:tc>
          <w:tcPr>
            <w:tcW w:w="992" w:type="dxa"/>
          </w:tcPr>
          <w:p w14:paraId="576A934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63.695</w:t>
            </w:r>
          </w:p>
        </w:tc>
      </w:tr>
      <w:tr w:rsidR="004F4F98" w:rsidRPr="005137A3" w14:paraId="5E5932D9"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0ECEEC2C" w14:textId="77777777" w:rsidR="004F4F98" w:rsidRPr="005137A3" w:rsidRDefault="004F4F98" w:rsidP="004F4F98">
            <w:pPr>
              <w:rPr>
                <w:rFonts w:ascii="Calibri" w:hAnsi="Calibri" w:cs="Calibri"/>
                <w:sz w:val="16"/>
                <w:szCs w:val="16"/>
              </w:rPr>
            </w:pPr>
          </w:p>
        </w:tc>
        <w:tc>
          <w:tcPr>
            <w:tcW w:w="851" w:type="dxa"/>
            <w:gridSpan w:val="2"/>
            <w:vMerge w:val="restart"/>
          </w:tcPr>
          <w:p w14:paraId="3346FD1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Centro oeste</w:t>
            </w:r>
          </w:p>
        </w:tc>
        <w:tc>
          <w:tcPr>
            <w:tcW w:w="567" w:type="dxa"/>
          </w:tcPr>
          <w:p w14:paraId="45695D6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MT</w:t>
            </w:r>
          </w:p>
        </w:tc>
        <w:tc>
          <w:tcPr>
            <w:tcW w:w="851" w:type="dxa"/>
          </w:tcPr>
          <w:p w14:paraId="7630719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236</w:t>
            </w:r>
          </w:p>
        </w:tc>
        <w:tc>
          <w:tcPr>
            <w:tcW w:w="850" w:type="dxa"/>
          </w:tcPr>
          <w:p w14:paraId="3B8354E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430</w:t>
            </w:r>
          </w:p>
        </w:tc>
        <w:tc>
          <w:tcPr>
            <w:tcW w:w="851" w:type="dxa"/>
          </w:tcPr>
          <w:p w14:paraId="385DC71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666</w:t>
            </w:r>
          </w:p>
        </w:tc>
        <w:tc>
          <w:tcPr>
            <w:tcW w:w="850" w:type="dxa"/>
          </w:tcPr>
          <w:p w14:paraId="00AC742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13.063</w:t>
            </w:r>
          </w:p>
        </w:tc>
        <w:tc>
          <w:tcPr>
            <w:tcW w:w="993" w:type="dxa"/>
          </w:tcPr>
          <w:p w14:paraId="72F10D7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59.830</w:t>
            </w:r>
          </w:p>
        </w:tc>
        <w:tc>
          <w:tcPr>
            <w:tcW w:w="1032" w:type="dxa"/>
          </w:tcPr>
          <w:p w14:paraId="249DFCB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72.893</w:t>
            </w:r>
          </w:p>
        </w:tc>
        <w:tc>
          <w:tcPr>
            <w:tcW w:w="810" w:type="dxa"/>
          </w:tcPr>
          <w:p w14:paraId="5BF4311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11.556</w:t>
            </w:r>
          </w:p>
        </w:tc>
        <w:tc>
          <w:tcPr>
            <w:tcW w:w="993" w:type="dxa"/>
          </w:tcPr>
          <w:p w14:paraId="420B7BC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29.627</w:t>
            </w:r>
          </w:p>
        </w:tc>
        <w:tc>
          <w:tcPr>
            <w:tcW w:w="992" w:type="dxa"/>
          </w:tcPr>
          <w:p w14:paraId="4D98148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41.183</w:t>
            </w:r>
          </w:p>
        </w:tc>
      </w:tr>
      <w:tr w:rsidR="004F4F98" w:rsidRPr="005137A3" w14:paraId="2A170704"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1F008F91" w14:textId="77777777" w:rsidR="004F4F98" w:rsidRPr="005137A3" w:rsidRDefault="004F4F98" w:rsidP="004F4F98">
            <w:pPr>
              <w:rPr>
                <w:rFonts w:ascii="Calibri" w:hAnsi="Calibri" w:cs="Calibri"/>
                <w:sz w:val="16"/>
                <w:szCs w:val="16"/>
              </w:rPr>
            </w:pPr>
          </w:p>
        </w:tc>
        <w:tc>
          <w:tcPr>
            <w:tcW w:w="851" w:type="dxa"/>
            <w:gridSpan w:val="2"/>
            <w:vMerge/>
          </w:tcPr>
          <w:p w14:paraId="7390744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07C8E5D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GO</w:t>
            </w:r>
          </w:p>
        </w:tc>
        <w:tc>
          <w:tcPr>
            <w:tcW w:w="851" w:type="dxa"/>
          </w:tcPr>
          <w:p w14:paraId="412719B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470</w:t>
            </w:r>
          </w:p>
        </w:tc>
        <w:tc>
          <w:tcPr>
            <w:tcW w:w="850" w:type="dxa"/>
          </w:tcPr>
          <w:p w14:paraId="14115CF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650</w:t>
            </w:r>
          </w:p>
        </w:tc>
        <w:tc>
          <w:tcPr>
            <w:tcW w:w="851" w:type="dxa"/>
          </w:tcPr>
          <w:p w14:paraId="7927418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1.120</w:t>
            </w:r>
          </w:p>
        </w:tc>
        <w:tc>
          <w:tcPr>
            <w:tcW w:w="850" w:type="dxa"/>
          </w:tcPr>
          <w:p w14:paraId="72097F7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20.267</w:t>
            </w:r>
          </w:p>
        </w:tc>
        <w:tc>
          <w:tcPr>
            <w:tcW w:w="993" w:type="dxa"/>
          </w:tcPr>
          <w:p w14:paraId="716B73C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103.684</w:t>
            </w:r>
          </w:p>
        </w:tc>
        <w:tc>
          <w:tcPr>
            <w:tcW w:w="1032" w:type="dxa"/>
          </w:tcPr>
          <w:p w14:paraId="4246B0F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123.951</w:t>
            </w:r>
          </w:p>
        </w:tc>
        <w:tc>
          <w:tcPr>
            <w:tcW w:w="810" w:type="dxa"/>
          </w:tcPr>
          <w:p w14:paraId="2D004C8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17.767</w:t>
            </w:r>
          </w:p>
        </w:tc>
        <w:tc>
          <w:tcPr>
            <w:tcW w:w="993" w:type="dxa"/>
          </w:tcPr>
          <w:p w14:paraId="7F8390A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43.827</w:t>
            </w:r>
          </w:p>
        </w:tc>
        <w:tc>
          <w:tcPr>
            <w:tcW w:w="992" w:type="dxa"/>
          </w:tcPr>
          <w:p w14:paraId="7550714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61.624</w:t>
            </w:r>
          </w:p>
        </w:tc>
      </w:tr>
      <w:tr w:rsidR="004F4F98" w:rsidRPr="005137A3" w14:paraId="13DBB900"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5074E3EB" w14:textId="77777777" w:rsidR="004F4F98" w:rsidRPr="005137A3" w:rsidRDefault="004F4F98" w:rsidP="004F4F98">
            <w:pPr>
              <w:rPr>
                <w:rFonts w:ascii="Calibri" w:hAnsi="Calibri" w:cs="Calibri"/>
                <w:sz w:val="16"/>
                <w:szCs w:val="16"/>
              </w:rPr>
            </w:pPr>
          </w:p>
        </w:tc>
        <w:tc>
          <w:tcPr>
            <w:tcW w:w="851" w:type="dxa"/>
            <w:gridSpan w:val="2"/>
            <w:vMerge/>
          </w:tcPr>
          <w:p w14:paraId="2F58827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7190FB3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DF</w:t>
            </w:r>
          </w:p>
        </w:tc>
        <w:tc>
          <w:tcPr>
            <w:tcW w:w="851" w:type="dxa"/>
          </w:tcPr>
          <w:p w14:paraId="620383B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152</w:t>
            </w:r>
          </w:p>
        </w:tc>
        <w:tc>
          <w:tcPr>
            <w:tcW w:w="850" w:type="dxa"/>
          </w:tcPr>
          <w:p w14:paraId="3BDFF50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600</w:t>
            </w:r>
          </w:p>
        </w:tc>
        <w:tc>
          <w:tcPr>
            <w:tcW w:w="851" w:type="dxa"/>
          </w:tcPr>
          <w:p w14:paraId="19C8756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752</w:t>
            </w:r>
          </w:p>
        </w:tc>
        <w:tc>
          <w:tcPr>
            <w:tcW w:w="850" w:type="dxa"/>
          </w:tcPr>
          <w:p w14:paraId="3A4B973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9.929</w:t>
            </w:r>
          </w:p>
        </w:tc>
        <w:tc>
          <w:tcPr>
            <w:tcW w:w="993" w:type="dxa"/>
          </w:tcPr>
          <w:p w14:paraId="00F469A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115.651</w:t>
            </w:r>
          </w:p>
        </w:tc>
        <w:tc>
          <w:tcPr>
            <w:tcW w:w="1032" w:type="dxa"/>
          </w:tcPr>
          <w:p w14:paraId="3B8500C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125.580</w:t>
            </w:r>
          </w:p>
        </w:tc>
        <w:tc>
          <w:tcPr>
            <w:tcW w:w="810" w:type="dxa"/>
          </w:tcPr>
          <w:p w14:paraId="787ADFF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9.619</w:t>
            </w:r>
          </w:p>
        </w:tc>
        <w:tc>
          <w:tcPr>
            <w:tcW w:w="993" w:type="dxa"/>
          </w:tcPr>
          <w:p w14:paraId="1CEE71E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44.144</w:t>
            </w:r>
          </w:p>
        </w:tc>
        <w:tc>
          <w:tcPr>
            <w:tcW w:w="992" w:type="dxa"/>
          </w:tcPr>
          <w:p w14:paraId="029471B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53.763</w:t>
            </w:r>
          </w:p>
        </w:tc>
      </w:tr>
      <w:tr w:rsidR="004F4F98" w:rsidRPr="005137A3" w14:paraId="13233D44"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F54F2F7" w14:textId="77777777" w:rsidR="004F4F98" w:rsidRPr="005137A3" w:rsidRDefault="004F4F98" w:rsidP="004F4F98">
            <w:pPr>
              <w:rPr>
                <w:rFonts w:ascii="Calibri" w:hAnsi="Calibri" w:cs="Calibri"/>
                <w:sz w:val="16"/>
                <w:szCs w:val="16"/>
              </w:rPr>
            </w:pPr>
          </w:p>
        </w:tc>
        <w:tc>
          <w:tcPr>
            <w:tcW w:w="851" w:type="dxa"/>
            <w:gridSpan w:val="2"/>
          </w:tcPr>
          <w:p w14:paraId="28F9E6E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161B87B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851" w:type="dxa"/>
          </w:tcPr>
          <w:p w14:paraId="3932CEA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0" w:type="dxa"/>
          </w:tcPr>
          <w:p w14:paraId="6D2F901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1" w:type="dxa"/>
          </w:tcPr>
          <w:p w14:paraId="54B7F35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50" w:type="dxa"/>
          </w:tcPr>
          <w:p w14:paraId="2FFF056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3" w:type="dxa"/>
          </w:tcPr>
          <w:p w14:paraId="658028F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1032" w:type="dxa"/>
          </w:tcPr>
          <w:p w14:paraId="00B0B46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10" w:type="dxa"/>
          </w:tcPr>
          <w:p w14:paraId="16055BA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3" w:type="dxa"/>
          </w:tcPr>
          <w:p w14:paraId="669A3B7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992" w:type="dxa"/>
          </w:tcPr>
          <w:p w14:paraId="45E8E84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r>
      <w:tr w:rsidR="004F4F98" w:rsidRPr="005137A3" w14:paraId="60BFBCAD" w14:textId="77777777" w:rsidTr="006E5BFA">
        <w:trPr>
          <w:trHeight w:val="122"/>
        </w:trPr>
        <w:tc>
          <w:tcPr>
            <w:cnfStyle w:val="001000000000" w:firstRow="0" w:lastRow="0" w:firstColumn="1" w:lastColumn="0" w:oddVBand="0" w:evenVBand="0" w:oddHBand="0" w:evenHBand="0" w:firstRowFirstColumn="0" w:firstRowLastColumn="0" w:lastRowFirstColumn="0" w:lastRowLastColumn="0"/>
            <w:tcW w:w="709" w:type="dxa"/>
            <w:vMerge w:val="restart"/>
          </w:tcPr>
          <w:p w14:paraId="49F214E5" w14:textId="77777777" w:rsidR="004F4F98" w:rsidRPr="005137A3" w:rsidRDefault="004F4F98" w:rsidP="004F4F98">
            <w:pPr>
              <w:rPr>
                <w:rFonts w:ascii="Calibri" w:hAnsi="Calibri" w:cs="Calibri"/>
                <w:sz w:val="16"/>
                <w:szCs w:val="16"/>
              </w:rPr>
            </w:pPr>
            <w:r w:rsidRPr="005137A3">
              <w:rPr>
                <w:rFonts w:ascii="Calibri" w:hAnsi="Calibri" w:cs="Calibri"/>
                <w:sz w:val="16"/>
                <w:szCs w:val="16"/>
              </w:rPr>
              <w:t>2018</w:t>
            </w:r>
          </w:p>
        </w:tc>
        <w:tc>
          <w:tcPr>
            <w:tcW w:w="1418" w:type="dxa"/>
            <w:gridSpan w:val="3"/>
          </w:tcPr>
          <w:p w14:paraId="6718820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hAnsi="Calibri" w:cs="Calibri"/>
                <w:sz w:val="16"/>
                <w:szCs w:val="16"/>
              </w:rPr>
              <w:t>Brasil</w:t>
            </w:r>
          </w:p>
        </w:tc>
        <w:tc>
          <w:tcPr>
            <w:tcW w:w="851" w:type="dxa"/>
          </w:tcPr>
          <w:p w14:paraId="324276B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10.031</w:t>
            </w:r>
          </w:p>
        </w:tc>
        <w:tc>
          <w:tcPr>
            <w:tcW w:w="850" w:type="dxa"/>
          </w:tcPr>
          <w:p w14:paraId="3AD1B26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24.754</w:t>
            </w:r>
          </w:p>
        </w:tc>
        <w:tc>
          <w:tcPr>
            <w:tcW w:w="851" w:type="dxa"/>
          </w:tcPr>
          <w:p w14:paraId="19B53A4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34.785</w:t>
            </w:r>
          </w:p>
        </w:tc>
        <w:tc>
          <w:tcPr>
            <w:tcW w:w="850" w:type="dxa"/>
          </w:tcPr>
          <w:p w14:paraId="5888DBF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540.925</w:t>
            </w:r>
          </w:p>
        </w:tc>
        <w:tc>
          <w:tcPr>
            <w:tcW w:w="993" w:type="dxa"/>
          </w:tcPr>
          <w:p w14:paraId="156B01A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3.471.838</w:t>
            </w:r>
          </w:p>
        </w:tc>
        <w:tc>
          <w:tcPr>
            <w:tcW w:w="1032" w:type="dxa"/>
          </w:tcPr>
          <w:p w14:paraId="452B074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4.012.763</w:t>
            </w:r>
          </w:p>
        </w:tc>
        <w:tc>
          <w:tcPr>
            <w:tcW w:w="810" w:type="dxa"/>
          </w:tcPr>
          <w:p w14:paraId="1EC2538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463.084</w:t>
            </w:r>
          </w:p>
        </w:tc>
        <w:tc>
          <w:tcPr>
            <w:tcW w:w="993" w:type="dxa"/>
          </w:tcPr>
          <w:p w14:paraId="200B591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1.316.996</w:t>
            </w:r>
          </w:p>
        </w:tc>
        <w:tc>
          <w:tcPr>
            <w:tcW w:w="992" w:type="dxa"/>
          </w:tcPr>
          <w:p w14:paraId="6E662C5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1.780.080</w:t>
            </w:r>
          </w:p>
        </w:tc>
      </w:tr>
      <w:tr w:rsidR="004F4F98" w:rsidRPr="005137A3" w14:paraId="1FB7BC80"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36B6262B" w14:textId="77777777" w:rsidR="004F4F98" w:rsidRPr="005137A3" w:rsidRDefault="004F4F98" w:rsidP="004F4F98">
            <w:pPr>
              <w:rPr>
                <w:rFonts w:ascii="Calibri" w:hAnsi="Calibri" w:cs="Calibri"/>
                <w:sz w:val="16"/>
                <w:szCs w:val="16"/>
              </w:rPr>
            </w:pPr>
          </w:p>
        </w:tc>
        <w:tc>
          <w:tcPr>
            <w:tcW w:w="851" w:type="dxa"/>
            <w:gridSpan w:val="2"/>
          </w:tcPr>
          <w:p w14:paraId="04E319F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Norte</w:t>
            </w:r>
          </w:p>
        </w:tc>
        <w:tc>
          <w:tcPr>
            <w:tcW w:w="567" w:type="dxa"/>
          </w:tcPr>
          <w:p w14:paraId="1768B4A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RO</w:t>
            </w:r>
          </w:p>
        </w:tc>
        <w:tc>
          <w:tcPr>
            <w:tcW w:w="851" w:type="dxa"/>
          </w:tcPr>
          <w:p w14:paraId="26E68DC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88</w:t>
            </w:r>
          </w:p>
        </w:tc>
        <w:tc>
          <w:tcPr>
            <w:tcW w:w="850" w:type="dxa"/>
          </w:tcPr>
          <w:p w14:paraId="75D91C5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276</w:t>
            </w:r>
          </w:p>
        </w:tc>
        <w:tc>
          <w:tcPr>
            <w:tcW w:w="851" w:type="dxa"/>
          </w:tcPr>
          <w:p w14:paraId="2520759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364</w:t>
            </w:r>
          </w:p>
        </w:tc>
        <w:tc>
          <w:tcPr>
            <w:tcW w:w="850" w:type="dxa"/>
          </w:tcPr>
          <w:p w14:paraId="694D039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3.823</w:t>
            </w:r>
          </w:p>
        </w:tc>
        <w:tc>
          <w:tcPr>
            <w:tcW w:w="993" w:type="dxa"/>
          </w:tcPr>
          <w:p w14:paraId="4A8FA5D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27.352</w:t>
            </w:r>
          </w:p>
        </w:tc>
        <w:tc>
          <w:tcPr>
            <w:tcW w:w="1032" w:type="dxa"/>
          </w:tcPr>
          <w:p w14:paraId="03DA688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31.175</w:t>
            </w:r>
          </w:p>
        </w:tc>
        <w:tc>
          <w:tcPr>
            <w:tcW w:w="810" w:type="dxa"/>
          </w:tcPr>
          <w:p w14:paraId="6CE9A03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3.452</w:t>
            </w:r>
          </w:p>
        </w:tc>
        <w:tc>
          <w:tcPr>
            <w:tcW w:w="993" w:type="dxa"/>
          </w:tcPr>
          <w:p w14:paraId="59B46A9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10.319</w:t>
            </w:r>
          </w:p>
        </w:tc>
        <w:tc>
          <w:tcPr>
            <w:tcW w:w="992" w:type="dxa"/>
          </w:tcPr>
          <w:p w14:paraId="796B2D5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13.771</w:t>
            </w:r>
          </w:p>
        </w:tc>
      </w:tr>
      <w:tr w:rsidR="004F4F98" w:rsidRPr="005137A3" w14:paraId="1A01A187"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66C73611" w14:textId="77777777" w:rsidR="004F4F98" w:rsidRPr="005137A3" w:rsidRDefault="004F4F98" w:rsidP="004F4F98">
            <w:pPr>
              <w:rPr>
                <w:rFonts w:ascii="Calibri" w:hAnsi="Calibri" w:cs="Calibri"/>
                <w:sz w:val="16"/>
                <w:szCs w:val="16"/>
              </w:rPr>
            </w:pPr>
          </w:p>
        </w:tc>
        <w:tc>
          <w:tcPr>
            <w:tcW w:w="851" w:type="dxa"/>
            <w:gridSpan w:val="2"/>
          </w:tcPr>
          <w:p w14:paraId="0372138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567" w:type="dxa"/>
          </w:tcPr>
          <w:p w14:paraId="4A63E45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PA</w:t>
            </w:r>
          </w:p>
        </w:tc>
        <w:tc>
          <w:tcPr>
            <w:tcW w:w="851" w:type="dxa"/>
          </w:tcPr>
          <w:p w14:paraId="753C476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400</w:t>
            </w:r>
          </w:p>
        </w:tc>
        <w:tc>
          <w:tcPr>
            <w:tcW w:w="850" w:type="dxa"/>
          </w:tcPr>
          <w:p w14:paraId="248B49A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442</w:t>
            </w:r>
          </w:p>
        </w:tc>
        <w:tc>
          <w:tcPr>
            <w:tcW w:w="851" w:type="dxa"/>
          </w:tcPr>
          <w:p w14:paraId="0E95576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842</w:t>
            </w:r>
          </w:p>
        </w:tc>
        <w:tc>
          <w:tcPr>
            <w:tcW w:w="850" w:type="dxa"/>
          </w:tcPr>
          <w:p w14:paraId="1247963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18.172</w:t>
            </w:r>
          </w:p>
        </w:tc>
        <w:tc>
          <w:tcPr>
            <w:tcW w:w="993" w:type="dxa"/>
          </w:tcPr>
          <w:p w14:paraId="5F5A767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80.866</w:t>
            </w:r>
          </w:p>
        </w:tc>
        <w:tc>
          <w:tcPr>
            <w:tcW w:w="1032" w:type="dxa"/>
          </w:tcPr>
          <w:p w14:paraId="2C80E10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99.038</w:t>
            </w:r>
          </w:p>
        </w:tc>
        <w:tc>
          <w:tcPr>
            <w:tcW w:w="810" w:type="dxa"/>
          </w:tcPr>
          <w:p w14:paraId="6745527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16.675</w:t>
            </w:r>
          </w:p>
        </w:tc>
        <w:tc>
          <w:tcPr>
            <w:tcW w:w="993" w:type="dxa"/>
          </w:tcPr>
          <w:p w14:paraId="697943F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22.702</w:t>
            </w:r>
          </w:p>
        </w:tc>
        <w:tc>
          <w:tcPr>
            <w:tcW w:w="992" w:type="dxa"/>
          </w:tcPr>
          <w:p w14:paraId="6C3074E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39.377</w:t>
            </w:r>
          </w:p>
        </w:tc>
      </w:tr>
      <w:tr w:rsidR="004F4F98" w:rsidRPr="005137A3" w14:paraId="1C1F8073"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B9E8931" w14:textId="77777777" w:rsidR="004F4F98" w:rsidRPr="005137A3" w:rsidRDefault="004F4F98" w:rsidP="004F4F98">
            <w:pPr>
              <w:rPr>
                <w:rFonts w:ascii="Calibri" w:hAnsi="Calibri" w:cs="Calibri"/>
                <w:sz w:val="16"/>
                <w:szCs w:val="16"/>
              </w:rPr>
            </w:pPr>
          </w:p>
        </w:tc>
        <w:tc>
          <w:tcPr>
            <w:tcW w:w="851" w:type="dxa"/>
            <w:gridSpan w:val="2"/>
          </w:tcPr>
          <w:p w14:paraId="1C01EBC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p w14:paraId="10BEF60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Nordeste</w:t>
            </w:r>
          </w:p>
        </w:tc>
        <w:tc>
          <w:tcPr>
            <w:tcW w:w="567" w:type="dxa"/>
          </w:tcPr>
          <w:p w14:paraId="08F04D7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SE</w:t>
            </w:r>
          </w:p>
        </w:tc>
        <w:tc>
          <w:tcPr>
            <w:tcW w:w="851" w:type="dxa"/>
          </w:tcPr>
          <w:p w14:paraId="05D9BF6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119</w:t>
            </w:r>
          </w:p>
        </w:tc>
        <w:tc>
          <w:tcPr>
            <w:tcW w:w="850" w:type="dxa"/>
          </w:tcPr>
          <w:p w14:paraId="0D90AA1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227</w:t>
            </w:r>
          </w:p>
        </w:tc>
        <w:tc>
          <w:tcPr>
            <w:tcW w:w="851" w:type="dxa"/>
          </w:tcPr>
          <w:p w14:paraId="01D9D56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346</w:t>
            </w:r>
          </w:p>
        </w:tc>
        <w:tc>
          <w:tcPr>
            <w:tcW w:w="850" w:type="dxa"/>
          </w:tcPr>
          <w:p w14:paraId="1CDC87D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6.567</w:t>
            </w:r>
          </w:p>
        </w:tc>
        <w:tc>
          <w:tcPr>
            <w:tcW w:w="993" w:type="dxa"/>
          </w:tcPr>
          <w:p w14:paraId="5355130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27.457</w:t>
            </w:r>
          </w:p>
        </w:tc>
        <w:tc>
          <w:tcPr>
            <w:tcW w:w="1032" w:type="dxa"/>
          </w:tcPr>
          <w:p w14:paraId="01C72FE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34.024</w:t>
            </w:r>
          </w:p>
        </w:tc>
        <w:tc>
          <w:tcPr>
            <w:tcW w:w="810" w:type="dxa"/>
          </w:tcPr>
          <w:p w14:paraId="5184CA1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6.256</w:t>
            </w:r>
          </w:p>
        </w:tc>
        <w:tc>
          <w:tcPr>
            <w:tcW w:w="993" w:type="dxa"/>
          </w:tcPr>
          <w:p w14:paraId="6E4AB2A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8.507</w:t>
            </w:r>
          </w:p>
        </w:tc>
        <w:tc>
          <w:tcPr>
            <w:tcW w:w="992" w:type="dxa"/>
          </w:tcPr>
          <w:p w14:paraId="42B45B4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14.763</w:t>
            </w:r>
          </w:p>
        </w:tc>
      </w:tr>
      <w:tr w:rsidR="004F4F98" w:rsidRPr="005137A3" w14:paraId="5C656611"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7F8F8FB2" w14:textId="77777777" w:rsidR="004F4F98" w:rsidRPr="005137A3" w:rsidRDefault="004F4F98" w:rsidP="004F4F98">
            <w:pPr>
              <w:rPr>
                <w:rFonts w:ascii="Calibri" w:hAnsi="Calibri" w:cs="Calibri"/>
                <w:sz w:val="16"/>
                <w:szCs w:val="16"/>
              </w:rPr>
            </w:pPr>
          </w:p>
        </w:tc>
        <w:tc>
          <w:tcPr>
            <w:tcW w:w="851" w:type="dxa"/>
            <w:gridSpan w:val="2"/>
          </w:tcPr>
          <w:p w14:paraId="41888A4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2E2DFEA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BA</w:t>
            </w:r>
          </w:p>
        </w:tc>
        <w:tc>
          <w:tcPr>
            <w:tcW w:w="851" w:type="dxa"/>
          </w:tcPr>
          <w:p w14:paraId="358EB78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577</w:t>
            </w:r>
          </w:p>
        </w:tc>
        <w:tc>
          <w:tcPr>
            <w:tcW w:w="850" w:type="dxa"/>
          </w:tcPr>
          <w:p w14:paraId="3F23FA6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1.357</w:t>
            </w:r>
          </w:p>
        </w:tc>
        <w:tc>
          <w:tcPr>
            <w:tcW w:w="851" w:type="dxa"/>
          </w:tcPr>
          <w:p w14:paraId="624B2AD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1.934</w:t>
            </w:r>
          </w:p>
        </w:tc>
        <w:tc>
          <w:tcPr>
            <w:tcW w:w="850" w:type="dxa"/>
          </w:tcPr>
          <w:p w14:paraId="78B88FD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28.435</w:t>
            </w:r>
          </w:p>
        </w:tc>
        <w:tc>
          <w:tcPr>
            <w:tcW w:w="993" w:type="dxa"/>
          </w:tcPr>
          <w:p w14:paraId="5B731B5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201.626</w:t>
            </w:r>
          </w:p>
        </w:tc>
        <w:tc>
          <w:tcPr>
            <w:tcW w:w="1032" w:type="dxa"/>
          </w:tcPr>
          <w:p w14:paraId="69ED02E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230.061</w:t>
            </w:r>
          </w:p>
        </w:tc>
        <w:tc>
          <w:tcPr>
            <w:tcW w:w="810" w:type="dxa"/>
          </w:tcPr>
          <w:p w14:paraId="4495C63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24.078</w:t>
            </w:r>
          </w:p>
        </w:tc>
        <w:tc>
          <w:tcPr>
            <w:tcW w:w="993" w:type="dxa"/>
          </w:tcPr>
          <w:p w14:paraId="40E110F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67.298</w:t>
            </w:r>
          </w:p>
        </w:tc>
        <w:tc>
          <w:tcPr>
            <w:tcW w:w="992" w:type="dxa"/>
          </w:tcPr>
          <w:p w14:paraId="1554419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91.376</w:t>
            </w:r>
          </w:p>
        </w:tc>
      </w:tr>
      <w:tr w:rsidR="004F4F98" w:rsidRPr="005137A3" w14:paraId="1099B088"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39099210" w14:textId="77777777" w:rsidR="004F4F98" w:rsidRPr="005137A3" w:rsidRDefault="004F4F98" w:rsidP="004F4F98">
            <w:pPr>
              <w:rPr>
                <w:rFonts w:ascii="Calibri" w:hAnsi="Calibri" w:cs="Calibri"/>
                <w:sz w:val="16"/>
                <w:szCs w:val="16"/>
              </w:rPr>
            </w:pPr>
          </w:p>
        </w:tc>
        <w:tc>
          <w:tcPr>
            <w:tcW w:w="851" w:type="dxa"/>
            <w:gridSpan w:val="2"/>
          </w:tcPr>
          <w:p w14:paraId="3F353B4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Sudeste</w:t>
            </w:r>
          </w:p>
          <w:p w14:paraId="782F762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4FD540F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MG</w:t>
            </w:r>
          </w:p>
        </w:tc>
        <w:tc>
          <w:tcPr>
            <w:tcW w:w="851" w:type="dxa"/>
          </w:tcPr>
          <w:p w14:paraId="432AFD0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990</w:t>
            </w:r>
          </w:p>
        </w:tc>
        <w:tc>
          <w:tcPr>
            <w:tcW w:w="850" w:type="dxa"/>
          </w:tcPr>
          <w:p w14:paraId="6338FA0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2.529</w:t>
            </w:r>
          </w:p>
        </w:tc>
        <w:tc>
          <w:tcPr>
            <w:tcW w:w="851" w:type="dxa"/>
          </w:tcPr>
          <w:p w14:paraId="1BDE047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3.519</w:t>
            </w:r>
          </w:p>
        </w:tc>
        <w:tc>
          <w:tcPr>
            <w:tcW w:w="850" w:type="dxa"/>
          </w:tcPr>
          <w:p w14:paraId="2F5E1C1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52.229</w:t>
            </w:r>
          </w:p>
        </w:tc>
        <w:tc>
          <w:tcPr>
            <w:tcW w:w="993" w:type="dxa"/>
          </w:tcPr>
          <w:p w14:paraId="4868E73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276.156</w:t>
            </w:r>
          </w:p>
        </w:tc>
        <w:tc>
          <w:tcPr>
            <w:tcW w:w="1032" w:type="dxa"/>
          </w:tcPr>
          <w:p w14:paraId="7B7BE82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328.385</w:t>
            </w:r>
          </w:p>
        </w:tc>
        <w:tc>
          <w:tcPr>
            <w:tcW w:w="810" w:type="dxa"/>
          </w:tcPr>
          <w:p w14:paraId="5B86D81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44.881</w:t>
            </w:r>
          </w:p>
        </w:tc>
        <w:tc>
          <w:tcPr>
            <w:tcW w:w="993" w:type="dxa"/>
          </w:tcPr>
          <w:p w14:paraId="5F1CF12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114.399</w:t>
            </w:r>
          </w:p>
        </w:tc>
        <w:tc>
          <w:tcPr>
            <w:tcW w:w="992" w:type="dxa"/>
          </w:tcPr>
          <w:p w14:paraId="745C363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159.280</w:t>
            </w:r>
          </w:p>
        </w:tc>
      </w:tr>
      <w:tr w:rsidR="004F4F98" w:rsidRPr="005137A3" w14:paraId="6F926FE7"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73161A4F" w14:textId="77777777" w:rsidR="004F4F98" w:rsidRPr="005137A3" w:rsidRDefault="004F4F98" w:rsidP="004F4F98">
            <w:pPr>
              <w:rPr>
                <w:rFonts w:ascii="Calibri" w:hAnsi="Calibri" w:cs="Calibri"/>
                <w:sz w:val="16"/>
                <w:szCs w:val="16"/>
              </w:rPr>
            </w:pPr>
          </w:p>
        </w:tc>
        <w:tc>
          <w:tcPr>
            <w:tcW w:w="851" w:type="dxa"/>
            <w:gridSpan w:val="2"/>
          </w:tcPr>
          <w:p w14:paraId="31FC3EC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3501890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ES</w:t>
            </w:r>
          </w:p>
        </w:tc>
        <w:tc>
          <w:tcPr>
            <w:tcW w:w="851" w:type="dxa"/>
          </w:tcPr>
          <w:p w14:paraId="16F37E0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162</w:t>
            </w:r>
          </w:p>
        </w:tc>
        <w:tc>
          <w:tcPr>
            <w:tcW w:w="850" w:type="dxa"/>
          </w:tcPr>
          <w:p w14:paraId="1635D4B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547</w:t>
            </w:r>
          </w:p>
        </w:tc>
        <w:tc>
          <w:tcPr>
            <w:tcW w:w="851" w:type="dxa"/>
          </w:tcPr>
          <w:p w14:paraId="2A2F317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709</w:t>
            </w:r>
          </w:p>
        </w:tc>
        <w:tc>
          <w:tcPr>
            <w:tcW w:w="850" w:type="dxa"/>
          </w:tcPr>
          <w:p w14:paraId="6F89CE7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7.437</w:t>
            </w:r>
          </w:p>
        </w:tc>
        <w:tc>
          <w:tcPr>
            <w:tcW w:w="993" w:type="dxa"/>
          </w:tcPr>
          <w:p w14:paraId="14C381F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57.829</w:t>
            </w:r>
          </w:p>
        </w:tc>
        <w:tc>
          <w:tcPr>
            <w:tcW w:w="1032" w:type="dxa"/>
          </w:tcPr>
          <w:p w14:paraId="2B5D40B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65.266</w:t>
            </w:r>
          </w:p>
        </w:tc>
        <w:tc>
          <w:tcPr>
            <w:tcW w:w="810" w:type="dxa"/>
          </w:tcPr>
          <w:p w14:paraId="338956F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6.627</w:t>
            </w:r>
          </w:p>
        </w:tc>
        <w:tc>
          <w:tcPr>
            <w:tcW w:w="993" w:type="dxa"/>
          </w:tcPr>
          <w:p w14:paraId="36DB414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22.288</w:t>
            </w:r>
          </w:p>
        </w:tc>
        <w:tc>
          <w:tcPr>
            <w:tcW w:w="992" w:type="dxa"/>
          </w:tcPr>
          <w:p w14:paraId="146486C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28.915</w:t>
            </w:r>
          </w:p>
        </w:tc>
      </w:tr>
      <w:tr w:rsidR="004F4F98" w:rsidRPr="005137A3" w14:paraId="75C68713"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FDBF04B" w14:textId="77777777" w:rsidR="004F4F98" w:rsidRPr="005137A3" w:rsidRDefault="004F4F98" w:rsidP="004F4F98">
            <w:pPr>
              <w:rPr>
                <w:rFonts w:ascii="Calibri" w:hAnsi="Calibri" w:cs="Calibri"/>
                <w:sz w:val="16"/>
                <w:szCs w:val="16"/>
              </w:rPr>
            </w:pPr>
          </w:p>
        </w:tc>
        <w:tc>
          <w:tcPr>
            <w:tcW w:w="851" w:type="dxa"/>
            <w:gridSpan w:val="2"/>
          </w:tcPr>
          <w:p w14:paraId="139E655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Sul</w:t>
            </w:r>
          </w:p>
        </w:tc>
        <w:tc>
          <w:tcPr>
            <w:tcW w:w="567" w:type="dxa"/>
          </w:tcPr>
          <w:p w14:paraId="3EA3346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PR</w:t>
            </w:r>
          </w:p>
        </w:tc>
        <w:tc>
          <w:tcPr>
            <w:tcW w:w="851" w:type="dxa"/>
          </w:tcPr>
          <w:p w14:paraId="161EB6F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801</w:t>
            </w:r>
          </w:p>
        </w:tc>
        <w:tc>
          <w:tcPr>
            <w:tcW w:w="850" w:type="dxa"/>
          </w:tcPr>
          <w:p w14:paraId="335E60F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1.729</w:t>
            </w:r>
          </w:p>
        </w:tc>
        <w:tc>
          <w:tcPr>
            <w:tcW w:w="851" w:type="dxa"/>
          </w:tcPr>
          <w:p w14:paraId="46BA12B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2.530</w:t>
            </w:r>
          </w:p>
        </w:tc>
        <w:tc>
          <w:tcPr>
            <w:tcW w:w="850" w:type="dxa"/>
          </w:tcPr>
          <w:p w14:paraId="6B6D829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40.258</w:t>
            </w:r>
          </w:p>
        </w:tc>
        <w:tc>
          <w:tcPr>
            <w:tcW w:w="993" w:type="dxa"/>
          </w:tcPr>
          <w:p w14:paraId="633717C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181.173</w:t>
            </w:r>
          </w:p>
        </w:tc>
        <w:tc>
          <w:tcPr>
            <w:tcW w:w="1032" w:type="dxa"/>
          </w:tcPr>
          <w:p w14:paraId="5398B13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221.431</w:t>
            </w:r>
          </w:p>
        </w:tc>
        <w:tc>
          <w:tcPr>
            <w:tcW w:w="810" w:type="dxa"/>
          </w:tcPr>
          <w:p w14:paraId="23D38F7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34.352</w:t>
            </w:r>
          </w:p>
        </w:tc>
        <w:tc>
          <w:tcPr>
            <w:tcW w:w="993" w:type="dxa"/>
          </w:tcPr>
          <w:p w14:paraId="0633346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72.994</w:t>
            </w:r>
          </w:p>
        </w:tc>
        <w:tc>
          <w:tcPr>
            <w:tcW w:w="992" w:type="dxa"/>
          </w:tcPr>
          <w:p w14:paraId="756D1B8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107.346</w:t>
            </w:r>
          </w:p>
        </w:tc>
      </w:tr>
      <w:tr w:rsidR="004F4F98" w:rsidRPr="005137A3" w14:paraId="6517CB12"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5C38CD2D" w14:textId="77777777" w:rsidR="004F4F98" w:rsidRPr="005137A3" w:rsidRDefault="004F4F98" w:rsidP="004F4F98">
            <w:pPr>
              <w:rPr>
                <w:rFonts w:ascii="Calibri" w:hAnsi="Calibri" w:cs="Calibri"/>
                <w:sz w:val="16"/>
                <w:szCs w:val="16"/>
              </w:rPr>
            </w:pPr>
          </w:p>
        </w:tc>
        <w:tc>
          <w:tcPr>
            <w:tcW w:w="851" w:type="dxa"/>
            <w:gridSpan w:val="2"/>
          </w:tcPr>
          <w:p w14:paraId="0A24192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25E4E26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SC</w:t>
            </w:r>
          </w:p>
        </w:tc>
        <w:tc>
          <w:tcPr>
            <w:tcW w:w="851" w:type="dxa"/>
          </w:tcPr>
          <w:p w14:paraId="58CE53F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324</w:t>
            </w:r>
          </w:p>
        </w:tc>
        <w:tc>
          <w:tcPr>
            <w:tcW w:w="850" w:type="dxa"/>
          </w:tcPr>
          <w:p w14:paraId="7E78470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1.170</w:t>
            </w:r>
          </w:p>
        </w:tc>
        <w:tc>
          <w:tcPr>
            <w:tcW w:w="851" w:type="dxa"/>
          </w:tcPr>
          <w:p w14:paraId="6749D3F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1.494</w:t>
            </w:r>
          </w:p>
        </w:tc>
        <w:tc>
          <w:tcPr>
            <w:tcW w:w="850" w:type="dxa"/>
          </w:tcPr>
          <w:p w14:paraId="1656D29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18.226</w:t>
            </w:r>
          </w:p>
        </w:tc>
        <w:tc>
          <w:tcPr>
            <w:tcW w:w="993" w:type="dxa"/>
          </w:tcPr>
          <w:p w14:paraId="1BDA262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92.920</w:t>
            </w:r>
          </w:p>
        </w:tc>
        <w:tc>
          <w:tcPr>
            <w:tcW w:w="1032" w:type="dxa"/>
          </w:tcPr>
          <w:p w14:paraId="1AF76A1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111.146</w:t>
            </w:r>
          </w:p>
        </w:tc>
        <w:tc>
          <w:tcPr>
            <w:tcW w:w="810" w:type="dxa"/>
          </w:tcPr>
          <w:p w14:paraId="20AD8A6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14.906</w:t>
            </w:r>
          </w:p>
        </w:tc>
        <w:tc>
          <w:tcPr>
            <w:tcW w:w="993" w:type="dxa"/>
          </w:tcPr>
          <w:p w14:paraId="3CA2BAE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39.911</w:t>
            </w:r>
          </w:p>
        </w:tc>
        <w:tc>
          <w:tcPr>
            <w:tcW w:w="992" w:type="dxa"/>
          </w:tcPr>
          <w:p w14:paraId="49E8051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54.817</w:t>
            </w:r>
          </w:p>
        </w:tc>
      </w:tr>
      <w:tr w:rsidR="004F4F98" w:rsidRPr="005137A3" w14:paraId="741CBB6B"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CD66693" w14:textId="77777777" w:rsidR="004F4F98" w:rsidRPr="005137A3" w:rsidRDefault="004F4F98" w:rsidP="004F4F98">
            <w:pPr>
              <w:rPr>
                <w:rFonts w:ascii="Calibri" w:hAnsi="Calibri" w:cs="Calibri"/>
                <w:sz w:val="16"/>
                <w:szCs w:val="16"/>
              </w:rPr>
            </w:pPr>
          </w:p>
        </w:tc>
        <w:tc>
          <w:tcPr>
            <w:tcW w:w="851" w:type="dxa"/>
            <w:gridSpan w:val="2"/>
          </w:tcPr>
          <w:p w14:paraId="282A0AF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Centro oeste</w:t>
            </w:r>
          </w:p>
        </w:tc>
        <w:tc>
          <w:tcPr>
            <w:tcW w:w="567" w:type="dxa"/>
          </w:tcPr>
          <w:p w14:paraId="6FF37F5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MT</w:t>
            </w:r>
          </w:p>
        </w:tc>
        <w:tc>
          <w:tcPr>
            <w:tcW w:w="851" w:type="dxa"/>
          </w:tcPr>
          <w:p w14:paraId="6B69361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243</w:t>
            </w:r>
          </w:p>
        </w:tc>
        <w:tc>
          <w:tcPr>
            <w:tcW w:w="850" w:type="dxa"/>
          </w:tcPr>
          <w:p w14:paraId="3E4D42E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461</w:t>
            </w:r>
          </w:p>
        </w:tc>
        <w:tc>
          <w:tcPr>
            <w:tcW w:w="851" w:type="dxa"/>
          </w:tcPr>
          <w:p w14:paraId="350CB8C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704</w:t>
            </w:r>
          </w:p>
        </w:tc>
        <w:tc>
          <w:tcPr>
            <w:tcW w:w="850" w:type="dxa"/>
          </w:tcPr>
          <w:p w14:paraId="4419F68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13.417</w:t>
            </w:r>
          </w:p>
        </w:tc>
        <w:tc>
          <w:tcPr>
            <w:tcW w:w="993" w:type="dxa"/>
          </w:tcPr>
          <w:p w14:paraId="3314388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57.752</w:t>
            </w:r>
          </w:p>
        </w:tc>
        <w:tc>
          <w:tcPr>
            <w:tcW w:w="1032" w:type="dxa"/>
          </w:tcPr>
          <w:p w14:paraId="29CA049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71.169</w:t>
            </w:r>
          </w:p>
        </w:tc>
        <w:tc>
          <w:tcPr>
            <w:tcW w:w="810" w:type="dxa"/>
          </w:tcPr>
          <w:p w14:paraId="461FC5E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12.127</w:t>
            </w:r>
          </w:p>
        </w:tc>
        <w:tc>
          <w:tcPr>
            <w:tcW w:w="993" w:type="dxa"/>
          </w:tcPr>
          <w:p w14:paraId="4BF780E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28.001</w:t>
            </w:r>
          </w:p>
        </w:tc>
        <w:tc>
          <w:tcPr>
            <w:tcW w:w="992" w:type="dxa"/>
          </w:tcPr>
          <w:p w14:paraId="7119569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40.128</w:t>
            </w:r>
          </w:p>
        </w:tc>
      </w:tr>
      <w:tr w:rsidR="004F4F98" w:rsidRPr="005137A3" w14:paraId="77C1183B"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0D4EF7C7" w14:textId="77777777" w:rsidR="004F4F98" w:rsidRPr="005137A3" w:rsidRDefault="004F4F98" w:rsidP="004F4F98">
            <w:pPr>
              <w:rPr>
                <w:rFonts w:ascii="Calibri" w:hAnsi="Calibri" w:cs="Calibri"/>
                <w:sz w:val="16"/>
                <w:szCs w:val="16"/>
              </w:rPr>
            </w:pPr>
          </w:p>
        </w:tc>
        <w:tc>
          <w:tcPr>
            <w:tcW w:w="851" w:type="dxa"/>
            <w:gridSpan w:val="2"/>
          </w:tcPr>
          <w:p w14:paraId="2984432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5211931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GO</w:t>
            </w:r>
          </w:p>
        </w:tc>
        <w:tc>
          <w:tcPr>
            <w:tcW w:w="851" w:type="dxa"/>
          </w:tcPr>
          <w:p w14:paraId="0745150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480</w:t>
            </w:r>
          </w:p>
        </w:tc>
        <w:tc>
          <w:tcPr>
            <w:tcW w:w="850" w:type="dxa"/>
          </w:tcPr>
          <w:p w14:paraId="00456DF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742</w:t>
            </w:r>
          </w:p>
        </w:tc>
        <w:tc>
          <w:tcPr>
            <w:tcW w:w="851" w:type="dxa"/>
          </w:tcPr>
          <w:p w14:paraId="02975E5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1.222</w:t>
            </w:r>
          </w:p>
        </w:tc>
        <w:tc>
          <w:tcPr>
            <w:tcW w:w="850" w:type="dxa"/>
          </w:tcPr>
          <w:p w14:paraId="040AF46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20.841</w:t>
            </w:r>
          </w:p>
        </w:tc>
        <w:tc>
          <w:tcPr>
            <w:tcW w:w="993" w:type="dxa"/>
          </w:tcPr>
          <w:p w14:paraId="334E7EC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112.174</w:t>
            </w:r>
          </w:p>
        </w:tc>
        <w:tc>
          <w:tcPr>
            <w:tcW w:w="1032" w:type="dxa"/>
          </w:tcPr>
          <w:p w14:paraId="65635A4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133.015</w:t>
            </w:r>
          </w:p>
        </w:tc>
        <w:tc>
          <w:tcPr>
            <w:tcW w:w="810" w:type="dxa"/>
          </w:tcPr>
          <w:p w14:paraId="2F8BF34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18.125</w:t>
            </w:r>
          </w:p>
        </w:tc>
        <w:tc>
          <w:tcPr>
            <w:tcW w:w="993" w:type="dxa"/>
          </w:tcPr>
          <w:p w14:paraId="2701E9D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42.089</w:t>
            </w:r>
          </w:p>
        </w:tc>
        <w:tc>
          <w:tcPr>
            <w:tcW w:w="992" w:type="dxa"/>
          </w:tcPr>
          <w:p w14:paraId="0F74327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60.214</w:t>
            </w:r>
          </w:p>
        </w:tc>
      </w:tr>
      <w:tr w:rsidR="004F4F98" w:rsidRPr="005137A3" w14:paraId="157386B2"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45CB8C30" w14:textId="77777777" w:rsidR="004F4F98" w:rsidRPr="005137A3" w:rsidRDefault="004F4F98" w:rsidP="004F4F98">
            <w:pPr>
              <w:rPr>
                <w:rFonts w:ascii="Calibri" w:hAnsi="Calibri" w:cs="Calibri"/>
                <w:sz w:val="16"/>
                <w:szCs w:val="16"/>
              </w:rPr>
            </w:pPr>
          </w:p>
        </w:tc>
        <w:tc>
          <w:tcPr>
            <w:tcW w:w="851" w:type="dxa"/>
            <w:gridSpan w:val="2"/>
          </w:tcPr>
          <w:p w14:paraId="2CCDF7E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74AC83C0"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DF</w:t>
            </w:r>
          </w:p>
        </w:tc>
        <w:tc>
          <w:tcPr>
            <w:tcW w:w="851" w:type="dxa"/>
          </w:tcPr>
          <w:p w14:paraId="1947625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153</w:t>
            </w:r>
          </w:p>
        </w:tc>
        <w:tc>
          <w:tcPr>
            <w:tcW w:w="850" w:type="dxa"/>
          </w:tcPr>
          <w:p w14:paraId="6294C51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628</w:t>
            </w:r>
          </w:p>
        </w:tc>
        <w:tc>
          <w:tcPr>
            <w:tcW w:w="851" w:type="dxa"/>
          </w:tcPr>
          <w:p w14:paraId="0059547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781</w:t>
            </w:r>
          </w:p>
        </w:tc>
        <w:tc>
          <w:tcPr>
            <w:tcW w:w="850" w:type="dxa"/>
          </w:tcPr>
          <w:p w14:paraId="7E09A4D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10.082</w:t>
            </w:r>
          </w:p>
        </w:tc>
        <w:tc>
          <w:tcPr>
            <w:tcW w:w="993" w:type="dxa"/>
          </w:tcPr>
          <w:p w14:paraId="530640A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114.913</w:t>
            </w:r>
          </w:p>
        </w:tc>
        <w:tc>
          <w:tcPr>
            <w:tcW w:w="1032" w:type="dxa"/>
          </w:tcPr>
          <w:p w14:paraId="31EBE9E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124.995</w:t>
            </w:r>
          </w:p>
        </w:tc>
        <w:tc>
          <w:tcPr>
            <w:tcW w:w="810" w:type="dxa"/>
          </w:tcPr>
          <w:p w14:paraId="4279914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9.910</w:t>
            </w:r>
          </w:p>
        </w:tc>
        <w:tc>
          <w:tcPr>
            <w:tcW w:w="993" w:type="dxa"/>
          </w:tcPr>
          <w:p w14:paraId="4CC6E70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41.152</w:t>
            </w:r>
          </w:p>
        </w:tc>
        <w:tc>
          <w:tcPr>
            <w:tcW w:w="992" w:type="dxa"/>
          </w:tcPr>
          <w:p w14:paraId="059A8F2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51.062</w:t>
            </w:r>
          </w:p>
        </w:tc>
      </w:tr>
      <w:tr w:rsidR="004F4F98" w:rsidRPr="005137A3" w14:paraId="72388738" w14:textId="77777777" w:rsidTr="006E5BFA">
        <w:tc>
          <w:tcPr>
            <w:cnfStyle w:val="001000000000" w:firstRow="0" w:lastRow="0" w:firstColumn="1" w:lastColumn="0" w:oddVBand="0" w:evenVBand="0" w:oddHBand="0" w:evenHBand="0" w:firstRowFirstColumn="0" w:firstRowLastColumn="0" w:lastRowFirstColumn="0" w:lastRowLastColumn="0"/>
            <w:tcW w:w="709" w:type="dxa"/>
          </w:tcPr>
          <w:p w14:paraId="0C0309DF" w14:textId="77777777" w:rsidR="004F4F98" w:rsidRPr="005137A3" w:rsidRDefault="004F4F98" w:rsidP="004F4F98">
            <w:pPr>
              <w:rPr>
                <w:rFonts w:ascii="Calibri" w:hAnsi="Calibri" w:cs="Calibri"/>
                <w:sz w:val="16"/>
                <w:szCs w:val="16"/>
              </w:rPr>
            </w:pPr>
          </w:p>
        </w:tc>
        <w:tc>
          <w:tcPr>
            <w:tcW w:w="851" w:type="dxa"/>
            <w:gridSpan w:val="2"/>
          </w:tcPr>
          <w:p w14:paraId="6B9E741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38D9A75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851" w:type="dxa"/>
          </w:tcPr>
          <w:p w14:paraId="10F6C6C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0" w:type="dxa"/>
          </w:tcPr>
          <w:p w14:paraId="6633620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1" w:type="dxa"/>
          </w:tcPr>
          <w:p w14:paraId="5C4596A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50" w:type="dxa"/>
          </w:tcPr>
          <w:p w14:paraId="74B1E0F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3" w:type="dxa"/>
          </w:tcPr>
          <w:p w14:paraId="670FF1B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032" w:type="dxa"/>
          </w:tcPr>
          <w:p w14:paraId="69B9DEA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10" w:type="dxa"/>
          </w:tcPr>
          <w:p w14:paraId="1A9FF50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3" w:type="dxa"/>
          </w:tcPr>
          <w:p w14:paraId="0587DC2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2" w:type="dxa"/>
          </w:tcPr>
          <w:p w14:paraId="48153FA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4F4F98" w:rsidRPr="005137A3" w14:paraId="0D314D61"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val="restart"/>
          </w:tcPr>
          <w:p w14:paraId="7DA85219" w14:textId="77777777" w:rsidR="004F4F98" w:rsidRPr="005137A3" w:rsidRDefault="004F4F98" w:rsidP="004F4F98">
            <w:pPr>
              <w:rPr>
                <w:rFonts w:ascii="Calibri" w:hAnsi="Calibri" w:cs="Calibri"/>
                <w:sz w:val="16"/>
                <w:szCs w:val="16"/>
              </w:rPr>
            </w:pPr>
            <w:r w:rsidRPr="005137A3">
              <w:rPr>
                <w:rFonts w:ascii="Calibri" w:hAnsi="Calibri" w:cs="Calibri"/>
                <w:sz w:val="16"/>
                <w:szCs w:val="16"/>
              </w:rPr>
              <w:t>2019</w:t>
            </w:r>
          </w:p>
        </w:tc>
        <w:tc>
          <w:tcPr>
            <w:tcW w:w="1418" w:type="dxa"/>
            <w:gridSpan w:val="3"/>
          </w:tcPr>
          <w:p w14:paraId="3D62725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hAnsi="Calibri" w:cs="Calibri"/>
                <w:sz w:val="16"/>
                <w:szCs w:val="16"/>
              </w:rPr>
              <w:t>Brasil</w:t>
            </w:r>
          </w:p>
        </w:tc>
        <w:tc>
          <w:tcPr>
            <w:tcW w:w="851" w:type="dxa"/>
          </w:tcPr>
          <w:p w14:paraId="04C9EED8"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10.195</w:t>
            </w:r>
          </w:p>
        </w:tc>
        <w:tc>
          <w:tcPr>
            <w:tcW w:w="850" w:type="dxa"/>
          </w:tcPr>
          <w:p w14:paraId="51DC898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25.703</w:t>
            </w:r>
          </w:p>
        </w:tc>
        <w:tc>
          <w:tcPr>
            <w:tcW w:w="851" w:type="dxa"/>
          </w:tcPr>
          <w:p w14:paraId="14947DD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35.898</w:t>
            </w:r>
          </w:p>
        </w:tc>
        <w:tc>
          <w:tcPr>
            <w:tcW w:w="850" w:type="dxa"/>
          </w:tcPr>
          <w:p w14:paraId="1FADA39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548.625</w:t>
            </w:r>
          </w:p>
        </w:tc>
        <w:tc>
          <w:tcPr>
            <w:tcW w:w="993" w:type="dxa"/>
          </w:tcPr>
          <w:p w14:paraId="6369879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3.411.906</w:t>
            </w:r>
          </w:p>
        </w:tc>
        <w:tc>
          <w:tcPr>
            <w:tcW w:w="1032" w:type="dxa"/>
          </w:tcPr>
          <w:p w14:paraId="6283540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3.960.531</w:t>
            </w:r>
          </w:p>
        </w:tc>
        <w:tc>
          <w:tcPr>
            <w:tcW w:w="810" w:type="dxa"/>
          </w:tcPr>
          <w:p w14:paraId="633B051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471.114</w:t>
            </w:r>
          </w:p>
        </w:tc>
        <w:tc>
          <w:tcPr>
            <w:tcW w:w="993" w:type="dxa"/>
          </w:tcPr>
          <w:p w14:paraId="6A3EB21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1.280.088</w:t>
            </w:r>
          </w:p>
        </w:tc>
        <w:tc>
          <w:tcPr>
            <w:tcW w:w="992" w:type="dxa"/>
          </w:tcPr>
          <w:p w14:paraId="024431A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1.751.122</w:t>
            </w:r>
          </w:p>
        </w:tc>
      </w:tr>
      <w:tr w:rsidR="004F4F98" w:rsidRPr="005137A3" w14:paraId="6367865D"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37722BD4" w14:textId="77777777" w:rsidR="004F4F98" w:rsidRPr="005137A3" w:rsidRDefault="004F4F98" w:rsidP="004F4F98">
            <w:pPr>
              <w:rPr>
                <w:rFonts w:ascii="Calibri" w:hAnsi="Calibri" w:cs="Calibri"/>
                <w:sz w:val="16"/>
                <w:szCs w:val="16"/>
              </w:rPr>
            </w:pPr>
          </w:p>
        </w:tc>
        <w:tc>
          <w:tcPr>
            <w:tcW w:w="851" w:type="dxa"/>
            <w:gridSpan w:val="2"/>
            <w:vMerge w:val="restart"/>
          </w:tcPr>
          <w:p w14:paraId="3208273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Norte</w:t>
            </w:r>
          </w:p>
        </w:tc>
        <w:tc>
          <w:tcPr>
            <w:tcW w:w="567" w:type="dxa"/>
          </w:tcPr>
          <w:p w14:paraId="7DD5574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RO</w:t>
            </w:r>
          </w:p>
        </w:tc>
        <w:tc>
          <w:tcPr>
            <w:tcW w:w="851" w:type="dxa"/>
          </w:tcPr>
          <w:p w14:paraId="7C8200A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93</w:t>
            </w:r>
          </w:p>
        </w:tc>
        <w:tc>
          <w:tcPr>
            <w:tcW w:w="850" w:type="dxa"/>
          </w:tcPr>
          <w:p w14:paraId="225FF9F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292</w:t>
            </w:r>
          </w:p>
        </w:tc>
        <w:tc>
          <w:tcPr>
            <w:tcW w:w="851" w:type="dxa"/>
          </w:tcPr>
          <w:p w14:paraId="5706010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385</w:t>
            </w:r>
          </w:p>
        </w:tc>
        <w:tc>
          <w:tcPr>
            <w:tcW w:w="850" w:type="dxa"/>
          </w:tcPr>
          <w:p w14:paraId="1C614FA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3.909</w:t>
            </w:r>
          </w:p>
        </w:tc>
        <w:tc>
          <w:tcPr>
            <w:tcW w:w="993" w:type="dxa"/>
          </w:tcPr>
          <w:p w14:paraId="5C391CF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30.106</w:t>
            </w:r>
          </w:p>
        </w:tc>
        <w:tc>
          <w:tcPr>
            <w:tcW w:w="1032" w:type="dxa"/>
          </w:tcPr>
          <w:p w14:paraId="1619407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34.015</w:t>
            </w:r>
          </w:p>
        </w:tc>
        <w:tc>
          <w:tcPr>
            <w:tcW w:w="810" w:type="dxa"/>
          </w:tcPr>
          <w:p w14:paraId="61CBF8E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3.403</w:t>
            </w:r>
          </w:p>
        </w:tc>
        <w:tc>
          <w:tcPr>
            <w:tcW w:w="993" w:type="dxa"/>
          </w:tcPr>
          <w:p w14:paraId="69190C5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11.062</w:t>
            </w:r>
          </w:p>
        </w:tc>
        <w:tc>
          <w:tcPr>
            <w:tcW w:w="992" w:type="dxa"/>
          </w:tcPr>
          <w:p w14:paraId="00FC201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14.465</w:t>
            </w:r>
          </w:p>
        </w:tc>
      </w:tr>
      <w:tr w:rsidR="004F4F98" w:rsidRPr="005137A3" w14:paraId="3112B133"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159A9B98" w14:textId="77777777" w:rsidR="004F4F98" w:rsidRPr="005137A3" w:rsidRDefault="004F4F98" w:rsidP="004F4F98">
            <w:pPr>
              <w:rPr>
                <w:rFonts w:ascii="Calibri" w:hAnsi="Calibri" w:cs="Calibri"/>
                <w:sz w:val="16"/>
                <w:szCs w:val="16"/>
              </w:rPr>
            </w:pPr>
          </w:p>
        </w:tc>
        <w:tc>
          <w:tcPr>
            <w:tcW w:w="851" w:type="dxa"/>
            <w:gridSpan w:val="2"/>
            <w:vMerge/>
          </w:tcPr>
          <w:p w14:paraId="674FD42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567" w:type="dxa"/>
          </w:tcPr>
          <w:p w14:paraId="7C8BF13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PA</w:t>
            </w:r>
          </w:p>
        </w:tc>
        <w:tc>
          <w:tcPr>
            <w:tcW w:w="851" w:type="dxa"/>
          </w:tcPr>
          <w:p w14:paraId="1FB23C5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435</w:t>
            </w:r>
          </w:p>
        </w:tc>
        <w:tc>
          <w:tcPr>
            <w:tcW w:w="850" w:type="dxa"/>
          </w:tcPr>
          <w:p w14:paraId="13C1188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490</w:t>
            </w:r>
          </w:p>
        </w:tc>
        <w:tc>
          <w:tcPr>
            <w:tcW w:w="851" w:type="dxa"/>
          </w:tcPr>
          <w:p w14:paraId="71D73E8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925</w:t>
            </w:r>
          </w:p>
        </w:tc>
        <w:tc>
          <w:tcPr>
            <w:tcW w:w="850" w:type="dxa"/>
          </w:tcPr>
          <w:p w14:paraId="6987679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20.374</w:t>
            </w:r>
          </w:p>
        </w:tc>
        <w:tc>
          <w:tcPr>
            <w:tcW w:w="993" w:type="dxa"/>
          </w:tcPr>
          <w:p w14:paraId="0A9DC08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87.836</w:t>
            </w:r>
          </w:p>
        </w:tc>
        <w:tc>
          <w:tcPr>
            <w:tcW w:w="1032" w:type="dxa"/>
          </w:tcPr>
          <w:p w14:paraId="60EFEF7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108.210</w:t>
            </w:r>
          </w:p>
        </w:tc>
        <w:tc>
          <w:tcPr>
            <w:tcW w:w="810" w:type="dxa"/>
          </w:tcPr>
          <w:p w14:paraId="6FC325D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17.058</w:t>
            </w:r>
          </w:p>
        </w:tc>
        <w:tc>
          <w:tcPr>
            <w:tcW w:w="993" w:type="dxa"/>
          </w:tcPr>
          <w:p w14:paraId="2C90638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24.368</w:t>
            </w:r>
          </w:p>
        </w:tc>
        <w:tc>
          <w:tcPr>
            <w:tcW w:w="992" w:type="dxa"/>
          </w:tcPr>
          <w:p w14:paraId="3A462BF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41.426</w:t>
            </w:r>
          </w:p>
        </w:tc>
      </w:tr>
      <w:tr w:rsidR="004F4F98" w:rsidRPr="005137A3" w14:paraId="22C61596"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3524CA05" w14:textId="77777777" w:rsidR="004F4F98" w:rsidRPr="005137A3" w:rsidRDefault="004F4F98" w:rsidP="004F4F98">
            <w:pPr>
              <w:rPr>
                <w:rFonts w:ascii="Calibri" w:hAnsi="Calibri" w:cs="Calibri"/>
                <w:sz w:val="16"/>
                <w:szCs w:val="16"/>
              </w:rPr>
            </w:pPr>
          </w:p>
        </w:tc>
        <w:tc>
          <w:tcPr>
            <w:tcW w:w="851" w:type="dxa"/>
            <w:gridSpan w:val="2"/>
            <w:vMerge w:val="restart"/>
          </w:tcPr>
          <w:p w14:paraId="5F66E92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p w14:paraId="0A0B2DA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Nordeste</w:t>
            </w:r>
          </w:p>
        </w:tc>
        <w:tc>
          <w:tcPr>
            <w:tcW w:w="567" w:type="dxa"/>
          </w:tcPr>
          <w:p w14:paraId="69E300C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SE</w:t>
            </w:r>
          </w:p>
        </w:tc>
        <w:tc>
          <w:tcPr>
            <w:tcW w:w="851" w:type="dxa"/>
          </w:tcPr>
          <w:p w14:paraId="44A203C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123</w:t>
            </w:r>
          </w:p>
        </w:tc>
        <w:tc>
          <w:tcPr>
            <w:tcW w:w="850" w:type="dxa"/>
          </w:tcPr>
          <w:p w14:paraId="16788EB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240</w:t>
            </w:r>
          </w:p>
        </w:tc>
        <w:tc>
          <w:tcPr>
            <w:tcW w:w="851" w:type="dxa"/>
          </w:tcPr>
          <w:p w14:paraId="2A07C1A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363</w:t>
            </w:r>
          </w:p>
        </w:tc>
        <w:tc>
          <w:tcPr>
            <w:tcW w:w="850" w:type="dxa"/>
          </w:tcPr>
          <w:p w14:paraId="069CB58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6.790</w:t>
            </w:r>
          </w:p>
        </w:tc>
        <w:tc>
          <w:tcPr>
            <w:tcW w:w="993" w:type="dxa"/>
          </w:tcPr>
          <w:p w14:paraId="44EBD22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38.899</w:t>
            </w:r>
          </w:p>
        </w:tc>
        <w:tc>
          <w:tcPr>
            <w:tcW w:w="1032" w:type="dxa"/>
          </w:tcPr>
          <w:p w14:paraId="25EB110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45.689</w:t>
            </w:r>
          </w:p>
        </w:tc>
        <w:tc>
          <w:tcPr>
            <w:tcW w:w="810" w:type="dxa"/>
          </w:tcPr>
          <w:p w14:paraId="45F8AC4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6.455</w:t>
            </w:r>
          </w:p>
        </w:tc>
        <w:tc>
          <w:tcPr>
            <w:tcW w:w="993" w:type="dxa"/>
          </w:tcPr>
          <w:p w14:paraId="6FF61A3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7.938</w:t>
            </w:r>
          </w:p>
        </w:tc>
        <w:tc>
          <w:tcPr>
            <w:tcW w:w="992" w:type="dxa"/>
          </w:tcPr>
          <w:p w14:paraId="4F58F54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14.393</w:t>
            </w:r>
          </w:p>
        </w:tc>
      </w:tr>
      <w:tr w:rsidR="004F4F98" w:rsidRPr="005137A3" w14:paraId="70F93490"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2436D3D7" w14:textId="77777777" w:rsidR="004F4F98" w:rsidRPr="005137A3" w:rsidRDefault="004F4F98" w:rsidP="004F4F98">
            <w:pPr>
              <w:rPr>
                <w:rFonts w:ascii="Calibri" w:hAnsi="Calibri" w:cs="Calibri"/>
                <w:sz w:val="16"/>
                <w:szCs w:val="16"/>
              </w:rPr>
            </w:pPr>
          </w:p>
        </w:tc>
        <w:tc>
          <w:tcPr>
            <w:tcW w:w="851" w:type="dxa"/>
            <w:gridSpan w:val="2"/>
            <w:vMerge/>
          </w:tcPr>
          <w:p w14:paraId="6669A95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7E93087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BA</w:t>
            </w:r>
          </w:p>
        </w:tc>
        <w:tc>
          <w:tcPr>
            <w:tcW w:w="851" w:type="dxa"/>
          </w:tcPr>
          <w:p w14:paraId="69B9639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562</w:t>
            </w:r>
          </w:p>
        </w:tc>
        <w:tc>
          <w:tcPr>
            <w:tcW w:w="850" w:type="dxa"/>
          </w:tcPr>
          <w:p w14:paraId="082FBE3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1.401</w:t>
            </w:r>
          </w:p>
        </w:tc>
        <w:tc>
          <w:tcPr>
            <w:tcW w:w="851" w:type="dxa"/>
          </w:tcPr>
          <w:p w14:paraId="2AA18D64"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1.963</w:t>
            </w:r>
          </w:p>
        </w:tc>
        <w:tc>
          <w:tcPr>
            <w:tcW w:w="850" w:type="dxa"/>
          </w:tcPr>
          <w:p w14:paraId="12B9F26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29.701</w:t>
            </w:r>
          </w:p>
        </w:tc>
        <w:tc>
          <w:tcPr>
            <w:tcW w:w="993" w:type="dxa"/>
          </w:tcPr>
          <w:p w14:paraId="0294E7F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186.510</w:t>
            </w:r>
          </w:p>
        </w:tc>
        <w:tc>
          <w:tcPr>
            <w:tcW w:w="1032" w:type="dxa"/>
          </w:tcPr>
          <w:p w14:paraId="25935E9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216.211</w:t>
            </w:r>
          </w:p>
        </w:tc>
        <w:tc>
          <w:tcPr>
            <w:tcW w:w="810" w:type="dxa"/>
          </w:tcPr>
          <w:p w14:paraId="21A1D19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23.393</w:t>
            </w:r>
          </w:p>
        </w:tc>
        <w:tc>
          <w:tcPr>
            <w:tcW w:w="993" w:type="dxa"/>
          </w:tcPr>
          <w:p w14:paraId="57F2071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65.883</w:t>
            </w:r>
          </w:p>
        </w:tc>
        <w:tc>
          <w:tcPr>
            <w:tcW w:w="992" w:type="dxa"/>
          </w:tcPr>
          <w:p w14:paraId="7B07B00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89.276</w:t>
            </w:r>
          </w:p>
        </w:tc>
      </w:tr>
      <w:tr w:rsidR="004F4F98" w:rsidRPr="005137A3" w14:paraId="4122F7D9"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23627CB6" w14:textId="77777777" w:rsidR="004F4F98" w:rsidRPr="005137A3" w:rsidRDefault="004F4F98" w:rsidP="004F4F98">
            <w:pPr>
              <w:rPr>
                <w:rFonts w:ascii="Calibri" w:hAnsi="Calibri" w:cs="Calibri"/>
                <w:sz w:val="16"/>
                <w:szCs w:val="16"/>
              </w:rPr>
            </w:pPr>
          </w:p>
        </w:tc>
        <w:tc>
          <w:tcPr>
            <w:tcW w:w="851" w:type="dxa"/>
            <w:gridSpan w:val="2"/>
            <w:vMerge w:val="restart"/>
          </w:tcPr>
          <w:p w14:paraId="14572A7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eastAsia="Times New Roman" w:hAnsi="Calibri" w:cs="Calibri"/>
                <w:bCs/>
                <w:sz w:val="16"/>
                <w:szCs w:val="16"/>
                <w:lang w:eastAsia="pt-BR"/>
              </w:rPr>
              <w:t>Sudeste</w:t>
            </w:r>
          </w:p>
          <w:p w14:paraId="6F04AA4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2104AB6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MG</w:t>
            </w:r>
          </w:p>
        </w:tc>
        <w:tc>
          <w:tcPr>
            <w:tcW w:w="851" w:type="dxa"/>
          </w:tcPr>
          <w:p w14:paraId="4B313B6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1.008</w:t>
            </w:r>
          </w:p>
        </w:tc>
        <w:tc>
          <w:tcPr>
            <w:tcW w:w="850" w:type="dxa"/>
          </w:tcPr>
          <w:p w14:paraId="3AC0D13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2.603</w:t>
            </w:r>
          </w:p>
        </w:tc>
        <w:tc>
          <w:tcPr>
            <w:tcW w:w="851" w:type="dxa"/>
          </w:tcPr>
          <w:p w14:paraId="1226C296"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3.611</w:t>
            </w:r>
          </w:p>
        </w:tc>
        <w:tc>
          <w:tcPr>
            <w:tcW w:w="850" w:type="dxa"/>
          </w:tcPr>
          <w:p w14:paraId="7403B04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52.876</w:t>
            </w:r>
          </w:p>
        </w:tc>
        <w:tc>
          <w:tcPr>
            <w:tcW w:w="993" w:type="dxa"/>
          </w:tcPr>
          <w:p w14:paraId="4C8EB86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266. 873</w:t>
            </w:r>
          </w:p>
        </w:tc>
        <w:tc>
          <w:tcPr>
            <w:tcW w:w="1032" w:type="dxa"/>
          </w:tcPr>
          <w:p w14:paraId="1A45708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319.749</w:t>
            </w:r>
          </w:p>
        </w:tc>
        <w:tc>
          <w:tcPr>
            <w:tcW w:w="810" w:type="dxa"/>
          </w:tcPr>
          <w:p w14:paraId="74FAE9D2"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47.108</w:t>
            </w:r>
          </w:p>
        </w:tc>
        <w:tc>
          <w:tcPr>
            <w:tcW w:w="993" w:type="dxa"/>
          </w:tcPr>
          <w:p w14:paraId="58E9040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111.766</w:t>
            </w:r>
          </w:p>
        </w:tc>
        <w:tc>
          <w:tcPr>
            <w:tcW w:w="992" w:type="dxa"/>
          </w:tcPr>
          <w:p w14:paraId="7E4BE87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158.874</w:t>
            </w:r>
          </w:p>
        </w:tc>
      </w:tr>
      <w:tr w:rsidR="004F4F98" w:rsidRPr="005137A3" w14:paraId="0E8FB0CD"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758B2402" w14:textId="77777777" w:rsidR="004F4F98" w:rsidRPr="005137A3" w:rsidRDefault="004F4F98" w:rsidP="004F4F98">
            <w:pPr>
              <w:rPr>
                <w:rFonts w:ascii="Calibri" w:hAnsi="Calibri" w:cs="Calibri"/>
                <w:sz w:val="16"/>
                <w:szCs w:val="16"/>
              </w:rPr>
            </w:pPr>
          </w:p>
        </w:tc>
        <w:tc>
          <w:tcPr>
            <w:tcW w:w="851" w:type="dxa"/>
            <w:gridSpan w:val="2"/>
            <w:vMerge/>
          </w:tcPr>
          <w:p w14:paraId="75F15B4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4748C5D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ES</w:t>
            </w:r>
          </w:p>
        </w:tc>
        <w:tc>
          <w:tcPr>
            <w:tcW w:w="851" w:type="dxa"/>
          </w:tcPr>
          <w:p w14:paraId="4DDA5804" w14:textId="59633C67" w:rsidR="004F4F98" w:rsidRPr="005137A3" w:rsidRDefault="00741D8E"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168</w:t>
            </w:r>
          </w:p>
        </w:tc>
        <w:tc>
          <w:tcPr>
            <w:tcW w:w="850" w:type="dxa"/>
          </w:tcPr>
          <w:p w14:paraId="4C6F70E9" w14:textId="21A33446" w:rsidR="004F4F98" w:rsidRPr="005137A3" w:rsidRDefault="00741D8E"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569</w:t>
            </w:r>
          </w:p>
        </w:tc>
        <w:tc>
          <w:tcPr>
            <w:tcW w:w="851" w:type="dxa"/>
          </w:tcPr>
          <w:p w14:paraId="6A4B8437" w14:textId="7B75A9A0" w:rsidR="004F4F98" w:rsidRPr="005137A3" w:rsidRDefault="00741D8E"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737</w:t>
            </w:r>
          </w:p>
        </w:tc>
        <w:tc>
          <w:tcPr>
            <w:tcW w:w="850" w:type="dxa"/>
          </w:tcPr>
          <w:p w14:paraId="6E1C2F8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7.824</w:t>
            </w:r>
          </w:p>
        </w:tc>
        <w:tc>
          <w:tcPr>
            <w:tcW w:w="993" w:type="dxa"/>
          </w:tcPr>
          <w:p w14:paraId="4A596B46"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61.403</w:t>
            </w:r>
          </w:p>
        </w:tc>
        <w:tc>
          <w:tcPr>
            <w:tcW w:w="1032" w:type="dxa"/>
          </w:tcPr>
          <w:p w14:paraId="63752CAD"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69.277</w:t>
            </w:r>
          </w:p>
        </w:tc>
        <w:tc>
          <w:tcPr>
            <w:tcW w:w="810" w:type="dxa"/>
          </w:tcPr>
          <w:p w14:paraId="213FD74B"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7.009</w:t>
            </w:r>
          </w:p>
        </w:tc>
        <w:tc>
          <w:tcPr>
            <w:tcW w:w="993" w:type="dxa"/>
          </w:tcPr>
          <w:p w14:paraId="2933280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20.993</w:t>
            </w:r>
          </w:p>
        </w:tc>
        <w:tc>
          <w:tcPr>
            <w:tcW w:w="992" w:type="dxa"/>
          </w:tcPr>
          <w:p w14:paraId="2A9418FF"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28.002</w:t>
            </w:r>
          </w:p>
        </w:tc>
      </w:tr>
      <w:tr w:rsidR="004F4F98" w:rsidRPr="005137A3" w14:paraId="2098EAC0"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397E6ADC" w14:textId="77777777" w:rsidR="004F4F98" w:rsidRPr="005137A3" w:rsidRDefault="004F4F98" w:rsidP="004F4F98">
            <w:pPr>
              <w:rPr>
                <w:rFonts w:ascii="Calibri" w:hAnsi="Calibri" w:cs="Calibri"/>
                <w:sz w:val="16"/>
                <w:szCs w:val="16"/>
              </w:rPr>
            </w:pPr>
          </w:p>
        </w:tc>
        <w:tc>
          <w:tcPr>
            <w:tcW w:w="851" w:type="dxa"/>
            <w:gridSpan w:val="2"/>
            <w:vMerge w:val="restart"/>
          </w:tcPr>
          <w:p w14:paraId="41D6513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Sul</w:t>
            </w:r>
          </w:p>
        </w:tc>
        <w:tc>
          <w:tcPr>
            <w:tcW w:w="567" w:type="dxa"/>
          </w:tcPr>
          <w:p w14:paraId="55F675E8"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PR</w:t>
            </w:r>
          </w:p>
        </w:tc>
        <w:tc>
          <w:tcPr>
            <w:tcW w:w="851" w:type="dxa"/>
          </w:tcPr>
          <w:p w14:paraId="6B1637B2" w14:textId="57D67A6B" w:rsidR="004F4F98" w:rsidRPr="005137A3" w:rsidRDefault="00741D8E"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810</w:t>
            </w:r>
          </w:p>
        </w:tc>
        <w:tc>
          <w:tcPr>
            <w:tcW w:w="850" w:type="dxa"/>
          </w:tcPr>
          <w:p w14:paraId="4E638F84" w14:textId="4BF6B2C1" w:rsidR="004F4F98" w:rsidRPr="005137A3" w:rsidRDefault="00741D8E"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1.782</w:t>
            </w:r>
          </w:p>
        </w:tc>
        <w:tc>
          <w:tcPr>
            <w:tcW w:w="851" w:type="dxa"/>
          </w:tcPr>
          <w:p w14:paraId="5C858B5A" w14:textId="5A233443" w:rsidR="004F4F98" w:rsidRPr="005137A3" w:rsidRDefault="00741D8E"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2.592</w:t>
            </w:r>
          </w:p>
        </w:tc>
        <w:tc>
          <w:tcPr>
            <w:tcW w:w="850" w:type="dxa"/>
          </w:tcPr>
          <w:p w14:paraId="0A3FD1B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40.014</w:t>
            </w:r>
          </w:p>
        </w:tc>
        <w:tc>
          <w:tcPr>
            <w:tcW w:w="993" w:type="dxa"/>
          </w:tcPr>
          <w:p w14:paraId="4D5D2109"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177.966</w:t>
            </w:r>
          </w:p>
        </w:tc>
        <w:tc>
          <w:tcPr>
            <w:tcW w:w="1032" w:type="dxa"/>
          </w:tcPr>
          <w:p w14:paraId="08C9420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217.980</w:t>
            </w:r>
          </w:p>
        </w:tc>
        <w:tc>
          <w:tcPr>
            <w:tcW w:w="810" w:type="dxa"/>
          </w:tcPr>
          <w:p w14:paraId="2BF674F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34.345</w:t>
            </w:r>
          </w:p>
        </w:tc>
        <w:tc>
          <w:tcPr>
            <w:tcW w:w="993" w:type="dxa"/>
          </w:tcPr>
          <w:p w14:paraId="28F0DAB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63.698</w:t>
            </w:r>
          </w:p>
        </w:tc>
        <w:tc>
          <w:tcPr>
            <w:tcW w:w="992" w:type="dxa"/>
          </w:tcPr>
          <w:p w14:paraId="3B03EC9C"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98.043</w:t>
            </w:r>
          </w:p>
        </w:tc>
      </w:tr>
      <w:tr w:rsidR="004F4F98" w:rsidRPr="005137A3" w14:paraId="23CCF8A3"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25728591" w14:textId="77777777" w:rsidR="004F4F98" w:rsidRPr="005137A3" w:rsidRDefault="004F4F98" w:rsidP="004F4F98">
            <w:pPr>
              <w:rPr>
                <w:rFonts w:ascii="Calibri" w:hAnsi="Calibri" w:cs="Calibri"/>
                <w:sz w:val="16"/>
                <w:szCs w:val="16"/>
              </w:rPr>
            </w:pPr>
          </w:p>
        </w:tc>
        <w:tc>
          <w:tcPr>
            <w:tcW w:w="851" w:type="dxa"/>
            <w:gridSpan w:val="2"/>
            <w:vMerge/>
          </w:tcPr>
          <w:p w14:paraId="357ADFE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45EC345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SC</w:t>
            </w:r>
          </w:p>
        </w:tc>
        <w:tc>
          <w:tcPr>
            <w:tcW w:w="851" w:type="dxa"/>
          </w:tcPr>
          <w:p w14:paraId="11A02FB8" w14:textId="124E3FB1" w:rsidR="004F4F98" w:rsidRPr="005137A3" w:rsidRDefault="00741D8E"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334</w:t>
            </w:r>
          </w:p>
        </w:tc>
        <w:tc>
          <w:tcPr>
            <w:tcW w:w="850" w:type="dxa"/>
          </w:tcPr>
          <w:p w14:paraId="495357F8" w14:textId="01D5832F" w:rsidR="004F4F98" w:rsidRPr="005137A3" w:rsidRDefault="00741D8E"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1.222</w:t>
            </w:r>
          </w:p>
        </w:tc>
        <w:tc>
          <w:tcPr>
            <w:tcW w:w="851" w:type="dxa"/>
          </w:tcPr>
          <w:p w14:paraId="1D62B2CB" w14:textId="5EEE1E93" w:rsidR="004F4F98" w:rsidRPr="005137A3" w:rsidRDefault="00741D8E"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1.556</w:t>
            </w:r>
          </w:p>
        </w:tc>
        <w:tc>
          <w:tcPr>
            <w:tcW w:w="850" w:type="dxa"/>
          </w:tcPr>
          <w:p w14:paraId="6E71C639"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18.529</w:t>
            </w:r>
          </w:p>
        </w:tc>
        <w:tc>
          <w:tcPr>
            <w:tcW w:w="993" w:type="dxa"/>
          </w:tcPr>
          <w:p w14:paraId="1DCE668E"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98.737</w:t>
            </w:r>
          </w:p>
        </w:tc>
        <w:tc>
          <w:tcPr>
            <w:tcW w:w="1032" w:type="dxa"/>
          </w:tcPr>
          <w:p w14:paraId="1241140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117.266</w:t>
            </w:r>
          </w:p>
        </w:tc>
        <w:tc>
          <w:tcPr>
            <w:tcW w:w="810" w:type="dxa"/>
          </w:tcPr>
          <w:p w14:paraId="65A9299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15.160</w:t>
            </w:r>
          </w:p>
        </w:tc>
        <w:tc>
          <w:tcPr>
            <w:tcW w:w="993" w:type="dxa"/>
          </w:tcPr>
          <w:p w14:paraId="25ADDE7A"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46.513</w:t>
            </w:r>
          </w:p>
        </w:tc>
        <w:tc>
          <w:tcPr>
            <w:tcW w:w="992" w:type="dxa"/>
          </w:tcPr>
          <w:p w14:paraId="1A3CA68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61.673</w:t>
            </w:r>
          </w:p>
        </w:tc>
      </w:tr>
      <w:tr w:rsidR="004F4F98" w:rsidRPr="005137A3" w14:paraId="21BFB9EC"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096B4129" w14:textId="77777777" w:rsidR="004F4F98" w:rsidRPr="005137A3" w:rsidRDefault="004F4F98" w:rsidP="004F4F98">
            <w:pPr>
              <w:rPr>
                <w:rFonts w:ascii="Calibri" w:hAnsi="Calibri" w:cs="Calibri"/>
                <w:sz w:val="16"/>
                <w:szCs w:val="16"/>
              </w:rPr>
            </w:pPr>
          </w:p>
        </w:tc>
        <w:tc>
          <w:tcPr>
            <w:tcW w:w="851" w:type="dxa"/>
            <w:gridSpan w:val="2"/>
            <w:vMerge w:val="restart"/>
          </w:tcPr>
          <w:p w14:paraId="72AF815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Centro oeste</w:t>
            </w:r>
          </w:p>
        </w:tc>
        <w:tc>
          <w:tcPr>
            <w:tcW w:w="567" w:type="dxa"/>
          </w:tcPr>
          <w:p w14:paraId="52027A7E"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MT</w:t>
            </w:r>
          </w:p>
        </w:tc>
        <w:tc>
          <w:tcPr>
            <w:tcW w:w="851" w:type="dxa"/>
          </w:tcPr>
          <w:p w14:paraId="442205F8" w14:textId="12E21979" w:rsidR="004F4F98" w:rsidRPr="005137A3" w:rsidRDefault="00741D8E"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257</w:t>
            </w:r>
          </w:p>
        </w:tc>
        <w:tc>
          <w:tcPr>
            <w:tcW w:w="850" w:type="dxa"/>
          </w:tcPr>
          <w:p w14:paraId="684BDEE5" w14:textId="06F7F1EE" w:rsidR="004F4F98" w:rsidRPr="005137A3" w:rsidRDefault="00741D8E"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497</w:t>
            </w:r>
          </w:p>
        </w:tc>
        <w:tc>
          <w:tcPr>
            <w:tcW w:w="851" w:type="dxa"/>
          </w:tcPr>
          <w:p w14:paraId="41B2F54C" w14:textId="7ED3193A" w:rsidR="004F4F98" w:rsidRPr="005137A3" w:rsidRDefault="00741D8E"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754</w:t>
            </w:r>
          </w:p>
        </w:tc>
        <w:tc>
          <w:tcPr>
            <w:tcW w:w="850" w:type="dxa"/>
          </w:tcPr>
          <w:p w14:paraId="097932F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14.191</w:t>
            </w:r>
          </w:p>
        </w:tc>
        <w:tc>
          <w:tcPr>
            <w:tcW w:w="993" w:type="dxa"/>
          </w:tcPr>
          <w:p w14:paraId="09A5C73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57.282</w:t>
            </w:r>
          </w:p>
        </w:tc>
        <w:tc>
          <w:tcPr>
            <w:tcW w:w="1032" w:type="dxa"/>
          </w:tcPr>
          <w:p w14:paraId="37D932E5"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71.473</w:t>
            </w:r>
          </w:p>
        </w:tc>
        <w:tc>
          <w:tcPr>
            <w:tcW w:w="810" w:type="dxa"/>
          </w:tcPr>
          <w:p w14:paraId="22825CD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12.887</w:t>
            </w:r>
          </w:p>
        </w:tc>
        <w:tc>
          <w:tcPr>
            <w:tcW w:w="993" w:type="dxa"/>
          </w:tcPr>
          <w:p w14:paraId="7E2FD820"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26.520</w:t>
            </w:r>
          </w:p>
        </w:tc>
        <w:tc>
          <w:tcPr>
            <w:tcW w:w="992" w:type="dxa"/>
          </w:tcPr>
          <w:p w14:paraId="0C833CCA"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39.407</w:t>
            </w:r>
          </w:p>
        </w:tc>
      </w:tr>
      <w:tr w:rsidR="004F4F98" w:rsidRPr="005137A3" w14:paraId="792C6A27"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14:paraId="534C5079" w14:textId="77777777" w:rsidR="004F4F98" w:rsidRPr="005137A3" w:rsidRDefault="004F4F98" w:rsidP="004F4F98">
            <w:pPr>
              <w:rPr>
                <w:rFonts w:ascii="Calibri" w:hAnsi="Calibri" w:cs="Calibri"/>
                <w:sz w:val="16"/>
                <w:szCs w:val="16"/>
              </w:rPr>
            </w:pPr>
          </w:p>
        </w:tc>
        <w:tc>
          <w:tcPr>
            <w:tcW w:w="851" w:type="dxa"/>
            <w:gridSpan w:val="2"/>
            <w:vMerge/>
          </w:tcPr>
          <w:p w14:paraId="31B8259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0086364C"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GO</w:t>
            </w:r>
          </w:p>
        </w:tc>
        <w:tc>
          <w:tcPr>
            <w:tcW w:w="851" w:type="dxa"/>
          </w:tcPr>
          <w:p w14:paraId="37DDB66F" w14:textId="22859615" w:rsidR="004F4F98" w:rsidRPr="005137A3" w:rsidRDefault="00741D8E"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494</w:t>
            </w:r>
          </w:p>
        </w:tc>
        <w:tc>
          <w:tcPr>
            <w:tcW w:w="850" w:type="dxa"/>
          </w:tcPr>
          <w:p w14:paraId="4FAC9C56" w14:textId="256284B1" w:rsidR="004F4F98" w:rsidRPr="005137A3" w:rsidRDefault="00741D8E"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809</w:t>
            </w:r>
          </w:p>
        </w:tc>
        <w:tc>
          <w:tcPr>
            <w:tcW w:w="851" w:type="dxa"/>
          </w:tcPr>
          <w:p w14:paraId="2BF676A5" w14:textId="7668967F" w:rsidR="004F4F98" w:rsidRPr="005137A3" w:rsidRDefault="00741D8E"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1.303</w:t>
            </w:r>
          </w:p>
        </w:tc>
        <w:tc>
          <w:tcPr>
            <w:tcW w:w="850" w:type="dxa"/>
          </w:tcPr>
          <w:p w14:paraId="293264E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21.810</w:t>
            </w:r>
          </w:p>
        </w:tc>
        <w:tc>
          <w:tcPr>
            <w:tcW w:w="993" w:type="dxa"/>
          </w:tcPr>
          <w:p w14:paraId="0D556D93"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116.831</w:t>
            </w:r>
          </w:p>
        </w:tc>
        <w:tc>
          <w:tcPr>
            <w:tcW w:w="1032" w:type="dxa"/>
          </w:tcPr>
          <w:p w14:paraId="215965B7"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138.641</w:t>
            </w:r>
          </w:p>
        </w:tc>
        <w:tc>
          <w:tcPr>
            <w:tcW w:w="810" w:type="dxa"/>
          </w:tcPr>
          <w:p w14:paraId="7D9FD1A1"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18.402</w:t>
            </w:r>
          </w:p>
        </w:tc>
        <w:tc>
          <w:tcPr>
            <w:tcW w:w="993" w:type="dxa"/>
          </w:tcPr>
          <w:p w14:paraId="7739F782"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42.582</w:t>
            </w:r>
          </w:p>
        </w:tc>
        <w:tc>
          <w:tcPr>
            <w:tcW w:w="992" w:type="dxa"/>
          </w:tcPr>
          <w:p w14:paraId="05D93755" w14:textId="77777777" w:rsidR="004F4F98" w:rsidRPr="005137A3" w:rsidRDefault="004F4F98"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60.984</w:t>
            </w:r>
          </w:p>
        </w:tc>
      </w:tr>
      <w:tr w:rsidR="004F4F98" w:rsidRPr="005137A3" w14:paraId="70447E52" w14:textId="77777777" w:rsidTr="006E5BFA">
        <w:tc>
          <w:tcPr>
            <w:cnfStyle w:val="001000000000" w:firstRow="0" w:lastRow="0" w:firstColumn="1" w:lastColumn="0" w:oddVBand="0" w:evenVBand="0" w:oddHBand="0" w:evenHBand="0" w:firstRowFirstColumn="0" w:firstRowLastColumn="0" w:lastRowFirstColumn="0" w:lastRowLastColumn="0"/>
            <w:tcW w:w="709" w:type="dxa"/>
            <w:vMerge/>
          </w:tcPr>
          <w:p w14:paraId="37F155CD" w14:textId="77777777" w:rsidR="004F4F98" w:rsidRPr="005137A3" w:rsidRDefault="004F4F98" w:rsidP="004F4F98">
            <w:pPr>
              <w:rPr>
                <w:rFonts w:ascii="Calibri" w:hAnsi="Calibri" w:cs="Calibri"/>
                <w:sz w:val="16"/>
                <w:szCs w:val="16"/>
              </w:rPr>
            </w:pPr>
          </w:p>
        </w:tc>
        <w:tc>
          <w:tcPr>
            <w:tcW w:w="851" w:type="dxa"/>
            <w:gridSpan w:val="2"/>
            <w:vMerge/>
          </w:tcPr>
          <w:p w14:paraId="40756813"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p>
        </w:tc>
        <w:tc>
          <w:tcPr>
            <w:tcW w:w="567" w:type="dxa"/>
          </w:tcPr>
          <w:p w14:paraId="73266921"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DF</w:t>
            </w:r>
          </w:p>
        </w:tc>
        <w:tc>
          <w:tcPr>
            <w:tcW w:w="851" w:type="dxa"/>
          </w:tcPr>
          <w:p w14:paraId="239C1B17" w14:textId="1DE53A5E" w:rsidR="004F4F98" w:rsidRPr="005137A3" w:rsidRDefault="00741D8E"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155</w:t>
            </w:r>
          </w:p>
        </w:tc>
        <w:tc>
          <w:tcPr>
            <w:tcW w:w="850" w:type="dxa"/>
          </w:tcPr>
          <w:p w14:paraId="36C7FDD3" w14:textId="14DA8321" w:rsidR="004F4F98" w:rsidRPr="005137A3" w:rsidRDefault="00741D8E"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679</w:t>
            </w:r>
          </w:p>
        </w:tc>
        <w:tc>
          <w:tcPr>
            <w:tcW w:w="851" w:type="dxa"/>
          </w:tcPr>
          <w:p w14:paraId="31615188" w14:textId="38D80185" w:rsidR="004F4F98" w:rsidRPr="005137A3" w:rsidRDefault="00B574CA" w:rsidP="00B574CA">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834</w:t>
            </w:r>
          </w:p>
        </w:tc>
        <w:tc>
          <w:tcPr>
            <w:tcW w:w="850" w:type="dxa"/>
          </w:tcPr>
          <w:p w14:paraId="7D81ABFD"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10.540</w:t>
            </w:r>
          </w:p>
        </w:tc>
        <w:tc>
          <w:tcPr>
            <w:tcW w:w="993" w:type="dxa"/>
          </w:tcPr>
          <w:p w14:paraId="72B00417"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114.882</w:t>
            </w:r>
          </w:p>
        </w:tc>
        <w:tc>
          <w:tcPr>
            <w:tcW w:w="1032" w:type="dxa"/>
          </w:tcPr>
          <w:p w14:paraId="6599D7DF"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125.422</w:t>
            </w:r>
          </w:p>
        </w:tc>
        <w:tc>
          <w:tcPr>
            <w:tcW w:w="810" w:type="dxa"/>
          </w:tcPr>
          <w:p w14:paraId="59FB670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9.950</w:t>
            </w:r>
          </w:p>
        </w:tc>
        <w:tc>
          <w:tcPr>
            <w:tcW w:w="993" w:type="dxa"/>
          </w:tcPr>
          <w:p w14:paraId="1CACF374"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40.693</w:t>
            </w:r>
          </w:p>
        </w:tc>
        <w:tc>
          <w:tcPr>
            <w:tcW w:w="992" w:type="dxa"/>
          </w:tcPr>
          <w:p w14:paraId="3204768B" w14:textId="77777777" w:rsidR="004F4F98" w:rsidRPr="005137A3" w:rsidRDefault="004F4F9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50.643</w:t>
            </w:r>
          </w:p>
        </w:tc>
      </w:tr>
      <w:tr w:rsidR="00256D78" w:rsidRPr="005137A3" w14:paraId="656C1F4E"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13"/>
          </w:tcPr>
          <w:p w14:paraId="0E8D7FCA" w14:textId="77777777" w:rsidR="00256D78" w:rsidRPr="005137A3" w:rsidRDefault="00256D78" w:rsidP="004F4F98">
            <w:pPr>
              <w:rPr>
                <w:rFonts w:ascii="Calibri" w:hAnsi="Calibri" w:cs="Calibri"/>
                <w:sz w:val="16"/>
                <w:szCs w:val="16"/>
              </w:rPr>
            </w:pPr>
          </w:p>
        </w:tc>
      </w:tr>
      <w:tr w:rsidR="00256D78" w:rsidRPr="005137A3" w14:paraId="41CED4CD" w14:textId="77777777" w:rsidTr="006E5BFA">
        <w:tc>
          <w:tcPr>
            <w:cnfStyle w:val="001000000000" w:firstRow="0" w:lastRow="0" w:firstColumn="1" w:lastColumn="0" w:oddVBand="0" w:evenVBand="0" w:oddHBand="0" w:evenHBand="0" w:firstRowFirstColumn="0" w:firstRowLastColumn="0" w:lastRowFirstColumn="0" w:lastRowLastColumn="0"/>
            <w:tcW w:w="1063" w:type="dxa"/>
            <w:gridSpan w:val="2"/>
            <w:vMerge w:val="restart"/>
          </w:tcPr>
          <w:p w14:paraId="0FBABF24" w14:textId="77777777" w:rsidR="00256D78" w:rsidRPr="005137A3" w:rsidRDefault="00256D78" w:rsidP="004F4F98">
            <w:pPr>
              <w:rPr>
                <w:rFonts w:ascii="Calibri" w:eastAsia="Times New Roman" w:hAnsi="Calibri" w:cs="Calibri"/>
                <w:bCs w:val="0"/>
                <w:sz w:val="16"/>
                <w:szCs w:val="16"/>
                <w:lang w:eastAsia="pt-BR"/>
              </w:rPr>
            </w:pPr>
            <w:r w:rsidRPr="005137A3">
              <w:rPr>
                <w:rFonts w:ascii="Calibri" w:eastAsia="Times New Roman" w:hAnsi="Calibri" w:cs="Calibri"/>
                <w:sz w:val="16"/>
                <w:szCs w:val="16"/>
                <w:lang w:eastAsia="pt-BR"/>
              </w:rPr>
              <w:t>∆%</w:t>
            </w:r>
          </w:p>
        </w:tc>
        <w:tc>
          <w:tcPr>
            <w:tcW w:w="1064" w:type="dxa"/>
            <w:gridSpan w:val="2"/>
          </w:tcPr>
          <w:p w14:paraId="24DA42E2" w14:textId="0A437351" w:rsidR="00256D78" w:rsidRPr="005137A3" w:rsidRDefault="00256D78" w:rsidP="004F4F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Brasil</w:t>
            </w:r>
          </w:p>
        </w:tc>
        <w:tc>
          <w:tcPr>
            <w:tcW w:w="851" w:type="dxa"/>
          </w:tcPr>
          <w:p w14:paraId="6444A294" w14:textId="57C5C509" w:rsidR="00256D78" w:rsidRPr="005137A3" w:rsidRDefault="00256D7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15,6</w:t>
            </w:r>
          </w:p>
        </w:tc>
        <w:tc>
          <w:tcPr>
            <w:tcW w:w="850" w:type="dxa"/>
          </w:tcPr>
          <w:p w14:paraId="381DF6BC" w14:textId="55451F11" w:rsidR="00256D78" w:rsidRPr="005137A3" w:rsidRDefault="00256D7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30,1</w:t>
            </w:r>
          </w:p>
        </w:tc>
        <w:tc>
          <w:tcPr>
            <w:tcW w:w="851" w:type="dxa"/>
          </w:tcPr>
          <w:p w14:paraId="708F6482" w14:textId="49B8E565" w:rsidR="00256D78" w:rsidRPr="005137A3" w:rsidRDefault="00256D7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25,6</w:t>
            </w:r>
          </w:p>
        </w:tc>
        <w:tc>
          <w:tcPr>
            <w:tcW w:w="850" w:type="dxa"/>
          </w:tcPr>
          <w:p w14:paraId="480FC3BD" w14:textId="48DDD483" w:rsidR="00256D78" w:rsidRPr="005137A3" w:rsidRDefault="00256D7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23,2</w:t>
            </w:r>
          </w:p>
        </w:tc>
        <w:tc>
          <w:tcPr>
            <w:tcW w:w="993" w:type="dxa"/>
          </w:tcPr>
          <w:p w14:paraId="1FD514E3" w14:textId="76A8E81F" w:rsidR="00256D78" w:rsidRPr="005137A3" w:rsidRDefault="00256D7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27,55</w:t>
            </w:r>
          </w:p>
        </w:tc>
        <w:tc>
          <w:tcPr>
            <w:tcW w:w="1032" w:type="dxa"/>
          </w:tcPr>
          <w:p w14:paraId="4C8EF92B" w14:textId="5924DFC2" w:rsidR="00256D78" w:rsidRPr="005137A3" w:rsidRDefault="00256D7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26,9</w:t>
            </w:r>
          </w:p>
        </w:tc>
        <w:tc>
          <w:tcPr>
            <w:tcW w:w="810" w:type="dxa"/>
          </w:tcPr>
          <w:p w14:paraId="23F9C302" w14:textId="26D88368" w:rsidR="00256D78" w:rsidRPr="005137A3" w:rsidRDefault="00256D7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15,31</w:t>
            </w:r>
          </w:p>
        </w:tc>
        <w:tc>
          <w:tcPr>
            <w:tcW w:w="993" w:type="dxa"/>
          </w:tcPr>
          <w:p w14:paraId="3FBAFC24" w14:textId="71961CB7" w:rsidR="00256D78" w:rsidRPr="005137A3" w:rsidRDefault="00256D7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8,33</w:t>
            </w:r>
          </w:p>
        </w:tc>
        <w:tc>
          <w:tcPr>
            <w:tcW w:w="992" w:type="dxa"/>
          </w:tcPr>
          <w:p w14:paraId="0367D7CF" w14:textId="012E8AF9" w:rsidR="00256D78" w:rsidRPr="005137A3" w:rsidRDefault="00256D78" w:rsidP="004F4F98">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10,11</w:t>
            </w:r>
          </w:p>
        </w:tc>
      </w:tr>
      <w:tr w:rsidR="00256D78" w:rsidRPr="005137A3" w14:paraId="411EA236"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dxa"/>
            <w:gridSpan w:val="2"/>
            <w:vMerge/>
          </w:tcPr>
          <w:p w14:paraId="0D716374" w14:textId="77777777" w:rsidR="00256D78" w:rsidRPr="005137A3" w:rsidRDefault="00256D78" w:rsidP="004F4F98">
            <w:pPr>
              <w:rPr>
                <w:rFonts w:ascii="Calibri" w:eastAsia="Times New Roman" w:hAnsi="Calibri" w:cs="Calibri"/>
                <w:bCs w:val="0"/>
                <w:sz w:val="16"/>
                <w:szCs w:val="16"/>
                <w:lang w:eastAsia="pt-BR"/>
              </w:rPr>
            </w:pPr>
          </w:p>
        </w:tc>
        <w:tc>
          <w:tcPr>
            <w:tcW w:w="1064" w:type="dxa"/>
            <w:gridSpan w:val="2"/>
          </w:tcPr>
          <w:p w14:paraId="74E2FD25" w14:textId="58AB967C" w:rsidR="00256D78" w:rsidRPr="005137A3" w:rsidRDefault="00256D78" w:rsidP="004F4F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lang w:eastAsia="pt-BR"/>
              </w:rPr>
            </w:pPr>
            <w:r w:rsidRPr="005137A3">
              <w:rPr>
                <w:rFonts w:ascii="Calibri" w:eastAsia="Times New Roman" w:hAnsi="Calibri" w:cs="Calibri"/>
                <w:bCs/>
                <w:sz w:val="16"/>
                <w:szCs w:val="16"/>
                <w:lang w:eastAsia="pt-BR"/>
              </w:rPr>
              <w:t>DF</w:t>
            </w:r>
          </w:p>
        </w:tc>
        <w:tc>
          <w:tcPr>
            <w:tcW w:w="851" w:type="dxa"/>
          </w:tcPr>
          <w:p w14:paraId="43166A14" w14:textId="1339000C" w:rsidR="00256D78" w:rsidRPr="005137A3" w:rsidRDefault="00741D8E"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21,03</w:t>
            </w:r>
          </w:p>
        </w:tc>
        <w:tc>
          <w:tcPr>
            <w:tcW w:w="850" w:type="dxa"/>
          </w:tcPr>
          <w:p w14:paraId="4DF061D9" w14:textId="0CC38FE0" w:rsidR="00256D78" w:rsidRPr="005137A3" w:rsidRDefault="00741D8E"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28,84</w:t>
            </w:r>
          </w:p>
        </w:tc>
        <w:tc>
          <w:tcPr>
            <w:tcW w:w="851" w:type="dxa"/>
          </w:tcPr>
          <w:p w14:paraId="19E6A0D8" w14:textId="7F12A237" w:rsidR="00256D78" w:rsidRPr="005137A3" w:rsidRDefault="00741D8E"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27,3</w:t>
            </w:r>
          </w:p>
        </w:tc>
        <w:tc>
          <w:tcPr>
            <w:tcW w:w="850" w:type="dxa"/>
          </w:tcPr>
          <w:p w14:paraId="3FB53E3C" w14:textId="45732ABD" w:rsidR="00256D78" w:rsidRPr="005137A3" w:rsidRDefault="00741D8E"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30,28</w:t>
            </w:r>
          </w:p>
        </w:tc>
        <w:tc>
          <w:tcPr>
            <w:tcW w:w="993" w:type="dxa"/>
          </w:tcPr>
          <w:p w14:paraId="27214D61" w14:textId="6E3B6E7F" w:rsidR="00256D78" w:rsidRPr="005137A3" w:rsidRDefault="00741D8E"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-4,6</w:t>
            </w:r>
          </w:p>
        </w:tc>
        <w:tc>
          <w:tcPr>
            <w:tcW w:w="1032" w:type="dxa"/>
          </w:tcPr>
          <w:p w14:paraId="43A243F3" w14:textId="44B7BE6C" w:rsidR="00256D78" w:rsidRPr="005137A3" w:rsidRDefault="008D018A"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-2,4</w:t>
            </w:r>
          </w:p>
        </w:tc>
        <w:tc>
          <w:tcPr>
            <w:tcW w:w="810" w:type="dxa"/>
          </w:tcPr>
          <w:p w14:paraId="4315A695" w14:textId="5811131F" w:rsidR="00256D78" w:rsidRPr="005137A3" w:rsidRDefault="008D018A"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29,5</w:t>
            </w:r>
          </w:p>
        </w:tc>
        <w:tc>
          <w:tcPr>
            <w:tcW w:w="993" w:type="dxa"/>
          </w:tcPr>
          <w:p w14:paraId="30A46BC9" w14:textId="2217620F" w:rsidR="00256D78" w:rsidRPr="005137A3" w:rsidRDefault="008D018A"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1,15</w:t>
            </w:r>
          </w:p>
        </w:tc>
        <w:tc>
          <w:tcPr>
            <w:tcW w:w="992" w:type="dxa"/>
          </w:tcPr>
          <w:p w14:paraId="2EC7C6B4" w14:textId="76198C19" w:rsidR="00256D78" w:rsidRPr="005137A3" w:rsidRDefault="008D018A" w:rsidP="004F4F98">
            <w:pP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5137A3">
              <w:rPr>
                <w:rFonts w:ascii="Calibri" w:hAnsi="Calibri" w:cs="Calibri"/>
                <w:sz w:val="16"/>
                <w:szCs w:val="16"/>
              </w:rPr>
              <w:t>5,7</w:t>
            </w:r>
          </w:p>
        </w:tc>
      </w:tr>
    </w:tbl>
    <w:p w14:paraId="61727944" w14:textId="4553DFFD" w:rsidR="004F4F98" w:rsidRPr="005137A3" w:rsidRDefault="00B120D2" w:rsidP="00B120D2">
      <w:pPr>
        <w:rPr>
          <w:rFonts w:ascii="Calibri" w:hAnsi="Calibri" w:cs="Calibri"/>
          <w:sz w:val="20"/>
          <w:szCs w:val="20"/>
        </w:rPr>
      </w:pPr>
      <w:r w:rsidRPr="005137A3">
        <w:rPr>
          <w:rFonts w:ascii="Calibri" w:hAnsi="Calibri" w:cs="Calibri"/>
          <w:sz w:val="20"/>
          <w:szCs w:val="20"/>
        </w:rPr>
        <w:t xml:space="preserve">Fonte: </w:t>
      </w:r>
      <w:proofErr w:type="spellStart"/>
      <w:r w:rsidRPr="005137A3">
        <w:rPr>
          <w:rFonts w:ascii="Calibri" w:hAnsi="Calibri" w:cs="Calibri"/>
          <w:sz w:val="20"/>
          <w:szCs w:val="20"/>
        </w:rPr>
        <w:t>CenSup</w:t>
      </w:r>
      <w:proofErr w:type="spellEnd"/>
      <w:r w:rsidRPr="005137A3">
        <w:rPr>
          <w:rFonts w:ascii="Calibri" w:hAnsi="Calibri" w:cs="Calibri"/>
          <w:sz w:val="20"/>
          <w:szCs w:val="20"/>
        </w:rPr>
        <w:t xml:space="preserve"> 2010 a 2019. Elaboração da autora</w:t>
      </w:r>
    </w:p>
    <w:p w14:paraId="22623349" w14:textId="77777777" w:rsidR="00CD3167" w:rsidRPr="005137A3" w:rsidRDefault="00CD3167" w:rsidP="00B120D2">
      <w:pPr>
        <w:rPr>
          <w:rFonts w:ascii="Calibri" w:hAnsi="Calibri" w:cs="Calibri"/>
          <w:sz w:val="20"/>
          <w:szCs w:val="20"/>
        </w:rPr>
      </w:pPr>
    </w:p>
    <w:p w14:paraId="682C7572" w14:textId="65C76440" w:rsidR="003D0B6C" w:rsidRPr="005137A3" w:rsidRDefault="003D0B6C" w:rsidP="005044B0">
      <w:pPr>
        <w:spacing w:line="360" w:lineRule="auto"/>
        <w:jc w:val="both"/>
        <w:rPr>
          <w:rFonts w:ascii="Calibri" w:hAnsi="Calibri" w:cs="Calibri"/>
          <w:sz w:val="24"/>
          <w:szCs w:val="24"/>
        </w:rPr>
      </w:pPr>
      <w:r w:rsidRPr="005137A3">
        <w:rPr>
          <w:rFonts w:ascii="Calibri" w:hAnsi="Calibri" w:cs="Calibri"/>
          <w:sz w:val="20"/>
          <w:szCs w:val="20"/>
        </w:rPr>
        <w:tab/>
      </w:r>
      <w:r w:rsidRPr="005137A3">
        <w:rPr>
          <w:rFonts w:ascii="Calibri" w:hAnsi="Calibri" w:cs="Calibri"/>
          <w:sz w:val="24"/>
          <w:szCs w:val="24"/>
        </w:rPr>
        <w:t xml:space="preserve">Na sequência temos a distribuição de matrículas e concluintes, por sexo,  no Brasil e </w:t>
      </w:r>
      <w:proofErr w:type="spellStart"/>
      <w:r w:rsidRPr="005137A3">
        <w:rPr>
          <w:rFonts w:ascii="Calibri" w:hAnsi="Calibri" w:cs="Calibri"/>
          <w:sz w:val="24"/>
          <w:szCs w:val="24"/>
        </w:rPr>
        <w:t>UFs</w:t>
      </w:r>
      <w:proofErr w:type="spellEnd"/>
      <w:r w:rsidRPr="005137A3">
        <w:rPr>
          <w:rFonts w:ascii="Calibri" w:hAnsi="Calibri" w:cs="Calibri"/>
          <w:sz w:val="24"/>
          <w:szCs w:val="24"/>
        </w:rPr>
        <w:t xml:space="preserve"> selecionadas.</w:t>
      </w:r>
      <w:r w:rsidR="005044B0" w:rsidRPr="005137A3">
        <w:rPr>
          <w:rFonts w:ascii="Calibri" w:hAnsi="Calibri" w:cs="Calibri"/>
          <w:sz w:val="24"/>
          <w:szCs w:val="24"/>
        </w:rPr>
        <w:t xml:space="preserve"> Considerando o total de matrículas, tivemos entre 2010 e 2019, um incremento de 12,9%, com destaque para o Pará, que teve um aumento de 53,6%. No DF o aumento foi 7,56%.Variação no número de concluintes, seguiu o movimento de matrículas, ou seja o aumento também ficou em torno 12%, nos dados nacionais. Porém, os dados locais</w:t>
      </w:r>
      <w:r w:rsidR="006739C5" w:rsidRPr="005137A3">
        <w:rPr>
          <w:rFonts w:ascii="Calibri" w:hAnsi="Calibri" w:cs="Calibri"/>
          <w:sz w:val="24"/>
          <w:szCs w:val="24"/>
        </w:rPr>
        <w:t xml:space="preserve"> (</w:t>
      </w:r>
      <w:r w:rsidR="005044B0" w:rsidRPr="005137A3">
        <w:rPr>
          <w:rFonts w:ascii="Calibri" w:hAnsi="Calibri" w:cs="Calibri"/>
          <w:sz w:val="24"/>
          <w:szCs w:val="24"/>
        </w:rPr>
        <w:t xml:space="preserve">DF) mostraram um aumento de 22% no número de concluintes. </w:t>
      </w:r>
    </w:p>
    <w:p w14:paraId="7C4CFB64" w14:textId="77777777" w:rsidR="00F11EC6" w:rsidRPr="005137A3" w:rsidRDefault="00F11EC6" w:rsidP="00F11EC6">
      <w:pPr>
        <w:spacing w:line="360" w:lineRule="auto"/>
        <w:jc w:val="both"/>
        <w:rPr>
          <w:rFonts w:ascii="Calibri" w:hAnsi="Calibri" w:cs="Calibri"/>
          <w:sz w:val="24"/>
          <w:szCs w:val="24"/>
        </w:rPr>
      </w:pPr>
    </w:p>
    <w:p w14:paraId="19DFDBE5" w14:textId="214557FB" w:rsidR="003D0B6C" w:rsidRPr="005137A3" w:rsidRDefault="003D0B6C" w:rsidP="00F11EC6">
      <w:pPr>
        <w:spacing w:line="360" w:lineRule="auto"/>
        <w:jc w:val="both"/>
        <w:rPr>
          <w:rFonts w:ascii="Calibri" w:eastAsia="Calibri Light" w:hAnsi="Calibri" w:cs="Calibri"/>
        </w:rPr>
      </w:pPr>
      <w:r w:rsidRPr="005137A3">
        <w:rPr>
          <w:rFonts w:ascii="Calibri" w:hAnsi="Calibri" w:cs="Calibri"/>
        </w:rPr>
        <w:t>Tabela 10</w:t>
      </w:r>
      <w:r w:rsidRPr="005137A3">
        <w:rPr>
          <w:rFonts w:ascii="Calibri" w:eastAsia="Calibri Light" w:hAnsi="Calibri" w:cs="Calibri"/>
        </w:rPr>
        <w:t xml:space="preserve">. Distribuição de matrículas e concluintes por sexo. Brasil e </w:t>
      </w:r>
      <w:proofErr w:type="spellStart"/>
      <w:r w:rsidRPr="005137A3">
        <w:rPr>
          <w:rFonts w:ascii="Calibri" w:eastAsia="Calibri Light" w:hAnsi="Calibri" w:cs="Calibri"/>
        </w:rPr>
        <w:t>UFs</w:t>
      </w:r>
      <w:proofErr w:type="spellEnd"/>
      <w:r w:rsidRPr="005137A3">
        <w:rPr>
          <w:rFonts w:ascii="Calibri" w:eastAsia="Calibri Light" w:hAnsi="Calibri" w:cs="Calibri"/>
        </w:rPr>
        <w:t xml:space="preserve"> selecionadas -2010 a 2019</w:t>
      </w:r>
    </w:p>
    <w:tbl>
      <w:tblPr>
        <w:tblStyle w:val="TabeladeGrade4-nfase21"/>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4"/>
        <w:gridCol w:w="991"/>
        <w:gridCol w:w="960"/>
        <w:gridCol w:w="988"/>
        <w:gridCol w:w="960"/>
        <w:gridCol w:w="960"/>
        <w:gridCol w:w="988"/>
        <w:gridCol w:w="960"/>
      </w:tblGrid>
      <w:tr w:rsidR="006E5BFA" w:rsidRPr="005137A3" w14:paraId="29D692A6" w14:textId="77777777" w:rsidTr="005137A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val="restart"/>
            <w:tcBorders>
              <w:top w:val="none" w:sz="0" w:space="0" w:color="auto"/>
              <w:left w:val="none" w:sz="0" w:space="0" w:color="auto"/>
              <w:bottom w:val="none" w:sz="0" w:space="0" w:color="auto"/>
              <w:right w:val="none" w:sz="0" w:space="0" w:color="auto"/>
            </w:tcBorders>
          </w:tcPr>
          <w:p w14:paraId="3C039A43" w14:textId="77777777" w:rsidR="003D0B6C" w:rsidRPr="005137A3" w:rsidRDefault="003D0B6C" w:rsidP="00430672">
            <w:pPr>
              <w:jc w:val="center"/>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Ano</w:t>
            </w:r>
          </w:p>
        </w:tc>
        <w:tc>
          <w:tcPr>
            <w:tcW w:w="938" w:type="dxa"/>
            <w:vMerge w:val="restart"/>
            <w:tcBorders>
              <w:top w:val="none" w:sz="0" w:space="0" w:color="auto"/>
              <w:left w:val="none" w:sz="0" w:space="0" w:color="auto"/>
              <w:bottom w:val="none" w:sz="0" w:space="0" w:color="auto"/>
              <w:right w:val="none" w:sz="0" w:space="0" w:color="auto"/>
            </w:tcBorders>
          </w:tcPr>
          <w:p w14:paraId="7141CD69" w14:textId="77777777" w:rsidR="003D0B6C" w:rsidRPr="005137A3" w:rsidRDefault="003D0B6C" w:rsidP="004306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Região</w:t>
            </w:r>
          </w:p>
        </w:tc>
        <w:tc>
          <w:tcPr>
            <w:tcW w:w="960" w:type="dxa"/>
            <w:vMerge w:val="restart"/>
            <w:tcBorders>
              <w:top w:val="none" w:sz="0" w:space="0" w:color="auto"/>
              <w:left w:val="none" w:sz="0" w:space="0" w:color="auto"/>
              <w:bottom w:val="none" w:sz="0" w:space="0" w:color="auto"/>
              <w:right w:val="none" w:sz="0" w:space="0" w:color="auto"/>
            </w:tcBorders>
            <w:noWrap/>
            <w:hideMark/>
          </w:tcPr>
          <w:p w14:paraId="04722385" w14:textId="77777777" w:rsidR="003D0B6C" w:rsidRPr="005137A3" w:rsidRDefault="003D0B6C" w:rsidP="004306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Unidade da Federação</w:t>
            </w:r>
          </w:p>
        </w:tc>
        <w:tc>
          <w:tcPr>
            <w:tcW w:w="5796" w:type="dxa"/>
            <w:gridSpan w:val="6"/>
            <w:tcBorders>
              <w:top w:val="none" w:sz="0" w:space="0" w:color="auto"/>
              <w:left w:val="none" w:sz="0" w:space="0" w:color="auto"/>
              <w:bottom w:val="none" w:sz="0" w:space="0" w:color="auto"/>
              <w:right w:val="none" w:sz="0" w:space="0" w:color="auto"/>
            </w:tcBorders>
            <w:noWrap/>
            <w:hideMark/>
          </w:tcPr>
          <w:p w14:paraId="29C947DC" w14:textId="77777777" w:rsidR="003D0B6C" w:rsidRPr="005137A3" w:rsidRDefault="003D0B6C" w:rsidP="004306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Matrículas em Cursos de Graduação Presenciais</w:t>
            </w:r>
          </w:p>
        </w:tc>
      </w:tr>
      <w:tr w:rsidR="003D0B6C" w:rsidRPr="005137A3" w14:paraId="0E847271"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27C4A7F9" w14:textId="77777777" w:rsidR="003D0B6C" w:rsidRPr="005137A3" w:rsidRDefault="003D0B6C" w:rsidP="00430672">
            <w:pPr>
              <w:jc w:val="center"/>
              <w:rPr>
                <w:rFonts w:ascii="Calibri" w:eastAsia="Times New Roman" w:hAnsi="Calibri" w:cs="Calibri"/>
                <w:b w:val="0"/>
                <w:bCs w:val="0"/>
                <w:color w:val="000000"/>
                <w:sz w:val="18"/>
                <w:szCs w:val="18"/>
                <w:lang w:eastAsia="pt-BR"/>
              </w:rPr>
            </w:pPr>
          </w:p>
        </w:tc>
        <w:tc>
          <w:tcPr>
            <w:tcW w:w="938" w:type="dxa"/>
            <w:vMerge/>
          </w:tcPr>
          <w:p w14:paraId="3E6CC1BD" w14:textId="77777777" w:rsidR="003D0B6C" w:rsidRPr="005137A3" w:rsidRDefault="003D0B6C" w:rsidP="004306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p>
        </w:tc>
        <w:tc>
          <w:tcPr>
            <w:tcW w:w="960" w:type="dxa"/>
            <w:vMerge/>
            <w:noWrap/>
            <w:hideMark/>
          </w:tcPr>
          <w:p w14:paraId="6D515808"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p>
        </w:tc>
        <w:tc>
          <w:tcPr>
            <w:tcW w:w="2898" w:type="dxa"/>
            <w:gridSpan w:val="3"/>
            <w:noWrap/>
            <w:hideMark/>
          </w:tcPr>
          <w:p w14:paraId="64AB2C15"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Matrículas</w:t>
            </w:r>
          </w:p>
        </w:tc>
        <w:tc>
          <w:tcPr>
            <w:tcW w:w="2898" w:type="dxa"/>
            <w:gridSpan w:val="3"/>
            <w:noWrap/>
            <w:hideMark/>
          </w:tcPr>
          <w:p w14:paraId="15C7012A"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Concluintes</w:t>
            </w:r>
          </w:p>
        </w:tc>
      </w:tr>
      <w:tr w:rsidR="003D0B6C" w:rsidRPr="005137A3" w14:paraId="3566B7CF"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0A2705C9" w14:textId="77777777" w:rsidR="003D0B6C" w:rsidRPr="005137A3" w:rsidRDefault="003D0B6C" w:rsidP="00430672">
            <w:pPr>
              <w:jc w:val="center"/>
              <w:rPr>
                <w:rFonts w:ascii="Calibri" w:eastAsia="Times New Roman" w:hAnsi="Calibri" w:cs="Calibri"/>
                <w:b w:val="0"/>
                <w:bCs w:val="0"/>
                <w:color w:val="000000"/>
                <w:sz w:val="18"/>
                <w:szCs w:val="18"/>
                <w:lang w:eastAsia="pt-BR"/>
              </w:rPr>
            </w:pPr>
          </w:p>
        </w:tc>
        <w:tc>
          <w:tcPr>
            <w:tcW w:w="938" w:type="dxa"/>
            <w:vMerge/>
          </w:tcPr>
          <w:p w14:paraId="1615B45B"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8"/>
                <w:szCs w:val="18"/>
                <w:lang w:eastAsia="pt-BR"/>
              </w:rPr>
            </w:pPr>
          </w:p>
        </w:tc>
        <w:tc>
          <w:tcPr>
            <w:tcW w:w="960" w:type="dxa"/>
            <w:vMerge/>
            <w:noWrap/>
            <w:hideMark/>
          </w:tcPr>
          <w:p w14:paraId="59B4D3B6"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8"/>
                <w:szCs w:val="18"/>
                <w:lang w:eastAsia="pt-BR"/>
              </w:rPr>
            </w:pPr>
          </w:p>
        </w:tc>
        <w:tc>
          <w:tcPr>
            <w:tcW w:w="960" w:type="dxa"/>
            <w:noWrap/>
            <w:hideMark/>
          </w:tcPr>
          <w:p w14:paraId="092ABFFE"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Total</w:t>
            </w:r>
          </w:p>
        </w:tc>
        <w:tc>
          <w:tcPr>
            <w:tcW w:w="978" w:type="dxa"/>
            <w:noWrap/>
            <w:hideMark/>
          </w:tcPr>
          <w:p w14:paraId="481422B4"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Masculino</w:t>
            </w:r>
          </w:p>
        </w:tc>
        <w:tc>
          <w:tcPr>
            <w:tcW w:w="960" w:type="dxa"/>
            <w:noWrap/>
            <w:hideMark/>
          </w:tcPr>
          <w:p w14:paraId="47842C68"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Feminino</w:t>
            </w:r>
          </w:p>
        </w:tc>
        <w:tc>
          <w:tcPr>
            <w:tcW w:w="960" w:type="dxa"/>
            <w:noWrap/>
            <w:hideMark/>
          </w:tcPr>
          <w:p w14:paraId="34A86387"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Total</w:t>
            </w:r>
          </w:p>
        </w:tc>
        <w:tc>
          <w:tcPr>
            <w:tcW w:w="978" w:type="dxa"/>
            <w:noWrap/>
            <w:hideMark/>
          </w:tcPr>
          <w:p w14:paraId="3AFF1267"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Masculino</w:t>
            </w:r>
          </w:p>
        </w:tc>
        <w:tc>
          <w:tcPr>
            <w:tcW w:w="960" w:type="dxa"/>
            <w:noWrap/>
            <w:hideMark/>
          </w:tcPr>
          <w:p w14:paraId="6671C385"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Feminino</w:t>
            </w:r>
          </w:p>
        </w:tc>
      </w:tr>
      <w:tr w:rsidR="003D0B6C" w:rsidRPr="005137A3" w14:paraId="61EB9F14"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val="restart"/>
          </w:tcPr>
          <w:p w14:paraId="40A648A8" w14:textId="77777777" w:rsidR="003D0B6C" w:rsidRPr="005137A3" w:rsidRDefault="003D0B6C" w:rsidP="00430672">
            <w:pPr>
              <w:jc w:val="center"/>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2010</w:t>
            </w:r>
          </w:p>
        </w:tc>
        <w:tc>
          <w:tcPr>
            <w:tcW w:w="1898" w:type="dxa"/>
            <w:gridSpan w:val="2"/>
          </w:tcPr>
          <w:p w14:paraId="463E214F"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Brasil</w:t>
            </w:r>
          </w:p>
        </w:tc>
        <w:tc>
          <w:tcPr>
            <w:tcW w:w="960" w:type="dxa"/>
            <w:noWrap/>
          </w:tcPr>
          <w:p w14:paraId="5890AA17"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5.449.120</w:t>
            </w:r>
          </w:p>
        </w:tc>
        <w:tc>
          <w:tcPr>
            <w:tcW w:w="978" w:type="dxa"/>
            <w:noWrap/>
          </w:tcPr>
          <w:p w14:paraId="40DA1EC1"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2.432.816</w:t>
            </w:r>
          </w:p>
        </w:tc>
        <w:tc>
          <w:tcPr>
            <w:tcW w:w="960" w:type="dxa"/>
            <w:noWrap/>
          </w:tcPr>
          <w:p w14:paraId="0ADAA942"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3.016.304</w:t>
            </w:r>
          </w:p>
        </w:tc>
        <w:tc>
          <w:tcPr>
            <w:tcW w:w="960" w:type="dxa"/>
            <w:noWrap/>
          </w:tcPr>
          <w:p w14:paraId="019C05F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829.286</w:t>
            </w:r>
          </w:p>
        </w:tc>
        <w:tc>
          <w:tcPr>
            <w:tcW w:w="978" w:type="dxa"/>
            <w:noWrap/>
          </w:tcPr>
          <w:p w14:paraId="599DCF63"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337.085</w:t>
            </w:r>
          </w:p>
        </w:tc>
        <w:tc>
          <w:tcPr>
            <w:tcW w:w="960" w:type="dxa"/>
            <w:noWrap/>
          </w:tcPr>
          <w:p w14:paraId="1629F012"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492.201</w:t>
            </w:r>
          </w:p>
        </w:tc>
      </w:tr>
      <w:tr w:rsidR="003D0B6C" w:rsidRPr="005137A3" w14:paraId="09951A1D"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2742B97A"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45D256C9"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Norte</w:t>
            </w:r>
          </w:p>
        </w:tc>
        <w:tc>
          <w:tcPr>
            <w:tcW w:w="960" w:type="dxa"/>
            <w:noWrap/>
          </w:tcPr>
          <w:p w14:paraId="31583237"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RO</w:t>
            </w:r>
          </w:p>
        </w:tc>
        <w:tc>
          <w:tcPr>
            <w:tcW w:w="960" w:type="dxa"/>
            <w:noWrap/>
          </w:tcPr>
          <w:p w14:paraId="1F8B2F9D"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40.134</w:t>
            </w:r>
          </w:p>
        </w:tc>
        <w:tc>
          <w:tcPr>
            <w:tcW w:w="978" w:type="dxa"/>
            <w:noWrap/>
          </w:tcPr>
          <w:p w14:paraId="39AE6663"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16.639</w:t>
            </w:r>
          </w:p>
        </w:tc>
        <w:tc>
          <w:tcPr>
            <w:tcW w:w="960" w:type="dxa"/>
            <w:noWrap/>
          </w:tcPr>
          <w:p w14:paraId="729AC153"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23.495</w:t>
            </w:r>
          </w:p>
        </w:tc>
        <w:tc>
          <w:tcPr>
            <w:tcW w:w="960" w:type="dxa"/>
            <w:noWrap/>
          </w:tcPr>
          <w:p w14:paraId="35F7736E"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5.142</w:t>
            </w:r>
          </w:p>
        </w:tc>
        <w:tc>
          <w:tcPr>
            <w:tcW w:w="978" w:type="dxa"/>
            <w:noWrap/>
          </w:tcPr>
          <w:p w14:paraId="71141A8D"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2.170</w:t>
            </w:r>
          </w:p>
        </w:tc>
        <w:tc>
          <w:tcPr>
            <w:tcW w:w="960" w:type="dxa"/>
            <w:noWrap/>
          </w:tcPr>
          <w:p w14:paraId="2B4B7A07"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2.972</w:t>
            </w:r>
          </w:p>
        </w:tc>
      </w:tr>
      <w:tr w:rsidR="003D0B6C" w:rsidRPr="005137A3" w14:paraId="698B14D3"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38178D86"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7A9D0FFD" w14:textId="77777777" w:rsidR="003D0B6C" w:rsidRPr="005137A3" w:rsidRDefault="003D0B6C" w:rsidP="004306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767B5398"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PA</w:t>
            </w:r>
          </w:p>
        </w:tc>
        <w:tc>
          <w:tcPr>
            <w:tcW w:w="960" w:type="dxa"/>
            <w:noWrap/>
          </w:tcPr>
          <w:p w14:paraId="7442E3A1"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101.210</w:t>
            </w:r>
          </w:p>
        </w:tc>
        <w:tc>
          <w:tcPr>
            <w:tcW w:w="978" w:type="dxa"/>
            <w:noWrap/>
          </w:tcPr>
          <w:p w14:paraId="4523899B"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44.720</w:t>
            </w:r>
          </w:p>
        </w:tc>
        <w:tc>
          <w:tcPr>
            <w:tcW w:w="960" w:type="dxa"/>
            <w:noWrap/>
          </w:tcPr>
          <w:p w14:paraId="7F62CB5B"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56.490</w:t>
            </w:r>
          </w:p>
        </w:tc>
        <w:tc>
          <w:tcPr>
            <w:tcW w:w="960" w:type="dxa"/>
            <w:noWrap/>
          </w:tcPr>
          <w:p w14:paraId="0C207047"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13.398</w:t>
            </w:r>
          </w:p>
        </w:tc>
        <w:tc>
          <w:tcPr>
            <w:tcW w:w="978" w:type="dxa"/>
            <w:noWrap/>
          </w:tcPr>
          <w:p w14:paraId="537FFDD4"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5.641</w:t>
            </w:r>
          </w:p>
        </w:tc>
        <w:tc>
          <w:tcPr>
            <w:tcW w:w="960" w:type="dxa"/>
            <w:noWrap/>
          </w:tcPr>
          <w:p w14:paraId="70398408"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7.757</w:t>
            </w:r>
          </w:p>
        </w:tc>
      </w:tr>
      <w:tr w:rsidR="003D0B6C" w:rsidRPr="005137A3" w14:paraId="4060E04C"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17AACE7A"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0EBFE069"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Nordeste</w:t>
            </w:r>
          </w:p>
        </w:tc>
        <w:tc>
          <w:tcPr>
            <w:tcW w:w="960" w:type="dxa"/>
            <w:noWrap/>
          </w:tcPr>
          <w:p w14:paraId="7210D78F"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SE</w:t>
            </w:r>
          </w:p>
        </w:tc>
        <w:tc>
          <w:tcPr>
            <w:tcW w:w="960" w:type="dxa"/>
            <w:noWrap/>
          </w:tcPr>
          <w:p w14:paraId="0B2A8ABB"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49.796</w:t>
            </w:r>
          </w:p>
        </w:tc>
        <w:tc>
          <w:tcPr>
            <w:tcW w:w="978" w:type="dxa"/>
            <w:noWrap/>
          </w:tcPr>
          <w:p w14:paraId="7A18CC1F"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21.898</w:t>
            </w:r>
          </w:p>
        </w:tc>
        <w:tc>
          <w:tcPr>
            <w:tcW w:w="960" w:type="dxa"/>
            <w:noWrap/>
          </w:tcPr>
          <w:p w14:paraId="245BB733"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27.898</w:t>
            </w:r>
          </w:p>
        </w:tc>
        <w:tc>
          <w:tcPr>
            <w:tcW w:w="960" w:type="dxa"/>
            <w:noWrap/>
          </w:tcPr>
          <w:p w14:paraId="6D8FF59E"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6.137</w:t>
            </w:r>
          </w:p>
        </w:tc>
        <w:tc>
          <w:tcPr>
            <w:tcW w:w="978" w:type="dxa"/>
            <w:noWrap/>
          </w:tcPr>
          <w:p w14:paraId="46CEA349"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2.422</w:t>
            </w:r>
          </w:p>
        </w:tc>
        <w:tc>
          <w:tcPr>
            <w:tcW w:w="960" w:type="dxa"/>
            <w:noWrap/>
          </w:tcPr>
          <w:p w14:paraId="005B0F26"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3.715</w:t>
            </w:r>
          </w:p>
        </w:tc>
      </w:tr>
      <w:tr w:rsidR="003D0B6C" w:rsidRPr="005137A3" w14:paraId="3C8AE535"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5F89A5FD"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3EB1D618"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476F21DF"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BA</w:t>
            </w:r>
          </w:p>
        </w:tc>
        <w:tc>
          <w:tcPr>
            <w:tcW w:w="960" w:type="dxa"/>
            <w:noWrap/>
          </w:tcPr>
          <w:p w14:paraId="0D7348F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248.280</w:t>
            </w:r>
          </w:p>
        </w:tc>
        <w:tc>
          <w:tcPr>
            <w:tcW w:w="978" w:type="dxa"/>
            <w:noWrap/>
          </w:tcPr>
          <w:p w14:paraId="1AC32D95"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102.122</w:t>
            </w:r>
          </w:p>
        </w:tc>
        <w:tc>
          <w:tcPr>
            <w:tcW w:w="960" w:type="dxa"/>
            <w:noWrap/>
          </w:tcPr>
          <w:p w14:paraId="4CB87EA7"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146.158</w:t>
            </w:r>
          </w:p>
        </w:tc>
        <w:tc>
          <w:tcPr>
            <w:tcW w:w="960" w:type="dxa"/>
            <w:noWrap/>
          </w:tcPr>
          <w:p w14:paraId="5CDF981F"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35.346</w:t>
            </w:r>
          </w:p>
        </w:tc>
        <w:tc>
          <w:tcPr>
            <w:tcW w:w="978" w:type="dxa"/>
            <w:noWrap/>
          </w:tcPr>
          <w:p w14:paraId="08DBB3BC"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13.317</w:t>
            </w:r>
          </w:p>
        </w:tc>
        <w:tc>
          <w:tcPr>
            <w:tcW w:w="960" w:type="dxa"/>
            <w:noWrap/>
          </w:tcPr>
          <w:p w14:paraId="6F8AD7EF"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22.029</w:t>
            </w:r>
          </w:p>
        </w:tc>
      </w:tr>
      <w:tr w:rsidR="003D0B6C" w:rsidRPr="005137A3" w14:paraId="40A4DB4E"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378805FC"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785A6551"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Sudeste</w:t>
            </w:r>
          </w:p>
        </w:tc>
        <w:tc>
          <w:tcPr>
            <w:tcW w:w="960" w:type="dxa"/>
            <w:noWrap/>
          </w:tcPr>
          <w:p w14:paraId="3EEDCD49"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MG</w:t>
            </w:r>
          </w:p>
        </w:tc>
        <w:tc>
          <w:tcPr>
            <w:tcW w:w="960" w:type="dxa"/>
            <w:noWrap/>
          </w:tcPr>
          <w:p w14:paraId="43E942E9"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559.133</w:t>
            </w:r>
          </w:p>
        </w:tc>
        <w:tc>
          <w:tcPr>
            <w:tcW w:w="978" w:type="dxa"/>
            <w:noWrap/>
          </w:tcPr>
          <w:p w14:paraId="66B8B2DE"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254.491</w:t>
            </w:r>
          </w:p>
        </w:tc>
        <w:tc>
          <w:tcPr>
            <w:tcW w:w="960" w:type="dxa"/>
            <w:noWrap/>
          </w:tcPr>
          <w:p w14:paraId="56B2E0C3"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304.642</w:t>
            </w:r>
          </w:p>
        </w:tc>
        <w:tc>
          <w:tcPr>
            <w:tcW w:w="960" w:type="dxa"/>
            <w:noWrap/>
          </w:tcPr>
          <w:p w14:paraId="27658B2F"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92.586</w:t>
            </w:r>
          </w:p>
        </w:tc>
        <w:tc>
          <w:tcPr>
            <w:tcW w:w="978" w:type="dxa"/>
            <w:noWrap/>
          </w:tcPr>
          <w:p w14:paraId="7D994497"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37.879</w:t>
            </w:r>
          </w:p>
        </w:tc>
        <w:tc>
          <w:tcPr>
            <w:tcW w:w="960" w:type="dxa"/>
            <w:noWrap/>
          </w:tcPr>
          <w:p w14:paraId="7BE94FBC"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54.707</w:t>
            </w:r>
          </w:p>
        </w:tc>
      </w:tr>
      <w:tr w:rsidR="003D0B6C" w:rsidRPr="005137A3" w14:paraId="201E8AA0"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0F7E0A7E"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71653E5D"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541677A3"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ES</w:t>
            </w:r>
          </w:p>
        </w:tc>
        <w:tc>
          <w:tcPr>
            <w:tcW w:w="960" w:type="dxa"/>
            <w:noWrap/>
          </w:tcPr>
          <w:p w14:paraId="7CF879CF"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101.227</w:t>
            </w:r>
          </w:p>
        </w:tc>
        <w:tc>
          <w:tcPr>
            <w:tcW w:w="978" w:type="dxa"/>
            <w:noWrap/>
          </w:tcPr>
          <w:p w14:paraId="6365F2FB"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44.528</w:t>
            </w:r>
          </w:p>
        </w:tc>
        <w:tc>
          <w:tcPr>
            <w:tcW w:w="960" w:type="dxa"/>
            <w:noWrap/>
          </w:tcPr>
          <w:p w14:paraId="59277FE4"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56.699</w:t>
            </w:r>
          </w:p>
        </w:tc>
        <w:tc>
          <w:tcPr>
            <w:tcW w:w="960" w:type="dxa"/>
            <w:noWrap/>
          </w:tcPr>
          <w:p w14:paraId="5B623F91"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16.474</w:t>
            </w:r>
          </w:p>
        </w:tc>
        <w:tc>
          <w:tcPr>
            <w:tcW w:w="978" w:type="dxa"/>
            <w:noWrap/>
          </w:tcPr>
          <w:p w14:paraId="632D938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6.430</w:t>
            </w:r>
          </w:p>
        </w:tc>
        <w:tc>
          <w:tcPr>
            <w:tcW w:w="960" w:type="dxa"/>
            <w:noWrap/>
          </w:tcPr>
          <w:p w14:paraId="6681E441"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10.044</w:t>
            </w:r>
          </w:p>
        </w:tc>
      </w:tr>
      <w:tr w:rsidR="003D0B6C" w:rsidRPr="005137A3" w14:paraId="556D1BF8"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4EB8DD03"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2503A178"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Sul</w:t>
            </w:r>
          </w:p>
        </w:tc>
        <w:tc>
          <w:tcPr>
            <w:tcW w:w="960" w:type="dxa"/>
            <w:noWrap/>
          </w:tcPr>
          <w:p w14:paraId="17564938"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PR</w:t>
            </w:r>
          </w:p>
        </w:tc>
        <w:tc>
          <w:tcPr>
            <w:tcW w:w="960" w:type="dxa"/>
            <w:noWrap/>
          </w:tcPr>
          <w:p w14:paraId="6443ADE7"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335.303</w:t>
            </w:r>
          </w:p>
        </w:tc>
        <w:tc>
          <w:tcPr>
            <w:tcW w:w="978" w:type="dxa"/>
            <w:noWrap/>
          </w:tcPr>
          <w:p w14:paraId="1373587A"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155.109</w:t>
            </w:r>
          </w:p>
        </w:tc>
        <w:tc>
          <w:tcPr>
            <w:tcW w:w="960" w:type="dxa"/>
            <w:noWrap/>
          </w:tcPr>
          <w:p w14:paraId="4B1606D4"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180.194</w:t>
            </w:r>
          </w:p>
        </w:tc>
        <w:tc>
          <w:tcPr>
            <w:tcW w:w="960" w:type="dxa"/>
            <w:noWrap/>
          </w:tcPr>
          <w:p w14:paraId="2710C9EF"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56.363</w:t>
            </w:r>
          </w:p>
        </w:tc>
        <w:tc>
          <w:tcPr>
            <w:tcW w:w="978" w:type="dxa"/>
            <w:noWrap/>
          </w:tcPr>
          <w:p w14:paraId="4A1FA446"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24.033</w:t>
            </w:r>
          </w:p>
        </w:tc>
        <w:tc>
          <w:tcPr>
            <w:tcW w:w="960" w:type="dxa"/>
            <w:noWrap/>
          </w:tcPr>
          <w:p w14:paraId="3AEDF216"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32.330</w:t>
            </w:r>
          </w:p>
        </w:tc>
      </w:tr>
      <w:tr w:rsidR="003D0B6C" w:rsidRPr="005137A3" w14:paraId="645C4B31"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55D6DB19"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2EA03E67"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5486B39C"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SC</w:t>
            </w:r>
          </w:p>
        </w:tc>
        <w:tc>
          <w:tcPr>
            <w:tcW w:w="960" w:type="dxa"/>
            <w:noWrap/>
          </w:tcPr>
          <w:p w14:paraId="4EA5385E"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204.235</w:t>
            </w:r>
          </w:p>
        </w:tc>
        <w:tc>
          <w:tcPr>
            <w:tcW w:w="978" w:type="dxa"/>
            <w:noWrap/>
          </w:tcPr>
          <w:p w14:paraId="3370600A"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94.383</w:t>
            </w:r>
          </w:p>
        </w:tc>
        <w:tc>
          <w:tcPr>
            <w:tcW w:w="960" w:type="dxa"/>
            <w:noWrap/>
          </w:tcPr>
          <w:p w14:paraId="79213D11"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109.852</w:t>
            </w:r>
          </w:p>
        </w:tc>
        <w:tc>
          <w:tcPr>
            <w:tcW w:w="960" w:type="dxa"/>
            <w:noWrap/>
          </w:tcPr>
          <w:p w14:paraId="0B30A26D"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31.911</w:t>
            </w:r>
          </w:p>
        </w:tc>
        <w:tc>
          <w:tcPr>
            <w:tcW w:w="978" w:type="dxa"/>
            <w:noWrap/>
          </w:tcPr>
          <w:p w14:paraId="63D3DCA1"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13.106</w:t>
            </w:r>
          </w:p>
        </w:tc>
        <w:tc>
          <w:tcPr>
            <w:tcW w:w="960" w:type="dxa"/>
            <w:noWrap/>
          </w:tcPr>
          <w:p w14:paraId="51C3ECB2"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18.805</w:t>
            </w:r>
          </w:p>
        </w:tc>
      </w:tr>
      <w:tr w:rsidR="003D0B6C" w:rsidRPr="005137A3" w14:paraId="107A3955"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43BD9189"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5A84FC7A"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Centro-Oeste</w:t>
            </w:r>
          </w:p>
        </w:tc>
        <w:tc>
          <w:tcPr>
            <w:tcW w:w="960" w:type="dxa"/>
            <w:noWrap/>
          </w:tcPr>
          <w:p w14:paraId="3AD6A7A4"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MT</w:t>
            </w:r>
          </w:p>
        </w:tc>
        <w:tc>
          <w:tcPr>
            <w:tcW w:w="960" w:type="dxa"/>
            <w:noWrap/>
          </w:tcPr>
          <w:p w14:paraId="57EA17D1"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91.597</w:t>
            </w:r>
          </w:p>
        </w:tc>
        <w:tc>
          <w:tcPr>
            <w:tcW w:w="978" w:type="dxa"/>
            <w:noWrap/>
          </w:tcPr>
          <w:p w14:paraId="4AA09394"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38.836</w:t>
            </w:r>
          </w:p>
        </w:tc>
        <w:tc>
          <w:tcPr>
            <w:tcW w:w="960" w:type="dxa"/>
            <w:noWrap/>
          </w:tcPr>
          <w:p w14:paraId="0D4A68C3"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52.761</w:t>
            </w:r>
          </w:p>
        </w:tc>
        <w:tc>
          <w:tcPr>
            <w:tcW w:w="960" w:type="dxa"/>
            <w:noWrap/>
          </w:tcPr>
          <w:p w14:paraId="7AA1CC11"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11.378</w:t>
            </w:r>
          </w:p>
        </w:tc>
        <w:tc>
          <w:tcPr>
            <w:tcW w:w="978" w:type="dxa"/>
            <w:noWrap/>
          </w:tcPr>
          <w:p w14:paraId="2C1E901A"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4.327</w:t>
            </w:r>
          </w:p>
        </w:tc>
        <w:tc>
          <w:tcPr>
            <w:tcW w:w="960" w:type="dxa"/>
            <w:noWrap/>
          </w:tcPr>
          <w:p w14:paraId="2B8B0CE3"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7.051</w:t>
            </w:r>
          </w:p>
        </w:tc>
      </w:tr>
      <w:tr w:rsidR="003D0B6C" w:rsidRPr="005137A3" w14:paraId="01E679E8"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3BF635B1"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6F768989"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31873C7D"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GO</w:t>
            </w:r>
          </w:p>
        </w:tc>
        <w:tc>
          <w:tcPr>
            <w:tcW w:w="960" w:type="dxa"/>
            <w:noWrap/>
          </w:tcPr>
          <w:p w14:paraId="2C285AA8"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173.003</w:t>
            </w:r>
          </w:p>
        </w:tc>
        <w:tc>
          <w:tcPr>
            <w:tcW w:w="978" w:type="dxa"/>
            <w:noWrap/>
          </w:tcPr>
          <w:p w14:paraId="232AB14E"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73.731</w:t>
            </w:r>
          </w:p>
        </w:tc>
        <w:tc>
          <w:tcPr>
            <w:tcW w:w="960" w:type="dxa"/>
            <w:noWrap/>
          </w:tcPr>
          <w:p w14:paraId="37E0C1BF"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99.272</w:t>
            </w:r>
          </w:p>
        </w:tc>
        <w:tc>
          <w:tcPr>
            <w:tcW w:w="960" w:type="dxa"/>
            <w:noWrap/>
          </w:tcPr>
          <w:p w14:paraId="44759002"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25.782</w:t>
            </w:r>
          </w:p>
        </w:tc>
        <w:tc>
          <w:tcPr>
            <w:tcW w:w="978" w:type="dxa"/>
            <w:noWrap/>
          </w:tcPr>
          <w:p w14:paraId="6D226B7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9.975</w:t>
            </w:r>
          </w:p>
        </w:tc>
        <w:tc>
          <w:tcPr>
            <w:tcW w:w="960" w:type="dxa"/>
            <w:noWrap/>
          </w:tcPr>
          <w:p w14:paraId="5C81FD7D"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15.807</w:t>
            </w:r>
          </w:p>
        </w:tc>
      </w:tr>
      <w:tr w:rsidR="003D0B6C" w:rsidRPr="005137A3" w14:paraId="0D7DE972"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01DF766D"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74CEEF77"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41C59E17"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DF</w:t>
            </w:r>
          </w:p>
        </w:tc>
        <w:tc>
          <w:tcPr>
            <w:tcW w:w="960" w:type="dxa"/>
            <w:noWrap/>
          </w:tcPr>
          <w:p w14:paraId="554E9FE9"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157.111</w:t>
            </w:r>
          </w:p>
        </w:tc>
        <w:tc>
          <w:tcPr>
            <w:tcW w:w="978" w:type="dxa"/>
            <w:noWrap/>
          </w:tcPr>
          <w:p w14:paraId="44599964"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69.687</w:t>
            </w:r>
          </w:p>
        </w:tc>
        <w:tc>
          <w:tcPr>
            <w:tcW w:w="960" w:type="dxa"/>
            <w:noWrap/>
          </w:tcPr>
          <w:p w14:paraId="3C5E72CF"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87.424</w:t>
            </w:r>
          </w:p>
        </w:tc>
        <w:tc>
          <w:tcPr>
            <w:tcW w:w="960" w:type="dxa"/>
            <w:noWrap/>
          </w:tcPr>
          <w:p w14:paraId="0E67551B"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24.993</w:t>
            </w:r>
          </w:p>
        </w:tc>
        <w:tc>
          <w:tcPr>
            <w:tcW w:w="978" w:type="dxa"/>
            <w:noWrap/>
          </w:tcPr>
          <w:p w14:paraId="2D38A17C"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10.691</w:t>
            </w:r>
          </w:p>
        </w:tc>
        <w:tc>
          <w:tcPr>
            <w:tcW w:w="960" w:type="dxa"/>
            <w:noWrap/>
          </w:tcPr>
          <w:p w14:paraId="7097E01F"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14.302</w:t>
            </w:r>
          </w:p>
        </w:tc>
      </w:tr>
      <w:tr w:rsidR="003D0B6C" w:rsidRPr="005137A3" w14:paraId="2182D3C7"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val="restart"/>
          </w:tcPr>
          <w:p w14:paraId="32716859" w14:textId="77777777" w:rsidR="003D0B6C" w:rsidRPr="005137A3" w:rsidRDefault="003D0B6C" w:rsidP="00430672">
            <w:pPr>
              <w:jc w:val="center"/>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2011</w:t>
            </w:r>
          </w:p>
        </w:tc>
        <w:tc>
          <w:tcPr>
            <w:tcW w:w="1898" w:type="dxa"/>
            <w:gridSpan w:val="2"/>
          </w:tcPr>
          <w:p w14:paraId="43BCDF12"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Brasil</w:t>
            </w:r>
          </w:p>
        </w:tc>
        <w:tc>
          <w:tcPr>
            <w:tcW w:w="960" w:type="dxa"/>
            <w:noWrap/>
          </w:tcPr>
          <w:p w14:paraId="3FC68CFB"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5.746.762</w:t>
            </w:r>
          </w:p>
        </w:tc>
        <w:tc>
          <w:tcPr>
            <w:tcW w:w="978" w:type="dxa"/>
            <w:noWrap/>
          </w:tcPr>
          <w:p w14:paraId="3F1B520D"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2.572.656</w:t>
            </w:r>
          </w:p>
        </w:tc>
        <w:tc>
          <w:tcPr>
            <w:tcW w:w="960" w:type="dxa"/>
            <w:noWrap/>
          </w:tcPr>
          <w:p w14:paraId="1627808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3.174.106</w:t>
            </w:r>
          </w:p>
        </w:tc>
        <w:tc>
          <w:tcPr>
            <w:tcW w:w="960" w:type="dxa"/>
            <w:noWrap/>
          </w:tcPr>
          <w:p w14:paraId="047ACA03"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865.161</w:t>
            </w:r>
          </w:p>
        </w:tc>
        <w:tc>
          <w:tcPr>
            <w:tcW w:w="978" w:type="dxa"/>
            <w:noWrap/>
          </w:tcPr>
          <w:p w14:paraId="75A47814"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349.352</w:t>
            </w:r>
          </w:p>
        </w:tc>
        <w:tc>
          <w:tcPr>
            <w:tcW w:w="960" w:type="dxa"/>
            <w:noWrap/>
          </w:tcPr>
          <w:p w14:paraId="419F90CD"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515.809</w:t>
            </w:r>
          </w:p>
        </w:tc>
      </w:tr>
      <w:tr w:rsidR="003D0B6C" w:rsidRPr="005137A3" w14:paraId="32BA9A75"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330341D3"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1F010EE6"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Norte</w:t>
            </w:r>
          </w:p>
        </w:tc>
        <w:tc>
          <w:tcPr>
            <w:tcW w:w="960" w:type="dxa"/>
            <w:noWrap/>
          </w:tcPr>
          <w:p w14:paraId="06A55FD4"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RO</w:t>
            </w:r>
          </w:p>
        </w:tc>
        <w:tc>
          <w:tcPr>
            <w:tcW w:w="960" w:type="dxa"/>
            <w:noWrap/>
          </w:tcPr>
          <w:p w14:paraId="115A0C6E"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42.928</w:t>
            </w:r>
          </w:p>
        </w:tc>
        <w:tc>
          <w:tcPr>
            <w:tcW w:w="978" w:type="dxa"/>
            <w:noWrap/>
          </w:tcPr>
          <w:p w14:paraId="469B8538"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17.508</w:t>
            </w:r>
          </w:p>
        </w:tc>
        <w:tc>
          <w:tcPr>
            <w:tcW w:w="960" w:type="dxa"/>
            <w:noWrap/>
          </w:tcPr>
          <w:p w14:paraId="57528418"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25.420</w:t>
            </w:r>
          </w:p>
        </w:tc>
        <w:tc>
          <w:tcPr>
            <w:tcW w:w="960" w:type="dxa"/>
            <w:noWrap/>
          </w:tcPr>
          <w:p w14:paraId="13A262E4"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6.710</w:t>
            </w:r>
          </w:p>
        </w:tc>
        <w:tc>
          <w:tcPr>
            <w:tcW w:w="978" w:type="dxa"/>
            <w:noWrap/>
          </w:tcPr>
          <w:p w14:paraId="57B873F5"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2.648</w:t>
            </w:r>
          </w:p>
        </w:tc>
        <w:tc>
          <w:tcPr>
            <w:tcW w:w="960" w:type="dxa"/>
            <w:noWrap/>
          </w:tcPr>
          <w:p w14:paraId="5A456182"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4.062</w:t>
            </w:r>
          </w:p>
        </w:tc>
      </w:tr>
      <w:tr w:rsidR="003D0B6C" w:rsidRPr="005137A3" w14:paraId="4B5E477F"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3BC4595D"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76A51CF9" w14:textId="77777777" w:rsidR="003D0B6C" w:rsidRPr="005137A3" w:rsidRDefault="003D0B6C" w:rsidP="004306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375574A5"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PA</w:t>
            </w:r>
          </w:p>
        </w:tc>
        <w:tc>
          <w:tcPr>
            <w:tcW w:w="960" w:type="dxa"/>
            <w:noWrap/>
          </w:tcPr>
          <w:p w14:paraId="64689EE7"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110.074</w:t>
            </w:r>
          </w:p>
        </w:tc>
        <w:tc>
          <w:tcPr>
            <w:tcW w:w="978" w:type="dxa"/>
            <w:noWrap/>
          </w:tcPr>
          <w:p w14:paraId="1CA4F044"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48.524</w:t>
            </w:r>
          </w:p>
        </w:tc>
        <w:tc>
          <w:tcPr>
            <w:tcW w:w="960" w:type="dxa"/>
            <w:noWrap/>
          </w:tcPr>
          <w:p w14:paraId="7EA22D34"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61.550</w:t>
            </w:r>
          </w:p>
        </w:tc>
        <w:tc>
          <w:tcPr>
            <w:tcW w:w="960" w:type="dxa"/>
            <w:noWrap/>
          </w:tcPr>
          <w:p w14:paraId="2EAD0F30"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14.883</w:t>
            </w:r>
          </w:p>
        </w:tc>
        <w:tc>
          <w:tcPr>
            <w:tcW w:w="978" w:type="dxa"/>
            <w:noWrap/>
          </w:tcPr>
          <w:p w14:paraId="402C827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6.169</w:t>
            </w:r>
          </w:p>
        </w:tc>
        <w:tc>
          <w:tcPr>
            <w:tcW w:w="960" w:type="dxa"/>
            <w:noWrap/>
          </w:tcPr>
          <w:p w14:paraId="0696343A"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8.714</w:t>
            </w:r>
          </w:p>
        </w:tc>
      </w:tr>
      <w:tr w:rsidR="003D0B6C" w:rsidRPr="005137A3" w14:paraId="0DA17F41"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7AE9B657"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73051453"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Nordeste</w:t>
            </w:r>
          </w:p>
        </w:tc>
        <w:tc>
          <w:tcPr>
            <w:tcW w:w="960" w:type="dxa"/>
            <w:noWrap/>
          </w:tcPr>
          <w:p w14:paraId="24E9A393"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SE</w:t>
            </w:r>
          </w:p>
        </w:tc>
        <w:tc>
          <w:tcPr>
            <w:tcW w:w="960" w:type="dxa"/>
            <w:noWrap/>
          </w:tcPr>
          <w:p w14:paraId="3234F5C7"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54.990</w:t>
            </w:r>
          </w:p>
        </w:tc>
        <w:tc>
          <w:tcPr>
            <w:tcW w:w="978" w:type="dxa"/>
            <w:noWrap/>
          </w:tcPr>
          <w:p w14:paraId="34C58FB0"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23.999</w:t>
            </w:r>
          </w:p>
        </w:tc>
        <w:tc>
          <w:tcPr>
            <w:tcW w:w="960" w:type="dxa"/>
            <w:noWrap/>
          </w:tcPr>
          <w:p w14:paraId="1A2615DA"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30.991</w:t>
            </w:r>
          </w:p>
        </w:tc>
        <w:tc>
          <w:tcPr>
            <w:tcW w:w="960" w:type="dxa"/>
            <w:noWrap/>
          </w:tcPr>
          <w:p w14:paraId="4221078A"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6.343</w:t>
            </w:r>
          </w:p>
        </w:tc>
        <w:tc>
          <w:tcPr>
            <w:tcW w:w="978" w:type="dxa"/>
            <w:noWrap/>
          </w:tcPr>
          <w:p w14:paraId="082B0D95"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2.520</w:t>
            </w:r>
          </w:p>
        </w:tc>
        <w:tc>
          <w:tcPr>
            <w:tcW w:w="960" w:type="dxa"/>
            <w:noWrap/>
          </w:tcPr>
          <w:p w14:paraId="76B4B570"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3.823</w:t>
            </w:r>
          </w:p>
        </w:tc>
      </w:tr>
      <w:tr w:rsidR="003D0B6C" w:rsidRPr="005137A3" w14:paraId="059D731D"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079B93F1"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76874848"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3EECFA27"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BA</w:t>
            </w:r>
          </w:p>
        </w:tc>
        <w:tc>
          <w:tcPr>
            <w:tcW w:w="960" w:type="dxa"/>
            <w:noWrap/>
          </w:tcPr>
          <w:p w14:paraId="244577B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264.278</w:t>
            </w:r>
          </w:p>
        </w:tc>
        <w:tc>
          <w:tcPr>
            <w:tcW w:w="978" w:type="dxa"/>
            <w:noWrap/>
          </w:tcPr>
          <w:p w14:paraId="180EA79C"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107.778</w:t>
            </w:r>
          </w:p>
        </w:tc>
        <w:tc>
          <w:tcPr>
            <w:tcW w:w="960" w:type="dxa"/>
            <w:noWrap/>
          </w:tcPr>
          <w:p w14:paraId="0540D661"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156.500</w:t>
            </w:r>
          </w:p>
        </w:tc>
        <w:tc>
          <w:tcPr>
            <w:tcW w:w="960" w:type="dxa"/>
            <w:noWrap/>
          </w:tcPr>
          <w:p w14:paraId="236CFE63"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36.467</w:t>
            </w:r>
          </w:p>
        </w:tc>
        <w:tc>
          <w:tcPr>
            <w:tcW w:w="978" w:type="dxa"/>
            <w:noWrap/>
          </w:tcPr>
          <w:p w14:paraId="2767E9D1"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13.533</w:t>
            </w:r>
          </w:p>
        </w:tc>
        <w:tc>
          <w:tcPr>
            <w:tcW w:w="960" w:type="dxa"/>
            <w:noWrap/>
          </w:tcPr>
          <w:p w14:paraId="5881C633"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22.934</w:t>
            </w:r>
          </w:p>
        </w:tc>
      </w:tr>
      <w:tr w:rsidR="003D0B6C" w:rsidRPr="005137A3" w14:paraId="69EF41F1"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0455D82F"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6C5342D6"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Sudeste</w:t>
            </w:r>
          </w:p>
        </w:tc>
        <w:tc>
          <w:tcPr>
            <w:tcW w:w="960" w:type="dxa"/>
            <w:noWrap/>
          </w:tcPr>
          <w:p w14:paraId="5137FBAF"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MG</w:t>
            </w:r>
          </w:p>
        </w:tc>
        <w:tc>
          <w:tcPr>
            <w:tcW w:w="960" w:type="dxa"/>
            <w:noWrap/>
          </w:tcPr>
          <w:p w14:paraId="6BBF50A6"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581.457</w:t>
            </w:r>
          </w:p>
        </w:tc>
        <w:tc>
          <w:tcPr>
            <w:tcW w:w="978" w:type="dxa"/>
            <w:noWrap/>
          </w:tcPr>
          <w:p w14:paraId="2585D59C"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267.006</w:t>
            </w:r>
          </w:p>
        </w:tc>
        <w:tc>
          <w:tcPr>
            <w:tcW w:w="960" w:type="dxa"/>
            <w:noWrap/>
          </w:tcPr>
          <w:p w14:paraId="1A608B54"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314.451</w:t>
            </w:r>
          </w:p>
        </w:tc>
        <w:tc>
          <w:tcPr>
            <w:tcW w:w="960" w:type="dxa"/>
            <w:noWrap/>
          </w:tcPr>
          <w:p w14:paraId="04CDDE33"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90.444</w:t>
            </w:r>
          </w:p>
        </w:tc>
        <w:tc>
          <w:tcPr>
            <w:tcW w:w="978" w:type="dxa"/>
            <w:noWrap/>
          </w:tcPr>
          <w:p w14:paraId="68D20558"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37.104</w:t>
            </w:r>
          </w:p>
        </w:tc>
        <w:tc>
          <w:tcPr>
            <w:tcW w:w="960" w:type="dxa"/>
            <w:noWrap/>
          </w:tcPr>
          <w:p w14:paraId="5C23F15C"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53.340</w:t>
            </w:r>
          </w:p>
        </w:tc>
      </w:tr>
      <w:tr w:rsidR="003D0B6C" w:rsidRPr="005137A3" w14:paraId="0AABBCC5"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1AC1AD7E"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132986AE"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3B2074C3"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ES</w:t>
            </w:r>
          </w:p>
        </w:tc>
        <w:tc>
          <w:tcPr>
            <w:tcW w:w="960" w:type="dxa"/>
            <w:noWrap/>
          </w:tcPr>
          <w:p w14:paraId="672C357A"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105.092</w:t>
            </w:r>
          </w:p>
        </w:tc>
        <w:tc>
          <w:tcPr>
            <w:tcW w:w="978" w:type="dxa"/>
            <w:noWrap/>
          </w:tcPr>
          <w:p w14:paraId="260C84F4"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45.717</w:t>
            </w:r>
          </w:p>
        </w:tc>
        <w:tc>
          <w:tcPr>
            <w:tcW w:w="960" w:type="dxa"/>
            <w:noWrap/>
          </w:tcPr>
          <w:p w14:paraId="4955533D"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59.375</w:t>
            </w:r>
          </w:p>
        </w:tc>
        <w:tc>
          <w:tcPr>
            <w:tcW w:w="960" w:type="dxa"/>
            <w:noWrap/>
          </w:tcPr>
          <w:p w14:paraId="696739C1"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17.241</w:t>
            </w:r>
          </w:p>
        </w:tc>
        <w:tc>
          <w:tcPr>
            <w:tcW w:w="978" w:type="dxa"/>
            <w:noWrap/>
          </w:tcPr>
          <w:p w14:paraId="381F7ED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6.678</w:t>
            </w:r>
          </w:p>
        </w:tc>
        <w:tc>
          <w:tcPr>
            <w:tcW w:w="960" w:type="dxa"/>
            <w:noWrap/>
          </w:tcPr>
          <w:p w14:paraId="2B522D97"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10.563</w:t>
            </w:r>
          </w:p>
        </w:tc>
      </w:tr>
      <w:tr w:rsidR="003D0B6C" w:rsidRPr="005137A3" w14:paraId="366E5DF7"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79758CE8"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2DAB9B17"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Sul</w:t>
            </w:r>
          </w:p>
        </w:tc>
        <w:tc>
          <w:tcPr>
            <w:tcW w:w="960" w:type="dxa"/>
            <w:noWrap/>
          </w:tcPr>
          <w:p w14:paraId="2B69901B"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PR</w:t>
            </w:r>
          </w:p>
        </w:tc>
        <w:tc>
          <w:tcPr>
            <w:tcW w:w="960" w:type="dxa"/>
            <w:noWrap/>
          </w:tcPr>
          <w:p w14:paraId="0BCA31FB"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348.077</w:t>
            </w:r>
          </w:p>
        </w:tc>
        <w:tc>
          <w:tcPr>
            <w:tcW w:w="978" w:type="dxa"/>
            <w:noWrap/>
          </w:tcPr>
          <w:p w14:paraId="66EC1950"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160.914</w:t>
            </w:r>
          </w:p>
        </w:tc>
        <w:tc>
          <w:tcPr>
            <w:tcW w:w="960" w:type="dxa"/>
            <w:noWrap/>
          </w:tcPr>
          <w:p w14:paraId="0A93F592"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187.163</w:t>
            </w:r>
          </w:p>
        </w:tc>
        <w:tc>
          <w:tcPr>
            <w:tcW w:w="960" w:type="dxa"/>
            <w:noWrap/>
          </w:tcPr>
          <w:p w14:paraId="69409DE8"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58.678</w:t>
            </w:r>
          </w:p>
        </w:tc>
        <w:tc>
          <w:tcPr>
            <w:tcW w:w="978" w:type="dxa"/>
            <w:noWrap/>
          </w:tcPr>
          <w:p w14:paraId="6EF6AC23"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24.792</w:t>
            </w:r>
          </w:p>
        </w:tc>
        <w:tc>
          <w:tcPr>
            <w:tcW w:w="960" w:type="dxa"/>
            <w:noWrap/>
          </w:tcPr>
          <w:p w14:paraId="0836B946"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33.886</w:t>
            </w:r>
          </w:p>
        </w:tc>
      </w:tr>
      <w:tr w:rsidR="003D0B6C" w:rsidRPr="005137A3" w14:paraId="19237458"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431794A9"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7AAEFF9E"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269143A4"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SC</w:t>
            </w:r>
          </w:p>
        </w:tc>
        <w:tc>
          <w:tcPr>
            <w:tcW w:w="960" w:type="dxa"/>
            <w:noWrap/>
          </w:tcPr>
          <w:p w14:paraId="2DDCABFE"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211.386</w:t>
            </w:r>
          </w:p>
        </w:tc>
        <w:tc>
          <w:tcPr>
            <w:tcW w:w="978" w:type="dxa"/>
            <w:noWrap/>
          </w:tcPr>
          <w:p w14:paraId="05BEF8B5"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98.280</w:t>
            </w:r>
          </w:p>
        </w:tc>
        <w:tc>
          <w:tcPr>
            <w:tcW w:w="960" w:type="dxa"/>
            <w:noWrap/>
          </w:tcPr>
          <w:p w14:paraId="0A57EB88"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113.106</w:t>
            </w:r>
          </w:p>
        </w:tc>
        <w:tc>
          <w:tcPr>
            <w:tcW w:w="960" w:type="dxa"/>
            <w:noWrap/>
          </w:tcPr>
          <w:p w14:paraId="69F38796"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31.215</w:t>
            </w:r>
          </w:p>
        </w:tc>
        <w:tc>
          <w:tcPr>
            <w:tcW w:w="978" w:type="dxa"/>
            <w:noWrap/>
          </w:tcPr>
          <w:p w14:paraId="3EA574C3"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12.932</w:t>
            </w:r>
          </w:p>
        </w:tc>
        <w:tc>
          <w:tcPr>
            <w:tcW w:w="960" w:type="dxa"/>
            <w:noWrap/>
          </w:tcPr>
          <w:p w14:paraId="6C7D2C90"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18.283</w:t>
            </w:r>
          </w:p>
        </w:tc>
      </w:tr>
      <w:tr w:rsidR="003D0B6C" w:rsidRPr="005137A3" w14:paraId="0120B063"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00331A55"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4385D17F"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Centro-oeste</w:t>
            </w:r>
          </w:p>
        </w:tc>
        <w:tc>
          <w:tcPr>
            <w:tcW w:w="960" w:type="dxa"/>
            <w:noWrap/>
          </w:tcPr>
          <w:p w14:paraId="7FC2CBD4"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MT</w:t>
            </w:r>
          </w:p>
        </w:tc>
        <w:tc>
          <w:tcPr>
            <w:tcW w:w="960" w:type="dxa"/>
            <w:noWrap/>
          </w:tcPr>
          <w:p w14:paraId="6F12724F"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101.175</w:t>
            </w:r>
          </w:p>
        </w:tc>
        <w:tc>
          <w:tcPr>
            <w:tcW w:w="978" w:type="dxa"/>
            <w:noWrap/>
          </w:tcPr>
          <w:p w14:paraId="31B828ED"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42.317</w:t>
            </w:r>
          </w:p>
        </w:tc>
        <w:tc>
          <w:tcPr>
            <w:tcW w:w="960" w:type="dxa"/>
            <w:noWrap/>
          </w:tcPr>
          <w:p w14:paraId="0106D90E"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58.858</w:t>
            </w:r>
          </w:p>
        </w:tc>
        <w:tc>
          <w:tcPr>
            <w:tcW w:w="960" w:type="dxa"/>
            <w:noWrap/>
          </w:tcPr>
          <w:p w14:paraId="7EC1901A"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13.584</w:t>
            </w:r>
          </w:p>
        </w:tc>
        <w:tc>
          <w:tcPr>
            <w:tcW w:w="978" w:type="dxa"/>
            <w:noWrap/>
          </w:tcPr>
          <w:p w14:paraId="62C2211E"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5.037</w:t>
            </w:r>
          </w:p>
        </w:tc>
        <w:tc>
          <w:tcPr>
            <w:tcW w:w="960" w:type="dxa"/>
            <w:noWrap/>
          </w:tcPr>
          <w:p w14:paraId="4C7D61E0"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8.547</w:t>
            </w:r>
          </w:p>
        </w:tc>
      </w:tr>
      <w:tr w:rsidR="003D0B6C" w:rsidRPr="005137A3" w14:paraId="4B3D2AA9"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5E1B698E"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5CAD5124"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000EAE3F"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GO</w:t>
            </w:r>
          </w:p>
        </w:tc>
        <w:tc>
          <w:tcPr>
            <w:tcW w:w="960" w:type="dxa"/>
            <w:noWrap/>
          </w:tcPr>
          <w:p w14:paraId="4E3F440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194.616</w:t>
            </w:r>
          </w:p>
        </w:tc>
        <w:tc>
          <w:tcPr>
            <w:tcW w:w="978" w:type="dxa"/>
            <w:noWrap/>
          </w:tcPr>
          <w:p w14:paraId="6C21D9FF"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82.643</w:t>
            </w:r>
          </w:p>
        </w:tc>
        <w:tc>
          <w:tcPr>
            <w:tcW w:w="960" w:type="dxa"/>
            <w:noWrap/>
          </w:tcPr>
          <w:p w14:paraId="69B4F31C"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111.973</w:t>
            </w:r>
          </w:p>
        </w:tc>
        <w:tc>
          <w:tcPr>
            <w:tcW w:w="960" w:type="dxa"/>
            <w:noWrap/>
          </w:tcPr>
          <w:p w14:paraId="5DDF7387"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30.948</w:t>
            </w:r>
          </w:p>
        </w:tc>
        <w:tc>
          <w:tcPr>
            <w:tcW w:w="978" w:type="dxa"/>
            <w:noWrap/>
          </w:tcPr>
          <w:p w14:paraId="605FF3A2"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11.593</w:t>
            </w:r>
          </w:p>
        </w:tc>
        <w:tc>
          <w:tcPr>
            <w:tcW w:w="960" w:type="dxa"/>
            <w:noWrap/>
          </w:tcPr>
          <w:p w14:paraId="5C1275C7"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19.355</w:t>
            </w:r>
          </w:p>
        </w:tc>
      </w:tr>
      <w:tr w:rsidR="003D0B6C" w:rsidRPr="005137A3" w14:paraId="57239A94"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049A674C"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3279702E"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77D15692"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DF</w:t>
            </w:r>
          </w:p>
        </w:tc>
        <w:tc>
          <w:tcPr>
            <w:tcW w:w="960" w:type="dxa"/>
            <w:noWrap/>
          </w:tcPr>
          <w:p w14:paraId="34F31248"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164.804</w:t>
            </w:r>
          </w:p>
        </w:tc>
        <w:tc>
          <w:tcPr>
            <w:tcW w:w="978" w:type="dxa"/>
            <w:noWrap/>
          </w:tcPr>
          <w:p w14:paraId="6C111591"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73.027</w:t>
            </w:r>
          </w:p>
        </w:tc>
        <w:tc>
          <w:tcPr>
            <w:tcW w:w="960" w:type="dxa"/>
            <w:noWrap/>
          </w:tcPr>
          <w:p w14:paraId="66754B77"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91.777</w:t>
            </w:r>
          </w:p>
        </w:tc>
        <w:tc>
          <w:tcPr>
            <w:tcW w:w="960" w:type="dxa"/>
            <w:noWrap/>
          </w:tcPr>
          <w:p w14:paraId="3CDD14BC"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27.107</w:t>
            </w:r>
          </w:p>
        </w:tc>
        <w:tc>
          <w:tcPr>
            <w:tcW w:w="978" w:type="dxa"/>
            <w:noWrap/>
          </w:tcPr>
          <w:p w14:paraId="0871377C"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11.152</w:t>
            </w:r>
          </w:p>
        </w:tc>
        <w:tc>
          <w:tcPr>
            <w:tcW w:w="960" w:type="dxa"/>
            <w:noWrap/>
          </w:tcPr>
          <w:p w14:paraId="7A6A3296"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15.955</w:t>
            </w:r>
          </w:p>
        </w:tc>
      </w:tr>
      <w:tr w:rsidR="003D0B6C" w:rsidRPr="005137A3" w14:paraId="368C9B69"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val="restart"/>
          </w:tcPr>
          <w:p w14:paraId="0BEE03CC" w14:textId="77777777" w:rsidR="003D0B6C" w:rsidRPr="005137A3" w:rsidRDefault="003D0B6C" w:rsidP="00430672">
            <w:pPr>
              <w:jc w:val="center"/>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2012</w:t>
            </w:r>
          </w:p>
        </w:tc>
        <w:tc>
          <w:tcPr>
            <w:tcW w:w="1898" w:type="dxa"/>
            <w:gridSpan w:val="2"/>
          </w:tcPr>
          <w:p w14:paraId="45146F64"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Brasil</w:t>
            </w:r>
          </w:p>
        </w:tc>
        <w:tc>
          <w:tcPr>
            <w:tcW w:w="960" w:type="dxa"/>
            <w:noWrap/>
          </w:tcPr>
          <w:p w14:paraId="3C0237B4"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5.923.838</w:t>
            </w:r>
          </w:p>
        </w:tc>
        <w:tc>
          <w:tcPr>
            <w:tcW w:w="978" w:type="dxa"/>
            <w:noWrap/>
          </w:tcPr>
          <w:p w14:paraId="3C1FCF34"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2.637.423</w:t>
            </w:r>
          </w:p>
        </w:tc>
        <w:tc>
          <w:tcPr>
            <w:tcW w:w="960" w:type="dxa"/>
            <w:noWrap/>
          </w:tcPr>
          <w:p w14:paraId="2B5CDD6D"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3.286.415</w:t>
            </w:r>
          </w:p>
        </w:tc>
        <w:tc>
          <w:tcPr>
            <w:tcW w:w="960" w:type="dxa"/>
            <w:noWrap/>
          </w:tcPr>
          <w:p w14:paraId="24A768C7"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876.091</w:t>
            </w:r>
          </w:p>
        </w:tc>
        <w:tc>
          <w:tcPr>
            <w:tcW w:w="978" w:type="dxa"/>
            <w:noWrap/>
          </w:tcPr>
          <w:p w14:paraId="456B6D63"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354.071</w:t>
            </w:r>
          </w:p>
        </w:tc>
        <w:tc>
          <w:tcPr>
            <w:tcW w:w="960" w:type="dxa"/>
            <w:noWrap/>
          </w:tcPr>
          <w:p w14:paraId="455059AA"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522.020</w:t>
            </w:r>
          </w:p>
        </w:tc>
      </w:tr>
      <w:tr w:rsidR="003D0B6C" w:rsidRPr="005137A3" w14:paraId="46EB5B61"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4B32DE04"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797C153E"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Norte</w:t>
            </w:r>
          </w:p>
        </w:tc>
        <w:tc>
          <w:tcPr>
            <w:tcW w:w="960" w:type="dxa"/>
            <w:noWrap/>
          </w:tcPr>
          <w:p w14:paraId="2847EAE7"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RO</w:t>
            </w:r>
          </w:p>
        </w:tc>
        <w:tc>
          <w:tcPr>
            <w:tcW w:w="960" w:type="dxa"/>
            <w:noWrap/>
          </w:tcPr>
          <w:p w14:paraId="6A0B71AA"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1.715.752</w:t>
            </w:r>
          </w:p>
        </w:tc>
        <w:tc>
          <w:tcPr>
            <w:tcW w:w="978" w:type="dxa"/>
            <w:noWrap/>
          </w:tcPr>
          <w:p w14:paraId="5414671D"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804.595</w:t>
            </w:r>
          </w:p>
        </w:tc>
        <w:tc>
          <w:tcPr>
            <w:tcW w:w="960" w:type="dxa"/>
            <w:noWrap/>
          </w:tcPr>
          <w:p w14:paraId="2DC4B401"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911.157</w:t>
            </w:r>
          </w:p>
        </w:tc>
        <w:tc>
          <w:tcPr>
            <w:tcW w:w="960" w:type="dxa"/>
            <w:noWrap/>
          </w:tcPr>
          <w:p w14:paraId="6E3A567D"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202.394</w:t>
            </w:r>
          </w:p>
        </w:tc>
        <w:tc>
          <w:tcPr>
            <w:tcW w:w="978" w:type="dxa"/>
            <w:noWrap/>
          </w:tcPr>
          <w:p w14:paraId="4F14E83A"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86.552</w:t>
            </w:r>
          </w:p>
        </w:tc>
        <w:tc>
          <w:tcPr>
            <w:tcW w:w="960" w:type="dxa"/>
            <w:noWrap/>
          </w:tcPr>
          <w:p w14:paraId="701DEBC8"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115.842</w:t>
            </w:r>
          </w:p>
        </w:tc>
      </w:tr>
      <w:tr w:rsidR="003D0B6C" w:rsidRPr="005137A3" w14:paraId="7F3E56BA"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4E1D7E84"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5C8B6578" w14:textId="77777777" w:rsidR="003D0B6C" w:rsidRPr="005137A3" w:rsidRDefault="003D0B6C" w:rsidP="004306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6AC08C6D"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PA</w:t>
            </w:r>
          </w:p>
        </w:tc>
        <w:tc>
          <w:tcPr>
            <w:tcW w:w="960" w:type="dxa"/>
            <w:noWrap/>
          </w:tcPr>
          <w:p w14:paraId="77D817A6"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985.202</w:t>
            </w:r>
          </w:p>
        </w:tc>
        <w:tc>
          <w:tcPr>
            <w:tcW w:w="978" w:type="dxa"/>
            <w:noWrap/>
          </w:tcPr>
          <w:p w14:paraId="38102448"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475.358</w:t>
            </w:r>
          </w:p>
        </w:tc>
        <w:tc>
          <w:tcPr>
            <w:tcW w:w="960" w:type="dxa"/>
            <w:noWrap/>
          </w:tcPr>
          <w:p w14:paraId="5E4CA410"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509.844</w:t>
            </w:r>
          </w:p>
        </w:tc>
        <w:tc>
          <w:tcPr>
            <w:tcW w:w="960" w:type="dxa"/>
            <w:noWrap/>
          </w:tcPr>
          <w:p w14:paraId="3D3EE5B6"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96.270</w:t>
            </w:r>
          </w:p>
        </w:tc>
        <w:tc>
          <w:tcPr>
            <w:tcW w:w="978" w:type="dxa"/>
            <w:noWrap/>
          </w:tcPr>
          <w:p w14:paraId="30FF402C"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43.268</w:t>
            </w:r>
          </w:p>
        </w:tc>
        <w:tc>
          <w:tcPr>
            <w:tcW w:w="960" w:type="dxa"/>
            <w:noWrap/>
          </w:tcPr>
          <w:p w14:paraId="4B4DB5A5"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53.002</w:t>
            </w:r>
          </w:p>
        </w:tc>
      </w:tr>
      <w:tr w:rsidR="003D0B6C" w:rsidRPr="005137A3" w14:paraId="01A4F308"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15920AF8"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1EBB8711"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Nordeste</w:t>
            </w:r>
          </w:p>
        </w:tc>
        <w:tc>
          <w:tcPr>
            <w:tcW w:w="960" w:type="dxa"/>
            <w:noWrap/>
          </w:tcPr>
          <w:p w14:paraId="1B3948C8"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SE</w:t>
            </w:r>
          </w:p>
        </w:tc>
        <w:tc>
          <w:tcPr>
            <w:tcW w:w="960" w:type="dxa"/>
            <w:noWrap/>
          </w:tcPr>
          <w:p w14:paraId="7FA9DD92"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560.505</w:t>
            </w:r>
          </w:p>
        </w:tc>
        <w:tc>
          <w:tcPr>
            <w:tcW w:w="978" w:type="dxa"/>
            <w:noWrap/>
          </w:tcPr>
          <w:p w14:paraId="32A61DBB"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254.745</w:t>
            </w:r>
          </w:p>
        </w:tc>
        <w:tc>
          <w:tcPr>
            <w:tcW w:w="960" w:type="dxa"/>
            <w:noWrap/>
          </w:tcPr>
          <w:p w14:paraId="29CF53CB"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305.760</w:t>
            </w:r>
          </w:p>
        </w:tc>
        <w:tc>
          <w:tcPr>
            <w:tcW w:w="960" w:type="dxa"/>
            <w:noWrap/>
          </w:tcPr>
          <w:p w14:paraId="11CE69D1"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78.489</w:t>
            </w:r>
          </w:p>
        </w:tc>
        <w:tc>
          <w:tcPr>
            <w:tcW w:w="978" w:type="dxa"/>
            <w:noWrap/>
          </w:tcPr>
          <w:p w14:paraId="36BE2CF3"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32.395</w:t>
            </w:r>
          </w:p>
        </w:tc>
        <w:tc>
          <w:tcPr>
            <w:tcW w:w="960" w:type="dxa"/>
            <w:noWrap/>
          </w:tcPr>
          <w:p w14:paraId="38CF3EB2"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46.094</w:t>
            </w:r>
          </w:p>
        </w:tc>
      </w:tr>
      <w:tr w:rsidR="003D0B6C" w:rsidRPr="005137A3" w14:paraId="470A386F"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300C2E82"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5E60F855"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4923C8AE"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BA</w:t>
            </w:r>
          </w:p>
        </w:tc>
        <w:tc>
          <w:tcPr>
            <w:tcW w:w="960" w:type="dxa"/>
            <w:noWrap/>
          </w:tcPr>
          <w:p w14:paraId="7CD69DBD"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170.045</w:t>
            </w:r>
          </w:p>
        </w:tc>
        <w:tc>
          <w:tcPr>
            <w:tcW w:w="978" w:type="dxa"/>
            <w:noWrap/>
          </w:tcPr>
          <w:p w14:paraId="506E5664"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74.492</w:t>
            </w:r>
          </w:p>
        </w:tc>
        <w:tc>
          <w:tcPr>
            <w:tcW w:w="960" w:type="dxa"/>
            <w:noWrap/>
          </w:tcPr>
          <w:p w14:paraId="33F52866"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95.553</w:t>
            </w:r>
          </w:p>
        </w:tc>
        <w:tc>
          <w:tcPr>
            <w:tcW w:w="960" w:type="dxa"/>
            <w:noWrap/>
          </w:tcPr>
          <w:p w14:paraId="5F1BA460"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27.635</w:t>
            </w:r>
          </w:p>
        </w:tc>
        <w:tc>
          <w:tcPr>
            <w:tcW w:w="978" w:type="dxa"/>
            <w:noWrap/>
          </w:tcPr>
          <w:p w14:paraId="427DD01D"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10.889</w:t>
            </w:r>
          </w:p>
        </w:tc>
        <w:tc>
          <w:tcPr>
            <w:tcW w:w="960" w:type="dxa"/>
            <w:noWrap/>
          </w:tcPr>
          <w:p w14:paraId="6FA5CF2F"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16.746</w:t>
            </w:r>
          </w:p>
        </w:tc>
      </w:tr>
      <w:tr w:rsidR="003D0B6C" w:rsidRPr="005137A3" w14:paraId="24B3F950"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6E23C5A0"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6D617A04"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Sudeste</w:t>
            </w:r>
          </w:p>
        </w:tc>
        <w:tc>
          <w:tcPr>
            <w:tcW w:w="960" w:type="dxa"/>
            <w:noWrap/>
          </w:tcPr>
          <w:p w14:paraId="4F92E510"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MG</w:t>
            </w:r>
          </w:p>
        </w:tc>
        <w:tc>
          <w:tcPr>
            <w:tcW w:w="960" w:type="dxa"/>
            <w:noWrap/>
          </w:tcPr>
          <w:p w14:paraId="516A6928"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4.208.086</w:t>
            </w:r>
          </w:p>
        </w:tc>
        <w:tc>
          <w:tcPr>
            <w:tcW w:w="978" w:type="dxa"/>
            <w:noWrap/>
          </w:tcPr>
          <w:p w14:paraId="7A511545"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1.832.828</w:t>
            </w:r>
          </w:p>
        </w:tc>
        <w:tc>
          <w:tcPr>
            <w:tcW w:w="960" w:type="dxa"/>
            <w:noWrap/>
          </w:tcPr>
          <w:p w14:paraId="13A9EDEF"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2.375.258</w:t>
            </w:r>
          </w:p>
        </w:tc>
        <w:tc>
          <w:tcPr>
            <w:tcW w:w="960" w:type="dxa"/>
            <w:noWrap/>
          </w:tcPr>
          <w:p w14:paraId="791992A8"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673.697</w:t>
            </w:r>
          </w:p>
        </w:tc>
        <w:tc>
          <w:tcPr>
            <w:tcW w:w="978" w:type="dxa"/>
            <w:noWrap/>
          </w:tcPr>
          <w:p w14:paraId="651C3702"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267.519</w:t>
            </w:r>
          </w:p>
        </w:tc>
        <w:tc>
          <w:tcPr>
            <w:tcW w:w="960" w:type="dxa"/>
            <w:noWrap/>
          </w:tcPr>
          <w:p w14:paraId="06772ADC"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406.178</w:t>
            </w:r>
          </w:p>
        </w:tc>
      </w:tr>
      <w:tr w:rsidR="003D0B6C" w:rsidRPr="005137A3" w14:paraId="6FADDFEE"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27703F2A"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18340494"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1EA05ED6"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ES</w:t>
            </w:r>
          </w:p>
        </w:tc>
        <w:tc>
          <w:tcPr>
            <w:tcW w:w="960" w:type="dxa"/>
            <w:noWrap/>
          </w:tcPr>
          <w:p w14:paraId="0962ECA5"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404.727</w:t>
            </w:r>
          </w:p>
        </w:tc>
        <w:tc>
          <w:tcPr>
            <w:tcW w:w="978" w:type="dxa"/>
            <w:noWrap/>
          </w:tcPr>
          <w:p w14:paraId="331D328F"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173.412</w:t>
            </w:r>
          </w:p>
        </w:tc>
        <w:tc>
          <w:tcPr>
            <w:tcW w:w="960" w:type="dxa"/>
            <w:noWrap/>
          </w:tcPr>
          <w:p w14:paraId="02296FC5"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231.315</w:t>
            </w:r>
          </w:p>
        </w:tc>
        <w:tc>
          <w:tcPr>
            <w:tcW w:w="960" w:type="dxa"/>
            <w:noWrap/>
          </w:tcPr>
          <w:p w14:paraId="0AB1878D"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51.382</w:t>
            </w:r>
          </w:p>
        </w:tc>
        <w:tc>
          <w:tcPr>
            <w:tcW w:w="978" w:type="dxa"/>
            <w:noWrap/>
          </w:tcPr>
          <w:p w14:paraId="57A9DB6E"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19.833</w:t>
            </w:r>
          </w:p>
        </w:tc>
        <w:tc>
          <w:tcPr>
            <w:tcW w:w="960" w:type="dxa"/>
            <w:noWrap/>
          </w:tcPr>
          <w:p w14:paraId="2A53E611"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31.549</w:t>
            </w:r>
          </w:p>
        </w:tc>
      </w:tr>
      <w:tr w:rsidR="003D0B6C" w:rsidRPr="005137A3" w14:paraId="79F1C6FF"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7C74B1C8"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23D53D52"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Sul</w:t>
            </w:r>
          </w:p>
        </w:tc>
        <w:tc>
          <w:tcPr>
            <w:tcW w:w="960" w:type="dxa"/>
            <w:noWrap/>
          </w:tcPr>
          <w:p w14:paraId="469E2969"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PR</w:t>
            </w:r>
          </w:p>
        </w:tc>
        <w:tc>
          <w:tcPr>
            <w:tcW w:w="960" w:type="dxa"/>
            <w:noWrap/>
          </w:tcPr>
          <w:p w14:paraId="3CA78AF2"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180.017</w:t>
            </w:r>
          </w:p>
        </w:tc>
        <w:tc>
          <w:tcPr>
            <w:tcW w:w="978" w:type="dxa"/>
            <w:noWrap/>
          </w:tcPr>
          <w:p w14:paraId="028A2BAD"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81.325</w:t>
            </w:r>
          </w:p>
        </w:tc>
        <w:tc>
          <w:tcPr>
            <w:tcW w:w="960" w:type="dxa"/>
            <w:noWrap/>
          </w:tcPr>
          <w:p w14:paraId="09BA4373"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98.692</w:t>
            </w:r>
          </w:p>
        </w:tc>
        <w:tc>
          <w:tcPr>
            <w:tcW w:w="960" w:type="dxa"/>
            <w:noWrap/>
          </w:tcPr>
          <w:p w14:paraId="49BA3DB7"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17.418</w:t>
            </w:r>
          </w:p>
        </w:tc>
        <w:tc>
          <w:tcPr>
            <w:tcW w:w="978" w:type="dxa"/>
            <w:noWrap/>
          </w:tcPr>
          <w:p w14:paraId="08DE6307"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7.034</w:t>
            </w:r>
          </w:p>
        </w:tc>
        <w:tc>
          <w:tcPr>
            <w:tcW w:w="960" w:type="dxa"/>
            <w:noWrap/>
          </w:tcPr>
          <w:p w14:paraId="5689A7A8"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10.384</w:t>
            </w:r>
          </w:p>
        </w:tc>
      </w:tr>
      <w:tr w:rsidR="003D0B6C" w:rsidRPr="005137A3" w14:paraId="0093F80A"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4B6C2537"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0EDC7D22"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3BB94623"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SC</w:t>
            </w:r>
          </w:p>
        </w:tc>
        <w:tc>
          <w:tcPr>
            <w:tcW w:w="960" w:type="dxa"/>
            <w:noWrap/>
          </w:tcPr>
          <w:p w14:paraId="4DC47CD0"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130.950</w:t>
            </w:r>
          </w:p>
        </w:tc>
        <w:tc>
          <w:tcPr>
            <w:tcW w:w="978" w:type="dxa"/>
            <w:noWrap/>
          </w:tcPr>
          <w:p w14:paraId="05F51813"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59.721</w:t>
            </w:r>
          </w:p>
        </w:tc>
        <w:tc>
          <w:tcPr>
            <w:tcW w:w="960" w:type="dxa"/>
            <w:noWrap/>
          </w:tcPr>
          <w:p w14:paraId="26A94295"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71.229</w:t>
            </w:r>
          </w:p>
        </w:tc>
        <w:tc>
          <w:tcPr>
            <w:tcW w:w="960" w:type="dxa"/>
            <w:noWrap/>
          </w:tcPr>
          <w:p w14:paraId="466C1204"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10.090</w:t>
            </w:r>
          </w:p>
        </w:tc>
        <w:tc>
          <w:tcPr>
            <w:tcW w:w="978" w:type="dxa"/>
            <w:noWrap/>
          </w:tcPr>
          <w:p w14:paraId="3AFBECA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4.185</w:t>
            </w:r>
          </w:p>
        </w:tc>
        <w:tc>
          <w:tcPr>
            <w:tcW w:w="960" w:type="dxa"/>
            <w:noWrap/>
          </w:tcPr>
          <w:p w14:paraId="6DB2D4A0"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5.905</w:t>
            </w:r>
          </w:p>
        </w:tc>
      </w:tr>
      <w:tr w:rsidR="003D0B6C" w:rsidRPr="005137A3" w14:paraId="484D98B0"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479F3920"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425F61E2"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Centro-oeste</w:t>
            </w:r>
          </w:p>
        </w:tc>
        <w:tc>
          <w:tcPr>
            <w:tcW w:w="960" w:type="dxa"/>
            <w:noWrap/>
          </w:tcPr>
          <w:p w14:paraId="603AF790"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MT</w:t>
            </w:r>
          </w:p>
        </w:tc>
        <w:tc>
          <w:tcPr>
            <w:tcW w:w="960" w:type="dxa"/>
            <w:noWrap/>
          </w:tcPr>
          <w:p w14:paraId="51382EB2"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41.147</w:t>
            </w:r>
          </w:p>
        </w:tc>
        <w:tc>
          <w:tcPr>
            <w:tcW w:w="978" w:type="dxa"/>
            <w:noWrap/>
          </w:tcPr>
          <w:p w14:paraId="73644544"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18.527</w:t>
            </w:r>
          </w:p>
        </w:tc>
        <w:tc>
          <w:tcPr>
            <w:tcW w:w="960" w:type="dxa"/>
            <w:noWrap/>
          </w:tcPr>
          <w:p w14:paraId="68C24367"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22.620</w:t>
            </w:r>
          </w:p>
        </w:tc>
        <w:tc>
          <w:tcPr>
            <w:tcW w:w="960" w:type="dxa"/>
            <w:noWrap/>
          </w:tcPr>
          <w:p w14:paraId="7FA0B070"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5.730</w:t>
            </w:r>
          </w:p>
        </w:tc>
        <w:tc>
          <w:tcPr>
            <w:tcW w:w="978" w:type="dxa"/>
            <w:noWrap/>
          </w:tcPr>
          <w:p w14:paraId="529DB9B7"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2.206</w:t>
            </w:r>
          </w:p>
        </w:tc>
        <w:tc>
          <w:tcPr>
            <w:tcW w:w="960" w:type="dxa"/>
            <w:noWrap/>
          </w:tcPr>
          <w:p w14:paraId="07EA7315"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3.524</w:t>
            </w:r>
          </w:p>
        </w:tc>
      </w:tr>
      <w:tr w:rsidR="003D0B6C" w:rsidRPr="005137A3" w14:paraId="718D52DF"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63E76A48"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3FE53DE6"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5884700D"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GO</w:t>
            </w:r>
          </w:p>
        </w:tc>
        <w:tc>
          <w:tcPr>
            <w:tcW w:w="960" w:type="dxa"/>
            <w:noWrap/>
          </w:tcPr>
          <w:p w14:paraId="6BCB9835"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7.920</w:t>
            </w:r>
          </w:p>
        </w:tc>
        <w:tc>
          <w:tcPr>
            <w:tcW w:w="978" w:type="dxa"/>
            <w:noWrap/>
          </w:tcPr>
          <w:p w14:paraId="7C9B2242"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3.077</w:t>
            </w:r>
          </w:p>
        </w:tc>
        <w:tc>
          <w:tcPr>
            <w:tcW w:w="960" w:type="dxa"/>
            <w:noWrap/>
          </w:tcPr>
          <w:p w14:paraId="667E4BAA"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4.843</w:t>
            </w:r>
          </w:p>
        </w:tc>
        <w:tc>
          <w:tcPr>
            <w:tcW w:w="960" w:type="dxa"/>
            <w:noWrap/>
          </w:tcPr>
          <w:p w14:paraId="1629A52F"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1.598</w:t>
            </w:r>
          </w:p>
        </w:tc>
        <w:tc>
          <w:tcPr>
            <w:tcW w:w="978" w:type="dxa"/>
            <w:noWrap/>
          </w:tcPr>
          <w:p w14:paraId="56B2A92E"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643</w:t>
            </w:r>
          </w:p>
        </w:tc>
        <w:tc>
          <w:tcPr>
            <w:tcW w:w="960" w:type="dxa"/>
            <w:noWrap/>
          </w:tcPr>
          <w:p w14:paraId="1F1130E4"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955</w:t>
            </w:r>
          </w:p>
        </w:tc>
      </w:tr>
      <w:tr w:rsidR="003D0B6C" w:rsidRPr="005137A3" w14:paraId="0FDCA848"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55B1301E"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098FD986"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6E98AF5C"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DF</w:t>
            </w:r>
          </w:p>
        </w:tc>
        <w:tc>
          <w:tcPr>
            <w:tcW w:w="960" w:type="dxa"/>
            <w:noWrap/>
          </w:tcPr>
          <w:p w14:paraId="728C59C6"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224.710</w:t>
            </w:r>
          </w:p>
        </w:tc>
        <w:tc>
          <w:tcPr>
            <w:tcW w:w="978" w:type="dxa"/>
            <w:noWrap/>
          </w:tcPr>
          <w:p w14:paraId="0D5CFCCA"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92.087</w:t>
            </w:r>
          </w:p>
        </w:tc>
        <w:tc>
          <w:tcPr>
            <w:tcW w:w="960" w:type="dxa"/>
            <w:noWrap/>
          </w:tcPr>
          <w:p w14:paraId="435A8E99"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132.623</w:t>
            </w:r>
          </w:p>
        </w:tc>
        <w:tc>
          <w:tcPr>
            <w:tcW w:w="960" w:type="dxa"/>
            <w:noWrap/>
          </w:tcPr>
          <w:p w14:paraId="041D6CC9"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33.964</w:t>
            </w:r>
          </w:p>
        </w:tc>
        <w:tc>
          <w:tcPr>
            <w:tcW w:w="978" w:type="dxa"/>
            <w:noWrap/>
          </w:tcPr>
          <w:p w14:paraId="77E30F64"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12.799</w:t>
            </w:r>
          </w:p>
        </w:tc>
        <w:tc>
          <w:tcPr>
            <w:tcW w:w="960" w:type="dxa"/>
            <w:noWrap/>
          </w:tcPr>
          <w:p w14:paraId="5CD26E41"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21.165</w:t>
            </w:r>
          </w:p>
        </w:tc>
      </w:tr>
    </w:tbl>
    <w:p w14:paraId="1F307E84" w14:textId="77777777" w:rsidR="003D0B6C" w:rsidRPr="005137A3" w:rsidRDefault="003D0B6C" w:rsidP="003D0B6C">
      <w:pPr>
        <w:rPr>
          <w:rFonts w:ascii="Calibri" w:hAnsi="Calibri" w:cs="Calibri"/>
        </w:rPr>
      </w:pPr>
      <w:r w:rsidRPr="005137A3">
        <w:rPr>
          <w:rFonts w:ascii="Calibri" w:hAnsi="Calibri" w:cs="Calibri"/>
        </w:rPr>
        <w:t>Continua</w:t>
      </w:r>
    </w:p>
    <w:tbl>
      <w:tblPr>
        <w:tblStyle w:val="TabeladeGrade4-nfase21"/>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935"/>
        <w:gridCol w:w="979"/>
        <w:gridCol w:w="960"/>
        <w:gridCol w:w="988"/>
        <w:gridCol w:w="960"/>
        <w:gridCol w:w="960"/>
        <w:gridCol w:w="988"/>
        <w:gridCol w:w="960"/>
      </w:tblGrid>
      <w:tr w:rsidR="005137A3" w:rsidRPr="005137A3" w14:paraId="7793CFDE" w14:textId="77777777" w:rsidTr="005137A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val="restart"/>
            <w:tcBorders>
              <w:top w:val="single" w:sz="4" w:space="0" w:color="auto"/>
              <w:left w:val="single" w:sz="4" w:space="0" w:color="auto"/>
              <w:bottom w:val="single" w:sz="4" w:space="0" w:color="auto"/>
              <w:right w:val="single" w:sz="4" w:space="0" w:color="auto"/>
            </w:tcBorders>
          </w:tcPr>
          <w:p w14:paraId="227255D0" w14:textId="77777777" w:rsidR="003D0B6C" w:rsidRPr="005137A3" w:rsidRDefault="003D0B6C" w:rsidP="00430672">
            <w:pPr>
              <w:jc w:val="center"/>
              <w:rPr>
                <w:rFonts w:ascii="Calibri" w:eastAsia="Times New Roman" w:hAnsi="Calibri" w:cs="Calibri"/>
                <w:b w:val="0"/>
                <w:bCs w:val="0"/>
                <w:sz w:val="18"/>
                <w:szCs w:val="18"/>
                <w:lang w:eastAsia="pt-BR"/>
              </w:rPr>
            </w:pPr>
            <w:r w:rsidRPr="005137A3">
              <w:rPr>
                <w:rFonts w:ascii="Calibri" w:eastAsia="Times New Roman" w:hAnsi="Calibri" w:cs="Calibri"/>
                <w:b w:val="0"/>
                <w:bCs w:val="0"/>
                <w:sz w:val="18"/>
                <w:szCs w:val="18"/>
                <w:lang w:eastAsia="pt-BR"/>
              </w:rPr>
              <w:t>Ano</w:t>
            </w:r>
          </w:p>
        </w:tc>
        <w:tc>
          <w:tcPr>
            <w:tcW w:w="938" w:type="dxa"/>
            <w:vMerge w:val="restart"/>
            <w:tcBorders>
              <w:top w:val="single" w:sz="4" w:space="0" w:color="auto"/>
              <w:left w:val="single" w:sz="4" w:space="0" w:color="auto"/>
              <w:bottom w:val="single" w:sz="4" w:space="0" w:color="auto"/>
              <w:right w:val="single" w:sz="4" w:space="0" w:color="auto"/>
            </w:tcBorders>
          </w:tcPr>
          <w:p w14:paraId="1752C775" w14:textId="77777777" w:rsidR="003D0B6C" w:rsidRPr="005137A3" w:rsidRDefault="003D0B6C" w:rsidP="004306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5137A3">
              <w:rPr>
                <w:rFonts w:ascii="Calibri" w:eastAsia="Times New Roman" w:hAnsi="Calibri" w:cs="Calibri"/>
                <w:b w:val="0"/>
                <w:bCs w:val="0"/>
                <w:sz w:val="18"/>
                <w:szCs w:val="18"/>
                <w:lang w:eastAsia="pt-BR"/>
              </w:rPr>
              <w:t>Região</w:t>
            </w:r>
          </w:p>
        </w:tc>
        <w:tc>
          <w:tcPr>
            <w:tcW w:w="960" w:type="dxa"/>
            <w:vMerge w:val="restart"/>
            <w:tcBorders>
              <w:top w:val="single" w:sz="4" w:space="0" w:color="auto"/>
              <w:left w:val="single" w:sz="4" w:space="0" w:color="auto"/>
              <w:bottom w:val="single" w:sz="4" w:space="0" w:color="auto"/>
              <w:right w:val="single" w:sz="4" w:space="0" w:color="auto"/>
            </w:tcBorders>
            <w:noWrap/>
            <w:hideMark/>
          </w:tcPr>
          <w:p w14:paraId="5DBAA480" w14:textId="77777777" w:rsidR="003D0B6C" w:rsidRPr="005137A3" w:rsidRDefault="003D0B6C" w:rsidP="004306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5137A3">
              <w:rPr>
                <w:rFonts w:ascii="Calibri" w:eastAsia="Times New Roman" w:hAnsi="Calibri" w:cs="Calibri"/>
                <w:b w:val="0"/>
                <w:bCs w:val="0"/>
                <w:sz w:val="18"/>
                <w:szCs w:val="18"/>
                <w:lang w:eastAsia="pt-BR"/>
              </w:rPr>
              <w:t>Unidade da Federação</w:t>
            </w:r>
          </w:p>
        </w:tc>
        <w:tc>
          <w:tcPr>
            <w:tcW w:w="5796" w:type="dxa"/>
            <w:gridSpan w:val="6"/>
            <w:tcBorders>
              <w:top w:val="single" w:sz="4" w:space="0" w:color="auto"/>
              <w:left w:val="single" w:sz="4" w:space="0" w:color="auto"/>
              <w:bottom w:val="single" w:sz="4" w:space="0" w:color="auto"/>
              <w:right w:val="single" w:sz="4" w:space="0" w:color="auto"/>
            </w:tcBorders>
            <w:noWrap/>
            <w:hideMark/>
          </w:tcPr>
          <w:p w14:paraId="5C45A9E6" w14:textId="77777777" w:rsidR="003D0B6C" w:rsidRPr="005137A3" w:rsidRDefault="003D0B6C" w:rsidP="004306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5137A3">
              <w:rPr>
                <w:rFonts w:ascii="Calibri" w:eastAsia="Times New Roman" w:hAnsi="Calibri" w:cs="Calibri"/>
                <w:b w:val="0"/>
                <w:bCs w:val="0"/>
                <w:sz w:val="18"/>
                <w:szCs w:val="18"/>
                <w:lang w:eastAsia="pt-BR"/>
              </w:rPr>
              <w:t>Matrículas em Cursos de Graduação Presenciais</w:t>
            </w:r>
          </w:p>
        </w:tc>
      </w:tr>
      <w:tr w:rsidR="003D0B6C" w:rsidRPr="005137A3" w14:paraId="16C66CE8" w14:textId="77777777" w:rsidTr="00513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Borders>
              <w:top w:val="single" w:sz="4" w:space="0" w:color="auto"/>
            </w:tcBorders>
          </w:tcPr>
          <w:p w14:paraId="7C9A6664" w14:textId="77777777" w:rsidR="003D0B6C" w:rsidRPr="005137A3" w:rsidRDefault="003D0B6C" w:rsidP="00430672">
            <w:pPr>
              <w:jc w:val="center"/>
              <w:rPr>
                <w:rFonts w:ascii="Calibri" w:eastAsia="Times New Roman" w:hAnsi="Calibri" w:cs="Calibri"/>
                <w:b w:val="0"/>
                <w:bCs w:val="0"/>
                <w:color w:val="000000"/>
                <w:sz w:val="18"/>
                <w:szCs w:val="18"/>
                <w:lang w:eastAsia="pt-BR"/>
              </w:rPr>
            </w:pPr>
          </w:p>
        </w:tc>
        <w:tc>
          <w:tcPr>
            <w:tcW w:w="938" w:type="dxa"/>
            <w:vMerge/>
            <w:tcBorders>
              <w:top w:val="single" w:sz="4" w:space="0" w:color="auto"/>
            </w:tcBorders>
          </w:tcPr>
          <w:p w14:paraId="4A56F600" w14:textId="77777777" w:rsidR="003D0B6C" w:rsidRPr="005137A3" w:rsidRDefault="003D0B6C" w:rsidP="004306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p>
        </w:tc>
        <w:tc>
          <w:tcPr>
            <w:tcW w:w="960" w:type="dxa"/>
            <w:vMerge/>
            <w:tcBorders>
              <w:top w:val="single" w:sz="4" w:space="0" w:color="auto"/>
            </w:tcBorders>
            <w:noWrap/>
            <w:hideMark/>
          </w:tcPr>
          <w:p w14:paraId="05283898"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p>
        </w:tc>
        <w:tc>
          <w:tcPr>
            <w:tcW w:w="2898" w:type="dxa"/>
            <w:gridSpan w:val="3"/>
            <w:tcBorders>
              <w:top w:val="single" w:sz="4" w:space="0" w:color="auto"/>
            </w:tcBorders>
            <w:noWrap/>
            <w:hideMark/>
          </w:tcPr>
          <w:p w14:paraId="730FC37B"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Matrículas</w:t>
            </w:r>
          </w:p>
        </w:tc>
        <w:tc>
          <w:tcPr>
            <w:tcW w:w="2898" w:type="dxa"/>
            <w:gridSpan w:val="3"/>
            <w:tcBorders>
              <w:top w:val="single" w:sz="4" w:space="0" w:color="auto"/>
            </w:tcBorders>
            <w:noWrap/>
            <w:hideMark/>
          </w:tcPr>
          <w:p w14:paraId="3ECB4297"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Concluintes</w:t>
            </w:r>
          </w:p>
        </w:tc>
      </w:tr>
      <w:tr w:rsidR="003D0B6C" w:rsidRPr="005137A3" w14:paraId="1BE3641F" w14:textId="77777777" w:rsidTr="005137A3">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554CAFC9" w14:textId="77777777" w:rsidR="003D0B6C" w:rsidRPr="005137A3" w:rsidRDefault="003D0B6C" w:rsidP="00430672">
            <w:pPr>
              <w:jc w:val="center"/>
              <w:rPr>
                <w:rFonts w:ascii="Calibri" w:eastAsia="Times New Roman" w:hAnsi="Calibri" w:cs="Calibri"/>
                <w:b w:val="0"/>
                <w:bCs w:val="0"/>
                <w:color w:val="000000"/>
                <w:sz w:val="18"/>
                <w:szCs w:val="18"/>
                <w:lang w:eastAsia="pt-BR"/>
              </w:rPr>
            </w:pPr>
          </w:p>
        </w:tc>
        <w:tc>
          <w:tcPr>
            <w:tcW w:w="938" w:type="dxa"/>
            <w:vMerge/>
          </w:tcPr>
          <w:p w14:paraId="7A009200"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8"/>
                <w:szCs w:val="18"/>
                <w:lang w:eastAsia="pt-BR"/>
              </w:rPr>
            </w:pPr>
          </w:p>
        </w:tc>
        <w:tc>
          <w:tcPr>
            <w:tcW w:w="960" w:type="dxa"/>
            <w:vMerge/>
            <w:noWrap/>
            <w:hideMark/>
          </w:tcPr>
          <w:p w14:paraId="02EDFDFE"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8"/>
                <w:szCs w:val="18"/>
                <w:lang w:eastAsia="pt-BR"/>
              </w:rPr>
            </w:pPr>
          </w:p>
        </w:tc>
        <w:tc>
          <w:tcPr>
            <w:tcW w:w="960" w:type="dxa"/>
            <w:noWrap/>
            <w:hideMark/>
          </w:tcPr>
          <w:p w14:paraId="7F35B3A4"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Total</w:t>
            </w:r>
          </w:p>
        </w:tc>
        <w:tc>
          <w:tcPr>
            <w:tcW w:w="978" w:type="dxa"/>
            <w:noWrap/>
            <w:hideMark/>
          </w:tcPr>
          <w:p w14:paraId="4A398787"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Masculino</w:t>
            </w:r>
          </w:p>
        </w:tc>
        <w:tc>
          <w:tcPr>
            <w:tcW w:w="960" w:type="dxa"/>
            <w:noWrap/>
            <w:hideMark/>
          </w:tcPr>
          <w:p w14:paraId="1C11147F"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Feminino</w:t>
            </w:r>
          </w:p>
        </w:tc>
        <w:tc>
          <w:tcPr>
            <w:tcW w:w="960" w:type="dxa"/>
            <w:noWrap/>
            <w:hideMark/>
          </w:tcPr>
          <w:p w14:paraId="564C066E"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Total</w:t>
            </w:r>
          </w:p>
        </w:tc>
        <w:tc>
          <w:tcPr>
            <w:tcW w:w="978" w:type="dxa"/>
            <w:noWrap/>
            <w:hideMark/>
          </w:tcPr>
          <w:p w14:paraId="3D9F8FF0"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Masculino</w:t>
            </w:r>
          </w:p>
        </w:tc>
        <w:tc>
          <w:tcPr>
            <w:tcW w:w="960" w:type="dxa"/>
            <w:noWrap/>
            <w:hideMark/>
          </w:tcPr>
          <w:p w14:paraId="2D61CC32"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Feminino</w:t>
            </w:r>
          </w:p>
        </w:tc>
      </w:tr>
      <w:tr w:rsidR="003D0B6C" w:rsidRPr="005137A3" w14:paraId="4F8B31EA" w14:textId="77777777" w:rsidTr="00513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val="restart"/>
          </w:tcPr>
          <w:p w14:paraId="7D84B773" w14:textId="77777777" w:rsidR="003D0B6C" w:rsidRPr="005137A3" w:rsidRDefault="003D0B6C" w:rsidP="00430672">
            <w:pPr>
              <w:jc w:val="center"/>
              <w:rPr>
                <w:rFonts w:ascii="Calibri" w:eastAsia="Times New Roman" w:hAnsi="Calibri" w:cs="Calibri"/>
                <w:b w:val="0"/>
                <w:bCs w:val="0"/>
                <w:sz w:val="18"/>
                <w:szCs w:val="18"/>
                <w:lang w:eastAsia="pt-BR"/>
              </w:rPr>
            </w:pPr>
            <w:r w:rsidRPr="005137A3">
              <w:rPr>
                <w:rFonts w:ascii="Calibri" w:eastAsia="Times New Roman" w:hAnsi="Calibri" w:cs="Calibri"/>
                <w:b w:val="0"/>
                <w:bCs w:val="0"/>
                <w:sz w:val="18"/>
                <w:szCs w:val="18"/>
                <w:lang w:eastAsia="pt-BR"/>
              </w:rPr>
              <w:t>2013</w:t>
            </w:r>
          </w:p>
        </w:tc>
        <w:tc>
          <w:tcPr>
            <w:tcW w:w="1898" w:type="dxa"/>
            <w:gridSpan w:val="2"/>
          </w:tcPr>
          <w:p w14:paraId="677EADD6"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Brasil</w:t>
            </w:r>
          </w:p>
        </w:tc>
        <w:tc>
          <w:tcPr>
            <w:tcW w:w="960" w:type="dxa"/>
            <w:noWrap/>
          </w:tcPr>
          <w:p w14:paraId="01DFDCB6"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6.152.405</w:t>
            </w:r>
          </w:p>
        </w:tc>
        <w:tc>
          <w:tcPr>
            <w:tcW w:w="978" w:type="dxa"/>
            <w:noWrap/>
          </w:tcPr>
          <w:p w14:paraId="0422F02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2.736.167</w:t>
            </w:r>
          </w:p>
        </w:tc>
        <w:tc>
          <w:tcPr>
            <w:tcW w:w="960" w:type="dxa"/>
            <w:noWrap/>
          </w:tcPr>
          <w:p w14:paraId="4B6417A8"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3.416.238</w:t>
            </w:r>
          </w:p>
        </w:tc>
        <w:tc>
          <w:tcPr>
            <w:tcW w:w="960" w:type="dxa"/>
            <w:noWrap/>
          </w:tcPr>
          <w:p w14:paraId="59EC72CC"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829.938</w:t>
            </w:r>
          </w:p>
        </w:tc>
        <w:tc>
          <w:tcPr>
            <w:tcW w:w="978" w:type="dxa"/>
            <w:noWrap/>
          </w:tcPr>
          <w:p w14:paraId="5EFCEE73"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338.200</w:t>
            </w:r>
          </w:p>
        </w:tc>
        <w:tc>
          <w:tcPr>
            <w:tcW w:w="960" w:type="dxa"/>
            <w:noWrap/>
          </w:tcPr>
          <w:p w14:paraId="285492A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491.738</w:t>
            </w:r>
          </w:p>
        </w:tc>
      </w:tr>
      <w:tr w:rsidR="003D0B6C" w:rsidRPr="005137A3" w14:paraId="60D3A0E6" w14:textId="77777777" w:rsidTr="005137A3">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2A06B3A7"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5E26D8BF"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Norte</w:t>
            </w:r>
          </w:p>
        </w:tc>
        <w:tc>
          <w:tcPr>
            <w:tcW w:w="960" w:type="dxa"/>
            <w:noWrap/>
          </w:tcPr>
          <w:p w14:paraId="1355F161"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RO</w:t>
            </w:r>
          </w:p>
        </w:tc>
        <w:tc>
          <w:tcPr>
            <w:tcW w:w="960" w:type="dxa"/>
            <w:noWrap/>
          </w:tcPr>
          <w:p w14:paraId="6319CF7B"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45.590</w:t>
            </w:r>
          </w:p>
        </w:tc>
        <w:tc>
          <w:tcPr>
            <w:tcW w:w="978" w:type="dxa"/>
            <w:noWrap/>
          </w:tcPr>
          <w:p w14:paraId="70399931"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18.522</w:t>
            </w:r>
          </w:p>
        </w:tc>
        <w:tc>
          <w:tcPr>
            <w:tcW w:w="960" w:type="dxa"/>
            <w:noWrap/>
          </w:tcPr>
          <w:p w14:paraId="6CB6E223"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5.580</w:t>
            </w:r>
          </w:p>
        </w:tc>
        <w:tc>
          <w:tcPr>
            <w:tcW w:w="960" w:type="dxa"/>
            <w:noWrap/>
          </w:tcPr>
          <w:p w14:paraId="3F0E43CA"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5.580</w:t>
            </w:r>
          </w:p>
        </w:tc>
        <w:tc>
          <w:tcPr>
            <w:tcW w:w="978" w:type="dxa"/>
            <w:noWrap/>
          </w:tcPr>
          <w:p w14:paraId="214B6597"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2.054</w:t>
            </w:r>
          </w:p>
        </w:tc>
        <w:tc>
          <w:tcPr>
            <w:tcW w:w="960" w:type="dxa"/>
            <w:noWrap/>
          </w:tcPr>
          <w:p w14:paraId="64851716" w14:textId="77777777" w:rsidR="003D0B6C" w:rsidRPr="005137A3" w:rsidRDefault="003D0B6C" w:rsidP="00430672">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3.526</w:t>
            </w:r>
          </w:p>
        </w:tc>
      </w:tr>
      <w:tr w:rsidR="003D0B6C" w:rsidRPr="005137A3" w14:paraId="21FE1FD5" w14:textId="77777777" w:rsidTr="00513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31D085B3"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27A5FE51" w14:textId="77777777" w:rsidR="003D0B6C" w:rsidRPr="005137A3" w:rsidRDefault="003D0B6C" w:rsidP="004306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261A3E8C"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PA</w:t>
            </w:r>
          </w:p>
        </w:tc>
        <w:tc>
          <w:tcPr>
            <w:tcW w:w="960" w:type="dxa"/>
            <w:noWrap/>
          </w:tcPr>
          <w:p w14:paraId="57DE4185"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125.385</w:t>
            </w:r>
          </w:p>
        </w:tc>
        <w:tc>
          <w:tcPr>
            <w:tcW w:w="978" w:type="dxa"/>
            <w:noWrap/>
          </w:tcPr>
          <w:p w14:paraId="04848228"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53.254</w:t>
            </w:r>
          </w:p>
        </w:tc>
        <w:tc>
          <w:tcPr>
            <w:tcW w:w="960" w:type="dxa"/>
            <w:noWrap/>
          </w:tcPr>
          <w:p w14:paraId="6A81EF27"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14.513</w:t>
            </w:r>
          </w:p>
        </w:tc>
        <w:tc>
          <w:tcPr>
            <w:tcW w:w="960" w:type="dxa"/>
            <w:noWrap/>
          </w:tcPr>
          <w:p w14:paraId="15C094F8"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14.513</w:t>
            </w:r>
          </w:p>
        </w:tc>
        <w:tc>
          <w:tcPr>
            <w:tcW w:w="978" w:type="dxa"/>
            <w:noWrap/>
          </w:tcPr>
          <w:p w14:paraId="181FB3DB"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5.780</w:t>
            </w:r>
          </w:p>
        </w:tc>
        <w:tc>
          <w:tcPr>
            <w:tcW w:w="960" w:type="dxa"/>
            <w:noWrap/>
          </w:tcPr>
          <w:p w14:paraId="13439029" w14:textId="77777777" w:rsidR="003D0B6C" w:rsidRPr="005137A3" w:rsidRDefault="003D0B6C" w:rsidP="0043067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8.733</w:t>
            </w:r>
          </w:p>
        </w:tc>
      </w:tr>
      <w:tr w:rsidR="003D0B6C" w:rsidRPr="005137A3" w14:paraId="7ABE6419" w14:textId="77777777" w:rsidTr="005137A3">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2D17E4EE"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08B63AEF"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Nordeste</w:t>
            </w:r>
          </w:p>
        </w:tc>
        <w:tc>
          <w:tcPr>
            <w:tcW w:w="960" w:type="dxa"/>
            <w:noWrap/>
          </w:tcPr>
          <w:p w14:paraId="51FF8657"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SE</w:t>
            </w:r>
          </w:p>
        </w:tc>
        <w:tc>
          <w:tcPr>
            <w:tcW w:w="960" w:type="dxa"/>
            <w:noWrap/>
          </w:tcPr>
          <w:p w14:paraId="52D19531"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65.630</w:t>
            </w:r>
          </w:p>
        </w:tc>
        <w:tc>
          <w:tcPr>
            <w:tcW w:w="978" w:type="dxa"/>
            <w:noWrap/>
          </w:tcPr>
          <w:p w14:paraId="4D554D9E"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28.168</w:t>
            </w:r>
          </w:p>
        </w:tc>
        <w:tc>
          <w:tcPr>
            <w:tcW w:w="960" w:type="dxa"/>
            <w:noWrap/>
          </w:tcPr>
          <w:p w14:paraId="5C8F97EA"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6.281</w:t>
            </w:r>
          </w:p>
        </w:tc>
        <w:tc>
          <w:tcPr>
            <w:tcW w:w="960" w:type="dxa"/>
            <w:noWrap/>
          </w:tcPr>
          <w:p w14:paraId="0BC3CCF8"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6.281</w:t>
            </w:r>
          </w:p>
        </w:tc>
        <w:tc>
          <w:tcPr>
            <w:tcW w:w="978" w:type="dxa"/>
            <w:noWrap/>
          </w:tcPr>
          <w:p w14:paraId="719AFB37"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2.421</w:t>
            </w:r>
          </w:p>
        </w:tc>
        <w:tc>
          <w:tcPr>
            <w:tcW w:w="960" w:type="dxa"/>
            <w:noWrap/>
          </w:tcPr>
          <w:p w14:paraId="61A464DD" w14:textId="77777777" w:rsidR="003D0B6C" w:rsidRPr="005137A3" w:rsidRDefault="003D0B6C" w:rsidP="00430672">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3.860</w:t>
            </w:r>
          </w:p>
        </w:tc>
      </w:tr>
      <w:tr w:rsidR="003D0B6C" w:rsidRPr="005137A3" w14:paraId="30469301" w14:textId="77777777" w:rsidTr="00513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75130FE9"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77564F02"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4521F92F"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BA</w:t>
            </w:r>
          </w:p>
        </w:tc>
        <w:tc>
          <w:tcPr>
            <w:tcW w:w="960" w:type="dxa"/>
            <w:noWrap/>
          </w:tcPr>
          <w:p w14:paraId="43616AD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289.427</w:t>
            </w:r>
          </w:p>
        </w:tc>
        <w:tc>
          <w:tcPr>
            <w:tcW w:w="978" w:type="dxa"/>
            <w:noWrap/>
          </w:tcPr>
          <w:p w14:paraId="0B4CDA75"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113.949</w:t>
            </w:r>
          </w:p>
        </w:tc>
        <w:tc>
          <w:tcPr>
            <w:tcW w:w="960" w:type="dxa"/>
            <w:noWrap/>
          </w:tcPr>
          <w:p w14:paraId="1E6562E5"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32.937</w:t>
            </w:r>
          </w:p>
        </w:tc>
        <w:tc>
          <w:tcPr>
            <w:tcW w:w="960" w:type="dxa"/>
            <w:noWrap/>
          </w:tcPr>
          <w:p w14:paraId="328F9AFF"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32.937</w:t>
            </w:r>
          </w:p>
        </w:tc>
        <w:tc>
          <w:tcPr>
            <w:tcW w:w="978" w:type="dxa"/>
            <w:noWrap/>
          </w:tcPr>
          <w:p w14:paraId="4A39FE21"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11.993</w:t>
            </w:r>
          </w:p>
        </w:tc>
        <w:tc>
          <w:tcPr>
            <w:tcW w:w="960" w:type="dxa"/>
            <w:noWrap/>
          </w:tcPr>
          <w:p w14:paraId="2DD71B7F" w14:textId="77777777" w:rsidR="003D0B6C" w:rsidRPr="005137A3" w:rsidRDefault="003D0B6C" w:rsidP="0043067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20.944</w:t>
            </w:r>
          </w:p>
        </w:tc>
      </w:tr>
      <w:tr w:rsidR="003D0B6C" w:rsidRPr="005137A3" w14:paraId="163A5FD4" w14:textId="77777777" w:rsidTr="005137A3">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1E826C3A"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0C7E9EE7"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Sudeste</w:t>
            </w:r>
          </w:p>
        </w:tc>
        <w:tc>
          <w:tcPr>
            <w:tcW w:w="960" w:type="dxa"/>
            <w:noWrap/>
          </w:tcPr>
          <w:p w14:paraId="70A2AF60"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MG</w:t>
            </w:r>
          </w:p>
        </w:tc>
        <w:tc>
          <w:tcPr>
            <w:tcW w:w="960" w:type="dxa"/>
            <w:noWrap/>
          </w:tcPr>
          <w:p w14:paraId="2C2EDD34"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631.238</w:t>
            </w:r>
          </w:p>
        </w:tc>
        <w:tc>
          <w:tcPr>
            <w:tcW w:w="978" w:type="dxa"/>
            <w:noWrap/>
          </w:tcPr>
          <w:p w14:paraId="1CE8D9F3"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289.690</w:t>
            </w:r>
          </w:p>
        </w:tc>
        <w:tc>
          <w:tcPr>
            <w:tcW w:w="960" w:type="dxa"/>
            <w:noWrap/>
          </w:tcPr>
          <w:p w14:paraId="2BFE12C0"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83.903</w:t>
            </w:r>
          </w:p>
        </w:tc>
        <w:tc>
          <w:tcPr>
            <w:tcW w:w="960" w:type="dxa"/>
            <w:noWrap/>
          </w:tcPr>
          <w:p w14:paraId="4D221090"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83.903</w:t>
            </w:r>
          </w:p>
        </w:tc>
        <w:tc>
          <w:tcPr>
            <w:tcW w:w="978" w:type="dxa"/>
            <w:noWrap/>
          </w:tcPr>
          <w:p w14:paraId="2EE242B9"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35.283</w:t>
            </w:r>
          </w:p>
        </w:tc>
        <w:tc>
          <w:tcPr>
            <w:tcW w:w="960" w:type="dxa"/>
            <w:noWrap/>
          </w:tcPr>
          <w:p w14:paraId="392687F4" w14:textId="77777777" w:rsidR="003D0B6C" w:rsidRPr="005137A3" w:rsidRDefault="003D0B6C" w:rsidP="00430672">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48.620</w:t>
            </w:r>
          </w:p>
        </w:tc>
      </w:tr>
      <w:tr w:rsidR="003D0B6C" w:rsidRPr="005137A3" w14:paraId="37D3FCCA" w14:textId="77777777" w:rsidTr="00513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587B06BB"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02BE0F0D"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50541467"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ES</w:t>
            </w:r>
          </w:p>
        </w:tc>
        <w:tc>
          <w:tcPr>
            <w:tcW w:w="960" w:type="dxa"/>
            <w:noWrap/>
          </w:tcPr>
          <w:p w14:paraId="449F937A"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109.216</w:t>
            </w:r>
          </w:p>
        </w:tc>
        <w:tc>
          <w:tcPr>
            <w:tcW w:w="978" w:type="dxa"/>
            <w:noWrap/>
          </w:tcPr>
          <w:p w14:paraId="38E99AEB"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47.742</w:t>
            </w:r>
          </w:p>
        </w:tc>
        <w:tc>
          <w:tcPr>
            <w:tcW w:w="960" w:type="dxa"/>
            <w:noWrap/>
          </w:tcPr>
          <w:p w14:paraId="74E8FCEA"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15.587</w:t>
            </w:r>
          </w:p>
        </w:tc>
        <w:tc>
          <w:tcPr>
            <w:tcW w:w="960" w:type="dxa"/>
            <w:noWrap/>
          </w:tcPr>
          <w:p w14:paraId="293B8B27"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15.587</w:t>
            </w:r>
          </w:p>
        </w:tc>
        <w:tc>
          <w:tcPr>
            <w:tcW w:w="978" w:type="dxa"/>
            <w:noWrap/>
          </w:tcPr>
          <w:p w14:paraId="6C563174"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6.169</w:t>
            </w:r>
          </w:p>
        </w:tc>
        <w:tc>
          <w:tcPr>
            <w:tcW w:w="960" w:type="dxa"/>
            <w:noWrap/>
          </w:tcPr>
          <w:p w14:paraId="41B42A9F" w14:textId="77777777" w:rsidR="003D0B6C" w:rsidRPr="005137A3" w:rsidRDefault="003D0B6C" w:rsidP="0043067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9.418</w:t>
            </w:r>
          </w:p>
        </w:tc>
      </w:tr>
      <w:tr w:rsidR="003D0B6C" w:rsidRPr="005137A3" w14:paraId="042332FE" w14:textId="77777777" w:rsidTr="005137A3">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5A95A1DB"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396F2B8C"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Sul</w:t>
            </w:r>
          </w:p>
        </w:tc>
        <w:tc>
          <w:tcPr>
            <w:tcW w:w="960" w:type="dxa"/>
            <w:noWrap/>
          </w:tcPr>
          <w:p w14:paraId="78E65D4B"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PR</w:t>
            </w:r>
          </w:p>
        </w:tc>
        <w:tc>
          <w:tcPr>
            <w:tcW w:w="960" w:type="dxa"/>
            <w:noWrap/>
          </w:tcPr>
          <w:p w14:paraId="3895F25E"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360.424</w:t>
            </w:r>
          </w:p>
        </w:tc>
        <w:tc>
          <w:tcPr>
            <w:tcW w:w="978" w:type="dxa"/>
            <w:noWrap/>
          </w:tcPr>
          <w:p w14:paraId="6B7FDE2E"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166.006</w:t>
            </w:r>
          </w:p>
        </w:tc>
        <w:tc>
          <w:tcPr>
            <w:tcW w:w="960" w:type="dxa"/>
            <w:noWrap/>
          </w:tcPr>
          <w:p w14:paraId="237B8958"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55.963</w:t>
            </w:r>
          </w:p>
        </w:tc>
        <w:tc>
          <w:tcPr>
            <w:tcW w:w="960" w:type="dxa"/>
            <w:noWrap/>
          </w:tcPr>
          <w:p w14:paraId="5550A765"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55.963</w:t>
            </w:r>
          </w:p>
        </w:tc>
        <w:tc>
          <w:tcPr>
            <w:tcW w:w="978" w:type="dxa"/>
            <w:noWrap/>
          </w:tcPr>
          <w:p w14:paraId="1232B0E6"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23.451</w:t>
            </w:r>
          </w:p>
        </w:tc>
        <w:tc>
          <w:tcPr>
            <w:tcW w:w="960" w:type="dxa"/>
            <w:noWrap/>
          </w:tcPr>
          <w:p w14:paraId="3DB92DEA" w14:textId="77777777" w:rsidR="003D0B6C" w:rsidRPr="005137A3" w:rsidRDefault="003D0B6C" w:rsidP="00430672">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32.512</w:t>
            </w:r>
          </w:p>
        </w:tc>
      </w:tr>
      <w:tr w:rsidR="003D0B6C" w:rsidRPr="005137A3" w14:paraId="7C37DF75" w14:textId="77777777" w:rsidTr="00513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5567EA9A"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0E9FF5DB"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29A79938"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SC</w:t>
            </w:r>
          </w:p>
        </w:tc>
        <w:tc>
          <w:tcPr>
            <w:tcW w:w="960" w:type="dxa"/>
            <w:noWrap/>
          </w:tcPr>
          <w:p w14:paraId="1DADB7D6"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224.210</w:t>
            </w:r>
          </w:p>
        </w:tc>
        <w:tc>
          <w:tcPr>
            <w:tcW w:w="978" w:type="dxa"/>
            <w:noWrap/>
          </w:tcPr>
          <w:p w14:paraId="2C7252F4"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104.453</w:t>
            </w:r>
          </w:p>
        </w:tc>
        <w:tc>
          <w:tcPr>
            <w:tcW w:w="960" w:type="dxa"/>
            <w:noWrap/>
          </w:tcPr>
          <w:p w14:paraId="38E515AF"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31.272</w:t>
            </w:r>
          </w:p>
        </w:tc>
        <w:tc>
          <w:tcPr>
            <w:tcW w:w="960" w:type="dxa"/>
            <w:noWrap/>
          </w:tcPr>
          <w:p w14:paraId="477DB982"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31.272</w:t>
            </w:r>
          </w:p>
        </w:tc>
        <w:tc>
          <w:tcPr>
            <w:tcW w:w="978" w:type="dxa"/>
            <w:noWrap/>
          </w:tcPr>
          <w:p w14:paraId="3D428F63"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13.063</w:t>
            </w:r>
          </w:p>
        </w:tc>
        <w:tc>
          <w:tcPr>
            <w:tcW w:w="960" w:type="dxa"/>
            <w:noWrap/>
          </w:tcPr>
          <w:p w14:paraId="3D8396AA" w14:textId="77777777" w:rsidR="003D0B6C" w:rsidRPr="005137A3" w:rsidRDefault="003D0B6C" w:rsidP="0043067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18.209</w:t>
            </w:r>
          </w:p>
        </w:tc>
      </w:tr>
      <w:tr w:rsidR="003D0B6C" w:rsidRPr="005137A3" w14:paraId="7B5F6F9D" w14:textId="77777777" w:rsidTr="005137A3">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06847455"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226F98DA"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Centro-Oeste</w:t>
            </w:r>
          </w:p>
        </w:tc>
        <w:tc>
          <w:tcPr>
            <w:tcW w:w="960" w:type="dxa"/>
            <w:noWrap/>
          </w:tcPr>
          <w:p w14:paraId="2E47B0F9"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MT</w:t>
            </w:r>
          </w:p>
        </w:tc>
        <w:tc>
          <w:tcPr>
            <w:tcW w:w="960" w:type="dxa"/>
            <w:noWrap/>
          </w:tcPr>
          <w:p w14:paraId="0F5D08C4"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117.257</w:t>
            </w:r>
          </w:p>
        </w:tc>
        <w:tc>
          <w:tcPr>
            <w:tcW w:w="978" w:type="dxa"/>
            <w:noWrap/>
          </w:tcPr>
          <w:p w14:paraId="7F26058A"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48.928</w:t>
            </w:r>
          </w:p>
        </w:tc>
        <w:tc>
          <w:tcPr>
            <w:tcW w:w="960" w:type="dxa"/>
            <w:noWrap/>
          </w:tcPr>
          <w:p w14:paraId="70AF8421"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14.517</w:t>
            </w:r>
          </w:p>
        </w:tc>
        <w:tc>
          <w:tcPr>
            <w:tcW w:w="960" w:type="dxa"/>
            <w:noWrap/>
          </w:tcPr>
          <w:p w14:paraId="186CCFB7"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14.517</w:t>
            </w:r>
          </w:p>
        </w:tc>
        <w:tc>
          <w:tcPr>
            <w:tcW w:w="978" w:type="dxa"/>
            <w:noWrap/>
          </w:tcPr>
          <w:p w14:paraId="21695E59"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5.116</w:t>
            </w:r>
          </w:p>
        </w:tc>
        <w:tc>
          <w:tcPr>
            <w:tcW w:w="960" w:type="dxa"/>
            <w:noWrap/>
          </w:tcPr>
          <w:p w14:paraId="62553F04" w14:textId="77777777" w:rsidR="003D0B6C" w:rsidRPr="005137A3" w:rsidRDefault="003D0B6C" w:rsidP="00430672">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9.401</w:t>
            </w:r>
          </w:p>
        </w:tc>
      </w:tr>
      <w:tr w:rsidR="003D0B6C" w:rsidRPr="005137A3" w14:paraId="10FA64AD" w14:textId="77777777" w:rsidTr="00513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1749E135"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08517BCF"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3907679A"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GO</w:t>
            </w:r>
          </w:p>
        </w:tc>
        <w:tc>
          <w:tcPr>
            <w:tcW w:w="960" w:type="dxa"/>
            <w:noWrap/>
          </w:tcPr>
          <w:p w14:paraId="6C1E49A5"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201.515</w:t>
            </w:r>
          </w:p>
        </w:tc>
        <w:tc>
          <w:tcPr>
            <w:tcW w:w="978" w:type="dxa"/>
            <w:noWrap/>
          </w:tcPr>
          <w:p w14:paraId="60FC42D0"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85.850</w:t>
            </w:r>
          </w:p>
        </w:tc>
        <w:tc>
          <w:tcPr>
            <w:tcW w:w="960" w:type="dxa"/>
            <w:noWrap/>
          </w:tcPr>
          <w:p w14:paraId="489C19C7"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28.096</w:t>
            </w:r>
          </w:p>
        </w:tc>
        <w:tc>
          <w:tcPr>
            <w:tcW w:w="960" w:type="dxa"/>
            <w:noWrap/>
          </w:tcPr>
          <w:p w14:paraId="2795B692"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28.096</w:t>
            </w:r>
          </w:p>
        </w:tc>
        <w:tc>
          <w:tcPr>
            <w:tcW w:w="978" w:type="dxa"/>
            <w:noWrap/>
          </w:tcPr>
          <w:p w14:paraId="3589B942"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10.909</w:t>
            </w:r>
          </w:p>
        </w:tc>
        <w:tc>
          <w:tcPr>
            <w:tcW w:w="960" w:type="dxa"/>
            <w:noWrap/>
          </w:tcPr>
          <w:p w14:paraId="7F94F7FB" w14:textId="77777777" w:rsidR="003D0B6C" w:rsidRPr="005137A3" w:rsidRDefault="003D0B6C" w:rsidP="0043067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17.187</w:t>
            </w:r>
          </w:p>
        </w:tc>
      </w:tr>
      <w:tr w:rsidR="003D0B6C" w:rsidRPr="005137A3" w14:paraId="7C612D4A" w14:textId="77777777" w:rsidTr="005137A3">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70F50A80"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03A0BF8C"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48E118AE"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DF</w:t>
            </w:r>
          </w:p>
        </w:tc>
        <w:tc>
          <w:tcPr>
            <w:tcW w:w="960" w:type="dxa"/>
            <w:noWrap/>
          </w:tcPr>
          <w:p w14:paraId="7E7C953D"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176.987</w:t>
            </w:r>
          </w:p>
        </w:tc>
        <w:tc>
          <w:tcPr>
            <w:tcW w:w="978" w:type="dxa"/>
            <w:noWrap/>
          </w:tcPr>
          <w:p w14:paraId="0C7630B0"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78.739</w:t>
            </w:r>
          </w:p>
        </w:tc>
        <w:tc>
          <w:tcPr>
            <w:tcW w:w="960" w:type="dxa"/>
            <w:noWrap/>
          </w:tcPr>
          <w:p w14:paraId="2D36763A"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25.329</w:t>
            </w:r>
          </w:p>
        </w:tc>
        <w:tc>
          <w:tcPr>
            <w:tcW w:w="960" w:type="dxa"/>
            <w:noWrap/>
          </w:tcPr>
          <w:p w14:paraId="1D6261F2"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25.329</w:t>
            </w:r>
          </w:p>
        </w:tc>
        <w:tc>
          <w:tcPr>
            <w:tcW w:w="978" w:type="dxa"/>
            <w:noWrap/>
          </w:tcPr>
          <w:p w14:paraId="62543058"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10.838</w:t>
            </w:r>
          </w:p>
        </w:tc>
        <w:tc>
          <w:tcPr>
            <w:tcW w:w="960" w:type="dxa"/>
            <w:noWrap/>
          </w:tcPr>
          <w:p w14:paraId="52CF78FC" w14:textId="77777777" w:rsidR="003D0B6C" w:rsidRPr="005137A3" w:rsidRDefault="003D0B6C" w:rsidP="0043067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14.491</w:t>
            </w:r>
          </w:p>
        </w:tc>
      </w:tr>
      <w:tr w:rsidR="003D0B6C" w:rsidRPr="005137A3" w14:paraId="572FB921" w14:textId="77777777" w:rsidTr="00513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val="restart"/>
          </w:tcPr>
          <w:p w14:paraId="3713769B" w14:textId="77777777" w:rsidR="003D0B6C" w:rsidRPr="005137A3" w:rsidRDefault="003D0B6C" w:rsidP="00430672">
            <w:pPr>
              <w:jc w:val="center"/>
              <w:rPr>
                <w:rFonts w:ascii="Calibri" w:eastAsia="Times New Roman" w:hAnsi="Calibri" w:cs="Calibri"/>
                <w:b w:val="0"/>
                <w:bCs w:val="0"/>
                <w:sz w:val="18"/>
                <w:szCs w:val="18"/>
                <w:lang w:eastAsia="pt-BR"/>
              </w:rPr>
            </w:pPr>
            <w:r w:rsidRPr="005137A3">
              <w:rPr>
                <w:rFonts w:ascii="Calibri" w:eastAsia="Times New Roman" w:hAnsi="Calibri" w:cs="Calibri"/>
                <w:b w:val="0"/>
                <w:bCs w:val="0"/>
                <w:sz w:val="18"/>
                <w:szCs w:val="18"/>
                <w:lang w:eastAsia="pt-BR"/>
              </w:rPr>
              <w:t>2014</w:t>
            </w:r>
          </w:p>
        </w:tc>
        <w:tc>
          <w:tcPr>
            <w:tcW w:w="1898" w:type="dxa"/>
            <w:gridSpan w:val="2"/>
          </w:tcPr>
          <w:p w14:paraId="00B9E26B"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Brasil</w:t>
            </w:r>
          </w:p>
        </w:tc>
        <w:tc>
          <w:tcPr>
            <w:tcW w:w="960" w:type="dxa"/>
            <w:noWrap/>
          </w:tcPr>
          <w:p w14:paraId="762FC8A2"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6.486.171</w:t>
            </w:r>
          </w:p>
        </w:tc>
        <w:tc>
          <w:tcPr>
            <w:tcW w:w="978" w:type="dxa"/>
            <w:noWrap/>
          </w:tcPr>
          <w:p w14:paraId="2230DDAC"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2.874.496</w:t>
            </w:r>
          </w:p>
        </w:tc>
        <w:tc>
          <w:tcPr>
            <w:tcW w:w="960" w:type="dxa"/>
            <w:noWrap/>
          </w:tcPr>
          <w:p w14:paraId="47B4E73A"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3.611.675</w:t>
            </w:r>
          </w:p>
        </w:tc>
        <w:tc>
          <w:tcPr>
            <w:tcW w:w="960" w:type="dxa"/>
            <w:noWrap/>
          </w:tcPr>
          <w:p w14:paraId="02176A73"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837.304</w:t>
            </w:r>
          </w:p>
        </w:tc>
        <w:tc>
          <w:tcPr>
            <w:tcW w:w="978" w:type="dxa"/>
            <w:noWrap/>
          </w:tcPr>
          <w:p w14:paraId="575B711A"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339.264</w:t>
            </w:r>
          </w:p>
        </w:tc>
        <w:tc>
          <w:tcPr>
            <w:tcW w:w="960" w:type="dxa"/>
            <w:noWrap/>
          </w:tcPr>
          <w:p w14:paraId="6A0EDC8B"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498.040</w:t>
            </w:r>
          </w:p>
        </w:tc>
      </w:tr>
      <w:tr w:rsidR="003D0B6C" w:rsidRPr="005137A3" w14:paraId="199A1C12" w14:textId="77777777" w:rsidTr="005137A3">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5CDE11C2"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4E5C3976"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Norte</w:t>
            </w:r>
          </w:p>
        </w:tc>
        <w:tc>
          <w:tcPr>
            <w:tcW w:w="960" w:type="dxa"/>
            <w:noWrap/>
          </w:tcPr>
          <w:p w14:paraId="4315329E"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RO</w:t>
            </w:r>
          </w:p>
        </w:tc>
        <w:tc>
          <w:tcPr>
            <w:tcW w:w="960" w:type="dxa"/>
            <w:noWrap/>
          </w:tcPr>
          <w:p w14:paraId="1F43AD91"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48.491</w:t>
            </w:r>
          </w:p>
        </w:tc>
        <w:tc>
          <w:tcPr>
            <w:tcW w:w="978" w:type="dxa"/>
            <w:noWrap/>
          </w:tcPr>
          <w:p w14:paraId="0266692C"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19.669</w:t>
            </w:r>
          </w:p>
        </w:tc>
        <w:tc>
          <w:tcPr>
            <w:tcW w:w="960" w:type="dxa"/>
            <w:noWrap/>
          </w:tcPr>
          <w:p w14:paraId="2DDD7A21"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28.822</w:t>
            </w:r>
          </w:p>
        </w:tc>
        <w:tc>
          <w:tcPr>
            <w:tcW w:w="960" w:type="dxa"/>
            <w:noWrap/>
          </w:tcPr>
          <w:p w14:paraId="24A2FFDC"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6.109</w:t>
            </w:r>
          </w:p>
        </w:tc>
        <w:tc>
          <w:tcPr>
            <w:tcW w:w="978" w:type="dxa"/>
            <w:noWrap/>
          </w:tcPr>
          <w:p w14:paraId="1C3E6A6C"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2.189</w:t>
            </w:r>
          </w:p>
        </w:tc>
        <w:tc>
          <w:tcPr>
            <w:tcW w:w="960" w:type="dxa"/>
            <w:noWrap/>
          </w:tcPr>
          <w:p w14:paraId="2185805C"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3.920</w:t>
            </w:r>
          </w:p>
        </w:tc>
      </w:tr>
      <w:tr w:rsidR="003D0B6C" w:rsidRPr="005137A3" w14:paraId="4DDAF9BA" w14:textId="77777777" w:rsidTr="00513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48339F6D"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7F77FDF9" w14:textId="77777777" w:rsidR="003D0B6C" w:rsidRPr="005137A3" w:rsidRDefault="003D0B6C" w:rsidP="004306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39573072"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PA</w:t>
            </w:r>
          </w:p>
        </w:tc>
        <w:tc>
          <w:tcPr>
            <w:tcW w:w="960" w:type="dxa"/>
            <w:noWrap/>
          </w:tcPr>
          <w:p w14:paraId="60EA49F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134.563</w:t>
            </w:r>
          </w:p>
        </w:tc>
        <w:tc>
          <w:tcPr>
            <w:tcW w:w="978" w:type="dxa"/>
            <w:noWrap/>
          </w:tcPr>
          <w:p w14:paraId="1724B704"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56.916</w:t>
            </w:r>
          </w:p>
        </w:tc>
        <w:tc>
          <w:tcPr>
            <w:tcW w:w="960" w:type="dxa"/>
            <w:noWrap/>
          </w:tcPr>
          <w:p w14:paraId="768DDAF5"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77.647</w:t>
            </w:r>
          </w:p>
        </w:tc>
        <w:tc>
          <w:tcPr>
            <w:tcW w:w="960" w:type="dxa"/>
            <w:noWrap/>
          </w:tcPr>
          <w:p w14:paraId="3B15E64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18.968</w:t>
            </w:r>
          </w:p>
        </w:tc>
        <w:tc>
          <w:tcPr>
            <w:tcW w:w="978" w:type="dxa"/>
            <w:noWrap/>
          </w:tcPr>
          <w:p w14:paraId="52304CF8"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6.961</w:t>
            </w:r>
          </w:p>
        </w:tc>
        <w:tc>
          <w:tcPr>
            <w:tcW w:w="960" w:type="dxa"/>
            <w:noWrap/>
          </w:tcPr>
          <w:p w14:paraId="2205A6C1"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12.007</w:t>
            </w:r>
          </w:p>
        </w:tc>
      </w:tr>
      <w:tr w:rsidR="003D0B6C" w:rsidRPr="005137A3" w14:paraId="6C1B65C3" w14:textId="77777777" w:rsidTr="005137A3">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64AB3693"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175995B9"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Nordeste</w:t>
            </w:r>
          </w:p>
        </w:tc>
        <w:tc>
          <w:tcPr>
            <w:tcW w:w="960" w:type="dxa"/>
            <w:noWrap/>
          </w:tcPr>
          <w:p w14:paraId="62D19865"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SE</w:t>
            </w:r>
          </w:p>
        </w:tc>
        <w:tc>
          <w:tcPr>
            <w:tcW w:w="960" w:type="dxa"/>
            <w:noWrap/>
          </w:tcPr>
          <w:p w14:paraId="1DD051C1"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69.098</w:t>
            </w:r>
          </w:p>
        </w:tc>
        <w:tc>
          <w:tcPr>
            <w:tcW w:w="978" w:type="dxa"/>
            <w:noWrap/>
          </w:tcPr>
          <w:p w14:paraId="5BDD24A4"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29.556</w:t>
            </w:r>
          </w:p>
        </w:tc>
        <w:tc>
          <w:tcPr>
            <w:tcW w:w="960" w:type="dxa"/>
            <w:noWrap/>
          </w:tcPr>
          <w:p w14:paraId="4DD38503"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39.542</w:t>
            </w:r>
          </w:p>
        </w:tc>
        <w:tc>
          <w:tcPr>
            <w:tcW w:w="960" w:type="dxa"/>
            <w:noWrap/>
          </w:tcPr>
          <w:p w14:paraId="46A2B156"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6.226</w:t>
            </w:r>
          </w:p>
        </w:tc>
        <w:tc>
          <w:tcPr>
            <w:tcW w:w="978" w:type="dxa"/>
            <w:noWrap/>
          </w:tcPr>
          <w:p w14:paraId="6A7A03A3"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2.326</w:t>
            </w:r>
          </w:p>
        </w:tc>
        <w:tc>
          <w:tcPr>
            <w:tcW w:w="960" w:type="dxa"/>
            <w:noWrap/>
          </w:tcPr>
          <w:p w14:paraId="65EA646C"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3.900</w:t>
            </w:r>
          </w:p>
        </w:tc>
      </w:tr>
      <w:tr w:rsidR="003D0B6C" w:rsidRPr="005137A3" w14:paraId="13D18258" w14:textId="77777777" w:rsidTr="00513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721BE492"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331CA31C"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6CAA3C91"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BA</w:t>
            </w:r>
          </w:p>
        </w:tc>
        <w:tc>
          <w:tcPr>
            <w:tcW w:w="960" w:type="dxa"/>
            <w:noWrap/>
          </w:tcPr>
          <w:p w14:paraId="59E266E2"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317.908</w:t>
            </w:r>
          </w:p>
        </w:tc>
        <w:tc>
          <w:tcPr>
            <w:tcW w:w="978" w:type="dxa"/>
            <w:noWrap/>
          </w:tcPr>
          <w:p w14:paraId="5D91CEA1"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123.542</w:t>
            </w:r>
          </w:p>
        </w:tc>
        <w:tc>
          <w:tcPr>
            <w:tcW w:w="960" w:type="dxa"/>
            <w:noWrap/>
          </w:tcPr>
          <w:p w14:paraId="3DB0F13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194.366</w:t>
            </w:r>
          </w:p>
        </w:tc>
        <w:tc>
          <w:tcPr>
            <w:tcW w:w="960" w:type="dxa"/>
            <w:noWrap/>
          </w:tcPr>
          <w:p w14:paraId="4822DF6A"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37.219</w:t>
            </w:r>
          </w:p>
        </w:tc>
        <w:tc>
          <w:tcPr>
            <w:tcW w:w="978" w:type="dxa"/>
            <w:noWrap/>
          </w:tcPr>
          <w:p w14:paraId="7CE1B8D3"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13.151</w:t>
            </w:r>
          </w:p>
        </w:tc>
        <w:tc>
          <w:tcPr>
            <w:tcW w:w="960" w:type="dxa"/>
            <w:noWrap/>
          </w:tcPr>
          <w:p w14:paraId="7A7C7641"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24.068</w:t>
            </w:r>
          </w:p>
        </w:tc>
      </w:tr>
      <w:tr w:rsidR="003D0B6C" w:rsidRPr="005137A3" w14:paraId="73452CF2" w14:textId="77777777" w:rsidTr="005137A3">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67821EA4"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05DE6E05"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Sudeste</w:t>
            </w:r>
          </w:p>
        </w:tc>
        <w:tc>
          <w:tcPr>
            <w:tcW w:w="960" w:type="dxa"/>
            <w:noWrap/>
          </w:tcPr>
          <w:p w14:paraId="412F73A2"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MG</w:t>
            </w:r>
          </w:p>
        </w:tc>
        <w:tc>
          <w:tcPr>
            <w:tcW w:w="960" w:type="dxa"/>
            <w:noWrap/>
          </w:tcPr>
          <w:p w14:paraId="5473E212"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665.592</w:t>
            </w:r>
          </w:p>
        </w:tc>
        <w:tc>
          <w:tcPr>
            <w:tcW w:w="978" w:type="dxa"/>
            <w:noWrap/>
          </w:tcPr>
          <w:p w14:paraId="7CB4ACAB"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303.082</w:t>
            </w:r>
          </w:p>
        </w:tc>
        <w:tc>
          <w:tcPr>
            <w:tcW w:w="960" w:type="dxa"/>
            <w:noWrap/>
          </w:tcPr>
          <w:p w14:paraId="3A511E0C"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362.510</w:t>
            </w:r>
          </w:p>
        </w:tc>
        <w:tc>
          <w:tcPr>
            <w:tcW w:w="960" w:type="dxa"/>
            <w:noWrap/>
          </w:tcPr>
          <w:p w14:paraId="54FA8AD9"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84.872</w:t>
            </w:r>
          </w:p>
        </w:tc>
        <w:tc>
          <w:tcPr>
            <w:tcW w:w="978" w:type="dxa"/>
            <w:noWrap/>
          </w:tcPr>
          <w:p w14:paraId="2AAD9487"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35.497</w:t>
            </w:r>
          </w:p>
        </w:tc>
        <w:tc>
          <w:tcPr>
            <w:tcW w:w="960" w:type="dxa"/>
            <w:noWrap/>
          </w:tcPr>
          <w:p w14:paraId="6027D5E2"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49.375</w:t>
            </w:r>
          </w:p>
        </w:tc>
      </w:tr>
      <w:tr w:rsidR="003D0B6C" w:rsidRPr="005137A3" w14:paraId="3D3CBD37" w14:textId="77777777" w:rsidTr="00513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3FDA24B1"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2EBE7FFB"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5D408651"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ES</w:t>
            </w:r>
          </w:p>
        </w:tc>
        <w:tc>
          <w:tcPr>
            <w:tcW w:w="960" w:type="dxa"/>
            <w:noWrap/>
          </w:tcPr>
          <w:p w14:paraId="0F6DABDE"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118.175</w:t>
            </w:r>
          </w:p>
        </w:tc>
        <w:tc>
          <w:tcPr>
            <w:tcW w:w="978" w:type="dxa"/>
            <w:noWrap/>
          </w:tcPr>
          <w:p w14:paraId="7D672056"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51.742</w:t>
            </w:r>
          </w:p>
        </w:tc>
        <w:tc>
          <w:tcPr>
            <w:tcW w:w="960" w:type="dxa"/>
            <w:noWrap/>
          </w:tcPr>
          <w:p w14:paraId="78508863"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66.433</w:t>
            </w:r>
          </w:p>
        </w:tc>
        <w:tc>
          <w:tcPr>
            <w:tcW w:w="960" w:type="dxa"/>
            <w:noWrap/>
          </w:tcPr>
          <w:p w14:paraId="448D35A0"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15.229</w:t>
            </w:r>
          </w:p>
        </w:tc>
        <w:tc>
          <w:tcPr>
            <w:tcW w:w="978" w:type="dxa"/>
            <w:noWrap/>
          </w:tcPr>
          <w:p w14:paraId="784F181C"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6.005</w:t>
            </w:r>
          </w:p>
        </w:tc>
        <w:tc>
          <w:tcPr>
            <w:tcW w:w="960" w:type="dxa"/>
            <w:noWrap/>
          </w:tcPr>
          <w:p w14:paraId="0D5CD3F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9.224</w:t>
            </w:r>
          </w:p>
        </w:tc>
      </w:tr>
      <w:tr w:rsidR="003D0B6C" w:rsidRPr="005137A3" w14:paraId="174155A4" w14:textId="77777777" w:rsidTr="005137A3">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5E33C4F0"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031722DA"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Sul</w:t>
            </w:r>
          </w:p>
        </w:tc>
        <w:tc>
          <w:tcPr>
            <w:tcW w:w="960" w:type="dxa"/>
            <w:noWrap/>
          </w:tcPr>
          <w:p w14:paraId="29A0BBBF"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PR</w:t>
            </w:r>
          </w:p>
        </w:tc>
        <w:tc>
          <w:tcPr>
            <w:tcW w:w="960" w:type="dxa"/>
            <w:noWrap/>
          </w:tcPr>
          <w:p w14:paraId="164F4ADC"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376.563</w:t>
            </w:r>
          </w:p>
        </w:tc>
        <w:tc>
          <w:tcPr>
            <w:tcW w:w="978" w:type="dxa"/>
            <w:noWrap/>
          </w:tcPr>
          <w:p w14:paraId="7AF79470"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173.887</w:t>
            </w:r>
          </w:p>
        </w:tc>
        <w:tc>
          <w:tcPr>
            <w:tcW w:w="960" w:type="dxa"/>
            <w:noWrap/>
          </w:tcPr>
          <w:p w14:paraId="07068793"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202.676</w:t>
            </w:r>
          </w:p>
        </w:tc>
        <w:tc>
          <w:tcPr>
            <w:tcW w:w="960" w:type="dxa"/>
            <w:noWrap/>
          </w:tcPr>
          <w:p w14:paraId="208BC1AF"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58.941</w:t>
            </w:r>
          </w:p>
        </w:tc>
        <w:tc>
          <w:tcPr>
            <w:tcW w:w="978" w:type="dxa"/>
            <w:noWrap/>
          </w:tcPr>
          <w:p w14:paraId="2C9221A7"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24.361</w:t>
            </w:r>
          </w:p>
        </w:tc>
        <w:tc>
          <w:tcPr>
            <w:tcW w:w="960" w:type="dxa"/>
            <w:noWrap/>
          </w:tcPr>
          <w:p w14:paraId="7D21DDA7"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34.580</w:t>
            </w:r>
          </w:p>
        </w:tc>
      </w:tr>
      <w:tr w:rsidR="003D0B6C" w:rsidRPr="005137A3" w14:paraId="002C3FEF" w14:textId="77777777" w:rsidTr="00513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407F45BA"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6DA2BF8B"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179B2292"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SC</w:t>
            </w:r>
          </w:p>
        </w:tc>
        <w:tc>
          <w:tcPr>
            <w:tcW w:w="960" w:type="dxa"/>
            <w:noWrap/>
          </w:tcPr>
          <w:p w14:paraId="358A043F"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229.322</w:t>
            </w:r>
          </w:p>
        </w:tc>
        <w:tc>
          <w:tcPr>
            <w:tcW w:w="978" w:type="dxa"/>
            <w:noWrap/>
          </w:tcPr>
          <w:p w14:paraId="0AD1AA20"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107.061</w:t>
            </w:r>
          </w:p>
        </w:tc>
        <w:tc>
          <w:tcPr>
            <w:tcW w:w="960" w:type="dxa"/>
            <w:noWrap/>
          </w:tcPr>
          <w:p w14:paraId="28783ACF"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122.261</w:t>
            </w:r>
          </w:p>
        </w:tc>
        <w:tc>
          <w:tcPr>
            <w:tcW w:w="960" w:type="dxa"/>
            <w:noWrap/>
          </w:tcPr>
          <w:p w14:paraId="2774DEFB"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30.675</w:t>
            </w:r>
          </w:p>
        </w:tc>
        <w:tc>
          <w:tcPr>
            <w:tcW w:w="978" w:type="dxa"/>
            <w:noWrap/>
          </w:tcPr>
          <w:p w14:paraId="499B1D7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12.701</w:t>
            </w:r>
          </w:p>
        </w:tc>
        <w:tc>
          <w:tcPr>
            <w:tcW w:w="960" w:type="dxa"/>
            <w:noWrap/>
          </w:tcPr>
          <w:p w14:paraId="5EC68013"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17.974</w:t>
            </w:r>
          </w:p>
        </w:tc>
      </w:tr>
      <w:tr w:rsidR="003D0B6C" w:rsidRPr="005137A3" w14:paraId="14CD5716" w14:textId="77777777" w:rsidTr="005137A3">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3C9D5DEF"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7C2976CF"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Centro-Oeste</w:t>
            </w:r>
          </w:p>
        </w:tc>
        <w:tc>
          <w:tcPr>
            <w:tcW w:w="960" w:type="dxa"/>
            <w:noWrap/>
          </w:tcPr>
          <w:p w14:paraId="5DBFDB62"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MT</w:t>
            </w:r>
          </w:p>
        </w:tc>
        <w:tc>
          <w:tcPr>
            <w:tcW w:w="960" w:type="dxa"/>
            <w:noWrap/>
          </w:tcPr>
          <w:p w14:paraId="245025EE"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128.419</w:t>
            </w:r>
          </w:p>
        </w:tc>
        <w:tc>
          <w:tcPr>
            <w:tcW w:w="978" w:type="dxa"/>
            <w:noWrap/>
          </w:tcPr>
          <w:p w14:paraId="31CBE172"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53.502</w:t>
            </w:r>
          </w:p>
        </w:tc>
        <w:tc>
          <w:tcPr>
            <w:tcW w:w="960" w:type="dxa"/>
            <w:noWrap/>
          </w:tcPr>
          <w:p w14:paraId="75949EEA"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74.917</w:t>
            </w:r>
          </w:p>
        </w:tc>
        <w:tc>
          <w:tcPr>
            <w:tcW w:w="960" w:type="dxa"/>
            <w:noWrap/>
          </w:tcPr>
          <w:p w14:paraId="61A1624E"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15.416</w:t>
            </w:r>
          </w:p>
        </w:tc>
        <w:tc>
          <w:tcPr>
            <w:tcW w:w="978" w:type="dxa"/>
            <w:noWrap/>
          </w:tcPr>
          <w:p w14:paraId="07452860"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5.757</w:t>
            </w:r>
          </w:p>
        </w:tc>
        <w:tc>
          <w:tcPr>
            <w:tcW w:w="960" w:type="dxa"/>
            <w:noWrap/>
          </w:tcPr>
          <w:p w14:paraId="032A9CC8"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9.659</w:t>
            </w:r>
          </w:p>
        </w:tc>
      </w:tr>
      <w:tr w:rsidR="003D0B6C" w:rsidRPr="005137A3" w14:paraId="044D6CA2" w14:textId="77777777" w:rsidTr="00513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2492A3D7"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28A4261B"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3C5699B9"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GO</w:t>
            </w:r>
          </w:p>
        </w:tc>
        <w:tc>
          <w:tcPr>
            <w:tcW w:w="960" w:type="dxa"/>
            <w:noWrap/>
          </w:tcPr>
          <w:p w14:paraId="615425B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210.018</w:t>
            </w:r>
          </w:p>
        </w:tc>
        <w:tc>
          <w:tcPr>
            <w:tcW w:w="978" w:type="dxa"/>
            <w:noWrap/>
          </w:tcPr>
          <w:p w14:paraId="74380A0A"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89.936</w:t>
            </w:r>
          </w:p>
        </w:tc>
        <w:tc>
          <w:tcPr>
            <w:tcW w:w="960" w:type="dxa"/>
            <w:noWrap/>
          </w:tcPr>
          <w:p w14:paraId="24E607B0"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120.082</w:t>
            </w:r>
          </w:p>
        </w:tc>
        <w:tc>
          <w:tcPr>
            <w:tcW w:w="960" w:type="dxa"/>
            <w:noWrap/>
          </w:tcPr>
          <w:p w14:paraId="27C1AD8D"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28.245</w:t>
            </w:r>
          </w:p>
        </w:tc>
        <w:tc>
          <w:tcPr>
            <w:tcW w:w="978" w:type="dxa"/>
            <w:noWrap/>
          </w:tcPr>
          <w:p w14:paraId="4C2BC00E"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10.984</w:t>
            </w:r>
          </w:p>
        </w:tc>
        <w:tc>
          <w:tcPr>
            <w:tcW w:w="960" w:type="dxa"/>
            <w:noWrap/>
          </w:tcPr>
          <w:p w14:paraId="4573BE04"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17.261</w:t>
            </w:r>
          </w:p>
        </w:tc>
      </w:tr>
      <w:tr w:rsidR="003D0B6C" w:rsidRPr="005137A3" w14:paraId="6B2E798F" w14:textId="77777777" w:rsidTr="005137A3">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294D39C7"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12AE403E"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41E33FCC"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DF</w:t>
            </w:r>
          </w:p>
        </w:tc>
        <w:tc>
          <w:tcPr>
            <w:tcW w:w="960" w:type="dxa"/>
            <w:noWrap/>
          </w:tcPr>
          <w:p w14:paraId="46135491"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185.619</w:t>
            </w:r>
          </w:p>
        </w:tc>
        <w:tc>
          <w:tcPr>
            <w:tcW w:w="978" w:type="dxa"/>
            <w:noWrap/>
          </w:tcPr>
          <w:p w14:paraId="6EA0283F"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81.291</w:t>
            </w:r>
          </w:p>
        </w:tc>
        <w:tc>
          <w:tcPr>
            <w:tcW w:w="960" w:type="dxa"/>
            <w:noWrap/>
          </w:tcPr>
          <w:p w14:paraId="1134F678"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104.328</w:t>
            </w:r>
          </w:p>
        </w:tc>
        <w:tc>
          <w:tcPr>
            <w:tcW w:w="960" w:type="dxa"/>
            <w:noWrap/>
          </w:tcPr>
          <w:p w14:paraId="37E01D8E"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26.693</w:t>
            </w:r>
          </w:p>
        </w:tc>
        <w:tc>
          <w:tcPr>
            <w:tcW w:w="978" w:type="dxa"/>
            <w:noWrap/>
          </w:tcPr>
          <w:p w14:paraId="2BDAA0C3"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10.943</w:t>
            </w:r>
          </w:p>
        </w:tc>
        <w:tc>
          <w:tcPr>
            <w:tcW w:w="960" w:type="dxa"/>
            <w:noWrap/>
          </w:tcPr>
          <w:p w14:paraId="7D5619F3"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15.750</w:t>
            </w:r>
          </w:p>
        </w:tc>
      </w:tr>
      <w:tr w:rsidR="003D0B6C" w:rsidRPr="005137A3" w14:paraId="51A93F75" w14:textId="77777777" w:rsidTr="00513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val="restart"/>
          </w:tcPr>
          <w:p w14:paraId="70FA4D92" w14:textId="77777777" w:rsidR="003D0B6C" w:rsidRPr="005137A3" w:rsidRDefault="003D0B6C" w:rsidP="00430672">
            <w:pPr>
              <w:jc w:val="center"/>
              <w:rPr>
                <w:rFonts w:ascii="Calibri" w:eastAsia="Times New Roman" w:hAnsi="Calibri" w:cs="Calibri"/>
                <w:b w:val="0"/>
                <w:bCs w:val="0"/>
                <w:sz w:val="18"/>
                <w:szCs w:val="18"/>
                <w:lang w:eastAsia="pt-BR"/>
              </w:rPr>
            </w:pPr>
            <w:r w:rsidRPr="005137A3">
              <w:rPr>
                <w:rFonts w:ascii="Calibri" w:eastAsia="Times New Roman" w:hAnsi="Calibri" w:cs="Calibri"/>
                <w:b w:val="0"/>
                <w:bCs w:val="0"/>
                <w:sz w:val="18"/>
                <w:szCs w:val="18"/>
                <w:lang w:eastAsia="pt-BR"/>
              </w:rPr>
              <w:t>2015</w:t>
            </w:r>
          </w:p>
        </w:tc>
        <w:tc>
          <w:tcPr>
            <w:tcW w:w="1898" w:type="dxa"/>
            <w:gridSpan w:val="2"/>
          </w:tcPr>
          <w:p w14:paraId="4D7EC629"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Brasil</w:t>
            </w:r>
          </w:p>
        </w:tc>
        <w:tc>
          <w:tcPr>
            <w:tcW w:w="960" w:type="dxa"/>
            <w:noWrap/>
          </w:tcPr>
          <w:p w14:paraId="1384F0EF"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6.633.545</w:t>
            </w:r>
          </w:p>
        </w:tc>
        <w:tc>
          <w:tcPr>
            <w:tcW w:w="978" w:type="dxa"/>
            <w:noWrap/>
          </w:tcPr>
          <w:p w14:paraId="6E1BB2B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2.946.174</w:t>
            </w:r>
          </w:p>
        </w:tc>
        <w:tc>
          <w:tcPr>
            <w:tcW w:w="960" w:type="dxa"/>
            <w:noWrap/>
          </w:tcPr>
          <w:p w14:paraId="37A4625C"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3.687.371</w:t>
            </w:r>
          </w:p>
        </w:tc>
        <w:tc>
          <w:tcPr>
            <w:tcW w:w="960" w:type="dxa"/>
            <w:noWrap/>
          </w:tcPr>
          <w:p w14:paraId="385E46B4"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916.363</w:t>
            </w:r>
          </w:p>
        </w:tc>
        <w:tc>
          <w:tcPr>
            <w:tcW w:w="978" w:type="dxa"/>
            <w:noWrap/>
          </w:tcPr>
          <w:p w14:paraId="13CB34B8"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367.681</w:t>
            </w:r>
          </w:p>
        </w:tc>
        <w:tc>
          <w:tcPr>
            <w:tcW w:w="960" w:type="dxa"/>
            <w:noWrap/>
          </w:tcPr>
          <w:p w14:paraId="75B23BB3"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548.682</w:t>
            </w:r>
          </w:p>
        </w:tc>
      </w:tr>
      <w:tr w:rsidR="003D0B6C" w:rsidRPr="005137A3" w14:paraId="5A8998CF" w14:textId="77777777" w:rsidTr="005137A3">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64F447E3"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0A76CE3F"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Norte</w:t>
            </w:r>
          </w:p>
        </w:tc>
        <w:tc>
          <w:tcPr>
            <w:tcW w:w="960" w:type="dxa"/>
            <w:noWrap/>
          </w:tcPr>
          <w:p w14:paraId="0AD30741"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RO</w:t>
            </w:r>
          </w:p>
        </w:tc>
        <w:tc>
          <w:tcPr>
            <w:tcW w:w="960" w:type="dxa"/>
            <w:noWrap/>
          </w:tcPr>
          <w:p w14:paraId="5CC9FD36"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48.926</w:t>
            </w:r>
          </w:p>
        </w:tc>
        <w:tc>
          <w:tcPr>
            <w:tcW w:w="978" w:type="dxa"/>
            <w:noWrap/>
          </w:tcPr>
          <w:p w14:paraId="4C03EE16"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20.178</w:t>
            </w:r>
          </w:p>
        </w:tc>
        <w:tc>
          <w:tcPr>
            <w:tcW w:w="960" w:type="dxa"/>
            <w:noWrap/>
          </w:tcPr>
          <w:p w14:paraId="4DD1AA4B"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28.748</w:t>
            </w:r>
          </w:p>
        </w:tc>
        <w:tc>
          <w:tcPr>
            <w:tcW w:w="960" w:type="dxa"/>
            <w:noWrap/>
          </w:tcPr>
          <w:p w14:paraId="7F7ED316"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6.952</w:t>
            </w:r>
          </w:p>
        </w:tc>
        <w:tc>
          <w:tcPr>
            <w:tcW w:w="978" w:type="dxa"/>
            <w:noWrap/>
          </w:tcPr>
          <w:p w14:paraId="3F74FD03"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2.610</w:t>
            </w:r>
          </w:p>
        </w:tc>
        <w:tc>
          <w:tcPr>
            <w:tcW w:w="960" w:type="dxa"/>
            <w:noWrap/>
          </w:tcPr>
          <w:p w14:paraId="061B25E6"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4.342</w:t>
            </w:r>
          </w:p>
        </w:tc>
      </w:tr>
      <w:tr w:rsidR="003D0B6C" w:rsidRPr="005137A3" w14:paraId="654FEEDA" w14:textId="77777777" w:rsidTr="00513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6BB81623"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10362DDC" w14:textId="77777777" w:rsidR="003D0B6C" w:rsidRPr="005137A3" w:rsidRDefault="003D0B6C" w:rsidP="004306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098A0F0B"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PA</w:t>
            </w:r>
          </w:p>
        </w:tc>
        <w:tc>
          <w:tcPr>
            <w:tcW w:w="960" w:type="dxa"/>
            <w:noWrap/>
          </w:tcPr>
          <w:p w14:paraId="106FBC5E"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134.211</w:t>
            </w:r>
          </w:p>
        </w:tc>
        <w:tc>
          <w:tcPr>
            <w:tcW w:w="978" w:type="dxa"/>
            <w:noWrap/>
          </w:tcPr>
          <w:p w14:paraId="299A0B70"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57.511</w:t>
            </w:r>
          </w:p>
        </w:tc>
        <w:tc>
          <w:tcPr>
            <w:tcW w:w="960" w:type="dxa"/>
            <w:noWrap/>
          </w:tcPr>
          <w:p w14:paraId="15B57E63"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76.700</w:t>
            </w:r>
          </w:p>
        </w:tc>
        <w:tc>
          <w:tcPr>
            <w:tcW w:w="960" w:type="dxa"/>
            <w:noWrap/>
          </w:tcPr>
          <w:p w14:paraId="6EBE665E"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19.315</w:t>
            </w:r>
          </w:p>
        </w:tc>
        <w:tc>
          <w:tcPr>
            <w:tcW w:w="978" w:type="dxa"/>
            <w:noWrap/>
          </w:tcPr>
          <w:p w14:paraId="196A0C27"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7.450</w:t>
            </w:r>
          </w:p>
        </w:tc>
        <w:tc>
          <w:tcPr>
            <w:tcW w:w="960" w:type="dxa"/>
            <w:noWrap/>
          </w:tcPr>
          <w:p w14:paraId="1460EC24"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11.865</w:t>
            </w:r>
          </w:p>
        </w:tc>
      </w:tr>
      <w:tr w:rsidR="003D0B6C" w:rsidRPr="005137A3" w14:paraId="26DB4C50" w14:textId="77777777" w:rsidTr="005137A3">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468B0FDD"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5FEC75FD"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Nordeste</w:t>
            </w:r>
          </w:p>
        </w:tc>
        <w:tc>
          <w:tcPr>
            <w:tcW w:w="960" w:type="dxa"/>
            <w:noWrap/>
          </w:tcPr>
          <w:p w14:paraId="0D77498C"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SE</w:t>
            </w:r>
          </w:p>
        </w:tc>
        <w:tc>
          <w:tcPr>
            <w:tcW w:w="960" w:type="dxa"/>
            <w:noWrap/>
          </w:tcPr>
          <w:p w14:paraId="344D4325"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72.125</w:t>
            </w:r>
          </w:p>
        </w:tc>
        <w:tc>
          <w:tcPr>
            <w:tcW w:w="978" w:type="dxa"/>
            <w:noWrap/>
          </w:tcPr>
          <w:p w14:paraId="1315C0A1"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30.902</w:t>
            </w:r>
          </w:p>
        </w:tc>
        <w:tc>
          <w:tcPr>
            <w:tcW w:w="960" w:type="dxa"/>
            <w:noWrap/>
          </w:tcPr>
          <w:p w14:paraId="448BA054"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41.223</w:t>
            </w:r>
          </w:p>
        </w:tc>
        <w:tc>
          <w:tcPr>
            <w:tcW w:w="960" w:type="dxa"/>
            <w:noWrap/>
          </w:tcPr>
          <w:p w14:paraId="3B928710"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8.162</w:t>
            </w:r>
          </w:p>
        </w:tc>
        <w:tc>
          <w:tcPr>
            <w:tcW w:w="978" w:type="dxa"/>
            <w:noWrap/>
          </w:tcPr>
          <w:p w14:paraId="7F5454C3"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3.003</w:t>
            </w:r>
          </w:p>
        </w:tc>
        <w:tc>
          <w:tcPr>
            <w:tcW w:w="960" w:type="dxa"/>
            <w:noWrap/>
          </w:tcPr>
          <w:p w14:paraId="6144C8E1"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5.159</w:t>
            </w:r>
          </w:p>
        </w:tc>
      </w:tr>
      <w:tr w:rsidR="003D0B6C" w:rsidRPr="005137A3" w14:paraId="70A092FB" w14:textId="77777777" w:rsidTr="00513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460B541B"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3BA66EBE"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7AF34E2E"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BA</w:t>
            </w:r>
          </w:p>
        </w:tc>
        <w:tc>
          <w:tcPr>
            <w:tcW w:w="960" w:type="dxa"/>
            <w:noWrap/>
          </w:tcPr>
          <w:p w14:paraId="630B2EC6"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326.536</w:t>
            </w:r>
          </w:p>
        </w:tc>
        <w:tc>
          <w:tcPr>
            <w:tcW w:w="978" w:type="dxa"/>
            <w:noWrap/>
          </w:tcPr>
          <w:p w14:paraId="3F0E49B5"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128.769</w:t>
            </w:r>
          </w:p>
        </w:tc>
        <w:tc>
          <w:tcPr>
            <w:tcW w:w="960" w:type="dxa"/>
            <w:noWrap/>
          </w:tcPr>
          <w:p w14:paraId="222E6E30"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197.767</w:t>
            </w:r>
          </w:p>
        </w:tc>
        <w:tc>
          <w:tcPr>
            <w:tcW w:w="960" w:type="dxa"/>
            <w:noWrap/>
          </w:tcPr>
          <w:p w14:paraId="6A45DB36"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37.749</w:t>
            </w:r>
          </w:p>
        </w:tc>
        <w:tc>
          <w:tcPr>
            <w:tcW w:w="978" w:type="dxa"/>
            <w:noWrap/>
          </w:tcPr>
          <w:p w14:paraId="14F7942A"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13.089</w:t>
            </w:r>
          </w:p>
        </w:tc>
        <w:tc>
          <w:tcPr>
            <w:tcW w:w="960" w:type="dxa"/>
            <w:noWrap/>
          </w:tcPr>
          <w:p w14:paraId="78FBD82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24.660</w:t>
            </w:r>
          </w:p>
        </w:tc>
      </w:tr>
      <w:tr w:rsidR="003D0B6C" w:rsidRPr="005137A3" w14:paraId="5E29ADF7" w14:textId="77777777" w:rsidTr="005137A3">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5B338B36"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63708356"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Sudeste</w:t>
            </w:r>
          </w:p>
        </w:tc>
        <w:tc>
          <w:tcPr>
            <w:tcW w:w="960" w:type="dxa"/>
            <w:noWrap/>
          </w:tcPr>
          <w:p w14:paraId="6E6B6995"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MG</w:t>
            </w:r>
          </w:p>
        </w:tc>
        <w:tc>
          <w:tcPr>
            <w:tcW w:w="960" w:type="dxa"/>
            <w:noWrap/>
          </w:tcPr>
          <w:p w14:paraId="29BE7630"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677.478</w:t>
            </w:r>
          </w:p>
        </w:tc>
        <w:tc>
          <w:tcPr>
            <w:tcW w:w="978" w:type="dxa"/>
            <w:noWrap/>
          </w:tcPr>
          <w:p w14:paraId="0AC8C910"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308.740</w:t>
            </w:r>
          </w:p>
        </w:tc>
        <w:tc>
          <w:tcPr>
            <w:tcW w:w="960" w:type="dxa"/>
            <w:noWrap/>
          </w:tcPr>
          <w:p w14:paraId="53D61213"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368.738</w:t>
            </w:r>
          </w:p>
        </w:tc>
        <w:tc>
          <w:tcPr>
            <w:tcW w:w="960" w:type="dxa"/>
            <w:noWrap/>
          </w:tcPr>
          <w:p w14:paraId="568043A2"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91.600</w:t>
            </w:r>
          </w:p>
        </w:tc>
        <w:tc>
          <w:tcPr>
            <w:tcW w:w="978" w:type="dxa"/>
            <w:noWrap/>
          </w:tcPr>
          <w:p w14:paraId="11AF8ACD"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37.888</w:t>
            </w:r>
          </w:p>
        </w:tc>
        <w:tc>
          <w:tcPr>
            <w:tcW w:w="960" w:type="dxa"/>
            <w:noWrap/>
          </w:tcPr>
          <w:p w14:paraId="166C91FF"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53.712</w:t>
            </w:r>
          </w:p>
        </w:tc>
      </w:tr>
      <w:tr w:rsidR="003D0B6C" w:rsidRPr="005137A3" w14:paraId="45DA7EE7" w14:textId="77777777" w:rsidTr="00513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0003BDC4"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2A93C44C"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01DE6504"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ES</w:t>
            </w:r>
          </w:p>
        </w:tc>
        <w:tc>
          <w:tcPr>
            <w:tcW w:w="960" w:type="dxa"/>
            <w:noWrap/>
          </w:tcPr>
          <w:p w14:paraId="4BD5FDBE"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119.805</w:t>
            </w:r>
          </w:p>
        </w:tc>
        <w:tc>
          <w:tcPr>
            <w:tcW w:w="978" w:type="dxa"/>
            <w:noWrap/>
          </w:tcPr>
          <w:p w14:paraId="6B743575"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52.138</w:t>
            </w:r>
          </w:p>
        </w:tc>
        <w:tc>
          <w:tcPr>
            <w:tcW w:w="960" w:type="dxa"/>
            <w:noWrap/>
          </w:tcPr>
          <w:p w14:paraId="6433B0FA"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67.667</w:t>
            </w:r>
          </w:p>
        </w:tc>
        <w:tc>
          <w:tcPr>
            <w:tcW w:w="960" w:type="dxa"/>
            <w:noWrap/>
          </w:tcPr>
          <w:p w14:paraId="2E19612E"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14.957</w:t>
            </w:r>
          </w:p>
        </w:tc>
        <w:tc>
          <w:tcPr>
            <w:tcW w:w="978" w:type="dxa"/>
            <w:noWrap/>
          </w:tcPr>
          <w:p w14:paraId="1EB1ECF1"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5.612</w:t>
            </w:r>
          </w:p>
        </w:tc>
        <w:tc>
          <w:tcPr>
            <w:tcW w:w="960" w:type="dxa"/>
            <w:noWrap/>
          </w:tcPr>
          <w:p w14:paraId="2ADB9B1D"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9.345</w:t>
            </w:r>
          </w:p>
        </w:tc>
      </w:tr>
      <w:tr w:rsidR="003D0B6C" w:rsidRPr="005137A3" w14:paraId="4F720202" w14:textId="77777777" w:rsidTr="005137A3">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6A4335D0"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2F745ADC"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Sul</w:t>
            </w:r>
          </w:p>
        </w:tc>
        <w:tc>
          <w:tcPr>
            <w:tcW w:w="960" w:type="dxa"/>
            <w:noWrap/>
          </w:tcPr>
          <w:p w14:paraId="1DCE6BC9"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PR</w:t>
            </w:r>
          </w:p>
        </w:tc>
        <w:tc>
          <w:tcPr>
            <w:tcW w:w="960" w:type="dxa"/>
            <w:noWrap/>
          </w:tcPr>
          <w:p w14:paraId="1309CAE6"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389.966</w:t>
            </w:r>
          </w:p>
        </w:tc>
        <w:tc>
          <w:tcPr>
            <w:tcW w:w="978" w:type="dxa"/>
            <w:noWrap/>
          </w:tcPr>
          <w:p w14:paraId="79B99AF7"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181.751</w:t>
            </w:r>
          </w:p>
        </w:tc>
        <w:tc>
          <w:tcPr>
            <w:tcW w:w="960" w:type="dxa"/>
            <w:noWrap/>
          </w:tcPr>
          <w:p w14:paraId="607AE586"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208.215</w:t>
            </w:r>
          </w:p>
        </w:tc>
        <w:tc>
          <w:tcPr>
            <w:tcW w:w="960" w:type="dxa"/>
            <w:noWrap/>
          </w:tcPr>
          <w:p w14:paraId="65C41FD1"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59.397</w:t>
            </w:r>
          </w:p>
        </w:tc>
        <w:tc>
          <w:tcPr>
            <w:tcW w:w="978" w:type="dxa"/>
            <w:noWrap/>
          </w:tcPr>
          <w:p w14:paraId="30058279"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25.052</w:t>
            </w:r>
          </w:p>
        </w:tc>
        <w:tc>
          <w:tcPr>
            <w:tcW w:w="960" w:type="dxa"/>
            <w:noWrap/>
          </w:tcPr>
          <w:p w14:paraId="5E6B24DC"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34.345</w:t>
            </w:r>
          </w:p>
        </w:tc>
      </w:tr>
      <w:tr w:rsidR="003D0B6C" w:rsidRPr="005137A3" w14:paraId="15ED744A" w14:textId="77777777" w:rsidTr="00513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63C3EAC1"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6E11DAC2"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3E022CDA"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SC</w:t>
            </w:r>
          </w:p>
        </w:tc>
        <w:tc>
          <w:tcPr>
            <w:tcW w:w="960" w:type="dxa"/>
            <w:noWrap/>
          </w:tcPr>
          <w:p w14:paraId="747F8215"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235.332</w:t>
            </w:r>
          </w:p>
        </w:tc>
        <w:tc>
          <w:tcPr>
            <w:tcW w:w="978" w:type="dxa"/>
            <w:noWrap/>
          </w:tcPr>
          <w:p w14:paraId="5AAE4621"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110.279</w:t>
            </w:r>
          </w:p>
        </w:tc>
        <w:tc>
          <w:tcPr>
            <w:tcW w:w="960" w:type="dxa"/>
            <w:noWrap/>
          </w:tcPr>
          <w:p w14:paraId="6AC54C68"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125.053</w:t>
            </w:r>
          </w:p>
        </w:tc>
        <w:tc>
          <w:tcPr>
            <w:tcW w:w="960" w:type="dxa"/>
            <w:noWrap/>
          </w:tcPr>
          <w:p w14:paraId="2E112B9E"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32.326</w:t>
            </w:r>
          </w:p>
        </w:tc>
        <w:tc>
          <w:tcPr>
            <w:tcW w:w="978" w:type="dxa"/>
            <w:noWrap/>
          </w:tcPr>
          <w:p w14:paraId="63C30D36"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13.428</w:t>
            </w:r>
          </w:p>
        </w:tc>
        <w:tc>
          <w:tcPr>
            <w:tcW w:w="960" w:type="dxa"/>
            <w:noWrap/>
          </w:tcPr>
          <w:p w14:paraId="4CDEAF07"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18.898</w:t>
            </w:r>
          </w:p>
        </w:tc>
      </w:tr>
      <w:tr w:rsidR="003D0B6C" w:rsidRPr="005137A3" w14:paraId="7BCE759C" w14:textId="77777777" w:rsidTr="005137A3">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5192FF11"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0F501442"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Centro-Oeste</w:t>
            </w:r>
          </w:p>
        </w:tc>
        <w:tc>
          <w:tcPr>
            <w:tcW w:w="960" w:type="dxa"/>
            <w:noWrap/>
          </w:tcPr>
          <w:p w14:paraId="0E25DCBB"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MT</w:t>
            </w:r>
          </w:p>
        </w:tc>
        <w:tc>
          <w:tcPr>
            <w:tcW w:w="960" w:type="dxa"/>
            <w:noWrap/>
          </w:tcPr>
          <w:p w14:paraId="5D91A09D"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130.245</w:t>
            </w:r>
          </w:p>
        </w:tc>
        <w:tc>
          <w:tcPr>
            <w:tcW w:w="978" w:type="dxa"/>
            <w:noWrap/>
          </w:tcPr>
          <w:p w14:paraId="36CB8718"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54.979</w:t>
            </w:r>
          </w:p>
        </w:tc>
        <w:tc>
          <w:tcPr>
            <w:tcW w:w="960" w:type="dxa"/>
            <w:noWrap/>
          </w:tcPr>
          <w:p w14:paraId="390A7850"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75.266</w:t>
            </w:r>
          </w:p>
        </w:tc>
        <w:tc>
          <w:tcPr>
            <w:tcW w:w="960" w:type="dxa"/>
            <w:noWrap/>
          </w:tcPr>
          <w:p w14:paraId="61B671AC"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16.801</w:t>
            </w:r>
          </w:p>
        </w:tc>
        <w:tc>
          <w:tcPr>
            <w:tcW w:w="978" w:type="dxa"/>
            <w:noWrap/>
          </w:tcPr>
          <w:p w14:paraId="2F33C0CE"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6.220</w:t>
            </w:r>
          </w:p>
        </w:tc>
        <w:tc>
          <w:tcPr>
            <w:tcW w:w="960" w:type="dxa"/>
            <w:noWrap/>
          </w:tcPr>
          <w:p w14:paraId="6F787932"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10.581</w:t>
            </w:r>
          </w:p>
        </w:tc>
      </w:tr>
      <w:tr w:rsidR="003D0B6C" w:rsidRPr="005137A3" w14:paraId="21DFF6DA" w14:textId="77777777" w:rsidTr="00513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3A82EB04"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4B7ED058"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5B0B9C47"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GO</w:t>
            </w:r>
          </w:p>
        </w:tc>
        <w:tc>
          <w:tcPr>
            <w:tcW w:w="960" w:type="dxa"/>
            <w:noWrap/>
          </w:tcPr>
          <w:p w14:paraId="6777479A"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209.158</w:t>
            </w:r>
          </w:p>
        </w:tc>
        <w:tc>
          <w:tcPr>
            <w:tcW w:w="978" w:type="dxa"/>
            <w:noWrap/>
          </w:tcPr>
          <w:p w14:paraId="6602C9CB"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89.400</w:t>
            </w:r>
          </w:p>
        </w:tc>
        <w:tc>
          <w:tcPr>
            <w:tcW w:w="960" w:type="dxa"/>
            <w:noWrap/>
          </w:tcPr>
          <w:p w14:paraId="14044B56"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119.758</w:t>
            </w:r>
          </w:p>
        </w:tc>
        <w:tc>
          <w:tcPr>
            <w:tcW w:w="960" w:type="dxa"/>
            <w:noWrap/>
          </w:tcPr>
          <w:p w14:paraId="03CAECE0"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31.111</w:t>
            </w:r>
          </w:p>
        </w:tc>
        <w:tc>
          <w:tcPr>
            <w:tcW w:w="978" w:type="dxa"/>
            <w:noWrap/>
          </w:tcPr>
          <w:p w14:paraId="1AEDFD8E"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11.999</w:t>
            </w:r>
          </w:p>
        </w:tc>
        <w:tc>
          <w:tcPr>
            <w:tcW w:w="960" w:type="dxa"/>
            <w:noWrap/>
          </w:tcPr>
          <w:p w14:paraId="3725028F"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19.112</w:t>
            </w:r>
          </w:p>
        </w:tc>
      </w:tr>
      <w:tr w:rsidR="003D0B6C" w:rsidRPr="005137A3" w14:paraId="012A5213" w14:textId="77777777" w:rsidTr="005137A3">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280DC6F0"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3395B271"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10EB56F2"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DF</w:t>
            </w:r>
          </w:p>
        </w:tc>
        <w:tc>
          <w:tcPr>
            <w:tcW w:w="960" w:type="dxa"/>
            <w:noWrap/>
          </w:tcPr>
          <w:p w14:paraId="2F7336BD"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186.175</w:t>
            </w:r>
          </w:p>
        </w:tc>
        <w:tc>
          <w:tcPr>
            <w:tcW w:w="978" w:type="dxa"/>
            <w:noWrap/>
          </w:tcPr>
          <w:p w14:paraId="7207CCAB"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81.434</w:t>
            </w:r>
          </w:p>
        </w:tc>
        <w:tc>
          <w:tcPr>
            <w:tcW w:w="960" w:type="dxa"/>
            <w:noWrap/>
          </w:tcPr>
          <w:p w14:paraId="3043BE6C"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104.741</w:t>
            </w:r>
          </w:p>
        </w:tc>
        <w:tc>
          <w:tcPr>
            <w:tcW w:w="960" w:type="dxa"/>
            <w:noWrap/>
          </w:tcPr>
          <w:p w14:paraId="31ED0A47"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28.725</w:t>
            </w:r>
          </w:p>
        </w:tc>
        <w:tc>
          <w:tcPr>
            <w:tcW w:w="978" w:type="dxa"/>
            <w:noWrap/>
          </w:tcPr>
          <w:p w14:paraId="6DB025D9"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11.814</w:t>
            </w:r>
          </w:p>
        </w:tc>
        <w:tc>
          <w:tcPr>
            <w:tcW w:w="960" w:type="dxa"/>
            <w:noWrap/>
          </w:tcPr>
          <w:p w14:paraId="19A8F0CB"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16.911</w:t>
            </w:r>
          </w:p>
        </w:tc>
      </w:tr>
    </w:tbl>
    <w:p w14:paraId="4F9B4A77" w14:textId="77777777" w:rsidR="003D0B6C" w:rsidRPr="005137A3" w:rsidRDefault="003D0B6C" w:rsidP="003D0B6C">
      <w:pPr>
        <w:rPr>
          <w:rFonts w:ascii="Calibri" w:hAnsi="Calibri" w:cs="Calibri"/>
        </w:rPr>
      </w:pPr>
      <w:r w:rsidRPr="005137A3">
        <w:rPr>
          <w:rFonts w:ascii="Calibri" w:hAnsi="Calibri" w:cs="Calibri"/>
        </w:rPr>
        <w:t>Continua</w:t>
      </w:r>
    </w:p>
    <w:tbl>
      <w:tblPr>
        <w:tblStyle w:val="TabeladeGrade4-nfase21"/>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4"/>
        <w:gridCol w:w="991"/>
        <w:gridCol w:w="960"/>
        <w:gridCol w:w="988"/>
        <w:gridCol w:w="960"/>
        <w:gridCol w:w="960"/>
        <w:gridCol w:w="988"/>
        <w:gridCol w:w="960"/>
      </w:tblGrid>
      <w:tr w:rsidR="006E5BFA" w:rsidRPr="005137A3" w14:paraId="7BA089C7" w14:textId="77777777" w:rsidTr="005137A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val="restart"/>
            <w:tcBorders>
              <w:top w:val="single" w:sz="4" w:space="0" w:color="auto"/>
              <w:left w:val="single" w:sz="4" w:space="0" w:color="auto"/>
              <w:bottom w:val="single" w:sz="4" w:space="0" w:color="auto"/>
              <w:right w:val="single" w:sz="4" w:space="0" w:color="auto"/>
            </w:tcBorders>
          </w:tcPr>
          <w:p w14:paraId="13848D7A" w14:textId="77777777" w:rsidR="003D0B6C" w:rsidRPr="005137A3" w:rsidRDefault="003D0B6C" w:rsidP="00430672">
            <w:pPr>
              <w:jc w:val="center"/>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Ano</w:t>
            </w:r>
          </w:p>
        </w:tc>
        <w:tc>
          <w:tcPr>
            <w:tcW w:w="938" w:type="dxa"/>
            <w:vMerge w:val="restart"/>
            <w:tcBorders>
              <w:top w:val="single" w:sz="4" w:space="0" w:color="auto"/>
              <w:left w:val="single" w:sz="4" w:space="0" w:color="auto"/>
              <w:bottom w:val="single" w:sz="4" w:space="0" w:color="auto"/>
              <w:right w:val="single" w:sz="4" w:space="0" w:color="auto"/>
            </w:tcBorders>
          </w:tcPr>
          <w:p w14:paraId="5F3442E2" w14:textId="77777777" w:rsidR="003D0B6C" w:rsidRPr="005137A3" w:rsidRDefault="003D0B6C" w:rsidP="004306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Região</w:t>
            </w:r>
          </w:p>
        </w:tc>
        <w:tc>
          <w:tcPr>
            <w:tcW w:w="960" w:type="dxa"/>
            <w:vMerge w:val="restart"/>
            <w:tcBorders>
              <w:top w:val="single" w:sz="4" w:space="0" w:color="auto"/>
              <w:left w:val="single" w:sz="4" w:space="0" w:color="auto"/>
              <w:bottom w:val="single" w:sz="4" w:space="0" w:color="auto"/>
              <w:right w:val="single" w:sz="4" w:space="0" w:color="auto"/>
            </w:tcBorders>
            <w:noWrap/>
            <w:hideMark/>
          </w:tcPr>
          <w:p w14:paraId="72F6AF77" w14:textId="77777777" w:rsidR="003D0B6C" w:rsidRPr="005137A3" w:rsidRDefault="003D0B6C" w:rsidP="004306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Unidade da Federação</w:t>
            </w:r>
          </w:p>
        </w:tc>
        <w:tc>
          <w:tcPr>
            <w:tcW w:w="5796" w:type="dxa"/>
            <w:gridSpan w:val="6"/>
            <w:tcBorders>
              <w:top w:val="single" w:sz="4" w:space="0" w:color="auto"/>
              <w:left w:val="single" w:sz="4" w:space="0" w:color="auto"/>
              <w:bottom w:val="single" w:sz="4" w:space="0" w:color="auto"/>
              <w:right w:val="single" w:sz="4" w:space="0" w:color="auto"/>
            </w:tcBorders>
            <w:noWrap/>
            <w:hideMark/>
          </w:tcPr>
          <w:p w14:paraId="7CB6607D" w14:textId="77777777" w:rsidR="003D0B6C" w:rsidRPr="005137A3" w:rsidRDefault="003D0B6C" w:rsidP="004306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Matrículas em Cursos de Graduação Presenciais</w:t>
            </w:r>
          </w:p>
        </w:tc>
      </w:tr>
      <w:tr w:rsidR="003D0B6C" w:rsidRPr="005137A3" w14:paraId="133F4018" w14:textId="77777777" w:rsidTr="00513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Borders>
              <w:top w:val="single" w:sz="4" w:space="0" w:color="auto"/>
            </w:tcBorders>
          </w:tcPr>
          <w:p w14:paraId="58D2868F" w14:textId="77777777" w:rsidR="003D0B6C" w:rsidRPr="005137A3" w:rsidRDefault="003D0B6C" w:rsidP="00430672">
            <w:pPr>
              <w:jc w:val="center"/>
              <w:rPr>
                <w:rFonts w:ascii="Calibri" w:eastAsia="Times New Roman" w:hAnsi="Calibri" w:cs="Calibri"/>
                <w:b w:val="0"/>
                <w:bCs w:val="0"/>
                <w:color w:val="000000"/>
                <w:sz w:val="18"/>
                <w:szCs w:val="18"/>
                <w:lang w:eastAsia="pt-BR"/>
              </w:rPr>
            </w:pPr>
          </w:p>
        </w:tc>
        <w:tc>
          <w:tcPr>
            <w:tcW w:w="938" w:type="dxa"/>
            <w:vMerge/>
            <w:tcBorders>
              <w:top w:val="single" w:sz="4" w:space="0" w:color="auto"/>
            </w:tcBorders>
          </w:tcPr>
          <w:p w14:paraId="1F81121D" w14:textId="77777777" w:rsidR="003D0B6C" w:rsidRPr="005137A3" w:rsidRDefault="003D0B6C" w:rsidP="004306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p>
        </w:tc>
        <w:tc>
          <w:tcPr>
            <w:tcW w:w="960" w:type="dxa"/>
            <w:vMerge/>
            <w:tcBorders>
              <w:top w:val="single" w:sz="4" w:space="0" w:color="auto"/>
            </w:tcBorders>
            <w:noWrap/>
            <w:hideMark/>
          </w:tcPr>
          <w:p w14:paraId="35A0A72C"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p>
        </w:tc>
        <w:tc>
          <w:tcPr>
            <w:tcW w:w="2898" w:type="dxa"/>
            <w:gridSpan w:val="3"/>
            <w:tcBorders>
              <w:top w:val="single" w:sz="4" w:space="0" w:color="auto"/>
            </w:tcBorders>
            <w:noWrap/>
            <w:hideMark/>
          </w:tcPr>
          <w:p w14:paraId="6F3A0525"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Matrículas</w:t>
            </w:r>
          </w:p>
        </w:tc>
        <w:tc>
          <w:tcPr>
            <w:tcW w:w="2898" w:type="dxa"/>
            <w:gridSpan w:val="3"/>
            <w:tcBorders>
              <w:top w:val="single" w:sz="4" w:space="0" w:color="auto"/>
            </w:tcBorders>
            <w:noWrap/>
            <w:hideMark/>
          </w:tcPr>
          <w:p w14:paraId="1FE44532"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Concluintes</w:t>
            </w:r>
          </w:p>
        </w:tc>
      </w:tr>
      <w:tr w:rsidR="003D0B6C" w:rsidRPr="005137A3" w14:paraId="2C89E6FA"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7C8AA3A5" w14:textId="77777777" w:rsidR="003D0B6C" w:rsidRPr="005137A3" w:rsidRDefault="003D0B6C" w:rsidP="00430672">
            <w:pPr>
              <w:jc w:val="center"/>
              <w:rPr>
                <w:rFonts w:ascii="Calibri" w:eastAsia="Times New Roman" w:hAnsi="Calibri" w:cs="Calibri"/>
                <w:b w:val="0"/>
                <w:bCs w:val="0"/>
                <w:color w:val="000000"/>
                <w:sz w:val="18"/>
                <w:szCs w:val="18"/>
                <w:lang w:eastAsia="pt-BR"/>
              </w:rPr>
            </w:pPr>
          </w:p>
        </w:tc>
        <w:tc>
          <w:tcPr>
            <w:tcW w:w="938" w:type="dxa"/>
            <w:vMerge/>
          </w:tcPr>
          <w:p w14:paraId="6DB4E35B"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8"/>
                <w:szCs w:val="18"/>
                <w:lang w:eastAsia="pt-BR"/>
              </w:rPr>
            </w:pPr>
          </w:p>
        </w:tc>
        <w:tc>
          <w:tcPr>
            <w:tcW w:w="960" w:type="dxa"/>
            <w:vMerge/>
            <w:noWrap/>
            <w:hideMark/>
          </w:tcPr>
          <w:p w14:paraId="4F8301FC"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8"/>
                <w:szCs w:val="18"/>
                <w:lang w:eastAsia="pt-BR"/>
              </w:rPr>
            </w:pPr>
          </w:p>
        </w:tc>
        <w:tc>
          <w:tcPr>
            <w:tcW w:w="960" w:type="dxa"/>
            <w:noWrap/>
            <w:hideMark/>
          </w:tcPr>
          <w:p w14:paraId="6FEFF7FC"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Total</w:t>
            </w:r>
          </w:p>
        </w:tc>
        <w:tc>
          <w:tcPr>
            <w:tcW w:w="978" w:type="dxa"/>
            <w:noWrap/>
            <w:hideMark/>
          </w:tcPr>
          <w:p w14:paraId="64097DC6"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Masculino</w:t>
            </w:r>
          </w:p>
        </w:tc>
        <w:tc>
          <w:tcPr>
            <w:tcW w:w="960" w:type="dxa"/>
            <w:noWrap/>
            <w:hideMark/>
          </w:tcPr>
          <w:p w14:paraId="5B2AFF1A"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Feminino</w:t>
            </w:r>
          </w:p>
        </w:tc>
        <w:tc>
          <w:tcPr>
            <w:tcW w:w="960" w:type="dxa"/>
            <w:noWrap/>
            <w:hideMark/>
          </w:tcPr>
          <w:p w14:paraId="1B89710C"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Total</w:t>
            </w:r>
          </w:p>
        </w:tc>
        <w:tc>
          <w:tcPr>
            <w:tcW w:w="978" w:type="dxa"/>
            <w:noWrap/>
            <w:hideMark/>
          </w:tcPr>
          <w:p w14:paraId="02C2A2B8"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Masculino</w:t>
            </w:r>
          </w:p>
        </w:tc>
        <w:tc>
          <w:tcPr>
            <w:tcW w:w="960" w:type="dxa"/>
            <w:noWrap/>
            <w:hideMark/>
          </w:tcPr>
          <w:p w14:paraId="7FE919A6"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Feminino</w:t>
            </w:r>
          </w:p>
        </w:tc>
      </w:tr>
      <w:tr w:rsidR="003D0B6C" w:rsidRPr="005137A3" w14:paraId="022D04DC"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val="restart"/>
          </w:tcPr>
          <w:p w14:paraId="416EBDFE" w14:textId="77777777" w:rsidR="003D0B6C" w:rsidRPr="005137A3" w:rsidRDefault="003D0B6C" w:rsidP="00430672">
            <w:pPr>
              <w:jc w:val="center"/>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2016</w:t>
            </w:r>
          </w:p>
        </w:tc>
        <w:tc>
          <w:tcPr>
            <w:tcW w:w="1898" w:type="dxa"/>
            <w:gridSpan w:val="2"/>
          </w:tcPr>
          <w:p w14:paraId="507B8374"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Brasil</w:t>
            </w:r>
          </w:p>
        </w:tc>
        <w:tc>
          <w:tcPr>
            <w:tcW w:w="960" w:type="dxa"/>
            <w:noWrap/>
          </w:tcPr>
          <w:p w14:paraId="2D6ECC3D"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6.554.283</w:t>
            </w:r>
          </w:p>
        </w:tc>
        <w:tc>
          <w:tcPr>
            <w:tcW w:w="978" w:type="dxa"/>
            <w:noWrap/>
          </w:tcPr>
          <w:p w14:paraId="0E9E0480"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2.913.020</w:t>
            </w:r>
          </w:p>
        </w:tc>
        <w:tc>
          <w:tcPr>
            <w:tcW w:w="960" w:type="dxa"/>
            <w:noWrap/>
          </w:tcPr>
          <w:p w14:paraId="5F1F48C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3.641.263</w:t>
            </w:r>
          </w:p>
        </w:tc>
        <w:tc>
          <w:tcPr>
            <w:tcW w:w="960" w:type="dxa"/>
            <w:noWrap/>
          </w:tcPr>
          <w:p w14:paraId="4E384041"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938.732</w:t>
            </w:r>
          </w:p>
        </w:tc>
        <w:tc>
          <w:tcPr>
            <w:tcW w:w="978" w:type="dxa"/>
            <w:noWrap/>
          </w:tcPr>
          <w:p w14:paraId="5F05D368"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376.669</w:t>
            </w:r>
          </w:p>
        </w:tc>
        <w:tc>
          <w:tcPr>
            <w:tcW w:w="960" w:type="dxa"/>
            <w:noWrap/>
          </w:tcPr>
          <w:p w14:paraId="7D8C15CB"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562.063</w:t>
            </w:r>
          </w:p>
        </w:tc>
      </w:tr>
      <w:tr w:rsidR="003D0B6C" w:rsidRPr="005137A3" w14:paraId="07AEE2B7"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142025FF"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305E5259"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Norte</w:t>
            </w:r>
          </w:p>
        </w:tc>
        <w:tc>
          <w:tcPr>
            <w:tcW w:w="960" w:type="dxa"/>
            <w:noWrap/>
          </w:tcPr>
          <w:p w14:paraId="2D89FF58"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RO</w:t>
            </w:r>
          </w:p>
        </w:tc>
        <w:tc>
          <w:tcPr>
            <w:tcW w:w="960" w:type="dxa"/>
            <w:noWrap/>
          </w:tcPr>
          <w:p w14:paraId="221592BC"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49.123</w:t>
            </w:r>
          </w:p>
        </w:tc>
        <w:tc>
          <w:tcPr>
            <w:tcW w:w="978" w:type="dxa"/>
            <w:noWrap/>
          </w:tcPr>
          <w:p w14:paraId="30AAFFE1"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20.520</w:t>
            </w:r>
          </w:p>
        </w:tc>
        <w:tc>
          <w:tcPr>
            <w:tcW w:w="960" w:type="dxa"/>
            <w:noWrap/>
          </w:tcPr>
          <w:p w14:paraId="2B271C74"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28.603</w:t>
            </w:r>
          </w:p>
        </w:tc>
        <w:tc>
          <w:tcPr>
            <w:tcW w:w="960" w:type="dxa"/>
            <w:noWrap/>
          </w:tcPr>
          <w:p w14:paraId="167B4D15"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6.957</w:t>
            </w:r>
          </w:p>
        </w:tc>
        <w:tc>
          <w:tcPr>
            <w:tcW w:w="978" w:type="dxa"/>
            <w:noWrap/>
          </w:tcPr>
          <w:p w14:paraId="1348E849"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2.676</w:t>
            </w:r>
          </w:p>
        </w:tc>
        <w:tc>
          <w:tcPr>
            <w:tcW w:w="960" w:type="dxa"/>
            <w:noWrap/>
          </w:tcPr>
          <w:p w14:paraId="6F040133"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4.281</w:t>
            </w:r>
          </w:p>
        </w:tc>
      </w:tr>
      <w:tr w:rsidR="003D0B6C" w:rsidRPr="005137A3" w14:paraId="14E95D79"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5B3C2A38"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2E2C98D6" w14:textId="77777777" w:rsidR="003D0B6C" w:rsidRPr="005137A3" w:rsidRDefault="003D0B6C" w:rsidP="004306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7FF01232"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PA</w:t>
            </w:r>
          </w:p>
        </w:tc>
        <w:tc>
          <w:tcPr>
            <w:tcW w:w="960" w:type="dxa"/>
            <w:noWrap/>
          </w:tcPr>
          <w:p w14:paraId="37F6FACE"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148.736</w:t>
            </w:r>
          </w:p>
        </w:tc>
        <w:tc>
          <w:tcPr>
            <w:tcW w:w="978" w:type="dxa"/>
            <w:noWrap/>
          </w:tcPr>
          <w:p w14:paraId="1900873B"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63.879</w:t>
            </w:r>
          </w:p>
        </w:tc>
        <w:tc>
          <w:tcPr>
            <w:tcW w:w="960" w:type="dxa"/>
            <w:noWrap/>
          </w:tcPr>
          <w:p w14:paraId="4450A678"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84.857</w:t>
            </w:r>
          </w:p>
        </w:tc>
        <w:tc>
          <w:tcPr>
            <w:tcW w:w="960" w:type="dxa"/>
            <w:noWrap/>
          </w:tcPr>
          <w:p w14:paraId="650F20BC"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22.796</w:t>
            </w:r>
          </w:p>
        </w:tc>
        <w:tc>
          <w:tcPr>
            <w:tcW w:w="978" w:type="dxa"/>
            <w:noWrap/>
          </w:tcPr>
          <w:p w14:paraId="1067AFA8"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8.674</w:t>
            </w:r>
          </w:p>
        </w:tc>
        <w:tc>
          <w:tcPr>
            <w:tcW w:w="960" w:type="dxa"/>
            <w:noWrap/>
          </w:tcPr>
          <w:p w14:paraId="74CA6DF6"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14.122</w:t>
            </w:r>
          </w:p>
        </w:tc>
      </w:tr>
      <w:tr w:rsidR="003D0B6C" w:rsidRPr="005137A3" w14:paraId="047009AA"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57B39C09"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2075DE23"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Nordeste</w:t>
            </w:r>
          </w:p>
        </w:tc>
        <w:tc>
          <w:tcPr>
            <w:tcW w:w="960" w:type="dxa"/>
            <w:noWrap/>
          </w:tcPr>
          <w:p w14:paraId="64D7A886"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SE</w:t>
            </w:r>
          </w:p>
        </w:tc>
        <w:tc>
          <w:tcPr>
            <w:tcW w:w="960" w:type="dxa"/>
            <w:noWrap/>
          </w:tcPr>
          <w:p w14:paraId="40690548"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72.014</w:t>
            </w:r>
          </w:p>
        </w:tc>
        <w:tc>
          <w:tcPr>
            <w:tcW w:w="978" w:type="dxa"/>
            <w:noWrap/>
          </w:tcPr>
          <w:p w14:paraId="17FC6484"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30.838</w:t>
            </w:r>
          </w:p>
        </w:tc>
        <w:tc>
          <w:tcPr>
            <w:tcW w:w="960" w:type="dxa"/>
            <w:noWrap/>
          </w:tcPr>
          <w:p w14:paraId="48A8C8C3"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41.176</w:t>
            </w:r>
          </w:p>
        </w:tc>
        <w:tc>
          <w:tcPr>
            <w:tcW w:w="960" w:type="dxa"/>
            <w:noWrap/>
          </w:tcPr>
          <w:p w14:paraId="0E2AAC25"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8.698</w:t>
            </w:r>
          </w:p>
        </w:tc>
        <w:tc>
          <w:tcPr>
            <w:tcW w:w="978" w:type="dxa"/>
            <w:noWrap/>
          </w:tcPr>
          <w:p w14:paraId="161ACFFA"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3.371</w:t>
            </w:r>
          </w:p>
        </w:tc>
        <w:tc>
          <w:tcPr>
            <w:tcW w:w="960" w:type="dxa"/>
            <w:noWrap/>
          </w:tcPr>
          <w:p w14:paraId="1DA956B4"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5.327</w:t>
            </w:r>
          </w:p>
        </w:tc>
      </w:tr>
      <w:tr w:rsidR="003D0B6C" w:rsidRPr="005137A3" w14:paraId="7FBB3F69"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592F832B"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0EC7DC3F"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24590546"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BA</w:t>
            </w:r>
          </w:p>
        </w:tc>
        <w:tc>
          <w:tcPr>
            <w:tcW w:w="960" w:type="dxa"/>
            <w:noWrap/>
          </w:tcPr>
          <w:p w14:paraId="062C249A"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327.672</w:t>
            </w:r>
          </w:p>
        </w:tc>
        <w:tc>
          <w:tcPr>
            <w:tcW w:w="978" w:type="dxa"/>
            <w:noWrap/>
          </w:tcPr>
          <w:p w14:paraId="6684D713"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130.244</w:t>
            </w:r>
          </w:p>
        </w:tc>
        <w:tc>
          <w:tcPr>
            <w:tcW w:w="960" w:type="dxa"/>
            <w:noWrap/>
          </w:tcPr>
          <w:p w14:paraId="113BD76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197.428</w:t>
            </w:r>
          </w:p>
        </w:tc>
        <w:tc>
          <w:tcPr>
            <w:tcW w:w="960" w:type="dxa"/>
            <w:noWrap/>
          </w:tcPr>
          <w:p w14:paraId="3FC39303"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38.386</w:t>
            </w:r>
          </w:p>
        </w:tc>
        <w:tc>
          <w:tcPr>
            <w:tcW w:w="978" w:type="dxa"/>
            <w:noWrap/>
          </w:tcPr>
          <w:p w14:paraId="4CEBB8F3"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12.909</w:t>
            </w:r>
          </w:p>
        </w:tc>
        <w:tc>
          <w:tcPr>
            <w:tcW w:w="960" w:type="dxa"/>
            <w:noWrap/>
          </w:tcPr>
          <w:p w14:paraId="0A231A7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25.477</w:t>
            </w:r>
          </w:p>
        </w:tc>
      </w:tr>
      <w:tr w:rsidR="003D0B6C" w:rsidRPr="005137A3" w14:paraId="7E10A680"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4D7CACD5"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42FF53CD"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Sudeste</w:t>
            </w:r>
          </w:p>
        </w:tc>
        <w:tc>
          <w:tcPr>
            <w:tcW w:w="960" w:type="dxa"/>
            <w:noWrap/>
          </w:tcPr>
          <w:p w14:paraId="583EB2F1"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MG</w:t>
            </w:r>
          </w:p>
        </w:tc>
        <w:tc>
          <w:tcPr>
            <w:tcW w:w="960" w:type="dxa"/>
            <w:noWrap/>
          </w:tcPr>
          <w:p w14:paraId="7863AEB9"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668.051</w:t>
            </w:r>
          </w:p>
        </w:tc>
        <w:tc>
          <w:tcPr>
            <w:tcW w:w="978" w:type="dxa"/>
            <w:noWrap/>
          </w:tcPr>
          <w:p w14:paraId="2332F3FB"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303.645</w:t>
            </w:r>
          </w:p>
        </w:tc>
        <w:tc>
          <w:tcPr>
            <w:tcW w:w="960" w:type="dxa"/>
            <w:noWrap/>
          </w:tcPr>
          <w:p w14:paraId="74C6B8ED"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364.406</w:t>
            </w:r>
          </w:p>
        </w:tc>
        <w:tc>
          <w:tcPr>
            <w:tcW w:w="960" w:type="dxa"/>
            <w:noWrap/>
          </w:tcPr>
          <w:p w14:paraId="06B146A6"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95.861</w:t>
            </w:r>
          </w:p>
        </w:tc>
        <w:tc>
          <w:tcPr>
            <w:tcW w:w="978" w:type="dxa"/>
            <w:noWrap/>
          </w:tcPr>
          <w:p w14:paraId="59F00D05"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39.827</w:t>
            </w:r>
          </w:p>
        </w:tc>
        <w:tc>
          <w:tcPr>
            <w:tcW w:w="960" w:type="dxa"/>
            <w:noWrap/>
          </w:tcPr>
          <w:p w14:paraId="693053ED"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56.034</w:t>
            </w:r>
          </w:p>
        </w:tc>
      </w:tr>
      <w:tr w:rsidR="003D0B6C" w:rsidRPr="005137A3" w14:paraId="57F56406"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5FD082EB"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5D3B6C54"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4BB7AF20"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ES</w:t>
            </w:r>
          </w:p>
        </w:tc>
        <w:tc>
          <w:tcPr>
            <w:tcW w:w="960" w:type="dxa"/>
            <w:noWrap/>
          </w:tcPr>
          <w:p w14:paraId="60C64BF2"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120.882</w:t>
            </w:r>
          </w:p>
        </w:tc>
        <w:tc>
          <w:tcPr>
            <w:tcW w:w="978" w:type="dxa"/>
            <w:noWrap/>
          </w:tcPr>
          <w:p w14:paraId="325C5D47"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53.458</w:t>
            </w:r>
          </w:p>
        </w:tc>
        <w:tc>
          <w:tcPr>
            <w:tcW w:w="960" w:type="dxa"/>
            <w:noWrap/>
          </w:tcPr>
          <w:p w14:paraId="1C7348E2"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67.424</w:t>
            </w:r>
          </w:p>
        </w:tc>
        <w:tc>
          <w:tcPr>
            <w:tcW w:w="960" w:type="dxa"/>
            <w:noWrap/>
          </w:tcPr>
          <w:p w14:paraId="0DBFC2A6"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16.783</w:t>
            </w:r>
          </w:p>
        </w:tc>
        <w:tc>
          <w:tcPr>
            <w:tcW w:w="978" w:type="dxa"/>
            <w:noWrap/>
          </w:tcPr>
          <w:p w14:paraId="109B04CB"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6.429</w:t>
            </w:r>
          </w:p>
        </w:tc>
        <w:tc>
          <w:tcPr>
            <w:tcW w:w="960" w:type="dxa"/>
            <w:noWrap/>
          </w:tcPr>
          <w:p w14:paraId="261392D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10.354</w:t>
            </w:r>
          </w:p>
        </w:tc>
      </w:tr>
      <w:tr w:rsidR="003D0B6C" w:rsidRPr="005137A3" w14:paraId="49669BED"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7C0B282C"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531112B3"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Sul</w:t>
            </w:r>
          </w:p>
        </w:tc>
        <w:tc>
          <w:tcPr>
            <w:tcW w:w="960" w:type="dxa"/>
            <w:noWrap/>
          </w:tcPr>
          <w:p w14:paraId="51073A76"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PR</w:t>
            </w:r>
          </w:p>
        </w:tc>
        <w:tc>
          <w:tcPr>
            <w:tcW w:w="960" w:type="dxa"/>
            <w:noWrap/>
          </w:tcPr>
          <w:p w14:paraId="1D5AAE1D"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384.632</w:t>
            </w:r>
          </w:p>
        </w:tc>
        <w:tc>
          <w:tcPr>
            <w:tcW w:w="978" w:type="dxa"/>
            <w:noWrap/>
          </w:tcPr>
          <w:p w14:paraId="3AD661EE"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179.354</w:t>
            </w:r>
          </w:p>
        </w:tc>
        <w:tc>
          <w:tcPr>
            <w:tcW w:w="960" w:type="dxa"/>
            <w:noWrap/>
          </w:tcPr>
          <w:p w14:paraId="4D77C7AB"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205.278</w:t>
            </w:r>
          </w:p>
        </w:tc>
        <w:tc>
          <w:tcPr>
            <w:tcW w:w="960" w:type="dxa"/>
            <w:noWrap/>
          </w:tcPr>
          <w:p w14:paraId="0733CDA8"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60.978</w:t>
            </w:r>
          </w:p>
        </w:tc>
        <w:tc>
          <w:tcPr>
            <w:tcW w:w="978" w:type="dxa"/>
            <w:noWrap/>
          </w:tcPr>
          <w:p w14:paraId="69655409"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25.488</w:t>
            </w:r>
          </w:p>
        </w:tc>
        <w:tc>
          <w:tcPr>
            <w:tcW w:w="960" w:type="dxa"/>
            <w:noWrap/>
          </w:tcPr>
          <w:p w14:paraId="6F55CB56"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35.490</w:t>
            </w:r>
          </w:p>
        </w:tc>
      </w:tr>
      <w:tr w:rsidR="003D0B6C" w:rsidRPr="005137A3" w14:paraId="536C8574"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0078AC57"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307845E5"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111E3631"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SC</w:t>
            </w:r>
          </w:p>
        </w:tc>
        <w:tc>
          <w:tcPr>
            <w:tcW w:w="960" w:type="dxa"/>
            <w:noWrap/>
          </w:tcPr>
          <w:p w14:paraId="4F11A62B"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232.948</w:t>
            </w:r>
          </w:p>
        </w:tc>
        <w:tc>
          <w:tcPr>
            <w:tcW w:w="978" w:type="dxa"/>
            <w:noWrap/>
          </w:tcPr>
          <w:p w14:paraId="73208FD4"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109.191</w:t>
            </w:r>
          </w:p>
        </w:tc>
        <w:tc>
          <w:tcPr>
            <w:tcW w:w="960" w:type="dxa"/>
            <w:noWrap/>
          </w:tcPr>
          <w:p w14:paraId="433AB632"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123.757</w:t>
            </w:r>
          </w:p>
        </w:tc>
        <w:tc>
          <w:tcPr>
            <w:tcW w:w="960" w:type="dxa"/>
            <w:noWrap/>
          </w:tcPr>
          <w:p w14:paraId="3E6C7182"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32.695</w:t>
            </w:r>
          </w:p>
        </w:tc>
        <w:tc>
          <w:tcPr>
            <w:tcW w:w="978" w:type="dxa"/>
            <w:noWrap/>
          </w:tcPr>
          <w:p w14:paraId="614B5DCB"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13.565</w:t>
            </w:r>
          </w:p>
        </w:tc>
        <w:tc>
          <w:tcPr>
            <w:tcW w:w="960" w:type="dxa"/>
            <w:noWrap/>
          </w:tcPr>
          <w:p w14:paraId="235A1F3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19.130</w:t>
            </w:r>
          </w:p>
        </w:tc>
      </w:tr>
      <w:tr w:rsidR="003D0B6C" w:rsidRPr="005137A3" w14:paraId="0E9EFAA5"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05489261"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4C24418B"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Centro-Oeste</w:t>
            </w:r>
          </w:p>
        </w:tc>
        <w:tc>
          <w:tcPr>
            <w:tcW w:w="960" w:type="dxa"/>
            <w:noWrap/>
          </w:tcPr>
          <w:p w14:paraId="25F35514"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MT</w:t>
            </w:r>
          </w:p>
        </w:tc>
        <w:tc>
          <w:tcPr>
            <w:tcW w:w="960" w:type="dxa"/>
            <w:noWrap/>
          </w:tcPr>
          <w:p w14:paraId="0313A31B"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128.643</w:t>
            </w:r>
          </w:p>
        </w:tc>
        <w:tc>
          <w:tcPr>
            <w:tcW w:w="978" w:type="dxa"/>
            <w:noWrap/>
          </w:tcPr>
          <w:p w14:paraId="2364F72F"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54.763</w:t>
            </w:r>
          </w:p>
        </w:tc>
        <w:tc>
          <w:tcPr>
            <w:tcW w:w="960" w:type="dxa"/>
            <w:noWrap/>
          </w:tcPr>
          <w:p w14:paraId="736B9EA4"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73.880</w:t>
            </w:r>
          </w:p>
        </w:tc>
        <w:tc>
          <w:tcPr>
            <w:tcW w:w="960" w:type="dxa"/>
            <w:noWrap/>
          </w:tcPr>
          <w:p w14:paraId="02B1DEE3"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17.549</w:t>
            </w:r>
          </w:p>
        </w:tc>
        <w:tc>
          <w:tcPr>
            <w:tcW w:w="978" w:type="dxa"/>
            <w:noWrap/>
          </w:tcPr>
          <w:p w14:paraId="7CC04DC1"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6.431</w:t>
            </w:r>
          </w:p>
        </w:tc>
        <w:tc>
          <w:tcPr>
            <w:tcW w:w="960" w:type="dxa"/>
            <w:noWrap/>
          </w:tcPr>
          <w:p w14:paraId="7873D428"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11.118</w:t>
            </w:r>
          </w:p>
        </w:tc>
      </w:tr>
      <w:tr w:rsidR="003D0B6C" w:rsidRPr="005137A3" w14:paraId="69461DC1"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04024604"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6644B229"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7473BD43"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GO</w:t>
            </w:r>
          </w:p>
        </w:tc>
        <w:tc>
          <w:tcPr>
            <w:tcW w:w="960" w:type="dxa"/>
            <w:noWrap/>
          </w:tcPr>
          <w:p w14:paraId="1730A28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204.345</w:t>
            </w:r>
          </w:p>
        </w:tc>
        <w:tc>
          <w:tcPr>
            <w:tcW w:w="978" w:type="dxa"/>
            <w:noWrap/>
          </w:tcPr>
          <w:p w14:paraId="3FD82A86"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87.416</w:t>
            </w:r>
          </w:p>
        </w:tc>
        <w:tc>
          <w:tcPr>
            <w:tcW w:w="960" w:type="dxa"/>
            <w:noWrap/>
          </w:tcPr>
          <w:p w14:paraId="62E43ED4"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116.929</w:t>
            </w:r>
          </w:p>
        </w:tc>
        <w:tc>
          <w:tcPr>
            <w:tcW w:w="960" w:type="dxa"/>
            <w:noWrap/>
          </w:tcPr>
          <w:p w14:paraId="694B374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29.296</w:t>
            </w:r>
          </w:p>
        </w:tc>
        <w:tc>
          <w:tcPr>
            <w:tcW w:w="978" w:type="dxa"/>
            <w:noWrap/>
          </w:tcPr>
          <w:p w14:paraId="0594D76C"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11.091</w:t>
            </w:r>
          </w:p>
        </w:tc>
        <w:tc>
          <w:tcPr>
            <w:tcW w:w="960" w:type="dxa"/>
            <w:noWrap/>
          </w:tcPr>
          <w:p w14:paraId="3A18ECED"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18.205</w:t>
            </w:r>
          </w:p>
        </w:tc>
      </w:tr>
      <w:tr w:rsidR="003D0B6C" w:rsidRPr="005137A3" w14:paraId="5ABD7996"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41F07744"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411C32BC"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71D337A0"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DF</w:t>
            </w:r>
          </w:p>
        </w:tc>
        <w:tc>
          <w:tcPr>
            <w:tcW w:w="960" w:type="dxa"/>
            <w:noWrap/>
          </w:tcPr>
          <w:p w14:paraId="4F09F374"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185.114</w:t>
            </w:r>
          </w:p>
        </w:tc>
        <w:tc>
          <w:tcPr>
            <w:tcW w:w="978" w:type="dxa"/>
            <w:noWrap/>
          </w:tcPr>
          <w:p w14:paraId="4BCD8C6C"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81.208</w:t>
            </w:r>
          </w:p>
        </w:tc>
        <w:tc>
          <w:tcPr>
            <w:tcW w:w="960" w:type="dxa"/>
            <w:noWrap/>
          </w:tcPr>
          <w:p w14:paraId="2790D890"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103.906</w:t>
            </w:r>
          </w:p>
        </w:tc>
        <w:tc>
          <w:tcPr>
            <w:tcW w:w="960" w:type="dxa"/>
            <w:noWrap/>
          </w:tcPr>
          <w:p w14:paraId="7AD0D12B"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28.008</w:t>
            </w:r>
          </w:p>
        </w:tc>
        <w:tc>
          <w:tcPr>
            <w:tcW w:w="978" w:type="dxa"/>
            <w:noWrap/>
          </w:tcPr>
          <w:p w14:paraId="37F55C0D"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11.671</w:t>
            </w:r>
          </w:p>
        </w:tc>
        <w:tc>
          <w:tcPr>
            <w:tcW w:w="960" w:type="dxa"/>
            <w:noWrap/>
          </w:tcPr>
          <w:p w14:paraId="5AD93B1C"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16.337</w:t>
            </w:r>
          </w:p>
        </w:tc>
      </w:tr>
      <w:tr w:rsidR="003D0B6C" w:rsidRPr="005137A3" w14:paraId="0ABE001D"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val="restart"/>
          </w:tcPr>
          <w:p w14:paraId="31EE5638" w14:textId="77777777" w:rsidR="003D0B6C" w:rsidRPr="005137A3" w:rsidRDefault="003D0B6C" w:rsidP="00430672">
            <w:pPr>
              <w:jc w:val="center"/>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2017</w:t>
            </w:r>
          </w:p>
        </w:tc>
        <w:tc>
          <w:tcPr>
            <w:tcW w:w="1898" w:type="dxa"/>
            <w:gridSpan w:val="2"/>
          </w:tcPr>
          <w:p w14:paraId="1F6E7D4F"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Brasil</w:t>
            </w:r>
          </w:p>
        </w:tc>
        <w:tc>
          <w:tcPr>
            <w:tcW w:w="960" w:type="dxa"/>
            <w:noWrap/>
          </w:tcPr>
          <w:p w14:paraId="6CCA06CE"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6.529.681</w:t>
            </w:r>
          </w:p>
        </w:tc>
        <w:tc>
          <w:tcPr>
            <w:tcW w:w="978" w:type="dxa"/>
            <w:noWrap/>
          </w:tcPr>
          <w:p w14:paraId="1D73F523"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2.910.918</w:t>
            </w:r>
          </w:p>
        </w:tc>
        <w:tc>
          <w:tcPr>
            <w:tcW w:w="960" w:type="dxa"/>
            <w:noWrap/>
          </w:tcPr>
          <w:p w14:paraId="04901390"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3.618.763</w:t>
            </w:r>
          </w:p>
        </w:tc>
        <w:tc>
          <w:tcPr>
            <w:tcW w:w="960" w:type="dxa"/>
            <w:noWrap/>
          </w:tcPr>
          <w:p w14:paraId="264B389B"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947.606</w:t>
            </w:r>
          </w:p>
        </w:tc>
        <w:tc>
          <w:tcPr>
            <w:tcW w:w="978" w:type="dxa"/>
            <w:noWrap/>
          </w:tcPr>
          <w:p w14:paraId="2EC75C1D"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382.334</w:t>
            </w:r>
          </w:p>
        </w:tc>
        <w:tc>
          <w:tcPr>
            <w:tcW w:w="960" w:type="dxa"/>
            <w:noWrap/>
          </w:tcPr>
          <w:p w14:paraId="31259B27"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565.272</w:t>
            </w:r>
          </w:p>
        </w:tc>
      </w:tr>
      <w:tr w:rsidR="003D0B6C" w:rsidRPr="005137A3" w14:paraId="504E6E95"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3616FCF4"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2AF2DAC2"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Norte</w:t>
            </w:r>
          </w:p>
        </w:tc>
        <w:tc>
          <w:tcPr>
            <w:tcW w:w="960" w:type="dxa"/>
            <w:noWrap/>
          </w:tcPr>
          <w:p w14:paraId="41BF0E35"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RO</w:t>
            </w:r>
          </w:p>
        </w:tc>
        <w:tc>
          <w:tcPr>
            <w:tcW w:w="960" w:type="dxa"/>
            <w:noWrap/>
          </w:tcPr>
          <w:p w14:paraId="5990D6E7"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50.869</w:t>
            </w:r>
          </w:p>
        </w:tc>
        <w:tc>
          <w:tcPr>
            <w:tcW w:w="978" w:type="dxa"/>
            <w:noWrap/>
          </w:tcPr>
          <w:p w14:paraId="249138FB"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21.481</w:t>
            </w:r>
          </w:p>
        </w:tc>
        <w:tc>
          <w:tcPr>
            <w:tcW w:w="960" w:type="dxa"/>
            <w:noWrap/>
          </w:tcPr>
          <w:p w14:paraId="7243BF96"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29.388</w:t>
            </w:r>
          </w:p>
        </w:tc>
        <w:tc>
          <w:tcPr>
            <w:tcW w:w="960" w:type="dxa"/>
            <w:noWrap/>
          </w:tcPr>
          <w:p w14:paraId="2C19C57F"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7.255</w:t>
            </w:r>
          </w:p>
        </w:tc>
        <w:tc>
          <w:tcPr>
            <w:tcW w:w="978" w:type="dxa"/>
            <w:noWrap/>
          </w:tcPr>
          <w:p w14:paraId="73BA511B"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2.628</w:t>
            </w:r>
          </w:p>
        </w:tc>
        <w:tc>
          <w:tcPr>
            <w:tcW w:w="960" w:type="dxa"/>
            <w:noWrap/>
          </w:tcPr>
          <w:p w14:paraId="4DC66CF2"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4.627</w:t>
            </w:r>
          </w:p>
        </w:tc>
      </w:tr>
      <w:tr w:rsidR="003D0B6C" w:rsidRPr="005137A3" w14:paraId="4A62A2A0"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6BF52ED5"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38128004" w14:textId="77777777" w:rsidR="003D0B6C" w:rsidRPr="005137A3" w:rsidRDefault="003D0B6C" w:rsidP="004306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38C5DCD0"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PA</w:t>
            </w:r>
          </w:p>
        </w:tc>
        <w:tc>
          <w:tcPr>
            <w:tcW w:w="960" w:type="dxa"/>
            <w:noWrap/>
          </w:tcPr>
          <w:p w14:paraId="19B4FCB8"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153.085</w:t>
            </w:r>
          </w:p>
        </w:tc>
        <w:tc>
          <w:tcPr>
            <w:tcW w:w="978" w:type="dxa"/>
            <w:noWrap/>
          </w:tcPr>
          <w:p w14:paraId="4F4FDA90"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66.543</w:t>
            </w:r>
          </w:p>
        </w:tc>
        <w:tc>
          <w:tcPr>
            <w:tcW w:w="960" w:type="dxa"/>
            <w:noWrap/>
          </w:tcPr>
          <w:p w14:paraId="4580973C"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86.542</w:t>
            </w:r>
          </w:p>
        </w:tc>
        <w:tc>
          <w:tcPr>
            <w:tcW w:w="960" w:type="dxa"/>
            <w:noWrap/>
          </w:tcPr>
          <w:p w14:paraId="7136B93A"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23.998</w:t>
            </w:r>
          </w:p>
        </w:tc>
        <w:tc>
          <w:tcPr>
            <w:tcW w:w="978" w:type="dxa"/>
            <w:noWrap/>
          </w:tcPr>
          <w:p w14:paraId="5B6CDD81"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9.265</w:t>
            </w:r>
          </w:p>
        </w:tc>
        <w:tc>
          <w:tcPr>
            <w:tcW w:w="960" w:type="dxa"/>
            <w:noWrap/>
          </w:tcPr>
          <w:p w14:paraId="7A7A8C3B"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14.733</w:t>
            </w:r>
          </w:p>
        </w:tc>
      </w:tr>
      <w:tr w:rsidR="003D0B6C" w:rsidRPr="005137A3" w14:paraId="7AE2C54B"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4505C33E"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092009AD"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Nordeste</w:t>
            </w:r>
          </w:p>
        </w:tc>
        <w:tc>
          <w:tcPr>
            <w:tcW w:w="960" w:type="dxa"/>
            <w:noWrap/>
          </w:tcPr>
          <w:p w14:paraId="2D1FF7C2"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SE</w:t>
            </w:r>
          </w:p>
        </w:tc>
        <w:tc>
          <w:tcPr>
            <w:tcW w:w="960" w:type="dxa"/>
            <w:noWrap/>
          </w:tcPr>
          <w:p w14:paraId="3E709303"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70.369</w:t>
            </w:r>
          </w:p>
        </w:tc>
        <w:tc>
          <w:tcPr>
            <w:tcW w:w="978" w:type="dxa"/>
            <w:noWrap/>
          </w:tcPr>
          <w:p w14:paraId="7FC4A324"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30.255</w:t>
            </w:r>
          </w:p>
        </w:tc>
        <w:tc>
          <w:tcPr>
            <w:tcW w:w="960" w:type="dxa"/>
            <w:noWrap/>
          </w:tcPr>
          <w:p w14:paraId="35B3A01A"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40.114</w:t>
            </w:r>
          </w:p>
        </w:tc>
        <w:tc>
          <w:tcPr>
            <w:tcW w:w="960" w:type="dxa"/>
            <w:noWrap/>
          </w:tcPr>
          <w:p w14:paraId="4711E13B"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9.563</w:t>
            </w:r>
          </w:p>
        </w:tc>
        <w:tc>
          <w:tcPr>
            <w:tcW w:w="978" w:type="dxa"/>
            <w:noWrap/>
          </w:tcPr>
          <w:p w14:paraId="13FA81D5"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3.657</w:t>
            </w:r>
          </w:p>
        </w:tc>
        <w:tc>
          <w:tcPr>
            <w:tcW w:w="960" w:type="dxa"/>
            <w:noWrap/>
          </w:tcPr>
          <w:p w14:paraId="0C53835A"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5.906</w:t>
            </w:r>
          </w:p>
        </w:tc>
      </w:tr>
      <w:tr w:rsidR="003D0B6C" w:rsidRPr="005137A3" w14:paraId="0131D467"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68B7D7E3"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6FE2133A"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4F088A43"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BA</w:t>
            </w:r>
          </w:p>
        </w:tc>
        <w:tc>
          <w:tcPr>
            <w:tcW w:w="960" w:type="dxa"/>
            <w:noWrap/>
          </w:tcPr>
          <w:p w14:paraId="15ACFF4A"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331.229</w:t>
            </w:r>
          </w:p>
        </w:tc>
        <w:tc>
          <w:tcPr>
            <w:tcW w:w="978" w:type="dxa"/>
            <w:noWrap/>
          </w:tcPr>
          <w:p w14:paraId="28CA7048"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133.650</w:t>
            </w:r>
          </w:p>
        </w:tc>
        <w:tc>
          <w:tcPr>
            <w:tcW w:w="960" w:type="dxa"/>
            <w:noWrap/>
          </w:tcPr>
          <w:p w14:paraId="79424F0C"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197.579</w:t>
            </w:r>
          </w:p>
        </w:tc>
        <w:tc>
          <w:tcPr>
            <w:tcW w:w="960" w:type="dxa"/>
            <w:noWrap/>
          </w:tcPr>
          <w:p w14:paraId="7FDF77D7"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41.005</w:t>
            </w:r>
          </w:p>
        </w:tc>
        <w:tc>
          <w:tcPr>
            <w:tcW w:w="978" w:type="dxa"/>
            <w:noWrap/>
          </w:tcPr>
          <w:p w14:paraId="3B05764E"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14.541</w:t>
            </w:r>
          </w:p>
        </w:tc>
        <w:tc>
          <w:tcPr>
            <w:tcW w:w="960" w:type="dxa"/>
            <w:noWrap/>
          </w:tcPr>
          <w:p w14:paraId="5B986A46"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26.464</w:t>
            </w:r>
          </w:p>
        </w:tc>
      </w:tr>
      <w:tr w:rsidR="003D0B6C" w:rsidRPr="005137A3" w14:paraId="32AE53F9"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6FAE2624"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06FA3229"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Sudeste</w:t>
            </w:r>
          </w:p>
        </w:tc>
        <w:tc>
          <w:tcPr>
            <w:tcW w:w="960" w:type="dxa"/>
            <w:noWrap/>
          </w:tcPr>
          <w:p w14:paraId="4763104F"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MG</w:t>
            </w:r>
          </w:p>
        </w:tc>
        <w:tc>
          <w:tcPr>
            <w:tcW w:w="960" w:type="dxa"/>
            <w:noWrap/>
          </w:tcPr>
          <w:p w14:paraId="3E757021"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669.120</w:t>
            </w:r>
          </w:p>
        </w:tc>
        <w:tc>
          <w:tcPr>
            <w:tcW w:w="978" w:type="dxa"/>
            <w:noWrap/>
          </w:tcPr>
          <w:p w14:paraId="3A5B7C21"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304.200</w:t>
            </w:r>
          </w:p>
        </w:tc>
        <w:tc>
          <w:tcPr>
            <w:tcW w:w="960" w:type="dxa"/>
            <w:noWrap/>
          </w:tcPr>
          <w:p w14:paraId="62B5C52B"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364.920</w:t>
            </w:r>
          </w:p>
        </w:tc>
        <w:tc>
          <w:tcPr>
            <w:tcW w:w="960" w:type="dxa"/>
            <w:noWrap/>
          </w:tcPr>
          <w:p w14:paraId="7259F1E3"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97.686</w:t>
            </w:r>
          </w:p>
        </w:tc>
        <w:tc>
          <w:tcPr>
            <w:tcW w:w="978" w:type="dxa"/>
            <w:noWrap/>
          </w:tcPr>
          <w:p w14:paraId="7FA1878C"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40.644</w:t>
            </w:r>
          </w:p>
        </w:tc>
        <w:tc>
          <w:tcPr>
            <w:tcW w:w="960" w:type="dxa"/>
            <w:noWrap/>
          </w:tcPr>
          <w:p w14:paraId="72DA1040"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57.042</w:t>
            </w:r>
          </w:p>
        </w:tc>
      </w:tr>
      <w:tr w:rsidR="003D0B6C" w:rsidRPr="005137A3" w14:paraId="659513A9"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64D84083"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572FBF40"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5DC8D609"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ES</w:t>
            </w:r>
          </w:p>
        </w:tc>
        <w:tc>
          <w:tcPr>
            <w:tcW w:w="960" w:type="dxa"/>
            <w:noWrap/>
          </w:tcPr>
          <w:p w14:paraId="7CC804A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116.965</w:t>
            </w:r>
          </w:p>
        </w:tc>
        <w:tc>
          <w:tcPr>
            <w:tcW w:w="978" w:type="dxa"/>
            <w:noWrap/>
          </w:tcPr>
          <w:p w14:paraId="2067CF18"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51.586</w:t>
            </w:r>
          </w:p>
        </w:tc>
        <w:tc>
          <w:tcPr>
            <w:tcW w:w="960" w:type="dxa"/>
            <w:noWrap/>
          </w:tcPr>
          <w:p w14:paraId="49807D65"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65.379</w:t>
            </w:r>
          </w:p>
        </w:tc>
        <w:tc>
          <w:tcPr>
            <w:tcW w:w="960" w:type="dxa"/>
            <w:noWrap/>
          </w:tcPr>
          <w:p w14:paraId="615775F0"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18.820</w:t>
            </w:r>
          </w:p>
        </w:tc>
        <w:tc>
          <w:tcPr>
            <w:tcW w:w="978" w:type="dxa"/>
            <w:noWrap/>
          </w:tcPr>
          <w:p w14:paraId="735467C1"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7.444</w:t>
            </w:r>
          </w:p>
        </w:tc>
        <w:tc>
          <w:tcPr>
            <w:tcW w:w="960" w:type="dxa"/>
            <w:noWrap/>
          </w:tcPr>
          <w:p w14:paraId="081D42B7"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11.376</w:t>
            </w:r>
          </w:p>
        </w:tc>
      </w:tr>
      <w:tr w:rsidR="003D0B6C" w:rsidRPr="005137A3" w14:paraId="41599B03"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2320288B"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23C0106C"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Sul</w:t>
            </w:r>
          </w:p>
        </w:tc>
        <w:tc>
          <w:tcPr>
            <w:tcW w:w="960" w:type="dxa"/>
            <w:noWrap/>
          </w:tcPr>
          <w:p w14:paraId="1A42D45B"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PR</w:t>
            </w:r>
          </w:p>
        </w:tc>
        <w:tc>
          <w:tcPr>
            <w:tcW w:w="960" w:type="dxa"/>
            <w:noWrap/>
          </w:tcPr>
          <w:p w14:paraId="10D967BA"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382.853</w:t>
            </w:r>
          </w:p>
        </w:tc>
        <w:tc>
          <w:tcPr>
            <w:tcW w:w="978" w:type="dxa"/>
            <w:noWrap/>
          </w:tcPr>
          <w:p w14:paraId="7F6CF4AD"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178.656</w:t>
            </w:r>
          </w:p>
        </w:tc>
        <w:tc>
          <w:tcPr>
            <w:tcW w:w="960" w:type="dxa"/>
            <w:noWrap/>
          </w:tcPr>
          <w:p w14:paraId="11F39433"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204.197</w:t>
            </w:r>
          </w:p>
        </w:tc>
        <w:tc>
          <w:tcPr>
            <w:tcW w:w="960" w:type="dxa"/>
            <w:noWrap/>
          </w:tcPr>
          <w:p w14:paraId="48892C0A"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62.350</w:t>
            </w:r>
          </w:p>
        </w:tc>
        <w:tc>
          <w:tcPr>
            <w:tcW w:w="978" w:type="dxa"/>
            <w:noWrap/>
          </w:tcPr>
          <w:p w14:paraId="516B485C"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26.035</w:t>
            </w:r>
          </w:p>
        </w:tc>
        <w:tc>
          <w:tcPr>
            <w:tcW w:w="960" w:type="dxa"/>
            <w:noWrap/>
          </w:tcPr>
          <w:p w14:paraId="1BC3CB43"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36.315</w:t>
            </w:r>
          </w:p>
        </w:tc>
      </w:tr>
      <w:tr w:rsidR="003D0B6C" w:rsidRPr="005137A3" w14:paraId="54BEFD09"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259C9B7B"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04058BEA"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63D53565"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SC</w:t>
            </w:r>
          </w:p>
        </w:tc>
        <w:tc>
          <w:tcPr>
            <w:tcW w:w="960" w:type="dxa"/>
            <w:noWrap/>
          </w:tcPr>
          <w:p w14:paraId="056E560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232.876</w:t>
            </w:r>
          </w:p>
        </w:tc>
        <w:tc>
          <w:tcPr>
            <w:tcW w:w="978" w:type="dxa"/>
            <w:noWrap/>
          </w:tcPr>
          <w:p w14:paraId="74E751C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108.767</w:t>
            </w:r>
          </w:p>
        </w:tc>
        <w:tc>
          <w:tcPr>
            <w:tcW w:w="960" w:type="dxa"/>
            <w:noWrap/>
          </w:tcPr>
          <w:p w14:paraId="693986E6"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124.109</w:t>
            </w:r>
          </w:p>
        </w:tc>
        <w:tc>
          <w:tcPr>
            <w:tcW w:w="960" w:type="dxa"/>
            <w:noWrap/>
          </w:tcPr>
          <w:p w14:paraId="5EF9218F"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33.336</w:t>
            </w:r>
          </w:p>
        </w:tc>
        <w:tc>
          <w:tcPr>
            <w:tcW w:w="978" w:type="dxa"/>
            <w:noWrap/>
          </w:tcPr>
          <w:p w14:paraId="16895C65"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13.908</w:t>
            </w:r>
          </w:p>
        </w:tc>
        <w:tc>
          <w:tcPr>
            <w:tcW w:w="960" w:type="dxa"/>
            <w:noWrap/>
          </w:tcPr>
          <w:p w14:paraId="2EAA4252"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19.428</w:t>
            </w:r>
          </w:p>
        </w:tc>
      </w:tr>
      <w:tr w:rsidR="003D0B6C" w:rsidRPr="005137A3" w14:paraId="1A7E0734"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3DFE136B"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573BBED8"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Centro-Oeste</w:t>
            </w:r>
          </w:p>
        </w:tc>
        <w:tc>
          <w:tcPr>
            <w:tcW w:w="960" w:type="dxa"/>
            <w:noWrap/>
          </w:tcPr>
          <w:p w14:paraId="2A154F8B"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MT</w:t>
            </w:r>
          </w:p>
        </w:tc>
        <w:tc>
          <w:tcPr>
            <w:tcW w:w="960" w:type="dxa"/>
            <w:noWrap/>
          </w:tcPr>
          <w:p w14:paraId="0E9950A1"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127.686</w:t>
            </w:r>
          </w:p>
        </w:tc>
        <w:tc>
          <w:tcPr>
            <w:tcW w:w="978" w:type="dxa"/>
            <w:noWrap/>
          </w:tcPr>
          <w:p w14:paraId="2AB6EEC1"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55.211</w:t>
            </w:r>
          </w:p>
        </w:tc>
        <w:tc>
          <w:tcPr>
            <w:tcW w:w="960" w:type="dxa"/>
            <w:noWrap/>
          </w:tcPr>
          <w:p w14:paraId="46F239C7"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72.475</w:t>
            </w:r>
          </w:p>
        </w:tc>
        <w:tc>
          <w:tcPr>
            <w:tcW w:w="960" w:type="dxa"/>
            <w:noWrap/>
          </w:tcPr>
          <w:p w14:paraId="559F7510"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17.818</w:t>
            </w:r>
          </w:p>
        </w:tc>
        <w:tc>
          <w:tcPr>
            <w:tcW w:w="978" w:type="dxa"/>
            <w:noWrap/>
          </w:tcPr>
          <w:p w14:paraId="615AC49F"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6.436</w:t>
            </w:r>
          </w:p>
        </w:tc>
        <w:tc>
          <w:tcPr>
            <w:tcW w:w="960" w:type="dxa"/>
            <w:noWrap/>
          </w:tcPr>
          <w:p w14:paraId="7235F17C"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11.382</w:t>
            </w:r>
          </w:p>
        </w:tc>
      </w:tr>
      <w:tr w:rsidR="003D0B6C" w:rsidRPr="005137A3" w14:paraId="31C2DDA2"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6FE7119B"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0E9B5E99"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7988CDA6"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GO</w:t>
            </w:r>
          </w:p>
        </w:tc>
        <w:tc>
          <w:tcPr>
            <w:tcW w:w="960" w:type="dxa"/>
            <w:noWrap/>
          </w:tcPr>
          <w:p w14:paraId="104650BE"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206.794</w:t>
            </w:r>
          </w:p>
        </w:tc>
        <w:tc>
          <w:tcPr>
            <w:tcW w:w="978" w:type="dxa"/>
            <w:noWrap/>
          </w:tcPr>
          <w:p w14:paraId="74945107"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89.045</w:t>
            </w:r>
          </w:p>
        </w:tc>
        <w:tc>
          <w:tcPr>
            <w:tcW w:w="960" w:type="dxa"/>
            <w:noWrap/>
          </w:tcPr>
          <w:p w14:paraId="78F568BC"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117.749</w:t>
            </w:r>
          </w:p>
        </w:tc>
        <w:tc>
          <w:tcPr>
            <w:tcW w:w="960" w:type="dxa"/>
            <w:noWrap/>
          </w:tcPr>
          <w:p w14:paraId="79BFE36A"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30.067</w:t>
            </w:r>
          </w:p>
        </w:tc>
        <w:tc>
          <w:tcPr>
            <w:tcW w:w="978" w:type="dxa"/>
            <w:noWrap/>
          </w:tcPr>
          <w:p w14:paraId="518441BB"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11.645</w:t>
            </w:r>
          </w:p>
        </w:tc>
        <w:tc>
          <w:tcPr>
            <w:tcW w:w="960" w:type="dxa"/>
            <w:noWrap/>
          </w:tcPr>
          <w:p w14:paraId="59DA963F"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18.422</w:t>
            </w:r>
          </w:p>
        </w:tc>
      </w:tr>
      <w:tr w:rsidR="003D0B6C" w:rsidRPr="005137A3" w14:paraId="75BF77AC"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1BBD552A"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4978E068"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3D45DFCE"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DF</w:t>
            </w:r>
          </w:p>
        </w:tc>
        <w:tc>
          <w:tcPr>
            <w:tcW w:w="960" w:type="dxa"/>
            <w:noWrap/>
          </w:tcPr>
          <w:p w14:paraId="3CA7BC80"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182.279</w:t>
            </w:r>
          </w:p>
        </w:tc>
        <w:tc>
          <w:tcPr>
            <w:tcW w:w="978" w:type="dxa"/>
            <w:noWrap/>
          </w:tcPr>
          <w:p w14:paraId="09F74C1A"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79.912</w:t>
            </w:r>
          </w:p>
        </w:tc>
        <w:tc>
          <w:tcPr>
            <w:tcW w:w="960" w:type="dxa"/>
            <w:noWrap/>
          </w:tcPr>
          <w:p w14:paraId="6F2F2D80"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102.367</w:t>
            </w:r>
          </w:p>
        </w:tc>
        <w:tc>
          <w:tcPr>
            <w:tcW w:w="960" w:type="dxa"/>
            <w:noWrap/>
          </w:tcPr>
          <w:p w14:paraId="7FF18035"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29.710</w:t>
            </w:r>
          </w:p>
        </w:tc>
        <w:tc>
          <w:tcPr>
            <w:tcW w:w="978" w:type="dxa"/>
            <w:noWrap/>
          </w:tcPr>
          <w:p w14:paraId="6ED06311"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12.177</w:t>
            </w:r>
          </w:p>
        </w:tc>
        <w:tc>
          <w:tcPr>
            <w:tcW w:w="960" w:type="dxa"/>
            <w:noWrap/>
          </w:tcPr>
          <w:p w14:paraId="4B758015"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17.533</w:t>
            </w:r>
          </w:p>
        </w:tc>
      </w:tr>
      <w:tr w:rsidR="003D0B6C" w:rsidRPr="005137A3" w14:paraId="1B2BC0D4"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val="restart"/>
          </w:tcPr>
          <w:p w14:paraId="4D5EFDB7" w14:textId="77777777" w:rsidR="003D0B6C" w:rsidRPr="005137A3" w:rsidRDefault="003D0B6C" w:rsidP="00430672">
            <w:pPr>
              <w:jc w:val="center"/>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2018</w:t>
            </w:r>
          </w:p>
        </w:tc>
        <w:tc>
          <w:tcPr>
            <w:tcW w:w="1898" w:type="dxa"/>
            <w:gridSpan w:val="2"/>
          </w:tcPr>
          <w:p w14:paraId="50383577"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Brasil</w:t>
            </w:r>
          </w:p>
        </w:tc>
        <w:tc>
          <w:tcPr>
            <w:tcW w:w="960" w:type="dxa"/>
            <w:noWrap/>
          </w:tcPr>
          <w:p w14:paraId="1767E3DC"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6.394.244</w:t>
            </w:r>
          </w:p>
        </w:tc>
        <w:tc>
          <w:tcPr>
            <w:tcW w:w="978" w:type="dxa"/>
            <w:noWrap/>
          </w:tcPr>
          <w:p w14:paraId="079D294B"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2.843.128</w:t>
            </w:r>
          </w:p>
        </w:tc>
        <w:tc>
          <w:tcPr>
            <w:tcW w:w="960" w:type="dxa"/>
            <w:noWrap/>
          </w:tcPr>
          <w:p w14:paraId="3345E8D4"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3.551.116</w:t>
            </w:r>
          </w:p>
        </w:tc>
        <w:tc>
          <w:tcPr>
            <w:tcW w:w="960" w:type="dxa"/>
            <w:noWrap/>
          </w:tcPr>
          <w:p w14:paraId="1C01EAE7"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990.415</w:t>
            </w:r>
          </w:p>
        </w:tc>
        <w:tc>
          <w:tcPr>
            <w:tcW w:w="978" w:type="dxa"/>
            <w:noWrap/>
          </w:tcPr>
          <w:p w14:paraId="109D6A40"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401.032</w:t>
            </w:r>
          </w:p>
        </w:tc>
        <w:tc>
          <w:tcPr>
            <w:tcW w:w="960" w:type="dxa"/>
            <w:noWrap/>
          </w:tcPr>
          <w:p w14:paraId="0201D3EC"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589.383</w:t>
            </w:r>
          </w:p>
        </w:tc>
      </w:tr>
      <w:tr w:rsidR="003D0B6C" w:rsidRPr="005137A3" w14:paraId="186667E8"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7891526A"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7A13B5B3"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Norte</w:t>
            </w:r>
          </w:p>
        </w:tc>
        <w:tc>
          <w:tcPr>
            <w:tcW w:w="960" w:type="dxa"/>
            <w:noWrap/>
          </w:tcPr>
          <w:p w14:paraId="612E8458"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RO</w:t>
            </w:r>
          </w:p>
        </w:tc>
        <w:tc>
          <w:tcPr>
            <w:tcW w:w="960" w:type="dxa"/>
            <w:noWrap/>
          </w:tcPr>
          <w:p w14:paraId="50980899"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50.517</w:t>
            </w:r>
          </w:p>
        </w:tc>
        <w:tc>
          <w:tcPr>
            <w:tcW w:w="978" w:type="dxa"/>
            <w:noWrap/>
          </w:tcPr>
          <w:p w14:paraId="738EAD3F"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21.211</w:t>
            </w:r>
          </w:p>
        </w:tc>
        <w:tc>
          <w:tcPr>
            <w:tcW w:w="960" w:type="dxa"/>
            <w:noWrap/>
          </w:tcPr>
          <w:p w14:paraId="439937A8"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29.306</w:t>
            </w:r>
          </w:p>
        </w:tc>
        <w:tc>
          <w:tcPr>
            <w:tcW w:w="960" w:type="dxa"/>
            <w:noWrap/>
          </w:tcPr>
          <w:p w14:paraId="67F905EA"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7.390</w:t>
            </w:r>
          </w:p>
        </w:tc>
        <w:tc>
          <w:tcPr>
            <w:tcW w:w="978" w:type="dxa"/>
            <w:noWrap/>
          </w:tcPr>
          <w:p w14:paraId="5764D2B3"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2.743</w:t>
            </w:r>
          </w:p>
        </w:tc>
        <w:tc>
          <w:tcPr>
            <w:tcW w:w="960" w:type="dxa"/>
            <w:noWrap/>
          </w:tcPr>
          <w:p w14:paraId="51F3FE0F"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4.647</w:t>
            </w:r>
          </w:p>
        </w:tc>
      </w:tr>
      <w:tr w:rsidR="003D0B6C" w:rsidRPr="005137A3" w14:paraId="0F5B03CA"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2BACFCAF"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26669167" w14:textId="77777777" w:rsidR="003D0B6C" w:rsidRPr="005137A3" w:rsidRDefault="003D0B6C" w:rsidP="004306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47E4EF5D"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PA</w:t>
            </w:r>
          </w:p>
        </w:tc>
        <w:tc>
          <w:tcPr>
            <w:tcW w:w="960" w:type="dxa"/>
            <w:noWrap/>
          </w:tcPr>
          <w:p w14:paraId="34BF9F8C"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152.964</w:t>
            </w:r>
          </w:p>
        </w:tc>
        <w:tc>
          <w:tcPr>
            <w:tcW w:w="978" w:type="dxa"/>
            <w:noWrap/>
          </w:tcPr>
          <w:p w14:paraId="365892C1"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66.860</w:t>
            </w:r>
          </w:p>
        </w:tc>
        <w:tc>
          <w:tcPr>
            <w:tcW w:w="960" w:type="dxa"/>
            <w:noWrap/>
          </w:tcPr>
          <w:p w14:paraId="7F02C83B"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86.104</w:t>
            </w:r>
          </w:p>
        </w:tc>
        <w:tc>
          <w:tcPr>
            <w:tcW w:w="960" w:type="dxa"/>
            <w:noWrap/>
          </w:tcPr>
          <w:p w14:paraId="28C882A3"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23.763</w:t>
            </w:r>
          </w:p>
        </w:tc>
        <w:tc>
          <w:tcPr>
            <w:tcW w:w="978" w:type="dxa"/>
            <w:noWrap/>
          </w:tcPr>
          <w:p w14:paraId="2F485CCA"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9.245</w:t>
            </w:r>
          </w:p>
        </w:tc>
        <w:tc>
          <w:tcPr>
            <w:tcW w:w="960" w:type="dxa"/>
            <w:noWrap/>
          </w:tcPr>
          <w:p w14:paraId="061C865B"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14.518</w:t>
            </w:r>
          </w:p>
        </w:tc>
      </w:tr>
      <w:tr w:rsidR="003D0B6C" w:rsidRPr="005137A3" w14:paraId="29E9082C"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31AD0EBC"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571B1E88"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Nordeste</w:t>
            </w:r>
          </w:p>
        </w:tc>
        <w:tc>
          <w:tcPr>
            <w:tcW w:w="960" w:type="dxa"/>
            <w:noWrap/>
          </w:tcPr>
          <w:p w14:paraId="466F3840"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SE</w:t>
            </w:r>
          </w:p>
        </w:tc>
        <w:tc>
          <w:tcPr>
            <w:tcW w:w="960" w:type="dxa"/>
            <w:noWrap/>
          </w:tcPr>
          <w:p w14:paraId="33CDB7DB"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67.196</w:t>
            </w:r>
          </w:p>
        </w:tc>
        <w:tc>
          <w:tcPr>
            <w:tcW w:w="978" w:type="dxa"/>
            <w:noWrap/>
          </w:tcPr>
          <w:p w14:paraId="761326C5"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28.877</w:t>
            </w:r>
          </w:p>
        </w:tc>
        <w:tc>
          <w:tcPr>
            <w:tcW w:w="960" w:type="dxa"/>
            <w:noWrap/>
          </w:tcPr>
          <w:p w14:paraId="57C34814"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38.319</w:t>
            </w:r>
          </w:p>
        </w:tc>
        <w:tc>
          <w:tcPr>
            <w:tcW w:w="960" w:type="dxa"/>
            <w:noWrap/>
          </w:tcPr>
          <w:p w14:paraId="79B1127C"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9.797</w:t>
            </w:r>
          </w:p>
        </w:tc>
        <w:tc>
          <w:tcPr>
            <w:tcW w:w="978" w:type="dxa"/>
            <w:noWrap/>
          </w:tcPr>
          <w:p w14:paraId="191F1C7B"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3.773</w:t>
            </w:r>
          </w:p>
        </w:tc>
        <w:tc>
          <w:tcPr>
            <w:tcW w:w="960" w:type="dxa"/>
            <w:noWrap/>
          </w:tcPr>
          <w:p w14:paraId="599450B5"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6.024</w:t>
            </w:r>
          </w:p>
        </w:tc>
      </w:tr>
      <w:tr w:rsidR="003D0B6C" w:rsidRPr="005137A3" w14:paraId="28E49E86"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6BEB4058"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3B10714C"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00D737B8"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BA</w:t>
            </w:r>
          </w:p>
        </w:tc>
        <w:tc>
          <w:tcPr>
            <w:tcW w:w="960" w:type="dxa"/>
            <w:noWrap/>
          </w:tcPr>
          <w:p w14:paraId="5B814FC7"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332.877</w:t>
            </w:r>
          </w:p>
        </w:tc>
        <w:tc>
          <w:tcPr>
            <w:tcW w:w="978" w:type="dxa"/>
            <w:noWrap/>
          </w:tcPr>
          <w:p w14:paraId="0ADE7F81"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134.811</w:t>
            </w:r>
          </w:p>
        </w:tc>
        <w:tc>
          <w:tcPr>
            <w:tcW w:w="960" w:type="dxa"/>
            <w:noWrap/>
          </w:tcPr>
          <w:p w14:paraId="14CE409F"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198.066</w:t>
            </w:r>
          </w:p>
        </w:tc>
        <w:tc>
          <w:tcPr>
            <w:tcW w:w="960" w:type="dxa"/>
            <w:noWrap/>
          </w:tcPr>
          <w:p w14:paraId="4791D58C"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46.252</w:t>
            </w:r>
          </w:p>
        </w:tc>
        <w:tc>
          <w:tcPr>
            <w:tcW w:w="978" w:type="dxa"/>
            <w:noWrap/>
          </w:tcPr>
          <w:p w14:paraId="40BA4822"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16.055</w:t>
            </w:r>
          </w:p>
        </w:tc>
        <w:tc>
          <w:tcPr>
            <w:tcW w:w="960" w:type="dxa"/>
            <w:noWrap/>
          </w:tcPr>
          <w:p w14:paraId="456E05E3"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30.197</w:t>
            </w:r>
          </w:p>
        </w:tc>
      </w:tr>
      <w:tr w:rsidR="003D0B6C" w:rsidRPr="005137A3" w14:paraId="43AAD2C0"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65A231FA"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1A641F9C"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Sudeste</w:t>
            </w:r>
          </w:p>
        </w:tc>
        <w:tc>
          <w:tcPr>
            <w:tcW w:w="960" w:type="dxa"/>
            <w:noWrap/>
          </w:tcPr>
          <w:p w14:paraId="0E1D6AB5"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MG</w:t>
            </w:r>
          </w:p>
        </w:tc>
        <w:tc>
          <w:tcPr>
            <w:tcW w:w="960" w:type="dxa"/>
            <w:noWrap/>
          </w:tcPr>
          <w:p w14:paraId="19935CBA"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648.554</w:t>
            </w:r>
          </w:p>
        </w:tc>
        <w:tc>
          <w:tcPr>
            <w:tcW w:w="978" w:type="dxa"/>
            <w:noWrap/>
          </w:tcPr>
          <w:p w14:paraId="4558FD2C"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293.051</w:t>
            </w:r>
          </w:p>
        </w:tc>
        <w:tc>
          <w:tcPr>
            <w:tcW w:w="960" w:type="dxa"/>
            <w:noWrap/>
          </w:tcPr>
          <w:p w14:paraId="01F56445"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355.503</w:t>
            </w:r>
          </w:p>
        </w:tc>
        <w:tc>
          <w:tcPr>
            <w:tcW w:w="960" w:type="dxa"/>
            <w:noWrap/>
          </w:tcPr>
          <w:p w14:paraId="3E145208"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101.498</w:t>
            </w:r>
          </w:p>
        </w:tc>
        <w:tc>
          <w:tcPr>
            <w:tcW w:w="978" w:type="dxa"/>
            <w:noWrap/>
          </w:tcPr>
          <w:p w14:paraId="2C9BC1C5"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42.490</w:t>
            </w:r>
          </w:p>
        </w:tc>
        <w:tc>
          <w:tcPr>
            <w:tcW w:w="960" w:type="dxa"/>
            <w:noWrap/>
          </w:tcPr>
          <w:p w14:paraId="6E656A45"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59.008</w:t>
            </w:r>
          </w:p>
        </w:tc>
      </w:tr>
      <w:tr w:rsidR="003D0B6C" w:rsidRPr="005137A3" w14:paraId="4B77A79A"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0B63E8FE"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12EE1891"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5331204E"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ES</w:t>
            </w:r>
          </w:p>
        </w:tc>
        <w:tc>
          <w:tcPr>
            <w:tcW w:w="960" w:type="dxa"/>
            <w:noWrap/>
          </w:tcPr>
          <w:p w14:paraId="1EB141EE"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115.385</w:t>
            </w:r>
          </w:p>
        </w:tc>
        <w:tc>
          <w:tcPr>
            <w:tcW w:w="978" w:type="dxa"/>
            <w:noWrap/>
          </w:tcPr>
          <w:p w14:paraId="113B0907"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51.162</w:t>
            </w:r>
          </w:p>
        </w:tc>
        <w:tc>
          <w:tcPr>
            <w:tcW w:w="960" w:type="dxa"/>
            <w:noWrap/>
          </w:tcPr>
          <w:p w14:paraId="20D6028C"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64.223</w:t>
            </w:r>
          </w:p>
        </w:tc>
        <w:tc>
          <w:tcPr>
            <w:tcW w:w="960" w:type="dxa"/>
            <w:noWrap/>
          </w:tcPr>
          <w:p w14:paraId="4D2C86C1"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18.716</w:t>
            </w:r>
          </w:p>
        </w:tc>
        <w:tc>
          <w:tcPr>
            <w:tcW w:w="978" w:type="dxa"/>
            <w:noWrap/>
          </w:tcPr>
          <w:p w14:paraId="403A8868"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7.340</w:t>
            </w:r>
          </w:p>
        </w:tc>
        <w:tc>
          <w:tcPr>
            <w:tcW w:w="960" w:type="dxa"/>
            <w:noWrap/>
          </w:tcPr>
          <w:p w14:paraId="208FE602"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11.376</w:t>
            </w:r>
          </w:p>
        </w:tc>
      </w:tr>
      <w:tr w:rsidR="003D0B6C" w:rsidRPr="005137A3" w14:paraId="4B9B9767"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4865A6B9"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7EB9D0A2"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Sul</w:t>
            </w:r>
          </w:p>
        </w:tc>
        <w:tc>
          <w:tcPr>
            <w:tcW w:w="960" w:type="dxa"/>
            <w:noWrap/>
          </w:tcPr>
          <w:p w14:paraId="3985D75B"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PR</w:t>
            </w:r>
          </w:p>
        </w:tc>
        <w:tc>
          <w:tcPr>
            <w:tcW w:w="960" w:type="dxa"/>
            <w:noWrap/>
          </w:tcPr>
          <w:p w14:paraId="5EA38550"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376.694</w:t>
            </w:r>
          </w:p>
        </w:tc>
        <w:tc>
          <w:tcPr>
            <w:tcW w:w="978" w:type="dxa"/>
            <w:noWrap/>
          </w:tcPr>
          <w:p w14:paraId="423E444D"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175.845</w:t>
            </w:r>
          </w:p>
        </w:tc>
        <w:tc>
          <w:tcPr>
            <w:tcW w:w="960" w:type="dxa"/>
            <w:noWrap/>
          </w:tcPr>
          <w:p w14:paraId="69CF0993"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200.849</w:t>
            </w:r>
          </w:p>
        </w:tc>
        <w:tc>
          <w:tcPr>
            <w:tcW w:w="960" w:type="dxa"/>
            <w:noWrap/>
          </w:tcPr>
          <w:p w14:paraId="46AF30CE"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61.165</w:t>
            </w:r>
          </w:p>
        </w:tc>
        <w:tc>
          <w:tcPr>
            <w:tcW w:w="978" w:type="dxa"/>
            <w:noWrap/>
          </w:tcPr>
          <w:p w14:paraId="49F037F6"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25.804</w:t>
            </w:r>
          </w:p>
        </w:tc>
        <w:tc>
          <w:tcPr>
            <w:tcW w:w="960" w:type="dxa"/>
            <w:noWrap/>
          </w:tcPr>
          <w:p w14:paraId="1F9FAC24"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35.361</w:t>
            </w:r>
          </w:p>
        </w:tc>
      </w:tr>
      <w:tr w:rsidR="003D0B6C" w:rsidRPr="005137A3" w14:paraId="5DCB7C38"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2B0C1858"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0A0EBE37"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72A3FA13"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SC</w:t>
            </w:r>
          </w:p>
        </w:tc>
        <w:tc>
          <w:tcPr>
            <w:tcW w:w="960" w:type="dxa"/>
            <w:noWrap/>
          </w:tcPr>
          <w:p w14:paraId="17BDB0A7"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222.982</w:t>
            </w:r>
          </w:p>
        </w:tc>
        <w:tc>
          <w:tcPr>
            <w:tcW w:w="978" w:type="dxa"/>
            <w:noWrap/>
          </w:tcPr>
          <w:p w14:paraId="632EB2FC"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103.903</w:t>
            </w:r>
          </w:p>
        </w:tc>
        <w:tc>
          <w:tcPr>
            <w:tcW w:w="960" w:type="dxa"/>
            <w:noWrap/>
          </w:tcPr>
          <w:p w14:paraId="11954FDB"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119.079</w:t>
            </w:r>
          </w:p>
        </w:tc>
        <w:tc>
          <w:tcPr>
            <w:tcW w:w="960" w:type="dxa"/>
            <w:noWrap/>
          </w:tcPr>
          <w:p w14:paraId="28254406"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33.864</w:t>
            </w:r>
          </w:p>
        </w:tc>
        <w:tc>
          <w:tcPr>
            <w:tcW w:w="978" w:type="dxa"/>
            <w:noWrap/>
          </w:tcPr>
          <w:p w14:paraId="38AF6E40"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14.180</w:t>
            </w:r>
          </w:p>
        </w:tc>
        <w:tc>
          <w:tcPr>
            <w:tcW w:w="960" w:type="dxa"/>
            <w:noWrap/>
          </w:tcPr>
          <w:p w14:paraId="3D255F72"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19.684</w:t>
            </w:r>
          </w:p>
        </w:tc>
      </w:tr>
      <w:tr w:rsidR="003D0B6C" w:rsidRPr="005137A3" w14:paraId="117EC77F"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62694815"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7BFF425D"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Centro-Oeste</w:t>
            </w:r>
          </w:p>
        </w:tc>
        <w:tc>
          <w:tcPr>
            <w:tcW w:w="960" w:type="dxa"/>
            <w:noWrap/>
          </w:tcPr>
          <w:p w14:paraId="0AA1E9D7"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MT</w:t>
            </w:r>
          </w:p>
        </w:tc>
        <w:tc>
          <w:tcPr>
            <w:tcW w:w="960" w:type="dxa"/>
            <w:noWrap/>
          </w:tcPr>
          <w:p w14:paraId="0094A0EB"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123.599</w:t>
            </w:r>
          </w:p>
        </w:tc>
        <w:tc>
          <w:tcPr>
            <w:tcW w:w="978" w:type="dxa"/>
            <w:noWrap/>
          </w:tcPr>
          <w:p w14:paraId="60EE199B"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53.570</w:t>
            </w:r>
          </w:p>
        </w:tc>
        <w:tc>
          <w:tcPr>
            <w:tcW w:w="960" w:type="dxa"/>
            <w:noWrap/>
          </w:tcPr>
          <w:p w14:paraId="29593F08"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70.029</w:t>
            </w:r>
          </w:p>
        </w:tc>
        <w:tc>
          <w:tcPr>
            <w:tcW w:w="960" w:type="dxa"/>
            <w:noWrap/>
          </w:tcPr>
          <w:p w14:paraId="5FD3CE2D"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17.711</w:t>
            </w:r>
          </w:p>
        </w:tc>
        <w:tc>
          <w:tcPr>
            <w:tcW w:w="978" w:type="dxa"/>
            <w:noWrap/>
          </w:tcPr>
          <w:p w14:paraId="5B997DFF"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6.765</w:t>
            </w:r>
          </w:p>
        </w:tc>
        <w:tc>
          <w:tcPr>
            <w:tcW w:w="960" w:type="dxa"/>
            <w:noWrap/>
          </w:tcPr>
          <w:p w14:paraId="2A837DD3"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10.946</w:t>
            </w:r>
          </w:p>
        </w:tc>
      </w:tr>
      <w:tr w:rsidR="003D0B6C" w:rsidRPr="005137A3" w14:paraId="47037C8A"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47B7FD52"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787E16BE"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183B5CB4"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GO</w:t>
            </w:r>
          </w:p>
        </w:tc>
        <w:tc>
          <w:tcPr>
            <w:tcW w:w="960" w:type="dxa"/>
            <w:noWrap/>
          </w:tcPr>
          <w:p w14:paraId="38602B9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204.834</w:t>
            </w:r>
          </w:p>
        </w:tc>
        <w:tc>
          <w:tcPr>
            <w:tcW w:w="978" w:type="dxa"/>
            <w:noWrap/>
          </w:tcPr>
          <w:p w14:paraId="5C756DFD"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87.718</w:t>
            </w:r>
          </w:p>
        </w:tc>
        <w:tc>
          <w:tcPr>
            <w:tcW w:w="960" w:type="dxa"/>
            <w:noWrap/>
          </w:tcPr>
          <w:p w14:paraId="200961D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117.116</w:t>
            </w:r>
          </w:p>
        </w:tc>
        <w:tc>
          <w:tcPr>
            <w:tcW w:w="960" w:type="dxa"/>
            <w:noWrap/>
          </w:tcPr>
          <w:p w14:paraId="22FB7AA1"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31.666</w:t>
            </w:r>
          </w:p>
        </w:tc>
        <w:tc>
          <w:tcPr>
            <w:tcW w:w="978" w:type="dxa"/>
            <w:noWrap/>
          </w:tcPr>
          <w:p w14:paraId="249C4031"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12.178</w:t>
            </w:r>
          </w:p>
        </w:tc>
        <w:tc>
          <w:tcPr>
            <w:tcW w:w="960" w:type="dxa"/>
            <w:noWrap/>
          </w:tcPr>
          <w:p w14:paraId="19575924"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19.488</w:t>
            </w:r>
          </w:p>
        </w:tc>
      </w:tr>
      <w:tr w:rsidR="003D0B6C" w:rsidRPr="005137A3" w14:paraId="3E29F179"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6BCD9864"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495C2180"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6E7DF800"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DF</w:t>
            </w:r>
          </w:p>
        </w:tc>
        <w:tc>
          <w:tcPr>
            <w:tcW w:w="960" w:type="dxa"/>
            <w:noWrap/>
          </w:tcPr>
          <w:p w14:paraId="71A0034B"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175.511</w:t>
            </w:r>
          </w:p>
        </w:tc>
        <w:tc>
          <w:tcPr>
            <w:tcW w:w="978" w:type="dxa"/>
            <w:noWrap/>
          </w:tcPr>
          <w:p w14:paraId="22AB58A6"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76.612</w:t>
            </w:r>
          </w:p>
        </w:tc>
        <w:tc>
          <w:tcPr>
            <w:tcW w:w="960" w:type="dxa"/>
            <w:noWrap/>
          </w:tcPr>
          <w:p w14:paraId="22748A49"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98.899</w:t>
            </w:r>
          </w:p>
        </w:tc>
        <w:tc>
          <w:tcPr>
            <w:tcW w:w="960" w:type="dxa"/>
            <w:noWrap/>
          </w:tcPr>
          <w:p w14:paraId="6BE9CBEA"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31.433</w:t>
            </w:r>
          </w:p>
        </w:tc>
        <w:tc>
          <w:tcPr>
            <w:tcW w:w="978" w:type="dxa"/>
            <w:noWrap/>
          </w:tcPr>
          <w:p w14:paraId="0340AF19"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13.076</w:t>
            </w:r>
          </w:p>
        </w:tc>
        <w:tc>
          <w:tcPr>
            <w:tcW w:w="960" w:type="dxa"/>
            <w:noWrap/>
          </w:tcPr>
          <w:p w14:paraId="6389F286"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18.357</w:t>
            </w:r>
          </w:p>
        </w:tc>
      </w:tr>
    </w:tbl>
    <w:p w14:paraId="6A2183EC" w14:textId="77777777" w:rsidR="003D0B6C" w:rsidRPr="005137A3" w:rsidRDefault="003D0B6C" w:rsidP="003D0B6C">
      <w:pPr>
        <w:rPr>
          <w:rFonts w:ascii="Calibri" w:hAnsi="Calibri" w:cs="Calibri"/>
        </w:rPr>
      </w:pPr>
      <w:r w:rsidRPr="005137A3">
        <w:rPr>
          <w:rFonts w:ascii="Calibri" w:hAnsi="Calibri" w:cs="Calibri"/>
        </w:rPr>
        <w:lastRenderedPageBreak/>
        <w:t>Continua</w:t>
      </w:r>
    </w:p>
    <w:tbl>
      <w:tblPr>
        <w:tblStyle w:val="TabeladeGrade4-nfase21"/>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908"/>
        <w:gridCol w:w="991"/>
        <w:gridCol w:w="960"/>
        <w:gridCol w:w="988"/>
        <w:gridCol w:w="960"/>
        <w:gridCol w:w="960"/>
        <w:gridCol w:w="988"/>
        <w:gridCol w:w="960"/>
      </w:tblGrid>
      <w:tr w:rsidR="003D0B6C" w:rsidRPr="005137A3" w14:paraId="23914CD1" w14:textId="77777777" w:rsidTr="006E5BF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val="restart"/>
            <w:tcBorders>
              <w:top w:val="none" w:sz="0" w:space="0" w:color="auto"/>
              <w:left w:val="none" w:sz="0" w:space="0" w:color="auto"/>
              <w:bottom w:val="none" w:sz="0" w:space="0" w:color="auto"/>
              <w:right w:val="none" w:sz="0" w:space="0" w:color="auto"/>
            </w:tcBorders>
          </w:tcPr>
          <w:p w14:paraId="22CEF431" w14:textId="77777777" w:rsidR="003D0B6C" w:rsidRPr="005137A3" w:rsidRDefault="003D0B6C" w:rsidP="00430672">
            <w:pPr>
              <w:jc w:val="center"/>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Ano</w:t>
            </w:r>
          </w:p>
        </w:tc>
        <w:tc>
          <w:tcPr>
            <w:tcW w:w="938" w:type="dxa"/>
            <w:vMerge w:val="restart"/>
            <w:tcBorders>
              <w:top w:val="none" w:sz="0" w:space="0" w:color="auto"/>
              <w:left w:val="none" w:sz="0" w:space="0" w:color="auto"/>
              <w:bottom w:val="none" w:sz="0" w:space="0" w:color="auto"/>
              <w:right w:val="none" w:sz="0" w:space="0" w:color="auto"/>
            </w:tcBorders>
          </w:tcPr>
          <w:p w14:paraId="787AAE26" w14:textId="77777777" w:rsidR="003D0B6C" w:rsidRPr="005137A3" w:rsidRDefault="003D0B6C" w:rsidP="004306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Região</w:t>
            </w:r>
          </w:p>
        </w:tc>
        <w:tc>
          <w:tcPr>
            <w:tcW w:w="960" w:type="dxa"/>
            <w:vMerge w:val="restart"/>
            <w:tcBorders>
              <w:top w:val="none" w:sz="0" w:space="0" w:color="auto"/>
              <w:left w:val="none" w:sz="0" w:space="0" w:color="auto"/>
              <w:bottom w:val="none" w:sz="0" w:space="0" w:color="auto"/>
              <w:right w:val="none" w:sz="0" w:space="0" w:color="auto"/>
            </w:tcBorders>
            <w:noWrap/>
            <w:hideMark/>
          </w:tcPr>
          <w:p w14:paraId="1577EA68" w14:textId="77777777" w:rsidR="003D0B6C" w:rsidRPr="005137A3" w:rsidRDefault="003D0B6C" w:rsidP="004306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Unidade da Federação</w:t>
            </w:r>
          </w:p>
        </w:tc>
        <w:tc>
          <w:tcPr>
            <w:tcW w:w="5796" w:type="dxa"/>
            <w:gridSpan w:val="6"/>
            <w:tcBorders>
              <w:top w:val="none" w:sz="0" w:space="0" w:color="auto"/>
              <w:left w:val="none" w:sz="0" w:space="0" w:color="auto"/>
              <w:bottom w:val="none" w:sz="0" w:space="0" w:color="auto"/>
              <w:right w:val="none" w:sz="0" w:space="0" w:color="auto"/>
            </w:tcBorders>
            <w:noWrap/>
            <w:hideMark/>
          </w:tcPr>
          <w:p w14:paraId="34686256" w14:textId="77777777" w:rsidR="003D0B6C" w:rsidRPr="005137A3" w:rsidRDefault="003D0B6C" w:rsidP="004306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Matrículas em Cursos de Graduação Presenciais</w:t>
            </w:r>
          </w:p>
        </w:tc>
      </w:tr>
      <w:tr w:rsidR="003D0B6C" w:rsidRPr="005137A3" w14:paraId="45DA2E07"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183CC405" w14:textId="77777777" w:rsidR="003D0B6C" w:rsidRPr="005137A3" w:rsidRDefault="003D0B6C" w:rsidP="00430672">
            <w:pPr>
              <w:jc w:val="center"/>
              <w:rPr>
                <w:rFonts w:ascii="Calibri" w:eastAsia="Times New Roman" w:hAnsi="Calibri" w:cs="Calibri"/>
                <w:b w:val="0"/>
                <w:bCs w:val="0"/>
                <w:color w:val="000000"/>
                <w:sz w:val="18"/>
                <w:szCs w:val="18"/>
                <w:lang w:eastAsia="pt-BR"/>
              </w:rPr>
            </w:pPr>
          </w:p>
        </w:tc>
        <w:tc>
          <w:tcPr>
            <w:tcW w:w="938" w:type="dxa"/>
            <w:vMerge/>
          </w:tcPr>
          <w:p w14:paraId="6E38C257" w14:textId="77777777" w:rsidR="003D0B6C" w:rsidRPr="005137A3" w:rsidRDefault="003D0B6C" w:rsidP="004306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p>
        </w:tc>
        <w:tc>
          <w:tcPr>
            <w:tcW w:w="960" w:type="dxa"/>
            <w:vMerge/>
            <w:noWrap/>
            <w:hideMark/>
          </w:tcPr>
          <w:p w14:paraId="12846B3C"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pt-BR"/>
              </w:rPr>
            </w:pPr>
          </w:p>
        </w:tc>
        <w:tc>
          <w:tcPr>
            <w:tcW w:w="2898" w:type="dxa"/>
            <w:gridSpan w:val="3"/>
            <w:noWrap/>
            <w:hideMark/>
          </w:tcPr>
          <w:p w14:paraId="7D12985D"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Matrículas</w:t>
            </w:r>
          </w:p>
        </w:tc>
        <w:tc>
          <w:tcPr>
            <w:tcW w:w="2898" w:type="dxa"/>
            <w:gridSpan w:val="3"/>
            <w:noWrap/>
            <w:hideMark/>
          </w:tcPr>
          <w:p w14:paraId="4D6C1122"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Concluintes</w:t>
            </w:r>
          </w:p>
        </w:tc>
      </w:tr>
      <w:tr w:rsidR="003D0B6C" w:rsidRPr="005137A3" w14:paraId="6C847026"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5E2492DD" w14:textId="77777777" w:rsidR="003D0B6C" w:rsidRPr="005137A3" w:rsidRDefault="003D0B6C" w:rsidP="00430672">
            <w:pPr>
              <w:jc w:val="center"/>
              <w:rPr>
                <w:rFonts w:ascii="Calibri" w:eastAsia="Times New Roman" w:hAnsi="Calibri" w:cs="Calibri"/>
                <w:b w:val="0"/>
                <w:bCs w:val="0"/>
                <w:color w:val="000000"/>
                <w:sz w:val="18"/>
                <w:szCs w:val="18"/>
                <w:lang w:eastAsia="pt-BR"/>
              </w:rPr>
            </w:pPr>
          </w:p>
        </w:tc>
        <w:tc>
          <w:tcPr>
            <w:tcW w:w="938" w:type="dxa"/>
            <w:vMerge/>
          </w:tcPr>
          <w:p w14:paraId="3C231DB3"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8"/>
                <w:szCs w:val="18"/>
                <w:lang w:eastAsia="pt-BR"/>
              </w:rPr>
            </w:pPr>
          </w:p>
        </w:tc>
        <w:tc>
          <w:tcPr>
            <w:tcW w:w="960" w:type="dxa"/>
            <w:vMerge/>
            <w:noWrap/>
            <w:hideMark/>
          </w:tcPr>
          <w:p w14:paraId="2A3727B5"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8"/>
                <w:szCs w:val="18"/>
                <w:lang w:eastAsia="pt-BR"/>
              </w:rPr>
            </w:pPr>
          </w:p>
        </w:tc>
        <w:tc>
          <w:tcPr>
            <w:tcW w:w="960" w:type="dxa"/>
            <w:noWrap/>
            <w:hideMark/>
          </w:tcPr>
          <w:p w14:paraId="20FB0FC4"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Total</w:t>
            </w:r>
          </w:p>
        </w:tc>
        <w:tc>
          <w:tcPr>
            <w:tcW w:w="978" w:type="dxa"/>
            <w:noWrap/>
            <w:hideMark/>
          </w:tcPr>
          <w:p w14:paraId="5A9890D8"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Masculino</w:t>
            </w:r>
          </w:p>
        </w:tc>
        <w:tc>
          <w:tcPr>
            <w:tcW w:w="960" w:type="dxa"/>
            <w:noWrap/>
            <w:hideMark/>
          </w:tcPr>
          <w:p w14:paraId="29F9829D"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Feminino</w:t>
            </w:r>
          </w:p>
        </w:tc>
        <w:tc>
          <w:tcPr>
            <w:tcW w:w="960" w:type="dxa"/>
            <w:noWrap/>
            <w:hideMark/>
          </w:tcPr>
          <w:p w14:paraId="64149A33"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Total</w:t>
            </w:r>
          </w:p>
        </w:tc>
        <w:tc>
          <w:tcPr>
            <w:tcW w:w="978" w:type="dxa"/>
            <w:noWrap/>
            <w:hideMark/>
          </w:tcPr>
          <w:p w14:paraId="056C7637"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Masculino</w:t>
            </w:r>
          </w:p>
        </w:tc>
        <w:tc>
          <w:tcPr>
            <w:tcW w:w="960" w:type="dxa"/>
            <w:noWrap/>
            <w:hideMark/>
          </w:tcPr>
          <w:p w14:paraId="2CFFCDBC"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Feminino</w:t>
            </w:r>
          </w:p>
        </w:tc>
      </w:tr>
      <w:tr w:rsidR="003D0B6C" w:rsidRPr="005137A3" w14:paraId="6E5671AE"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val="restart"/>
          </w:tcPr>
          <w:p w14:paraId="2FCF4D41" w14:textId="77777777" w:rsidR="003D0B6C" w:rsidRPr="005137A3" w:rsidRDefault="003D0B6C" w:rsidP="00430672">
            <w:pPr>
              <w:jc w:val="center"/>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2019</w:t>
            </w:r>
          </w:p>
        </w:tc>
        <w:tc>
          <w:tcPr>
            <w:tcW w:w="1898" w:type="dxa"/>
            <w:gridSpan w:val="2"/>
          </w:tcPr>
          <w:p w14:paraId="3ED37C39"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Brasil</w:t>
            </w:r>
          </w:p>
        </w:tc>
        <w:tc>
          <w:tcPr>
            <w:tcW w:w="960" w:type="dxa"/>
            <w:noWrap/>
          </w:tcPr>
          <w:p w14:paraId="525166BB" w14:textId="77777777" w:rsidR="003D0B6C" w:rsidRPr="005137A3" w:rsidRDefault="003D0B6C" w:rsidP="004306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6.153.560</w:t>
            </w:r>
          </w:p>
        </w:tc>
        <w:tc>
          <w:tcPr>
            <w:tcW w:w="978" w:type="dxa"/>
            <w:noWrap/>
          </w:tcPr>
          <w:p w14:paraId="17DEED7A" w14:textId="77777777" w:rsidR="003D0B6C" w:rsidRPr="005137A3" w:rsidRDefault="003D0B6C" w:rsidP="004306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2.723.445</w:t>
            </w:r>
          </w:p>
        </w:tc>
        <w:tc>
          <w:tcPr>
            <w:tcW w:w="960" w:type="dxa"/>
            <w:noWrap/>
          </w:tcPr>
          <w:p w14:paraId="5E49171E" w14:textId="77777777" w:rsidR="003D0B6C" w:rsidRPr="005137A3" w:rsidRDefault="003D0B6C" w:rsidP="004306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3.430.115</w:t>
            </w:r>
          </w:p>
        </w:tc>
        <w:tc>
          <w:tcPr>
            <w:tcW w:w="960" w:type="dxa"/>
            <w:noWrap/>
          </w:tcPr>
          <w:p w14:paraId="3508C3C6" w14:textId="77777777" w:rsidR="003D0B6C" w:rsidRPr="005137A3" w:rsidRDefault="003D0B6C" w:rsidP="00430672">
            <w:pP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934.037</w:t>
            </w:r>
          </w:p>
        </w:tc>
        <w:tc>
          <w:tcPr>
            <w:tcW w:w="978" w:type="dxa"/>
            <w:noWrap/>
          </w:tcPr>
          <w:p w14:paraId="2C4B4FA8" w14:textId="77777777" w:rsidR="003D0B6C" w:rsidRPr="005137A3" w:rsidRDefault="003D0B6C" w:rsidP="00430672">
            <w:pP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382.516</w:t>
            </w:r>
          </w:p>
        </w:tc>
        <w:tc>
          <w:tcPr>
            <w:tcW w:w="960" w:type="dxa"/>
            <w:noWrap/>
          </w:tcPr>
          <w:p w14:paraId="603BB9DE" w14:textId="77777777" w:rsidR="003D0B6C" w:rsidRPr="005137A3" w:rsidRDefault="003D0B6C" w:rsidP="00430672">
            <w:pP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551.521</w:t>
            </w:r>
          </w:p>
        </w:tc>
      </w:tr>
      <w:tr w:rsidR="003D0B6C" w:rsidRPr="005137A3" w14:paraId="4AB53361"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05541FF8"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075B1509"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Norte</w:t>
            </w:r>
          </w:p>
        </w:tc>
        <w:tc>
          <w:tcPr>
            <w:tcW w:w="960" w:type="dxa"/>
            <w:noWrap/>
          </w:tcPr>
          <w:p w14:paraId="4C42A6A0"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RO</w:t>
            </w:r>
          </w:p>
        </w:tc>
        <w:tc>
          <w:tcPr>
            <w:tcW w:w="960" w:type="dxa"/>
            <w:noWrap/>
          </w:tcPr>
          <w:p w14:paraId="33FF3658"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48.754</w:t>
            </w:r>
          </w:p>
        </w:tc>
        <w:tc>
          <w:tcPr>
            <w:tcW w:w="978" w:type="dxa"/>
            <w:noWrap/>
          </w:tcPr>
          <w:p w14:paraId="60D4AF39"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20.491</w:t>
            </w:r>
          </w:p>
        </w:tc>
        <w:tc>
          <w:tcPr>
            <w:tcW w:w="960" w:type="dxa"/>
            <w:noWrap/>
          </w:tcPr>
          <w:p w14:paraId="5A531511"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28.263</w:t>
            </w:r>
          </w:p>
        </w:tc>
        <w:tc>
          <w:tcPr>
            <w:tcW w:w="960" w:type="dxa"/>
            <w:noWrap/>
          </w:tcPr>
          <w:p w14:paraId="405C1494"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7.201</w:t>
            </w:r>
          </w:p>
        </w:tc>
        <w:tc>
          <w:tcPr>
            <w:tcW w:w="978" w:type="dxa"/>
            <w:noWrap/>
          </w:tcPr>
          <w:p w14:paraId="278E3EB8"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2.582</w:t>
            </w:r>
          </w:p>
        </w:tc>
        <w:tc>
          <w:tcPr>
            <w:tcW w:w="960" w:type="dxa"/>
            <w:noWrap/>
          </w:tcPr>
          <w:p w14:paraId="1708E13A"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4.619</w:t>
            </w:r>
          </w:p>
        </w:tc>
      </w:tr>
      <w:tr w:rsidR="003D0B6C" w:rsidRPr="005137A3" w14:paraId="4D471A7D"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2480EAC1"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00BAB1C7" w14:textId="77777777" w:rsidR="003D0B6C" w:rsidRPr="005137A3" w:rsidRDefault="003D0B6C" w:rsidP="004306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1542D399"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PA</w:t>
            </w:r>
          </w:p>
        </w:tc>
        <w:tc>
          <w:tcPr>
            <w:tcW w:w="960" w:type="dxa"/>
            <w:noWrap/>
          </w:tcPr>
          <w:p w14:paraId="3FBC3FD1"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155.516</w:t>
            </w:r>
          </w:p>
        </w:tc>
        <w:tc>
          <w:tcPr>
            <w:tcW w:w="978" w:type="dxa"/>
            <w:noWrap/>
          </w:tcPr>
          <w:p w14:paraId="33E912D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67.743</w:t>
            </w:r>
          </w:p>
        </w:tc>
        <w:tc>
          <w:tcPr>
            <w:tcW w:w="960" w:type="dxa"/>
            <w:noWrap/>
          </w:tcPr>
          <w:p w14:paraId="0F84EFDE"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87.773</w:t>
            </w:r>
          </w:p>
        </w:tc>
        <w:tc>
          <w:tcPr>
            <w:tcW w:w="960" w:type="dxa"/>
            <w:noWrap/>
          </w:tcPr>
          <w:p w14:paraId="79F2D3BD"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24.323</w:t>
            </w:r>
          </w:p>
        </w:tc>
        <w:tc>
          <w:tcPr>
            <w:tcW w:w="978" w:type="dxa"/>
            <w:noWrap/>
          </w:tcPr>
          <w:p w14:paraId="73B1ED6C"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9.839</w:t>
            </w:r>
          </w:p>
        </w:tc>
        <w:tc>
          <w:tcPr>
            <w:tcW w:w="960" w:type="dxa"/>
            <w:noWrap/>
          </w:tcPr>
          <w:p w14:paraId="0BEE3A81"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14.484</w:t>
            </w:r>
          </w:p>
        </w:tc>
      </w:tr>
      <w:tr w:rsidR="003D0B6C" w:rsidRPr="005137A3" w14:paraId="2FDC5F89"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3BD00D05"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379049F7"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Nordeste</w:t>
            </w:r>
          </w:p>
        </w:tc>
        <w:tc>
          <w:tcPr>
            <w:tcW w:w="960" w:type="dxa"/>
            <w:noWrap/>
          </w:tcPr>
          <w:p w14:paraId="357257B5"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SE</w:t>
            </w:r>
          </w:p>
        </w:tc>
        <w:tc>
          <w:tcPr>
            <w:tcW w:w="960" w:type="dxa"/>
            <w:noWrap/>
          </w:tcPr>
          <w:p w14:paraId="7E9B7F76"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65.483</w:t>
            </w:r>
          </w:p>
        </w:tc>
        <w:tc>
          <w:tcPr>
            <w:tcW w:w="978" w:type="dxa"/>
            <w:noWrap/>
          </w:tcPr>
          <w:p w14:paraId="2E75C15D"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28.415</w:t>
            </w:r>
          </w:p>
        </w:tc>
        <w:tc>
          <w:tcPr>
            <w:tcW w:w="960" w:type="dxa"/>
            <w:noWrap/>
          </w:tcPr>
          <w:p w14:paraId="7687CB0C"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37.068</w:t>
            </w:r>
          </w:p>
        </w:tc>
        <w:tc>
          <w:tcPr>
            <w:tcW w:w="960" w:type="dxa"/>
            <w:noWrap/>
          </w:tcPr>
          <w:p w14:paraId="52858963"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9.217</w:t>
            </w:r>
          </w:p>
        </w:tc>
        <w:tc>
          <w:tcPr>
            <w:tcW w:w="978" w:type="dxa"/>
            <w:noWrap/>
          </w:tcPr>
          <w:p w14:paraId="67F488BC"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3.506</w:t>
            </w:r>
          </w:p>
        </w:tc>
        <w:tc>
          <w:tcPr>
            <w:tcW w:w="960" w:type="dxa"/>
            <w:noWrap/>
          </w:tcPr>
          <w:p w14:paraId="2B2E721C"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5.711</w:t>
            </w:r>
          </w:p>
        </w:tc>
      </w:tr>
      <w:tr w:rsidR="003D0B6C" w:rsidRPr="005137A3" w14:paraId="08B03D3A"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3449C98F"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0DC65509"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0CB8E4D5"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BA</w:t>
            </w:r>
          </w:p>
        </w:tc>
        <w:tc>
          <w:tcPr>
            <w:tcW w:w="960" w:type="dxa"/>
            <w:noWrap/>
          </w:tcPr>
          <w:p w14:paraId="2C2F7973"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316.638</w:t>
            </w:r>
          </w:p>
        </w:tc>
        <w:tc>
          <w:tcPr>
            <w:tcW w:w="978" w:type="dxa"/>
            <w:noWrap/>
          </w:tcPr>
          <w:p w14:paraId="345301DA"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128.397</w:t>
            </w:r>
          </w:p>
        </w:tc>
        <w:tc>
          <w:tcPr>
            <w:tcW w:w="960" w:type="dxa"/>
            <w:noWrap/>
          </w:tcPr>
          <w:p w14:paraId="6F7AD033"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188.241</w:t>
            </w:r>
          </w:p>
        </w:tc>
        <w:tc>
          <w:tcPr>
            <w:tcW w:w="960" w:type="dxa"/>
            <w:noWrap/>
          </w:tcPr>
          <w:p w14:paraId="559223B8"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42.694</w:t>
            </w:r>
          </w:p>
        </w:tc>
        <w:tc>
          <w:tcPr>
            <w:tcW w:w="978" w:type="dxa"/>
            <w:noWrap/>
          </w:tcPr>
          <w:p w14:paraId="627138F6"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15.177</w:t>
            </w:r>
          </w:p>
        </w:tc>
        <w:tc>
          <w:tcPr>
            <w:tcW w:w="960" w:type="dxa"/>
            <w:noWrap/>
          </w:tcPr>
          <w:p w14:paraId="2CA31D85"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27.517</w:t>
            </w:r>
          </w:p>
        </w:tc>
      </w:tr>
      <w:tr w:rsidR="003D0B6C" w:rsidRPr="005137A3" w14:paraId="0FBC074C"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6C299F9A"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13DCC65E"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Sudeste</w:t>
            </w:r>
          </w:p>
        </w:tc>
        <w:tc>
          <w:tcPr>
            <w:tcW w:w="960" w:type="dxa"/>
            <w:noWrap/>
          </w:tcPr>
          <w:p w14:paraId="17B2BB86"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MG</w:t>
            </w:r>
          </w:p>
        </w:tc>
        <w:tc>
          <w:tcPr>
            <w:tcW w:w="960" w:type="dxa"/>
            <w:noWrap/>
          </w:tcPr>
          <w:p w14:paraId="3ED0C013"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623.964</w:t>
            </w:r>
          </w:p>
        </w:tc>
        <w:tc>
          <w:tcPr>
            <w:tcW w:w="978" w:type="dxa"/>
            <w:noWrap/>
          </w:tcPr>
          <w:p w14:paraId="69655BD0"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279.664</w:t>
            </w:r>
          </w:p>
        </w:tc>
        <w:tc>
          <w:tcPr>
            <w:tcW w:w="960" w:type="dxa"/>
            <w:noWrap/>
          </w:tcPr>
          <w:p w14:paraId="70801C44"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344.300</w:t>
            </w:r>
          </w:p>
        </w:tc>
        <w:tc>
          <w:tcPr>
            <w:tcW w:w="960" w:type="dxa"/>
            <w:noWrap/>
          </w:tcPr>
          <w:p w14:paraId="7DC95782"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97.501</w:t>
            </w:r>
          </w:p>
        </w:tc>
        <w:tc>
          <w:tcPr>
            <w:tcW w:w="978" w:type="dxa"/>
            <w:noWrap/>
          </w:tcPr>
          <w:p w14:paraId="302F0B57"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40.581</w:t>
            </w:r>
          </w:p>
        </w:tc>
        <w:tc>
          <w:tcPr>
            <w:tcW w:w="960" w:type="dxa"/>
            <w:noWrap/>
          </w:tcPr>
          <w:p w14:paraId="17D2DEDA"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56.920</w:t>
            </w:r>
          </w:p>
        </w:tc>
      </w:tr>
      <w:tr w:rsidR="003D0B6C" w:rsidRPr="005137A3" w14:paraId="5A6A64C0"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3B70A7A1"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6BDBAE17"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65B2AA0E"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ES</w:t>
            </w:r>
          </w:p>
        </w:tc>
        <w:tc>
          <w:tcPr>
            <w:tcW w:w="960" w:type="dxa"/>
            <w:noWrap/>
          </w:tcPr>
          <w:p w14:paraId="1232C51D"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108.358</w:t>
            </w:r>
          </w:p>
        </w:tc>
        <w:tc>
          <w:tcPr>
            <w:tcW w:w="978" w:type="dxa"/>
            <w:noWrap/>
          </w:tcPr>
          <w:p w14:paraId="40C09DD6"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47.474</w:t>
            </w:r>
          </w:p>
        </w:tc>
        <w:tc>
          <w:tcPr>
            <w:tcW w:w="960" w:type="dxa"/>
            <w:noWrap/>
          </w:tcPr>
          <w:p w14:paraId="3873EC57"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60.884</w:t>
            </w:r>
          </w:p>
        </w:tc>
        <w:tc>
          <w:tcPr>
            <w:tcW w:w="960" w:type="dxa"/>
            <w:noWrap/>
          </w:tcPr>
          <w:p w14:paraId="523E9807"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17.431</w:t>
            </w:r>
          </w:p>
        </w:tc>
        <w:tc>
          <w:tcPr>
            <w:tcW w:w="978" w:type="dxa"/>
            <w:noWrap/>
          </w:tcPr>
          <w:p w14:paraId="465B16E4"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6.949</w:t>
            </w:r>
          </w:p>
        </w:tc>
        <w:tc>
          <w:tcPr>
            <w:tcW w:w="960" w:type="dxa"/>
            <w:noWrap/>
          </w:tcPr>
          <w:p w14:paraId="2F89F435"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10.482</w:t>
            </w:r>
          </w:p>
        </w:tc>
      </w:tr>
      <w:tr w:rsidR="003D0B6C" w:rsidRPr="005137A3" w14:paraId="7650A8D4"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3EA80F3D"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505D69CE"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Sul</w:t>
            </w:r>
          </w:p>
        </w:tc>
        <w:tc>
          <w:tcPr>
            <w:tcW w:w="960" w:type="dxa"/>
            <w:noWrap/>
          </w:tcPr>
          <w:p w14:paraId="2AB0EB17"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PR</w:t>
            </w:r>
          </w:p>
        </w:tc>
        <w:tc>
          <w:tcPr>
            <w:tcW w:w="960" w:type="dxa"/>
            <w:noWrap/>
          </w:tcPr>
          <w:p w14:paraId="6037905E"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362.967</w:t>
            </w:r>
          </w:p>
        </w:tc>
        <w:tc>
          <w:tcPr>
            <w:tcW w:w="978" w:type="dxa"/>
            <w:noWrap/>
          </w:tcPr>
          <w:p w14:paraId="4EAA5D22"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169.051</w:t>
            </w:r>
          </w:p>
        </w:tc>
        <w:tc>
          <w:tcPr>
            <w:tcW w:w="960" w:type="dxa"/>
            <w:noWrap/>
          </w:tcPr>
          <w:p w14:paraId="78C3CC45"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193.916</w:t>
            </w:r>
          </w:p>
        </w:tc>
        <w:tc>
          <w:tcPr>
            <w:tcW w:w="960" w:type="dxa"/>
            <w:noWrap/>
          </w:tcPr>
          <w:p w14:paraId="0A807AFD"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58.253</w:t>
            </w:r>
          </w:p>
        </w:tc>
        <w:tc>
          <w:tcPr>
            <w:tcW w:w="978" w:type="dxa"/>
            <w:noWrap/>
          </w:tcPr>
          <w:p w14:paraId="7DFB026A"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24.747</w:t>
            </w:r>
          </w:p>
        </w:tc>
        <w:tc>
          <w:tcPr>
            <w:tcW w:w="960" w:type="dxa"/>
            <w:noWrap/>
          </w:tcPr>
          <w:p w14:paraId="219899CA"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33.506</w:t>
            </w:r>
          </w:p>
        </w:tc>
      </w:tr>
      <w:tr w:rsidR="003D0B6C" w:rsidRPr="005137A3" w14:paraId="4190BB30"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0F69D40A"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69F8433F"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7438A9E4"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SC</w:t>
            </w:r>
          </w:p>
        </w:tc>
        <w:tc>
          <w:tcPr>
            <w:tcW w:w="960" w:type="dxa"/>
            <w:noWrap/>
          </w:tcPr>
          <w:p w14:paraId="3CDA8025"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222.849</w:t>
            </w:r>
          </w:p>
        </w:tc>
        <w:tc>
          <w:tcPr>
            <w:tcW w:w="978" w:type="dxa"/>
            <w:noWrap/>
          </w:tcPr>
          <w:p w14:paraId="2572F012"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100.720</w:t>
            </w:r>
          </w:p>
        </w:tc>
        <w:tc>
          <w:tcPr>
            <w:tcW w:w="960" w:type="dxa"/>
            <w:noWrap/>
          </w:tcPr>
          <w:p w14:paraId="4570BA35"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122.129</w:t>
            </w:r>
          </w:p>
        </w:tc>
        <w:tc>
          <w:tcPr>
            <w:tcW w:w="960" w:type="dxa"/>
            <w:noWrap/>
          </w:tcPr>
          <w:p w14:paraId="10A44AAA"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33.524</w:t>
            </w:r>
          </w:p>
        </w:tc>
        <w:tc>
          <w:tcPr>
            <w:tcW w:w="978" w:type="dxa"/>
            <w:noWrap/>
          </w:tcPr>
          <w:p w14:paraId="09D11335"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14.214</w:t>
            </w:r>
          </w:p>
        </w:tc>
        <w:tc>
          <w:tcPr>
            <w:tcW w:w="960" w:type="dxa"/>
            <w:noWrap/>
          </w:tcPr>
          <w:p w14:paraId="34DA9B9E"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19.310</w:t>
            </w:r>
          </w:p>
        </w:tc>
      </w:tr>
      <w:tr w:rsidR="003D0B6C" w:rsidRPr="005137A3" w14:paraId="44368DA4"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686A0284"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45EF793D"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Centro-Oeste</w:t>
            </w:r>
          </w:p>
        </w:tc>
        <w:tc>
          <w:tcPr>
            <w:tcW w:w="960" w:type="dxa"/>
            <w:noWrap/>
          </w:tcPr>
          <w:p w14:paraId="0F0AF999"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MT</w:t>
            </w:r>
          </w:p>
        </w:tc>
        <w:tc>
          <w:tcPr>
            <w:tcW w:w="960" w:type="dxa"/>
            <w:noWrap/>
          </w:tcPr>
          <w:p w14:paraId="33160D4B"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118.322</w:t>
            </w:r>
          </w:p>
        </w:tc>
        <w:tc>
          <w:tcPr>
            <w:tcW w:w="978" w:type="dxa"/>
            <w:noWrap/>
          </w:tcPr>
          <w:p w14:paraId="7008BE40"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51.244</w:t>
            </w:r>
          </w:p>
        </w:tc>
        <w:tc>
          <w:tcPr>
            <w:tcW w:w="960" w:type="dxa"/>
            <w:noWrap/>
          </w:tcPr>
          <w:p w14:paraId="1A778C72"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67.078</w:t>
            </w:r>
          </w:p>
        </w:tc>
        <w:tc>
          <w:tcPr>
            <w:tcW w:w="960" w:type="dxa"/>
            <w:noWrap/>
          </w:tcPr>
          <w:p w14:paraId="7753BA2B"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16.727</w:t>
            </w:r>
          </w:p>
        </w:tc>
        <w:tc>
          <w:tcPr>
            <w:tcW w:w="978" w:type="dxa"/>
            <w:noWrap/>
          </w:tcPr>
          <w:p w14:paraId="6219EBC5"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6.515</w:t>
            </w:r>
          </w:p>
        </w:tc>
        <w:tc>
          <w:tcPr>
            <w:tcW w:w="960" w:type="dxa"/>
            <w:noWrap/>
          </w:tcPr>
          <w:p w14:paraId="1776D0D7"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10.212</w:t>
            </w:r>
          </w:p>
        </w:tc>
      </w:tr>
      <w:tr w:rsidR="003D0B6C" w:rsidRPr="005137A3" w14:paraId="178A30DE"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7BE495A1"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0B4D4584"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2E708E61"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GO</w:t>
            </w:r>
          </w:p>
        </w:tc>
        <w:tc>
          <w:tcPr>
            <w:tcW w:w="960" w:type="dxa"/>
            <w:noWrap/>
          </w:tcPr>
          <w:p w14:paraId="2F12E646"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200.410</w:t>
            </w:r>
          </w:p>
        </w:tc>
        <w:tc>
          <w:tcPr>
            <w:tcW w:w="978" w:type="dxa"/>
            <w:noWrap/>
          </w:tcPr>
          <w:p w14:paraId="0318C667"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85.743</w:t>
            </w:r>
          </w:p>
        </w:tc>
        <w:tc>
          <w:tcPr>
            <w:tcW w:w="960" w:type="dxa"/>
            <w:noWrap/>
          </w:tcPr>
          <w:p w14:paraId="68800F05"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114.667</w:t>
            </w:r>
          </w:p>
        </w:tc>
        <w:tc>
          <w:tcPr>
            <w:tcW w:w="960" w:type="dxa"/>
            <w:noWrap/>
          </w:tcPr>
          <w:p w14:paraId="13CD161A"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29.006</w:t>
            </w:r>
          </w:p>
        </w:tc>
        <w:tc>
          <w:tcPr>
            <w:tcW w:w="978" w:type="dxa"/>
            <w:noWrap/>
          </w:tcPr>
          <w:p w14:paraId="3DD5A169"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11.392</w:t>
            </w:r>
          </w:p>
        </w:tc>
        <w:tc>
          <w:tcPr>
            <w:tcW w:w="960" w:type="dxa"/>
            <w:noWrap/>
          </w:tcPr>
          <w:p w14:paraId="479E1B4D" w14:textId="77777777" w:rsidR="003D0B6C" w:rsidRPr="005137A3" w:rsidRDefault="003D0B6C"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17.614</w:t>
            </w:r>
          </w:p>
        </w:tc>
      </w:tr>
      <w:tr w:rsidR="003D0B6C" w:rsidRPr="005137A3" w14:paraId="12D687FE"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2B816A99"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1EE34108"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0F429465"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DF</w:t>
            </w:r>
          </w:p>
        </w:tc>
        <w:tc>
          <w:tcPr>
            <w:tcW w:w="960" w:type="dxa"/>
            <w:noWrap/>
          </w:tcPr>
          <w:p w14:paraId="08439AEC"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168.981</w:t>
            </w:r>
          </w:p>
        </w:tc>
        <w:tc>
          <w:tcPr>
            <w:tcW w:w="978" w:type="dxa"/>
            <w:noWrap/>
          </w:tcPr>
          <w:p w14:paraId="249AF400"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73.518</w:t>
            </w:r>
          </w:p>
        </w:tc>
        <w:tc>
          <w:tcPr>
            <w:tcW w:w="960" w:type="dxa"/>
            <w:noWrap/>
          </w:tcPr>
          <w:p w14:paraId="678F7A8A"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sz w:val="18"/>
                <w:szCs w:val="18"/>
              </w:rPr>
              <w:t>95.463</w:t>
            </w:r>
          </w:p>
        </w:tc>
        <w:tc>
          <w:tcPr>
            <w:tcW w:w="960" w:type="dxa"/>
            <w:noWrap/>
          </w:tcPr>
          <w:p w14:paraId="065CF879"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29.685</w:t>
            </w:r>
          </w:p>
        </w:tc>
        <w:tc>
          <w:tcPr>
            <w:tcW w:w="978" w:type="dxa"/>
            <w:noWrap/>
          </w:tcPr>
          <w:p w14:paraId="37B4E27E"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12.226</w:t>
            </w:r>
          </w:p>
        </w:tc>
        <w:tc>
          <w:tcPr>
            <w:tcW w:w="960" w:type="dxa"/>
            <w:noWrap/>
          </w:tcPr>
          <w:p w14:paraId="3161DFE1" w14:textId="77777777" w:rsidR="003D0B6C" w:rsidRPr="005137A3" w:rsidRDefault="003D0B6C"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17.459</w:t>
            </w:r>
          </w:p>
        </w:tc>
      </w:tr>
      <w:tr w:rsidR="003D0B6C" w:rsidRPr="005137A3" w14:paraId="7480FAF6"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val="restart"/>
          </w:tcPr>
          <w:p w14:paraId="4B2BD92A" w14:textId="77777777" w:rsidR="003D0B6C" w:rsidRPr="005137A3" w:rsidRDefault="003D0B6C" w:rsidP="00430672">
            <w:pPr>
              <w:jc w:val="center"/>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Incremento Percentual 2010-2019 (∆%)</w:t>
            </w:r>
          </w:p>
        </w:tc>
        <w:tc>
          <w:tcPr>
            <w:tcW w:w="1898" w:type="dxa"/>
            <w:gridSpan w:val="2"/>
          </w:tcPr>
          <w:p w14:paraId="6C36FB71"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Brasil(∆%)</w:t>
            </w:r>
          </w:p>
        </w:tc>
        <w:tc>
          <w:tcPr>
            <w:tcW w:w="960" w:type="dxa"/>
            <w:noWrap/>
          </w:tcPr>
          <w:p w14:paraId="1459206E"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color w:val="000000"/>
                <w:sz w:val="18"/>
                <w:szCs w:val="18"/>
              </w:rPr>
              <w:t>12,93%</w:t>
            </w:r>
          </w:p>
        </w:tc>
        <w:tc>
          <w:tcPr>
            <w:tcW w:w="978" w:type="dxa"/>
            <w:noWrap/>
          </w:tcPr>
          <w:p w14:paraId="3A3DD189"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color w:val="000000"/>
                <w:sz w:val="18"/>
                <w:szCs w:val="18"/>
              </w:rPr>
              <w:t>11,95%</w:t>
            </w:r>
          </w:p>
        </w:tc>
        <w:tc>
          <w:tcPr>
            <w:tcW w:w="960" w:type="dxa"/>
            <w:noWrap/>
          </w:tcPr>
          <w:p w14:paraId="709C49BC"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color w:val="000000"/>
                <w:sz w:val="18"/>
                <w:szCs w:val="18"/>
              </w:rPr>
              <w:t>13,72%</w:t>
            </w:r>
          </w:p>
        </w:tc>
        <w:tc>
          <w:tcPr>
            <w:tcW w:w="960" w:type="dxa"/>
            <w:noWrap/>
          </w:tcPr>
          <w:p w14:paraId="36C5B0C0"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color w:val="000000"/>
                <w:sz w:val="18"/>
                <w:szCs w:val="18"/>
              </w:rPr>
              <w:t>12,63%</w:t>
            </w:r>
          </w:p>
        </w:tc>
        <w:tc>
          <w:tcPr>
            <w:tcW w:w="978" w:type="dxa"/>
            <w:noWrap/>
          </w:tcPr>
          <w:p w14:paraId="591A8E8A"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color w:val="000000"/>
                <w:sz w:val="18"/>
                <w:szCs w:val="18"/>
              </w:rPr>
              <w:t>13,48%</w:t>
            </w:r>
          </w:p>
        </w:tc>
        <w:tc>
          <w:tcPr>
            <w:tcW w:w="960" w:type="dxa"/>
            <w:noWrap/>
          </w:tcPr>
          <w:p w14:paraId="6ADB2756"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color w:val="000000"/>
                <w:sz w:val="18"/>
                <w:szCs w:val="18"/>
              </w:rPr>
              <w:t>12,05%</w:t>
            </w:r>
          </w:p>
        </w:tc>
      </w:tr>
      <w:tr w:rsidR="003D0B6C" w:rsidRPr="005137A3" w14:paraId="240ABA46"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13289ECA"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186062C2"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Norte</w:t>
            </w:r>
          </w:p>
        </w:tc>
        <w:tc>
          <w:tcPr>
            <w:tcW w:w="960" w:type="dxa"/>
            <w:noWrap/>
          </w:tcPr>
          <w:p w14:paraId="44B968DE"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RO(∆%)</w:t>
            </w:r>
          </w:p>
        </w:tc>
        <w:tc>
          <w:tcPr>
            <w:tcW w:w="960" w:type="dxa"/>
            <w:noWrap/>
          </w:tcPr>
          <w:p w14:paraId="17F8F5ED"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21,48%</w:t>
            </w:r>
          </w:p>
        </w:tc>
        <w:tc>
          <w:tcPr>
            <w:tcW w:w="978" w:type="dxa"/>
            <w:noWrap/>
          </w:tcPr>
          <w:p w14:paraId="44FF4071"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23,15%</w:t>
            </w:r>
          </w:p>
        </w:tc>
        <w:tc>
          <w:tcPr>
            <w:tcW w:w="960" w:type="dxa"/>
            <w:noWrap/>
          </w:tcPr>
          <w:p w14:paraId="0F580380"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20,29%</w:t>
            </w:r>
          </w:p>
        </w:tc>
        <w:tc>
          <w:tcPr>
            <w:tcW w:w="960" w:type="dxa"/>
            <w:noWrap/>
          </w:tcPr>
          <w:p w14:paraId="3E8AEDD0"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40,04%</w:t>
            </w:r>
          </w:p>
        </w:tc>
        <w:tc>
          <w:tcPr>
            <w:tcW w:w="978" w:type="dxa"/>
            <w:noWrap/>
          </w:tcPr>
          <w:p w14:paraId="72D213C2"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18,99%</w:t>
            </w:r>
          </w:p>
        </w:tc>
        <w:tc>
          <w:tcPr>
            <w:tcW w:w="960" w:type="dxa"/>
            <w:noWrap/>
          </w:tcPr>
          <w:p w14:paraId="004CF975"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55,42%</w:t>
            </w:r>
          </w:p>
        </w:tc>
      </w:tr>
      <w:tr w:rsidR="003D0B6C" w:rsidRPr="005137A3" w14:paraId="0F9A789B"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4A98CED2"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634329C6" w14:textId="77777777" w:rsidR="003D0B6C" w:rsidRPr="005137A3" w:rsidRDefault="003D0B6C" w:rsidP="004306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22A688D1"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PA(∆%)</w:t>
            </w:r>
          </w:p>
        </w:tc>
        <w:tc>
          <w:tcPr>
            <w:tcW w:w="960" w:type="dxa"/>
            <w:noWrap/>
          </w:tcPr>
          <w:p w14:paraId="69DB8560"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53,66%</w:t>
            </w:r>
          </w:p>
        </w:tc>
        <w:tc>
          <w:tcPr>
            <w:tcW w:w="978" w:type="dxa"/>
            <w:noWrap/>
          </w:tcPr>
          <w:p w14:paraId="2598B0B5"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51,48%</w:t>
            </w:r>
          </w:p>
        </w:tc>
        <w:tc>
          <w:tcPr>
            <w:tcW w:w="960" w:type="dxa"/>
            <w:noWrap/>
          </w:tcPr>
          <w:p w14:paraId="6DBFDAC1"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55,38%</w:t>
            </w:r>
          </w:p>
        </w:tc>
        <w:tc>
          <w:tcPr>
            <w:tcW w:w="960" w:type="dxa"/>
            <w:noWrap/>
          </w:tcPr>
          <w:p w14:paraId="7438177F"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81,54%</w:t>
            </w:r>
          </w:p>
        </w:tc>
        <w:tc>
          <w:tcPr>
            <w:tcW w:w="978" w:type="dxa"/>
            <w:noWrap/>
          </w:tcPr>
          <w:p w14:paraId="26EA46DE"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74,42%</w:t>
            </w:r>
          </w:p>
        </w:tc>
        <w:tc>
          <w:tcPr>
            <w:tcW w:w="960" w:type="dxa"/>
            <w:noWrap/>
          </w:tcPr>
          <w:p w14:paraId="04AD8380"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86,72%</w:t>
            </w:r>
          </w:p>
        </w:tc>
      </w:tr>
      <w:tr w:rsidR="003D0B6C" w:rsidRPr="005137A3" w14:paraId="30E451B7"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34118124"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1E9409B6"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Nordeste</w:t>
            </w:r>
          </w:p>
        </w:tc>
        <w:tc>
          <w:tcPr>
            <w:tcW w:w="960" w:type="dxa"/>
            <w:noWrap/>
          </w:tcPr>
          <w:p w14:paraId="30455778"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SE(∆%)</w:t>
            </w:r>
          </w:p>
        </w:tc>
        <w:tc>
          <w:tcPr>
            <w:tcW w:w="960" w:type="dxa"/>
            <w:noWrap/>
          </w:tcPr>
          <w:p w14:paraId="6F3973F4"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31,50%</w:t>
            </w:r>
          </w:p>
        </w:tc>
        <w:tc>
          <w:tcPr>
            <w:tcW w:w="978" w:type="dxa"/>
            <w:noWrap/>
          </w:tcPr>
          <w:p w14:paraId="0A223DEC"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29,76%</w:t>
            </w:r>
          </w:p>
        </w:tc>
        <w:tc>
          <w:tcPr>
            <w:tcW w:w="960" w:type="dxa"/>
            <w:noWrap/>
          </w:tcPr>
          <w:p w14:paraId="5EAE37F6"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32,87%</w:t>
            </w:r>
          </w:p>
        </w:tc>
        <w:tc>
          <w:tcPr>
            <w:tcW w:w="960" w:type="dxa"/>
            <w:noWrap/>
          </w:tcPr>
          <w:p w14:paraId="5CA5BF2B"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50,19%</w:t>
            </w:r>
          </w:p>
        </w:tc>
        <w:tc>
          <w:tcPr>
            <w:tcW w:w="978" w:type="dxa"/>
            <w:noWrap/>
          </w:tcPr>
          <w:p w14:paraId="5DA3B68D"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44,76%</w:t>
            </w:r>
          </w:p>
        </w:tc>
        <w:tc>
          <w:tcPr>
            <w:tcW w:w="960" w:type="dxa"/>
            <w:noWrap/>
          </w:tcPr>
          <w:p w14:paraId="6C9F2892"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53,73%</w:t>
            </w:r>
          </w:p>
        </w:tc>
      </w:tr>
      <w:tr w:rsidR="003D0B6C" w:rsidRPr="005137A3" w14:paraId="062F59B5"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421FA9E1"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53C4F2C1"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45A1C408"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BA(∆%)</w:t>
            </w:r>
          </w:p>
        </w:tc>
        <w:tc>
          <w:tcPr>
            <w:tcW w:w="960" w:type="dxa"/>
            <w:noWrap/>
          </w:tcPr>
          <w:p w14:paraId="69EA52A7"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27,53%</w:t>
            </w:r>
          </w:p>
        </w:tc>
        <w:tc>
          <w:tcPr>
            <w:tcW w:w="978" w:type="dxa"/>
            <w:noWrap/>
          </w:tcPr>
          <w:p w14:paraId="5D71B226"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25,73%</w:t>
            </w:r>
          </w:p>
        </w:tc>
        <w:tc>
          <w:tcPr>
            <w:tcW w:w="960" w:type="dxa"/>
            <w:noWrap/>
          </w:tcPr>
          <w:p w14:paraId="6DCC41B4"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28,79%</w:t>
            </w:r>
          </w:p>
        </w:tc>
        <w:tc>
          <w:tcPr>
            <w:tcW w:w="960" w:type="dxa"/>
            <w:noWrap/>
          </w:tcPr>
          <w:p w14:paraId="500197CB"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20,79%</w:t>
            </w:r>
          </w:p>
        </w:tc>
        <w:tc>
          <w:tcPr>
            <w:tcW w:w="978" w:type="dxa"/>
            <w:noWrap/>
          </w:tcPr>
          <w:p w14:paraId="682914E5"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13,97%</w:t>
            </w:r>
          </w:p>
        </w:tc>
        <w:tc>
          <w:tcPr>
            <w:tcW w:w="960" w:type="dxa"/>
            <w:noWrap/>
          </w:tcPr>
          <w:p w14:paraId="0B138058"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24,91%</w:t>
            </w:r>
          </w:p>
        </w:tc>
      </w:tr>
      <w:tr w:rsidR="003D0B6C" w:rsidRPr="005137A3" w14:paraId="031517CD"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61912EE6"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19C10599"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Sudeste</w:t>
            </w:r>
          </w:p>
        </w:tc>
        <w:tc>
          <w:tcPr>
            <w:tcW w:w="960" w:type="dxa"/>
            <w:noWrap/>
          </w:tcPr>
          <w:p w14:paraId="1D008278"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MG(∆%)</w:t>
            </w:r>
          </w:p>
        </w:tc>
        <w:tc>
          <w:tcPr>
            <w:tcW w:w="960" w:type="dxa"/>
            <w:noWrap/>
          </w:tcPr>
          <w:p w14:paraId="3799FECD"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11,59%</w:t>
            </w:r>
          </w:p>
        </w:tc>
        <w:tc>
          <w:tcPr>
            <w:tcW w:w="978" w:type="dxa"/>
            <w:noWrap/>
          </w:tcPr>
          <w:p w14:paraId="29D0C3B5"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9,89%</w:t>
            </w:r>
          </w:p>
        </w:tc>
        <w:tc>
          <w:tcPr>
            <w:tcW w:w="960" w:type="dxa"/>
            <w:noWrap/>
          </w:tcPr>
          <w:p w14:paraId="48F0CA4C"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13,02%</w:t>
            </w:r>
          </w:p>
        </w:tc>
        <w:tc>
          <w:tcPr>
            <w:tcW w:w="960" w:type="dxa"/>
            <w:noWrap/>
          </w:tcPr>
          <w:p w14:paraId="588DB3C1"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5,31%</w:t>
            </w:r>
          </w:p>
        </w:tc>
        <w:tc>
          <w:tcPr>
            <w:tcW w:w="978" w:type="dxa"/>
            <w:noWrap/>
          </w:tcPr>
          <w:p w14:paraId="4F35CD67"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7,13%</w:t>
            </w:r>
          </w:p>
        </w:tc>
        <w:tc>
          <w:tcPr>
            <w:tcW w:w="960" w:type="dxa"/>
            <w:noWrap/>
          </w:tcPr>
          <w:p w14:paraId="5E15BD89"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4,05%</w:t>
            </w:r>
          </w:p>
        </w:tc>
      </w:tr>
      <w:tr w:rsidR="003D0B6C" w:rsidRPr="005137A3" w14:paraId="37DE9314"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5B3EBD95"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10FBDA1F"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28EB8B57"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ES(∆%)</w:t>
            </w:r>
          </w:p>
        </w:tc>
        <w:tc>
          <w:tcPr>
            <w:tcW w:w="960" w:type="dxa"/>
            <w:noWrap/>
          </w:tcPr>
          <w:p w14:paraId="6F4D454B"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7,04%</w:t>
            </w:r>
          </w:p>
        </w:tc>
        <w:tc>
          <w:tcPr>
            <w:tcW w:w="978" w:type="dxa"/>
            <w:noWrap/>
          </w:tcPr>
          <w:p w14:paraId="02685366"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6,62%</w:t>
            </w:r>
          </w:p>
        </w:tc>
        <w:tc>
          <w:tcPr>
            <w:tcW w:w="960" w:type="dxa"/>
            <w:noWrap/>
          </w:tcPr>
          <w:p w14:paraId="77541AFC"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7,38%</w:t>
            </w:r>
          </w:p>
        </w:tc>
        <w:tc>
          <w:tcPr>
            <w:tcW w:w="960" w:type="dxa"/>
            <w:noWrap/>
          </w:tcPr>
          <w:p w14:paraId="709C38D2"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5,81%</w:t>
            </w:r>
          </w:p>
        </w:tc>
        <w:tc>
          <w:tcPr>
            <w:tcW w:w="978" w:type="dxa"/>
            <w:noWrap/>
          </w:tcPr>
          <w:p w14:paraId="343CCA0C"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8,07%</w:t>
            </w:r>
          </w:p>
        </w:tc>
        <w:tc>
          <w:tcPr>
            <w:tcW w:w="960" w:type="dxa"/>
            <w:noWrap/>
          </w:tcPr>
          <w:p w14:paraId="1B200EA5"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4,36%</w:t>
            </w:r>
          </w:p>
        </w:tc>
      </w:tr>
      <w:tr w:rsidR="003D0B6C" w:rsidRPr="005137A3" w14:paraId="715FD6E5"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70BD3683"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25E12E09"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Sul</w:t>
            </w:r>
          </w:p>
        </w:tc>
        <w:tc>
          <w:tcPr>
            <w:tcW w:w="960" w:type="dxa"/>
            <w:noWrap/>
          </w:tcPr>
          <w:p w14:paraId="4AAFDF11"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PR(∆%)</w:t>
            </w:r>
          </w:p>
        </w:tc>
        <w:tc>
          <w:tcPr>
            <w:tcW w:w="960" w:type="dxa"/>
            <w:noWrap/>
          </w:tcPr>
          <w:p w14:paraId="580D7A2C"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8,25%</w:t>
            </w:r>
          </w:p>
        </w:tc>
        <w:tc>
          <w:tcPr>
            <w:tcW w:w="978" w:type="dxa"/>
            <w:noWrap/>
          </w:tcPr>
          <w:p w14:paraId="1814D283"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8,99%</w:t>
            </w:r>
          </w:p>
        </w:tc>
        <w:tc>
          <w:tcPr>
            <w:tcW w:w="960" w:type="dxa"/>
            <w:noWrap/>
          </w:tcPr>
          <w:p w14:paraId="71DCADF9"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7,62%</w:t>
            </w:r>
          </w:p>
        </w:tc>
        <w:tc>
          <w:tcPr>
            <w:tcW w:w="960" w:type="dxa"/>
            <w:noWrap/>
          </w:tcPr>
          <w:p w14:paraId="3A0B271D"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3,35%</w:t>
            </w:r>
          </w:p>
        </w:tc>
        <w:tc>
          <w:tcPr>
            <w:tcW w:w="978" w:type="dxa"/>
            <w:noWrap/>
          </w:tcPr>
          <w:p w14:paraId="58E84E8A"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2,97%</w:t>
            </w:r>
          </w:p>
        </w:tc>
        <w:tc>
          <w:tcPr>
            <w:tcW w:w="960" w:type="dxa"/>
            <w:noWrap/>
          </w:tcPr>
          <w:p w14:paraId="6319D727"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3,64%</w:t>
            </w:r>
          </w:p>
        </w:tc>
      </w:tr>
      <w:tr w:rsidR="003D0B6C" w:rsidRPr="005137A3" w14:paraId="2A312B78"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04C40655"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6F339702"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29352768"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SC(∆%)</w:t>
            </w:r>
          </w:p>
        </w:tc>
        <w:tc>
          <w:tcPr>
            <w:tcW w:w="960" w:type="dxa"/>
            <w:noWrap/>
          </w:tcPr>
          <w:p w14:paraId="77358809"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9,11%</w:t>
            </w:r>
          </w:p>
        </w:tc>
        <w:tc>
          <w:tcPr>
            <w:tcW w:w="978" w:type="dxa"/>
            <w:noWrap/>
          </w:tcPr>
          <w:p w14:paraId="5BB0B781"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6,71%</w:t>
            </w:r>
          </w:p>
        </w:tc>
        <w:tc>
          <w:tcPr>
            <w:tcW w:w="960" w:type="dxa"/>
            <w:noWrap/>
          </w:tcPr>
          <w:p w14:paraId="257CC1D5"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11,18%</w:t>
            </w:r>
          </w:p>
        </w:tc>
        <w:tc>
          <w:tcPr>
            <w:tcW w:w="960" w:type="dxa"/>
            <w:noWrap/>
          </w:tcPr>
          <w:p w14:paraId="3E24C66C"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5,05%</w:t>
            </w:r>
          </w:p>
        </w:tc>
        <w:tc>
          <w:tcPr>
            <w:tcW w:w="978" w:type="dxa"/>
            <w:noWrap/>
          </w:tcPr>
          <w:p w14:paraId="23DCDFFF"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8,45%</w:t>
            </w:r>
          </w:p>
        </w:tc>
        <w:tc>
          <w:tcPr>
            <w:tcW w:w="960" w:type="dxa"/>
            <w:noWrap/>
          </w:tcPr>
          <w:p w14:paraId="6B8A0D67"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2,69%</w:t>
            </w:r>
          </w:p>
        </w:tc>
      </w:tr>
      <w:tr w:rsidR="003D0B6C" w:rsidRPr="005137A3" w14:paraId="113EE3C3"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3B5D6898"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val="restart"/>
          </w:tcPr>
          <w:p w14:paraId="09826C6F"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Centro-Oeste</w:t>
            </w:r>
          </w:p>
        </w:tc>
        <w:tc>
          <w:tcPr>
            <w:tcW w:w="960" w:type="dxa"/>
            <w:noWrap/>
          </w:tcPr>
          <w:p w14:paraId="6B86904D"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MT(∆%)</w:t>
            </w:r>
          </w:p>
        </w:tc>
        <w:tc>
          <w:tcPr>
            <w:tcW w:w="960" w:type="dxa"/>
            <w:noWrap/>
          </w:tcPr>
          <w:p w14:paraId="245AB9BC"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29,18%</w:t>
            </w:r>
          </w:p>
        </w:tc>
        <w:tc>
          <w:tcPr>
            <w:tcW w:w="978" w:type="dxa"/>
            <w:noWrap/>
          </w:tcPr>
          <w:p w14:paraId="47941A04"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31,95%</w:t>
            </w:r>
          </w:p>
        </w:tc>
        <w:tc>
          <w:tcPr>
            <w:tcW w:w="960" w:type="dxa"/>
            <w:noWrap/>
          </w:tcPr>
          <w:p w14:paraId="17B6F88D"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27,14%</w:t>
            </w:r>
          </w:p>
        </w:tc>
        <w:tc>
          <w:tcPr>
            <w:tcW w:w="960" w:type="dxa"/>
            <w:noWrap/>
          </w:tcPr>
          <w:p w14:paraId="6169FEAE"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47,01%</w:t>
            </w:r>
          </w:p>
        </w:tc>
        <w:tc>
          <w:tcPr>
            <w:tcW w:w="978" w:type="dxa"/>
            <w:noWrap/>
          </w:tcPr>
          <w:p w14:paraId="3A5C41A9"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50,57%</w:t>
            </w:r>
          </w:p>
        </w:tc>
        <w:tc>
          <w:tcPr>
            <w:tcW w:w="960" w:type="dxa"/>
            <w:noWrap/>
          </w:tcPr>
          <w:p w14:paraId="004FD22E"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44,83%</w:t>
            </w:r>
          </w:p>
        </w:tc>
      </w:tr>
      <w:tr w:rsidR="003D0B6C" w:rsidRPr="005137A3" w14:paraId="6630F89E"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34B47A65"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0AC852A3"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4216EA04"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GO(∆%)</w:t>
            </w:r>
          </w:p>
        </w:tc>
        <w:tc>
          <w:tcPr>
            <w:tcW w:w="960" w:type="dxa"/>
            <w:noWrap/>
          </w:tcPr>
          <w:p w14:paraId="041C7B24"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15,84%</w:t>
            </w:r>
          </w:p>
        </w:tc>
        <w:tc>
          <w:tcPr>
            <w:tcW w:w="978" w:type="dxa"/>
            <w:noWrap/>
          </w:tcPr>
          <w:p w14:paraId="53ACC5D4"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16,29%</w:t>
            </w:r>
          </w:p>
        </w:tc>
        <w:tc>
          <w:tcPr>
            <w:tcW w:w="960" w:type="dxa"/>
            <w:noWrap/>
          </w:tcPr>
          <w:p w14:paraId="262E473C"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15,51%</w:t>
            </w:r>
          </w:p>
        </w:tc>
        <w:tc>
          <w:tcPr>
            <w:tcW w:w="960" w:type="dxa"/>
            <w:noWrap/>
          </w:tcPr>
          <w:p w14:paraId="586F8DE1"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12,50%</w:t>
            </w:r>
          </w:p>
        </w:tc>
        <w:tc>
          <w:tcPr>
            <w:tcW w:w="978" w:type="dxa"/>
            <w:noWrap/>
          </w:tcPr>
          <w:p w14:paraId="4AA2DCB6"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14,21%</w:t>
            </w:r>
          </w:p>
        </w:tc>
        <w:tc>
          <w:tcPr>
            <w:tcW w:w="960" w:type="dxa"/>
            <w:noWrap/>
          </w:tcPr>
          <w:p w14:paraId="64FA0224" w14:textId="77777777" w:rsidR="003D0B6C" w:rsidRPr="005137A3" w:rsidRDefault="003D0B6C" w:rsidP="004306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11,43%</w:t>
            </w:r>
          </w:p>
        </w:tc>
      </w:tr>
      <w:tr w:rsidR="003D0B6C" w:rsidRPr="005137A3" w14:paraId="39CABD1F"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982" w:type="dxa"/>
            <w:vMerge/>
          </w:tcPr>
          <w:p w14:paraId="7FBEA18F" w14:textId="77777777" w:rsidR="003D0B6C" w:rsidRPr="005137A3" w:rsidRDefault="003D0B6C" w:rsidP="00430672">
            <w:pPr>
              <w:jc w:val="right"/>
              <w:rPr>
                <w:rFonts w:ascii="Calibri" w:eastAsia="Times New Roman" w:hAnsi="Calibri" w:cs="Calibri"/>
                <w:sz w:val="18"/>
                <w:szCs w:val="18"/>
                <w:lang w:eastAsia="pt-BR"/>
              </w:rPr>
            </w:pPr>
          </w:p>
        </w:tc>
        <w:tc>
          <w:tcPr>
            <w:tcW w:w="938" w:type="dxa"/>
            <w:vMerge/>
          </w:tcPr>
          <w:p w14:paraId="4F48D4D3"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960" w:type="dxa"/>
            <w:noWrap/>
          </w:tcPr>
          <w:p w14:paraId="38196F74"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DF(∆%)</w:t>
            </w:r>
          </w:p>
        </w:tc>
        <w:tc>
          <w:tcPr>
            <w:tcW w:w="960" w:type="dxa"/>
            <w:noWrap/>
          </w:tcPr>
          <w:p w14:paraId="42D595F3"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color w:val="000000"/>
                <w:sz w:val="18"/>
                <w:szCs w:val="18"/>
              </w:rPr>
              <w:t>7,56%</w:t>
            </w:r>
          </w:p>
        </w:tc>
        <w:tc>
          <w:tcPr>
            <w:tcW w:w="978" w:type="dxa"/>
            <w:noWrap/>
          </w:tcPr>
          <w:p w14:paraId="16E658D5"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color w:val="000000"/>
                <w:sz w:val="18"/>
                <w:szCs w:val="18"/>
              </w:rPr>
              <w:t>5,50%</w:t>
            </w:r>
          </w:p>
        </w:tc>
        <w:tc>
          <w:tcPr>
            <w:tcW w:w="960" w:type="dxa"/>
            <w:noWrap/>
          </w:tcPr>
          <w:p w14:paraId="1DEA96C8"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b/>
                <w:bCs/>
                <w:color w:val="000000"/>
                <w:sz w:val="18"/>
                <w:szCs w:val="18"/>
              </w:rPr>
              <w:t>9,20%</w:t>
            </w:r>
          </w:p>
        </w:tc>
        <w:tc>
          <w:tcPr>
            <w:tcW w:w="960" w:type="dxa"/>
            <w:noWrap/>
          </w:tcPr>
          <w:p w14:paraId="4BA7415C"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b/>
                <w:bCs/>
                <w:color w:val="000000"/>
                <w:sz w:val="18"/>
                <w:szCs w:val="18"/>
              </w:rPr>
              <w:t>18,77%</w:t>
            </w:r>
          </w:p>
        </w:tc>
        <w:tc>
          <w:tcPr>
            <w:tcW w:w="978" w:type="dxa"/>
            <w:noWrap/>
          </w:tcPr>
          <w:p w14:paraId="6A8343EE"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b/>
                <w:bCs/>
                <w:color w:val="000000"/>
                <w:sz w:val="18"/>
                <w:szCs w:val="18"/>
              </w:rPr>
              <w:t>14,36%</w:t>
            </w:r>
          </w:p>
        </w:tc>
        <w:tc>
          <w:tcPr>
            <w:tcW w:w="960" w:type="dxa"/>
            <w:noWrap/>
          </w:tcPr>
          <w:p w14:paraId="48D1F5AD" w14:textId="77777777" w:rsidR="003D0B6C" w:rsidRPr="005137A3" w:rsidRDefault="003D0B6C" w:rsidP="004306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b/>
                <w:bCs/>
                <w:color w:val="000000"/>
                <w:sz w:val="18"/>
                <w:szCs w:val="18"/>
              </w:rPr>
              <w:t>22,07%</w:t>
            </w:r>
          </w:p>
        </w:tc>
      </w:tr>
    </w:tbl>
    <w:p w14:paraId="54E08D47" w14:textId="77777777" w:rsidR="00394B3B" w:rsidRPr="005137A3" w:rsidRDefault="00394B3B" w:rsidP="003D0B6C">
      <w:pPr>
        <w:rPr>
          <w:rFonts w:ascii="Calibri" w:hAnsi="Calibri" w:cs="Calibri"/>
        </w:rPr>
      </w:pPr>
    </w:p>
    <w:p w14:paraId="4598C05F" w14:textId="77777777" w:rsidR="00394B3B" w:rsidRPr="005137A3" w:rsidRDefault="00394B3B" w:rsidP="003D0B6C">
      <w:pPr>
        <w:rPr>
          <w:rFonts w:ascii="Calibri" w:hAnsi="Calibri" w:cs="Calibri"/>
        </w:rPr>
      </w:pPr>
    </w:p>
    <w:p w14:paraId="5ECB7CD0" w14:textId="0853A1B0" w:rsidR="003D0B6C" w:rsidRPr="005137A3" w:rsidRDefault="003D0B6C" w:rsidP="003D0B6C">
      <w:pPr>
        <w:rPr>
          <w:rFonts w:ascii="Calibri" w:hAnsi="Calibri" w:cs="Calibri"/>
        </w:rPr>
      </w:pPr>
      <w:r w:rsidRPr="005137A3">
        <w:rPr>
          <w:rFonts w:ascii="Calibri" w:eastAsia="Calibri Light" w:hAnsi="Calibri" w:cs="Calibri"/>
          <w:sz w:val="20"/>
          <w:szCs w:val="20"/>
        </w:rPr>
        <w:t xml:space="preserve">Figura </w:t>
      </w:r>
      <w:r w:rsidR="00430672" w:rsidRPr="005137A3">
        <w:rPr>
          <w:rFonts w:ascii="Calibri" w:eastAsia="Calibri Light" w:hAnsi="Calibri" w:cs="Calibri"/>
          <w:sz w:val="20"/>
          <w:szCs w:val="20"/>
        </w:rPr>
        <w:t>2</w:t>
      </w:r>
      <w:r w:rsidRPr="005137A3">
        <w:rPr>
          <w:rFonts w:ascii="Calibri" w:eastAsia="Calibri Light" w:hAnsi="Calibri" w:cs="Calibri"/>
          <w:sz w:val="20"/>
          <w:szCs w:val="20"/>
        </w:rPr>
        <w:t>.  Incremento percentual no número total de matrículas dos cursos presenciais em 10 Unidades da Federação (Estados), além do DF e do total para o Brasil, na série histórica de 2010 a 2019</w:t>
      </w:r>
    </w:p>
    <w:p w14:paraId="3F802FD3" w14:textId="77777777" w:rsidR="003D0B6C" w:rsidRPr="005137A3" w:rsidRDefault="003D0B6C" w:rsidP="003D0B6C">
      <w:pPr>
        <w:spacing w:line="360" w:lineRule="auto"/>
        <w:rPr>
          <w:rFonts w:ascii="Calibri" w:eastAsia="Calibri Light" w:hAnsi="Calibri" w:cs="Calibri"/>
        </w:rPr>
      </w:pPr>
      <w:r w:rsidRPr="005137A3">
        <w:rPr>
          <w:rFonts w:ascii="Calibri" w:hAnsi="Calibri" w:cs="Calibri"/>
          <w:noProof/>
          <w:lang w:eastAsia="pt-BR"/>
        </w:rPr>
        <w:lastRenderedPageBreak/>
        <w:drawing>
          <wp:inline distT="0" distB="0" distL="0" distR="0" wp14:anchorId="20C0315B" wp14:editId="08323CF0">
            <wp:extent cx="5934075" cy="3228975"/>
            <wp:effectExtent l="0" t="0" r="9525" b="9525"/>
            <wp:docPr id="2" name="Gráfico 2">
              <a:extLst xmlns:a="http://schemas.openxmlformats.org/drawingml/2006/main">
                <a:ext uri="{FF2B5EF4-FFF2-40B4-BE49-F238E27FC236}">
                  <a16:creationId xmlns:a16="http://schemas.microsoft.com/office/drawing/2014/main" id="{A1923C77-E097-4548-A25A-9EC94FF6EC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AFFF37B" w14:textId="33B77996" w:rsidR="003D0B6C" w:rsidRPr="005137A3" w:rsidRDefault="003D0B6C" w:rsidP="003D0B6C">
      <w:pPr>
        <w:rPr>
          <w:rFonts w:ascii="Calibri" w:eastAsia="Calibri Light" w:hAnsi="Calibri" w:cs="Calibri"/>
          <w:sz w:val="20"/>
          <w:szCs w:val="20"/>
        </w:rPr>
      </w:pPr>
      <w:r w:rsidRPr="005137A3">
        <w:rPr>
          <w:rFonts w:ascii="Calibri" w:eastAsia="Calibri Light" w:hAnsi="Calibri" w:cs="Calibri"/>
          <w:sz w:val="20"/>
          <w:szCs w:val="20"/>
        </w:rPr>
        <w:t xml:space="preserve"> </w:t>
      </w:r>
      <w:r w:rsidRPr="005137A3">
        <w:rPr>
          <w:rFonts w:ascii="Calibri" w:eastAsia="Calibri Light" w:hAnsi="Calibri" w:cs="Calibri"/>
          <w:noProof/>
          <w:sz w:val="20"/>
          <w:szCs w:val="20"/>
          <w:lang w:eastAsia="pt-BR"/>
        </w:rPr>
        <w:t>Fonte: Censo da Educação Superior – 2010 a 2019</w:t>
      </w:r>
      <w:r w:rsidRPr="005137A3">
        <w:rPr>
          <w:rFonts w:ascii="Calibri" w:eastAsia="Calibri Light" w:hAnsi="Calibri" w:cs="Calibri"/>
          <w:sz w:val="20"/>
          <w:szCs w:val="20"/>
        </w:rPr>
        <w:t>.</w:t>
      </w:r>
    </w:p>
    <w:p w14:paraId="22DE696C" w14:textId="7C0DFED5" w:rsidR="00A81C4E" w:rsidRPr="005137A3" w:rsidRDefault="006739C5" w:rsidP="006739C5">
      <w:pPr>
        <w:spacing w:line="360" w:lineRule="auto"/>
        <w:jc w:val="both"/>
        <w:rPr>
          <w:rFonts w:ascii="Calibri" w:eastAsia="Calibri Light" w:hAnsi="Calibri" w:cs="Calibri"/>
          <w:bCs/>
          <w:sz w:val="24"/>
          <w:szCs w:val="24"/>
        </w:rPr>
      </w:pPr>
      <w:r w:rsidRPr="005137A3">
        <w:rPr>
          <w:rFonts w:ascii="Calibri" w:eastAsia="Calibri Light" w:hAnsi="Calibri" w:cs="Calibri"/>
          <w:b/>
          <w:bCs/>
          <w:sz w:val="24"/>
          <w:szCs w:val="24"/>
        </w:rPr>
        <w:tab/>
      </w:r>
      <w:r w:rsidRPr="005137A3">
        <w:rPr>
          <w:rFonts w:ascii="Calibri" w:eastAsia="Calibri Light" w:hAnsi="Calibri" w:cs="Calibri"/>
          <w:bCs/>
          <w:sz w:val="24"/>
          <w:szCs w:val="24"/>
        </w:rPr>
        <w:t xml:space="preserve">Conforme visualizado na Figura 2, o Pará foi a UF com maior aumento percentual de matrículas entre 2010 e 2019. Destaca-se a proximidade do PR, DF e ES o </w:t>
      </w:r>
      <w:proofErr w:type="spellStart"/>
      <w:r w:rsidRPr="005137A3">
        <w:rPr>
          <w:rFonts w:ascii="Calibri" w:eastAsia="Calibri Light" w:hAnsi="Calibri" w:cs="Calibri"/>
          <w:bCs/>
          <w:sz w:val="24"/>
          <w:szCs w:val="24"/>
        </w:rPr>
        <w:t>O</w:t>
      </w:r>
      <w:proofErr w:type="spellEnd"/>
      <w:r w:rsidRPr="005137A3">
        <w:rPr>
          <w:rFonts w:ascii="Calibri" w:eastAsia="Calibri Light" w:hAnsi="Calibri" w:cs="Calibri"/>
          <w:bCs/>
          <w:sz w:val="24"/>
          <w:szCs w:val="24"/>
        </w:rPr>
        <w:t xml:space="preserve"> PR possui 10 Universidades Públicas (03 Federal e 07 Estaduais); DF e ES não apresentam Universidades Estaduais e possuem 01 Universidade Federal, cada. </w:t>
      </w:r>
    </w:p>
    <w:p w14:paraId="1CA74FA3" w14:textId="69F13307" w:rsidR="003D0B6C" w:rsidRPr="005137A3" w:rsidRDefault="00A81C4E" w:rsidP="00430672">
      <w:pPr>
        <w:rPr>
          <w:rFonts w:ascii="Calibri" w:eastAsia="Calibri Light" w:hAnsi="Calibri" w:cs="Calibri"/>
          <w:noProof/>
          <w:sz w:val="20"/>
          <w:szCs w:val="20"/>
          <w:lang w:eastAsia="pt-BR"/>
        </w:rPr>
      </w:pPr>
      <w:r w:rsidRPr="005137A3">
        <w:rPr>
          <w:rFonts w:ascii="Calibri" w:eastAsia="Calibri Light" w:hAnsi="Calibri" w:cs="Calibri"/>
          <w:b/>
          <w:bCs/>
          <w:sz w:val="24"/>
          <w:szCs w:val="24"/>
        </w:rPr>
        <w:t xml:space="preserve">Figura </w:t>
      </w:r>
      <w:r w:rsidR="00430672" w:rsidRPr="005137A3">
        <w:rPr>
          <w:rFonts w:ascii="Calibri" w:eastAsia="Calibri Light" w:hAnsi="Calibri" w:cs="Calibri"/>
          <w:b/>
          <w:bCs/>
          <w:sz w:val="24"/>
          <w:szCs w:val="24"/>
        </w:rPr>
        <w:t>3</w:t>
      </w:r>
      <w:r w:rsidRPr="005137A3">
        <w:rPr>
          <w:rFonts w:ascii="Calibri" w:eastAsia="Calibri Light" w:hAnsi="Calibri" w:cs="Calibri"/>
          <w:b/>
          <w:bCs/>
          <w:sz w:val="24"/>
          <w:szCs w:val="24"/>
        </w:rPr>
        <w:t>.</w:t>
      </w:r>
      <w:r w:rsidRPr="005137A3">
        <w:rPr>
          <w:rFonts w:ascii="Calibri" w:eastAsia="Calibri Light" w:hAnsi="Calibri" w:cs="Calibri"/>
          <w:sz w:val="24"/>
          <w:szCs w:val="24"/>
        </w:rPr>
        <w:t xml:space="preserve"> Incremento percentual no número total de concluintes dos cursos presenciais em 10 Unidades da Federação (Estados), além do DF e do total para o Brasil, na série histórica de 2010 a 2019</w:t>
      </w:r>
    </w:p>
    <w:p w14:paraId="2B161E58" w14:textId="77777777" w:rsidR="00083392" w:rsidRPr="005137A3" w:rsidRDefault="003D0B6C" w:rsidP="00A81C4E">
      <w:pPr>
        <w:spacing w:line="360" w:lineRule="auto"/>
        <w:rPr>
          <w:rFonts w:ascii="Calibri" w:eastAsia="Calibri Light" w:hAnsi="Calibri" w:cs="Calibri"/>
          <w:noProof/>
          <w:sz w:val="16"/>
          <w:szCs w:val="16"/>
          <w:lang w:eastAsia="pt-BR"/>
        </w:rPr>
      </w:pPr>
      <w:r w:rsidRPr="005137A3">
        <w:rPr>
          <w:rFonts w:ascii="Calibri" w:hAnsi="Calibri" w:cs="Calibri"/>
          <w:noProof/>
          <w:lang w:eastAsia="pt-BR"/>
        </w:rPr>
        <w:drawing>
          <wp:inline distT="0" distB="0" distL="0" distR="0" wp14:anchorId="02E5C018" wp14:editId="73D41AD4">
            <wp:extent cx="5248275" cy="2324100"/>
            <wp:effectExtent l="0" t="0" r="9525" b="19050"/>
            <wp:docPr id="3" name="Gráfico 3">
              <a:extLst xmlns:a="http://schemas.openxmlformats.org/drawingml/2006/main">
                <a:ext uri="{FF2B5EF4-FFF2-40B4-BE49-F238E27FC236}">
                  <a16:creationId xmlns:a16="http://schemas.microsoft.com/office/drawing/2014/main" id="{8EB6B4C9-3C68-4F41-8034-D7E296E2A3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250053C" w14:textId="0A96DC08" w:rsidR="003D0B6C" w:rsidRPr="005137A3" w:rsidRDefault="003D0B6C" w:rsidP="00A81C4E">
      <w:pPr>
        <w:spacing w:line="360" w:lineRule="auto"/>
        <w:rPr>
          <w:rFonts w:ascii="Calibri" w:eastAsia="Calibri Light" w:hAnsi="Calibri" w:cs="Calibri"/>
          <w:noProof/>
          <w:sz w:val="20"/>
          <w:szCs w:val="20"/>
          <w:lang w:eastAsia="pt-BR"/>
        </w:rPr>
      </w:pPr>
      <w:r w:rsidRPr="005137A3">
        <w:rPr>
          <w:rFonts w:ascii="Calibri" w:eastAsia="Calibri Light" w:hAnsi="Calibri" w:cs="Calibri"/>
          <w:noProof/>
          <w:sz w:val="16"/>
          <w:szCs w:val="16"/>
          <w:lang w:eastAsia="pt-BR"/>
        </w:rPr>
        <w:t>Fonte: Censo da Educação Superior – 2010 a 2019</w:t>
      </w:r>
      <w:r w:rsidRPr="005137A3">
        <w:rPr>
          <w:rFonts w:ascii="Calibri" w:eastAsia="Calibri Light" w:hAnsi="Calibri" w:cs="Calibri"/>
          <w:noProof/>
          <w:sz w:val="20"/>
          <w:szCs w:val="20"/>
          <w:lang w:eastAsia="pt-BR"/>
        </w:rPr>
        <w:t>.</w:t>
      </w:r>
    </w:p>
    <w:p w14:paraId="7B87EA96" w14:textId="77777777" w:rsidR="00430672" w:rsidRPr="005137A3" w:rsidRDefault="00430672" w:rsidP="00A81C4E">
      <w:pPr>
        <w:spacing w:after="0"/>
        <w:rPr>
          <w:rFonts w:ascii="Calibri" w:eastAsia="Calibri Light" w:hAnsi="Calibri" w:cs="Calibri"/>
          <w:b/>
          <w:bCs/>
          <w:sz w:val="24"/>
          <w:szCs w:val="24"/>
        </w:rPr>
      </w:pPr>
    </w:p>
    <w:p w14:paraId="48DB25A8" w14:textId="52CFE94D" w:rsidR="00EB3DB4" w:rsidRPr="005137A3" w:rsidRDefault="00EB3DB4" w:rsidP="00EB3DB4">
      <w:pPr>
        <w:spacing w:line="360" w:lineRule="auto"/>
        <w:jc w:val="both"/>
        <w:rPr>
          <w:rFonts w:ascii="Calibri" w:hAnsi="Calibri" w:cs="Calibri"/>
          <w:sz w:val="24"/>
          <w:szCs w:val="24"/>
        </w:rPr>
      </w:pPr>
      <w:r w:rsidRPr="005137A3">
        <w:rPr>
          <w:rFonts w:ascii="Calibri" w:hAnsi="Calibri" w:cs="Calibri"/>
          <w:sz w:val="24"/>
          <w:szCs w:val="24"/>
        </w:rPr>
        <w:lastRenderedPageBreak/>
        <w:tab/>
        <w:t xml:space="preserve">Na distribuição de matrículas por sexo, o público feminino representou, em média 55% ao longo da série, enquanto que a representação do masculino chegou a 45%. </w:t>
      </w:r>
    </w:p>
    <w:p w14:paraId="0D3602AC" w14:textId="51BFD921" w:rsidR="00EB3DB4" w:rsidRPr="005137A3" w:rsidRDefault="00EB3DB4" w:rsidP="00EB3DB4">
      <w:pPr>
        <w:spacing w:line="360" w:lineRule="auto"/>
        <w:jc w:val="both"/>
        <w:rPr>
          <w:rFonts w:ascii="Calibri" w:hAnsi="Calibri" w:cs="Calibri"/>
          <w:sz w:val="24"/>
          <w:szCs w:val="24"/>
        </w:rPr>
      </w:pPr>
      <w:r w:rsidRPr="005137A3">
        <w:rPr>
          <w:rFonts w:ascii="Calibri" w:hAnsi="Calibri" w:cs="Calibri"/>
          <w:sz w:val="24"/>
          <w:szCs w:val="24"/>
        </w:rPr>
        <w:t xml:space="preserve">Figura 4. Distribuição de matrículas por sexo. </w:t>
      </w:r>
    </w:p>
    <w:p w14:paraId="3EF84FAD" w14:textId="57157C4F" w:rsidR="00EB3DB4" w:rsidRPr="005137A3" w:rsidRDefault="00EB3DB4" w:rsidP="00EB3DB4">
      <w:pPr>
        <w:spacing w:line="360" w:lineRule="auto"/>
        <w:jc w:val="both"/>
        <w:rPr>
          <w:rFonts w:ascii="Calibri" w:hAnsi="Calibri" w:cs="Calibri"/>
          <w:sz w:val="24"/>
          <w:szCs w:val="24"/>
        </w:rPr>
      </w:pPr>
      <w:r w:rsidRPr="005137A3">
        <w:rPr>
          <w:rFonts w:ascii="Calibri" w:hAnsi="Calibri" w:cs="Calibri"/>
          <w:noProof/>
          <w:lang w:eastAsia="pt-BR"/>
        </w:rPr>
        <w:drawing>
          <wp:inline distT="0" distB="0" distL="0" distR="0" wp14:anchorId="6E4EC215" wp14:editId="5E78823C">
            <wp:extent cx="4572000" cy="2743200"/>
            <wp:effectExtent l="0" t="0" r="19050" b="1905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259636A" w14:textId="77777777" w:rsidR="00EB3DB4" w:rsidRPr="005137A3" w:rsidRDefault="00EB3DB4" w:rsidP="00EB3DB4">
      <w:pPr>
        <w:spacing w:line="360" w:lineRule="auto"/>
        <w:rPr>
          <w:rFonts w:ascii="Calibri" w:eastAsia="Calibri Light" w:hAnsi="Calibri" w:cs="Calibri"/>
          <w:noProof/>
          <w:sz w:val="20"/>
          <w:szCs w:val="20"/>
          <w:lang w:eastAsia="pt-BR"/>
        </w:rPr>
      </w:pPr>
      <w:r w:rsidRPr="005137A3">
        <w:rPr>
          <w:rFonts w:ascii="Calibri" w:eastAsia="Calibri Light" w:hAnsi="Calibri" w:cs="Calibri"/>
          <w:noProof/>
          <w:sz w:val="20"/>
          <w:szCs w:val="20"/>
          <w:lang w:eastAsia="pt-BR"/>
        </w:rPr>
        <w:t>Fonte: Censo da Educação Superior – 2010 a 2019.</w:t>
      </w:r>
    </w:p>
    <w:p w14:paraId="0F6A76B9" w14:textId="77777777" w:rsidR="00EB3DB4" w:rsidRPr="005137A3" w:rsidRDefault="00EB3DB4" w:rsidP="00EB3DB4">
      <w:pPr>
        <w:spacing w:line="360" w:lineRule="auto"/>
        <w:jc w:val="both"/>
        <w:rPr>
          <w:rFonts w:ascii="Calibri" w:hAnsi="Calibri" w:cs="Calibri"/>
          <w:sz w:val="24"/>
          <w:szCs w:val="24"/>
        </w:rPr>
      </w:pPr>
    </w:p>
    <w:p w14:paraId="34215042" w14:textId="77777777" w:rsidR="00EB3DB4" w:rsidRPr="005137A3" w:rsidRDefault="00EB3DB4" w:rsidP="00EB3DB4">
      <w:pPr>
        <w:spacing w:line="360" w:lineRule="auto"/>
        <w:jc w:val="both"/>
        <w:rPr>
          <w:rFonts w:ascii="Calibri" w:hAnsi="Calibri" w:cs="Calibri"/>
          <w:sz w:val="24"/>
          <w:szCs w:val="24"/>
        </w:rPr>
      </w:pPr>
    </w:p>
    <w:p w14:paraId="6142D21E" w14:textId="77777777" w:rsidR="00A81C4E" w:rsidRPr="005137A3" w:rsidRDefault="00A81C4E" w:rsidP="00A81C4E">
      <w:pPr>
        <w:spacing w:after="0"/>
        <w:rPr>
          <w:rFonts w:ascii="Calibri" w:eastAsia="Calibri Light" w:hAnsi="Calibri" w:cs="Calibri"/>
          <w:b/>
          <w:bCs/>
          <w:sz w:val="24"/>
          <w:szCs w:val="24"/>
        </w:rPr>
      </w:pPr>
    </w:p>
    <w:p w14:paraId="3015BAE4" w14:textId="53503558" w:rsidR="00A81C4E" w:rsidRPr="005137A3" w:rsidRDefault="00A81C4E" w:rsidP="00430672">
      <w:pPr>
        <w:spacing w:after="0"/>
        <w:jc w:val="both"/>
        <w:rPr>
          <w:rFonts w:ascii="Calibri" w:eastAsia="Times New Roman" w:hAnsi="Calibri" w:cs="Calibri"/>
          <w:sz w:val="18"/>
          <w:szCs w:val="18"/>
          <w:lang w:eastAsia="pt-BR"/>
        </w:rPr>
      </w:pPr>
      <w:r w:rsidRPr="005137A3">
        <w:rPr>
          <w:rFonts w:ascii="Calibri" w:eastAsia="Calibri Light" w:hAnsi="Calibri" w:cs="Calibri"/>
          <w:bCs/>
          <w:sz w:val="24"/>
          <w:szCs w:val="24"/>
        </w:rPr>
        <w:t>Tabela 1</w:t>
      </w:r>
      <w:r w:rsidR="00430672" w:rsidRPr="005137A3">
        <w:rPr>
          <w:rFonts w:ascii="Calibri" w:eastAsia="Calibri Light" w:hAnsi="Calibri" w:cs="Calibri"/>
          <w:bCs/>
          <w:sz w:val="24"/>
          <w:szCs w:val="24"/>
        </w:rPr>
        <w:t>1</w:t>
      </w:r>
      <w:r w:rsidRPr="005137A3">
        <w:rPr>
          <w:rFonts w:ascii="Calibri" w:eastAsia="Calibri Light" w:hAnsi="Calibri" w:cs="Calibri"/>
          <w:bCs/>
          <w:sz w:val="24"/>
          <w:szCs w:val="24"/>
        </w:rPr>
        <w:t>.</w:t>
      </w:r>
      <w:r w:rsidRPr="005137A3">
        <w:rPr>
          <w:rFonts w:ascii="Calibri" w:eastAsia="Calibri Light" w:hAnsi="Calibri" w:cs="Calibri"/>
          <w:sz w:val="24"/>
          <w:szCs w:val="24"/>
        </w:rPr>
        <w:t xml:space="preserve"> Distribuição de matrículas por Raça ou Cor, em cursos presenciais e a distância, para 10 Unidades da Federação, além do Distrito Federal e do total para o Brasil, na série histórica de 2010 a 2019</w:t>
      </w:r>
      <w:r w:rsidRPr="005137A3">
        <w:rPr>
          <w:rFonts w:ascii="Calibri" w:eastAsia="Times New Roman" w:hAnsi="Calibri" w:cs="Calibri"/>
          <w:sz w:val="18"/>
          <w:szCs w:val="18"/>
          <w:lang w:eastAsia="pt-BR"/>
        </w:rPr>
        <w:t>.</w:t>
      </w:r>
    </w:p>
    <w:tbl>
      <w:tblPr>
        <w:tblStyle w:val="TabeladeGrade4-nfase21"/>
        <w:tblpPr w:leftFromText="141" w:rightFromText="141" w:vertAnchor="text" w:horzAnchor="margin" w:tblpY="476"/>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850"/>
        <w:gridCol w:w="850"/>
        <w:gridCol w:w="850"/>
        <w:gridCol w:w="737"/>
        <w:gridCol w:w="737"/>
        <w:gridCol w:w="737"/>
        <w:gridCol w:w="737"/>
        <w:gridCol w:w="737"/>
        <w:gridCol w:w="964"/>
        <w:gridCol w:w="850"/>
      </w:tblGrid>
      <w:tr w:rsidR="00A81C4E" w:rsidRPr="005137A3" w14:paraId="3D035452" w14:textId="77777777" w:rsidTr="006E5BF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tcBorders>
              <w:top w:val="none" w:sz="0" w:space="0" w:color="auto"/>
              <w:left w:val="none" w:sz="0" w:space="0" w:color="auto"/>
              <w:bottom w:val="none" w:sz="0" w:space="0" w:color="auto"/>
              <w:right w:val="none" w:sz="0" w:space="0" w:color="auto"/>
            </w:tcBorders>
          </w:tcPr>
          <w:p w14:paraId="4CAF90D3" w14:textId="77777777" w:rsidR="00A81C4E" w:rsidRPr="005137A3" w:rsidRDefault="00A81C4E" w:rsidP="00430672">
            <w:pPr>
              <w:jc w:val="center"/>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Ano</w:t>
            </w:r>
          </w:p>
        </w:tc>
        <w:tc>
          <w:tcPr>
            <w:tcW w:w="850" w:type="dxa"/>
            <w:tcBorders>
              <w:top w:val="none" w:sz="0" w:space="0" w:color="auto"/>
              <w:left w:val="none" w:sz="0" w:space="0" w:color="auto"/>
              <w:bottom w:val="none" w:sz="0" w:space="0" w:color="auto"/>
              <w:right w:val="none" w:sz="0" w:space="0" w:color="auto"/>
            </w:tcBorders>
          </w:tcPr>
          <w:p w14:paraId="0653B9E2" w14:textId="77777777" w:rsidR="00A81C4E" w:rsidRPr="005137A3" w:rsidRDefault="00A81C4E" w:rsidP="004306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Região</w:t>
            </w:r>
          </w:p>
        </w:tc>
        <w:tc>
          <w:tcPr>
            <w:tcW w:w="850" w:type="dxa"/>
            <w:tcBorders>
              <w:top w:val="none" w:sz="0" w:space="0" w:color="auto"/>
              <w:left w:val="none" w:sz="0" w:space="0" w:color="auto"/>
              <w:bottom w:val="none" w:sz="0" w:space="0" w:color="auto"/>
              <w:right w:val="none" w:sz="0" w:space="0" w:color="auto"/>
            </w:tcBorders>
          </w:tcPr>
          <w:p w14:paraId="550ED4AA" w14:textId="77777777" w:rsidR="00A81C4E" w:rsidRPr="005137A3" w:rsidRDefault="00A81C4E" w:rsidP="004306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Unidade da Federação</w:t>
            </w:r>
          </w:p>
        </w:tc>
        <w:tc>
          <w:tcPr>
            <w:tcW w:w="850" w:type="dxa"/>
            <w:tcBorders>
              <w:top w:val="none" w:sz="0" w:space="0" w:color="auto"/>
              <w:left w:val="none" w:sz="0" w:space="0" w:color="auto"/>
              <w:bottom w:val="none" w:sz="0" w:space="0" w:color="auto"/>
              <w:right w:val="none" w:sz="0" w:space="0" w:color="auto"/>
            </w:tcBorders>
            <w:noWrap/>
          </w:tcPr>
          <w:p w14:paraId="35015520" w14:textId="77777777" w:rsidR="00A81C4E" w:rsidRPr="005137A3" w:rsidRDefault="00A81C4E" w:rsidP="004306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Total</w:t>
            </w:r>
          </w:p>
        </w:tc>
        <w:tc>
          <w:tcPr>
            <w:tcW w:w="737" w:type="dxa"/>
            <w:tcBorders>
              <w:top w:val="none" w:sz="0" w:space="0" w:color="auto"/>
              <w:left w:val="none" w:sz="0" w:space="0" w:color="auto"/>
              <w:bottom w:val="none" w:sz="0" w:space="0" w:color="auto"/>
              <w:right w:val="none" w:sz="0" w:space="0" w:color="auto"/>
            </w:tcBorders>
            <w:noWrap/>
          </w:tcPr>
          <w:p w14:paraId="0F2B7E86" w14:textId="77777777" w:rsidR="00A81C4E" w:rsidRPr="005137A3" w:rsidRDefault="00A81C4E" w:rsidP="004306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Branca</w:t>
            </w:r>
          </w:p>
        </w:tc>
        <w:tc>
          <w:tcPr>
            <w:tcW w:w="737" w:type="dxa"/>
            <w:tcBorders>
              <w:top w:val="none" w:sz="0" w:space="0" w:color="auto"/>
              <w:left w:val="none" w:sz="0" w:space="0" w:color="auto"/>
              <w:bottom w:val="none" w:sz="0" w:space="0" w:color="auto"/>
              <w:right w:val="none" w:sz="0" w:space="0" w:color="auto"/>
            </w:tcBorders>
            <w:noWrap/>
          </w:tcPr>
          <w:p w14:paraId="12A1A29D" w14:textId="77777777" w:rsidR="00A81C4E" w:rsidRPr="005137A3" w:rsidRDefault="00A81C4E" w:rsidP="004306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Preta</w:t>
            </w:r>
          </w:p>
        </w:tc>
        <w:tc>
          <w:tcPr>
            <w:tcW w:w="737" w:type="dxa"/>
            <w:tcBorders>
              <w:top w:val="none" w:sz="0" w:space="0" w:color="auto"/>
              <w:left w:val="none" w:sz="0" w:space="0" w:color="auto"/>
              <w:bottom w:val="none" w:sz="0" w:space="0" w:color="auto"/>
              <w:right w:val="none" w:sz="0" w:space="0" w:color="auto"/>
            </w:tcBorders>
          </w:tcPr>
          <w:p w14:paraId="5DE822E5" w14:textId="77777777" w:rsidR="00A81C4E" w:rsidRPr="005137A3" w:rsidRDefault="00A81C4E" w:rsidP="0043067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sidRPr="005137A3">
              <w:rPr>
                <w:rFonts w:ascii="Calibri" w:hAnsi="Calibri" w:cs="Calibri"/>
                <w:sz w:val="18"/>
                <w:szCs w:val="18"/>
              </w:rPr>
              <w:t>Parda</w:t>
            </w:r>
          </w:p>
        </w:tc>
        <w:tc>
          <w:tcPr>
            <w:tcW w:w="737" w:type="dxa"/>
            <w:tcBorders>
              <w:top w:val="none" w:sz="0" w:space="0" w:color="auto"/>
              <w:left w:val="none" w:sz="0" w:space="0" w:color="auto"/>
              <w:bottom w:val="none" w:sz="0" w:space="0" w:color="auto"/>
              <w:right w:val="none" w:sz="0" w:space="0" w:color="auto"/>
            </w:tcBorders>
            <w:noWrap/>
          </w:tcPr>
          <w:p w14:paraId="2D8F9E6F" w14:textId="77777777" w:rsidR="00A81C4E" w:rsidRPr="005137A3" w:rsidRDefault="00A81C4E" w:rsidP="0043067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sidRPr="005137A3">
              <w:rPr>
                <w:rFonts w:ascii="Calibri" w:hAnsi="Calibri" w:cs="Calibri"/>
                <w:sz w:val="18"/>
                <w:szCs w:val="18"/>
              </w:rPr>
              <w:t>Amarela</w:t>
            </w:r>
          </w:p>
        </w:tc>
        <w:tc>
          <w:tcPr>
            <w:tcW w:w="737" w:type="dxa"/>
            <w:tcBorders>
              <w:top w:val="none" w:sz="0" w:space="0" w:color="auto"/>
              <w:left w:val="none" w:sz="0" w:space="0" w:color="auto"/>
              <w:bottom w:val="none" w:sz="0" w:space="0" w:color="auto"/>
              <w:right w:val="none" w:sz="0" w:space="0" w:color="auto"/>
            </w:tcBorders>
            <w:noWrap/>
          </w:tcPr>
          <w:p w14:paraId="79BDC9BC" w14:textId="77777777" w:rsidR="00A81C4E" w:rsidRPr="005137A3" w:rsidRDefault="00A81C4E" w:rsidP="0043067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sidRPr="005137A3">
              <w:rPr>
                <w:rFonts w:ascii="Calibri" w:hAnsi="Calibri" w:cs="Calibri"/>
                <w:sz w:val="18"/>
                <w:szCs w:val="18"/>
              </w:rPr>
              <w:t>Indígena</w:t>
            </w:r>
          </w:p>
        </w:tc>
        <w:tc>
          <w:tcPr>
            <w:tcW w:w="964" w:type="dxa"/>
            <w:tcBorders>
              <w:top w:val="none" w:sz="0" w:space="0" w:color="auto"/>
              <w:left w:val="none" w:sz="0" w:space="0" w:color="auto"/>
              <w:bottom w:val="none" w:sz="0" w:space="0" w:color="auto"/>
              <w:right w:val="none" w:sz="0" w:space="0" w:color="auto"/>
            </w:tcBorders>
          </w:tcPr>
          <w:p w14:paraId="00F12118" w14:textId="77777777" w:rsidR="00A81C4E" w:rsidRPr="005137A3" w:rsidRDefault="00A81C4E" w:rsidP="0043067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sidRPr="005137A3">
              <w:rPr>
                <w:rFonts w:ascii="Calibri" w:hAnsi="Calibri" w:cs="Calibri"/>
                <w:sz w:val="18"/>
                <w:szCs w:val="18"/>
              </w:rPr>
              <w:t>Não Dispõe da Informação</w:t>
            </w:r>
          </w:p>
        </w:tc>
        <w:tc>
          <w:tcPr>
            <w:tcW w:w="850" w:type="dxa"/>
            <w:tcBorders>
              <w:top w:val="none" w:sz="0" w:space="0" w:color="auto"/>
              <w:left w:val="none" w:sz="0" w:space="0" w:color="auto"/>
              <w:bottom w:val="none" w:sz="0" w:space="0" w:color="auto"/>
              <w:right w:val="none" w:sz="0" w:space="0" w:color="auto"/>
            </w:tcBorders>
            <w:noWrap/>
          </w:tcPr>
          <w:p w14:paraId="3D8F497F" w14:textId="77777777" w:rsidR="00A81C4E" w:rsidRPr="005137A3" w:rsidRDefault="00A81C4E" w:rsidP="0043067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sidRPr="005137A3">
              <w:rPr>
                <w:rFonts w:ascii="Calibri" w:hAnsi="Calibri" w:cs="Calibri"/>
                <w:sz w:val="18"/>
                <w:szCs w:val="18"/>
              </w:rPr>
              <w:t>Não Declarado</w:t>
            </w:r>
          </w:p>
        </w:tc>
      </w:tr>
      <w:tr w:rsidR="00A81C4E" w:rsidRPr="005137A3" w14:paraId="11419747"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tcPr>
          <w:p w14:paraId="43C6A229" w14:textId="77777777" w:rsidR="00A81C4E" w:rsidRPr="005137A3" w:rsidRDefault="00A81C4E" w:rsidP="00430672">
            <w:pPr>
              <w:jc w:val="center"/>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2010</w:t>
            </w:r>
          </w:p>
        </w:tc>
        <w:tc>
          <w:tcPr>
            <w:tcW w:w="850" w:type="dxa"/>
          </w:tcPr>
          <w:p w14:paraId="3647C69A"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ND</w:t>
            </w:r>
          </w:p>
        </w:tc>
        <w:tc>
          <w:tcPr>
            <w:tcW w:w="850" w:type="dxa"/>
          </w:tcPr>
          <w:p w14:paraId="7A9AD543"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20F46AF2"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ND</w:t>
            </w:r>
          </w:p>
        </w:tc>
        <w:tc>
          <w:tcPr>
            <w:tcW w:w="737" w:type="dxa"/>
            <w:noWrap/>
          </w:tcPr>
          <w:p w14:paraId="5BB78647"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ND</w:t>
            </w:r>
          </w:p>
        </w:tc>
        <w:tc>
          <w:tcPr>
            <w:tcW w:w="737" w:type="dxa"/>
            <w:noWrap/>
          </w:tcPr>
          <w:p w14:paraId="2AA72CC2"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ND</w:t>
            </w:r>
          </w:p>
        </w:tc>
        <w:tc>
          <w:tcPr>
            <w:tcW w:w="737" w:type="dxa"/>
          </w:tcPr>
          <w:p w14:paraId="6A6CD595"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ND</w:t>
            </w:r>
          </w:p>
        </w:tc>
        <w:tc>
          <w:tcPr>
            <w:tcW w:w="737" w:type="dxa"/>
            <w:noWrap/>
          </w:tcPr>
          <w:p w14:paraId="6C4A9D6D"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ND</w:t>
            </w:r>
          </w:p>
        </w:tc>
        <w:tc>
          <w:tcPr>
            <w:tcW w:w="737" w:type="dxa"/>
            <w:noWrap/>
          </w:tcPr>
          <w:p w14:paraId="058658CF"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ND</w:t>
            </w:r>
          </w:p>
        </w:tc>
        <w:tc>
          <w:tcPr>
            <w:tcW w:w="964" w:type="dxa"/>
          </w:tcPr>
          <w:p w14:paraId="0E09BA92"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ND</w:t>
            </w:r>
          </w:p>
        </w:tc>
        <w:tc>
          <w:tcPr>
            <w:tcW w:w="850" w:type="dxa"/>
            <w:noWrap/>
          </w:tcPr>
          <w:p w14:paraId="26471D73"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b/>
                <w:bCs/>
                <w:sz w:val="18"/>
                <w:szCs w:val="18"/>
              </w:rPr>
              <w:t>ND</w:t>
            </w:r>
          </w:p>
        </w:tc>
      </w:tr>
      <w:tr w:rsidR="00A81C4E" w:rsidRPr="005137A3" w14:paraId="7F4CED19"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val="restart"/>
          </w:tcPr>
          <w:p w14:paraId="1C5531BF" w14:textId="77777777" w:rsidR="00A81C4E" w:rsidRPr="005137A3" w:rsidRDefault="00A81C4E" w:rsidP="00430672">
            <w:pPr>
              <w:jc w:val="center"/>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2011</w:t>
            </w:r>
          </w:p>
        </w:tc>
        <w:tc>
          <w:tcPr>
            <w:tcW w:w="850" w:type="dxa"/>
          </w:tcPr>
          <w:p w14:paraId="0B6233A6"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pt-BR"/>
              </w:rPr>
            </w:pPr>
            <w:r w:rsidRPr="005137A3">
              <w:rPr>
                <w:rFonts w:ascii="Calibri" w:eastAsia="Times New Roman" w:hAnsi="Calibri" w:cs="Calibri"/>
                <w:b/>
                <w:bCs/>
                <w:sz w:val="20"/>
                <w:szCs w:val="20"/>
                <w:lang w:eastAsia="pt-BR"/>
              </w:rPr>
              <w:t>Brasil</w:t>
            </w:r>
          </w:p>
        </w:tc>
        <w:tc>
          <w:tcPr>
            <w:tcW w:w="850" w:type="dxa"/>
          </w:tcPr>
          <w:p w14:paraId="516410D0"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pt-BR"/>
              </w:rPr>
            </w:pPr>
          </w:p>
        </w:tc>
        <w:tc>
          <w:tcPr>
            <w:tcW w:w="850" w:type="dxa"/>
            <w:noWrap/>
          </w:tcPr>
          <w:p w14:paraId="06E5ED88"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6.739.689</w:t>
            </w:r>
          </w:p>
        </w:tc>
        <w:tc>
          <w:tcPr>
            <w:tcW w:w="737" w:type="dxa"/>
            <w:noWrap/>
          </w:tcPr>
          <w:p w14:paraId="3DD63873"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1.435.494</w:t>
            </w:r>
          </w:p>
        </w:tc>
        <w:tc>
          <w:tcPr>
            <w:tcW w:w="737" w:type="dxa"/>
            <w:noWrap/>
          </w:tcPr>
          <w:p w14:paraId="5E405689"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161.185</w:t>
            </w:r>
          </w:p>
        </w:tc>
        <w:tc>
          <w:tcPr>
            <w:tcW w:w="737" w:type="dxa"/>
          </w:tcPr>
          <w:p w14:paraId="6544BFE7"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646.014</w:t>
            </w:r>
          </w:p>
        </w:tc>
        <w:tc>
          <w:tcPr>
            <w:tcW w:w="737" w:type="dxa"/>
            <w:noWrap/>
          </w:tcPr>
          <w:p w14:paraId="1982DD9B"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67.006</w:t>
            </w:r>
          </w:p>
        </w:tc>
        <w:tc>
          <w:tcPr>
            <w:tcW w:w="737" w:type="dxa"/>
            <w:noWrap/>
          </w:tcPr>
          <w:p w14:paraId="4C7C513C"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9.756</w:t>
            </w:r>
          </w:p>
        </w:tc>
        <w:tc>
          <w:tcPr>
            <w:tcW w:w="964" w:type="dxa"/>
          </w:tcPr>
          <w:p w14:paraId="5845410A"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2.255.937</w:t>
            </w:r>
          </w:p>
        </w:tc>
        <w:tc>
          <w:tcPr>
            <w:tcW w:w="850" w:type="dxa"/>
            <w:noWrap/>
          </w:tcPr>
          <w:p w14:paraId="73DCF917"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2.164.297</w:t>
            </w:r>
          </w:p>
        </w:tc>
      </w:tr>
      <w:tr w:rsidR="00A81C4E" w:rsidRPr="005137A3" w14:paraId="00294559"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4530E120"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7F396B01"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Norte</w:t>
            </w:r>
          </w:p>
        </w:tc>
        <w:tc>
          <w:tcPr>
            <w:tcW w:w="850" w:type="dxa"/>
            <w:noWrap/>
          </w:tcPr>
          <w:p w14:paraId="58CAF228"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RO</w:t>
            </w:r>
          </w:p>
        </w:tc>
        <w:tc>
          <w:tcPr>
            <w:tcW w:w="850" w:type="dxa"/>
            <w:noWrap/>
          </w:tcPr>
          <w:p w14:paraId="7CB8DED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55.995</w:t>
            </w:r>
          </w:p>
        </w:tc>
        <w:tc>
          <w:tcPr>
            <w:tcW w:w="737" w:type="dxa"/>
            <w:noWrap/>
          </w:tcPr>
          <w:p w14:paraId="5B49D70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12.528</w:t>
            </w:r>
          </w:p>
        </w:tc>
        <w:tc>
          <w:tcPr>
            <w:tcW w:w="737" w:type="dxa"/>
            <w:noWrap/>
          </w:tcPr>
          <w:p w14:paraId="3ACB7AEB"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2.059</w:t>
            </w:r>
          </w:p>
        </w:tc>
        <w:tc>
          <w:tcPr>
            <w:tcW w:w="737" w:type="dxa"/>
          </w:tcPr>
          <w:p w14:paraId="2B374C82"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15.793</w:t>
            </w:r>
          </w:p>
        </w:tc>
        <w:tc>
          <w:tcPr>
            <w:tcW w:w="737" w:type="dxa"/>
            <w:noWrap/>
          </w:tcPr>
          <w:p w14:paraId="037EE77B"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763</w:t>
            </w:r>
          </w:p>
        </w:tc>
        <w:tc>
          <w:tcPr>
            <w:tcW w:w="737" w:type="dxa"/>
          </w:tcPr>
          <w:p w14:paraId="3682FB6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175</w:t>
            </w:r>
          </w:p>
        </w:tc>
        <w:tc>
          <w:tcPr>
            <w:tcW w:w="964" w:type="dxa"/>
            <w:noWrap/>
          </w:tcPr>
          <w:p w14:paraId="59F36E3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11.884</w:t>
            </w:r>
          </w:p>
        </w:tc>
        <w:tc>
          <w:tcPr>
            <w:tcW w:w="850" w:type="dxa"/>
            <w:noWrap/>
          </w:tcPr>
          <w:p w14:paraId="6AD81EF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12.793</w:t>
            </w:r>
          </w:p>
        </w:tc>
      </w:tr>
      <w:tr w:rsidR="00A81C4E" w:rsidRPr="005137A3" w14:paraId="2F99E481"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4A5629CB"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668E2F01" w14:textId="77777777" w:rsidR="00A81C4E" w:rsidRPr="005137A3" w:rsidRDefault="00A81C4E" w:rsidP="004306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77AE34EB"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PA</w:t>
            </w:r>
          </w:p>
        </w:tc>
        <w:tc>
          <w:tcPr>
            <w:tcW w:w="850" w:type="dxa"/>
            <w:noWrap/>
          </w:tcPr>
          <w:p w14:paraId="7131095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152.862</w:t>
            </w:r>
          </w:p>
        </w:tc>
        <w:tc>
          <w:tcPr>
            <w:tcW w:w="737" w:type="dxa"/>
            <w:noWrap/>
          </w:tcPr>
          <w:p w14:paraId="01412781"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21.358</w:t>
            </w:r>
          </w:p>
        </w:tc>
        <w:tc>
          <w:tcPr>
            <w:tcW w:w="737" w:type="dxa"/>
            <w:noWrap/>
          </w:tcPr>
          <w:p w14:paraId="3B9536F0"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5.097</w:t>
            </w:r>
          </w:p>
        </w:tc>
        <w:tc>
          <w:tcPr>
            <w:tcW w:w="737" w:type="dxa"/>
          </w:tcPr>
          <w:p w14:paraId="66695C12"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51.681</w:t>
            </w:r>
          </w:p>
        </w:tc>
        <w:tc>
          <w:tcPr>
            <w:tcW w:w="737" w:type="dxa"/>
            <w:noWrap/>
          </w:tcPr>
          <w:p w14:paraId="72FDFD65"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1.252</w:t>
            </w:r>
          </w:p>
        </w:tc>
        <w:tc>
          <w:tcPr>
            <w:tcW w:w="737" w:type="dxa"/>
          </w:tcPr>
          <w:p w14:paraId="14EF0A40"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360</w:t>
            </w:r>
          </w:p>
        </w:tc>
        <w:tc>
          <w:tcPr>
            <w:tcW w:w="964" w:type="dxa"/>
            <w:noWrap/>
          </w:tcPr>
          <w:p w14:paraId="3168E4C9"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28.214</w:t>
            </w:r>
          </w:p>
        </w:tc>
        <w:tc>
          <w:tcPr>
            <w:tcW w:w="850" w:type="dxa"/>
            <w:noWrap/>
          </w:tcPr>
          <w:p w14:paraId="201DBAF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44.900</w:t>
            </w:r>
          </w:p>
        </w:tc>
      </w:tr>
      <w:tr w:rsidR="00A81C4E" w:rsidRPr="005137A3" w14:paraId="6BC297C6"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3DDFF5BD"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53E33B6F"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Nordeste</w:t>
            </w:r>
          </w:p>
        </w:tc>
        <w:tc>
          <w:tcPr>
            <w:tcW w:w="850" w:type="dxa"/>
            <w:noWrap/>
          </w:tcPr>
          <w:p w14:paraId="4F6C011E"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SE</w:t>
            </w:r>
          </w:p>
        </w:tc>
        <w:tc>
          <w:tcPr>
            <w:tcW w:w="850" w:type="dxa"/>
            <w:noWrap/>
          </w:tcPr>
          <w:p w14:paraId="7D73B609"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71.964</w:t>
            </w:r>
          </w:p>
        </w:tc>
        <w:tc>
          <w:tcPr>
            <w:tcW w:w="737" w:type="dxa"/>
            <w:noWrap/>
          </w:tcPr>
          <w:p w14:paraId="5B1B64D0"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7.632</w:t>
            </w:r>
          </w:p>
        </w:tc>
        <w:tc>
          <w:tcPr>
            <w:tcW w:w="737" w:type="dxa"/>
            <w:noWrap/>
          </w:tcPr>
          <w:p w14:paraId="44F76ED5"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3.698</w:t>
            </w:r>
          </w:p>
        </w:tc>
        <w:tc>
          <w:tcPr>
            <w:tcW w:w="737" w:type="dxa"/>
          </w:tcPr>
          <w:p w14:paraId="6363B11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18.966</w:t>
            </w:r>
          </w:p>
        </w:tc>
        <w:tc>
          <w:tcPr>
            <w:tcW w:w="737" w:type="dxa"/>
            <w:noWrap/>
          </w:tcPr>
          <w:p w14:paraId="028E167B"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825</w:t>
            </w:r>
          </w:p>
        </w:tc>
        <w:tc>
          <w:tcPr>
            <w:tcW w:w="737" w:type="dxa"/>
          </w:tcPr>
          <w:p w14:paraId="20010C9B"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306</w:t>
            </w:r>
          </w:p>
        </w:tc>
        <w:tc>
          <w:tcPr>
            <w:tcW w:w="964" w:type="dxa"/>
            <w:noWrap/>
          </w:tcPr>
          <w:p w14:paraId="634D5852"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26.509</w:t>
            </w:r>
          </w:p>
        </w:tc>
        <w:tc>
          <w:tcPr>
            <w:tcW w:w="850" w:type="dxa"/>
            <w:noWrap/>
          </w:tcPr>
          <w:p w14:paraId="2942339B"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14.028</w:t>
            </w:r>
          </w:p>
        </w:tc>
      </w:tr>
      <w:tr w:rsidR="00A81C4E" w:rsidRPr="005137A3" w14:paraId="06FBF85D"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345784C"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3B24CEB5"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0E1ABA18"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BA</w:t>
            </w:r>
          </w:p>
        </w:tc>
        <w:tc>
          <w:tcPr>
            <w:tcW w:w="850" w:type="dxa"/>
            <w:noWrap/>
          </w:tcPr>
          <w:p w14:paraId="3261D102"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339.607</w:t>
            </w:r>
          </w:p>
        </w:tc>
        <w:tc>
          <w:tcPr>
            <w:tcW w:w="737" w:type="dxa"/>
            <w:noWrap/>
          </w:tcPr>
          <w:p w14:paraId="6D9C0C98"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22.960</w:t>
            </w:r>
          </w:p>
        </w:tc>
        <w:tc>
          <w:tcPr>
            <w:tcW w:w="737" w:type="dxa"/>
            <w:noWrap/>
          </w:tcPr>
          <w:p w14:paraId="169C1F61"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13.494</w:t>
            </w:r>
          </w:p>
        </w:tc>
        <w:tc>
          <w:tcPr>
            <w:tcW w:w="737" w:type="dxa"/>
          </w:tcPr>
          <w:p w14:paraId="7E6C7EF6"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49.780</w:t>
            </w:r>
          </w:p>
        </w:tc>
        <w:tc>
          <w:tcPr>
            <w:tcW w:w="737" w:type="dxa"/>
            <w:noWrap/>
          </w:tcPr>
          <w:p w14:paraId="234FA273"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4.892</w:t>
            </w:r>
          </w:p>
        </w:tc>
        <w:tc>
          <w:tcPr>
            <w:tcW w:w="737" w:type="dxa"/>
          </w:tcPr>
          <w:p w14:paraId="4117CBA7"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505</w:t>
            </w:r>
          </w:p>
        </w:tc>
        <w:tc>
          <w:tcPr>
            <w:tcW w:w="964" w:type="dxa"/>
            <w:noWrap/>
          </w:tcPr>
          <w:p w14:paraId="48EC9025"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159.913</w:t>
            </w:r>
          </w:p>
        </w:tc>
        <w:tc>
          <w:tcPr>
            <w:tcW w:w="850" w:type="dxa"/>
            <w:noWrap/>
          </w:tcPr>
          <w:p w14:paraId="3662CA69"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88.063</w:t>
            </w:r>
          </w:p>
        </w:tc>
      </w:tr>
      <w:tr w:rsidR="00A81C4E" w:rsidRPr="005137A3" w14:paraId="28C601C6"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0B73AF93"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70235F2F"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Sudeste</w:t>
            </w:r>
          </w:p>
        </w:tc>
        <w:tc>
          <w:tcPr>
            <w:tcW w:w="850" w:type="dxa"/>
            <w:noWrap/>
          </w:tcPr>
          <w:p w14:paraId="1807848A"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MG</w:t>
            </w:r>
          </w:p>
        </w:tc>
        <w:tc>
          <w:tcPr>
            <w:tcW w:w="850" w:type="dxa"/>
            <w:noWrap/>
          </w:tcPr>
          <w:p w14:paraId="73745C59"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692.396</w:t>
            </w:r>
          </w:p>
        </w:tc>
        <w:tc>
          <w:tcPr>
            <w:tcW w:w="737" w:type="dxa"/>
            <w:noWrap/>
          </w:tcPr>
          <w:p w14:paraId="5207C7B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134.261</w:t>
            </w:r>
          </w:p>
        </w:tc>
        <w:tc>
          <w:tcPr>
            <w:tcW w:w="737" w:type="dxa"/>
            <w:noWrap/>
          </w:tcPr>
          <w:p w14:paraId="0F852A85"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15.372</w:t>
            </w:r>
          </w:p>
        </w:tc>
        <w:tc>
          <w:tcPr>
            <w:tcW w:w="737" w:type="dxa"/>
          </w:tcPr>
          <w:p w14:paraId="02BCF9E6"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66.736</w:t>
            </w:r>
          </w:p>
        </w:tc>
        <w:tc>
          <w:tcPr>
            <w:tcW w:w="737" w:type="dxa"/>
            <w:noWrap/>
          </w:tcPr>
          <w:p w14:paraId="26CBAE45"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4.628</w:t>
            </w:r>
          </w:p>
        </w:tc>
        <w:tc>
          <w:tcPr>
            <w:tcW w:w="737" w:type="dxa"/>
          </w:tcPr>
          <w:p w14:paraId="6EE94C02"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693</w:t>
            </w:r>
          </w:p>
        </w:tc>
        <w:tc>
          <w:tcPr>
            <w:tcW w:w="964" w:type="dxa"/>
            <w:noWrap/>
          </w:tcPr>
          <w:p w14:paraId="0715C963"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184.623</w:t>
            </w:r>
          </w:p>
        </w:tc>
        <w:tc>
          <w:tcPr>
            <w:tcW w:w="850" w:type="dxa"/>
            <w:noWrap/>
          </w:tcPr>
          <w:p w14:paraId="69DB9A9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286.083</w:t>
            </w:r>
          </w:p>
        </w:tc>
      </w:tr>
      <w:tr w:rsidR="00A81C4E" w:rsidRPr="005137A3" w14:paraId="6ECC51B7"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4F3ED2E2"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382D0CA8"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334B59BB"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ES</w:t>
            </w:r>
          </w:p>
        </w:tc>
        <w:tc>
          <w:tcPr>
            <w:tcW w:w="850" w:type="dxa"/>
            <w:noWrap/>
          </w:tcPr>
          <w:p w14:paraId="6CBE2675"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129.346</w:t>
            </w:r>
          </w:p>
        </w:tc>
        <w:tc>
          <w:tcPr>
            <w:tcW w:w="737" w:type="dxa"/>
            <w:noWrap/>
          </w:tcPr>
          <w:p w14:paraId="55D65A4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17.710</w:t>
            </w:r>
          </w:p>
        </w:tc>
        <w:tc>
          <w:tcPr>
            <w:tcW w:w="737" w:type="dxa"/>
            <w:noWrap/>
          </w:tcPr>
          <w:p w14:paraId="1B53294C"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1.957</w:t>
            </w:r>
          </w:p>
        </w:tc>
        <w:tc>
          <w:tcPr>
            <w:tcW w:w="737" w:type="dxa"/>
          </w:tcPr>
          <w:p w14:paraId="6063FC9C"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10.366</w:t>
            </w:r>
          </w:p>
        </w:tc>
        <w:tc>
          <w:tcPr>
            <w:tcW w:w="737" w:type="dxa"/>
            <w:noWrap/>
          </w:tcPr>
          <w:p w14:paraId="76DEC8C1"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676</w:t>
            </w:r>
          </w:p>
        </w:tc>
        <w:tc>
          <w:tcPr>
            <w:tcW w:w="737" w:type="dxa"/>
          </w:tcPr>
          <w:p w14:paraId="5BC89D61"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81</w:t>
            </w:r>
          </w:p>
        </w:tc>
        <w:tc>
          <w:tcPr>
            <w:tcW w:w="964" w:type="dxa"/>
            <w:noWrap/>
          </w:tcPr>
          <w:p w14:paraId="3A4A8973"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43.810</w:t>
            </w:r>
          </w:p>
        </w:tc>
        <w:tc>
          <w:tcPr>
            <w:tcW w:w="850" w:type="dxa"/>
            <w:noWrap/>
          </w:tcPr>
          <w:p w14:paraId="5887DA3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54.746</w:t>
            </w:r>
          </w:p>
        </w:tc>
      </w:tr>
      <w:tr w:rsidR="00A81C4E" w:rsidRPr="005137A3" w14:paraId="0067668D"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F67C77A"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3B5C5FAC"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Sul</w:t>
            </w:r>
          </w:p>
        </w:tc>
        <w:tc>
          <w:tcPr>
            <w:tcW w:w="850" w:type="dxa"/>
            <w:noWrap/>
          </w:tcPr>
          <w:p w14:paraId="61CF26D8"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PR</w:t>
            </w:r>
          </w:p>
        </w:tc>
        <w:tc>
          <w:tcPr>
            <w:tcW w:w="850" w:type="dxa"/>
            <w:noWrap/>
          </w:tcPr>
          <w:p w14:paraId="631212BE"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437.059</w:t>
            </w:r>
          </w:p>
        </w:tc>
        <w:tc>
          <w:tcPr>
            <w:tcW w:w="737" w:type="dxa"/>
            <w:noWrap/>
          </w:tcPr>
          <w:p w14:paraId="476600E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114.388</w:t>
            </w:r>
          </w:p>
        </w:tc>
        <w:tc>
          <w:tcPr>
            <w:tcW w:w="737" w:type="dxa"/>
            <w:noWrap/>
          </w:tcPr>
          <w:p w14:paraId="2F3D7DC1"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4.445</w:t>
            </w:r>
          </w:p>
        </w:tc>
        <w:tc>
          <w:tcPr>
            <w:tcW w:w="737" w:type="dxa"/>
          </w:tcPr>
          <w:p w14:paraId="650E14C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13.845</w:t>
            </w:r>
          </w:p>
        </w:tc>
        <w:tc>
          <w:tcPr>
            <w:tcW w:w="737" w:type="dxa"/>
            <w:noWrap/>
          </w:tcPr>
          <w:p w14:paraId="6840E572"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12.753</w:t>
            </w:r>
          </w:p>
        </w:tc>
        <w:tc>
          <w:tcPr>
            <w:tcW w:w="737" w:type="dxa"/>
          </w:tcPr>
          <w:p w14:paraId="1CAF329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280</w:t>
            </w:r>
          </w:p>
        </w:tc>
        <w:tc>
          <w:tcPr>
            <w:tcW w:w="964" w:type="dxa"/>
            <w:noWrap/>
          </w:tcPr>
          <w:p w14:paraId="08356F9B"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151.216</w:t>
            </w:r>
          </w:p>
        </w:tc>
        <w:tc>
          <w:tcPr>
            <w:tcW w:w="850" w:type="dxa"/>
            <w:noWrap/>
          </w:tcPr>
          <w:p w14:paraId="05073420"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140.132</w:t>
            </w:r>
          </w:p>
        </w:tc>
      </w:tr>
      <w:tr w:rsidR="00A81C4E" w:rsidRPr="005137A3" w14:paraId="734B995C"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19D5E82C"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3E389543"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1BC2F2CE"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SC</w:t>
            </w:r>
          </w:p>
        </w:tc>
        <w:tc>
          <w:tcPr>
            <w:tcW w:w="850" w:type="dxa"/>
            <w:noWrap/>
          </w:tcPr>
          <w:p w14:paraId="20E98F1F"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268.899</w:t>
            </w:r>
          </w:p>
        </w:tc>
        <w:tc>
          <w:tcPr>
            <w:tcW w:w="737" w:type="dxa"/>
            <w:noWrap/>
          </w:tcPr>
          <w:p w14:paraId="3B245A46"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134.393</w:t>
            </w:r>
          </w:p>
        </w:tc>
        <w:tc>
          <w:tcPr>
            <w:tcW w:w="737" w:type="dxa"/>
            <w:noWrap/>
          </w:tcPr>
          <w:p w14:paraId="7CA80A3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3.322</w:t>
            </w:r>
          </w:p>
        </w:tc>
        <w:tc>
          <w:tcPr>
            <w:tcW w:w="737" w:type="dxa"/>
          </w:tcPr>
          <w:p w14:paraId="559DCC0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7.031</w:t>
            </w:r>
          </w:p>
        </w:tc>
        <w:tc>
          <w:tcPr>
            <w:tcW w:w="737" w:type="dxa"/>
            <w:noWrap/>
          </w:tcPr>
          <w:p w14:paraId="21AA25B5"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1.384</w:t>
            </w:r>
          </w:p>
        </w:tc>
        <w:tc>
          <w:tcPr>
            <w:tcW w:w="737" w:type="dxa"/>
          </w:tcPr>
          <w:p w14:paraId="17754475"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265</w:t>
            </w:r>
          </w:p>
        </w:tc>
        <w:tc>
          <w:tcPr>
            <w:tcW w:w="964" w:type="dxa"/>
            <w:noWrap/>
          </w:tcPr>
          <w:p w14:paraId="08CFFCB9"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40.948</w:t>
            </w:r>
          </w:p>
        </w:tc>
        <w:tc>
          <w:tcPr>
            <w:tcW w:w="850" w:type="dxa"/>
            <w:noWrap/>
          </w:tcPr>
          <w:p w14:paraId="2E1EEBDF"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81.556</w:t>
            </w:r>
          </w:p>
        </w:tc>
      </w:tr>
      <w:tr w:rsidR="00A81C4E" w:rsidRPr="005137A3" w14:paraId="63B3EF4C"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364745F9"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67543C58"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Centro-Oeste</w:t>
            </w:r>
          </w:p>
        </w:tc>
        <w:tc>
          <w:tcPr>
            <w:tcW w:w="850" w:type="dxa"/>
            <w:noWrap/>
          </w:tcPr>
          <w:p w14:paraId="259BE279"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MT</w:t>
            </w:r>
          </w:p>
        </w:tc>
        <w:tc>
          <w:tcPr>
            <w:tcW w:w="850" w:type="dxa"/>
            <w:noWrap/>
          </w:tcPr>
          <w:p w14:paraId="684C0203"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124.524</w:t>
            </w:r>
          </w:p>
        </w:tc>
        <w:tc>
          <w:tcPr>
            <w:tcW w:w="737" w:type="dxa"/>
            <w:noWrap/>
          </w:tcPr>
          <w:p w14:paraId="46F626EC"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36.694</w:t>
            </w:r>
          </w:p>
        </w:tc>
        <w:tc>
          <w:tcPr>
            <w:tcW w:w="737" w:type="dxa"/>
            <w:noWrap/>
          </w:tcPr>
          <w:p w14:paraId="6C4012E9"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6.228</w:t>
            </w:r>
          </w:p>
        </w:tc>
        <w:tc>
          <w:tcPr>
            <w:tcW w:w="737" w:type="dxa"/>
          </w:tcPr>
          <w:p w14:paraId="7122530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25.427</w:t>
            </w:r>
          </w:p>
        </w:tc>
        <w:tc>
          <w:tcPr>
            <w:tcW w:w="737" w:type="dxa"/>
            <w:noWrap/>
          </w:tcPr>
          <w:p w14:paraId="4CD914D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1.832</w:t>
            </w:r>
          </w:p>
        </w:tc>
        <w:tc>
          <w:tcPr>
            <w:tcW w:w="737" w:type="dxa"/>
          </w:tcPr>
          <w:p w14:paraId="3F00F3A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214</w:t>
            </w:r>
          </w:p>
        </w:tc>
        <w:tc>
          <w:tcPr>
            <w:tcW w:w="964" w:type="dxa"/>
            <w:noWrap/>
          </w:tcPr>
          <w:p w14:paraId="228FA043"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22.267</w:t>
            </w:r>
          </w:p>
        </w:tc>
        <w:tc>
          <w:tcPr>
            <w:tcW w:w="850" w:type="dxa"/>
            <w:noWrap/>
          </w:tcPr>
          <w:p w14:paraId="7B04015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31.862</w:t>
            </w:r>
          </w:p>
        </w:tc>
      </w:tr>
      <w:tr w:rsidR="00A81C4E" w:rsidRPr="005137A3" w14:paraId="009E50E4"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08F01326"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7D1B58CA"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1D2A423C"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GO</w:t>
            </w:r>
          </w:p>
        </w:tc>
        <w:tc>
          <w:tcPr>
            <w:tcW w:w="850" w:type="dxa"/>
            <w:noWrap/>
          </w:tcPr>
          <w:p w14:paraId="793BAD38"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221.768</w:t>
            </w:r>
          </w:p>
        </w:tc>
        <w:tc>
          <w:tcPr>
            <w:tcW w:w="737" w:type="dxa"/>
            <w:noWrap/>
          </w:tcPr>
          <w:p w14:paraId="01712AB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31.156</w:t>
            </w:r>
          </w:p>
        </w:tc>
        <w:tc>
          <w:tcPr>
            <w:tcW w:w="737" w:type="dxa"/>
            <w:noWrap/>
          </w:tcPr>
          <w:p w14:paraId="6D8175F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3.932</w:t>
            </w:r>
          </w:p>
        </w:tc>
        <w:tc>
          <w:tcPr>
            <w:tcW w:w="737" w:type="dxa"/>
          </w:tcPr>
          <w:p w14:paraId="1A98693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22.495</w:t>
            </w:r>
          </w:p>
        </w:tc>
        <w:tc>
          <w:tcPr>
            <w:tcW w:w="737" w:type="dxa"/>
            <w:noWrap/>
          </w:tcPr>
          <w:p w14:paraId="640A37FA"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2.495</w:t>
            </w:r>
          </w:p>
        </w:tc>
        <w:tc>
          <w:tcPr>
            <w:tcW w:w="737" w:type="dxa"/>
          </w:tcPr>
          <w:p w14:paraId="77126475"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161</w:t>
            </w:r>
          </w:p>
        </w:tc>
        <w:tc>
          <w:tcPr>
            <w:tcW w:w="964" w:type="dxa"/>
            <w:noWrap/>
          </w:tcPr>
          <w:p w14:paraId="17A4D943"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98.442</w:t>
            </w:r>
          </w:p>
        </w:tc>
        <w:tc>
          <w:tcPr>
            <w:tcW w:w="850" w:type="dxa"/>
            <w:noWrap/>
          </w:tcPr>
          <w:p w14:paraId="2A2FA37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63.087</w:t>
            </w:r>
          </w:p>
        </w:tc>
      </w:tr>
      <w:tr w:rsidR="00A81C4E" w:rsidRPr="005137A3" w14:paraId="0D061643"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5491F3B3"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7E3EEEB2"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4F5811B5"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DF</w:t>
            </w:r>
          </w:p>
        </w:tc>
        <w:tc>
          <w:tcPr>
            <w:tcW w:w="850" w:type="dxa"/>
            <w:noWrap/>
          </w:tcPr>
          <w:p w14:paraId="00AC2DF1"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187.442</w:t>
            </w:r>
          </w:p>
        </w:tc>
        <w:tc>
          <w:tcPr>
            <w:tcW w:w="737" w:type="dxa"/>
            <w:noWrap/>
          </w:tcPr>
          <w:p w14:paraId="686B1A3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35.835</w:t>
            </w:r>
          </w:p>
        </w:tc>
        <w:tc>
          <w:tcPr>
            <w:tcW w:w="737" w:type="dxa"/>
            <w:noWrap/>
          </w:tcPr>
          <w:p w14:paraId="6FD99B80"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7.500</w:t>
            </w:r>
          </w:p>
        </w:tc>
        <w:tc>
          <w:tcPr>
            <w:tcW w:w="737" w:type="dxa"/>
          </w:tcPr>
          <w:p w14:paraId="0A2F7BE8"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19.662</w:t>
            </w:r>
          </w:p>
        </w:tc>
        <w:tc>
          <w:tcPr>
            <w:tcW w:w="737" w:type="dxa"/>
            <w:noWrap/>
          </w:tcPr>
          <w:p w14:paraId="5AB1373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1.885</w:t>
            </w:r>
          </w:p>
        </w:tc>
        <w:tc>
          <w:tcPr>
            <w:tcW w:w="737" w:type="dxa"/>
          </w:tcPr>
          <w:p w14:paraId="5BA115B2"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293</w:t>
            </w:r>
          </w:p>
        </w:tc>
        <w:tc>
          <w:tcPr>
            <w:tcW w:w="964" w:type="dxa"/>
            <w:noWrap/>
          </w:tcPr>
          <w:p w14:paraId="4DCA352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80.217</w:t>
            </w:r>
          </w:p>
        </w:tc>
        <w:tc>
          <w:tcPr>
            <w:tcW w:w="850" w:type="dxa"/>
            <w:noWrap/>
          </w:tcPr>
          <w:p w14:paraId="616579FF"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42.050</w:t>
            </w:r>
          </w:p>
        </w:tc>
      </w:tr>
      <w:tr w:rsidR="00A81C4E" w:rsidRPr="005137A3" w14:paraId="1B3F3B87"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val="restart"/>
          </w:tcPr>
          <w:p w14:paraId="3D90CE06" w14:textId="77777777" w:rsidR="00A81C4E" w:rsidRPr="005137A3" w:rsidRDefault="00A81C4E" w:rsidP="00430672">
            <w:pPr>
              <w:jc w:val="center"/>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2012</w:t>
            </w:r>
          </w:p>
        </w:tc>
        <w:tc>
          <w:tcPr>
            <w:tcW w:w="850" w:type="dxa"/>
          </w:tcPr>
          <w:p w14:paraId="773C932B"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Brasil</w:t>
            </w:r>
          </w:p>
        </w:tc>
        <w:tc>
          <w:tcPr>
            <w:tcW w:w="850" w:type="dxa"/>
          </w:tcPr>
          <w:p w14:paraId="69E6D467"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576F4FF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7.037.688</w:t>
            </w:r>
          </w:p>
        </w:tc>
        <w:tc>
          <w:tcPr>
            <w:tcW w:w="737" w:type="dxa"/>
            <w:noWrap/>
          </w:tcPr>
          <w:p w14:paraId="645B29F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1.642.559</w:t>
            </w:r>
          </w:p>
        </w:tc>
        <w:tc>
          <w:tcPr>
            <w:tcW w:w="737" w:type="dxa"/>
            <w:noWrap/>
          </w:tcPr>
          <w:p w14:paraId="1866D3C3"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187.576</w:t>
            </w:r>
          </w:p>
        </w:tc>
        <w:tc>
          <w:tcPr>
            <w:tcW w:w="737" w:type="dxa"/>
          </w:tcPr>
          <w:p w14:paraId="3BD69530"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746.109</w:t>
            </w:r>
          </w:p>
        </w:tc>
        <w:tc>
          <w:tcPr>
            <w:tcW w:w="737" w:type="dxa"/>
            <w:noWrap/>
          </w:tcPr>
          <w:p w14:paraId="322638D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62.029</w:t>
            </w:r>
          </w:p>
        </w:tc>
        <w:tc>
          <w:tcPr>
            <w:tcW w:w="737" w:type="dxa"/>
            <w:noWrap/>
          </w:tcPr>
          <w:p w14:paraId="7F605BBC"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10.282</w:t>
            </w:r>
          </w:p>
        </w:tc>
        <w:tc>
          <w:tcPr>
            <w:tcW w:w="964" w:type="dxa"/>
          </w:tcPr>
          <w:p w14:paraId="2EAC3941"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2.469.647</w:t>
            </w:r>
          </w:p>
        </w:tc>
        <w:tc>
          <w:tcPr>
            <w:tcW w:w="850" w:type="dxa"/>
            <w:noWrap/>
          </w:tcPr>
          <w:p w14:paraId="201D3321"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1.919.486</w:t>
            </w:r>
          </w:p>
        </w:tc>
      </w:tr>
      <w:tr w:rsidR="00A81C4E" w:rsidRPr="005137A3" w14:paraId="40AD1499"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63DB68E8"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73547554"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Norte</w:t>
            </w:r>
          </w:p>
        </w:tc>
        <w:tc>
          <w:tcPr>
            <w:tcW w:w="850" w:type="dxa"/>
            <w:noWrap/>
          </w:tcPr>
          <w:p w14:paraId="0A260AAF"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RO</w:t>
            </w:r>
          </w:p>
        </w:tc>
        <w:tc>
          <w:tcPr>
            <w:tcW w:w="850" w:type="dxa"/>
            <w:noWrap/>
          </w:tcPr>
          <w:p w14:paraId="7074961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58.559</w:t>
            </w:r>
          </w:p>
        </w:tc>
        <w:tc>
          <w:tcPr>
            <w:tcW w:w="737" w:type="dxa"/>
            <w:noWrap/>
          </w:tcPr>
          <w:p w14:paraId="43AEEB3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12.814</w:t>
            </w:r>
          </w:p>
        </w:tc>
        <w:tc>
          <w:tcPr>
            <w:tcW w:w="737" w:type="dxa"/>
            <w:noWrap/>
          </w:tcPr>
          <w:p w14:paraId="288358CE"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2.195</w:t>
            </w:r>
          </w:p>
        </w:tc>
        <w:tc>
          <w:tcPr>
            <w:tcW w:w="737" w:type="dxa"/>
          </w:tcPr>
          <w:p w14:paraId="51F2A1E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16.220</w:t>
            </w:r>
          </w:p>
        </w:tc>
        <w:tc>
          <w:tcPr>
            <w:tcW w:w="737" w:type="dxa"/>
            <w:noWrap/>
          </w:tcPr>
          <w:p w14:paraId="643A67FF"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713</w:t>
            </w:r>
          </w:p>
        </w:tc>
        <w:tc>
          <w:tcPr>
            <w:tcW w:w="737" w:type="dxa"/>
          </w:tcPr>
          <w:p w14:paraId="2FB4813F"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194</w:t>
            </w:r>
          </w:p>
        </w:tc>
        <w:tc>
          <w:tcPr>
            <w:tcW w:w="964" w:type="dxa"/>
            <w:noWrap/>
          </w:tcPr>
          <w:p w14:paraId="3ACF1F09"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15.602</w:t>
            </w:r>
          </w:p>
        </w:tc>
        <w:tc>
          <w:tcPr>
            <w:tcW w:w="850" w:type="dxa"/>
            <w:noWrap/>
          </w:tcPr>
          <w:p w14:paraId="36E66B3F"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10.821</w:t>
            </w:r>
          </w:p>
        </w:tc>
      </w:tr>
      <w:tr w:rsidR="00A81C4E" w:rsidRPr="005137A3" w14:paraId="5E212835"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4AFBFAB6"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3FCDFCBF" w14:textId="77777777" w:rsidR="00A81C4E" w:rsidRPr="005137A3" w:rsidRDefault="00A81C4E" w:rsidP="004306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5C66030D"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PA</w:t>
            </w:r>
          </w:p>
        </w:tc>
        <w:tc>
          <w:tcPr>
            <w:tcW w:w="850" w:type="dxa"/>
            <w:noWrap/>
          </w:tcPr>
          <w:p w14:paraId="508FF77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170.405</w:t>
            </w:r>
          </w:p>
        </w:tc>
        <w:tc>
          <w:tcPr>
            <w:tcW w:w="737" w:type="dxa"/>
            <w:noWrap/>
          </w:tcPr>
          <w:p w14:paraId="3E167A96"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25.264</w:t>
            </w:r>
          </w:p>
        </w:tc>
        <w:tc>
          <w:tcPr>
            <w:tcW w:w="737" w:type="dxa"/>
            <w:noWrap/>
          </w:tcPr>
          <w:p w14:paraId="7F698FD9"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6.415</w:t>
            </w:r>
          </w:p>
        </w:tc>
        <w:tc>
          <w:tcPr>
            <w:tcW w:w="737" w:type="dxa"/>
          </w:tcPr>
          <w:p w14:paraId="0FC0835A"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57.356</w:t>
            </w:r>
          </w:p>
        </w:tc>
        <w:tc>
          <w:tcPr>
            <w:tcW w:w="737" w:type="dxa"/>
            <w:noWrap/>
          </w:tcPr>
          <w:p w14:paraId="677BCF69"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1.469</w:t>
            </w:r>
          </w:p>
        </w:tc>
        <w:tc>
          <w:tcPr>
            <w:tcW w:w="737" w:type="dxa"/>
          </w:tcPr>
          <w:p w14:paraId="13D0E66F"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583</w:t>
            </w:r>
          </w:p>
        </w:tc>
        <w:tc>
          <w:tcPr>
            <w:tcW w:w="964" w:type="dxa"/>
            <w:noWrap/>
          </w:tcPr>
          <w:p w14:paraId="5024EA65"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49.214</w:t>
            </w:r>
          </w:p>
        </w:tc>
        <w:tc>
          <w:tcPr>
            <w:tcW w:w="850" w:type="dxa"/>
            <w:noWrap/>
          </w:tcPr>
          <w:p w14:paraId="3340F5C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30.104</w:t>
            </w:r>
          </w:p>
        </w:tc>
      </w:tr>
      <w:tr w:rsidR="00A81C4E" w:rsidRPr="005137A3" w14:paraId="6F4F5251"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39106873"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4583CC88"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Nordeste</w:t>
            </w:r>
          </w:p>
        </w:tc>
        <w:tc>
          <w:tcPr>
            <w:tcW w:w="850" w:type="dxa"/>
            <w:noWrap/>
          </w:tcPr>
          <w:p w14:paraId="6C4A658E"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SE</w:t>
            </w:r>
          </w:p>
        </w:tc>
        <w:tc>
          <w:tcPr>
            <w:tcW w:w="850" w:type="dxa"/>
            <w:noWrap/>
          </w:tcPr>
          <w:p w14:paraId="7D26E4DB"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76.987</w:t>
            </w:r>
          </w:p>
        </w:tc>
        <w:tc>
          <w:tcPr>
            <w:tcW w:w="737" w:type="dxa"/>
            <w:noWrap/>
          </w:tcPr>
          <w:p w14:paraId="5826918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6.552</w:t>
            </w:r>
          </w:p>
        </w:tc>
        <w:tc>
          <w:tcPr>
            <w:tcW w:w="737" w:type="dxa"/>
            <w:noWrap/>
          </w:tcPr>
          <w:p w14:paraId="5AA9DE81"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3.479</w:t>
            </w:r>
          </w:p>
        </w:tc>
        <w:tc>
          <w:tcPr>
            <w:tcW w:w="737" w:type="dxa"/>
          </w:tcPr>
          <w:p w14:paraId="41C9DB5F"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17.436</w:t>
            </w:r>
          </w:p>
        </w:tc>
        <w:tc>
          <w:tcPr>
            <w:tcW w:w="737" w:type="dxa"/>
            <w:noWrap/>
          </w:tcPr>
          <w:p w14:paraId="77F1A38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667</w:t>
            </w:r>
          </w:p>
        </w:tc>
        <w:tc>
          <w:tcPr>
            <w:tcW w:w="737" w:type="dxa"/>
          </w:tcPr>
          <w:p w14:paraId="0C1C4279"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250</w:t>
            </w:r>
          </w:p>
        </w:tc>
        <w:tc>
          <w:tcPr>
            <w:tcW w:w="964" w:type="dxa"/>
            <w:noWrap/>
          </w:tcPr>
          <w:p w14:paraId="332EE52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30.550</w:t>
            </w:r>
          </w:p>
        </w:tc>
        <w:tc>
          <w:tcPr>
            <w:tcW w:w="850" w:type="dxa"/>
            <w:noWrap/>
          </w:tcPr>
          <w:p w14:paraId="291A417E"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18.053</w:t>
            </w:r>
          </w:p>
        </w:tc>
      </w:tr>
      <w:tr w:rsidR="00A81C4E" w:rsidRPr="005137A3" w14:paraId="6CCB4128"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5115DB92"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4E954A54"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50514DA2"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BA</w:t>
            </w:r>
          </w:p>
        </w:tc>
        <w:tc>
          <w:tcPr>
            <w:tcW w:w="850" w:type="dxa"/>
            <w:noWrap/>
          </w:tcPr>
          <w:p w14:paraId="5A1C26E0"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367.580</w:t>
            </w:r>
          </w:p>
        </w:tc>
        <w:tc>
          <w:tcPr>
            <w:tcW w:w="737" w:type="dxa"/>
            <w:noWrap/>
          </w:tcPr>
          <w:p w14:paraId="050C5637"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25.128</w:t>
            </w:r>
          </w:p>
        </w:tc>
        <w:tc>
          <w:tcPr>
            <w:tcW w:w="737" w:type="dxa"/>
            <w:noWrap/>
          </w:tcPr>
          <w:p w14:paraId="4554329A"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14.458</w:t>
            </w:r>
          </w:p>
        </w:tc>
        <w:tc>
          <w:tcPr>
            <w:tcW w:w="737" w:type="dxa"/>
          </w:tcPr>
          <w:p w14:paraId="4A2627B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48.488</w:t>
            </w:r>
          </w:p>
        </w:tc>
        <w:tc>
          <w:tcPr>
            <w:tcW w:w="737" w:type="dxa"/>
            <w:noWrap/>
          </w:tcPr>
          <w:p w14:paraId="34CF9025"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4.938</w:t>
            </w:r>
          </w:p>
        </w:tc>
        <w:tc>
          <w:tcPr>
            <w:tcW w:w="737" w:type="dxa"/>
          </w:tcPr>
          <w:p w14:paraId="19D9B967"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571</w:t>
            </w:r>
          </w:p>
        </w:tc>
        <w:tc>
          <w:tcPr>
            <w:tcW w:w="964" w:type="dxa"/>
            <w:noWrap/>
          </w:tcPr>
          <w:p w14:paraId="50AA75B7"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185.871</w:t>
            </w:r>
          </w:p>
        </w:tc>
        <w:tc>
          <w:tcPr>
            <w:tcW w:w="850" w:type="dxa"/>
            <w:noWrap/>
          </w:tcPr>
          <w:p w14:paraId="3672CA6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88.126</w:t>
            </w:r>
          </w:p>
        </w:tc>
      </w:tr>
      <w:tr w:rsidR="00A81C4E" w:rsidRPr="005137A3" w14:paraId="2B6DA0F2"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4C8F8BC6"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39F20884"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Sudeste</w:t>
            </w:r>
          </w:p>
        </w:tc>
        <w:tc>
          <w:tcPr>
            <w:tcW w:w="850" w:type="dxa"/>
            <w:noWrap/>
          </w:tcPr>
          <w:p w14:paraId="153D84C6"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MG</w:t>
            </w:r>
          </w:p>
        </w:tc>
        <w:tc>
          <w:tcPr>
            <w:tcW w:w="850" w:type="dxa"/>
            <w:noWrap/>
          </w:tcPr>
          <w:p w14:paraId="741B6B1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727.853</w:t>
            </w:r>
          </w:p>
        </w:tc>
        <w:tc>
          <w:tcPr>
            <w:tcW w:w="737" w:type="dxa"/>
            <w:noWrap/>
          </w:tcPr>
          <w:p w14:paraId="5AE7E596"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146.040</w:t>
            </w:r>
          </w:p>
        </w:tc>
        <w:tc>
          <w:tcPr>
            <w:tcW w:w="737" w:type="dxa"/>
            <w:noWrap/>
          </w:tcPr>
          <w:p w14:paraId="0D5F86FC"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17.238</w:t>
            </w:r>
          </w:p>
        </w:tc>
        <w:tc>
          <w:tcPr>
            <w:tcW w:w="737" w:type="dxa"/>
          </w:tcPr>
          <w:p w14:paraId="24CA1CB5"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76.646</w:t>
            </w:r>
          </w:p>
        </w:tc>
        <w:tc>
          <w:tcPr>
            <w:tcW w:w="737" w:type="dxa"/>
            <w:noWrap/>
          </w:tcPr>
          <w:p w14:paraId="78BC173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4.985</w:t>
            </w:r>
          </w:p>
        </w:tc>
        <w:tc>
          <w:tcPr>
            <w:tcW w:w="737" w:type="dxa"/>
          </w:tcPr>
          <w:p w14:paraId="62D322B8"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660</w:t>
            </w:r>
          </w:p>
        </w:tc>
        <w:tc>
          <w:tcPr>
            <w:tcW w:w="964" w:type="dxa"/>
            <w:noWrap/>
          </w:tcPr>
          <w:p w14:paraId="58E7DE36"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221.057</w:t>
            </w:r>
          </w:p>
        </w:tc>
        <w:tc>
          <w:tcPr>
            <w:tcW w:w="850" w:type="dxa"/>
            <w:noWrap/>
          </w:tcPr>
          <w:p w14:paraId="524490A3"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261.227</w:t>
            </w:r>
          </w:p>
        </w:tc>
      </w:tr>
      <w:tr w:rsidR="00A81C4E" w:rsidRPr="005137A3" w14:paraId="7D0953DA"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7C434B0"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2D26166F"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293779A4"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ES</w:t>
            </w:r>
          </w:p>
        </w:tc>
        <w:tc>
          <w:tcPr>
            <w:tcW w:w="850" w:type="dxa"/>
            <w:noWrap/>
          </w:tcPr>
          <w:p w14:paraId="50424FD6"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135.046</w:t>
            </w:r>
          </w:p>
        </w:tc>
        <w:tc>
          <w:tcPr>
            <w:tcW w:w="737" w:type="dxa"/>
            <w:noWrap/>
          </w:tcPr>
          <w:p w14:paraId="1AFD949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20.715</w:t>
            </w:r>
          </w:p>
        </w:tc>
        <w:tc>
          <w:tcPr>
            <w:tcW w:w="737" w:type="dxa"/>
            <w:noWrap/>
          </w:tcPr>
          <w:p w14:paraId="0D3B3D01"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2.595</w:t>
            </w:r>
          </w:p>
        </w:tc>
        <w:tc>
          <w:tcPr>
            <w:tcW w:w="737" w:type="dxa"/>
          </w:tcPr>
          <w:p w14:paraId="34A00D68"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13.242</w:t>
            </w:r>
          </w:p>
        </w:tc>
        <w:tc>
          <w:tcPr>
            <w:tcW w:w="737" w:type="dxa"/>
            <w:noWrap/>
          </w:tcPr>
          <w:p w14:paraId="7B2F118A"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795</w:t>
            </w:r>
          </w:p>
        </w:tc>
        <w:tc>
          <w:tcPr>
            <w:tcW w:w="737" w:type="dxa"/>
          </w:tcPr>
          <w:p w14:paraId="57C0D54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107</w:t>
            </w:r>
          </w:p>
        </w:tc>
        <w:tc>
          <w:tcPr>
            <w:tcW w:w="964" w:type="dxa"/>
            <w:noWrap/>
          </w:tcPr>
          <w:p w14:paraId="1BC26E6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52.184</w:t>
            </w:r>
          </w:p>
        </w:tc>
        <w:tc>
          <w:tcPr>
            <w:tcW w:w="850" w:type="dxa"/>
            <w:noWrap/>
          </w:tcPr>
          <w:p w14:paraId="0D11C042"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45.408</w:t>
            </w:r>
          </w:p>
        </w:tc>
      </w:tr>
      <w:tr w:rsidR="00A81C4E" w:rsidRPr="005137A3" w14:paraId="6200F91E"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69E2D505"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3E130033"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Sul</w:t>
            </w:r>
          </w:p>
        </w:tc>
        <w:tc>
          <w:tcPr>
            <w:tcW w:w="850" w:type="dxa"/>
            <w:noWrap/>
          </w:tcPr>
          <w:p w14:paraId="79FB8721"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PR</w:t>
            </w:r>
          </w:p>
        </w:tc>
        <w:tc>
          <w:tcPr>
            <w:tcW w:w="850" w:type="dxa"/>
            <w:noWrap/>
          </w:tcPr>
          <w:p w14:paraId="417BFEB0"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439.292</w:t>
            </w:r>
          </w:p>
        </w:tc>
        <w:tc>
          <w:tcPr>
            <w:tcW w:w="737" w:type="dxa"/>
            <w:noWrap/>
          </w:tcPr>
          <w:p w14:paraId="4CE68FF6"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131.359</w:t>
            </w:r>
          </w:p>
        </w:tc>
        <w:tc>
          <w:tcPr>
            <w:tcW w:w="737" w:type="dxa"/>
            <w:noWrap/>
          </w:tcPr>
          <w:p w14:paraId="442DAB08"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3.983</w:t>
            </w:r>
          </w:p>
        </w:tc>
        <w:tc>
          <w:tcPr>
            <w:tcW w:w="737" w:type="dxa"/>
          </w:tcPr>
          <w:p w14:paraId="27072381"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17.257</w:t>
            </w:r>
          </w:p>
        </w:tc>
        <w:tc>
          <w:tcPr>
            <w:tcW w:w="737" w:type="dxa"/>
            <w:noWrap/>
          </w:tcPr>
          <w:p w14:paraId="57E9DE49"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4.403</w:t>
            </w:r>
          </w:p>
        </w:tc>
        <w:tc>
          <w:tcPr>
            <w:tcW w:w="737" w:type="dxa"/>
          </w:tcPr>
          <w:p w14:paraId="420168DE"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291</w:t>
            </w:r>
          </w:p>
        </w:tc>
        <w:tc>
          <w:tcPr>
            <w:tcW w:w="964" w:type="dxa"/>
            <w:noWrap/>
          </w:tcPr>
          <w:p w14:paraId="4B20D80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162.660</w:t>
            </w:r>
          </w:p>
        </w:tc>
        <w:tc>
          <w:tcPr>
            <w:tcW w:w="850" w:type="dxa"/>
            <w:noWrap/>
          </w:tcPr>
          <w:p w14:paraId="460C540B"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119.339</w:t>
            </w:r>
          </w:p>
        </w:tc>
      </w:tr>
      <w:tr w:rsidR="00A81C4E" w:rsidRPr="005137A3" w14:paraId="142620A8"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5A61ECE8"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79CA6787"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64F2B1C8"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SC</w:t>
            </w:r>
          </w:p>
        </w:tc>
        <w:tc>
          <w:tcPr>
            <w:tcW w:w="850" w:type="dxa"/>
            <w:noWrap/>
          </w:tcPr>
          <w:p w14:paraId="4D9B3CB8"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282.333</w:t>
            </w:r>
          </w:p>
        </w:tc>
        <w:tc>
          <w:tcPr>
            <w:tcW w:w="737" w:type="dxa"/>
            <w:noWrap/>
          </w:tcPr>
          <w:p w14:paraId="57752A5F"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147.117</w:t>
            </w:r>
          </w:p>
        </w:tc>
        <w:tc>
          <w:tcPr>
            <w:tcW w:w="737" w:type="dxa"/>
            <w:noWrap/>
          </w:tcPr>
          <w:p w14:paraId="44E75BF3"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3.962</w:t>
            </w:r>
          </w:p>
        </w:tc>
        <w:tc>
          <w:tcPr>
            <w:tcW w:w="737" w:type="dxa"/>
          </w:tcPr>
          <w:p w14:paraId="7ABF4028"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8.279</w:t>
            </w:r>
          </w:p>
        </w:tc>
        <w:tc>
          <w:tcPr>
            <w:tcW w:w="737" w:type="dxa"/>
            <w:noWrap/>
          </w:tcPr>
          <w:p w14:paraId="160D384B"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1.474</w:t>
            </w:r>
          </w:p>
        </w:tc>
        <w:tc>
          <w:tcPr>
            <w:tcW w:w="737" w:type="dxa"/>
          </w:tcPr>
          <w:p w14:paraId="14354F2B"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273</w:t>
            </w:r>
          </w:p>
        </w:tc>
        <w:tc>
          <w:tcPr>
            <w:tcW w:w="964" w:type="dxa"/>
            <w:noWrap/>
          </w:tcPr>
          <w:p w14:paraId="5C2AE7C1"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42.658</w:t>
            </w:r>
          </w:p>
        </w:tc>
        <w:tc>
          <w:tcPr>
            <w:tcW w:w="850" w:type="dxa"/>
            <w:noWrap/>
          </w:tcPr>
          <w:p w14:paraId="7509CDB9"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78.570</w:t>
            </w:r>
          </w:p>
        </w:tc>
      </w:tr>
      <w:tr w:rsidR="00A81C4E" w:rsidRPr="005137A3" w14:paraId="50806E59"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15BF7678"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6D309E3A"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Centro-Oeste</w:t>
            </w:r>
          </w:p>
        </w:tc>
        <w:tc>
          <w:tcPr>
            <w:tcW w:w="850" w:type="dxa"/>
            <w:noWrap/>
          </w:tcPr>
          <w:p w14:paraId="7D32FF98"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MT</w:t>
            </w:r>
          </w:p>
        </w:tc>
        <w:tc>
          <w:tcPr>
            <w:tcW w:w="850" w:type="dxa"/>
            <w:noWrap/>
          </w:tcPr>
          <w:p w14:paraId="2884530C"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137.969</w:t>
            </w:r>
          </w:p>
        </w:tc>
        <w:tc>
          <w:tcPr>
            <w:tcW w:w="737" w:type="dxa"/>
            <w:noWrap/>
          </w:tcPr>
          <w:p w14:paraId="7772AB5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42.197</w:t>
            </w:r>
          </w:p>
        </w:tc>
        <w:tc>
          <w:tcPr>
            <w:tcW w:w="737" w:type="dxa"/>
            <w:noWrap/>
          </w:tcPr>
          <w:p w14:paraId="0523A9A9"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7.895</w:t>
            </w:r>
          </w:p>
        </w:tc>
        <w:tc>
          <w:tcPr>
            <w:tcW w:w="737" w:type="dxa"/>
          </w:tcPr>
          <w:p w14:paraId="44305A56"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32.050</w:t>
            </w:r>
          </w:p>
        </w:tc>
        <w:tc>
          <w:tcPr>
            <w:tcW w:w="737" w:type="dxa"/>
            <w:noWrap/>
          </w:tcPr>
          <w:p w14:paraId="0E0679F3"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2.051</w:t>
            </w:r>
          </w:p>
        </w:tc>
        <w:tc>
          <w:tcPr>
            <w:tcW w:w="737" w:type="dxa"/>
          </w:tcPr>
          <w:p w14:paraId="2981178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267</w:t>
            </w:r>
          </w:p>
        </w:tc>
        <w:tc>
          <w:tcPr>
            <w:tcW w:w="964" w:type="dxa"/>
            <w:noWrap/>
          </w:tcPr>
          <w:p w14:paraId="58713F82"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29.094</w:t>
            </w:r>
          </w:p>
        </w:tc>
        <w:tc>
          <w:tcPr>
            <w:tcW w:w="850" w:type="dxa"/>
            <w:noWrap/>
          </w:tcPr>
          <w:p w14:paraId="0B9E3C6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24.415</w:t>
            </w:r>
          </w:p>
        </w:tc>
      </w:tr>
      <w:tr w:rsidR="00A81C4E" w:rsidRPr="005137A3" w14:paraId="0F29A114"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6A161CE1"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6D5EC7B1"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681FB6FA"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GO</w:t>
            </w:r>
          </w:p>
        </w:tc>
        <w:tc>
          <w:tcPr>
            <w:tcW w:w="850" w:type="dxa"/>
            <w:noWrap/>
          </w:tcPr>
          <w:p w14:paraId="23BB8165"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224.922</w:t>
            </w:r>
          </w:p>
        </w:tc>
        <w:tc>
          <w:tcPr>
            <w:tcW w:w="737" w:type="dxa"/>
            <w:noWrap/>
          </w:tcPr>
          <w:p w14:paraId="6B5FBABC"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37.298</w:t>
            </w:r>
          </w:p>
        </w:tc>
        <w:tc>
          <w:tcPr>
            <w:tcW w:w="737" w:type="dxa"/>
            <w:noWrap/>
          </w:tcPr>
          <w:p w14:paraId="528B9D3B"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5.039</w:t>
            </w:r>
          </w:p>
        </w:tc>
        <w:tc>
          <w:tcPr>
            <w:tcW w:w="737" w:type="dxa"/>
          </w:tcPr>
          <w:p w14:paraId="511BBFAB"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27.039</w:t>
            </w:r>
          </w:p>
        </w:tc>
        <w:tc>
          <w:tcPr>
            <w:tcW w:w="737" w:type="dxa"/>
            <w:noWrap/>
          </w:tcPr>
          <w:p w14:paraId="3094D7CB"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2.995</w:t>
            </w:r>
          </w:p>
        </w:tc>
        <w:tc>
          <w:tcPr>
            <w:tcW w:w="737" w:type="dxa"/>
          </w:tcPr>
          <w:p w14:paraId="592743F6"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140</w:t>
            </w:r>
          </w:p>
        </w:tc>
        <w:tc>
          <w:tcPr>
            <w:tcW w:w="964" w:type="dxa"/>
            <w:noWrap/>
          </w:tcPr>
          <w:p w14:paraId="52671D91"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96.095</w:t>
            </w:r>
          </w:p>
        </w:tc>
        <w:tc>
          <w:tcPr>
            <w:tcW w:w="850" w:type="dxa"/>
            <w:noWrap/>
          </w:tcPr>
          <w:p w14:paraId="58E61E6A"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56.316</w:t>
            </w:r>
          </w:p>
        </w:tc>
      </w:tr>
      <w:tr w:rsidR="00A81C4E" w:rsidRPr="005137A3" w14:paraId="21EC88F5"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4B152434"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051AB19E"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6C1C9BE4"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DF</w:t>
            </w:r>
          </w:p>
        </w:tc>
        <w:tc>
          <w:tcPr>
            <w:tcW w:w="850" w:type="dxa"/>
            <w:noWrap/>
          </w:tcPr>
          <w:p w14:paraId="20955B16"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191.077</w:t>
            </w:r>
          </w:p>
        </w:tc>
        <w:tc>
          <w:tcPr>
            <w:tcW w:w="737" w:type="dxa"/>
            <w:noWrap/>
          </w:tcPr>
          <w:p w14:paraId="1CD42BFE"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41.581</w:t>
            </w:r>
          </w:p>
        </w:tc>
        <w:tc>
          <w:tcPr>
            <w:tcW w:w="737" w:type="dxa"/>
            <w:noWrap/>
          </w:tcPr>
          <w:p w14:paraId="12A87050"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7.894</w:t>
            </w:r>
          </w:p>
        </w:tc>
        <w:tc>
          <w:tcPr>
            <w:tcW w:w="737" w:type="dxa"/>
          </w:tcPr>
          <w:p w14:paraId="62E97A03"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23.935</w:t>
            </w:r>
          </w:p>
        </w:tc>
        <w:tc>
          <w:tcPr>
            <w:tcW w:w="737" w:type="dxa"/>
            <w:noWrap/>
          </w:tcPr>
          <w:p w14:paraId="31FAB3D6"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2.012</w:t>
            </w:r>
          </w:p>
        </w:tc>
        <w:tc>
          <w:tcPr>
            <w:tcW w:w="737" w:type="dxa"/>
          </w:tcPr>
          <w:p w14:paraId="79D1DE0C"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275</w:t>
            </w:r>
          </w:p>
        </w:tc>
        <w:tc>
          <w:tcPr>
            <w:tcW w:w="964" w:type="dxa"/>
            <w:noWrap/>
          </w:tcPr>
          <w:p w14:paraId="0340733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79.141</w:t>
            </w:r>
          </w:p>
        </w:tc>
        <w:tc>
          <w:tcPr>
            <w:tcW w:w="850" w:type="dxa"/>
            <w:noWrap/>
          </w:tcPr>
          <w:p w14:paraId="5A91AED2"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36.239</w:t>
            </w:r>
          </w:p>
        </w:tc>
      </w:tr>
      <w:tr w:rsidR="00A81C4E" w:rsidRPr="005137A3" w14:paraId="066D308F"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val="restart"/>
          </w:tcPr>
          <w:p w14:paraId="0A4EE13E" w14:textId="77777777" w:rsidR="00A81C4E" w:rsidRPr="005137A3" w:rsidRDefault="00A81C4E" w:rsidP="00430672">
            <w:pPr>
              <w:jc w:val="center"/>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2013</w:t>
            </w:r>
          </w:p>
        </w:tc>
        <w:tc>
          <w:tcPr>
            <w:tcW w:w="850" w:type="dxa"/>
          </w:tcPr>
          <w:p w14:paraId="0F23D0E2"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Brasil</w:t>
            </w:r>
          </w:p>
        </w:tc>
        <w:tc>
          <w:tcPr>
            <w:tcW w:w="850" w:type="dxa"/>
          </w:tcPr>
          <w:p w14:paraId="6C111AE8"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674227F2"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7.305.977</w:t>
            </w:r>
          </w:p>
        </w:tc>
        <w:tc>
          <w:tcPr>
            <w:tcW w:w="737" w:type="dxa"/>
            <w:noWrap/>
          </w:tcPr>
          <w:p w14:paraId="70035DE1"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1.829.692</w:t>
            </w:r>
          </w:p>
        </w:tc>
        <w:tc>
          <w:tcPr>
            <w:tcW w:w="737" w:type="dxa"/>
            <w:noWrap/>
          </w:tcPr>
          <w:p w14:paraId="4C358151"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222.338</w:t>
            </w:r>
          </w:p>
        </w:tc>
        <w:tc>
          <w:tcPr>
            <w:tcW w:w="737" w:type="dxa"/>
          </w:tcPr>
          <w:p w14:paraId="3BAECE9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908.683</w:t>
            </w:r>
          </w:p>
        </w:tc>
        <w:tc>
          <w:tcPr>
            <w:tcW w:w="737" w:type="dxa"/>
            <w:noWrap/>
          </w:tcPr>
          <w:p w14:paraId="3C37C88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77.337</w:t>
            </w:r>
          </w:p>
        </w:tc>
        <w:tc>
          <w:tcPr>
            <w:tcW w:w="737" w:type="dxa"/>
            <w:noWrap/>
          </w:tcPr>
          <w:p w14:paraId="43159952"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13.687</w:t>
            </w:r>
          </w:p>
        </w:tc>
        <w:tc>
          <w:tcPr>
            <w:tcW w:w="964" w:type="dxa"/>
          </w:tcPr>
          <w:p w14:paraId="2EA7BF4C"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2.364.798</w:t>
            </w:r>
          </w:p>
        </w:tc>
        <w:tc>
          <w:tcPr>
            <w:tcW w:w="850" w:type="dxa"/>
            <w:noWrap/>
          </w:tcPr>
          <w:p w14:paraId="74629EA6"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1.889.442</w:t>
            </w:r>
          </w:p>
        </w:tc>
      </w:tr>
      <w:tr w:rsidR="00A81C4E" w:rsidRPr="005137A3" w14:paraId="2F053CBF"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5EC80CB"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7D15B0FA"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Norte</w:t>
            </w:r>
          </w:p>
        </w:tc>
        <w:tc>
          <w:tcPr>
            <w:tcW w:w="850" w:type="dxa"/>
            <w:noWrap/>
          </w:tcPr>
          <w:p w14:paraId="443360BB"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RO</w:t>
            </w:r>
          </w:p>
        </w:tc>
        <w:tc>
          <w:tcPr>
            <w:tcW w:w="850" w:type="dxa"/>
            <w:noWrap/>
          </w:tcPr>
          <w:p w14:paraId="0212ADCB"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64.852</w:t>
            </w:r>
          </w:p>
        </w:tc>
        <w:tc>
          <w:tcPr>
            <w:tcW w:w="737" w:type="dxa"/>
            <w:noWrap/>
          </w:tcPr>
          <w:p w14:paraId="21A1FFA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14.319</w:t>
            </w:r>
          </w:p>
        </w:tc>
        <w:tc>
          <w:tcPr>
            <w:tcW w:w="737" w:type="dxa"/>
            <w:noWrap/>
          </w:tcPr>
          <w:p w14:paraId="5ED9079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3.345</w:t>
            </w:r>
          </w:p>
        </w:tc>
        <w:tc>
          <w:tcPr>
            <w:tcW w:w="737" w:type="dxa"/>
          </w:tcPr>
          <w:p w14:paraId="470490CE"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18.783</w:t>
            </w:r>
          </w:p>
        </w:tc>
        <w:tc>
          <w:tcPr>
            <w:tcW w:w="737" w:type="dxa"/>
            <w:noWrap/>
          </w:tcPr>
          <w:p w14:paraId="15341916"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961</w:t>
            </w:r>
          </w:p>
        </w:tc>
        <w:tc>
          <w:tcPr>
            <w:tcW w:w="737" w:type="dxa"/>
          </w:tcPr>
          <w:p w14:paraId="0AB32A33"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196</w:t>
            </w:r>
          </w:p>
        </w:tc>
        <w:tc>
          <w:tcPr>
            <w:tcW w:w="964" w:type="dxa"/>
            <w:noWrap/>
          </w:tcPr>
          <w:p w14:paraId="1666ABC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17.558</w:t>
            </w:r>
          </w:p>
        </w:tc>
        <w:tc>
          <w:tcPr>
            <w:tcW w:w="850" w:type="dxa"/>
            <w:noWrap/>
          </w:tcPr>
          <w:p w14:paraId="7BD82B62"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9.690</w:t>
            </w:r>
          </w:p>
        </w:tc>
      </w:tr>
      <w:tr w:rsidR="00A81C4E" w:rsidRPr="005137A3" w14:paraId="76E7623F"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76F845AC"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2D95D2F8" w14:textId="77777777" w:rsidR="00A81C4E" w:rsidRPr="005137A3" w:rsidRDefault="00A81C4E" w:rsidP="004306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67CB34C1"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PA</w:t>
            </w:r>
          </w:p>
        </w:tc>
        <w:tc>
          <w:tcPr>
            <w:tcW w:w="850" w:type="dxa"/>
            <w:noWrap/>
          </w:tcPr>
          <w:p w14:paraId="79B3C6F2"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185.484</w:t>
            </w:r>
          </w:p>
        </w:tc>
        <w:tc>
          <w:tcPr>
            <w:tcW w:w="737" w:type="dxa"/>
            <w:noWrap/>
          </w:tcPr>
          <w:p w14:paraId="00E4354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23.833</w:t>
            </w:r>
          </w:p>
        </w:tc>
        <w:tc>
          <w:tcPr>
            <w:tcW w:w="737" w:type="dxa"/>
            <w:noWrap/>
          </w:tcPr>
          <w:p w14:paraId="4DDC3537"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7.461</w:t>
            </w:r>
          </w:p>
        </w:tc>
        <w:tc>
          <w:tcPr>
            <w:tcW w:w="737" w:type="dxa"/>
          </w:tcPr>
          <w:p w14:paraId="13F24BB6"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59.288</w:t>
            </w:r>
          </w:p>
        </w:tc>
        <w:tc>
          <w:tcPr>
            <w:tcW w:w="737" w:type="dxa"/>
            <w:noWrap/>
          </w:tcPr>
          <w:p w14:paraId="514F440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5.694</w:t>
            </w:r>
          </w:p>
        </w:tc>
        <w:tc>
          <w:tcPr>
            <w:tcW w:w="737" w:type="dxa"/>
          </w:tcPr>
          <w:p w14:paraId="68F2BD1A"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583</w:t>
            </w:r>
          </w:p>
        </w:tc>
        <w:tc>
          <w:tcPr>
            <w:tcW w:w="964" w:type="dxa"/>
            <w:noWrap/>
          </w:tcPr>
          <w:p w14:paraId="434D7D7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59.494</w:t>
            </w:r>
          </w:p>
        </w:tc>
        <w:tc>
          <w:tcPr>
            <w:tcW w:w="850" w:type="dxa"/>
            <w:noWrap/>
          </w:tcPr>
          <w:p w14:paraId="0ED40598"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29.131</w:t>
            </w:r>
          </w:p>
        </w:tc>
      </w:tr>
      <w:tr w:rsidR="00A81C4E" w:rsidRPr="005137A3" w14:paraId="33A7CD32"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5B0F669"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10E9E6CD"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Nordeste</w:t>
            </w:r>
          </w:p>
        </w:tc>
        <w:tc>
          <w:tcPr>
            <w:tcW w:w="850" w:type="dxa"/>
            <w:noWrap/>
          </w:tcPr>
          <w:p w14:paraId="7847F2FA"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SE</w:t>
            </w:r>
          </w:p>
        </w:tc>
        <w:tc>
          <w:tcPr>
            <w:tcW w:w="850" w:type="dxa"/>
            <w:noWrap/>
          </w:tcPr>
          <w:p w14:paraId="7B415CF9"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80.702</w:t>
            </w:r>
          </w:p>
        </w:tc>
        <w:tc>
          <w:tcPr>
            <w:tcW w:w="737" w:type="dxa"/>
            <w:noWrap/>
          </w:tcPr>
          <w:p w14:paraId="1598BBE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5.848</w:t>
            </w:r>
          </w:p>
        </w:tc>
        <w:tc>
          <w:tcPr>
            <w:tcW w:w="737" w:type="dxa"/>
            <w:noWrap/>
          </w:tcPr>
          <w:p w14:paraId="1F6DB270"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3.022</w:t>
            </w:r>
          </w:p>
        </w:tc>
        <w:tc>
          <w:tcPr>
            <w:tcW w:w="737" w:type="dxa"/>
          </w:tcPr>
          <w:p w14:paraId="4E632F8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16.942</w:t>
            </w:r>
          </w:p>
        </w:tc>
        <w:tc>
          <w:tcPr>
            <w:tcW w:w="737" w:type="dxa"/>
            <w:noWrap/>
          </w:tcPr>
          <w:p w14:paraId="4E233AC3"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597</w:t>
            </w:r>
          </w:p>
        </w:tc>
        <w:tc>
          <w:tcPr>
            <w:tcW w:w="737" w:type="dxa"/>
          </w:tcPr>
          <w:p w14:paraId="38923A2F"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193</w:t>
            </w:r>
          </w:p>
        </w:tc>
        <w:tc>
          <w:tcPr>
            <w:tcW w:w="964" w:type="dxa"/>
            <w:noWrap/>
          </w:tcPr>
          <w:p w14:paraId="5CCEF3C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34.520</w:t>
            </w:r>
          </w:p>
        </w:tc>
        <w:tc>
          <w:tcPr>
            <w:tcW w:w="850" w:type="dxa"/>
            <w:noWrap/>
          </w:tcPr>
          <w:p w14:paraId="0A6A861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19.580</w:t>
            </w:r>
          </w:p>
        </w:tc>
      </w:tr>
      <w:tr w:rsidR="00A81C4E" w:rsidRPr="005137A3" w14:paraId="546F1D99"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4777B5A7"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5680B43D"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228F6992"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BA</w:t>
            </w:r>
          </w:p>
        </w:tc>
        <w:tc>
          <w:tcPr>
            <w:tcW w:w="850" w:type="dxa"/>
            <w:noWrap/>
          </w:tcPr>
          <w:p w14:paraId="72D1BE9B"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382.574</w:t>
            </w:r>
          </w:p>
        </w:tc>
        <w:tc>
          <w:tcPr>
            <w:tcW w:w="737" w:type="dxa"/>
            <w:noWrap/>
          </w:tcPr>
          <w:p w14:paraId="738A45D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22.644</w:t>
            </w:r>
          </w:p>
        </w:tc>
        <w:tc>
          <w:tcPr>
            <w:tcW w:w="737" w:type="dxa"/>
            <w:noWrap/>
          </w:tcPr>
          <w:p w14:paraId="1AA5CA15"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16.770</w:t>
            </w:r>
          </w:p>
        </w:tc>
        <w:tc>
          <w:tcPr>
            <w:tcW w:w="737" w:type="dxa"/>
          </w:tcPr>
          <w:p w14:paraId="6546490A"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52.015</w:t>
            </w:r>
          </w:p>
        </w:tc>
        <w:tc>
          <w:tcPr>
            <w:tcW w:w="737" w:type="dxa"/>
            <w:noWrap/>
          </w:tcPr>
          <w:p w14:paraId="546CF46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3.762</w:t>
            </w:r>
          </w:p>
        </w:tc>
        <w:tc>
          <w:tcPr>
            <w:tcW w:w="737" w:type="dxa"/>
          </w:tcPr>
          <w:p w14:paraId="72E9D3BC"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554</w:t>
            </w:r>
          </w:p>
        </w:tc>
        <w:tc>
          <w:tcPr>
            <w:tcW w:w="964" w:type="dxa"/>
            <w:noWrap/>
          </w:tcPr>
          <w:p w14:paraId="0F6CC0D8"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199.467</w:t>
            </w:r>
          </w:p>
        </w:tc>
        <w:tc>
          <w:tcPr>
            <w:tcW w:w="850" w:type="dxa"/>
            <w:noWrap/>
          </w:tcPr>
          <w:p w14:paraId="5A2EE75F"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87.362</w:t>
            </w:r>
          </w:p>
        </w:tc>
      </w:tr>
      <w:tr w:rsidR="00A81C4E" w:rsidRPr="005137A3" w14:paraId="3B765400"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45CF5A9C"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3ED3FF51"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Sudeste</w:t>
            </w:r>
          </w:p>
        </w:tc>
        <w:tc>
          <w:tcPr>
            <w:tcW w:w="850" w:type="dxa"/>
            <w:noWrap/>
          </w:tcPr>
          <w:p w14:paraId="65F6AECD"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MG</w:t>
            </w:r>
          </w:p>
        </w:tc>
        <w:tc>
          <w:tcPr>
            <w:tcW w:w="850" w:type="dxa"/>
            <w:noWrap/>
          </w:tcPr>
          <w:p w14:paraId="439CC949"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749.299</w:t>
            </w:r>
          </w:p>
        </w:tc>
        <w:tc>
          <w:tcPr>
            <w:tcW w:w="737" w:type="dxa"/>
            <w:noWrap/>
          </w:tcPr>
          <w:p w14:paraId="70E2D50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203.922</w:t>
            </w:r>
          </w:p>
        </w:tc>
        <w:tc>
          <w:tcPr>
            <w:tcW w:w="737" w:type="dxa"/>
            <w:noWrap/>
          </w:tcPr>
          <w:p w14:paraId="4914444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28.354</w:t>
            </w:r>
          </w:p>
        </w:tc>
        <w:tc>
          <w:tcPr>
            <w:tcW w:w="737" w:type="dxa"/>
          </w:tcPr>
          <w:p w14:paraId="298BB7C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125.649</w:t>
            </w:r>
          </w:p>
        </w:tc>
        <w:tc>
          <w:tcPr>
            <w:tcW w:w="737" w:type="dxa"/>
            <w:noWrap/>
          </w:tcPr>
          <w:p w14:paraId="7016F7CE"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9.673</w:t>
            </w:r>
          </w:p>
        </w:tc>
        <w:tc>
          <w:tcPr>
            <w:tcW w:w="737" w:type="dxa"/>
          </w:tcPr>
          <w:p w14:paraId="3C2D8CD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1.105</w:t>
            </w:r>
          </w:p>
        </w:tc>
        <w:tc>
          <w:tcPr>
            <w:tcW w:w="964" w:type="dxa"/>
            <w:noWrap/>
          </w:tcPr>
          <w:p w14:paraId="3A815A2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181.469</w:t>
            </w:r>
          </w:p>
        </w:tc>
        <w:tc>
          <w:tcPr>
            <w:tcW w:w="850" w:type="dxa"/>
            <w:noWrap/>
          </w:tcPr>
          <w:p w14:paraId="0F6BF3D8"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199.127</w:t>
            </w:r>
          </w:p>
        </w:tc>
      </w:tr>
      <w:tr w:rsidR="00A81C4E" w:rsidRPr="005137A3" w14:paraId="1B9F70C0"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4581561F"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0DD1C01A"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42C35AF2"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ES</w:t>
            </w:r>
          </w:p>
        </w:tc>
        <w:tc>
          <w:tcPr>
            <w:tcW w:w="850" w:type="dxa"/>
            <w:noWrap/>
          </w:tcPr>
          <w:p w14:paraId="5B84C3EA"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134.478</w:t>
            </w:r>
          </w:p>
        </w:tc>
        <w:tc>
          <w:tcPr>
            <w:tcW w:w="737" w:type="dxa"/>
            <w:noWrap/>
          </w:tcPr>
          <w:p w14:paraId="0F5CC539"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33.367</w:t>
            </w:r>
          </w:p>
        </w:tc>
        <w:tc>
          <w:tcPr>
            <w:tcW w:w="737" w:type="dxa"/>
            <w:noWrap/>
          </w:tcPr>
          <w:p w14:paraId="7506CDA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4.879</w:t>
            </w:r>
          </w:p>
        </w:tc>
        <w:tc>
          <w:tcPr>
            <w:tcW w:w="737" w:type="dxa"/>
          </w:tcPr>
          <w:p w14:paraId="210D9256"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22.752</w:t>
            </w:r>
          </w:p>
        </w:tc>
        <w:tc>
          <w:tcPr>
            <w:tcW w:w="737" w:type="dxa"/>
            <w:noWrap/>
          </w:tcPr>
          <w:p w14:paraId="20B3A5F7"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1.212</w:t>
            </w:r>
          </w:p>
        </w:tc>
        <w:tc>
          <w:tcPr>
            <w:tcW w:w="737" w:type="dxa"/>
          </w:tcPr>
          <w:p w14:paraId="26F2BB77"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203</w:t>
            </w:r>
          </w:p>
        </w:tc>
        <w:tc>
          <w:tcPr>
            <w:tcW w:w="964" w:type="dxa"/>
            <w:noWrap/>
          </w:tcPr>
          <w:p w14:paraId="490E89B0"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29.027</w:t>
            </w:r>
          </w:p>
        </w:tc>
        <w:tc>
          <w:tcPr>
            <w:tcW w:w="850" w:type="dxa"/>
            <w:noWrap/>
          </w:tcPr>
          <w:p w14:paraId="4DC50D63"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43.038</w:t>
            </w:r>
          </w:p>
        </w:tc>
      </w:tr>
      <w:tr w:rsidR="00A81C4E" w:rsidRPr="005137A3" w14:paraId="63A66265"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4EB52ACC"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1737C507"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Sul</w:t>
            </w:r>
          </w:p>
        </w:tc>
        <w:tc>
          <w:tcPr>
            <w:tcW w:w="850" w:type="dxa"/>
            <w:noWrap/>
          </w:tcPr>
          <w:p w14:paraId="518E6D1E"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PR</w:t>
            </w:r>
          </w:p>
        </w:tc>
        <w:tc>
          <w:tcPr>
            <w:tcW w:w="850" w:type="dxa"/>
            <w:noWrap/>
          </w:tcPr>
          <w:p w14:paraId="5FFCEDF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436.897</w:t>
            </w:r>
          </w:p>
        </w:tc>
        <w:tc>
          <w:tcPr>
            <w:tcW w:w="737" w:type="dxa"/>
            <w:noWrap/>
          </w:tcPr>
          <w:p w14:paraId="0542F7C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127.906</w:t>
            </w:r>
          </w:p>
        </w:tc>
        <w:tc>
          <w:tcPr>
            <w:tcW w:w="737" w:type="dxa"/>
            <w:noWrap/>
          </w:tcPr>
          <w:p w14:paraId="752934BB"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3.962</w:t>
            </w:r>
          </w:p>
        </w:tc>
        <w:tc>
          <w:tcPr>
            <w:tcW w:w="737" w:type="dxa"/>
          </w:tcPr>
          <w:p w14:paraId="48D8F22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18.838</w:t>
            </w:r>
          </w:p>
        </w:tc>
        <w:tc>
          <w:tcPr>
            <w:tcW w:w="737" w:type="dxa"/>
            <w:noWrap/>
          </w:tcPr>
          <w:p w14:paraId="45CEA48C"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3.976</w:t>
            </w:r>
          </w:p>
        </w:tc>
        <w:tc>
          <w:tcPr>
            <w:tcW w:w="737" w:type="dxa"/>
          </w:tcPr>
          <w:p w14:paraId="238B7BA8"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289</w:t>
            </w:r>
          </w:p>
        </w:tc>
        <w:tc>
          <w:tcPr>
            <w:tcW w:w="964" w:type="dxa"/>
            <w:noWrap/>
          </w:tcPr>
          <w:p w14:paraId="3913ABFB"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163.375</w:t>
            </w:r>
          </w:p>
        </w:tc>
        <w:tc>
          <w:tcPr>
            <w:tcW w:w="850" w:type="dxa"/>
            <w:noWrap/>
          </w:tcPr>
          <w:p w14:paraId="42B98EC1"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118.551</w:t>
            </w:r>
          </w:p>
        </w:tc>
      </w:tr>
      <w:tr w:rsidR="00A81C4E" w:rsidRPr="005137A3" w14:paraId="2AFEE78A"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0119A632"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5009760C"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160298CF"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SC</w:t>
            </w:r>
          </w:p>
        </w:tc>
        <w:tc>
          <w:tcPr>
            <w:tcW w:w="850" w:type="dxa"/>
            <w:noWrap/>
          </w:tcPr>
          <w:p w14:paraId="7CACF218"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295.909</w:t>
            </w:r>
          </w:p>
        </w:tc>
        <w:tc>
          <w:tcPr>
            <w:tcW w:w="737" w:type="dxa"/>
            <w:noWrap/>
          </w:tcPr>
          <w:p w14:paraId="11D08C11"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157.683</w:t>
            </w:r>
          </w:p>
        </w:tc>
        <w:tc>
          <w:tcPr>
            <w:tcW w:w="737" w:type="dxa"/>
            <w:noWrap/>
          </w:tcPr>
          <w:p w14:paraId="089A19B5"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4.550</w:t>
            </w:r>
          </w:p>
        </w:tc>
        <w:tc>
          <w:tcPr>
            <w:tcW w:w="737" w:type="dxa"/>
          </w:tcPr>
          <w:p w14:paraId="1AD8EAB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9.976</w:t>
            </w:r>
          </w:p>
        </w:tc>
        <w:tc>
          <w:tcPr>
            <w:tcW w:w="737" w:type="dxa"/>
            <w:noWrap/>
          </w:tcPr>
          <w:p w14:paraId="0EB0CCD7"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1.670</w:t>
            </w:r>
          </w:p>
        </w:tc>
        <w:tc>
          <w:tcPr>
            <w:tcW w:w="737" w:type="dxa"/>
          </w:tcPr>
          <w:p w14:paraId="2FAF1897"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271</w:t>
            </w:r>
          </w:p>
        </w:tc>
        <w:tc>
          <w:tcPr>
            <w:tcW w:w="964" w:type="dxa"/>
            <w:noWrap/>
          </w:tcPr>
          <w:p w14:paraId="6B4F3371"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53.269</w:t>
            </w:r>
          </w:p>
        </w:tc>
        <w:tc>
          <w:tcPr>
            <w:tcW w:w="850" w:type="dxa"/>
            <w:noWrap/>
          </w:tcPr>
          <w:p w14:paraId="5875670B"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68.490</w:t>
            </w:r>
          </w:p>
        </w:tc>
      </w:tr>
      <w:tr w:rsidR="00A81C4E" w:rsidRPr="005137A3" w14:paraId="70DEC206"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10056B1C"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3AEAB9B5"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Centro-Oeste</w:t>
            </w:r>
          </w:p>
        </w:tc>
        <w:tc>
          <w:tcPr>
            <w:tcW w:w="850" w:type="dxa"/>
            <w:noWrap/>
          </w:tcPr>
          <w:p w14:paraId="59E338DB"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MT</w:t>
            </w:r>
          </w:p>
        </w:tc>
        <w:tc>
          <w:tcPr>
            <w:tcW w:w="850" w:type="dxa"/>
            <w:noWrap/>
          </w:tcPr>
          <w:p w14:paraId="7D091D2B"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147.688</w:t>
            </w:r>
          </w:p>
        </w:tc>
        <w:tc>
          <w:tcPr>
            <w:tcW w:w="737" w:type="dxa"/>
            <w:noWrap/>
          </w:tcPr>
          <w:p w14:paraId="61B1053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40.001</w:t>
            </w:r>
          </w:p>
        </w:tc>
        <w:tc>
          <w:tcPr>
            <w:tcW w:w="737" w:type="dxa"/>
            <w:noWrap/>
          </w:tcPr>
          <w:p w14:paraId="5F22D059"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8.338</w:t>
            </w:r>
          </w:p>
        </w:tc>
        <w:tc>
          <w:tcPr>
            <w:tcW w:w="737" w:type="dxa"/>
          </w:tcPr>
          <w:p w14:paraId="559FC258"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37.995</w:t>
            </w:r>
          </w:p>
        </w:tc>
        <w:tc>
          <w:tcPr>
            <w:tcW w:w="737" w:type="dxa"/>
            <w:noWrap/>
          </w:tcPr>
          <w:p w14:paraId="6CEF85E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2.082</w:t>
            </w:r>
          </w:p>
        </w:tc>
        <w:tc>
          <w:tcPr>
            <w:tcW w:w="737" w:type="dxa"/>
          </w:tcPr>
          <w:p w14:paraId="3BF0EA40"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379</w:t>
            </w:r>
          </w:p>
        </w:tc>
        <w:tc>
          <w:tcPr>
            <w:tcW w:w="964" w:type="dxa"/>
            <w:noWrap/>
          </w:tcPr>
          <w:p w14:paraId="2457725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31.328</w:t>
            </w:r>
          </w:p>
        </w:tc>
        <w:tc>
          <w:tcPr>
            <w:tcW w:w="850" w:type="dxa"/>
            <w:noWrap/>
          </w:tcPr>
          <w:p w14:paraId="49CA4C52"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27.565</w:t>
            </w:r>
          </w:p>
        </w:tc>
      </w:tr>
      <w:tr w:rsidR="00A81C4E" w:rsidRPr="005137A3" w14:paraId="490E3666"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CC65106"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4F1F1BC9"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7779C83B"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GO</w:t>
            </w:r>
          </w:p>
        </w:tc>
        <w:tc>
          <w:tcPr>
            <w:tcW w:w="850" w:type="dxa"/>
            <w:noWrap/>
          </w:tcPr>
          <w:p w14:paraId="160373F3"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235.604</w:t>
            </w:r>
          </w:p>
        </w:tc>
        <w:tc>
          <w:tcPr>
            <w:tcW w:w="737" w:type="dxa"/>
            <w:noWrap/>
          </w:tcPr>
          <w:p w14:paraId="1D83F62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42.334</w:t>
            </w:r>
          </w:p>
        </w:tc>
        <w:tc>
          <w:tcPr>
            <w:tcW w:w="737" w:type="dxa"/>
            <w:noWrap/>
          </w:tcPr>
          <w:p w14:paraId="6A8673C7"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6.987</w:t>
            </w:r>
          </w:p>
        </w:tc>
        <w:tc>
          <w:tcPr>
            <w:tcW w:w="737" w:type="dxa"/>
          </w:tcPr>
          <w:p w14:paraId="43149C0B"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37.538</w:t>
            </w:r>
          </w:p>
        </w:tc>
        <w:tc>
          <w:tcPr>
            <w:tcW w:w="737" w:type="dxa"/>
            <w:noWrap/>
          </w:tcPr>
          <w:p w14:paraId="08B32A6A"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4.367</w:t>
            </w:r>
          </w:p>
        </w:tc>
        <w:tc>
          <w:tcPr>
            <w:tcW w:w="737" w:type="dxa"/>
          </w:tcPr>
          <w:p w14:paraId="5C6EE4DF"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397</w:t>
            </w:r>
          </w:p>
        </w:tc>
        <w:tc>
          <w:tcPr>
            <w:tcW w:w="964" w:type="dxa"/>
            <w:noWrap/>
          </w:tcPr>
          <w:p w14:paraId="254F19FA"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76.381</w:t>
            </w:r>
          </w:p>
        </w:tc>
        <w:tc>
          <w:tcPr>
            <w:tcW w:w="850" w:type="dxa"/>
            <w:noWrap/>
          </w:tcPr>
          <w:p w14:paraId="66A452E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67.600</w:t>
            </w:r>
          </w:p>
        </w:tc>
      </w:tr>
      <w:tr w:rsidR="00A81C4E" w:rsidRPr="005137A3" w14:paraId="1F77BA39"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4149BAE6"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4493ED36"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79FFFA6B"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DF</w:t>
            </w:r>
          </w:p>
        </w:tc>
        <w:tc>
          <w:tcPr>
            <w:tcW w:w="850" w:type="dxa"/>
            <w:noWrap/>
          </w:tcPr>
          <w:p w14:paraId="6C36D7D9"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203.821</w:t>
            </w:r>
          </w:p>
        </w:tc>
        <w:tc>
          <w:tcPr>
            <w:tcW w:w="737" w:type="dxa"/>
            <w:noWrap/>
          </w:tcPr>
          <w:p w14:paraId="0F039F23"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43.865</w:t>
            </w:r>
          </w:p>
        </w:tc>
        <w:tc>
          <w:tcPr>
            <w:tcW w:w="737" w:type="dxa"/>
            <w:noWrap/>
          </w:tcPr>
          <w:p w14:paraId="18FCCC92"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7.885</w:t>
            </w:r>
          </w:p>
        </w:tc>
        <w:tc>
          <w:tcPr>
            <w:tcW w:w="737" w:type="dxa"/>
          </w:tcPr>
          <w:p w14:paraId="3540C220"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38.134</w:t>
            </w:r>
          </w:p>
        </w:tc>
        <w:tc>
          <w:tcPr>
            <w:tcW w:w="737" w:type="dxa"/>
            <w:noWrap/>
          </w:tcPr>
          <w:p w14:paraId="10640B3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3.075</w:t>
            </w:r>
          </w:p>
        </w:tc>
        <w:tc>
          <w:tcPr>
            <w:tcW w:w="737" w:type="dxa"/>
          </w:tcPr>
          <w:p w14:paraId="690FCCD1"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393</w:t>
            </w:r>
          </w:p>
        </w:tc>
        <w:tc>
          <w:tcPr>
            <w:tcW w:w="964" w:type="dxa"/>
            <w:noWrap/>
          </w:tcPr>
          <w:p w14:paraId="1E316DD5"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62.271</w:t>
            </w:r>
          </w:p>
        </w:tc>
        <w:tc>
          <w:tcPr>
            <w:tcW w:w="850" w:type="dxa"/>
            <w:noWrap/>
          </w:tcPr>
          <w:p w14:paraId="694F3A2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48.198</w:t>
            </w:r>
          </w:p>
        </w:tc>
      </w:tr>
      <w:tr w:rsidR="00A81C4E" w:rsidRPr="005137A3" w14:paraId="3B2EC310"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val="restart"/>
          </w:tcPr>
          <w:p w14:paraId="4F2FE96F" w14:textId="77777777" w:rsidR="00A81C4E" w:rsidRPr="005137A3" w:rsidRDefault="00A81C4E" w:rsidP="00430672">
            <w:pPr>
              <w:jc w:val="center"/>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2014</w:t>
            </w:r>
          </w:p>
        </w:tc>
        <w:tc>
          <w:tcPr>
            <w:tcW w:w="850" w:type="dxa"/>
          </w:tcPr>
          <w:p w14:paraId="7C1B2129"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Brasil</w:t>
            </w:r>
          </w:p>
        </w:tc>
        <w:tc>
          <w:tcPr>
            <w:tcW w:w="850" w:type="dxa"/>
          </w:tcPr>
          <w:p w14:paraId="37D419EE"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5EF398D9"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7.828.013</w:t>
            </w:r>
          </w:p>
        </w:tc>
        <w:tc>
          <w:tcPr>
            <w:tcW w:w="737" w:type="dxa"/>
            <w:noWrap/>
          </w:tcPr>
          <w:p w14:paraId="423BB16C"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2.431.006</w:t>
            </w:r>
          </w:p>
        </w:tc>
        <w:tc>
          <w:tcPr>
            <w:tcW w:w="737" w:type="dxa"/>
            <w:noWrap/>
          </w:tcPr>
          <w:p w14:paraId="071247F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338.537</w:t>
            </w:r>
          </w:p>
        </w:tc>
        <w:tc>
          <w:tcPr>
            <w:tcW w:w="737" w:type="dxa"/>
          </w:tcPr>
          <w:p w14:paraId="636080E3"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1.395.529</w:t>
            </w:r>
          </w:p>
        </w:tc>
        <w:tc>
          <w:tcPr>
            <w:tcW w:w="737" w:type="dxa"/>
            <w:noWrap/>
          </w:tcPr>
          <w:p w14:paraId="083D655A"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101.664</w:t>
            </w:r>
          </w:p>
        </w:tc>
        <w:tc>
          <w:tcPr>
            <w:tcW w:w="737" w:type="dxa"/>
            <w:noWrap/>
          </w:tcPr>
          <w:p w14:paraId="3665DBDA"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22.009</w:t>
            </w:r>
          </w:p>
        </w:tc>
        <w:tc>
          <w:tcPr>
            <w:tcW w:w="964" w:type="dxa"/>
          </w:tcPr>
          <w:p w14:paraId="7CB00FD6"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958.619</w:t>
            </w:r>
          </w:p>
        </w:tc>
        <w:tc>
          <w:tcPr>
            <w:tcW w:w="850" w:type="dxa"/>
            <w:noWrap/>
          </w:tcPr>
          <w:p w14:paraId="095C7630"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2.580.649</w:t>
            </w:r>
          </w:p>
        </w:tc>
      </w:tr>
      <w:tr w:rsidR="00A81C4E" w:rsidRPr="005137A3" w14:paraId="36A106D3"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0BFE1C6D"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2E952C62"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Norte</w:t>
            </w:r>
          </w:p>
        </w:tc>
        <w:tc>
          <w:tcPr>
            <w:tcW w:w="850" w:type="dxa"/>
            <w:noWrap/>
          </w:tcPr>
          <w:p w14:paraId="2BD47A94"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RO</w:t>
            </w:r>
          </w:p>
        </w:tc>
        <w:tc>
          <w:tcPr>
            <w:tcW w:w="850" w:type="dxa"/>
            <w:noWrap/>
          </w:tcPr>
          <w:p w14:paraId="116F447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71.089</w:t>
            </w:r>
          </w:p>
        </w:tc>
        <w:tc>
          <w:tcPr>
            <w:tcW w:w="737" w:type="dxa"/>
            <w:noWrap/>
          </w:tcPr>
          <w:p w14:paraId="74A2C573"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15.645</w:t>
            </w:r>
          </w:p>
        </w:tc>
        <w:tc>
          <w:tcPr>
            <w:tcW w:w="737" w:type="dxa"/>
            <w:noWrap/>
          </w:tcPr>
          <w:p w14:paraId="237DB168"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3.360</w:t>
            </w:r>
          </w:p>
        </w:tc>
        <w:tc>
          <w:tcPr>
            <w:tcW w:w="737" w:type="dxa"/>
          </w:tcPr>
          <w:p w14:paraId="280BBA86"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22.682</w:t>
            </w:r>
          </w:p>
        </w:tc>
        <w:tc>
          <w:tcPr>
            <w:tcW w:w="737" w:type="dxa"/>
            <w:noWrap/>
          </w:tcPr>
          <w:p w14:paraId="64FF750E"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1.010</w:t>
            </w:r>
          </w:p>
        </w:tc>
        <w:tc>
          <w:tcPr>
            <w:tcW w:w="737" w:type="dxa"/>
          </w:tcPr>
          <w:p w14:paraId="373A73C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196</w:t>
            </w:r>
          </w:p>
        </w:tc>
        <w:tc>
          <w:tcPr>
            <w:tcW w:w="964" w:type="dxa"/>
            <w:noWrap/>
          </w:tcPr>
          <w:p w14:paraId="58785D0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11.737</w:t>
            </w:r>
          </w:p>
        </w:tc>
        <w:tc>
          <w:tcPr>
            <w:tcW w:w="850" w:type="dxa"/>
            <w:noWrap/>
          </w:tcPr>
          <w:p w14:paraId="1C95B72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16.459</w:t>
            </w:r>
          </w:p>
        </w:tc>
      </w:tr>
      <w:tr w:rsidR="00A81C4E" w:rsidRPr="005137A3" w14:paraId="11B86BA2"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5A8F9F72"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52E4CD9A" w14:textId="77777777" w:rsidR="00A81C4E" w:rsidRPr="005137A3" w:rsidRDefault="00A81C4E" w:rsidP="004306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2EB06A15"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PA</w:t>
            </w:r>
          </w:p>
        </w:tc>
        <w:tc>
          <w:tcPr>
            <w:tcW w:w="850" w:type="dxa"/>
            <w:noWrap/>
          </w:tcPr>
          <w:p w14:paraId="40E27900"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204.876</w:t>
            </w:r>
          </w:p>
        </w:tc>
        <w:tc>
          <w:tcPr>
            <w:tcW w:w="737" w:type="dxa"/>
            <w:noWrap/>
          </w:tcPr>
          <w:p w14:paraId="4B48D8E1"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25.452</w:t>
            </w:r>
          </w:p>
        </w:tc>
        <w:tc>
          <w:tcPr>
            <w:tcW w:w="737" w:type="dxa"/>
            <w:noWrap/>
          </w:tcPr>
          <w:p w14:paraId="44B50E73"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9.162</w:t>
            </w:r>
          </w:p>
        </w:tc>
        <w:tc>
          <w:tcPr>
            <w:tcW w:w="737" w:type="dxa"/>
          </w:tcPr>
          <w:p w14:paraId="70F81C07"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93.713</w:t>
            </w:r>
          </w:p>
        </w:tc>
        <w:tc>
          <w:tcPr>
            <w:tcW w:w="737" w:type="dxa"/>
            <w:noWrap/>
          </w:tcPr>
          <w:p w14:paraId="795838F8"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5.496</w:t>
            </w:r>
          </w:p>
        </w:tc>
        <w:tc>
          <w:tcPr>
            <w:tcW w:w="737" w:type="dxa"/>
          </w:tcPr>
          <w:p w14:paraId="488E68AC"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572</w:t>
            </w:r>
          </w:p>
        </w:tc>
        <w:tc>
          <w:tcPr>
            <w:tcW w:w="964" w:type="dxa"/>
            <w:noWrap/>
          </w:tcPr>
          <w:p w14:paraId="1A525B97"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22.006</w:t>
            </w:r>
          </w:p>
        </w:tc>
        <w:tc>
          <w:tcPr>
            <w:tcW w:w="850" w:type="dxa"/>
            <w:noWrap/>
          </w:tcPr>
          <w:p w14:paraId="64905FCF"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48.475</w:t>
            </w:r>
          </w:p>
        </w:tc>
      </w:tr>
      <w:tr w:rsidR="00A81C4E" w:rsidRPr="005137A3" w14:paraId="2594CDFF"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6B05DAC0"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5AA5DABB"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Nordeste</w:t>
            </w:r>
          </w:p>
        </w:tc>
        <w:tc>
          <w:tcPr>
            <w:tcW w:w="850" w:type="dxa"/>
            <w:noWrap/>
          </w:tcPr>
          <w:p w14:paraId="27C50FD4"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SE</w:t>
            </w:r>
          </w:p>
        </w:tc>
        <w:tc>
          <w:tcPr>
            <w:tcW w:w="850" w:type="dxa"/>
            <w:noWrap/>
          </w:tcPr>
          <w:p w14:paraId="4DFCEDF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83.828</w:t>
            </w:r>
          </w:p>
        </w:tc>
        <w:tc>
          <w:tcPr>
            <w:tcW w:w="737" w:type="dxa"/>
            <w:noWrap/>
          </w:tcPr>
          <w:p w14:paraId="7B41EE2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6.859</w:t>
            </w:r>
          </w:p>
        </w:tc>
        <w:tc>
          <w:tcPr>
            <w:tcW w:w="737" w:type="dxa"/>
            <w:noWrap/>
          </w:tcPr>
          <w:p w14:paraId="2B5B1F32"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4.707</w:t>
            </w:r>
          </w:p>
        </w:tc>
        <w:tc>
          <w:tcPr>
            <w:tcW w:w="737" w:type="dxa"/>
          </w:tcPr>
          <w:p w14:paraId="61C89BC0"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22.324</w:t>
            </w:r>
          </w:p>
        </w:tc>
        <w:tc>
          <w:tcPr>
            <w:tcW w:w="737" w:type="dxa"/>
            <w:noWrap/>
          </w:tcPr>
          <w:p w14:paraId="680C05B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961</w:t>
            </w:r>
          </w:p>
        </w:tc>
        <w:tc>
          <w:tcPr>
            <w:tcW w:w="737" w:type="dxa"/>
          </w:tcPr>
          <w:p w14:paraId="30452091"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297</w:t>
            </w:r>
          </w:p>
        </w:tc>
        <w:tc>
          <w:tcPr>
            <w:tcW w:w="964" w:type="dxa"/>
            <w:noWrap/>
          </w:tcPr>
          <w:p w14:paraId="66FF2CA5"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1.741</w:t>
            </w:r>
          </w:p>
        </w:tc>
        <w:tc>
          <w:tcPr>
            <w:tcW w:w="850" w:type="dxa"/>
            <w:noWrap/>
          </w:tcPr>
          <w:p w14:paraId="6660AB3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46.939</w:t>
            </w:r>
          </w:p>
        </w:tc>
      </w:tr>
      <w:tr w:rsidR="00A81C4E" w:rsidRPr="005137A3" w14:paraId="20E2C2AF"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58AF7CE3"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5F56F4B8"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25F71209"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BA</w:t>
            </w:r>
          </w:p>
        </w:tc>
        <w:tc>
          <w:tcPr>
            <w:tcW w:w="850" w:type="dxa"/>
            <w:noWrap/>
          </w:tcPr>
          <w:p w14:paraId="127B98EC"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423.298</w:t>
            </w:r>
          </w:p>
        </w:tc>
        <w:tc>
          <w:tcPr>
            <w:tcW w:w="737" w:type="dxa"/>
            <w:noWrap/>
          </w:tcPr>
          <w:p w14:paraId="2AA64B4F"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29.071</w:t>
            </w:r>
          </w:p>
        </w:tc>
        <w:tc>
          <w:tcPr>
            <w:tcW w:w="737" w:type="dxa"/>
            <w:noWrap/>
          </w:tcPr>
          <w:p w14:paraId="48A3EAAB"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33.585</w:t>
            </w:r>
          </w:p>
        </w:tc>
        <w:tc>
          <w:tcPr>
            <w:tcW w:w="737" w:type="dxa"/>
          </w:tcPr>
          <w:p w14:paraId="536E7B36"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88.884</w:t>
            </w:r>
          </w:p>
        </w:tc>
        <w:tc>
          <w:tcPr>
            <w:tcW w:w="737" w:type="dxa"/>
            <w:noWrap/>
          </w:tcPr>
          <w:p w14:paraId="50799F55"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4.975</w:t>
            </w:r>
          </w:p>
        </w:tc>
        <w:tc>
          <w:tcPr>
            <w:tcW w:w="737" w:type="dxa"/>
          </w:tcPr>
          <w:p w14:paraId="64E25C1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1.032</w:t>
            </w:r>
          </w:p>
        </w:tc>
        <w:tc>
          <w:tcPr>
            <w:tcW w:w="964" w:type="dxa"/>
            <w:noWrap/>
          </w:tcPr>
          <w:p w14:paraId="5AF4B560"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87.704</w:t>
            </w:r>
          </w:p>
        </w:tc>
        <w:tc>
          <w:tcPr>
            <w:tcW w:w="850" w:type="dxa"/>
            <w:noWrap/>
          </w:tcPr>
          <w:p w14:paraId="78DF12D7"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178.047</w:t>
            </w:r>
          </w:p>
        </w:tc>
      </w:tr>
      <w:tr w:rsidR="00A81C4E" w:rsidRPr="005137A3" w14:paraId="5386CB8C"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365381BA"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3CA4815B"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Sudeste</w:t>
            </w:r>
          </w:p>
        </w:tc>
        <w:tc>
          <w:tcPr>
            <w:tcW w:w="850" w:type="dxa"/>
            <w:noWrap/>
          </w:tcPr>
          <w:p w14:paraId="0E035029"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MG</w:t>
            </w:r>
          </w:p>
        </w:tc>
        <w:tc>
          <w:tcPr>
            <w:tcW w:w="850" w:type="dxa"/>
            <w:noWrap/>
          </w:tcPr>
          <w:p w14:paraId="3026EF0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797.601</w:t>
            </w:r>
          </w:p>
        </w:tc>
        <w:tc>
          <w:tcPr>
            <w:tcW w:w="737" w:type="dxa"/>
            <w:noWrap/>
          </w:tcPr>
          <w:p w14:paraId="60AD2AAC"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255.016</w:t>
            </w:r>
          </w:p>
        </w:tc>
        <w:tc>
          <w:tcPr>
            <w:tcW w:w="737" w:type="dxa"/>
            <w:noWrap/>
          </w:tcPr>
          <w:p w14:paraId="6E4AF2BB"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40.146</w:t>
            </w:r>
          </w:p>
        </w:tc>
        <w:tc>
          <w:tcPr>
            <w:tcW w:w="737" w:type="dxa"/>
          </w:tcPr>
          <w:p w14:paraId="4C4EDF80"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179.277</w:t>
            </w:r>
          </w:p>
        </w:tc>
        <w:tc>
          <w:tcPr>
            <w:tcW w:w="737" w:type="dxa"/>
            <w:noWrap/>
          </w:tcPr>
          <w:p w14:paraId="08E11D2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10.280</w:t>
            </w:r>
          </w:p>
        </w:tc>
        <w:tc>
          <w:tcPr>
            <w:tcW w:w="737" w:type="dxa"/>
          </w:tcPr>
          <w:p w14:paraId="3F28FB80"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1.440</w:t>
            </w:r>
          </w:p>
        </w:tc>
        <w:tc>
          <w:tcPr>
            <w:tcW w:w="964" w:type="dxa"/>
            <w:noWrap/>
          </w:tcPr>
          <w:p w14:paraId="2245212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85.585</w:t>
            </w:r>
          </w:p>
        </w:tc>
        <w:tc>
          <w:tcPr>
            <w:tcW w:w="850" w:type="dxa"/>
            <w:noWrap/>
          </w:tcPr>
          <w:p w14:paraId="5115FC8F"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225.857</w:t>
            </w:r>
          </w:p>
        </w:tc>
      </w:tr>
      <w:tr w:rsidR="00A81C4E" w:rsidRPr="005137A3" w14:paraId="5BB11D38"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753B8C47"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08817882"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69F8B850"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ES</w:t>
            </w:r>
          </w:p>
        </w:tc>
        <w:tc>
          <w:tcPr>
            <w:tcW w:w="850" w:type="dxa"/>
            <w:noWrap/>
          </w:tcPr>
          <w:p w14:paraId="05C3D1E6"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150.588</w:t>
            </w:r>
          </w:p>
        </w:tc>
        <w:tc>
          <w:tcPr>
            <w:tcW w:w="737" w:type="dxa"/>
            <w:noWrap/>
          </w:tcPr>
          <w:p w14:paraId="44580932"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39.184</w:t>
            </w:r>
          </w:p>
        </w:tc>
        <w:tc>
          <w:tcPr>
            <w:tcW w:w="737" w:type="dxa"/>
            <w:noWrap/>
          </w:tcPr>
          <w:p w14:paraId="00659630"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7.952</w:t>
            </w:r>
          </w:p>
        </w:tc>
        <w:tc>
          <w:tcPr>
            <w:tcW w:w="737" w:type="dxa"/>
          </w:tcPr>
          <w:p w14:paraId="543F6CC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31.668</w:t>
            </w:r>
          </w:p>
        </w:tc>
        <w:tc>
          <w:tcPr>
            <w:tcW w:w="737" w:type="dxa"/>
            <w:noWrap/>
          </w:tcPr>
          <w:p w14:paraId="203DEB9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1.695</w:t>
            </w:r>
          </w:p>
        </w:tc>
        <w:tc>
          <w:tcPr>
            <w:tcW w:w="737" w:type="dxa"/>
          </w:tcPr>
          <w:p w14:paraId="0284A08F"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310</w:t>
            </w:r>
          </w:p>
        </w:tc>
        <w:tc>
          <w:tcPr>
            <w:tcW w:w="964" w:type="dxa"/>
            <w:noWrap/>
          </w:tcPr>
          <w:p w14:paraId="35103C1B"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14.590</w:t>
            </w:r>
          </w:p>
        </w:tc>
        <w:tc>
          <w:tcPr>
            <w:tcW w:w="850" w:type="dxa"/>
            <w:noWrap/>
          </w:tcPr>
          <w:p w14:paraId="4ADEAD7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55.189</w:t>
            </w:r>
          </w:p>
        </w:tc>
      </w:tr>
      <w:tr w:rsidR="00A81C4E" w:rsidRPr="005137A3" w14:paraId="73FF9910"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34BAE4A1"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00E1D4ED"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Sul</w:t>
            </w:r>
          </w:p>
        </w:tc>
        <w:tc>
          <w:tcPr>
            <w:tcW w:w="850" w:type="dxa"/>
            <w:noWrap/>
          </w:tcPr>
          <w:p w14:paraId="72B232CE"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PR</w:t>
            </w:r>
          </w:p>
        </w:tc>
        <w:tc>
          <w:tcPr>
            <w:tcW w:w="850" w:type="dxa"/>
            <w:noWrap/>
          </w:tcPr>
          <w:p w14:paraId="3953F735"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467.444</w:t>
            </w:r>
          </w:p>
        </w:tc>
        <w:tc>
          <w:tcPr>
            <w:tcW w:w="737" w:type="dxa"/>
            <w:noWrap/>
          </w:tcPr>
          <w:p w14:paraId="653F808C"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189.009</w:t>
            </w:r>
          </w:p>
        </w:tc>
        <w:tc>
          <w:tcPr>
            <w:tcW w:w="737" w:type="dxa"/>
            <w:noWrap/>
          </w:tcPr>
          <w:p w14:paraId="503361F6"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6.496</w:t>
            </w:r>
          </w:p>
        </w:tc>
        <w:tc>
          <w:tcPr>
            <w:tcW w:w="737" w:type="dxa"/>
          </w:tcPr>
          <w:p w14:paraId="5E41F1CF"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32.649</w:t>
            </w:r>
          </w:p>
        </w:tc>
        <w:tc>
          <w:tcPr>
            <w:tcW w:w="737" w:type="dxa"/>
            <w:noWrap/>
          </w:tcPr>
          <w:p w14:paraId="22E66B11"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4.891</w:t>
            </w:r>
          </w:p>
        </w:tc>
        <w:tc>
          <w:tcPr>
            <w:tcW w:w="737" w:type="dxa"/>
          </w:tcPr>
          <w:p w14:paraId="7CA62EFC"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501</w:t>
            </w:r>
          </w:p>
        </w:tc>
        <w:tc>
          <w:tcPr>
            <w:tcW w:w="964" w:type="dxa"/>
            <w:noWrap/>
          </w:tcPr>
          <w:p w14:paraId="0E656226"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75.351</w:t>
            </w:r>
          </w:p>
        </w:tc>
        <w:tc>
          <w:tcPr>
            <w:tcW w:w="850" w:type="dxa"/>
            <w:noWrap/>
          </w:tcPr>
          <w:p w14:paraId="62731528"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158.547</w:t>
            </w:r>
          </w:p>
        </w:tc>
      </w:tr>
      <w:tr w:rsidR="00A81C4E" w:rsidRPr="005137A3" w14:paraId="29A14042"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F9FEC7B"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253FF34B"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21653819"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SC</w:t>
            </w:r>
          </w:p>
        </w:tc>
        <w:tc>
          <w:tcPr>
            <w:tcW w:w="850" w:type="dxa"/>
            <w:noWrap/>
          </w:tcPr>
          <w:p w14:paraId="4325E53B"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315.627</w:t>
            </w:r>
          </w:p>
        </w:tc>
        <w:tc>
          <w:tcPr>
            <w:tcW w:w="737" w:type="dxa"/>
            <w:noWrap/>
          </w:tcPr>
          <w:p w14:paraId="1FD7F395"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199.332</w:t>
            </w:r>
          </w:p>
        </w:tc>
        <w:tc>
          <w:tcPr>
            <w:tcW w:w="737" w:type="dxa"/>
            <w:noWrap/>
          </w:tcPr>
          <w:p w14:paraId="3AA86B3A"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6.315</w:t>
            </w:r>
          </w:p>
        </w:tc>
        <w:tc>
          <w:tcPr>
            <w:tcW w:w="737" w:type="dxa"/>
          </w:tcPr>
          <w:p w14:paraId="6A267093"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14.636</w:t>
            </w:r>
          </w:p>
        </w:tc>
        <w:tc>
          <w:tcPr>
            <w:tcW w:w="737" w:type="dxa"/>
            <w:noWrap/>
          </w:tcPr>
          <w:p w14:paraId="5FB9B5C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2.073</w:t>
            </w:r>
          </w:p>
        </w:tc>
        <w:tc>
          <w:tcPr>
            <w:tcW w:w="737" w:type="dxa"/>
          </w:tcPr>
          <w:p w14:paraId="72808A15"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562</w:t>
            </w:r>
          </w:p>
        </w:tc>
        <w:tc>
          <w:tcPr>
            <w:tcW w:w="964" w:type="dxa"/>
            <w:noWrap/>
          </w:tcPr>
          <w:p w14:paraId="483E3732"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24.146</w:t>
            </w:r>
          </w:p>
        </w:tc>
        <w:tc>
          <w:tcPr>
            <w:tcW w:w="850" w:type="dxa"/>
            <w:noWrap/>
          </w:tcPr>
          <w:p w14:paraId="15D864D7"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68.563</w:t>
            </w:r>
          </w:p>
        </w:tc>
      </w:tr>
      <w:tr w:rsidR="00A81C4E" w:rsidRPr="005137A3" w14:paraId="74E1AFCC"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A2AE7A3"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4B0532E1"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Centro-Oeste</w:t>
            </w:r>
          </w:p>
        </w:tc>
        <w:tc>
          <w:tcPr>
            <w:tcW w:w="850" w:type="dxa"/>
            <w:noWrap/>
          </w:tcPr>
          <w:p w14:paraId="217DB356"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MT</w:t>
            </w:r>
          </w:p>
        </w:tc>
        <w:tc>
          <w:tcPr>
            <w:tcW w:w="850" w:type="dxa"/>
            <w:noWrap/>
          </w:tcPr>
          <w:p w14:paraId="6E55BCA9"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162.194</w:t>
            </w:r>
          </w:p>
        </w:tc>
        <w:tc>
          <w:tcPr>
            <w:tcW w:w="737" w:type="dxa"/>
            <w:noWrap/>
          </w:tcPr>
          <w:p w14:paraId="6A33981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44.814</w:t>
            </w:r>
          </w:p>
        </w:tc>
        <w:tc>
          <w:tcPr>
            <w:tcW w:w="737" w:type="dxa"/>
            <w:noWrap/>
          </w:tcPr>
          <w:p w14:paraId="585F0F43"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9.745</w:t>
            </w:r>
          </w:p>
        </w:tc>
        <w:tc>
          <w:tcPr>
            <w:tcW w:w="737" w:type="dxa"/>
          </w:tcPr>
          <w:p w14:paraId="51D953CE"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50.696</w:t>
            </w:r>
          </w:p>
        </w:tc>
        <w:tc>
          <w:tcPr>
            <w:tcW w:w="737" w:type="dxa"/>
            <w:noWrap/>
          </w:tcPr>
          <w:p w14:paraId="1970F735"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2.485</w:t>
            </w:r>
          </w:p>
        </w:tc>
        <w:tc>
          <w:tcPr>
            <w:tcW w:w="737" w:type="dxa"/>
          </w:tcPr>
          <w:p w14:paraId="1DC858E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414</w:t>
            </w:r>
          </w:p>
        </w:tc>
        <w:tc>
          <w:tcPr>
            <w:tcW w:w="964" w:type="dxa"/>
            <w:noWrap/>
          </w:tcPr>
          <w:p w14:paraId="2A07C660"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19.038</w:t>
            </w:r>
          </w:p>
        </w:tc>
        <w:tc>
          <w:tcPr>
            <w:tcW w:w="850" w:type="dxa"/>
            <w:noWrap/>
          </w:tcPr>
          <w:p w14:paraId="075221A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35.002</w:t>
            </w:r>
          </w:p>
        </w:tc>
      </w:tr>
      <w:tr w:rsidR="00A81C4E" w:rsidRPr="005137A3" w14:paraId="767528D6"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112224CA"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65EA20A3"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61F30373"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GO</w:t>
            </w:r>
          </w:p>
        </w:tc>
        <w:tc>
          <w:tcPr>
            <w:tcW w:w="850" w:type="dxa"/>
            <w:noWrap/>
          </w:tcPr>
          <w:p w14:paraId="42D844B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252.397</w:t>
            </w:r>
          </w:p>
        </w:tc>
        <w:tc>
          <w:tcPr>
            <w:tcW w:w="737" w:type="dxa"/>
            <w:noWrap/>
          </w:tcPr>
          <w:p w14:paraId="7DD2116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49.813</w:t>
            </w:r>
          </w:p>
        </w:tc>
        <w:tc>
          <w:tcPr>
            <w:tcW w:w="737" w:type="dxa"/>
            <w:noWrap/>
          </w:tcPr>
          <w:p w14:paraId="7EF36BB8"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11.578</w:t>
            </w:r>
          </w:p>
        </w:tc>
        <w:tc>
          <w:tcPr>
            <w:tcW w:w="737" w:type="dxa"/>
          </w:tcPr>
          <w:p w14:paraId="5B786C0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53.266</w:t>
            </w:r>
          </w:p>
        </w:tc>
        <w:tc>
          <w:tcPr>
            <w:tcW w:w="737" w:type="dxa"/>
            <w:noWrap/>
          </w:tcPr>
          <w:p w14:paraId="35D6127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5.131</w:t>
            </w:r>
          </w:p>
        </w:tc>
        <w:tc>
          <w:tcPr>
            <w:tcW w:w="737" w:type="dxa"/>
          </w:tcPr>
          <w:p w14:paraId="708EBCE9"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696</w:t>
            </w:r>
          </w:p>
        </w:tc>
        <w:tc>
          <w:tcPr>
            <w:tcW w:w="964" w:type="dxa"/>
            <w:noWrap/>
          </w:tcPr>
          <w:p w14:paraId="2EF22F81"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36.427</w:t>
            </w:r>
          </w:p>
        </w:tc>
        <w:tc>
          <w:tcPr>
            <w:tcW w:w="850" w:type="dxa"/>
            <w:noWrap/>
          </w:tcPr>
          <w:p w14:paraId="1C154141"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95.486</w:t>
            </w:r>
          </w:p>
        </w:tc>
      </w:tr>
      <w:tr w:rsidR="00A81C4E" w:rsidRPr="005137A3" w14:paraId="6859E3EB"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07AC8BDD"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017E42FA"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63DC324E"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DF</w:t>
            </w:r>
          </w:p>
        </w:tc>
        <w:tc>
          <w:tcPr>
            <w:tcW w:w="850" w:type="dxa"/>
            <w:noWrap/>
          </w:tcPr>
          <w:p w14:paraId="1182D11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218.557</w:t>
            </w:r>
          </w:p>
        </w:tc>
        <w:tc>
          <w:tcPr>
            <w:tcW w:w="737" w:type="dxa"/>
            <w:noWrap/>
          </w:tcPr>
          <w:p w14:paraId="629C8D90"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54.589</w:t>
            </w:r>
          </w:p>
        </w:tc>
        <w:tc>
          <w:tcPr>
            <w:tcW w:w="737" w:type="dxa"/>
            <w:noWrap/>
          </w:tcPr>
          <w:p w14:paraId="2AEFB33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12.611</w:t>
            </w:r>
          </w:p>
        </w:tc>
        <w:tc>
          <w:tcPr>
            <w:tcW w:w="737" w:type="dxa"/>
          </w:tcPr>
          <w:p w14:paraId="48BB2005"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59.928</w:t>
            </w:r>
          </w:p>
        </w:tc>
        <w:tc>
          <w:tcPr>
            <w:tcW w:w="737" w:type="dxa"/>
            <w:noWrap/>
          </w:tcPr>
          <w:p w14:paraId="4DC82DE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4.333</w:t>
            </w:r>
          </w:p>
        </w:tc>
        <w:tc>
          <w:tcPr>
            <w:tcW w:w="737" w:type="dxa"/>
          </w:tcPr>
          <w:p w14:paraId="13956803"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665</w:t>
            </w:r>
          </w:p>
        </w:tc>
        <w:tc>
          <w:tcPr>
            <w:tcW w:w="964" w:type="dxa"/>
            <w:noWrap/>
          </w:tcPr>
          <w:p w14:paraId="65C3E8F2"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8.457</w:t>
            </w:r>
          </w:p>
        </w:tc>
        <w:tc>
          <w:tcPr>
            <w:tcW w:w="850" w:type="dxa"/>
            <w:noWrap/>
          </w:tcPr>
          <w:p w14:paraId="27CC6C0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77.974</w:t>
            </w:r>
          </w:p>
        </w:tc>
      </w:tr>
      <w:tr w:rsidR="00A81C4E" w:rsidRPr="005137A3" w14:paraId="440E8FE3"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val="restart"/>
          </w:tcPr>
          <w:p w14:paraId="5B89AD39" w14:textId="77777777" w:rsidR="00A81C4E" w:rsidRPr="005137A3" w:rsidRDefault="00A81C4E" w:rsidP="00430672">
            <w:pPr>
              <w:jc w:val="center"/>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2015</w:t>
            </w:r>
          </w:p>
        </w:tc>
        <w:tc>
          <w:tcPr>
            <w:tcW w:w="850" w:type="dxa"/>
          </w:tcPr>
          <w:p w14:paraId="4BC75167"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Brasil</w:t>
            </w:r>
          </w:p>
        </w:tc>
        <w:tc>
          <w:tcPr>
            <w:tcW w:w="850" w:type="dxa"/>
          </w:tcPr>
          <w:p w14:paraId="388AB343"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3C0BD8D2"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8.027.297</w:t>
            </w:r>
          </w:p>
        </w:tc>
        <w:tc>
          <w:tcPr>
            <w:tcW w:w="737" w:type="dxa"/>
            <w:noWrap/>
          </w:tcPr>
          <w:p w14:paraId="2D89D512"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2.903.256</w:t>
            </w:r>
          </w:p>
        </w:tc>
        <w:tc>
          <w:tcPr>
            <w:tcW w:w="737" w:type="dxa"/>
            <w:noWrap/>
          </w:tcPr>
          <w:p w14:paraId="1BBFD2C8"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429.632</w:t>
            </w:r>
          </w:p>
        </w:tc>
        <w:tc>
          <w:tcPr>
            <w:tcW w:w="737" w:type="dxa"/>
          </w:tcPr>
          <w:p w14:paraId="290601D3"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1.743.002</w:t>
            </w:r>
          </w:p>
        </w:tc>
        <w:tc>
          <w:tcPr>
            <w:tcW w:w="737" w:type="dxa"/>
            <w:noWrap/>
          </w:tcPr>
          <w:p w14:paraId="6680B3D9"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116.036</w:t>
            </w:r>
          </w:p>
        </w:tc>
        <w:tc>
          <w:tcPr>
            <w:tcW w:w="737" w:type="dxa"/>
            <w:noWrap/>
          </w:tcPr>
          <w:p w14:paraId="72806E83"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32.147</w:t>
            </w:r>
          </w:p>
        </w:tc>
        <w:tc>
          <w:tcPr>
            <w:tcW w:w="964" w:type="dxa"/>
          </w:tcPr>
          <w:p w14:paraId="441C79E5"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390.775</w:t>
            </w:r>
          </w:p>
        </w:tc>
        <w:tc>
          <w:tcPr>
            <w:tcW w:w="850" w:type="dxa"/>
            <w:noWrap/>
          </w:tcPr>
          <w:p w14:paraId="137D2C06"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2.412.449</w:t>
            </w:r>
          </w:p>
        </w:tc>
      </w:tr>
      <w:tr w:rsidR="00A81C4E" w:rsidRPr="005137A3" w14:paraId="5EBB1743"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7DB2C9A8"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4EEF3C33"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Norte</w:t>
            </w:r>
          </w:p>
        </w:tc>
        <w:tc>
          <w:tcPr>
            <w:tcW w:w="850" w:type="dxa"/>
            <w:noWrap/>
          </w:tcPr>
          <w:p w14:paraId="4AE54845"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RO</w:t>
            </w:r>
          </w:p>
        </w:tc>
        <w:tc>
          <w:tcPr>
            <w:tcW w:w="850" w:type="dxa"/>
            <w:noWrap/>
          </w:tcPr>
          <w:p w14:paraId="59124D71"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73.654</w:t>
            </w:r>
          </w:p>
        </w:tc>
        <w:tc>
          <w:tcPr>
            <w:tcW w:w="737" w:type="dxa"/>
            <w:noWrap/>
          </w:tcPr>
          <w:p w14:paraId="2E31C1BE"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17.038</w:t>
            </w:r>
          </w:p>
        </w:tc>
        <w:tc>
          <w:tcPr>
            <w:tcW w:w="737" w:type="dxa"/>
            <w:noWrap/>
          </w:tcPr>
          <w:p w14:paraId="45E259C2"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4.637</w:t>
            </w:r>
          </w:p>
        </w:tc>
        <w:tc>
          <w:tcPr>
            <w:tcW w:w="737" w:type="dxa"/>
          </w:tcPr>
          <w:p w14:paraId="179A491C"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26.556</w:t>
            </w:r>
          </w:p>
        </w:tc>
        <w:tc>
          <w:tcPr>
            <w:tcW w:w="737" w:type="dxa"/>
            <w:noWrap/>
          </w:tcPr>
          <w:p w14:paraId="14F384A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1.128</w:t>
            </w:r>
          </w:p>
        </w:tc>
        <w:tc>
          <w:tcPr>
            <w:tcW w:w="737" w:type="dxa"/>
          </w:tcPr>
          <w:p w14:paraId="5D34A719"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297</w:t>
            </w:r>
          </w:p>
        </w:tc>
        <w:tc>
          <w:tcPr>
            <w:tcW w:w="964" w:type="dxa"/>
            <w:noWrap/>
          </w:tcPr>
          <w:p w14:paraId="47FB5F45"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3.609</w:t>
            </w:r>
          </w:p>
        </w:tc>
        <w:tc>
          <w:tcPr>
            <w:tcW w:w="850" w:type="dxa"/>
            <w:noWrap/>
          </w:tcPr>
          <w:p w14:paraId="1182B735"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20.389</w:t>
            </w:r>
          </w:p>
        </w:tc>
      </w:tr>
      <w:tr w:rsidR="00A81C4E" w:rsidRPr="005137A3" w14:paraId="098FA683"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4A784938"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039DC80F" w14:textId="77777777" w:rsidR="00A81C4E" w:rsidRPr="005137A3" w:rsidRDefault="00A81C4E" w:rsidP="004306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57108B57"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PA</w:t>
            </w:r>
          </w:p>
        </w:tc>
        <w:tc>
          <w:tcPr>
            <w:tcW w:w="850" w:type="dxa"/>
            <w:noWrap/>
          </w:tcPr>
          <w:p w14:paraId="30BE62AC"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213.109</w:t>
            </w:r>
          </w:p>
        </w:tc>
        <w:tc>
          <w:tcPr>
            <w:tcW w:w="737" w:type="dxa"/>
            <w:noWrap/>
          </w:tcPr>
          <w:p w14:paraId="12DC20B3"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27.529</w:t>
            </w:r>
          </w:p>
        </w:tc>
        <w:tc>
          <w:tcPr>
            <w:tcW w:w="737" w:type="dxa"/>
            <w:noWrap/>
          </w:tcPr>
          <w:p w14:paraId="21DF400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9.461</w:t>
            </w:r>
          </w:p>
        </w:tc>
        <w:tc>
          <w:tcPr>
            <w:tcW w:w="737" w:type="dxa"/>
          </w:tcPr>
          <w:p w14:paraId="0CA92870"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100.585</w:t>
            </w:r>
          </w:p>
        </w:tc>
        <w:tc>
          <w:tcPr>
            <w:tcW w:w="737" w:type="dxa"/>
            <w:noWrap/>
          </w:tcPr>
          <w:p w14:paraId="508111E0"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6.144</w:t>
            </w:r>
          </w:p>
        </w:tc>
        <w:tc>
          <w:tcPr>
            <w:tcW w:w="737" w:type="dxa"/>
          </w:tcPr>
          <w:p w14:paraId="0297994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4.055</w:t>
            </w:r>
          </w:p>
        </w:tc>
        <w:tc>
          <w:tcPr>
            <w:tcW w:w="964" w:type="dxa"/>
            <w:noWrap/>
          </w:tcPr>
          <w:p w14:paraId="0CDF85D8"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10.088</w:t>
            </w:r>
          </w:p>
        </w:tc>
        <w:tc>
          <w:tcPr>
            <w:tcW w:w="850" w:type="dxa"/>
            <w:noWrap/>
          </w:tcPr>
          <w:p w14:paraId="761E7587"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55.247</w:t>
            </w:r>
          </w:p>
        </w:tc>
      </w:tr>
      <w:tr w:rsidR="00A81C4E" w:rsidRPr="005137A3" w14:paraId="7DEC8839"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66F39820"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2A1FE7BB"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Nordeste</w:t>
            </w:r>
          </w:p>
        </w:tc>
        <w:tc>
          <w:tcPr>
            <w:tcW w:w="850" w:type="dxa"/>
            <w:noWrap/>
          </w:tcPr>
          <w:p w14:paraId="2509BE30"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SE</w:t>
            </w:r>
          </w:p>
        </w:tc>
        <w:tc>
          <w:tcPr>
            <w:tcW w:w="850" w:type="dxa"/>
            <w:noWrap/>
          </w:tcPr>
          <w:p w14:paraId="01D1F555"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85.990</w:t>
            </w:r>
          </w:p>
        </w:tc>
        <w:tc>
          <w:tcPr>
            <w:tcW w:w="737" w:type="dxa"/>
            <w:noWrap/>
          </w:tcPr>
          <w:p w14:paraId="6EBD72B3"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8.173</w:t>
            </w:r>
          </w:p>
        </w:tc>
        <w:tc>
          <w:tcPr>
            <w:tcW w:w="737" w:type="dxa"/>
            <w:noWrap/>
          </w:tcPr>
          <w:p w14:paraId="74E63F6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5.629</w:t>
            </w:r>
          </w:p>
        </w:tc>
        <w:tc>
          <w:tcPr>
            <w:tcW w:w="737" w:type="dxa"/>
          </w:tcPr>
          <w:p w14:paraId="401B4549"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25.533</w:t>
            </w:r>
          </w:p>
        </w:tc>
        <w:tc>
          <w:tcPr>
            <w:tcW w:w="737" w:type="dxa"/>
            <w:noWrap/>
          </w:tcPr>
          <w:p w14:paraId="713DC68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1.067</w:t>
            </w:r>
          </w:p>
        </w:tc>
        <w:tc>
          <w:tcPr>
            <w:tcW w:w="737" w:type="dxa"/>
          </w:tcPr>
          <w:p w14:paraId="69F60E0B"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348</w:t>
            </w:r>
          </w:p>
        </w:tc>
        <w:tc>
          <w:tcPr>
            <w:tcW w:w="964" w:type="dxa"/>
            <w:noWrap/>
          </w:tcPr>
          <w:p w14:paraId="1F85B682"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314</w:t>
            </w:r>
          </w:p>
        </w:tc>
        <w:tc>
          <w:tcPr>
            <w:tcW w:w="850" w:type="dxa"/>
            <w:noWrap/>
          </w:tcPr>
          <w:p w14:paraId="67B74C0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44.926</w:t>
            </w:r>
          </w:p>
        </w:tc>
      </w:tr>
      <w:tr w:rsidR="00A81C4E" w:rsidRPr="005137A3" w14:paraId="3F938FC7"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7632F12F"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1B5B894B"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21AEC768"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BA</w:t>
            </w:r>
          </w:p>
        </w:tc>
        <w:tc>
          <w:tcPr>
            <w:tcW w:w="850" w:type="dxa"/>
            <w:noWrap/>
          </w:tcPr>
          <w:p w14:paraId="4924AD5C"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422.077</w:t>
            </w:r>
          </w:p>
        </w:tc>
        <w:tc>
          <w:tcPr>
            <w:tcW w:w="737" w:type="dxa"/>
            <w:noWrap/>
          </w:tcPr>
          <w:p w14:paraId="1F1B6E5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38.189</w:t>
            </w:r>
          </w:p>
        </w:tc>
        <w:tc>
          <w:tcPr>
            <w:tcW w:w="737" w:type="dxa"/>
            <w:noWrap/>
          </w:tcPr>
          <w:p w14:paraId="7A644010"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40.922</w:t>
            </w:r>
          </w:p>
        </w:tc>
        <w:tc>
          <w:tcPr>
            <w:tcW w:w="737" w:type="dxa"/>
          </w:tcPr>
          <w:p w14:paraId="72FAA4D0"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112.537</w:t>
            </w:r>
          </w:p>
        </w:tc>
        <w:tc>
          <w:tcPr>
            <w:tcW w:w="737" w:type="dxa"/>
            <w:noWrap/>
          </w:tcPr>
          <w:p w14:paraId="1491BB46"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5.500</w:t>
            </w:r>
          </w:p>
        </w:tc>
        <w:tc>
          <w:tcPr>
            <w:tcW w:w="737" w:type="dxa"/>
          </w:tcPr>
          <w:p w14:paraId="35CA1BB6"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1.249</w:t>
            </w:r>
          </w:p>
        </w:tc>
        <w:tc>
          <w:tcPr>
            <w:tcW w:w="964" w:type="dxa"/>
            <w:noWrap/>
          </w:tcPr>
          <w:p w14:paraId="2595E033"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37.845</w:t>
            </w:r>
          </w:p>
        </w:tc>
        <w:tc>
          <w:tcPr>
            <w:tcW w:w="850" w:type="dxa"/>
            <w:noWrap/>
          </w:tcPr>
          <w:p w14:paraId="01C6B828"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185.835</w:t>
            </w:r>
          </w:p>
        </w:tc>
      </w:tr>
      <w:tr w:rsidR="00A81C4E" w:rsidRPr="005137A3" w14:paraId="051C28D1"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1AFF9672"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5A3B5307"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Sudeste</w:t>
            </w:r>
          </w:p>
        </w:tc>
        <w:tc>
          <w:tcPr>
            <w:tcW w:w="850" w:type="dxa"/>
            <w:noWrap/>
          </w:tcPr>
          <w:p w14:paraId="30ED158D"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MG</w:t>
            </w:r>
          </w:p>
        </w:tc>
        <w:tc>
          <w:tcPr>
            <w:tcW w:w="850" w:type="dxa"/>
            <w:noWrap/>
          </w:tcPr>
          <w:p w14:paraId="12608C2E"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813.098</w:t>
            </w:r>
          </w:p>
        </w:tc>
        <w:tc>
          <w:tcPr>
            <w:tcW w:w="737" w:type="dxa"/>
            <w:noWrap/>
          </w:tcPr>
          <w:p w14:paraId="1CEE7EE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298.011</w:t>
            </w:r>
          </w:p>
        </w:tc>
        <w:tc>
          <w:tcPr>
            <w:tcW w:w="737" w:type="dxa"/>
            <w:noWrap/>
          </w:tcPr>
          <w:p w14:paraId="0487349F"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50.010</w:t>
            </w:r>
          </w:p>
        </w:tc>
        <w:tc>
          <w:tcPr>
            <w:tcW w:w="737" w:type="dxa"/>
          </w:tcPr>
          <w:p w14:paraId="51FA5CE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206.320</w:t>
            </w:r>
          </w:p>
        </w:tc>
        <w:tc>
          <w:tcPr>
            <w:tcW w:w="737" w:type="dxa"/>
            <w:noWrap/>
          </w:tcPr>
          <w:p w14:paraId="0CCBCD89"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10.978</w:t>
            </w:r>
          </w:p>
        </w:tc>
        <w:tc>
          <w:tcPr>
            <w:tcW w:w="737" w:type="dxa"/>
          </w:tcPr>
          <w:p w14:paraId="0198C7A8"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1.656</w:t>
            </w:r>
          </w:p>
        </w:tc>
        <w:tc>
          <w:tcPr>
            <w:tcW w:w="964" w:type="dxa"/>
            <w:noWrap/>
          </w:tcPr>
          <w:p w14:paraId="5D302510"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37.376</w:t>
            </w:r>
          </w:p>
        </w:tc>
        <w:tc>
          <w:tcPr>
            <w:tcW w:w="850" w:type="dxa"/>
            <w:noWrap/>
          </w:tcPr>
          <w:p w14:paraId="1B0AB706"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208.747</w:t>
            </w:r>
          </w:p>
        </w:tc>
      </w:tr>
      <w:tr w:rsidR="00A81C4E" w:rsidRPr="005137A3" w14:paraId="5A1A227F"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4567FEB"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2576115F"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3D85296D"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ES</w:t>
            </w:r>
          </w:p>
        </w:tc>
        <w:tc>
          <w:tcPr>
            <w:tcW w:w="850" w:type="dxa"/>
            <w:noWrap/>
          </w:tcPr>
          <w:p w14:paraId="3893121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152.628</w:t>
            </w:r>
          </w:p>
        </w:tc>
        <w:tc>
          <w:tcPr>
            <w:tcW w:w="737" w:type="dxa"/>
            <w:noWrap/>
          </w:tcPr>
          <w:p w14:paraId="7D2AC25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47.117</w:t>
            </w:r>
          </w:p>
        </w:tc>
        <w:tc>
          <w:tcPr>
            <w:tcW w:w="737" w:type="dxa"/>
            <w:noWrap/>
          </w:tcPr>
          <w:p w14:paraId="6C6F7633"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9.822</w:t>
            </w:r>
          </w:p>
        </w:tc>
        <w:tc>
          <w:tcPr>
            <w:tcW w:w="737" w:type="dxa"/>
          </w:tcPr>
          <w:p w14:paraId="0B166B81"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39.550</w:t>
            </w:r>
          </w:p>
        </w:tc>
        <w:tc>
          <w:tcPr>
            <w:tcW w:w="737" w:type="dxa"/>
            <w:noWrap/>
          </w:tcPr>
          <w:p w14:paraId="7626F9C5"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1.755</w:t>
            </w:r>
          </w:p>
        </w:tc>
        <w:tc>
          <w:tcPr>
            <w:tcW w:w="737" w:type="dxa"/>
          </w:tcPr>
          <w:p w14:paraId="5048E676"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404</w:t>
            </w:r>
          </w:p>
        </w:tc>
        <w:tc>
          <w:tcPr>
            <w:tcW w:w="964" w:type="dxa"/>
            <w:noWrap/>
          </w:tcPr>
          <w:p w14:paraId="17BE2C4A"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5.516</w:t>
            </w:r>
          </w:p>
        </w:tc>
        <w:tc>
          <w:tcPr>
            <w:tcW w:w="850" w:type="dxa"/>
            <w:noWrap/>
          </w:tcPr>
          <w:p w14:paraId="75B5CA2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48.464</w:t>
            </w:r>
          </w:p>
        </w:tc>
      </w:tr>
      <w:tr w:rsidR="00A81C4E" w:rsidRPr="005137A3" w14:paraId="5F74E5C3"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37AA4F9C"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1BBCD59C"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Sul</w:t>
            </w:r>
          </w:p>
        </w:tc>
        <w:tc>
          <w:tcPr>
            <w:tcW w:w="850" w:type="dxa"/>
            <w:noWrap/>
          </w:tcPr>
          <w:p w14:paraId="365B9584"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PR</w:t>
            </w:r>
          </w:p>
        </w:tc>
        <w:tc>
          <w:tcPr>
            <w:tcW w:w="850" w:type="dxa"/>
            <w:noWrap/>
          </w:tcPr>
          <w:p w14:paraId="7283CC9B"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491.529</w:t>
            </w:r>
          </w:p>
        </w:tc>
        <w:tc>
          <w:tcPr>
            <w:tcW w:w="737" w:type="dxa"/>
            <w:noWrap/>
          </w:tcPr>
          <w:p w14:paraId="454D467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237.598</w:t>
            </w:r>
          </w:p>
        </w:tc>
        <w:tc>
          <w:tcPr>
            <w:tcW w:w="737" w:type="dxa"/>
            <w:noWrap/>
          </w:tcPr>
          <w:p w14:paraId="40958D03"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8.748</w:t>
            </w:r>
          </w:p>
        </w:tc>
        <w:tc>
          <w:tcPr>
            <w:tcW w:w="737" w:type="dxa"/>
          </w:tcPr>
          <w:p w14:paraId="444F8C00"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46.150</w:t>
            </w:r>
          </w:p>
        </w:tc>
        <w:tc>
          <w:tcPr>
            <w:tcW w:w="737" w:type="dxa"/>
            <w:noWrap/>
          </w:tcPr>
          <w:p w14:paraId="3ABAA2A8"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6.085</w:t>
            </w:r>
          </w:p>
        </w:tc>
        <w:tc>
          <w:tcPr>
            <w:tcW w:w="737" w:type="dxa"/>
          </w:tcPr>
          <w:p w14:paraId="24FEEBE3"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617</w:t>
            </w:r>
          </w:p>
        </w:tc>
        <w:tc>
          <w:tcPr>
            <w:tcW w:w="964" w:type="dxa"/>
            <w:noWrap/>
          </w:tcPr>
          <w:p w14:paraId="62AC29AC"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34.033</w:t>
            </w:r>
          </w:p>
        </w:tc>
        <w:tc>
          <w:tcPr>
            <w:tcW w:w="850" w:type="dxa"/>
            <w:noWrap/>
          </w:tcPr>
          <w:p w14:paraId="01C78CE5"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158.298</w:t>
            </w:r>
          </w:p>
        </w:tc>
      </w:tr>
      <w:tr w:rsidR="00A81C4E" w:rsidRPr="005137A3" w14:paraId="7396F9AB"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29F4901"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53C069B4"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17A3FD07"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SC</w:t>
            </w:r>
          </w:p>
        </w:tc>
        <w:tc>
          <w:tcPr>
            <w:tcW w:w="850" w:type="dxa"/>
            <w:noWrap/>
          </w:tcPr>
          <w:p w14:paraId="092EB8D5"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328.683</w:t>
            </w:r>
          </w:p>
        </w:tc>
        <w:tc>
          <w:tcPr>
            <w:tcW w:w="737" w:type="dxa"/>
            <w:noWrap/>
          </w:tcPr>
          <w:p w14:paraId="60757B33"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225.393</w:t>
            </w:r>
          </w:p>
        </w:tc>
        <w:tc>
          <w:tcPr>
            <w:tcW w:w="737" w:type="dxa"/>
            <w:noWrap/>
          </w:tcPr>
          <w:p w14:paraId="160439BB"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7.295</w:t>
            </w:r>
          </w:p>
        </w:tc>
        <w:tc>
          <w:tcPr>
            <w:tcW w:w="737" w:type="dxa"/>
          </w:tcPr>
          <w:p w14:paraId="3B278B7B"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17.981</w:t>
            </w:r>
          </w:p>
        </w:tc>
        <w:tc>
          <w:tcPr>
            <w:tcW w:w="737" w:type="dxa"/>
            <w:noWrap/>
          </w:tcPr>
          <w:p w14:paraId="771ED1A3"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2.261</w:t>
            </w:r>
          </w:p>
        </w:tc>
        <w:tc>
          <w:tcPr>
            <w:tcW w:w="737" w:type="dxa"/>
          </w:tcPr>
          <w:p w14:paraId="745D3FE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533</w:t>
            </w:r>
          </w:p>
        </w:tc>
        <w:tc>
          <w:tcPr>
            <w:tcW w:w="964" w:type="dxa"/>
            <w:noWrap/>
          </w:tcPr>
          <w:p w14:paraId="3868FA66"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10.867</w:t>
            </w:r>
          </w:p>
        </w:tc>
        <w:tc>
          <w:tcPr>
            <w:tcW w:w="850" w:type="dxa"/>
            <w:noWrap/>
          </w:tcPr>
          <w:p w14:paraId="2E5AFC8A"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64.353</w:t>
            </w:r>
          </w:p>
        </w:tc>
      </w:tr>
      <w:tr w:rsidR="00A81C4E" w:rsidRPr="005137A3" w14:paraId="3465A385"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01F51687"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326DE0D5"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Centro-Oeste</w:t>
            </w:r>
          </w:p>
        </w:tc>
        <w:tc>
          <w:tcPr>
            <w:tcW w:w="850" w:type="dxa"/>
            <w:noWrap/>
          </w:tcPr>
          <w:p w14:paraId="3C57102A"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MT</w:t>
            </w:r>
          </w:p>
        </w:tc>
        <w:tc>
          <w:tcPr>
            <w:tcW w:w="850" w:type="dxa"/>
            <w:noWrap/>
          </w:tcPr>
          <w:p w14:paraId="7314025B"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164.368</w:t>
            </w:r>
          </w:p>
        </w:tc>
        <w:tc>
          <w:tcPr>
            <w:tcW w:w="737" w:type="dxa"/>
            <w:noWrap/>
          </w:tcPr>
          <w:p w14:paraId="61AB5AD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45.989</w:t>
            </w:r>
          </w:p>
        </w:tc>
        <w:tc>
          <w:tcPr>
            <w:tcW w:w="737" w:type="dxa"/>
            <w:noWrap/>
          </w:tcPr>
          <w:p w14:paraId="05C9A93B"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10.668</w:t>
            </w:r>
          </w:p>
        </w:tc>
        <w:tc>
          <w:tcPr>
            <w:tcW w:w="737" w:type="dxa"/>
          </w:tcPr>
          <w:p w14:paraId="246DE0D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57.585</w:t>
            </w:r>
          </w:p>
        </w:tc>
        <w:tc>
          <w:tcPr>
            <w:tcW w:w="737" w:type="dxa"/>
            <w:noWrap/>
          </w:tcPr>
          <w:p w14:paraId="2657C950"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2.468</w:t>
            </w:r>
          </w:p>
        </w:tc>
        <w:tc>
          <w:tcPr>
            <w:tcW w:w="737" w:type="dxa"/>
          </w:tcPr>
          <w:p w14:paraId="10D2CBCC"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445</w:t>
            </w:r>
          </w:p>
        </w:tc>
        <w:tc>
          <w:tcPr>
            <w:tcW w:w="964" w:type="dxa"/>
            <w:noWrap/>
          </w:tcPr>
          <w:p w14:paraId="01E0FA66"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7.187</w:t>
            </w:r>
          </w:p>
        </w:tc>
        <w:tc>
          <w:tcPr>
            <w:tcW w:w="850" w:type="dxa"/>
            <w:noWrap/>
          </w:tcPr>
          <w:p w14:paraId="2EF2D1C1"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40.026</w:t>
            </w:r>
          </w:p>
        </w:tc>
      </w:tr>
      <w:tr w:rsidR="00A81C4E" w:rsidRPr="005137A3" w14:paraId="338A170F"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3A3EFDF5"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1DA17546"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561CCD07"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GO</w:t>
            </w:r>
          </w:p>
        </w:tc>
        <w:tc>
          <w:tcPr>
            <w:tcW w:w="850" w:type="dxa"/>
            <w:noWrap/>
          </w:tcPr>
          <w:p w14:paraId="29F2742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249.419</w:t>
            </w:r>
          </w:p>
        </w:tc>
        <w:tc>
          <w:tcPr>
            <w:tcW w:w="737" w:type="dxa"/>
            <w:noWrap/>
          </w:tcPr>
          <w:p w14:paraId="555E4073"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58.822</w:t>
            </w:r>
          </w:p>
        </w:tc>
        <w:tc>
          <w:tcPr>
            <w:tcW w:w="737" w:type="dxa"/>
            <w:noWrap/>
          </w:tcPr>
          <w:p w14:paraId="1BDB5E89"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13.212</w:t>
            </w:r>
          </w:p>
        </w:tc>
        <w:tc>
          <w:tcPr>
            <w:tcW w:w="737" w:type="dxa"/>
          </w:tcPr>
          <w:p w14:paraId="49C670A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65.232</w:t>
            </w:r>
          </w:p>
        </w:tc>
        <w:tc>
          <w:tcPr>
            <w:tcW w:w="737" w:type="dxa"/>
            <w:noWrap/>
          </w:tcPr>
          <w:p w14:paraId="5CDDA4EA"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5.339</w:t>
            </w:r>
          </w:p>
        </w:tc>
        <w:tc>
          <w:tcPr>
            <w:tcW w:w="737" w:type="dxa"/>
          </w:tcPr>
          <w:p w14:paraId="3E0C9FD1"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932</w:t>
            </w:r>
          </w:p>
        </w:tc>
        <w:tc>
          <w:tcPr>
            <w:tcW w:w="964" w:type="dxa"/>
            <w:noWrap/>
          </w:tcPr>
          <w:p w14:paraId="055BE39B"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15.907</w:t>
            </w:r>
          </w:p>
        </w:tc>
        <w:tc>
          <w:tcPr>
            <w:tcW w:w="850" w:type="dxa"/>
            <w:noWrap/>
          </w:tcPr>
          <w:p w14:paraId="31375A25"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89.975</w:t>
            </w:r>
          </w:p>
        </w:tc>
      </w:tr>
      <w:tr w:rsidR="00A81C4E" w:rsidRPr="005137A3" w14:paraId="167C5162"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53A35737"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3C55BEBC"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4082FF66"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DF</w:t>
            </w:r>
          </w:p>
        </w:tc>
        <w:tc>
          <w:tcPr>
            <w:tcW w:w="850" w:type="dxa"/>
            <w:noWrap/>
          </w:tcPr>
          <w:p w14:paraId="7C8CC25E"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221.045</w:t>
            </w:r>
          </w:p>
        </w:tc>
        <w:tc>
          <w:tcPr>
            <w:tcW w:w="737" w:type="dxa"/>
            <w:noWrap/>
          </w:tcPr>
          <w:p w14:paraId="3F0999F1"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63.608</w:t>
            </w:r>
          </w:p>
        </w:tc>
        <w:tc>
          <w:tcPr>
            <w:tcW w:w="737" w:type="dxa"/>
            <w:noWrap/>
          </w:tcPr>
          <w:p w14:paraId="6E638DE3"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14.567</w:t>
            </w:r>
          </w:p>
        </w:tc>
        <w:tc>
          <w:tcPr>
            <w:tcW w:w="737" w:type="dxa"/>
          </w:tcPr>
          <w:p w14:paraId="7C472769"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71.783</w:t>
            </w:r>
          </w:p>
        </w:tc>
        <w:tc>
          <w:tcPr>
            <w:tcW w:w="737" w:type="dxa"/>
            <w:noWrap/>
          </w:tcPr>
          <w:p w14:paraId="50BFE13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4.688</w:t>
            </w:r>
          </w:p>
        </w:tc>
        <w:tc>
          <w:tcPr>
            <w:tcW w:w="737" w:type="dxa"/>
          </w:tcPr>
          <w:p w14:paraId="6C2F5DAE"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751</w:t>
            </w:r>
          </w:p>
        </w:tc>
        <w:tc>
          <w:tcPr>
            <w:tcW w:w="964" w:type="dxa"/>
            <w:noWrap/>
          </w:tcPr>
          <w:p w14:paraId="7029DB96"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3.172</w:t>
            </w:r>
          </w:p>
        </w:tc>
        <w:tc>
          <w:tcPr>
            <w:tcW w:w="850" w:type="dxa"/>
            <w:noWrap/>
          </w:tcPr>
          <w:p w14:paraId="10DA019B"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62.476</w:t>
            </w:r>
          </w:p>
        </w:tc>
      </w:tr>
      <w:tr w:rsidR="00A81C4E" w:rsidRPr="005137A3" w14:paraId="04AC0854"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val="restart"/>
          </w:tcPr>
          <w:p w14:paraId="3A4AC750" w14:textId="77777777" w:rsidR="00A81C4E" w:rsidRPr="005137A3" w:rsidRDefault="00A81C4E" w:rsidP="00430672">
            <w:pPr>
              <w:jc w:val="center"/>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2016</w:t>
            </w:r>
          </w:p>
        </w:tc>
        <w:tc>
          <w:tcPr>
            <w:tcW w:w="850" w:type="dxa"/>
          </w:tcPr>
          <w:p w14:paraId="61CD1011"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Brasil</w:t>
            </w:r>
          </w:p>
        </w:tc>
        <w:tc>
          <w:tcPr>
            <w:tcW w:w="850" w:type="dxa"/>
          </w:tcPr>
          <w:p w14:paraId="12EE4B5F"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5ACE444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8.048.701</w:t>
            </w:r>
          </w:p>
        </w:tc>
        <w:tc>
          <w:tcPr>
            <w:tcW w:w="737" w:type="dxa"/>
            <w:noWrap/>
          </w:tcPr>
          <w:p w14:paraId="361DCCDB"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3.079.779</w:t>
            </w:r>
          </w:p>
        </w:tc>
        <w:tc>
          <w:tcPr>
            <w:tcW w:w="737" w:type="dxa"/>
            <w:noWrap/>
          </w:tcPr>
          <w:p w14:paraId="3048B378"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485.793</w:t>
            </w:r>
          </w:p>
        </w:tc>
        <w:tc>
          <w:tcPr>
            <w:tcW w:w="737" w:type="dxa"/>
          </w:tcPr>
          <w:p w14:paraId="7019C820"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1.928.238</w:t>
            </w:r>
          </w:p>
        </w:tc>
        <w:tc>
          <w:tcPr>
            <w:tcW w:w="737" w:type="dxa"/>
            <w:noWrap/>
          </w:tcPr>
          <w:p w14:paraId="281F630C"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123.601</w:t>
            </w:r>
          </w:p>
        </w:tc>
        <w:tc>
          <w:tcPr>
            <w:tcW w:w="737" w:type="dxa"/>
            <w:noWrap/>
          </w:tcPr>
          <w:p w14:paraId="57277ABB"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49.026</w:t>
            </w:r>
          </w:p>
        </w:tc>
        <w:tc>
          <w:tcPr>
            <w:tcW w:w="964" w:type="dxa"/>
          </w:tcPr>
          <w:p w14:paraId="209C3AB1"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176.521</w:t>
            </w:r>
          </w:p>
        </w:tc>
        <w:tc>
          <w:tcPr>
            <w:tcW w:w="850" w:type="dxa"/>
            <w:noWrap/>
          </w:tcPr>
          <w:p w14:paraId="24845B37"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2.205.743</w:t>
            </w:r>
          </w:p>
        </w:tc>
      </w:tr>
      <w:tr w:rsidR="00A81C4E" w:rsidRPr="005137A3" w14:paraId="3B4B2838"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56C82C98"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5863B841"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Norte</w:t>
            </w:r>
          </w:p>
        </w:tc>
        <w:tc>
          <w:tcPr>
            <w:tcW w:w="850" w:type="dxa"/>
            <w:noWrap/>
          </w:tcPr>
          <w:p w14:paraId="04A08B2E"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RO</w:t>
            </w:r>
          </w:p>
        </w:tc>
        <w:tc>
          <w:tcPr>
            <w:tcW w:w="850" w:type="dxa"/>
            <w:noWrap/>
          </w:tcPr>
          <w:p w14:paraId="1E0816F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75.688</w:t>
            </w:r>
          </w:p>
        </w:tc>
        <w:tc>
          <w:tcPr>
            <w:tcW w:w="737" w:type="dxa"/>
            <w:noWrap/>
          </w:tcPr>
          <w:p w14:paraId="3765BE80"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17.291</w:t>
            </w:r>
          </w:p>
        </w:tc>
        <w:tc>
          <w:tcPr>
            <w:tcW w:w="737" w:type="dxa"/>
            <w:noWrap/>
          </w:tcPr>
          <w:p w14:paraId="5549F3E3"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5.632</w:t>
            </w:r>
          </w:p>
        </w:tc>
        <w:tc>
          <w:tcPr>
            <w:tcW w:w="737" w:type="dxa"/>
          </w:tcPr>
          <w:p w14:paraId="111E3EEF"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28.395</w:t>
            </w:r>
          </w:p>
        </w:tc>
        <w:tc>
          <w:tcPr>
            <w:tcW w:w="737" w:type="dxa"/>
            <w:noWrap/>
          </w:tcPr>
          <w:p w14:paraId="506106C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1.247</w:t>
            </w:r>
          </w:p>
        </w:tc>
        <w:tc>
          <w:tcPr>
            <w:tcW w:w="737" w:type="dxa"/>
          </w:tcPr>
          <w:p w14:paraId="354DE3B9"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277</w:t>
            </w:r>
          </w:p>
        </w:tc>
        <w:tc>
          <w:tcPr>
            <w:tcW w:w="964" w:type="dxa"/>
            <w:noWrap/>
          </w:tcPr>
          <w:p w14:paraId="08260B79"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2.064</w:t>
            </w:r>
          </w:p>
        </w:tc>
        <w:tc>
          <w:tcPr>
            <w:tcW w:w="850" w:type="dxa"/>
            <w:noWrap/>
          </w:tcPr>
          <w:p w14:paraId="3692DD93"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20.782</w:t>
            </w:r>
          </w:p>
        </w:tc>
      </w:tr>
      <w:tr w:rsidR="00A81C4E" w:rsidRPr="005137A3" w14:paraId="7FE0DBE7"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4D52C1B0"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7ADD5281" w14:textId="77777777" w:rsidR="00A81C4E" w:rsidRPr="005137A3" w:rsidRDefault="00A81C4E" w:rsidP="004306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17B30957"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PA</w:t>
            </w:r>
          </w:p>
        </w:tc>
        <w:tc>
          <w:tcPr>
            <w:tcW w:w="850" w:type="dxa"/>
            <w:noWrap/>
          </w:tcPr>
          <w:p w14:paraId="4A7A066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233.577</w:t>
            </w:r>
          </w:p>
        </w:tc>
        <w:tc>
          <w:tcPr>
            <w:tcW w:w="737" w:type="dxa"/>
            <w:noWrap/>
          </w:tcPr>
          <w:p w14:paraId="465569C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29.438</w:t>
            </w:r>
          </w:p>
        </w:tc>
        <w:tc>
          <w:tcPr>
            <w:tcW w:w="737" w:type="dxa"/>
            <w:noWrap/>
          </w:tcPr>
          <w:p w14:paraId="55C8AE05"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10.616</w:t>
            </w:r>
          </w:p>
        </w:tc>
        <w:tc>
          <w:tcPr>
            <w:tcW w:w="737" w:type="dxa"/>
          </w:tcPr>
          <w:p w14:paraId="0EC8D9C6"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111.856</w:t>
            </w:r>
          </w:p>
        </w:tc>
        <w:tc>
          <w:tcPr>
            <w:tcW w:w="737" w:type="dxa"/>
            <w:noWrap/>
          </w:tcPr>
          <w:p w14:paraId="4A57403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6.185</w:t>
            </w:r>
          </w:p>
        </w:tc>
        <w:tc>
          <w:tcPr>
            <w:tcW w:w="737" w:type="dxa"/>
          </w:tcPr>
          <w:p w14:paraId="10487706"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6.998</w:t>
            </w:r>
          </w:p>
        </w:tc>
        <w:tc>
          <w:tcPr>
            <w:tcW w:w="964" w:type="dxa"/>
            <w:noWrap/>
          </w:tcPr>
          <w:p w14:paraId="470AD541"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4.799</w:t>
            </w:r>
          </w:p>
        </w:tc>
        <w:tc>
          <w:tcPr>
            <w:tcW w:w="850" w:type="dxa"/>
            <w:noWrap/>
          </w:tcPr>
          <w:p w14:paraId="05A401AC"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63.685</w:t>
            </w:r>
          </w:p>
        </w:tc>
      </w:tr>
      <w:tr w:rsidR="00A81C4E" w:rsidRPr="005137A3" w14:paraId="06EF3AD3"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70612480"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59C23ECE"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Nordeste</w:t>
            </w:r>
          </w:p>
        </w:tc>
        <w:tc>
          <w:tcPr>
            <w:tcW w:w="850" w:type="dxa"/>
            <w:noWrap/>
          </w:tcPr>
          <w:p w14:paraId="0BF04BDE"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SE</w:t>
            </w:r>
          </w:p>
        </w:tc>
        <w:tc>
          <w:tcPr>
            <w:tcW w:w="850" w:type="dxa"/>
            <w:noWrap/>
          </w:tcPr>
          <w:p w14:paraId="1C9B2DC3"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85.530</w:t>
            </w:r>
          </w:p>
        </w:tc>
        <w:tc>
          <w:tcPr>
            <w:tcW w:w="737" w:type="dxa"/>
            <w:noWrap/>
          </w:tcPr>
          <w:p w14:paraId="0837487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15.390</w:t>
            </w:r>
          </w:p>
        </w:tc>
        <w:tc>
          <w:tcPr>
            <w:tcW w:w="737" w:type="dxa"/>
            <w:noWrap/>
          </w:tcPr>
          <w:p w14:paraId="4BE3C0A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8.703</w:t>
            </w:r>
          </w:p>
        </w:tc>
        <w:tc>
          <w:tcPr>
            <w:tcW w:w="737" w:type="dxa"/>
          </w:tcPr>
          <w:p w14:paraId="7B6325E0"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42.101</w:t>
            </w:r>
          </w:p>
        </w:tc>
        <w:tc>
          <w:tcPr>
            <w:tcW w:w="737" w:type="dxa"/>
            <w:noWrap/>
          </w:tcPr>
          <w:p w14:paraId="25B106B3"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2.241</w:t>
            </w:r>
          </w:p>
        </w:tc>
        <w:tc>
          <w:tcPr>
            <w:tcW w:w="737" w:type="dxa"/>
          </w:tcPr>
          <w:p w14:paraId="135AD25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855</w:t>
            </w:r>
          </w:p>
        </w:tc>
        <w:tc>
          <w:tcPr>
            <w:tcW w:w="964" w:type="dxa"/>
            <w:noWrap/>
          </w:tcPr>
          <w:p w14:paraId="1E439711"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166</w:t>
            </w:r>
          </w:p>
        </w:tc>
        <w:tc>
          <w:tcPr>
            <w:tcW w:w="850" w:type="dxa"/>
            <w:noWrap/>
          </w:tcPr>
          <w:p w14:paraId="220723A5"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16.074</w:t>
            </w:r>
          </w:p>
        </w:tc>
      </w:tr>
      <w:tr w:rsidR="00A81C4E" w:rsidRPr="005137A3" w14:paraId="7C5E10FB"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2B067E0"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648DD131"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2F9F3652"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BA</w:t>
            </w:r>
          </w:p>
        </w:tc>
        <w:tc>
          <w:tcPr>
            <w:tcW w:w="850" w:type="dxa"/>
            <w:noWrap/>
          </w:tcPr>
          <w:p w14:paraId="09F3A263"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422.320</w:t>
            </w:r>
          </w:p>
        </w:tc>
        <w:tc>
          <w:tcPr>
            <w:tcW w:w="737" w:type="dxa"/>
            <w:noWrap/>
          </w:tcPr>
          <w:p w14:paraId="62A96516"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40.744</w:t>
            </w:r>
          </w:p>
        </w:tc>
        <w:tc>
          <w:tcPr>
            <w:tcW w:w="737" w:type="dxa"/>
            <w:noWrap/>
          </w:tcPr>
          <w:p w14:paraId="1797F4E1"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47.028</w:t>
            </w:r>
          </w:p>
        </w:tc>
        <w:tc>
          <w:tcPr>
            <w:tcW w:w="737" w:type="dxa"/>
          </w:tcPr>
          <w:p w14:paraId="3B9A2731"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125.501</w:t>
            </w:r>
          </w:p>
        </w:tc>
        <w:tc>
          <w:tcPr>
            <w:tcW w:w="737" w:type="dxa"/>
            <w:noWrap/>
          </w:tcPr>
          <w:p w14:paraId="23DE5945"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5.695</w:t>
            </w:r>
          </w:p>
        </w:tc>
        <w:tc>
          <w:tcPr>
            <w:tcW w:w="737" w:type="dxa"/>
          </w:tcPr>
          <w:p w14:paraId="24137712"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2.867</w:t>
            </w:r>
          </w:p>
        </w:tc>
        <w:tc>
          <w:tcPr>
            <w:tcW w:w="964" w:type="dxa"/>
            <w:noWrap/>
          </w:tcPr>
          <w:p w14:paraId="19CBC090"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17.128</w:t>
            </w:r>
          </w:p>
        </w:tc>
        <w:tc>
          <w:tcPr>
            <w:tcW w:w="850" w:type="dxa"/>
            <w:noWrap/>
          </w:tcPr>
          <w:p w14:paraId="38A711A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183.357</w:t>
            </w:r>
          </w:p>
        </w:tc>
      </w:tr>
      <w:tr w:rsidR="00A81C4E" w:rsidRPr="005137A3" w14:paraId="2BB901CB"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3FBE660B"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065D8D64"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Sudeste</w:t>
            </w:r>
          </w:p>
        </w:tc>
        <w:tc>
          <w:tcPr>
            <w:tcW w:w="850" w:type="dxa"/>
            <w:noWrap/>
          </w:tcPr>
          <w:p w14:paraId="4E05DD30"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MG</w:t>
            </w:r>
          </w:p>
        </w:tc>
        <w:tc>
          <w:tcPr>
            <w:tcW w:w="850" w:type="dxa"/>
            <w:noWrap/>
          </w:tcPr>
          <w:p w14:paraId="52036C8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817.164</w:t>
            </w:r>
          </w:p>
        </w:tc>
        <w:tc>
          <w:tcPr>
            <w:tcW w:w="737" w:type="dxa"/>
            <w:noWrap/>
          </w:tcPr>
          <w:p w14:paraId="68684F90"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320.649</w:t>
            </w:r>
          </w:p>
        </w:tc>
        <w:tc>
          <w:tcPr>
            <w:tcW w:w="737" w:type="dxa"/>
            <w:noWrap/>
          </w:tcPr>
          <w:p w14:paraId="04C12833"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55.615</w:t>
            </w:r>
          </w:p>
        </w:tc>
        <w:tc>
          <w:tcPr>
            <w:tcW w:w="737" w:type="dxa"/>
          </w:tcPr>
          <w:p w14:paraId="012FDAB0"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229.017</w:t>
            </w:r>
          </w:p>
        </w:tc>
        <w:tc>
          <w:tcPr>
            <w:tcW w:w="737" w:type="dxa"/>
            <w:noWrap/>
          </w:tcPr>
          <w:p w14:paraId="23E54138"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11.509</w:t>
            </w:r>
          </w:p>
        </w:tc>
        <w:tc>
          <w:tcPr>
            <w:tcW w:w="737" w:type="dxa"/>
          </w:tcPr>
          <w:p w14:paraId="2D03CC6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1.829</w:t>
            </w:r>
          </w:p>
        </w:tc>
        <w:tc>
          <w:tcPr>
            <w:tcW w:w="964" w:type="dxa"/>
            <w:noWrap/>
          </w:tcPr>
          <w:p w14:paraId="05C630BB"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14.353</w:t>
            </w:r>
          </w:p>
        </w:tc>
        <w:tc>
          <w:tcPr>
            <w:tcW w:w="850" w:type="dxa"/>
            <w:noWrap/>
          </w:tcPr>
          <w:p w14:paraId="1F48177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184.192</w:t>
            </w:r>
          </w:p>
        </w:tc>
      </w:tr>
      <w:tr w:rsidR="00A81C4E" w:rsidRPr="005137A3" w14:paraId="655A7D26"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73868480"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0A960A18"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390DDF82"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ES</w:t>
            </w:r>
          </w:p>
        </w:tc>
        <w:tc>
          <w:tcPr>
            <w:tcW w:w="850" w:type="dxa"/>
            <w:noWrap/>
          </w:tcPr>
          <w:p w14:paraId="64445F2F"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154.393</w:t>
            </w:r>
          </w:p>
        </w:tc>
        <w:tc>
          <w:tcPr>
            <w:tcW w:w="737" w:type="dxa"/>
            <w:noWrap/>
          </w:tcPr>
          <w:p w14:paraId="2E046990"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50.479</w:t>
            </w:r>
          </w:p>
        </w:tc>
        <w:tc>
          <w:tcPr>
            <w:tcW w:w="737" w:type="dxa"/>
            <w:noWrap/>
          </w:tcPr>
          <w:p w14:paraId="7A528AD5"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11.007</w:t>
            </w:r>
          </w:p>
        </w:tc>
        <w:tc>
          <w:tcPr>
            <w:tcW w:w="737" w:type="dxa"/>
          </w:tcPr>
          <w:p w14:paraId="4BA4FF32"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47.060</w:t>
            </w:r>
          </w:p>
        </w:tc>
        <w:tc>
          <w:tcPr>
            <w:tcW w:w="737" w:type="dxa"/>
            <w:noWrap/>
          </w:tcPr>
          <w:p w14:paraId="13DEF7B6"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1.844</w:t>
            </w:r>
          </w:p>
        </w:tc>
        <w:tc>
          <w:tcPr>
            <w:tcW w:w="737" w:type="dxa"/>
          </w:tcPr>
          <w:p w14:paraId="6BD1ACB9"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449</w:t>
            </w:r>
          </w:p>
        </w:tc>
        <w:tc>
          <w:tcPr>
            <w:tcW w:w="964" w:type="dxa"/>
            <w:noWrap/>
          </w:tcPr>
          <w:p w14:paraId="65DC2A78"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2.137</w:t>
            </w:r>
          </w:p>
        </w:tc>
        <w:tc>
          <w:tcPr>
            <w:tcW w:w="850" w:type="dxa"/>
            <w:noWrap/>
          </w:tcPr>
          <w:p w14:paraId="4A5621C6"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41.417</w:t>
            </w:r>
          </w:p>
        </w:tc>
      </w:tr>
      <w:tr w:rsidR="00A81C4E" w:rsidRPr="005137A3" w14:paraId="10E88417"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5B7FFAF0"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57CAA4C0"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Sul</w:t>
            </w:r>
          </w:p>
        </w:tc>
        <w:tc>
          <w:tcPr>
            <w:tcW w:w="850" w:type="dxa"/>
            <w:noWrap/>
          </w:tcPr>
          <w:p w14:paraId="141F323E"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PR</w:t>
            </w:r>
          </w:p>
        </w:tc>
        <w:tc>
          <w:tcPr>
            <w:tcW w:w="850" w:type="dxa"/>
            <w:noWrap/>
          </w:tcPr>
          <w:p w14:paraId="0BD73BDC"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498.354</w:t>
            </w:r>
          </w:p>
        </w:tc>
        <w:tc>
          <w:tcPr>
            <w:tcW w:w="737" w:type="dxa"/>
            <w:noWrap/>
          </w:tcPr>
          <w:p w14:paraId="5B201766"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271.807</w:t>
            </w:r>
          </w:p>
        </w:tc>
        <w:tc>
          <w:tcPr>
            <w:tcW w:w="737" w:type="dxa"/>
            <w:noWrap/>
          </w:tcPr>
          <w:p w14:paraId="792E91E5"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10.150</w:t>
            </w:r>
          </w:p>
        </w:tc>
        <w:tc>
          <w:tcPr>
            <w:tcW w:w="737" w:type="dxa"/>
          </w:tcPr>
          <w:p w14:paraId="0AA00956"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54.435</w:t>
            </w:r>
          </w:p>
        </w:tc>
        <w:tc>
          <w:tcPr>
            <w:tcW w:w="737" w:type="dxa"/>
            <w:noWrap/>
          </w:tcPr>
          <w:p w14:paraId="3892E78F"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6.505</w:t>
            </w:r>
          </w:p>
        </w:tc>
        <w:tc>
          <w:tcPr>
            <w:tcW w:w="737" w:type="dxa"/>
          </w:tcPr>
          <w:p w14:paraId="76CA1F1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777</w:t>
            </w:r>
          </w:p>
        </w:tc>
        <w:tc>
          <w:tcPr>
            <w:tcW w:w="964" w:type="dxa"/>
            <w:noWrap/>
          </w:tcPr>
          <w:p w14:paraId="43174311"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15.037</w:t>
            </w:r>
          </w:p>
        </w:tc>
        <w:tc>
          <w:tcPr>
            <w:tcW w:w="850" w:type="dxa"/>
            <w:noWrap/>
          </w:tcPr>
          <w:p w14:paraId="6E74C64E"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139.643</w:t>
            </w:r>
          </w:p>
        </w:tc>
      </w:tr>
      <w:tr w:rsidR="00A81C4E" w:rsidRPr="005137A3" w14:paraId="7E270802"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43203375"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4562E5D2"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7E178CB7"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SC</w:t>
            </w:r>
          </w:p>
        </w:tc>
        <w:tc>
          <w:tcPr>
            <w:tcW w:w="850" w:type="dxa"/>
            <w:noWrap/>
          </w:tcPr>
          <w:p w14:paraId="687E4A1B"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334.031</w:t>
            </w:r>
          </w:p>
        </w:tc>
        <w:tc>
          <w:tcPr>
            <w:tcW w:w="737" w:type="dxa"/>
            <w:noWrap/>
          </w:tcPr>
          <w:p w14:paraId="4FEDD0CA"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236.795</w:t>
            </w:r>
          </w:p>
        </w:tc>
        <w:tc>
          <w:tcPr>
            <w:tcW w:w="737" w:type="dxa"/>
            <w:noWrap/>
          </w:tcPr>
          <w:p w14:paraId="716FAD32"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8.404</w:t>
            </w:r>
          </w:p>
        </w:tc>
        <w:tc>
          <w:tcPr>
            <w:tcW w:w="737" w:type="dxa"/>
          </w:tcPr>
          <w:p w14:paraId="645452D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21.183</w:t>
            </w:r>
          </w:p>
        </w:tc>
        <w:tc>
          <w:tcPr>
            <w:tcW w:w="737" w:type="dxa"/>
            <w:noWrap/>
          </w:tcPr>
          <w:p w14:paraId="11FC0AA8"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2.504</w:t>
            </w:r>
          </w:p>
        </w:tc>
        <w:tc>
          <w:tcPr>
            <w:tcW w:w="737" w:type="dxa"/>
          </w:tcPr>
          <w:p w14:paraId="0D319A1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641</w:t>
            </w:r>
          </w:p>
        </w:tc>
        <w:tc>
          <w:tcPr>
            <w:tcW w:w="964" w:type="dxa"/>
            <w:noWrap/>
          </w:tcPr>
          <w:p w14:paraId="42F1FE29"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4.747</w:t>
            </w:r>
          </w:p>
        </w:tc>
        <w:tc>
          <w:tcPr>
            <w:tcW w:w="850" w:type="dxa"/>
            <w:noWrap/>
          </w:tcPr>
          <w:p w14:paraId="58B04A80"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59.757</w:t>
            </w:r>
          </w:p>
        </w:tc>
      </w:tr>
      <w:tr w:rsidR="00A81C4E" w:rsidRPr="005137A3" w14:paraId="3DE144F3"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3A6B2A11"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3C3992E3"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Centro-Oeste</w:t>
            </w:r>
          </w:p>
        </w:tc>
        <w:tc>
          <w:tcPr>
            <w:tcW w:w="850" w:type="dxa"/>
            <w:noWrap/>
          </w:tcPr>
          <w:p w14:paraId="07C4D799"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MT</w:t>
            </w:r>
          </w:p>
        </w:tc>
        <w:tc>
          <w:tcPr>
            <w:tcW w:w="850" w:type="dxa"/>
            <w:noWrap/>
          </w:tcPr>
          <w:p w14:paraId="258FC6D9"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166.768</w:t>
            </w:r>
          </w:p>
        </w:tc>
        <w:tc>
          <w:tcPr>
            <w:tcW w:w="737" w:type="dxa"/>
            <w:noWrap/>
          </w:tcPr>
          <w:p w14:paraId="17CC4A80"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50.581</w:t>
            </w:r>
          </w:p>
        </w:tc>
        <w:tc>
          <w:tcPr>
            <w:tcW w:w="737" w:type="dxa"/>
            <w:noWrap/>
          </w:tcPr>
          <w:p w14:paraId="1352D7E9"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13.195</w:t>
            </w:r>
          </w:p>
        </w:tc>
        <w:tc>
          <w:tcPr>
            <w:tcW w:w="737" w:type="dxa"/>
          </w:tcPr>
          <w:p w14:paraId="6C31BD1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51.760</w:t>
            </w:r>
          </w:p>
        </w:tc>
        <w:tc>
          <w:tcPr>
            <w:tcW w:w="737" w:type="dxa"/>
            <w:noWrap/>
          </w:tcPr>
          <w:p w14:paraId="4B30051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6.245</w:t>
            </w:r>
          </w:p>
        </w:tc>
        <w:tc>
          <w:tcPr>
            <w:tcW w:w="737" w:type="dxa"/>
          </w:tcPr>
          <w:p w14:paraId="0C3FB57F"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910</w:t>
            </w:r>
          </w:p>
        </w:tc>
        <w:tc>
          <w:tcPr>
            <w:tcW w:w="964" w:type="dxa"/>
            <w:noWrap/>
          </w:tcPr>
          <w:p w14:paraId="03228BD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3.487</w:t>
            </w:r>
          </w:p>
        </w:tc>
        <w:tc>
          <w:tcPr>
            <w:tcW w:w="850" w:type="dxa"/>
            <w:noWrap/>
          </w:tcPr>
          <w:p w14:paraId="5F5AEA7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40.590</w:t>
            </w:r>
          </w:p>
        </w:tc>
      </w:tr>
      <w:tr w:rsidR="00A81C4E" w:rsidRPr="005137A3" w14:paraId="1AC98643"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061F02D6"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6EBC7613"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4F0AA8CB"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GO</w:t>
            </w:r>
          </w:p>
        </w:tc>
        <w:tc>
          <w:tcPr>
            <w:tcW w:w="850" w:type="dxa"/>
            <w:noWrap/>
          </w:tcPr>
          <w:p w14:paraId="66FA512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243.744</w:t>
            </w:r>
          </w:p>
        </w:tc>
        <w:tc>
          <w:tcPr>
            <w:tcW w:w="737" w:type="dxa"/>
            <w:noWrap/>
          </w:tcPr>
          <w:p w14:paraId="2C093EF5"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62.403</w:t>
            </w:r>
          </w:p>
        </w:tc>
        <w:tc>
          <w:tcPr>
            <w:tcW w:w="737" w:type="dxa"/>
            <w:noWrap/>
          </w:tcPr>
          <w:p w14:paraId="79C11065"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14.256</w:t>
            </w:r>
          </w:p>
        </w:tc>
        <w:tc>
          <w:tcPr>
            <w:tcW w:w="737" w:type="dxa"/>
          </w:tcPr>
          <w:p w14:paraId="7E9EF942"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74.304</w:t>
            </w:r>
          </w:p>
        </w:tc>
        <w:tc>
          <w:tcPr>
            <w:tcW w:w="737" w:type="dxa"/>
            <w:noWrap/>
          </w:tcPr>
          <w:p w14:paraId="33CD61DF"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5.186</w:t>
            </w:r>
          </w:p>
        </w:tc>
        <w:tc>
          <w:tcPr>
            <w:tcW w:w="737" w:type="dxa"/>
          </w:tcPr>
          <w:p w14:paraId="69307C7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908</w:t>
            </w:r>
          </w:p>
        </w:tc>
        <w:tc>
          <w:tcPr>
            <w:tcW w:w="964" w:type="dxa"/>
            <w:noWrap/>
          </w:tcPr>
          <w:p w14:paraId="0423632F"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4.715</w:t>
            </w:r>
          </w:p>
        </w:tc>
        <w:tc>
          <w:tcPr>
            <w:tcW w:w="850" w:type="dxa"/>
            <w:noWrap/>
          </w:tcPr>
          <w:p w14:paraId="5CA0AAE9"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81.972</w:t>
            </w:r>
          </w:p>
        </w:tc>
      </w:tr>
      <w:tr w:rsidR="00A81C4E" w:rsidRPr="005137A3" w14:paraId="10623EE7"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4030751B"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1E097290"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6B7CCB69"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DF</w:t>
            </w:r>
          </w:p>
        </w:tc>
        <w:tc>
          <w:tcPr>
            <w:tcW w:w="850" w:type="dxa"/>
            <w:noWrap/>
          </w:tcPr>
          <w:p w14:paraId="2D9477D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221.212</w:t>
            </w:r>
          </w:p>
        </w:tc>
        <w:tc>
          <w:tcPr>
            <w:tcW w:w="737" w:type="dxa"/>
            <w:noWrap/>
          </w:tcPr>
          <w:p w14:paraId="33C5BD15"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66.102</w:t>
            </w:r>
          </w:p>
        </w:tc>
        <w:tc>
          <w:tcPr>
            <w:tcW w:w="737" w:type="dxa"/>
            <w:noWrap/>
          </w:tcPr>
          <w:p w14:paraId="43F3A9E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15.159</w:t>
            </w:r>
          </w:p>
        </w:tc>
        <w:tc>
          <w:tcPr>
            <w:tcW w:w="737" w:type="dxa"/>
          </w:tcPr>
          <w:p w14:paraId="75C972CE"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75.942</w:t>
            </w:r>
          </w:p>
        </w:tc>
        <w:tc>
          <w:tcPr>
            <w:tcW w:w="737" w:type="dxa"/>
            <w:noWrap/>
          </w:tcPr>
          <w:p w14:paraId="4C46470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4.480</w:t>
            </w:r>
          </w:p>
        </w:tc>
        <w:tc>
          <w:tcPr>
            <w:tcW w:w="737" w:type="dxa"/>
          </w:tcPr>
          <w:p w14:paraId="3F1F39CC"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731</w:t>
            </w:r>
          </w:p>
        </w:tc>
        <w:tc>
          <w:tcPr>
            <w:tcW w:w="964" w:type="dxa"/>
            <w:noWrap/>
          </w:tcPr>
          <w:p w14:paraId="2BF91CAE"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1.302</w:t>
            </w:r>
          </w:p>
        </w:tc>
        <w:tc>
          <w:tcPr>
            <w:tcW w:w="850" w:type="dxa"/>
            <w:noWrap/>
          </w:tcPr>
          <w:p w14:paraId="0ECE0353"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57.496</w:t>
            </w:r>
          </w:p>
        </w:tc>
      </w:tr>
      <w:tr w:rsidR="00A81C4E" w:rsidRPr="005137A3" w14:paraId="21D0DA6D"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val="restart"/>
          </w:tcPr>
          <w:p w14:paraId="2413DCCA" w14:textId="77777777" w:rsidR="00A81C4E" w:rsidRPr="005137A3" w:rsidRDefault="00A81C4E" w:rsidP="00430672">
            <w:pPr>
              <w:jc w:val="center"/>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2017</w:t>
            </w:r>
          </w:p>
        </w:tc>
        <w:tc>
          <w:tcPr>
            <w:tcW w:w="850" w:type="dxa"/>
          </w:tcPr>
          <w:p w14:paraId="290A060E"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Brasil</w:t>
            </w:r>
          </w:p>
        </w:tc>
        <w:tc>
          <w:tcPr>
            <w:tcW w:w="850" w:type="dxa"/>
          </w:tcPr>
          <w:p w14:paraId="0097044E"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3C8CE72C"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8.286.663</w:t>
            </w:r>
          </w:p>
        </w:tc>
        <w:tc>
          <w:tcPr>
            <w:tcW w:w="737" w:type="dxa"/>
            <w:noWrap/>
          </w:tcPr>
          <w:p w14:paraId="048D5DBA"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3.292.585</w:t>
            </w:r>
          </w:p>
        </w:tc>
        <w:tc>
          <w:tcPr>
            <w:tcW w:w="737" w:type="dxa"/>
            <w:noWrap/>
          </w:tcPr>
          <w:p w14:paraId="3E51663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532.607</w:t>
            </w:r>
          </w:p>
        </w:tc>
        <w:tc>
          <w:tcPr>
            <w:tcW w:w="737" w:type="dxa"/>
          </w:tcPr>
          <w:p w14:paraId="53CBF871"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2.157.189</w:t>
            </w:r>
          </w:p>
        </w:tc>
        <w:tc>
          <w:tcPr>
            <w:tcW w:w="737" w:type="dxa"/>
            <w:noWrap/>
          </w:tcPr>
          <w:p w14:paraId="5306EF6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133.920</w:t>
            </w:r>
          </w:p>
        </w:tc>
        <w:tc>
          <w:tcPr>
            <w:tcW w:w="737" w:type="dxa"/>
            <w:noWrap/>
          </w:tcPr>
          <w:p w14:paraId="4C1C0369"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56.750</w:t>
            </w:r>
          </w:p>
        </w:tc>
        <w:tc>
          <w:tcPr>
            <w:tcW w:w="964" w:type="dxa"/>
          </w:tcPr>
          <w:p w14:paraId="69BBB2A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65.432</w:t>
            </w:r>
          </w:p>
        </w:tc>
        <w:tc>
          <w:tcPr>
            <w:tcW w:w="850" w:type="dxa"/>
            <w:noWrap/>
          </w:tcPr>
          <w:p w14:paraId="60C28763"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2.048.180</w:t>
            </w:r>
          </w:p>
        </w:tc>
      </w:tr>
      <w:tr w:rsidR="00A81C4E" w:rsidRPr="005137A3" w14:paraId="4CDF4E7B"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64584BEE"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2A65DC7A"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Norte</w:t>
            </w:r>
          </w:p>
        </w:tc>
        <w:tc>
          <w:tcPr>
            <w:tcW w:w="850" w:type="dxa"/>
            <w:noWrap/>
          </w:tcPr>
          <w:p w14:paraId="20C80731"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RO</w:t>
            </w:r>
          </w:p>
        </w:tc>
        <w:tc>
          <w:tcPr>
            <w:tcW w:w="850" w:type="dxa"/>
            <w:noWrap/>
          </w:tcPr>
          <w:p w14:paraId="34C8B898"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76.561</w:t>
            </w:r>
          </w:p>
        </w:tc>
        <w:tc>
          <w:tcPr>
            <w:tcW w:w="737" w:type="dxa"/>
            <w:noWrap/>
          </w:tcPr>
          <w:p w14:paraId="135E783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18.932</w:t>
            </w:r>
          </w:p>
        </w:tc>
        <w:tc>
          <w:tcPr>
            <w:tcW w:w="737" w:type="dxa"/>
            <w:noWrap/>
          </w:tcPr>
          <w:p w14:paraId="2A37678C"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4.617</w:t>
            </w:r>
          </w:p>
        </w:tc>
        <w:tc>
          <w:tcPr>
            <w:tcW w:w="737" w:type="dxa"/>
          </w:tcPr>
          <w:p w14:paraId="2A8C1FDB"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33.962</w:t>
            </w:r>
          </w:p>
        </w:tc>
        <w:tc>
          <w:tcPr>
            <w:tcW w:w="737" w:type="dxa"/>
            <w:noWrap/>
          </w:tcPr>
          <w:p w14:paraId="5CAEDEA9"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1.196</w:t>
            </w:r>
          </w:p>
        </w:tc>
        <w:tc>
          <w:tcPr>
            <w:tcW w:w="737" w:type="dxa"/>
          </w:tcPr>
          <w:p w14:paraId="3BA0EBE3"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358</w:t>
            </w:r>
          </w:p>
        </w:tc>
        <w:tc>
          <w:tcPr>
            <w:tcW w:w="964" w:type="dxa"/>
            <w:noWrap/>
          </w:tcPr>
          <w:p w14:paraId="27862BEC"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127</w:t>
            </w:r>
          </w:p>
        </w:tc>
        <w:tc>
          <w:tcPr>
            <w:tcW w:w="850" w:type="dxa"/>
            <w:noWrap/>
          </w:tcPr>
          <w:p w14:paraId="614FC902"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17.369</w:t>
            </w:r>
          </w:p>
        </w:tc>
      </w:tr>
      <w:tr w:rsidR="00A81C4E" w:rsidRPr="005137A3" w14:paraId="5F39C1D5"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DD2AF15"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06938FC6" w14:textId="77777777" w:rsidR="00A81C4E" w:rsidRPr="005137A3" w:rsidRDefault="00A81C4E" w:rsidP="004306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65FF5BEB"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PA</w:t>
            </w:r>
          </w:p>
        </w:tc>
        <w:tc>
          <w:tcPr>
            <w:tcW w:w="850" w:type="dxa"/>
            <w:noWrap/>
          </w:tcPr>
          <w:p w14:paraId="10764108"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249.928</w:t>
            </w:r>
          </w:p>
        </w:tc>
        <w:tc>
          <w:tcPr>
            <w:tcW w:w="737" w:type="dxa"/>
            <w:noWrap/>
          </w:tcPr>
          <w:p w14:paraId="23A990A5"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33.493</w:t>
            </w:r>
          </w:p>
        </w:tc>
        <w:tc>
          <w:tcPr>
            <w:tcW w:w="737" w:type="dxa"/>
            <w:noWrap/>
          </w:tcPr>
          <w:p w14:paraId="3B1EE162"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11.813</w:t>
            </w:r>
          </w:p>
        </w:tc>
        <w:tc>
          <w:tcPr>
            <w:tcW w:w="737" w:type="dxa"/>
          </w:tcPr>
          <w:p w14:paraId="2AB94578"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124.177</w:t>
            </w:r>
          </w:p>
        </w:tc>
        <w:tc>
          <w:tcPr>
            <w:tcW w:w="737" w:type="dxa"/>
            <w:noWrap/>
          </w:tcPr>
          <w:p w14:paraId="20AAD068"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6.404</w:t>
            </w:r>
          </w:p>
        </w:tc>
        <w:tc>
          <w:tcPr>
            <w:tcW w:w="737" w:type="dxa"/>
          </w:tcPr>
          <w:p w14:paraId="5409E80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8.969</w:t>
            </w:r>
          </w:p>
        </w:tc>
        <w:tc>
          <w:tcPr>
            <w:tcW w:w="964" w:type="dxa"/>
            <w:noWrap/>
          </w:tcPr>
          <w:p w14:paraId="1B16D12C"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647</w:t>
            </w:r>
          </w:p>
        </w:tc>
        <w:tc>
          <w:tcPr>
            <w:tcW w:w="850" w:type="dxa"/>
            <w:noWrap/>
          </w:tcPr>
          <w:p w14:paraId="55635827"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64.425</w:t>
            </w:r>
          </w:p>
        </w:tc>
      </w:tr>
      <w:tr w:rsidR="00A81C4E" w:rsidRPr="005137A3" w14:paraId="0A07AF9A"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45CDF746"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09940BAE"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Nordeste</w:t>
            </w:r>
          </w:p>
        </w:tc>
        <w:tc>
          <w:tcPr>
            <w:tcW w:w="850" w:type="dxa"/>
            <w:noWrap/>
          </w:tcPr>
          <w:p w14:paraId="0F90BE1F"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SE</w:t>
            </w:r>
          </w:p>
        </w:tc>
        <w:tc>
          <w:tcPr>
            <w:tcW w:w="850" w:type="dxa"/>
            <w:noWrap/>
          </w:tcPr>
          <w:p w14:paraId="3EDA6FAC"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83.289</w:t>
            </w:r>
          </w:p>
        </w:tc>
        <w:tc>
          <w:tcPr>
            <w:tcW w:w="737" w:type="dxa"/>
            <w:noWrap/>
          </w:tcPr>
          <w:p w14:paraId="5CFAED1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15.692</w:t>
            </w:r>
          </w:p>
        </w:tc>
        <w:tc>
          <w:tcPr>
            <w:tcW w:w="737" w:type="dxa"/>
            <w:noWrap/>
          </w:tcPr>
          <w:p w14:paraId="2166F38F"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8.940</w:t>
            </w:r>
          </w:p>
        </w:tc>
        <w:tc>
          <w:tcPr>
            <w:tcW w:w="737" w:type="dxa"/>
          </w:tcPr>
          <w:p w14:paraId="059A8B1F"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46.076</w:t>
            </w:r>
          </w:p>
        </w:tc>
        <w:tc>
          <w:tcPr>
            <w:tcW w:w="737" w:type="dxa"/>
            <w:noWrap/>
          </w:tcPr>
          <w:p w14:paraId="14D7D365"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2.210</w:t>
            </w:r>
          </w:p>
        </w:tc>
        <w:tc>
          <w:tcPr>
            <w:tcW w:w="737" w:type="dxa"/>
          </w:tcPr>
          <w:p w14:paraId="36D586D5"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822</w:t>
            </w:r>
          </w:p>
        </w:tc>
        <w:tc>
          <w:tcPr>
            <w:tcW w:w="964" w:type="dxa"/>
            <w:noWrap/>
          </w:tcPr>
          <w:p w14:paraId="38A27B9C"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50</w:t>
            </w:r>
          </w:p>
        </w:tc>
        <w:tc>
          <w:tcPr>
            <w:tcW w:w="850" w:type="dxa"/>
            <w:noWrap/>
          </w:tcPr>
          <w:p w14:paraId="4C6CEE88"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9.499</w:t>
            </w:r>
          </w:p>
        </w:tc>
      </w:tr>
      <w:tr w:rsidR="00A81C4E" w:rsidRPr="005137A3" w14:paraId="3F9B6C03"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63E85267"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62AE20BE"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4D2B055F"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BA</w:t>
            </w:r>
          </w:p>
        </w:tc>
        <w:tc>
          <w:tcPr>
            <w:tcW w:w="850" w:type="dxa"/>
            <w:noWrap/>
          </w:tcPr>
          <w:p w14:paraId="0679DA0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432.999</w:t>
            </w:r>
          </w:p>
        </w:tc>
        <w:tc>
          <w:tcPr>
            <w:tcW w:w="737" w:type="dxa"/>
            <w:noWrap/>
          </w:tcPr>
          <w:p w14:paraId="0BAD906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47.344</w:t>
            </w:r>
          </w:p>
        </w:tc>
        <w:tc>
          <w:tcPr>
            <w:tcW w:w="737" w:type="dxa"/>
            <w:noWrap/>
          </w:tcPr>
          <w:p w14:paraId="1C890401"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56.660</w:t>
            </w:r>
          </w:p>
        </w:tc>
        <w:tc>
          <w:tcPr>
            <w:tcW w:w="737" w:type="dxa"/>
          </w:tcPr>
          <w:p w14:paraId="4F6B4C4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142.384</w:t>
            </w:r>
          </w:p>
        </w:tc>
        <w:tc>
          <w:tcPr>
            <w:tcW w:w="737" w:type="dxa"/>
            <w:noWrap/>
          </w:tcPr>
          <w:p w14:paraId="6259A57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5.945</w:t>
            </w:r>
          </w:p>
        </w:tc>
        <w:tc>
          <w:tcPr>
            <w:tcW w:w="737" w:type="dxa"/>
          </w:tcPr>
          <w:p w14:paraId="242EB5FB"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3.240</w:t>
            </w:r>
          </w:p>
        </w:tc>
        <w:tc>
          <w:tcPr>
            <w:tcW w:w="964" w:type="dxa"/>
            <w:noWrap/>
          </w:tcPr>
          <w:p w14:paraId="2F08248B"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4.562</w:t>
            </w:r>
          </w:p>
        </w:tc>
        <w:tc>
          <w:tcPr>
            <w:tcW w:w="850" w:type="dxa"/>
            <w:noWrap/>
          </w:tcPr>
          <w:p w14:paraId="666EB179"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172.864</w:t>
            </w:r>
          </w:p>
        </w:tc>
      </w:tr>
      <w:tr w:rsidR="00A81C4E" w:rsidRPr="005137A3" w14:paraId="12003BC3"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488B8EFF"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2CF9B9A9"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Sudeste</w:t>
            </w:r>
          </w:p>
        </w:tc>
        <w:tc>
          <w:tcPr>
            <w:tcW w:w="850" w:type="dxa"/>
            <w:noWrap/>
          </w:tcPr>
          <w:p w14:paraId="035446E4"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MG</w:t>
            </w:r>
          </w:p>
        </w:tc>
        <w:tc>
          <w:tcPr>
            <w:tcW w:w="850" w:type="dxa"/>
            <w:noWrap/>
          </w:tcPr>
          <w:p w14:paraId="533038AC"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845.196</w:t>
            </w:r>
          </w:p>
        </w:tc>
        <w:tc>
          <w:tcPr>
            <w:tcW w:w="737" w:type="dxa"/>
            <w:noWrap/>
          </w:tcPr>
          <w:p w14:paraId="7BFAFFE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333.226</w:t>
            </w:r>
          </w:p>
        </w:tc>
        <w:tc>
          <w:tcPr>
            <w:tcW w:w="737" w:type="dxa"/>
            <w:noWrap/>
          </w:tcPr>
          <w:p w14:paraId="6737C3C3"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61.738</w:t>
            </w:r>
          </w:p>
        </w:tc>
        <w:tc>
          <w:tcPr>
            <w:tcW w:w="737" w:type="dxa"/>
          </w:tcPr>
          <w:p w14:paraId="615E0C4B"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251.735</w:t>
            </w:r>
          </w:p>
        </w:tc>
        <w:tc>
          <w:tcPr>
            <w:tcW w:w="737" w:type="dxa"/>
            <w:noWrap/>
          </w:tcPr>
          <w:p w14:paraId="700A8E22"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12.915</w:t>
            </w:r>
          </w:p>
        </w:tc>
        <w:tc>
          <w:tcPr>
            <w:tcW w:w="737" w:type="dxa"/>
          </w:tcPr>
          <w:p w14:paraId="5FFB95F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1.984</w:t>
            </w:r>
          </w:p>
        </w:tc>
        <w:tc>
          <w:tcPr>
            <w:tcW w:w="964" w:type="dxa"/>
            <w:noWrap/>
          </w:tcPr>
          <w:p w14:paraId="51B579C0"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3.210</w:t>
            </w:r>
          </w:p>
        </w:tc>
        <w:tc>
          <w:tcPr>
            <w:tcW w:w="850" w:type="dxa"/>
            <w:noWrap/>
          </w:tcPr>
          <w:p w14:paraId="3A0CA41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180.388</w:t>
            </w:r>
          </w:p>
        </w:tc>
      </w:tr>
      <w:tr w:rsidR="00A81C4E" w:rsidRPr="005137A3" w14:paraId="157C040C"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E0151CD"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03ABF487"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76D0845B"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ES</w:t>
            </w:r>
          </w:p>
        </w:tc>
        <w:tc>
          <w:tcPr>
            <w:tcW w:w="850" w:type="dxa"/>
            <w:noWrap/>
          </w:tcPr>
          <w:p w14:paraId="3872826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153.610</w:t>
            </w:r>
          </w:p>
        </w:tc>
        <w:tc>
          <w:tcPr>
            <w:tcW w:w="737" w:type="dxa"/>
            <w:noWrap/>
          </w:tcPr>
          <w:p w14:paraId="1C029B0B"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51.877</w:t>
            </w:r>
          </w:p>
        </w:tc>
        <w:tc>
          <w:tcPr>
            <w:tcW w:w="737" w:type="dxa"/>
            <w:noWrap/>
          </w:tcPr>
          <w:p w14:paraId="2B02A9BF"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11.647</w:t>
            </w:r>
          </w:p>
        </w:tc>
        <w:tc>
          <w:tcPr>
            <w:tcW w:w="737" w:type="dxa"/>
          </w:tcPr>
          <w:p w14:paraId="2036D96F"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51.266</w:t>
            </w:r>
          </w:p>
        </w:tc>
        <w:tc>
          <w:tcPr>
            <w:tcW w:w="737" w:type="dxa"/>
            <w:noWrap/>
          </w:tcPr>
          <w:p w14:paraId="7340310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1.855</w:t>
            </w:r>
          </w:p>
        </w:tc>
        <w:tc>
          <w:tcPr>
            <w:tcW w:w="737" w:type="dxa"/>
          </w:tcPr>
          <w:p w14:paraId="00A5616A"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436</w:t>
            </w:r>
          </w:p>
        </w:tc>
        <w:tc>
          <w:tcPr>
            <w:tcW w:w="964" w:type="dxa"/>
            <w:noWrap/>
          </w:tcPr>
          <w:p w14:paraId="6396D5D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331</w:t>
            </w:r>
          </w:p>
        </w:tc>
        <w:tc>
          <w:tcPr>
            <w:tcW w:w="850" w:type="dxa"/>
            <w:noWrap/>
          </w:tcPr>
          <w:p w14:paraId="2C961A4F"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36.198</w:t>
            </w:r>
          </w:p>
        </w:tc>
      </w:tr>
      <w:tr w:rsidR="00A81C4E" w:rsidRPr="005137A3" w14:paraId="7E404728"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51B3EE71"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7ECF33B9"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Sul</w:t>
            </w:r>
          </w:p>
        </w:tc>
        <w:tc>
          <w:tcPr>
            <w:tcW w:w="850" w:type="dxa"/>
            <w:noWrap/>
          </w:tcPr>
          <w:p w14:paraId="6E0035C4"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PR</w:t>
            </w:r>
          </w:p>
        </w:tc>
        <w:tc>
          <w:tcPr>
            <w:tcW w:w="850" w:type="dxa"/>
            <w:noWrap/>
          </w:tcPr>
          <w:p w14:paraId="191BA042"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519.398</w:t>
            </w:r>
          </w:p>
        </w:tc>
        <w:tc>
          <w:tcPr>
            <w:tcW w:w="737" w:type="dxa"/>
            <w:noWrap/>
          </w:tcPr>
          <w:p w14:paraId="53DFC7C9"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310.527</w:t>
            </w:r>
          </w:p>
        </w:tc>
        <w:tc>
          <w:tcPr>
            <w:tcW w:w="737" w:type="dxa"/>
            <w:noWrap/>
          </w:tcPr>
          <w:p w14:paraId="4B00529E"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12.021</w:t>
            </w:r>
          </w:p>
        </w:tc>
        <w:tc>
          <w:tcPr>
            <w:tcW w:w="737" w:type="dxa"/>
          </w:tcPr>
          <w:p w14:paraId="666E671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65.751</w:t>
            </w:r>
          </w:p>
        </w:tc>
        <w:tc>
          <w:tcPr>
            <w:tcW w:w="737" w:type="dxa"/>
            <w:noWrap/>
          </w:tcPr>
          <w:p w14:paraId="3476BD12"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8.988</w:t>
            </w:r>
          </w:p>
        </w:tc>
        <w:tc>
          <w:tcPr>
            <w:tcW w:w="737" w:type="dxa"/>
          </w:tcPr>
          <w:p w14:paraId="4A4026D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850</w:t>
            </w:r>
          </w:p>
        </w:tc>
        <w:tc>
          <w:tcPr>
            <w:tcW w:w="964" w:type="dxa"/>
            <w:noWrap/>
          </w:tcPr>
          <w:p w14:paraId="1A1EF501"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3.907</w:t>
            </w:r>
          </w:p>
        </w:tc>
        <w:tc>
          <w:tcPr>
            <w:tcW w:w="850" w:type="dxa"/>
            <w:noWrap/>
          </w:tcPr>
          <w:p w14:paraId="30A9D43F"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117.354</w:t>
            </w:r>
          </w:p>
        </w:tc>
      </w:tr>
      <w:tr w:rsidR="00A81C4E" w:rsidRPr="005137A3" w14:paraId="1D4DC3BA"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02F6B44F"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4D6FE808"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592550A0"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SC</w:t>
            </w:r>
          </w:p>
        </w:tc>
        <w:tc>
          <w:tcPr>
            <w:tcW w:w="850" w:type="dxa"/>
            <w:noWrap/>
          </w:tcPr>
          <w:p w14:paraId="0792F32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358.575</w:t>
            </w:r>
          </w:p>
        </w:tc>
        <w:tc>
          <w:tcPr>
            <w:tcW w:w="737" w:type="dxa"/>
            <w:noWrap/>
          </w:tcPr>
          <w:p w14:paraId="2B87D227"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258.239</w:t>
            </w:r>
          </w:p>
        </w:tc>
        <w:tc>
          <w:tcPr>
            <w:tcW w:w="737" w:type="dxa"/>
            <w:noWrap/>
          </w:tcPr>
          <w:p w14:paraId="1495DC9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9.891</w:t>
            </w:r>
          </w:p>
        </w:tc>
        <w:tc>
          <w:tcPr>
            <w:tcW w:w="737" w:type="dxa"/>
          </w:tcPr>
          <w:p w14:paraId="543D4096"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26.350</w:t>
            </w:r>
          </w:p>
        </w:tc>
        <w:tc>
          <w:tcPr>
            <w:tcW w:w="737" w:type="dxa"/>
            <w:noWrap/>
          </w:tcPr>
          <w:p w14:paraId="4CE39441"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3.470</w:t>
            </w:r>
          </w:p>
        </w:tc>
        <w:tc>
          <w:tcPr>
            <w:tcW w:w="737" w:type="dxa"/>
          </w:tcPr>
          <w:p w14:paraId="51BB72A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769</w:t>
            </w:r>
          </w:p>
        </w:tc>
        <w:tc>
          <w:tcPr>
            <w:tcW w:w="964" w:type="dxa"/>
            <w:noWrap/>
          </w:tcPr>
          <w:p w14:paraId="1F2B5AB9"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1.580</w:t>
            </w:r>
          </w:p>
        </w:tc>
        <w:tc>
          <w:tcPr>
            <w:tcW w:w="850" w:type="dxa"/>
            <w:noWrap/>
          </w:tcPr>
          <w:p w14:paraId="5D44390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58.276</w:t>
            </w:r>
          </w:p>
        </w:tc>
      </w:tr>
      <w:tr w:rsidR="00A81C4E" w:rsidRPr="005137A3" w14:paraId="1D0761A4"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4B5A70CA"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67A5D464"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Centro-Oeste</w:t>
            </w:r>
          </w:p>
        </w:tc>
        <w:tc>
          <w:tcPr>
            <w:tcW w:w="850" w:type="dxa"/>
            <w:noWrap/>
          </w:tcPr>
          <w:p w14:paraId="5FD1E674"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MT</w:t>
            </w:r>
          </w:p>
        </w:tc>
        <w:tc>
          <w:tcPr>
            <w:tcW w:w="850" w:type="dxa"/>
            <w:noWrap/>
          </w:tcPr>
          <w:p w14:paraId="1282E016"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168.633</w:t>
            </w:r>
          </w:p>
        </w:tc>
        <w:tc>
          <w:tcPr>
            <w:tcW w:w="737" w:type="dxa"/>
            <w:noWrap/>
          </w:tcPr>
          <w:p w14:paraId="41DB6DB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50.395</w:t>
            </w:r>
          </w:p>
        </w:tc>
        <w:tc>
          <w:tcPr>
            <w:tcW w:w="737" w:type="dxa"/>
            <w:noWrap/>
          </w:tcPr>
          <w:p w14:paraId="1A0C77B2"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12.479</w:t>
            </w:r>
          </w:p>
        </w:tc>
        <w:tc>
          <w:tcPr>
            <w:tcW w:w="737" w:type="dxa"/>
          </w:tcPr>
          <w:p w14:paraId="6B58B151"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55.311</w:t>
            </w:r>
          </w:p>
        </w:tc>
        <w:tc>
          <w:tcPr>
            <w:tcW w:w="737" w:type="dxa"/>
            <w:noWrap/>
          </w:tcPr>
          <w:p w14:paraId="44975F78"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7.100</w:t>
            </w:r>
          </w:p>
        </w:tc>
        <w:tc>
          <w:tcPr>
            <w:tcW w:w="737" w:type="dxa"/>
          </w:tcPr>
          <w:p w14:paraId="7E365FC6"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747</w:t>
            </w:r>
          </w:p>
        </w:tc>
        <w:tc>
          <w:tcPr>
            <w:tcW w:w="964" w:type="dxa"/>
            <w:noWrap/>
          </w:tcPr>
          <w:p w14:paraId="07051F53"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713</w:t>
            </w:r>
          </w:p>
        </w:tc>
        <w:tc>
          <w:tcPr>
            <w:tcW w:w="850" w:type="dxa"/>
            <w:noWrap/>
          </w:tcPr>
          <w:p w14:paraId="6A8F784F"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41.888</w:t>
            </w:r>
          </w:p>
        </w:tc>
      </w:tr>
      <w:tr w:rsidR="00A81C4E" w:rsidRPr="005137A3" w14:paraId="773A20CD"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3F399C7B"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2034F49A"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2A986A39"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GO</w:t>
            </w:r>
          </w:p>
        </w:tc>
        <w:tc>
          <w:tcPr>
            <w:tcW w:w="850" w:type="dxa"/>
            <w:noWrap/>
          </w:tcPr>
          <w:p w14:paraId="342FE1FA"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251.423</w:t>
            </w:r>
          </w:p>
        </w:tc>
        <w:tc>
          <w:tcPr>
            <w:tcW w:w="737" w:type="dxa"/>
            <w:noWrap/>
          </w:tcPr>
          <w:p w14:paraId="2BFD026C"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69.113</w:t>
            </w:r>
          </w:p>
        </w:tc>
        <w:tc>
          <w:tcPr>
            <w:tcW w:w="737" w:type="dxa"/>
            <w:noWrap/>
          </w:tcPr>
          <w:p w14:paraId="2452B178"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15.779</w:t>
            </w:r>
          </w:p>
        </w:tc>
        <w:tc>
          <w:tcPr>
            <w:tcW w:w="737" w:type="dxa"/>
          </w:tcPr>
          <w:p w14:paraId="136EFFF8"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85.236</w:t>
            </w:r>
          </w:p>
        </w:tc>
        <w:tc>
          <w:tcPr>
            <w:tcW w:w="737" w:type="dxa"/>
            <w:noWrap/>
          </w:tcPr>
          <w:p w14:paraId="245E897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5.334</w:t>
            </w:r>
          </w:p>
        </w:tc>
        <w:tc>
          <w:tcPr>
            <w:tcW w:w="737" w:type="dxa"/>
          </w:tcPr>
          <w:p w14:paraId="59CD4352"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1.131</w:t>
            </w:r>
          </w:p>
        </w:tc>
        <w:tc>
          <w:tcPr>
            <w:tcW w:w="964" w:type="dxa"/>
            <w:noWrap/>
          </w:tcPr>
          <w:p w14:paraId="329C827F"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1.164</w:t>
            </w:r>
          </w:p>
        </w:tc>
        <w:tc>
          <w:tcPr>
            <w:tcW w:w="850" w:type="dxa"/>
            <w:noWrap/>
          </w:tcPr>
          <w:p w14:paraId="39471695"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73.666</w:t>
            </w:r>
          </w:p>
        </w:tc>
      </w:tr>
      <w:tr w:rsidR="00A81C4E" w:rsidRPr="005137A3" w14:paraId="1378492F"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0C094E0A"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5C0388F5"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0EAA091B"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DF</w:t>
            </w:r>
          </w:p>
        </w:tc>
        <w:tc>
          <w:tcPr>
            <w:tcW w:w="850" w:type="dxa"/>
            <w:noWrap/>
          </w:tcPr>
          <w:p w14:paraId="2C2C0C1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223.334</w:t>
            </w:r>
          </w:p>
        </w:tc>
        <w:tc>
          <w:tcPr>
            <w:tcW w:w="737" w:type="dxa"/>
            <w:noWrap/>
          </w:tcPr>
          <w:p w14:paraId="30D828BE"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69.717</w:t>
            </w:r>
          </w:p>
        </w:tc>
        <w:tc>
          <w:tcPr>
            <w:tcW w:w="737" w:type="dxa"/>
            <w:noWrap/>
          </w:tcPr>
          <w:p w14:paraId="6F9FD3D1"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15.952</w:t>
            </w:r>
          </w:p>
        </w:tc>
        <w:tc>
          <w:tcPr>
            <w:tcW w:w="737" w:type="dxa"/>
          </w:tcPr>
          <w:p w14:paraId="618DEE1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79.738</w:t>
            </w:r>
          </w:p>
        </w:tc>
        <w:tc>
          <w:tcPr>
            <w:tcW w:w="737" w:type="dxa"/>
            <w:noWrap/>
          </w:tcPr>
          <w:p w14:paraId="1CF4ABAC"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4.933</w:t>
            </w:r>
          </w:p>
        </w:tc>
        <w:tc>
          <w:tcPr>
            <w:tcW w:w="737" w:type="dxa"/>
          </w:tcPr>
          <w:p w14:paraId="716AB6DB"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717</w:t>
            </w:r>
          </w:p>
        </w:tc>
        <w:tc>
          <w:tcPr>
            <w:tcW w:w="964" w:type="dxa"/>
            <w:noWrap/>
          </w:tcPr>
          <w:p w14:paraId="25F5D371"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360</w:t>
            </w:r>
          </w:p>
        </w:tc>
        <w:tc>
          <w:tcPr>
            <w:tcW w:w="850" w:type="dxa"/>
            <w:noWrap/>
          </w:tcPr>
          <w:p w14:paraId="62BD4E78"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51.917</w:t>
            </w:r>
          </w:p>
        </w:tc>
      </w:tr>
      <w:tr w:rsidR="00A81C4E" w:rsidRPr="005137A3" w14:paraId="778CEF3B"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val="restart"/>
          </w:tcPr>
          <w:p w14:paraId="089C3FA8" w14:textId="77777777" w:rsidR="00A81C4E" w:rsidRPr="005137A3" w:rsidRDefault="00A81C4E" w:rsidP="00430672">
            <w:pPr>
              <w:jc w:val="center"/>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lastRenderedPageBreak/>
              <w:t>2018</w:t>
            </w:r>
          </w:p>
        </w:tc>
        <w:tc>
          <w:tcPr>
            <w:tcW w:w="850" w:type="dxa"/>
          </w:tcPr>
          <w:p w14:paraId="6D42D09E"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Brasil</w:t>
            </w:r>
          </w:p>
        </w:tc>
        <w:tc>
          <w:tcPr>
            <w:tcW w:w="850" w:type="dxa"/>
          </w:tcPr>
          <w:p w14:paraId="374A2D44"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33B76AE3"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8.450.755</w:t>
            </w:r>
          </w:p>
        </w:tc>
        <w:tc>
          <w:tcPr>
            <w:tcW w:w="737" w:type="dxa"/>
            <w:noWrap/>
          </w:tcPr>
          <w:p w14:paraId="1E8C507F"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3.533.562</w:t>
            </w:r>
          </w:p>
        </w:tc>
        <w:tc>
          <w:tcPr>
            <w:tcW w:w="737" w:type="dxa"/>
            <w:noWrap/>
          </w:tcPr>
          <w:p w14:paraId="07F8DD4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591.161</w:t>
            </w:r>
          </w:p>
        </w:tc>
        <w:tc>
          <w:tcPr>
            <w:tcW w:w="737" w:type="dxa"/>
          </w:tcPr>
          <w:p w14:paraId="714E792F"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2.436.411</w:t>
            </w:r>
          </w:p>
        </w:tc>
        <w:tc>
          <w:tcPr>
            <w:tcW w:w="737" w:type="dxa"/>
            <w:noWrap/>
          </w:tcPr>
          <w:p w14:paraId="6A8BF256"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140.730</w:t>
            </w:r>
          </w:p>
        </w:tc>
        <w:tc>
          <w:tcPr>
            <w:tcW w:w="737" w:type="dxa"/>
            <w:noWrap/>
          </w:tcPr>
          <w:p w14:paraId="15DCCD99"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57.706</w:t>
            </w:r>
          </w:p>
        </w:tc>
        <w:tc>
          <w:tcPr>
            <w:tcW w:w="964" w:type="dxa"/>
          </w:tcPr>
          <w:p w14:paraId="52C81FD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30.393</w:t>
            </w:r>
          </w:p>
        </w:tc>
        <w:tc>
          <w:tcPr>
            <w:tcW w:w="850" w:type="dxa"/>
            <w:noWrap/>
          </w:tcPr>
          <w:p w14:paraId="6279D929"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1.660.792</w:t>
            </w:r>
          </w:p>
        </w:tc>
      </w:tr>
      <w:tr w:rsidR="00A81C4E" w:rsidRPr="005137A3" w14:paraId="73C4B78B"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74C29581"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67EE656E"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Norte</w:t>
            </w:r>
          </w:p>
        </w:tc>
        <w:tc>
          <w:tcPr>
            <w:tcW w:w="850" w:type="dxa"/>
            <w:noWrap/>
          </w:tcPr>
          <w:p w14:paraId="3FB618A2"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RO</w:t>
            </w:r>
          </w:p>
        </w:tc>
        <w:tc>
          <w:tcPr>
            <w:tcW w:w="850" w:type="dxa"/>
            <w:noWrap/>
          </w:tcPr>
          <w:p w14:paraId="47DBD95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78.182</w:t>
            </w:r>
          </w:p>
        </w:tc>
        <w:tc>
          <w:tcPr>
            <w:tcW w:w="737" w:type="dxa"/>
            <w:noWrap/>
          </w:tcPr>
          <w:p w14:paraId="582EAECF"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21.598</w:t>
            </w:r>
          </w:p>
        </w:tc>
        <w:tc>
          <w:tcPr>
            <w:tcW w:w="737" w:type="dxa"/>
            <w:noWrap/>
          </w:tcPr>
          <w:p w14:paraId="11F515DE"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5.035</w:t>
            </w:r>
          </w:p>
        </w:tc>
        <w:tc>
          <w:tcPr>
            <w:tcW w:w="737" w:type="dxa"/>
          </w:tcPr>
          <w:p w14:paraId="025490E3"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39.462</w:t>
            </w:r>
          </w:p>
        </w:tc>
        <w:tc>
          <w:tcPr>
            <w:tcW w:w="737" w:type="dxa"/>
            <w:noWrap/>
          </w:tcPr>
          <w:p w14:paraId="0147008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1.518</w:t>
            </w:r>
          </w:p>
        </w:tc>
        <w:tc>
          <w:tcPr>
            <w:tcW w:w="737" w:type="dxa"/>
          </w:tcPr>
          <w:p w14:paraId="1BEBE708"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493</w:t>
            </w:r>
          </w:p>
        </w:tc>
        <w:tc>
          <w:tcPr>
            <w:tcW w:w="964" w:type="dxa"/>
            <w:noWrap/>
          </w:tcPr>
          <w:p w14:paraId="440AD9EB"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41</w:t>
            </w:r>
          </w:p>
        </w:tc>
        <w:tc>
          <w:tcPr>
            <w:tcW w:w="850" w:type="dxa"/>
            <w:noWrap/>
          </w:tcPr>
          <w:p w14:paraId="6F56E60F"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10.035</w:t>
            </w:r>
          </w:p>
        </w:tc>
      </w:tr>
      <w:tr w:rsidR="00A81C4E" w:rsidRPr="005137A3" w14:paraId="4F78236D"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5CC2577D"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26A34A53" w14:textId="77777777" w:rsidR="00A81C4E" w:rsidRPr="005137A3" w:rsidRDefault="00A81C4E" w:rsidP="004306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61672BEA"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PA</w:t>
            </w:r>
          </w:p>
        </w:tc>
        <w:tc>
          <w:tcPr>
            <w:tcW w:w="850" w:type="dxa"/>
            <w:noWrap/>
          </w:tcPr>
          <w:p w14:paraId="4E0CA113"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262.030</w:t>
            </w:r>
          </w:p>
        </w:tc>
        <w:tc>
          <w:tcPr>
            <w:tcW w:w="737" w:type="dxa"/>
            <w:noWrap/>
          </w:tcPr>
          <w:p w14:paraId="558C3369"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43.503</w:t>
            </w:r>
          </w:p>
        </w:tc>
        <w:tc>
          <w:tcPr>
            <w:tcW w:w="737" w:type="dxa"/>
            <w:noWrap/>
          </w:tcPr>
          <w:p w14:paraId="7E9D375B"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13.919</w:t>
            </w:r>
          </w:p>
        </w:tc>
        <w:tc>
          <w:tcPr>
            <w:tcW w:w="737" w:type="dxa"/>
          </w:tcPr>
          <w:p w14:paraId="706193B2"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144.198</w:t>
            </w:r>
          </w:p>
        </w:tc>
        <w:tc>
          <w:tcPr>
            <w:tcW w:w="737" w:type="dxa"/>
            <w:noWrap/>
          </w:tcPr>
          <w:p w14:paraId="6A6BF43F"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6.078</w:t>
            </w:r>
          </w:p>
        </w:tc>
        <w:tc>
          <w:tcPr>
            <w:tcW w:w="737" w:type="dxa"/>
          </w:tcPr>
          <w:p w14:paraId="4A85F3F8"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7.484</w:t>
            </w:r>
          </w:p>
        </w:tc>
        <w:tc>
          <w:tcPr>
            <w:tcW w:w="964" w:type="dxa"/>
            <w:noWrap/>
          </w:tcPr>
          <w:p w14:paraId="0FED5E31"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188</w:t>
            </w:r>
          </w:p>
        </w:tc>
        <w:tc>
          <w:tcPr>
            <w:tcW w:w="850" w:type="dxa"/>
            <w:noWrap/>
          </w:tcPr>
          <w:p w14:paraId="20434343"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46.660</w:t>
            </w:r>
          </w:p>
        </w:tc>
      </w:tr>
      <w:tr w:rsidR="00A81C4E" w:rsidRPr="005137A3" w14:paraId="72CFC5DF"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4EF3EE61"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7F0CDAA6"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Nordeste</w:t>
            </w:r>
          </w:p>
        </w:tc>
        <w:tc>
          <w:tcPr>
            <w:tcW w:w="850" w:type="dxa"/>
            <w:noWrap/>
          </w:tcPr>
          <w:p w14:paraId="2B2D0339"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SE</w:t>
            </w:r>
          </w:p>
        </w:tc>
        <w:tc>
          <w:tcPr>
            <w:tcW w:w="850" w:type="dxa"/>
            <w:noWrap/>
          </w:tcPr>
          <w:p w14:paraId="78E1715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81.763</w:t>
            </w:r>
          </w:p>
        </w:tc>
        <w:tc>
          <w:tcPr>
            <w:tcW w:w="737" w:type="dxa"/>
            <w:noWrap/>
          </w:tcPr>
          <w:p w14:paraId="7BC68D1E"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15.757</w:t>
            </w:r>
          </w:p>
        </w:tc>
        <w:tc>
          <w:tcPr>
            <w:tcW w:w="737" w:type="dxa"/>
            <w:noWrap/>
          </w:tcPr>
          <w:p w14:paraId="0B20A8AB"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8.884</w:t>
            </w:r>
          </w:p>
        </w:tc>
        <w:tc>
          <w:tcPr>
            <w:tcW w:w="737" w:type="dxa"/>
          </w:tcPr>
          <w:p w14:paraId="7EF369D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45.810</w:t>
            </w:r>
          </w:p>
        </w:tc>
        <w:tc>
          <w:tcPr>
            <w:tcW w:w="737" w:type="dxa"/>
            <w:noWrap/>
          </w:tcPr>
          <w:p w14:paraId="5B2FF5AE"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2.028</w:t>
            </w:r>
          </w:p>
        </w:tc>
        <w:tc>
          <w:tcPr>
            <w:tcW w:w="737" w:type="dxa"/>
          </w:tcPr>
          <w:p w14:paraId="59F1043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729</w:t>
            </w:r>
          </w:p>
        </w:tc>
        <w:tc>
          <w:tcPr>
            <w:tcW w:w="964" w:type="dxa"/>
            <w:noWrap/>
          </w:tcPr>
          <w:p w14:paraId="0E3C141E"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26</w:t>
            </w:r>
          </w:p>
        </w:tc>
        <w:tc>
          <w:tcPr>
            <w:tcW w:w="850" w:type="dxa"/>
            <w:noWrap/>
          </w:tcPr>
          <w:p w14:paraId="31DC7DB8"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8.529</w:t>
            </w:r>
          </w:p>
        </w:tc>
      </w:tr>
      <w:tr w:rsidR="00A81C4E" w:rsidRPr="005137A3" w14:paraId="496299BD"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7E6E789"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604D3F6B"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0E86E51C"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BA</w:t>
            </w:r>
          </w:p>
        </w:tc>
        <w:tc>
          <w:tcPr>
            <w:tcW w:w="850" w:type="dxa"/>
            <w:noWrap/>
          </w:tcPr>
          <w:p w14:paraId="68101299"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441.195</w:t>
            </w:r>
          </w:p>
        </w:tc>
        <w:tc>
          <w:tcPr>
            <w:tcW w:w="737" w:type="dxa"/>
            <w:noWrap/>
          </w:tcPr>
          <w:p w14:paraId="4BA676F6"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59.233</w:t>
            </w:r>
          </w:p>
        </w:tc>
        <w:tc>
          <w:tcPr>
            <w:tcW w:w="737" w:type="dxa"/>
            <w:noWrap/>
          </w:tcPr>
          <w:p w14:paraId="4C2E8D1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68.105</w:t>
            </w:r>
          </w:p>
        </w:tc>
        <w:tc>
          <w:tcPr>
            <w:tcW w:w="737" w:type="dxa"/>
          </w:tcPr>
          <w:p w14:paraId="30E871E5"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173.142</w:t>
            </w:r>
          </w:p>
        </w:tc>
        <w:tc>
          <w:tcPr>
            <w:tcW w:w="737" w:type="dxa"/>
            <w:noWrap/>
          </w:tcPr>
          <w:p w14:paraId="6066284B"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7.072</w:t>
            </w:r>
          </w:p>
        </w:tc>
        <w:tc>
          <w:tcPr>
            <w:tcW w:w="737" w:type="dxa"/>
          </w:tcPr>
          <w:p w14:paraId="4A24B7BC"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3.659</w:t>
            </w:r>
          </w:p>
        </w:tc>
        <w:tc>
          <w:tcPr>
            <w:tcW w:w="964" w:type="dxa"/>
            <w:noWrap/>
          </w:tcPr>
          <w:p w14:paraId="7DA9961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1.641</w:t>
            </w:r>
          </w:p>
        </w:tc>
        <w:tc>
          <w:tcPr>
            <w:tcW w:w="850" w:type="dxa"/>
            <w:noWrap/>
          </w:tcPr>
          <w:p w14:paraId="6DF0C92C"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128.343</w:t>
            </w:r>
          </w:p>
        </w:tc>
      </w:tr>
      <w:tr w:rsidR="00A81C4E" w:rsidRPr="005137A3" w14:paraId="7C6F4F48"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66B0D222"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287A4077"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Sudeste</w:t>
            </w:r>
          </w:p>
        </w:tc>
        <w:tc>
          <w:tcPr>
            <w:tcW w:w="850" w:type="dxa"/>
            <w:noWrap/>
          </w:tcPr>
          <w:p w14:paraId="7507CE19"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MG</w:t>
            </w:r>
          </w:p>
        </w:tc>
        <w:tc>
          <w:tcPr>
            <w:tcW w:w="850" w:type="dxa"/>
            <w:noWrap/>
          </w:tcPr>
          <w:p w14:paraId="477A901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852.154</w:t>
            </w:r>
          </w:p>
        </w:tc>
        <w:tc>
          <w:tcPr>
            <w:tcW w:w="737" w:type="dxa"/>
            <w:noWrap/>
          </w:tcPr>
          <w:p w14:paraId="43F78C1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355.618</w:t>
            </w:r>
          </w:p>
        </w:tc>
        <w:tc>
          <w:tcPr>
            <w:tcW w:w="737" w:type="dxa"/>
            <w:noWrap/>
          </w:tcPr>
          <w:p w14:paraId="0AC71DB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71.645</w:t>
            </w:r>
          </w:p>
        </w:tc>
        <w:tc>
          <w:tcPr>
            <w:tcW w:w="737" w:type="dxa"/>
          </w:tcPr>
          <w:p w14:paraId="13CC900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288.330</w:t>
            </w:r>
          </w:p>
        </w:tc>
        <w:tc>
          <w:tcPr>
            <w:tcW w:w="737" w:type="dxa"/>
            <w:noWrap/>
          </w:tcPr>
          <w:p w14:paraId="29BE81D6"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15.006</w:t>
            </w:r>
          </w:p>
        </w:tc>
        <w:tc>
          <w:tcPr>
            <w:tcW w:w="737" w:type="dxa"/>
          </w:tcPr>
          <w:p w14:paraId="0C87BD0C"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2.399</w:t>
            </w:r>
          </w:p>
        </w:tc>
        <w:tc>
          <w:tcPr>
            <w:tcW w:w="964" w:type="dxa"/>
            <w:noWrap/>
          </w:tcPr>
          <w:p w14:paraId="4E6C21B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1.108</w:t>
            </w:r>
          </w:p>
        </w:tc>
        <w:tc>
          <w:tcPr>
            <w:tcW w:w="850" w:type="dxa"/>
            <w:noWrap/>
          </w:tcPr>
          <w:p w14:paraId="255657B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118.048</w:t>
            </w:r>
          </w:p>
        </w:tc>
      </w:tr>
      <w:tr w:rsidR="00A81C4E" w:rsidRPr="005137A3" w14:paraId="3456A980"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55417484"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4B1FD36E"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1EFEF6E2"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ES</w:t>
            </w:r>
          </w:p>
        </w:tc>
        <w:tc>
          <w:tcPr>
            <w:tcW w:w="850" w:type="dxa"/>
            <w:noWrap/>
          </w:tcPr>
          <w:p w14:paraId="3652005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156.227</w:t>
            </w:r>
          </w:p>
        </w:tc>
        <w:tc>
          <w:tcPr>
            <w:tcW w:w="737" w:type="dxa"/>
            <w:noWrap/>
          </w:tcPr>
          <w:p w14:paraId="02E4B579"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57.979</w:t>
            </w:r>
          </w:p>
        </w:tc>
        <w:tc>
          <w:tcPr>
            <w:tcW w:w="737" w:type="dxa"/>
            <w:noWrap/>
          </w:tcPr>
          <w:p w14:paraId="1B129397"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13.557</w:t>
            </w:r>
          </w:p>
        </w:tc>
        <w:tc>
          <w:tcPr>
            <w:tcW w:w="737" w:type="dxa"/>
          </w:tcPr>
          <w:p w14:paraId="32B4B6EA"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58.993</w:t>
            </w:r>
          </w:p>
        </w:tc>
        <w:tc>
          <w:tcPr>
            <w:tcW w:w="737" w:type="dxa"/>
            <w:noWrap/>
          </w:tcPr>
          <w:p w14:paraId="59D9FC2F"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2.053</w:t>
            </w:r>
          </w:p>
        </w:tc>
        <w:tc>
          <w:tcPr>
            <w:tcW w:w="737" w:type="dxa"/>
          </w:tcPr>
          <w:p w14:paraId="1AAC745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533</w:t>
            </w:r>
          </w:p>
        </w:tc>
        <w:tc>
          <w:tcPr>
            <w:tcW w:w="964" w:type="dxa"/>
            <w:noWrap/>
          </w:tcPr>
          <w:p w14:paraId="64F8CCBB"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124</w:t>
            </w:r>
          </w:p>
        </w:tc>
        <w:tc>
          <w:tcPr>
            <w:tcW w:w="850" w:type="dxa"/>
            <w:noWrap/>
          </w:tcPr>
          <w:p w14:paraId="37D2FD92"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22.988</w:t>
            </w:r>
          </w:p>
        </w:tc>
      </w:tr>
      <w:tr w:rsidR="00A81C4E" w:rsidRPr="005137A3" w14:paraId="1784381D"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7BB156B5"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5D585B55"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Sul</w:t>
            </w:r>
          </w:p>
        </w:tc>
        <w:tc>
          <w:tcPr>
            <w:tcW w:w="850" w:type="dxa"/>
            <w:noWrap/>
          </w:tcPr>
          <w:p w14:paraId="21B4B634"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PR</w:t>
            </w:r>
          </w:p>
        </w:tc>
        <w:tc>
          <w:tcPr>
            <w:tcW w:w="850" w:type="dxa"/>
            <w:noWrap/>
          </w:tcPr>
          <w:p w14:paraId="2CBEB911"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542.494</w:t>
            </w:r>
          </w:p>
        </w:tc>
        <w:tc>
          <w:tcPr>
            <w:tcW w:w="737" w:type="dxa"/>
            <w:noWrap/>
          </w:tcPr>
          <w:p w14:paraId="2BCE824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339.251</w:t>
            </w:r>
          </w:p>
        </w:tc>
        <w:tc>
          <w:tcPr>
            <w:tcW w:w="737" w:type="dxa"/>
            <w:noWrap/>
          </w:tcPr>
          <w:p w14:paraId="2C6924CE"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15.740</w:t>
            </w:r>
          </w:p>
        </w:tc>
        <w:tc>
          <w:tcPr>
            <w:tcW w:w="737" w:type="dxa"/>
          </w:tcPr>
          <w:p w14:paraId="58B5B718"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77.493</w:t>
            </w:r>
          </w:p>
        </w:tc>
        <w:tc>
          <w:tcPr>
            <w:tcW w:w="737" w:type="dxa"/>
            <w:noWrap/>
          </w:tcPr>
          <w:p w14:paraId="4E3DFFC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9.739</w:t>
            </w:r>
          </w:p>
        </w:tc>
        <w:tc>
          <w:tcPr>
            <w:tcW w:w="737" w:type="dxa"/>
          </w:tcPr>
          <w:p w14:paraId="3B89D932"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1.046</w:t>
            </w:r>
          </w:p>
        </w:tc>
        <w:tc>
          <w:tcPr>
            <w:tcW w:w="964" w:type="dxa"/>
            <w:noWrap/>
          </w:tcPr>
          <w:p w14:paraId="325E2895"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1.260</w:t>
            </w:r>
          </w:p>
        </w:tc>
        <w:tc>
          <w:tcPr>
            <w:tcW w:w="850" w:type="dxa"/>
            <w:noWrap/>
          </w:tcPr>
          <w:p w14:paraId="6147B8A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97.965</w:t>
            </w:r>
          </w:p>
        </w:tc>
      </w:tr>
      <w:tr w:rsidR="00A81C4E" w:rsidRPr="005137A3" w14:paraId="1DB6429D"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466968A8"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54E0D0BE"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4FB4EF73"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SC</w:t>
            </w:r>
          </w:p>
        </w:tc>
        <w:tc>
          <w:tcPr>
            <w:tcW w:w="850" w:type="dxa"/>
            <w:noWrap/>
          </w:tcPr>
          <w:p w14:paraId="6B52F43A"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366.827</w:t>
            </w:r>
          </w:p>
        </w:tc>
        <w:tc>
          <w:tcPr>
            <w:tcW w:w="737" w:type="dxa"/>
            <w:noWrap/>
          </w:tcPr>
          <w:p w14:paraId="68705306"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272.356</w:t>
            </w:r>
          </w:p>
        </w:tc>
        <w:tc>
          <w:tcPr>
            <w:tcW w:w="737" w:type="dxa"/>
            <w:noWrap/>
          </w:tcPr>
          <w:p w14:paraId="382DF40F"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11.300</w:t>
            </w:r>
          </w:p>
        </w:tc>
        <w:tc>
          <w:tcPr>
            <w:tcW w:w="737" w:type="dxa"/>
          </w:tcPr>
          <w:p w14:paraId="55F8A5FC"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31.363</w:t>
            </w:r>
          </w:p>
        </w:tc>
        <w:tc>
          <w:tcPr>
            <w:tcW w:w="737" w:type="dxa"/>
            <w:noWrap/>
          </w:tcPr>
          <w:p w14:paraId="3F0499C6"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3.623</w:t>
            </w:r>
          </w:p>
        </w:tc>
        <w:tc>
          <w:tcPr>
            <w:tcW w:w="737" w:type="dxa"/>
          </w:tcPr>
          <w:p w14:paraId="2E8C29FB"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970</w:t>
            </w:r>
          </w:p>
        </w:tc>
        <w:tc>
          <w:tcPr>
            <w:tcW w:w="964" w:type="dxa"/>
            <w:noWrap/>
          </w:tcPr>
          <w:p w14:paraId="52334EFC"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618</w:t>
            </w:r>
          </w:p>
        </w:tc>
        <w:tc>
          <w:tcPr>
            <w:tcW w:w="850" w:type="dxa"/>
            <w:noWrap/>
          </w:tcPr>
          <w:p w14:paraId="1569FA5B"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46.597</w:t>
            </w:r>
          </w:p>
        </w:tc>
      </w:tr>
      <w:tr w:rsidR="00A81C4E" w:rsidRPr="005137A3" w14:paraId="500F21E5"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7426346F"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78B67763"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Centro-Oeste</w:t>
            </w:r>
          </w:p>
        </w:tc>
        <w:tc>
          <w:tcPr>
            <w:tcW w:w="850" w:type="dxa"/>
            <w:noWrap/>
          </w:tcPr>
          <w:p w14:paraId="0B0F14EB"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MT</w:t>
            </w:r>
          </w:p>
        </w:tc>
        <w:tc>
          <w:tcPr>
            <w:tcW w:w="850" w:type="dxa"/>
            <w:noWrap/>
          </w:tcPr>
          <w:p w14:paraId="5CA229E6"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168.617</w:t>
            </w:r>
          </w:p>
        </w:tc>
        <w:tc>
          <w:tcPr>
            <w:tcW w:w="737" w:type="dxa"/>
            <w:noWrap/>
          </w:tcPr>
          <w:p w14:paraId="542E550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53.853</w:t>
            </w:r>
          </w:p>
        </w:tc>
        <w:tc>
          <w:tcPr>
            <w:tcW w:w="737" w:type="dxa"/>
            <w:noWrap/>
          </w:tcPr>
          <w:p w14:paraId="10813D79"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14.398</w:t>
            </w:r>
          </w:p>
        </w:tc>
        <w:tc>
          <w:tcPr>
            <w:tcW w:w="737" w:type="dxa"/>
          </w:tcPr>
          <w:p w14:paraId="49200075"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62.748</w:t>
            </w:r>
          </w:p>
        </w:tc>
        <w:tc>
          <w:tcPr>
            <w:tcW w:w="737" w:type="dxa"/>
            <w:noWrap/>
          </w:tcPr>
          <w:p w14:paraId="6BBE5680"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7.083</w:t>
            </w:r>
          </w:p>
        </w:tc>
        <w:tc>
          <w:tcPr>
            <w:tcW w:w="737" w:type="dxa"/>
          </w:tcPr>
          <w:p w14:paraId="0009701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794</w:t>
            </w:r>
          </w:p>
        </w:tc>
        <w:tc>
          <w:tcPr>
            <w:tcW w:w="964" w:type="dxa"/>
            <w:noWrap/>
          </w:tcPr>
          <w:p w14:paraId="051D613F"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249</w:t>
            </w:r>
          </w:p>
        </w:tc>
        <w:tc>
          <w:tcPr>
            <w:tcW w:w="850" w:type="dxa"/>
            <w:noWrap/>
          </w:tcPr>
          <w:p w14:paraId="53286748"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29.492</w:t>
            </w:r>
          </w:p>
        </w:tc>
      </w:tr>
      <w:tr w:rsidR="00A81C4E" w:rsidRPr="005137A3" w14:paraId="6286C467"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6F9435AA"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23DBB50B"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3EBD2B42"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GO</w:t>
            </w:r>
          </w:p>
        </w:tc>
        <w:tc>
          <w:tcPr>
            <w:tcW w:w="850" w:type="dxa"/>
            <w:noWrap/>
          </w:tcPr>
          <w:p w14:paraId="7A3148A8"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255.809</w:t>
            </w:r>
          </w:p>
        </w:tc>
        <w:tc>
          <w:tcPr>
            <w:tcW w:w="737" w:type="dxa"/>
            <w:noWrap/>
          </w:tcPr>
          <w:p w14:paraId="4FBD5263"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77.876</w:t>
            </w:r>
          </w:p>
        </w:tc>
        <w:tc>
          <w:tcPr>
            <w:tcW w:w="737" w:type="dxa"/>
            <w:noWrap/>
          </w:tcPr>
          <w:p w14:paraId="2D0E7576"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17.491</w:t>
            </w:r>
          </w:p>
        </w:tc>
        <w:tc>
          <w:tcPr>
            <w:tcW w:w="737" w:type="dxa"/>
          </w:tcPr>
          <w:p w14:paraId="1EBCED03"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97.009</w:t>
            </w:r>
          </w:p>
        </w:tc>
        <w:tc>
          <w:tcPr>
            <w:tcW w:w="737" w:type="dxa"/>
            <w:noWrap/>
          </w:tcPr>
          <w:p w14:paraId="50DD47F5"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6.143</w:t>
            </w:r>
          </w:p>
        </w:tc>
        <w:tc>
          <w:tcPr>
            <w:tcW w:w="737" w:type="dxa"/>
          </w:tcPr>
          <w:p w14:paraId="541E60D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1.268</w:t>
            </w:r>
          </w:p>
        </w:tc>
        <w:tc>
          <w:tcPr>
            <w:tcW w:w="964" w:type="dxa"/>
            <w:noWrap/>
          </w:tcPr>
          <w:p w14:paraId="2C76D67A"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281</w:t>
            </w:r>
          </w:p>
        </w:tc>
        <w:tc>
          <w:tcPr>
            <w:tcW w:w="850" w:type="dxa"/>
            <w:noWrap/>
          </w:tcPr>
          <w:p w14:paraId="660ED82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55.741</w:t>
            </w:r>
          </w:p>
        </w:tc>
      </w:tr>
      <w:tr w:rsidR="00A81C4E" w:rsidRPr="005137A3" w14:paraId="629CE941"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67298FC3"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407D1EB5"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1B0FCAB1"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DF</w:t>
            </w:r>
          </w:p>
        </w:tc>
        <w:tc>
          <w:tcPr>
            <w:tcW w:w="850" w:type="dxa"/>
            <w:noWrap/>
          </w:tcPr>
          <w:p w14:paraId="47DF9FF9"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221.535</w:t>
            </w:r>
          </w:p>
        </w:tc>
        <w:tc>
          <w:tcPr>
            <w:tcW w:w="737" w:type="dxa"/>
            <w:noWrap/>
          </w:tcPr>
          <w:p w14:paraId="6908EBB8"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72.448</w:t>
            </w:r>
          </w:p>
        </w:tc>
        <w:tc>
          <w:tcPr>
            <w:tcW w:w="737" w:type="dxa"/>
            <w:noWrap/>
          </w:tcPr>
          <w:p w14:paraId="1647F100"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16.379</w:t>
            </w:r>
          </w:p>
        </w:tc>
        <w:tc>
          <w:tcPr>
            <w:tcW w:w="737" w:type="dxa"/>
          </w:tcPr>
          <w:p w14:paraId="60F549D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84.070</w:t>
            </w:r>
          </w:p>
        </w:tc>
        <w:tc>
          <w:tcPr>
            <w:tcW w:w="737" w:type="dxa"/>
            <w:noWrap/>
          </w:tcPr>
          <w:p w14:paraId="3D1EA9D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4.721</w:t>
            </w:r>
          </w:p>
        </w:tc>
        <w:tc>
          <w:tcPr>
            <w:tcW w:w="737" w:type="dxa"/>
          </w:tcPr>
          <w:p w14:paraId="5C65F2FF"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1.136</w:t>
            </w:r>
          </w:p>
        </w:tc>
        <w:tc>
          <w:tcPr>
            <w:tcW w:w="964" w:type="dxa"/>
            <w:noWrap/>
          </w:tcPr>
          <w:p w14:paraId="4E27F75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155</w:t>
            </w:r>
          </w:p>
        </w:tc>
        <w:tc>
          <w:tcPr>
            <w:tcW w:w="850" w:type="dxa"/>
            <w:noWrap/>
          </w:tcPr>
          <w:p w14:paraId="6E48316C"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42.626</w:t>
            </w:r>
          </w:p>
        </w:tc>
      </w:tr>
      <w:tr w:rsidR="00A81C4E" w:rsidRPr="005137A3" w14:paraId="275AFF6E"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val="restart"/>
          </w:tcPr>
          <w:p w14:paraId="38AD478B" w14:textId="77777777" w:rsidR="00A81C4E" w:rsidRPr="005137A3" w:rsidRDefault="00A81C4E" w:rsidP="00430672">
            <w:pPr>
              <w:jc w:val="center"/>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2019</w:t>
            </w:r>
          </w:p>
        </w:tc>
        <w:tc>
          <w:tcPr>
            <w:tcW w:w="850" w:type="dxa"/>
          </w:tcPr>
          <w:p w14:paraId="6A9E6CAC"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Brasil</w:t>
            </w:r>
          </w:p>
        </w:tc>
        <w:tc>
          <w:tcPr>
            <w:tcW w:w="850" w:type="dxa"/>
          </w:tcPr>
          <w:p w14:paraId="5ABBDFC5"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748467DF"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8.603.824</w:t>
            </w:r>
          </w:p>
        </w:tc>
        <w:tc>
          <w:tcPr>
            <w:tcW w:w="737" w:type="dxa"/>
            <w:noWrap/>
          </w:tcPr>
          <w:p w14:paraId="1691D80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3.658.644</w:t>
            </w:r>
          </w:p>
        </w:tc>
        <w:tc>
          <w:tcPr>
            <w:tcW w:w="737" w:type="dxa"/>
            <w:noWrap/>
          </w:tcPr>
          <w:p w14:paraId="7418CA9F"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613.199</w:t>
            </w:r>
          </w:p>
        </w:tc>
        <w:tc>
          <w:tcPr>
            <w:tcW w:w="737" w:type="dxa"/>
          </w:tcPr>
          <w:p w14:paraId="7622264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2.668.920</w:t>
            </w:r>
          </w:p>
        </w:tc>
        <w:tc>
          <w:tcPr>
            <w:tcW w:w="737" w:type="dxa"/>
            <w:noWrap/>
          </w:tcPr>
          <w:p w14:paraId="1724516F"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147.991</w:t>
            </w:r>
          </w:p>
        </w:tc>
        <w:tc>
          <w:tcPr>
            <w:tcW w:w="737" w:type="dxa"/>
            <w:noWrap/>
          </w:tcPr>
          <w:p w14:paraId="6754D3BB"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56.257</w:t>
            </w:r>
          </w:p>
        </w:tc>
        <w:tc>
          <w:tcPr>
            <w:tcW w:w="964" w:type="dxa"/>
          </w:tcPr>
          <w:p w14:paraId="3C4BA6EB"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14.355</w:t>
            </w:r>
          </w:p>
        </w:tc>
        <w:tc>
          <w:tcPr>
            <w:tcW w:w="850" w:type="dxa"/>
            <w:noWrap/>
          </w:tcPr>
          <w:p w14:paraId="3D4F541F"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1.444.458</w:t>
            </w:r>
          </w:p>
        </w:tc>
      </w:tr>
      <w:tr w:rsidR="00A81C4E" w:rsidRPr="005137A3" w14:paraId="135AB088"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6905F474"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247FE9A6"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Norte</w:t>
            </w:r>
          </w:p>
        </w:tc>
        <w:tc>
          <w:tcPr>
            <w:tcW w:w="850" w:type="dxa"/>
            <w:noWrap/>
          </w:tcPr>
          <w:p w14:paraId="5A33412C"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RO</w:t>
            </w:r>
          </w:p>
        </w:tc>
        <w:tc>
          <w:tcPr>
            <w:tcW w:w="850" w:type="dxa"/>
            <w:noWrap/>
          </w:tcPr>
          <w:p w14:paraId="7B5813D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78.883</w:t>
            </w:r>
          </w:p>
        </w:tc>
        <w:tc>
          <w:tcPr>
            <w:tcW w:w="737" w:type="dxa"/>
            <w:noWrap/>
          </w:tcPr>
          <w:p w14:paraId="7CFE1DA8"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21.830</w:t>
            </w:r>
          </w:p>
        </w:tc>
        <w:tc>
          <w:tcPr>
            <w:tcW w:w="737" w:type="dxa"/>
            <w:noWrap/>
          </w:tcPr>
          <w:p w14:paraId="3BC4AE4B"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4.900</w:t>
            </w:r>
          </w:p>
        </w:tc>
        <w:tc>
          <w:tcPr>
            <w:tcW w:w="737" w:type="dxa"/>
          </w:tcPr>
          <w:p w14:paraId="035F3B42"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42.552</w:t>
            </w:r>
          </w:p>
        </w:tc>
        <w:tc>
          <w:tcPr>
            <w:tcW w:w="737" w:type="dxa"/>
            <w:noWrap/>
          </w:tcPr>
          <w:p w14:paraId="7770F571"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1.615</w:t>
            </w:r>
          </w:p>
        </w:tc>
        <w:tc>
          <w:tcPr>
            <w:tcW w:w="737" w:type="dxa"/>
          </w:tcPr>
          <w:p w14:paraId="4384DF2B"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596</w:t>
            </w:r>
          </w:p>
        </w:tc>
        <w:tc>
          <w:tcPr>
            <w:tcW w:w="964" w:type="dxa"/>
            <w:noWrap/>
          </w:tcPr>
          <w:p w14:paraId="5B725CD8"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w:t>
            </w:r>
          </w:p>
        </w:tc>
        <w:tc>
          <w:tcPr>
            <w:tcW w:w="850" w:type="dxa"/>
            <w:noWrap/>
          </w:tcPr>
          <w:p w14:paraId="4D60BDB5"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7.376</w:t>
            </w:r>
          </w:p>
        </w:tc>
      </w:tr>
      <w:tr w:rsidR="00A81C4E" w:rsidRPr="005137A3" w14:paraId="77A47FF9"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19331AD7"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58995DE1" w14:textId="77777777" w:rsidR="00A81C4E" w:rsidRPr="005137A3" w:rsidRDefault="00A81C4E" w:rsidP="004306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0EB36E49"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PA</w:t>
            </w:r>
          </w:p>
        </w:tc>
        <w:tc>
          <w:tcPr>
            <w:tcW w:w="850" w:type="dxa"/>
            <w:noWrap/>
          </w:tcPr>
          <w:p w14:paraId="149AAF6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285.144</w:t>
            </w:r>
          </w:p>
        </w:tc>
        <w:tc>
          <w:tcPr>
            <w:tcW w:w="737" w:type="dxa"/>
            <w:noWrap/>
          </w:tcPr>
          <w:p w14:paraId="0D48B853"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53.981</w:t>
            </w:r>
          </w:p>
        </w:tc>
        <w:tc>
          <w:tcPr>
            <w:tcW w:w="737" w:type="dxa"/>
            <w:noWrap/>
          </w:tcPr>
          <w:p w14:paraId="39D405D2"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15.776</w:t>
            </w:r>
          </w:p>
        </w:tc>
        <w:tc>
          <w:tcPr>
            <w:tcW w:w="737" w:type="dxa"/>
          </w:tcPr>
          <w:p w14:paraId="15F00F93"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164.048</w:t>
            </w:r>
          </w:p>
        </w:tc>
        <w:tc>
          <w:tcPr>
            <w:tcW w:w="737" w:type="dxa"/>
            <w:noWrap/>
          </w:tcPr>
          <w:p w14:paraId="35923C6A"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4.923</w:t>
            </w:r>
          </w:p>
        </w:tc>
        <w:tc>
          <w:tcPr>
            <w:tcW w:w="737" w:type="dxa"/>
          </w:tcPr>
          <w:p w14:paraId="46248952"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6.494</w:t>
            </w:r>
          </w:p>
        </w:tc>
        <w:tc>
          <w:tcPr>
            <w:tcW w:w="964" w:type="dxa"/>
            <w:noWrap/>
          </w:tcPr>
          <w:p w14:paraId="02B4EE5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75</w:t>
            </w:r>
          </w:p>
        </w:tc>
        <w:tc>
          <w:tcPr>
            <w:tcW w:w="850" w:type="dxa"/>
            <w:noWrap/>
          </w:tcPr>
          <w:p w14:paraId="7227B05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39.847</w:t>
            </w:r>
          </w:p>
        </w:tc>
      </w:tr>
      <w:tr w:rsidR="00A81C4E" w:rsidRPr="005137A3" w14:paraId="2F2E8F6E"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7CCE7528"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1771698F"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Nordeste</w:t>
            </w:r>
          </w:p>
        </w:tc>
        <w:tc>
          <w:tcPr>
            <w:tcW w:w="850" w:type="dxa"/>
            <w:noWrap/>
          </w:tcPr>
          <w:p w14:paraId="74EB4752"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SE</w:t>
            </w:r>
          </w:p>
        </w:tc>
        <w:tc>
          <w:tcPr>
            <w:tcW w:w="850" w:type="dxa"/>
            <w:noWrap/>
          </w:tcPr>
          <w:p w14:paraId="011C13B9"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82.378</w:t>
            </w:r>
          </w:p>
        </w:tc>
        <w:tc>
          <w:tcPr>
            <w:tcW w:w="737" w:type="dxa"/>
            <w:noWrap/>
          </w:tcPr>
          <w:p w14:paraId="2D2D4825"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15.773</w:t>
            </w:r>
          </w:p>
        </w:tc>
        <w:tc>
          <w:tcPr>
            <w:tcW w:w="737" w:type="dxa"/>
            <w:noWrap/>
          </w:tcPr>
          <w:p w14:paraId="3D35862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8.487</w:t>
            </w:r>
          </w:p>
        </w:tc>
        <w:tc>
          <w:tcPr>
            <w:tcW w:w="737" w:type="dxa"/>
          </w:tcPr>
          <w:p w14:paraId="4968CC9E"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45.993</w:t>
            </w:r>
          </w:p>
        </w:tc>
        <w:tc>
          <w:tcPr>
            <w:tcW w:w="737" w:type="dxa"/>
            <w:noWrap/>
          </w:tcPr>
          <w:p w14:paraId="547E92F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1.850</w:t>
            </w:r>
          </w:p>
        </w:tc>
        <w:tc>
          <w:tcPr>
            <w:tcW w:w="737" w:type="dxa"/>
          </w:tcPr>
          <w:p w14:paraId="16D968E6"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646</w:t>
            </w:r>
          </w:p>
        </w:tc>
        <w:tc>
          <w:tcPr>
            <w:tcW w:w="964" w:type="dxa"/>
            <w:noWrap/>
          </w:tcPr>
          <w:p w14:paraId="2D99FE7F"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w:t>
            </w:r>
          </w:p>
        </w:tc>
        <w:tc>
          <w:tcPr>
            <w:tcW w:w="850" w:type="dxa"/>
            <w:noWrap/>
          </w:tcPr>
          <w:p w14:paraId="07C517CC"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9.617</w:t>
            </w:r>
          </w:p>
        </w:tc>
      </w:tr>
      <w:tr w:rsidR="00A81C4E" w:rsidRPr="005137A3" w14:paraId="32FDBEB5"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84129C8"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66ECA7AF"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1FE9D019"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BA</w:t>
            </w:r>
          </w:p>
        </w:tc>
        <w:tc>
          <w:tcPr>
            <w:tcW w:w="850" w:type="dxa"/>
            <w:noWrap/>
          </w:tcPr>
          <w:p w14:paraId="67E11BA8"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448.659</w:t>
            </w:r>
          </w:p>
        </w:tc>
        <w:tc>
          <w:tcPr>
            <w:tcW w:w="737" w:type="dxa"/>
            <w:noWrap/>
          </w:tcPr>
          <w:p w14:paraId="41EEEE4C"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68.219</w:t>
            </w:r>
          </w:p>
        </w:tc>
        <w:tc>
          <w:tcPr>
            <w:tcW w:w="737" w:type="dxa"/>
            <w:noWrap/>
          </w:tcPr>
          <w:p w14:paraId="0638B387"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76.588</w:t>
            </w:r>
          </w:p>
        </w:tc>
        <w:tc>
          <w:tcPr>
            <w:tcW w:w="737" w:type="dxa"/>
          </w:tcPr>
          <w:p w14:paraId="484BF452"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190.278</w:t>
            </w:r>
          </w:p>
        </w:tc>
        <w:tc>
          <w:tcPr>
            <w:tcW w:w="737" w:type="dxa"/>
            <w:noWrap/>
          </w:tcPr>
          <w:p w14:paraId="24E8C30F"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8.111</w:t>
            </w:r>
          </w:p>
        </w:tc>
        <w:tc>
          <w:tcPr>
            <w:tcW w:w="737" w:type="dxa"/>
          </w:tcPr>
          <w:p w14:paraId="108FE50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3.476</w:t>
            </w:r>
          </w:p>
        </w:tc>
        <w:tc>
          <w:tcPr>
            <w:tcW w:w="964" w:type="dxa"/>
            <w:noWrap/>
          </w:tcPr>
          <w:p w14:paraId="7B52EBF3"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525</w:t>
            </w:r>
          </w:p>
        </w:tc>
        <w:tc>
          <w:tcPr>
            <w:tcW w:w="850" w:type="dxa"/>
            <w:noWrap/>
          </w:tcPr>
          <w:p w14:paraId="3732CD60"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101.462</w:t>
            </w:r>
          </w:p>
        </w:tc>
      </w:tr>
      <w:tr w:rsidR="00A81C4E" w:rsidRPr="005137A3" w14:paraId="56D150BD"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4B89EFA2"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05BAF771"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Sudeste</w:t>
            </w:r>
          </w:p>
        </w:tc>
        <w:tc>
          <w:tcPr>
            <w:tcW w:w="850" w:type="dxa"/>
            <w:noWrap/>
          </w:tcPr>
          <w:p w14:paraId="70B35881"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MG</w:t>
            </w:r>
          </w:p>
        </w:tc>
        <w:tc>
          <w:tcPr>
            <w:tcW w:w="850" w:type="dxa"/>
            <w:noWrap/>
          </w:tcPr>
          <w:p w14:paraId="2B573E62"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861.442</w:t>
            </w:r>
          </w:p>
        </w:tc>
        <w:tc>
          <w:tcPr>
            <w:tcW w:w="737" w:type="dxa"/>
            <w:noWrap/>
          </w:tcPr>
          <w:p w14:paraId="4D00F045"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362.306</w:t>
            </w:r>
          </w:p>
        </w:tc>
        <w:tc>
          <w:tcPr>
            <w:tcW w:w="737" w:type="dxa"/>
            <w:noWrap/>
          </w:tcPr>
          <w:p w14:paraId="380E6986"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76.465</w:t>
            </w:r>
          </w:p>
        </w:tc>
        <w:tc>
          <w:tcPr>
            <w:tcW w:w="737" w:type="dxa"/>
          </w:tcPr>
          <w:p w14:paraId="1BF30715"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305.216</w:t>
            </w:r>
          </w:p>
        </w:tc>
        <w:tc>
          <w:tcPr>
            <w:tcW w:w="737" w:type="dxa"/>
            <w:noWrap/>
          </w:tcPr>
          <w:p w14:paraId="55637C75"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16.832</w:t>
            </w:r>
          </w:p>
        </w:tc>
        <w:tc>
          <w:tcPr>
            <w:tcW w:w="737" w:type="dxa"/>
          </w:tcPr>
          <w:p w14:paraId="64AA6773"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2.653</w:t>
            </w:r>
          </w:p>
        </w:tc>
        <w:tc>
          <w:tcPr>
            <w:tcW w:w="964" w:type="dxa"/>
            <w:noWrap/>
          </w:tcPr>
          <w:p w14:paraId="784F8389"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276</w:t>
            </w:r>
          </w:p>
        </w:tc>
        <w:tc>
          <w:tcPr>
            <w:tcW w:w="850" w:type="dxa"/>
            <w:noWrap/>
          </w:tcPr>
          <w:p w14:paraId="1D761A0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97.694</w:t>
            </w:r>
          </w:p>
        </w:tc>
      </w:tr>
      <w:tr w:rsidR="00A81C4E" w:rsidRPr="005137A3" w14:paraId="7F1770EA"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37134677"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79831AF8"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35AE90D5"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ES</w:t>
            </w:r>
          </w:p>
        </w:tc>
        <w:tc>
          <w:tcPr>
            <w:tcW w:w="850" w:type="dxa"/>
            <w:noWrap/>
          </w:tcPr>
          <w:p w14:paraId="04F71512"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154.771</w:t>
            </w:r>
          </w:p>
        </w:tc>
        <w:tc>
          <w:tcPr>
            <w:tcW w:w="737" w:type="dxa"/>
            <w:noWrap/>
          </w:tcPr>
          <w:p w14:paraId="15F01747"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59.353</w:t>
            </w:r>
          </w:p>
        </w:tc>
        <w:tc>
          <w:tcPr>
            <w:tcW w:w="737" w:type="dxa"/>
            <w:noWrap/>
          </w:tcPr>
          <w:p w14:paraId="36B9BA10"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14.098</w:t>
            </w:r>
          </w:p>
        </w:tc>
        <w:tc>
          <w:tcPr>
            <w:tcW w:w="737" w:type="dxa"/>
          </w:tcPr>
          <w:p w14:paraId="0E23C54B"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61.273</w:t>
            </w:r>
          </w:p>
        </w:tc>
        <w:tc>
          <w:tcPr>
            <w:tcW w:w="737" w:type="dxa"/>
            <w:noWrap/>
          </w:tcPr>
          <w:p w14:paraId="0D547AAF"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2.072</w:t>
            </w:r>
          </w:p>
        </w:tc>
        <w:tc>
          <w:tcPr>
            <w:tcW w:w="737" w:type="dxa"/>
          </w:tcPr>
          <w:p w14:paraId="7CF33408"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595</w:t>
            </w:r>
          </w:p>
        </w:tc>
        <w:tc>
          <w:tcPr>
            <w:tcW w:w="964" w:type="dxa"/>
            <w:noWrap/>
          </w:tcPr>
          <w:p w14:paraId="19201A68"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77</w:t>
            </w:r>
          </w:p>
        </w:tc>
        <w:tc>
          <w:tcPr>
            <w:tcW w:w="850" w:type="dxa"/>
            <w:noWrap/>
          </w:tcPr>
          <w:p w14:paraId="7FA1D93A"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17.303</w:t>
            </w:r>
          </w:p>
        </w:tc>
      </w:tr>
      <w:tr w:rsidR="00A81C4E" w:rsidRPr="005137A3" w14:paraId="5A501542"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4153C1F6"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4544C512"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Sul</w:t>
            </w:r>
          </w:p>
        </w:tc>
        <w:tc>
          <w:tcPr>
            <w:tcW w:w="850" w:type="dxa"/>
            <w:noWrap/>
          </w:tcPr>
          <w:p w14:paraId="7A49210C"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PR</w:t>
            </w:r>
          </w:p>
        </w:tc>
        <w:tc>
          <w:tcPr>
            <w:tcW w:w="850" w:type="dxa"/>
            <w:noWrap/>
          </w:tcPr>
          <w:p w14:paraId="6285BD92"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557.074</w:t>
            </w:r>
          </w:p>
        </w:tc>
        <w:tc>
          <w:tcPr>
            <w:tcW w:w="737" w:type="dxa"/>
            <w:noWrap/>
          </w:tcPr>
          <w:p w14:paraId="3FC67FC0"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365.575</w:t>
            </w:r>
          </w:p>
        </w:tc>
        <w:tc>
          <w:tcPr>
            <w:tcW w:w="737" w:type="dxa"/>
            <w:noWrap/>
          </w:tcPr>
          <w:p w14:paraId="3D1FD04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17.254</w:t>
            </w:r>
          </w:p>
        </w:tc>
        <w:tc>
          <w:tcPr>
            <w:tcW w:w="737" w:type="dxa"/>
          </w:tcPr>
          <w:p w14:paraId="0886F4D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88.904</w:t>
            </w:r>
          </w:p>
        </w:tc>
        <w:tc>
          <w:tcPr>
            <w:tcW w:w="737" w:type="dxa"/>
            <w:noWrap/>
          </w:tcPr>
          <w:p w14:paraId="3C6C826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11.059</w:t>
            </w:r>
          </w:p>
        </w:tc>
        <w:tc>
          <w:tcPr>
            <w:tcW w:w="737" w:type="dxa"/>
          </w:tcPr>
          <w:p w14:paraId="29D455A8"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1.147</w:t>
            </w:r>
          </w:p>
        </w:tc>
        <w:tc>
          <w:tcPr>
            <w:tcW w:w="964" w:type="dxa"/>
            <w:noWrap/>
          </w:tcPr>
          <w:p w14:paraId="51E6E180"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256</w:t>
            </w:r>
          </w:p>
        </w:tc>
        <w:tc>
          <w:tcPr>
            <w:tcW w:w="850" w:type="dxa"/>
            <w:noWrap/>
          </w:tcPr>
          <w:p w14:paraId="2165D2AE"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72.879</w:t>
            </w:r>
          </w:p>
        </w:tc>
      </w:tr>
      <w:tr w:rsidR="00A81C4E" w:rsidRPr="005137A3" w14:paraId="19186110"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4D4C59B8"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051AD265"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71062B67"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SC</w:t>
            </w:r>
          </w:p>
        </w:tc>
        <w:tc>
          <w:tcPr>
            <w:tcW w:w="850" w:type="dxa"/>
            <w:noWrap/>
          </w:tcPr>
          <w:p w14:paraId="14BC0FE6"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385.950</w:t>
            </w:r>
          </w:p>
        </w:tc>
        <w:tc>
          <w:tcPr>
            <w:tcW w:w="737" w:type="dxa"/>
            <w:noWrap/>
          </w:tcPr>
          <w:p w14:paraId="0DBA993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282.156</w:t>
            </w:r>
          </w:p>
        </w:tc>
        <w:tc>
          <w:tcPr>
            <w:tcW w:w="737" w:type="dxa"/>
            <w:noWrap/>
          </w:tcPr>
          <w:p w14:paraId="4A9572DB"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12.529</w:t>
            </w:r>
          </w:p>
        </w:tc>
        <w:tc>
          <w:tcPr>
            <w:tcW w:w="737" w:type="dxa"/>
          </w:tcPr>
          <w:p w14:paraId="62641027"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38.757</w:t>
            </w:r>
          </w:p>
        </w:tc>
        <w:tc>
          <w:tcPr>
            <w:tcW w:w="737" w:type="dxa"/>
            <w:noWrap/>
          </w:tcPr>
          <w:p w14:paraId="33CC84C8"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4.220</w:t>
            </w:r>
          </w:p>
        </w:tc>
        <w:tc>
          <w:tcPr>
            <w:tcW w:w="737" w:type="dxa"/>
          </w:tcPr>
          <w:p w14:paraId="480EB39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1.140</w:t>
            </w:r>
          </w:p>
        </w:tc>
        <w:tc>
          <w:tcPr>
            <w:tcW w:w="964" w:type="dxa"/>
            <w:noWrap/>
          </w:tcPr>
          <w:p w14:paraId="770D6865"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264</w:t>
            </w:r>
          </w:p>
        </w:tc>
        <w:tc>
          <w:tcPr>
            <w:tcW w:w="850" w:type="dxa"/>
            <w:noWrap/>
          </w:tcPr>
          <w:p w14:paraId="586AED2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46.884</w:t>
            </w:r>
          </w:p>
        </w:tc>
      </w:tr>
      <w:tr w:rsidR="00A81C4E" w:rsidRPr="005137A3" w14:paraId="3F2FD67B"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57505444"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3FBD8A0C"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Centro-Oeste</w:t>
            </w:r>
          </w:p>
        </w:tc>
        <w:tc>
          <w:tcPr>
            <w:tcW w:w="850" w:type="dxa"/>
            <w:noWrap/>
          </w:tcPr>
          <w:p w14:paraId="6565C3ED"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MT</w:t>
            </w:r>
          </w:p>
        </w:tc>
        <w:tc>
          <w:tcPr>
            <w:tcW w:w="850" w:type="dxa"/>
            <w:noWrap/>
          </w:tcPr>
          <w:p w14:paraId="0C1A4593"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170.551</w:t>
            </w:r>
          </w:p>
        </w:tc>
        <w:tc>
          <w:tcPr>
            <w:tcW w:w="737" w:type="dxa"/>
            <w:noWrap/>
          </w:tcPr>
          <w:p w14:paraId="66EBD026"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54.904</w:t>
            </w:r>
          </w:p>
        </w:tc>
        <w:tc>
          <w:tcPr>
            <w:tcW w:w="737" w:type="dxa"/>
            <w:noWrap/>
          </w:tcPr>
          <w:p w14:paraId="7F9D2109"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15.365</w:t>
            </w:r>
          </w:p>
        </w:tc>
        <w:tc>
          <w:tcPr>
            <w:tcW w:w="737" w:type="dxa"/>
          </w:tcPr>
          <w:p w14:paraId="4A09514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70.080</w:t>
            </w:r>
          </w:p>
        </w:tc>
        <w:tc>
          <w:tcPr>
            <w:tcW w:w="737" w:type="dxa"/>
            <w:noWrap/>
          </w:tcPr>
          <w:p w14:paraId="6280DA8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3.816</w:t>
            </w:r>
          </w:p>
        </w:tc>
        <w:tc>
          <w:tcPr>
            <w:tcW w:w="737" w:type="dxa"/>
          </w:tcPr>
          <w:p w14:paraId="044D3C6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866</w:t>
            </w:r>
          </w:p>
        </w:tc>
        <w:tc>
          <w:tcPr>
            <w:tcW w:w="964" w:type="dxa"/>
            <w:noWrap/>
          </w:tcPr>
          <w:p w14:paraId="2213D5F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103</w:t>
            </w:r>
          </w:p>
        </w:tc>
        <w:tc>
          <w:tcPr>
            <w:tcW w:w="850" w:type="dxa"/>
            <w:noWrap/>
          </w:tcPr>
          <w:p w14:paraId="6E048A05"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25.417</w:t>
            </w:r>
          </w:p>
        </w:tc>
      </w:tr>
      <w:tr w:rsidR="00A81C4E" w:rsidRPr="005137A3" w14:paraId="1633FAE6"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943FF7B"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30ACE082"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732DB85C"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GO</w:t>
            </w:r>
          </w:p>
        </w:tc>
        <w:tc>
          <w:tcPr>
            <w:tcW w:w="850" w:type="dxa"/>
            <w:noWrap/>
          </w:tcPr>
          <w:p w14:paraId="3C069928"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265.520</w:t>
            </w:r>
          </w:p>
        </w:tc>
        <w:tc>
          <w:tcPr>
            <w:tcW w:w="737" w:type="dxa"/>
            <w:noWrap/>
          </w:tcPr>
          <w:p w14:paraId="642E7769"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84.018</w:t>
            </w:r>
          </w:p>
        </w:tc>
        <w:tc>
          <w:tcPr>
            <w:tcW w:w="737" w:type="dxa"/>
            <w:noWrap/>
          </w:tcPr>
          <w:p w14:paraId="65A7D5DA"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sz w:val="18"/>
                <w:szCs w:val="18"/>
              </w:rPr>
              <w:t>18.951</w:t>
            </w:r>
          </w:p>
        </w:tc>
        <w:tc>
          <w:tcPr>
            <w:tcW w:w="737" w:type="dxa"/>
          </w:tcPr>
          <w:p w14:paraId="72C3FCCF"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108.570</w:t>
            </w:r>
          </w:p>
        </w:tc>
        <w:tc>
          <w:tcPr>
            <w:tcW w:w="737" w:type="dxa"/>
            <w:noWrap/>
          </w:tcPr>
          <w:p w14:paraId="63C691A0"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7.131</w:t>
            </w:r>
          </w:p>
        </w:tc>
        <w:tc>
          <w:tcPr>
            <w:tcW w:w="737" w:type="dxa"/>
          </w:tcPr>
          <w:p w14:paraId="53CD8DB3"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1.105</w:t>
            </w:r>
          </w:p>
        </w:tc>
        <w:tc>
          <w:tcPr>
            <w:tcW w:w="964" w:type="dxa"/>
            <w:noWrap/>
          </w:tcPr>
          <w:p w14:paraId="0FC1FF6C"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68</w:t>
            </w:r>
          </w:p>
        </w:tc>
        <w:tc>
          <w:tcPr>
            <w:tcW w:w="850" w:type="dxa"/>
            <w:noWrap/>
          </w:tcPr>
          <w:p w14:paraId="20707B39"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45.677</w:t>
            </w:r>
          </w:p>
        </w:tc>
      </w:tr>
      <w:tr w:rsidR="00A81C4E" w:rsidRPr="005137A3" w14:paraId="0FA06FF4"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632CFE14"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501C2BC4"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63C7EA9F"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DF</w:t>
            </w:r>
          </w:p>
        </w:tc>
        <w:tc>
          <w:tcPr>
            <w:tcW w:w="850" w:type="dxa"/>
            <w:noWrap/>
          </w:tcPr>
          <w:p w14:paraId="0780CF99"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224.454</w:t>
            </w:r>
          </w:p>
        </w:tc>
        <w:tc>
          <w:tcPr>
            <w:tcW w:w="737" w:type="dxa"/>
            <w:noWrap/>
          </w:tcPr>
          <w:p w14:paraId="73A8E16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75.622</w:t>
            </w:r>
          </w:p>
        </w:tc>
        <w:tc>
          <w:tcPr>
            <w:tcW w:w="737" w:type="dxa"/>
            <w:noWrap/>
          </w:tcPr>
          <w:p w14:paraId="30DBBE1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sz w:val="18"/>
                <w:szCs w:val="18"/>
              </w:rPr>
              <w:t>17.375</w:t>
            </w:r>
          </w:p>
        </w:tc>
        <w:tc>
          <w:tcPr>
            <w:tcW w:w="737" w:type="dxa"/>
          </w:tcPr>
          <w:p w14:paraId="7918C030"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89.572</w:t>
            </w:r>
          </w:p>
        </w:tc>
        <w:tc>
          <w:tcPr>
            <w:tcW w:w="737" w:type="dxa"/>
            <w:noWrap/>
          </w:tcPr>
          <w:p w14:paraId="4591DBFC"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4.978</w:t>
            </w:r>
          </w:p>
        </w:tc>
        <w:tc>
          <w:tcPr>
            <w:tcW w:w="737" w:type="dxa"/>
          </w:tcPr>
          <w:p w14:paraId="07B137A1"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1.222</w:t>
            </w:r>
          </w:p>
        </w:tc>
        <w:tc>
          <w:tcPr>
            <w:tcW w:w="964" w:type="dxa"/>
            <w:noWrap/>
          </w:tcPr>
          <w:p w14:paraId="34AFD03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46</w:t>
            </w:r>
          </w:p>
        </w:tc>
        <w:tc>
          <w:tcPr>
            <w:tcW w:w="850" w:type="dxa"/>
            <w:noWrap/>
          </w:tcPr>
          <w:p w14:paraId="57D4893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sz w:val="18"/>
                <w:szCs w:val="18"/>
              </w:rPr>
              <w:t>35.639</w:t>
            </w:r>
          </w:p>
        </w:tc>
      </w:tr>
      <w:tr w:rsidR="00A81C4E" w:rsidRPr="005137A3" w14:paraId="17BB487B"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val="restart"/>
            <w:textDirection w:val="btLr"/>
          </w:tcPr>
          <w:p w14:paraId="18F391E0" w14:textId="77777777" w:rsidR="00A81C4E" w:rsidRPr="005137A3" w:rsidRDefault="00A81C4E" w:rsidP="00430672">
            <w:pPr>
              <w:ind w:left="113" w:right="113"/>
              <w:jc w:val="center"/>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Incremento Percentual 2010-2019 ∆%</w:t>
            </w:r>
          </w:p>
        </w:tc>
        <w:tc>
          <w:tcPr>
            <w:tcW w:w="850" w:type="dxa"/>
          </w:tcPr>
          <w:p w14:paraId="532FF49F"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Brasil</w:t>
            </w:r>
          </w:p>
        </w:tc>
        <w:tc>
          <w:tcPr>
            <w:tcW w:w="850" w:type="dxa"/>
          </w:tcPr>
          <w:p w14:paraId="71C86514"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2FDAB0F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color w:val="000000"/>
                <w:sz w:val="18"/>
                <w:szCs w:val="18"/>
              </w:rPr>
              <w:t>27,66%</w:t>
            </w:r>
          </w:p>
        </w:tc>
        <w:tc>
          <w:tcPr>
            <w:tcW w:w="737" w:type="dxa"/>
            <w:noWrap/>
          </w:tcPr>
          <w:p w14:paraId="73C4DC5C"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color w:val="000000"/>
                <w:sz w:val="18"/>
                <w:szCs w:val="18"/>
              </w:rPr>
              <w:t>154,87%</w:t>
            </w:r>
          </w:p>
        </w:tc>
        <w:tc>
          <w:tcPr>
            <w:tcW w:w="737" w:type="dxa"/>
            <w:noWrap/>
          </w:tcPr>
          <w:p w14:paraId="62469853"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color w:val="000000"/>
                <w:sz w:val="18"/>
                <w:szCs w:val="18"/>
              </w:rPr>
              <w:t>280,43%</w:t>
            </w:r>
          </w:p>
        </w:tc>
        <w:tc>
          <w:tcPr>
            <w:tcW w:w="737" w:type="dxa"/>
          </w:tcPr>
          <w:p w14:paraId="494E9F5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313,14%</w:t>
            </w:r>
          </w:p>
        </w:tc>
        <w:tc>
          <w:tcPr>
            <w:tcW w:w="737" w:type="dxa"/>
            <w:noWrap/>
          </w:tcPr>
          <w:p w14:paraId="68448C3F"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120,86%</w:t>
            </w:r>
          </w:p>
        </w:tc>
        <w:tc>
          <w:tcPr>
            <w:tcW w:w="737" w:type="dxa"/>
            <w:noWrap/>
          </w:tcPr>
          <w:p w14:paraId="28C54872"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476,64%</w:t>
            </w:r>
          </w:p>
        </w:tc>
        <w:tc>
          <w:tcPr>
            <w:tcW w:w="964" w:type="dxa"/>
          </w:tcPr>
          <w:p w14:paraId="3379050C"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-99,36%</w:t>
            </w:r>
          </w:p>
        </w:tc>
        <w:tc>
          <w:tcPr>
            <w:tcW w:w="850" w:type="dxa"/>
            <w:noWrap/>
          </w:tcPr>
          <w:p w14:paraId="44C369B6"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-33,26%</w:t>
            </w:r>
          </w:p>
        </w:tc>
      </w:tr>
      <w:tr w:rsidR="00A81C4E" w:rsidRPr="005137A3" w14:paraId="1210AAD6"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06D8569A"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347F0319"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Norte</w:t>
            </w:r>
          </w:p>
        </w:tc>
        <w:tc>
          <w:tcPr>
            <w:tcW w:w="850" w:type="dxa"/>
            <w:noWrap/>
          </w:tcPr>
          <w:p w14:paraId="07A6B5EB"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RO</w:t>
            </w:r>
          </w:p>
        </w:tc>
        <w:tc>
          <w:tcPr>
            <w:tcW w:w="850" w:type="dxa"/>
            <w:noWrap/>
          </w:tcPr>
          <w:p w14:paraId="219DB810"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40,88%</w:t>
            </w:r>
          </w:p>
        </w:tc>
        <w:tc>
          <w:tcPr>
            <w:tcW w:w="737" w:type="dxa"/>
            <w:noWrap/>
          </w:tcPr>
          <w:p w14:paraId="3AAB006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74,25%</w:t>
            </w:r>
          </w:p>
        </w:tc>
        <w:tc>
          <w:tcPr>
            <w:tcW w:w="737" w:type="dxa"/>
            <w:noWrap/>
          </w:tcPr>
          <w:p w14:paraId="4D3C1B6E"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137,98%</w:t>
            </w:r>
          </w:p>
        </w:tc>
        <w:tc>
          <w:tcPr>
            <w:tcW w:w="737" w:type="dxa"/>
          </w:tcPr>
          <w:p w14:paraId="15F52FE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169,44%</w:t>
            </w:r>
          </w:p>
        </w:tc>
        <w:tc>
          <w:tcPr>
            <w:tcW w:w="737" w:type="dxa"/>
            <w:noWrap/>
          </w:tcPr>
          <w:p w14:paraId="7A3B0B00"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111,66%</w:t>
            </w:r>
          </w:p>
        </w:tc>
        <w:tc>
          <w:tcPr>
            <w:tcW w:w="737" w:type="dxa"/>
          </w:tcPr>
          <w:p w14:paraId="462202A6"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240,57%</w:t>
            </w:r>
          </w:p>
        </w:tc>
        <w:tc>
          <w:tcPr>
            <w:tcW w:w="964" w:type="dxa"/>
            <w:noWrap/>
          </w:tcPr>
          <w:p w14:paraId="21CC79B1"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-99,88%</w:t>
            </w:r>
          </w:p>
        </w:tc>
        <w:tc>
          <w:tcPr>
            <w:tcW w:w="850" w:type="dxa"/>
            <w:noWrap/>
          </w:tcPr>
          <w:p w14:paraId="3C65378B"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-42,34%</w:t>
            </w:r>
          </w:p>
        </w:tc>
      </w:tr>
      <w:tr w:rsidR="00A81C4E" w:rsidRPr="005137A3" w14:paraId="7B3711A7"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4769754"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74984535" w14:textId="77777777" w:rsidR="00A81C4E" w:rsidRPr="005137A3" w:rsidRDefault="00A81C4E" w:rsidP="004306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10A3FE57"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PA</w:t>
            </w:r>
          </w:p>
        </w:tc>
        <w:tc>
          <w:tcPr>
            <w:tcW w:w="850" w:type="dxa"/>
            <w:noWrap/>
          </w:tcPr>
          <w:p w14:paraId="7E60FB49"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86,54%</w:t>
            </w:r>
          </w:p>
        </w:tc>
        <w:tc>
          <w:tcPr>
            <w:tcW w:w="737" w:type="dxa"/>
            <w:noWrap/>
          </w:tcPr>
          <w:p w14:paraId="69951BC0"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152,74%</w:t>
            </w:r>
          </w:p>
        </w:tc>
        <w:tc>
          <w:tcPr>
            <w:tcW w:w="737" w:type="dxa"/>
            <w:noWrap/>
          </w:tcPr>
          <w:p w14:paraId="185674BC"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209,52%</w:t>
            </w:r>
          </w:p>
        </w:tc>
        <w:tc>
          <w:tcPr>
            <w:tcW w:w="737" w:type="dxa"/>
          </w:tcPr>
          <w:p w14:paraId="47C91DEC"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217,42%</w:t>
            </w:r>
          </w:p>
        </w:tc>
        <w:tc>
          <w:tcPr>
            <w:tcW w:w="737" w:type="dxa"/>
            <w:noWrap/>
          </w:tcPr>
          <w:p w14:paraId="098DC778"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293,21%</w:t>
            </w:r>
          </w:p>
        </w:tc>
        <w:tc>
          <w:tcPr>
            <w:tcW w:w="737" w:type="dxa"/>
          </w:tcPr>
          <w:p w14:paraId="1F2A0D2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1703,89%</w:t>
            </w:r>
          </w:p>
        </w:tc>
        <w:tc>
          <w:tcPr>
            <w:tcW w:w="964" w:type="dxa"/>
            <w:noWrap/>
          </w:tcPr>
          <w:p w14:paraId="2B48553C"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-99,73%</w:t>
            </w:r>
          </w:p>
        </w:tc>
        <w:tc>
          <w:tcPr>
            <w:tcW w:w="850" w:type="dxa"/>
            <w:noWrap/>
          </w:tcPr>
          <w:p w14:paraId="10FAA921"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-11,25%</w:t>
            </w:r>
          </w:p>
        </w:tc>
      </w:tr>
      <w:tr w:rsidR="00A81C4E" w:rsidRPr="005137A3" w14:paraId="34B53711"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0AAD3C7E"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32F654D0"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Nordeste</w:t>
            </w:r>
          </w:p>
        </w:tc>
        <w:tc>
          <w:tcPr>
            <w:tcW w:w="850" w:type="dxa"/>
            <w:noWrap/>
          </w:tcPr>
          <w:p w14:paraId="2F207B64"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SE</w:t>
            </w:r>
          </w:p>
        </w:tc>
        <w:tc>
          <w:tcPr>
            <w:tcW w:w="850" w:type="dxa"/>
            <w:noWrap/>
          </w:tcPr>
          <w:p w14:paraId="0C2A7E4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14,47%</w:t>
            </w:r>
          </w:p>
        </w:tc>
        <w:tc>
          <w:tcPr>
            <w:tcW w:w="737" w:type="dxa"/>
            <w:noWrap/>
          </w:tcPr>
          <w:p w14:paraId="553B2031"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106,67%</w:t>
            </w:r>
          </w:p>
        </w:tc>
        <w:tc>
          <w:tcPr>
            <w:tcW w:w="737" w:type="dxa"/>
            <w:noWrap/>
          </w:tcPr>
          <w:p w14:paraId="584ECCB2"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129,50%</w:t>
            </w:r>
          </w:p>
        </w:tc>
        <w:tc>
          <w:tcPr>
            <w:tcW w:w="737" w:type="dxa"/>
          </w:tcPr>
          <w:p w14:paraId="620F9AC9"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142,50%</w:t>
            </w:r>
          </w:p>
        </w:tc>
        <w:tc>
          <w:tcPr>
            <w:tcW w:w="737" w:type="dxa"/>
            <w:noWrap/>
          </w:tcPr>
          <w:p w14:paraId="0BB1EDDC"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124,24%</w:t>
            </w:r>
          </w:p>
        </w:tc>
        <w:tc>
          <w:tcPr>
            <w:tcW w:w="737" w:type="dxa"/>
          </w:tcPr>
          <w:p w14:paraId="43FEC66C"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111,11%</w:t>
            </w:r>
          </w:p>
        </w:tc>
        <w:tc>
          <w:tcPr>
            <w:tcW w:w="964" w:type="dxa"/>
            <w:noWrap/>
          </w:tcPr>
          <w:p w14:paraId="200EEB3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-99,95%</w:t>
            </w:r>
          </w:p>
        </w:tc>
        <w:tc>
          <w:tcPr>
            <w:tcW w:w="850" w:type="dxa"/>
            <w:noWrap/>
          </w:tcPr>
          <w:p w14:paraId="77633A01"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-31,44%</w:t>
            </w:r>
          </w:p>
        </w:tc>
      </w:tr>
      <w:tr w:rsidR="00A81C4E" w:rsidRPr="005137A3" w14:paraId="7A14341B"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70E6703"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6E929DC7"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09BBC445"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BA</w:t>
            </w:r>
          </w:p>
        </w:tc>
        <w:tc>
          <w:tcPr>
            <w:tcW w:w="850" w:type="dxa"/>
            <w:noWrap/>
          </w:tcPr>
          <w:p w14:paraId="036550FB"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32,11%</w:t>
            </w:r>
          </w:p>
        </w:tc>
        <w:tc>
          <w:tcPr>
            <w:tcW w:w="737" w:type="dxa"/>
            <w:noWrap/>
          </w:tcPr>
          <w:p w14:paraId="60E04C5A"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197,12%</w:t>
            </w:r>
          </w:p>
        </w:tc>
        <w:tc>
          <w:tcPr>
            <w:tcW w:w="737" w:type="dxa"/>
            <w:noWrap/>
          </w:tcPr>
          <w:p w14:paraId="17DE081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467,57%</w:t>
            </w:r>
          </w:p>
        </w:tc>
        <w:tc>
          <w:tcPr>
            <w:tcW w:w="737" w:type="dxa"/>
          </w:tcPr>
          <w:p w14:paraId="3BEA1E32"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282,24%</w:t>
            </w:r>
          </w:p>
        </w:tc>
        <w:tc>
          <w:tcPr>
            <w:tcW w:w="737" w:type="dxa"/>
            <w:noWrap/>
          </w:tcPr>
          <w:p w14:paraId="1F953FF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65,80%</w:t>
            </w:r>
          </w:p>
        </w:tc>
        <w:tc>
          <w:tcPr>
            <w:tcW w:w="737" w:type="dxa"/>
          </w:tcPr>
          <w:p w14:paraId="3BC33AAC"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588,32%</w:t>
            </w:r>
          </w:p>
        </w:tc>
        <w:tc>
          <w:tcPr>
            <w:tcW w:w="964" w:type="dxa"/>
            <w:noWrap/>
          </w:tcPr>
          <w:p w14:paraId="4BAEB9D1"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-99,67%</w:t>
            </w:r>
          </w:p>
        </w:tc>
        <w:tc>
          <w:tcPr>
            <w:tcW w:w="850" w:type="dxa"/>
            <w:noWrap/>
          </w:tcPr>
          <w:p w14:paraId="091B5EE5"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15,22%</w:t>
            </w:r>
          </w:p>
        </w:tc>
      </w:tr>
      <w:tr w:rsidR="00A81C4E" w:rsidRPr="005137A3" w14:paraId="43EC7C4D"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741FE37F"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06676A5D"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Sudeste</w:t>
            </w:r>
          </w:p>
        </w:tc>
        <w:tc>
          <w:tcPr>
            <w:tcW w:w="850" w:type="dxa"/>
            <w:noWrap/>
          </w:tcPr>
          <w:p w14:paraId="48682290"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MG</w:t>
            </w:r>
          </w:p>
        </w:tc>
        <w:tc>
          <w:tcPr>
            <w:tcW w:w="850" w:type="dxa"/>
            <w:noWrap/>
          </w:tcPr>
          <w:p w14:paraId="5E02D1A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24,41%</w:t>
            </w:r>
          </w:p>
        </w:tc>
        <w:tc>
          <w:tcPr>
            <w:tcW w:w="737" w:type="dxa"/>
            <w:noWrap/>
          </w:tcPr>
          <w:p w14:paraId="2D32616B"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169,85%</w:t>
            </w:r>
          </w:p>
        </w:tc>
        <w:tc>
          <w:tcPr>
            <w:tcW w:w="737" w:type="dxa"/>
            <w:noWrap/>
          </w:tcPr>
          <w:p w14:paraId="00D0069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397,43%</w:t>
            </w:r>
          </w:p>
        </w:tc>
        <w:tc>
          <w:tcPr>
            <w:tcW w:w="737" w:type="dxa"/>
          </w:tcPr>
          <w:p w14:paraId="479A661D"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357,35%</w:t>
            </w:r>
          </w:p>
        </w:tc>
        <w:tc>
          <w:tcPr>
            <w:tcW w:w="737" w:type="dxa"/>
            <w:noWrap/>
          </w:tcPr>
          <w:p w14:paraId="094C3F68"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263,70%</w:t>
            </w:r>
          </w:p>
        </w:tc>
        <w:tc>
          <w:tcPr>
            <w:tcW w:w="737" w:type="dxa"/>
          </w:tcPr>
          <w:p w14:paraId="4D2921B1"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282,83%</w:t>
            </w:r>
          </w:p>
        </w:tc>
        <w:tc>
          <w:tcPr>
            <w:tcW w:w="964" w:type="dxa"/>
            <w:noWrap/>
          </w:tcPr>
          <w:p w14:paraId="3DFE63E2"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-99,85%</w:t>
            </w:r>
          </w:p>
        </w:tc>
        <w:tc>
          <w:tcPr>
            <w:tcW w:w="850" w:type="dxa"/>
            <w:noWrap/>
          </w:tcPr>
          <w:p w14:paraId="634AB41C"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-65,85%</w:t>
            </w:r>
          </w:p>
        </w:tc>
      </w:tr>
      <w:tr w:rsidR="00A81C4E" w:rsidRPr="005137A3" w14:paraId="26E6EB7E"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62695F8D"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7F838C4B"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74AA24E9"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ES</w:t>
            </w:r>
          </w:p>
        </w:tc>
        <w:tc>
          <w:tcPr>
            <w:tcW w:w="850" w:type="dxa"/>
            <w:noWrap/>
          </w:tcPr>
          <w:p w14:paraId="3E56EEAA"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19,66%</w:t>
            </w:r>
          </w:p>
        </w:tc>
        <w:tc>
          <w:tcPr>
            <w:tcW w:w="737" w:type="dxa"/>
            <w:noWrap/>
          </w:tcPr>
          <w:p w14:paraId="280EB884"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235,14%</w:t>
            </w:r>
          </w:p>
        </w:tc>
        <w:tc>
          <w:tcPr>
            <w:tcW w:w="737" w:type="dxa"/>
            <w:noWrap/>
          </w:tcPr>
          <w:p w14:paraId="57C961BD"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620,39%</w:t>
            </w:r>
          </w:p>
        </w:tc>
        <w:tc>
          <w:tcPr>
            <w:tcW w:w="737" w:type="dxa"/>
          </w:tcPr>
          <w:p w14:paraId="63B77BE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491,10%</w:t>
            </w:r>
          </w:p>
        </w:tc>
        <w:tc>
          <w:tcPr>
            <w:tcW w:w="737" w:type="dxa"/>
            <w:noWrap/>
          </w:tcPr>
          <w:p w14:paraId="111A455C"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206,51%</w:t>
            </w:r>
          </w:p>
        </w:tc>
        <w:tc>
          <w:tcPr>
            <w:tcW w:w="737" w:type="dxa"/>
          </w:tcPr>
          <w:p w14:paraId="37E3A37A"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634,57%</w:t>
            </w:r>
          </w:p>
        </w:tc>
        <w:tc>
          <w:tcPr>
            <w:tcW w:w="964" w:type="dxa"/>
            <w:noWrap/>
          </w:tcPr>
          <w:p w14:paraId="33035CFB"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-99,82%</w:t>
            </w:r>
          </w:p>
        </w:tc>
        <w:tc>
          <w:tcPr>
            <w:tcW w:w="850" w:type="dxa"/>
            <w:noWrap/>
          </w:tcPr>
          <w:p w14:paraId="2312E4F9"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-68,39%</w:t>
            </w:r>
          </w:p>
        </w:tc>
      </w:tr>
      <w:tr w:rsidR="00A81C4E" w:rsidRPr="005137A3" w14:paraId="007EC0B1"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03E4FBBF"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029A7FFE"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Sul</w:t>
            </w:r>
          </w:p>
        </w:tc>
        <w:tc>
          <w:tcPr>
            <w:tcW w:w="850" w:type="dxa"/>
            <w:noWrap/>
          </w:tcPr>
          <w:p w14:paraId="7C2CF030"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PR</w:t>
            </w:r>
          </w:p>
        </w:tc>
        <w:tc>
          <w:tcPr>
            <w:tcW w:w="850" w:type="dxa"/>
            <w:noWrap/>
          </w:tcPr>
          <w:p w14:paraId="63075521"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27,46%</w:t>
            </w:r>
          </w:p>
        </w:tc>
        <w:tc>
          <w:tcPr>
            <w:tcW w:w="737" w:type="dxa"/>
            <w:noWrap/>
          </w:tcPr>
          <w:p w14:paraId="2B59AEC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219,59%</w:t>
            </w:r>
          </w:p>
        </w:tc>
        <w:tc>
          <w:tcPr>
            <w:tcW w:w="737" w:type="dxa"/>
            <w:noWrap/>
          </w:tcPr>
          <w:p w14:paraId="2A92CF5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288,17%</w:t>
            </w:r>
          </w:p>
        </w:tc>
        <w:tc>
          <w:tcPr>
            <w:tcW w:w="737" w:type="dxa"/>
          </w:tcPr>
          <w:p w14:paraId="5D28847C"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542,14%</w:t>
            </w:r>
          </w:p>
        </w:tc>
        <w:tc>
          <w:tcPr>
            <w:tcW w:w="737" w:type="dxa"/>
            <w:noWrap/>
          </w:tcPr>
          <w:p w14:paraId="766F6102"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-13,28%</w:t>
            </w:r>
          </w:p>
        </w:tc>
        <w:tc>
          <w:tcPr>
            <w:tcW w:w="737" w:type="dxa"/>
          </w:tcPr>
          <w:p w14:paraId="29E9935F"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309,64%</w:t>
            </w:r>
          </w:p>
        </w:tc>
        <w:tc>
          <w:tcPr>
            <w:tcW w:w="964" w:type="dxa"/>
            <w:noWrap/>
          </w:tcPr>
          <w:p w14:paraId="00C770EB"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-99,83%</w:t>
            </w:r>
          </w:p>
        </w:tc>
        <w:tc>
          <w:tcPr>
            <w:tcW w:w="850" w:type="dxa"/>
            <w:noWrap/>
          </w:tcPr>
          <w:p w14:paraId="7E438CD5"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-47,99%</w:t>
            </w:r>
          </w:p>
        </w:tc>
      </w:tr>
      <w:tr w:rsidR="00A81C4E" w:rsidRPr="005137A3" w14:paraId="69A6BA14"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19B3082A"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044D0024"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190B0BA2"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SC</w:t>
            </w:r>
          </w:p>
        </w:tc>
        <w:tc>
          <w:tcPr>
            <w:tcW w:w="850" w:type="dxa"/>
            <w:noWrap/>
          </w:tcPr>
          <w:p w14:paraId="57C9F791"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43,53%</w:t>
            </w:r>
          </w:p>
        </w:tc>
        <w:tc>
          <w:tcPr>
            <w:tcW w:w="737" w:type="dxa"/>
            <w:noWrap/>
          </w:tcPr>
          <w:p w14:paraId="7A2B5039"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109,95%</w:t>
            </w:r>
          </w:p>
        </w:tc>
        <w:tc>
          <w:tcPr>
            <w:tcW w:w="737" w:type="dxa"/>
            <w:noWrap/>
          </w:tcPr>
          <w:p w14:paraId="6AB19B6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277,15%</w:t>
            </w:r>
          </w:p>
        </w:tc>
        <w:tc>
          <w:tcPr>
            <w:tcW w:w="737" w:type="dxa"/>
          </w:tcPr>
          <w:p w14:paraId="3AA4CD69"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451,23%</w:t>
            </w:r>
          </w:p>
        </w:tc>
        <w:tc>
          <w:tcPr>
            <w:tcW w:w="737" w:type="dxa"/>
            <w:noWrap/>
          </w:tcPr>
          <w:p w14:paraId="5F69180C"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204,91%</w:t>
            </w:r>
          </w:p>
        </w:tc>
        <w:tc>
          <w:tcPr>
            <w:tcW w:w="737" w:type="dxa"/>
          </w:tcPr>
          <w:p w14:paraId="5DCC7B92"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330,19%</w:t>
            </w:r>
          </w:p>
        </w:tc>
        <w:tc>
          <w:tcPr>
            <w:tcW w:w="964" w:type="dxa"/>
            <w:noWrap/>
          </w:tcPr>
          <w:p w14:paraId="08AD6982"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-99,36%</w:t>
            </w:r>
          </w:p>
        </w:tc>
        <w:tc>
          <w:tcPr>
            <w:tcW w:w="850" w:type="dxa"/>
            <w:noWrap/>
          </w:tcPr>
          <w:p w14:paraId="7FB54F0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-42,51%</w:t>
            </w:r>
          </w:p>
        </w:tc>
      </w:tr>
      <w:tr w:rsidR="00A81C4E" w:rsidRPr="005137A3" w14:paraId="05017E7C"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3C3D83FB"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val="restart"/>
          </w:tcPr>
          <w:p w14:paraId="1EFD118C"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Centro-Oeste</w:t>
            </w:r>
          </w:p>
        </w:tc>
        <w:tc>
          <w:tcPr>
            <w:tcW w:w="850" w:type="dxa"/>
            <w:noWrap/>
          </w:tcPr>
          <w:p w14:paraId="6D96E7C5"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MT</w:t>
            </w:r>
          </w:p>
        </w:tc>
        <w:tc>
          <w:tcPr>
            <w:tcW w:w="850" w:type="dxa"/>
            <w:noWrap/>
          </w:tcPr>
          <w:p w14:paraId="51466E72"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36,96%</w:t>
            </w:r>
          </w:p>
        </w:tc>
        <w:tc>
          <w:tcPr>
            <w:tcW w:w="737" w:type="dxa"/>
            <w:noWrap/>
          </w:tcPr>
          <w:p w14:paraId="1607EB40"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49,63%</w:t>
            </w:r>
          </w:p>
        </w:tc>
        <w:tc>
          <w:tcPr>
            <w:tcW w:w="737" w:type="dxa"/>
            <w:noWrap/>
          </w:tcPr>
          <w:p w14:paraId="48D8B5F0"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146,71%</w:t>
            </w:r>
          </w:p>
        </w:tc>
        <w:tc>
          <w:tcPr>
            <w:tcW w:w="737" w:type="dxa"/>
          </w:tcPr>
          <w:p w14:paraId="3CC8A12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175,61%</w:t>
            </w:r>
          </w:p>
        </w:tc>
        <w:tc>
          <w:tcPr>
            <w:tcW w:w="737" w:type="dxa"/>
            <w:noWrap/>
          </w:tcPr>
          <w:p w14:paraId="77DB8E17"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108,30%</w:t>
            </w:r>
          </w:p>
        </w:tc>
        <w:tc>
          <w:tcPr>
            <w:tcW w:w="737" w:type="dxa"/>
          </w:tcPr>
          <w:p w14:paraId="3CE6ED49"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304,67%</w:t>
            </w:r>
          </w:p>
        </w:tc>
        <w:tc>
          <w:tcPr>
            <w:tcW w:w="964" w:type="dxa"/>
            <w:noWrap/>
          </w:tcPr>
          <w:p w14:paraId="0229D6C6"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-99,54%</w:t>
            </w:r>
          </w:p>
        </w:tc>
        <w:tc>
          <w:tcPr>
            <w:tcW w:w="850" w:type="dxa"/>
            <w:noWrap/>
          </w:tcPr>
          <w:p w14:paraId="1A2127D3"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-20,23%</w:t>
            </w:r>
          </w:p>
        </w:tc>
      </w:tr>
      <w:tr w:rsidR="00A81C4E" w:rsidRPr="005137A3" w14:paraId="251696F5"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55E0156"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2266131D"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40F81554" w14:textId="77777777" w:rsidR="00A81C4E" w:rsidRPr="005137A3" w:rsidRDefault="00A81C4E" w:rsidP="004306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GO</w:t>
            </w:r>
          </w:p>
        </w:tc>
        <w:tc>
          <w:tcPr>
            <w:tcW w:w="850" w:type="dxa"/>
            <w:noWrap/>
          </w:tcPr>
          <w:p w14:paraId="08571089"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19,73%</w:t>
            </w:r>
          </w:p>
        </w:tc>
        <w:tc>
          <w:tcPr>
            <w:tcW w:w="737" w:type="dxa"/>
            <w:noWrap/>
          </w:tcPr>
          <w:p w14:paraId="0F220328"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169,67%</w:t>
            </w:r>
          </w:p>
        </w:tc>
        <w:tc>
          <w:tcPr>
            <w:tcW w:w="737" w:type="dxa"/>
            <w:noWrap/>
          </w:tcPr>
          <w:p w14:paraId="26DFCF87"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pt-BR"/>
              </w:rPr>
            </w:pPr>
            <w:r w:rsidRPr="005137A3">
              <w:rPr>
                <w:rFonts w:ascii="Calibri" w:hAnsi="Calibri" w:cs="Calibri"/>
                <w:color w:val="000000"/>
                <w:sz w:val="18"/>
                <w:szCs w:val="18"/>
              </w:rPr>
              <w:t>381,97%</w:t>
            </w:r>
          </w:p>
        </w:tc>
        <w:tc>
          <w:tcPr>
            <w:tcW w:w="737" w:type="dxa"/>
          </w:tcPr>
          <w:p w14:paraId="73293825"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382,64%</w:t>
            </w:r>
          </w:p>
        </w:tc>
        <w:tc>
          <w:tcPr>
            <w:tcW w:w="737" w:type="dxa"/>
            <w:noWrap/>
          </w:tcPr>
          <w:p w14:paraId="0F5BD5EF"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185,81%</w:t>
            </w:r>
          </w:p>
        </w:tc>
        <w:tc>
          <w:tcPr>
            <w:tcW w:w="737" w:type="dxa"/>
          </w:tcPr>
          <w:p w14:paraId="512AFA47"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586,34%</w:t>
            </w:r>
          </w:p>
        </w:tc>
        <w:tc>
          <w:tcPr>
            <w:tcW w:w="964" w:type="dxa"/>
            <w:noWrap/>
          </w:tcPr>
          <w:p w14:paraId="78D0686E"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-99,93%</w:t>
            </w:r>
          </w:p>
        </w:tc>
        <w:tc>
          <w:tcPr>
            <w:tcW w:w="850" w:type="dxa"/>
            <w:noWrap/>
          </w:tcPr>
          <w:p w14:paraId="6E4340B7" w14:textId="77777777" w:rsidR="00A81C4E" w:rsidRPr="005137A3" w:rsidRDefault="00A81C4E" w:rsidP="0043067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color w:val="000000"/>
                <w:sz w:val="18"/>
                <w:szCs w:val="18"/>
              </w:rPr>
              <w:t>-27,60%</w:t>
            </w:r>
          </w:p>
        </w:tc>
      </w:tr>
      <w:tr w:rsidR="00A81C4E" w:rsidRPr="005137A3" w14:paraId="3CE2A229"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6EA9ECD3" w14:textId="77777777" w:rsidR="00A81C4E" w:rsidRPr="005137A3" w:rsidRDefault="00A81C4E" w:rsidP="00430672">
            <w:pPr>
              <w:jc w:val="right"/>
              <w:rPr>
                <w:rFonts w:ascii="Calibri" w:eastAsia="Times New Roman" w:hAnsi="Calibri" w:cs="Calibri"/>
                <w:sz w:val="18"/>
                <w:szCs w:val="18"/>
                <w:lang w:eastAsia="pt-BR"/>
              </w:rPr>
            </w:pPr>
          </w:p>
        </w:tc>
        <w:tc>
          <w:tcPr>
            <w:tcW w:w="850" w:type="dxa"/>
            <w:vMerge/>
          </w:tcPr>
          <w:p w14:paraId="07EF40DC"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850" w:type="dxa"/>
            <w:noWrap/>
          </w:tcPr>
          <w:p w14:paraId="0097E21C" w14:textId="77777777" w:rsidR="00A81C4E" w:rsidRPr="005137A3" w:rsidRDefault="00A81C4E" w:rsidP="004306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DF</w:t>
            </w:r>
          </w:p>
        </w:tc>
        <w:tc>
          <w:tcPr>
            <w:tcW w:w="850" w:type="dxa"/>
            <w:noWrap/>
          </w:tcPr>
          <w:p w14:paraId="5DCA09C3"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color w:val="000000"/>
                <w:sz w:val="18"/>
                <w:szCs w:val="18"/>
              </w:rPr>
              <w:t>19,75%</w:t>
            </w:r>
          </w:p>
        </w:tc>
        <w:tc>
          <w:tcPr>
            <w:tcW w:w="737" w:type="dxa"/>
            <w:noWrap/>
          </w:tcPr>
          <w:p w14:paraId="2AE56385"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color w:val="000000"/>
                <w:sz w:val="18"/>
                <w:szCs w:val="18"/>
              </w:rPr>
              <w:t>111,03%</w:t>
            </w:r>
          </w:p>
        </w:tc>
        <w:tc>
          <w:tcPr>
            <w:tcW w:w="737" w:type="dxa"/>
            <w:noWrap/>
          </w:tcPr>
          <w:p w14:paraId="3D27B6EA"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color w:val="000000"/>
                <w:sz w:val="18"/>
                <w:szCs w:val="18"/>
              </w:rPr>
              <w:t>131,67%</w:t>
            </w:r>
          </w:p>
        </w:tc>
        <w:tc>
          <w:tcPr>
            <w:tcW w:w="737" w:type="dxa"/>
          </w:tcPr>
          <w:p w14:paraId="37A1016E"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355,56%</w:t>
            </w:r>
          </w:p>
        </w:tc>
        <w:tc>
          <w:tcPr>
            <w:tcW w:w="737" w:type="dxa"/>
            <w:noWrap/>
          </w:tcPr>
          <w:p w14:paraId="36C0AB4F"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164,08%</w:t>
            </w:r>
          </w:p>
        </w:tc>
        <w:tc>
          <w:tcPr>
            <w:tcW w:w="737" w:type="dxa"/>
          </w:tcPr>
          <w:p w14:paraId="1878C11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317,06%</w:t>
            </w:r>
          </w:p>
        </w:tc>
        <w:tc>
          <w:tcPr>
            <w:tcW w:w="964" w:type="dxa"/>
            <w:noWrap/>
          </w:tcPr>
          <w:p w14:paraId="6B93EBC3"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-99,94%</w:t>
            </w:r>
          </w:p>
        </w:tc>
        <w:tc>
          <w:tcPr>
            <w:tcW w:w="850" w:type="dxa"/>
            <w:noWrap/>
          </w:tcPr>
          <w:p w14:paraId="24C88D54" w14:textId="77777777" w:rsidR="00A81C4E" w:rsidRPr="005137A3" w:rsidRDefault="00A81C4E" w:rsidP="0043067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-15,25%</w:t>
            </w:r>
          </w:p>
        </w:tc>
      </w:tr>
    </w:tbl>
    <w:p w14:paraId="2C563C61" w14:textId="77777777" w:rsidR="00CD3167" w:rsidRPr="005137A3" w:rsidRDefault="00CD3167" w:rsidP="00B120D2">
      <w:pPr>
        <w:rPr>
          <w:rFonts w:ascii="Calibri" w:hAnsi="Calibri" w:cs="Calibri"/>
          <w:sz w:val="20"/>
          <w:szCs w:val="20"/>
        </w:rPr>
      </w:pPr>
    </w:p>
    <w:p w14:paraId="6667F650" w14:textId="77777777" w:rsidR="00A81C4E" w:rsidRPr="005137A3" w:rsidRDefault="00A81C4E" w:rsidP="004F4F98">
      <w:pPr>
        <w:pStyle w:val="Ttulo2"/>
        <w:rPr>
          <w:rFonts w:cs="Calibri"/>
        </w:rPr>
      </w:pPr>
    </w:p>
    <w:p w14:paraId="2ECFE427" w14:textId="57BDD3AC" w:rsidR="00083392" w:rsidRPr="005137A3" w:rsidRDefault="00083392" w:rsidP="006E5BFA">
      <w:pPr>
        <w:tabs>
          <w:tab w:val="clear" w:pos="1615"/>
        </w:tabs>
        <w:spacing w:line="259" w:lineRule="auto"/>
        <w:rPr>
          <w:rFonts w:ascii="Calibri" w:eastAsia="Calibri Light" w:hAnsi="Calibri" w:cs="Calibri"/>
          <w:noProof/>
          <w:sz w:val="20"/>
          <w:szCs w:val="20"/>
          <w:lang w:eastAsia="pt-BR"/>
        </w:rPr>
      </w:pPr>
      <w:r w:rsidRPr="005137A3">
        <w:rPr>
          <w:rFonts w:ascii="Calibri" w:eastAsia="Calibri Light" w:hAnsi="Calibri" w:cs="Calibri"/>
          <w:noProof/>
          <w:sz w:val="20"/>
          <w:szCs w:val="20"/>
          <w:lang w:eastAsia="pt-BR"/>
        </w:rPr>
        <w:t>Fonte: Censo da Educação Superior – 2010 a 2019</w:t>
      </w:r>
    </w:p>
    <w:p w14:paraId="7870766B" w14:textId="77777777" w:rsidR="00083392" w:rsidRPr="005137A3" w:rsidRDefault="00083392" w:rsidP="00083392">
      <w:pPr>
        <w:ind w:right="276"/>
        <w:jc w:val="both"/>
        <w:rPr>
          <w:rFonts w:ascii="Calibri" w:eastAsia="Calibri Light" w:hAnsi="Calibri" w:cs="Calibri"/>
          <w:b/>
          <w:bCs/>
        </w:rPr>
      </w:pPr>
    </w:p>
    <w:p w14:paraId="6B63ED1C" w14:textId="1B8A123C" w:rsidR="00083392" w:rsidRPr="005137A3" w:rsidRDefault="00083392" w:rsidP="00083392">
      <w:pPr>
        <w:ind w:right="276"/>
        <w:jc w:val="both"/>
        <w:rPr>
          <w:rFonts w:ascii="Calibri" w:eastAsia="Times New Roman" w:hAnsi="Calibri" w:cs="Calibri"/>
          <w:sz w:val="18"/>
          <w:szCs w:val="18"/>
          <w:lang w:eastAsia="pt-BR"/>
        </w:rPr>
      </w:pPr>
      <w:r w:rsidRPr="005137A3">
        <w:rPr>
          <w:rFonts w:ascii="Calibri" w:eastAsia="Calibri Light" w:hAnsi="Calibri" w:cs="Calibri"/>
          <w:bCs/>
        </w:rPr>
        <w:t>Quadro 2.</w:t>
      </w:r>
      <w:r w:rsidRPr="005137A3">
        <w:rPr>
          <w:rFonts w:ascii="Calibri" w:eastAsia="Calibri Light" w:hAnsi="Calibri" w:cs="Calibri"/>
          <w:b/>
          <w:bCs/>
        </w:rPr>
        <w:t xml:space="preserve"> </w:t>
      </w:r>
      <w:r w:rsidRPr="005137A3">
        <w:rPr>
          <w:rFonts w:ascii="Calibri" w:eastAsia="Calibri Light" w:hAnsi="Calibri" w:cs="Calibri"/>
        </w:rPr>
        <w:t xml:space="preserve"> Média da distribuição de matrículas por Raça ou Cor, em cursos presenciais e a distância, para 10 Unidades da Federação, além do Distrito Federal e do total para o Brasil, na série histórica de 2010 a 2019</w:t>
      </w:r>
      <w:r w:rsidRPr="005137A3">
        <w:rPr>
          <w:rFonts w:ascii="Calibri" w:eastAsia="Times New Roman" w:hAnsi="Calibri" w:cs="Calibri"/>
          <w:sz w:val="18"/>
          <w:szCs w:val="18"/>
          <w:lang w:eastAsia="pt-BR"/>
        </w:rPr>
        <w:t>.</w:t>
      </w:r>
    </w:p>
    <w:p w14:paraId="738C4647" w14:textId="77777777" w:rsidR="00083392" w:rsidRPr="005137A3" w:rsidRDefault="00083392" w:rsidP="00083392">
      <w:pPr>
        <w:rPr>
          <w:rFonts w:ascii="Calibri" w:eastAsia="Times New Roman" w:hAnsi="Calibri" w:cs="Calibri"/>
          <w:sz w:val="18"/>
          <w:szCs w:val="18"/>
          <w:lang w:eastAsia="pt-BR"/>
        </w:rPr>
      </w:pPr>
    </w:p>
    <w:tbl>
      <w:tblPr>
        <w:tblStyle w:val="TabeladeGrade4-nfase21"/>
        <w:tblpPr w:leftFromText="141" w:rightFromText="141" w:vertAnchor="text" w:horzAnchor="margin" w:tblpY="25"/>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850"/>
        <w:gridCol w:w="850"/>
        <w:gridCol w:w="850"/>
        <w:gridCol w:w="737"/>
        <w:gridCol w:w="737"/>
        <w:gridCol w:w="737"/>
        <w:gridCol w:w="737"/>
        <w:gridCol w:w="737"/>
        <w:gridCol w:w="964"/>
        <w:gridCol w:w="850"/>
      </w:tblGrid>
      <w:tr w:rsidR="00083392" w:rsidRPr="005137A3" w14:paraId="3D8654D9" w14:textId="77777777" w:rsidTr="006E5BF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tcBorders>
              <w:top w:val="none" w:sz="0" w:space="0" w:color="auto"/>
              <w:left w:val="none" w:sz="0" w:space="0" w:color="auto"/>
              <w:bottom w:val="none" w:sz="0" w:space="0" w:color="auto"/>
              <w:right w:val="none" w:sz="0" w:space="0" w:color="auto"/>
            </w:tcBorders>
          </w:tcPr>
          <w:p w14:paraId="7D04D10D" w14:textId="77777777" w:rsidR="00083392" w:rsidRPr="005137A3" w:rsidRDefault="00083392" w:rsidP="007F60D3">
            <w:pPr>
              <w:jc w:val="center"/>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Ano</w:t>
            </w:r>
          </w:p>
        </w:tc>
        <w:tc>
          <w:tcPr>
            <w:tcW w:w="850" w:type="dxa"/>
            <w:tcBorders>
              <w:top w:val="none" w:sz="0" w:space="0" w:color="auto"/>
              <w:left w:val="none" w:sz="0" w:space="0" w:color="auto"/>
              <w:bottom w:val="none" w:sz="0" w:space="0" w:color="auto"/>
              <w:right w:val="none" w:sz="0" w:space="0" w:color="auto"/>
            </w:tcBorders>
          </w:tcPr>
          <w:p w14:paraId="3CD4CB8C" w14:textId="77777777" w:rsidR="00083392" w:rsidRPr="005137A3" w:rsidRDefault="00083392" w:rsidP="007F60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Região</w:t>
            </w:r>
          </w:p>
        </w:tc>
        <w:tc>
          <w:tcPr>
            <w:tcW w:w="850" w:type="dxa"/>
            <w:tcBorders>
              <w:top w:val="none" w:sz="0" w:space="0" w:color="auto"/>
              <w:left w:val="none" w:sz="0" w:space="0" w:color="auto"/>
              <w:bottom w:val="none" w:sz="0" w:space="0" w:color="auto"/>
              <w:right w:val="none" w:sz="0" w:space="0" w:color="auto"/>
            </w:tcBorders>
          </w:tcPr>
          <w:p w14:paraId="4A917C05" w14:textId="77777777" w:rsidR="00083392" w:rsidRPr="005137A3" w:rsidRDefault="00083392" w:rsidP="007F60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Unidade da Federação</w:t>
            </w:r>
          </w:p>
        </w:tc>
        <w:tc>
          <w:tcPr>
            <w:tcW w:w="850" w:type="dxa"/>
            <w:tcBorders>
              <w:top w:val="none" w:sz="0" w:space="0" w:color="auto"/>
              <w:left w:val="none" w:sz="0" w:space="0" w:color="auto"/>
              <w:bottom w:val="none" w:sz="0" w:space="0" w:color="auto"/>
              <w:right w:val="none" w:sz="0" w:space="0" w:color="auto"/>
            </w:tcBorders>
            <w:noWrap/>
          </w:tcPr>
          <w:p w14:paraId="4A4FB491" w14:textId="77777777" w:rsidR="00083392" w:rsidRPr="005137A3" w:rsidRDefault="00083392" w:rsidP="007F60D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Total</w:t>
            </w:r>
          </w:p>
        </w:tc>
        <w:tc>
          <w:tcPr>
            <w:tcW w:w="737" w:type="dxa"/>
            <w:tcBorders>
              <w:top w:val="none" w:sz="0" w:space="0" w:color="auto"/>
              <w:left w:val="none" w:sz="0" w:space="0" w:color="auto"/>
              <w:bottom w:val="none" w:sz="0" w:space="0" w:color="auto"/>
              <w:right w:val="none" w:sz="0" w:space="0" w:color="auto"/>
            </w:tcBorders>
            <w:noWrap/>
          </w:tcPr>
          <w:p w14:paraId="6ECEF5F7" w14:textId="77777777" w:rsidR="00083392" w:rsidRPr="005137A3" w:rsidRDefault="00083392" w:rsidP="007F60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Branca</w:t>
            </w:r>
          </w:p>
        </w:tc>
        <w:tc>
          <w:tcPr>
            <w:tcW w:w="737" w:type="dxa"/>
            <w:tcBorders>
              <w:top w:val="none" w:sz="0" w:space="0" w:color="auto"/>
              <w:left w:val="none" w:sz="0" w:space="0" w:color="auto"/>
              <w:bottom w:val="none" w:sz="0" w:space="0" w:color="auto"/>
              <w:right w:val="none" w:sz="0" w:space="0" w:color="auto"/>
            </w:tcBorders>
            <w:noWrap/>
          </w:tcPr>
          <w:p w14:paraId="14BEF606" w14:textId="77777777" w:rsidR="00083392" w:rsidRPr="005137A3" w:rsidRDefault="00083392" w:rsidP="007F60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Preta</w:t>
            </w:r>
          </w:p>
        </w:tc>
        <w:tc>
          <w:tcPr>
            <w:tcW w:w="737" w:type="dxa"/>
            <w:tcBorders>
              <w:top w:val="none" w:sz="0" w:space="0" w:color="auto"/>
              <w:left w:val="none" w:sz="0" w:space="0" w:color="auto"/>
              <w:bottom w:val="none" w:sz="0" w:space="0" w:color="auto"/>
              <w:right w:val="none" w:sz="0" w:space="0" w:color="auto"/>
            </w:tcBorders>
          </w:tcPr>
          <w:p w14:paraId="7CF1103A" w14:textId="77777777" w:rsidR="00083392" w:rsidRPr="005137A3" w:rsidRDefault="00083392" w:rsidP="007F60D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8"/>
                <w:szCs w:val="18"/>
              </w:rPr>
            </w:pPr>
            <w:r w:rsidRPr="005137A3">
              <w:rPr>
                <w:rFonts w:ascii="Calibri" w:hAnsi="Calibri" w:cs="Calibri"/>
                <w:sz w:val="18"/>
                <w:szCs w:val="18"/>
              </w:rPr>
              <w:t>Parda</w:t>
            </w:r>
          </w:p>
        </w:tc>
        <w:tc>
          <w:tcPr>
            <w:tcW w:w="737" w:type="dxa"/>
            <w:tcBorders>
              <w:top w:val="none" w:sz="0" w:space="0" w:color="auto"/>
              <w:left w:val="none" w:sz="0" w:space="0" w:color="auto"/>
              <w:bottom w:val="none" w:sz="0" w:space="0" w:color="auto"/>
              <w:right w:val="none" w:sz="0" w:space="0" w:color="auto"/>
            </w:tcBorders>
            <w:noWrap/>
          </w:tcPr>
          <w:p w14:paraId="47088F49" w14:textId="77777777" w:rsidR="00083392" w:rsidRPr="005137A3" w:rsidRDefault="00083392" w:rsidP="007F60D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r w:rsidRPr="005137A3">
              <w:rPr>
                <w:rFonts w:ascii="Calibri" w:hAnsi="Calibri" w:cs="Calibri"/>
                <w:sz w:val="16"/>
                <w:szCs w:val="16"/>
              </w:rPr>
              <w:t>Amarela</w:t>
            </w:r>
          </w:p>
        </w:tc>
        <w:tc>
          <w:tcPr>
            <w:tcW w:w="737" w:type="dxa"/>
            <w:tcBorders>
              <w:top w:val="none" w:sz="0" w:space="0" w:color="auto"/>
              <w:left w:val="none" w:sz="0" w:space="0" w:color="auto"/>
              <w:bottom w:val="none" w:sz="0" w:space="0" w:color="auto"/>
              <w:right w:val="none" w:sz="0" w:space="0" w:color="auto"/>
            </w:tcBorders>
            <w:noWrap/>
          </w:tcPr>
          <w:p w14:paraId="2E6DB3EB" w14:textId="77777777" w:rsidR="00083392" w:rsidRPr="005137A3" w:rsidRDefault="00083392" w:rsidP="007F60D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r w:rsidRPr="005137A3">
              <w:rPr>
                <w:rFonts w:ascii="Calibri" w:hAnsi="Calibri" w:cs="Calibri"/>
                <w:sz w:val="16"/>
                <w:szCs w:val="16"/>
              </w:rPr>
              <w:t>Indígena</w:t>
            </w:r>
          </w:p>
        </w:tc>
        <w:tc>
          <w:tcPr>
            <w:tcW w:w="964" w:type="dxa"/>
            <w:tcBorders>
              <w:top w:val="none" w:sz="0" w:space="0" w:color="auto"/>
              <w:left w:val="none" w:sz="0" w:space="0" w:color="auto"/>
              <w:bottom w:val="none" w:sz="0" w:space="0" w:color="auto"/>
              <w:right w:val="none" w:sz="0" w:space="0" w:color="auto"/>
            </w:tcBorders>
          </w:tcPr>
          <w:p w14:paraId="419C1464" w14:textId="77777777" w:rsidR="00083392" w:rsidRPr="005137A3" w:rsidRDefault="00083392" w:rsidP="007F60D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r w:rsidRPr="005137A3">
              <w:rPr>
                <w:rFonts w:ascii="Calibri" w:hAnsi="Calibri" w:cs="Calibri"/>
                <w:sz w:val="16"/>
                <w:szCs w:val="16"/>
              </w:rPr>
              <w:t>Não Dispõe da Informação</w:t>
            </w:r>
          </w:p>
        </w:tc>
        <w:tc>
          <w:tcPr>
            <w:tcW w:w="850" w:type="dxa"/>
            <w:tcBorders>
              <w:top w:val="none" w:sz="0" w:space="0" w:color="auto"/>
              <w:left w:val="none" w:sz="0" w:space="0" w:color="auto"/>
              <w:bottom w:val="none" w:sz="0" w:space="0" w:color="auto"/>
              <w:right w:val="none" w:sz="0" w:space="0" w:color="auto"/>
            </w:tcBorders>
            <w:noWrap/>
          </w:tcPr>
          <w:p w14:paraId="1BC707E3" w14:textId="77777777" w:rsidR="00083392" w:rsidRPr="005137A3" w:rsidRDefault="00083392" w:rsidP="007F60D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16"/>
                <w:szCs w:val="16"/>
              </w:rPr>
            </w:pPr>
            <w:r w:rsidRPr="005137A3">
              <w:rPr>
                <w:rFonts w:ascii="Calibri" w:hAnsi="Calibri" w:cs="Calibri"/>
                <w:sz w:val="16"/>
                <w:szCs w:val="16"/>
              </w:rPr>
              <w:t>Não Declarado</w:t>
            </w:r>
          </w:p>
        </w:tc>
      </w:tr>
      <w:tr w:rsidR="00083392" w:rsidRPr="005137A3" w14:paraId="71C4AACE"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val="restart"/>
            <w:textDirection w:val="btLr"/>
          </w:tcPr>
          <w:p w14:paraId="6571EA50" w14:textId="77777777" w:rsidR="00083392" w:rsidRPr="005137A3" w:rsidRDefault="00083392" w:rsidP="007F60D3">
            <w:pPr>
              <w:ind w:left="113" w:right="113"/>
              <w:jc w:val="center"/>
              <w:rPr>
                <w:rFonts w:ascii="Calibri" w:eastAsia="Times New Roman" w:hAnsi="Calibri" w:cs="Calibri"/>
                <w:b w:val="0"/>
                <w:bCs w:val="0"/>
                <w:sz w:val="18"/>
                <w:szCs w:val="18"/>
                <w:lang w:eastAsia="pt-BR"/>
              </w:rPr>
            </w:pPr>
            <w:r w:rsidRPr="005137A3">
              <w:rPr>
                <w:rFonts w:ascii="Calibri" w:eastAsia="Times New Roman" w:hAnsi="Calibri" w:cs="Calibri"/>
                <w:sz w:val="18"/>
                <w:szCs w:val="18"/>
                <w:lang w:eastAsia="pt-BR"/>
              </w:rPr>
              <w:t>Distribuição percentual média</w:t>
            </w:r>
          </w:p>
        </w:tc>
        <w:tc>
          <w:tcPr>
            <w:tcW w:w="1700" w:type="dxa"/>
            <w:gridSpan w:val="2"/>
          </w:tcPr>
          <w:p w14:paraId="5E36E4F7"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Brasil</w:t>
            </w:r>
          </w:p>
        </w:tc>
        <w:tc>
          <w:tcPr>
            <w:tcW w:w="850" w:type="dxa"/>
            <w:noWrap/>
          </w:tcPr>
          <w:p w14:paraId="7AFAB2C4"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w:t>
            </w:r>
          </w:p>
        </w:tc>
        <w:tc>
          <w:tcPr>
            <w:tcW w:w="737" w:type="dxa"/>
            <w:noWrap/>
          </w:tcPr>
          <w:p w14:paraId="7EA8FDA3"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color w:val="000000"/>
                <w:sz w:val="18"/>
                <w:szCs w:val="18"/>
              </w:rPr>
              <w:t>33,25%</w:t>
            </w:r>
          </w:p>
        </w:tc>
        <w:tc>
          <w:tcPr>
            <w:tcW w:w="737" w:type="dxa"/>
            <w:noWrap/>
          </w:tcPr>
          <w:p w14:paraId="341760C2"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color w:val="000000"/>
                <w:sz w:val="18"/>
                <w:szCs w:val="18"/>
              </w:rPr>
              <w:t>4,93%</w:t>
            </w:r>
          </w:p>
        </w:tc>
        <w:tc>
          <w:tcPr>
            <w:tcW w:w="737" w:type="dxa"/>
          </w:tcPr>
          <w:p w14:paraId="7FE7C6C4"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20,22%</w:t>
            </w:r>
          </w:p>
        </w:tc>
        <w:tc>
          <w:tcPr>
            <w:tcW w:w="737" w:type="dxa"/>
            <w:noWrap/>
          </w:tcPr>
          <w:p w14:paraId="79C15AAA"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1,36%</w:t>
            </w:r>
          </w:p>
        </w:tc>
        <w:tc>
          <w:tcPr>
            <w:tcW w:w="737" w:type="dxa"/>
            <w:noWrap/>
          </w:tcPr>
          <w:p w14:paraId="09C02991"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0,42%</w:t>
            </w:r>
          </w:p>
        </w:tc>
        <w:tc>
          <w:tcPr>
            <w:tcW w:w="964" w:type="dxa"/>
          </w:tcPr>
          <w:p w14:paraId="2C075241"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13,51%</w:t>
            </w:r>
          </w:p>
        </w:tc>
        <w:tc>
          <w:tcPr>
            <w:tcW w:w="850" w:type="dxa"/>
            <w:noWrap/>
          </w:tcPr>
          <w:p w14:paraId="2FEB5265"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26,31%</w:t>
            </w:r>
          </w:p>
        </w:tc>
      </w:tr>
      <w:tr w:rsidR="00083392" w:rsidRPr="005137A3" w14:paraId="45FD7CC9"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0D990EE" w14:textId="77777777" w:rsidR="00083392" w:rsidRPr="005137A3" w:rsidRDefault="00083392" w:rsidP="007F60D3">
            <w:pPr>
              <w:jc w:val="center"/>
              <w:rPr>
                <w:rFonts w:ascii="Calibri" w:eastAsia="Times New Roman" w:hAnsi="Calibri" w:cs="Calibri"/>
                <w:b w:val="0"/>
                <w:bCs w:val="0"/>
                <w:sz w:val="18"/>
                <w:szCs w:val="18"/>
                <w:lang w:eastAsia="pt-BR"/>
              </w:rPr>
            </w:pPr>
          </w:p>
        </w:tc>
        <w:tc>
          <w:tcPr>
            <w:tcW w:w="850" w:type="dxa"/>
            <w:vMerge w:val="restart"/>
          </w:tcPr>
          <w:p w14:paraId="5599CA1C"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Norte</w:t>
            </w:r>
          </w:p>
        </w:tc>
        <w:tc>
          <w:tcPr>
            <w:tcW w:w="850" w:type="dxa"/>
          </w:tcPr>
          <w:p w14:paraId="07EB713D"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RO</w:t>
            </w:r>
          </w:p>
        </w:tc>
        <w:tc>
          <w:tcPr>
            <w:tcW w:w="850" w:type="dxa"/>
            <w:noWrap/>
          </w:tcPr>
          <w:p w14:paraId="6E63D533"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sz w:val="18"/>
                <w:szCs w:val="18"/>
                <w:lang w:eastAsia="pt-BR"/>
              </w:rPr>
              <w:t>-</w:t>
            </w:r>
          </w:p>
        </w:tc>
        <w:tc>
          <w:tcPr>
            <w:tcW w:w="737" w:type="dxa"/>
            <w:noWrap/>
          </w:tcPr>
          <w:p w14:paraId="06F6ED88"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color w:val="000000"/>
                <w:sz w:val="18"/>
                <w:szCs w:val="18"/>
              </w:rPr>
              <w:t>23,82%</w:t>
            </w:r>
          </w:p>
        </w:tc>
        <w:tc>
          <w:tcPr>
            <w:tcW w:w="737" w:type="dxa"/>
            <w:noWrap/>
          </w:tcPr>
          <w:p w14:paraId="4A033261"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color w:val="000000"/>
                <w:sz w:val="18"/>
                <w:szCs w:val="18"/>
              </w:rPr>
              <w:t>5,53%</w:t>
            </w:r>
          </w:p>
        </w:tc>
        <w:tc>
          <w:tcPr>
            <w:tcW w:w="737" w:type="dxa"/>
          </w:tcPr>
          <w:p w14:paraId="77B08103"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37,68%</w:t>
            </w:r>
          </w:p>
        </w:tc>
        <w:tc>
          <w:tcPr>
            <w:tcW w:w="737" w:type="dxa"/>
            <w:noWrap/>
          </w:tcPr>
          <w:p w14:paraId="49523EC2"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1,58%</w:t>
            </w:r>
          </w:p>
        </w:tc>
        <w:tc>
          <w:tcPr>
            <w:tcW w:w="737" w:type="dxa"/>
            <w:noWrap/>
          </w:tcPr>
          <w:p w14:paraId="733E7D41"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0,43%</w:t>
            </w:r>
          </w:p>
        </w:tc>
        <w:tc>
          <w:tcPr>
            <w:tcW w:w="964" w:type="dxa"/>
          </w:tcPr>
          <w:p w14:paraId="3F580C37"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11,03%</w:t>
            </w:r>
          </w:p>
        </w:tc>
        <w:tc>
          <w:tcPr>
            <w:tcW w:w="850" w:type="dxa"/>
            <w:noWrap/>
          </w:tcPr>
          <w:p w14:paraId="2FD97F82"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19,94%</w:t>
            </w:r>
          </w:p>
        </w:tc>
      </w:tr>
      <w:tr w:rsidR="00083392" w:rsidRPr="005137A3" w14:paraId="4A6FDC41"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28A90DB4" w14:textId="77777777" w:rsidR="00083392" w:rsidRPr="005137A3" w:rsidRDefault="00083392" w:rsidP="007F60D3">
            <w:pPr>
              <w:jc w:val="center"/>
              <w:rPr>
                <w:rFonts w:ascii="Calibri" w:eastAsia="Times New Roman" w:hAnsi="Calibri" w:cs="Calibri"/>
                <w:b w:val="0"/>
                <w:bCs w:val="0"/>
                <w:sz w:val="18"/>
                <w:szCs w:val="18"/>
                <w:lang w:eastAsia="pt-BR"/>
              </w:rPr>
            </w:pPr>
          </w:p>
        </w:tc>
        <w:tc>
          <w:tcPr>
            <w:tcW w:w="850" w:type="dxa"/>
            <w:vMerge/>
          </w:tcPr>
          <w:p w14:paraId="787F6E55"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850" w:type="dxa"/>
          </w:tcPr>
          <w:p w14:paraId="4BB898B5"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PA</w:t>
            </w:r>
          </w:p>
        </w:tc>
        <w:tc>
          <w:tcPr>
            <w:tcW w:w="850" w:type="dxa"/>
            <w:noWrap/>
          </w:tcPr>
          <w:p w14:paraId="03C72BE7"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sz w:val="18"/>
                <w:szCs w:val="18"/>
                <w:lang w:eastAsia="pt-BR"/>
              </w:rPr>
              <w:t>-</w:t>
            </w:r>
          </w:p>
        </w:tc>
        <w:tc>
          <w:tcPr>
            <w:tcW w:w="737" w:type="dxa"/>
            <w:noWrap/>
          </w:tcPr>
          <w:p w14:paraId="0AEBEFB9"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color w:val="000000"/>
                <w:sz w:val="18"/>
                <w:szCs w:val="18"/>
              </w:rPr>
              <w:t>14,28%</w:t>
            </w:r>
          </w:p>
        </w:tc>
        <w:tc>
          <w:tcPr>
            <w:tcW w:w="737" w:type="dxa"/>
            <w:noWrap/>
          </w:tcPr>
          <w:p w14:paraId="18584588"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color w:val="000000"/>
                <w:sz w:val="18"/>
                <w:szCs w:val="18"/>
              </w:rPr>
              <w:t>4,46%</w:t>
            </w:r>
          </w:p>
        </w:tc>
        <w:tc>
          <w:tcPr>
            <w:tcW w:w="737" w:type="dxa"/>
          </w:tcPr>
          <w:p w14:paraId="0D702429"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44,72%</w:t>
            </w:r>
          </w:p>
        </w:tc>
        <w:tc>
          <w:tcPr>
            <w:tcW w:w="737" w:type="dxa"/>
            <w:noWrap/>
          </w:tcPr>
          <w:p w14:paraId="222803C0"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2,17%</w:t>
            </w:r>
          </w:p>
        </w:tc>
        <w:tc>
          <w:tcPr>
            <w:tcW w:w="737" w:type="dxa"/>
            <w:noWrap/>
          </w:tcPr>
          <w:p w14:paraId="7424A1D5"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1,64%</w:t>
            </w:r>
          </w:p>
        </w:tc>
        <w:tc>
          <w:tcPr>
            <w:tcW w:w="964" w:type="dxa"/>
          </w:tcPr>
          <w:p w14:paraId="3C61545A"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10,81%</w:t>
            </w:r>
          </w:p>
        </w:tc>
        <w:tc>
          <w:tcPr>
            <w:tcW w:w="850" w:type="dxa"/>
            <w:noWrap/>
          </w:tcPr>
          <w:p w14:paraId="7CEDD0CA"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21,91%</w:t>
            </w:r>
          </w:p>
        </w:tc>
      </w:tr>
      <w:tr w:rsidR="00083392" w:rsidRPr="005137A3" w14:paraId="745F552B"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406181A8" w14:textId="77777777" w:rsidR="00083392" w:rsidRPr="005137A3" w:rsidRDefault="00083392" w:rsidP="007F60D3">
            <w:pPr>
              <w:jc w:val="center"/>
              <w:rPr>
                <w:rFonts w:ascii="Calibri" w:eastAsia="Times New Roman" w:hAnsi="Calibri" w:cs="Calibri"/>
                <w:b w:val="0"/>
                <w:bCs w:val="0"/>
                <w:sz w:val="18"/>
                <w:szCs w:val="18"/>
                <w:lang w:eastAsia="pt-BR"/>
              </w:rPr>
            </w:pPr>
          </w:p>
        </w:tc>
        <w:tc>
          <w:tcPr>
            <w:tcW w:w="850" w:type="dxa"/>
            <w:vMerge w:val="restart"/>
          </w:tcPr>
          <w:p w14:paraId="77B7CDEA"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Nordeste</w:t>
            </w:r>
          </w:p>
        </w:tc>
        <w:tc>
          <w:tcPr>
            <w:tcW w:w="850" w:type="dxa"/>
          </w:tcPr>
          <w:p w14:paraId="61637993"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SE</w:t>
            </w:r>
          </w:p>
        </w:tc>
        <w:tc>
          <w:tcPr>
            <w:tcW w:w="850" w:type="dxa"/>
            <w:noWrap/>
          </w:tcPr>
          <w:p w14:paraId="403BE813"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sz w:val="18"/>
                <w:szCs w:val="18"/>
                <w:lang w:eastAsia="pt-BR"/>
              </w:rPr>
              <w:t>-</w:t>
            </w:r>
          </w:p>
        </w:tc>
        <w:tc>
          <w:tcPr>
            <w:tcW w:w="737" w:type="dxa"/>
            <w:noWrap/>
          </w:tcPr>
          <w:p w14:paraId="5542FB6A"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color w:val="000000"/>
                <w:sz w:val="18"/>
                <w:szCs w:val="18"/>
              </w:rPr>
              <w:t>13,26%</w:t>
            </w:r>
          </w:p>
        </w:tc>
        <w:tc>
          <w:tcPr>
            <w:tcW w:w="737" w:type="dxa"/>
            <w:noWrap/>
          </w:tcPr>
          <w:p w14:paraId="05B3FB89"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color w:val="000000"/>
                <w:sz w:val="18"/>
                <w:szCs w:val="18"/>
              </w:rPr>
              <w:t>7,52%</w:t>
            </w:r>
          </w:p>
        </w:tc>
        <w:tc>
          <w:tcPr>
            <w:tcW w:w="737" w:type="dxa"/>
          </w:tcPr>
          <w:p w14:paraId="64C56B11"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38,08%</w:t>
            </w:r>
          </w:p>
        </w:tc>
        <w:tc>
          <w:tcPr>
            <w:tcW w:w="737" w:type="dxa"/>
            <w:noWrap/>
          </w:tcPr>
          <w:p w14:paraId="04A96324"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1,68%</w:t>
            </w:r>
          </w:p>
        </w:tc>
        <w:tc>
          <w:tcPr>
            <w:tcW w:w="737" w:type="dxa"/>
            <w:noWrap/>
          </w:tcPr>
          <w:p w14:paraId="714D0822"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0,60%</w:t>
            </w:r>
          </w:p>
        </w:tc>
        <w:tc>
          <w:tcPr>
            <w:tcW w:w="964" w:type="dxa"/>
          </w:tcPr>
          <w:p w14:paraId="333DF910"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13,56%</w:t>
            </w:r>
          </w:p>
        </w:tc>
        <w:tc>
          <w:tcPr>
            <w:tcW w:w="850" w:type="dxa"/>
            <w:noWrap/>
          </w:tcPr>
          <w:p w14:paraId="6B88A643"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25,31%</w:t>
            </w:r>
          </w:p>
        </w:tc>
      </w:tr>
      <w:tr w:rsidR="00083392" w:rsidRPr="005137A3" w14:paraId="2D55893D"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085343FE" w14:textId="77777777" w:rsidR="00083392" w:rsidRPr="005137A3" w:rsidRDefault="00083392" w:rsidP="007F60D3">
            <w:pPr>
              <w:jc w:val="center"/>
              <w:rPr>
                <w:rFonts w:ascii="Calibri" w:eastAsia="Times New Roman" w:hAnsi="Calibri" w:cs="Calibri"/>
                <w:b w:val="0"/>
                <w:bCs w:val="0"/>
                <w:sz w:val="18"/>
                <w:szCs w:val="18"/>
                <w:lang w:eastAsia="pt-BR"/>
              </w:rPr>
            </w:pPr>
          </w:p>
        </w:tc>
        <w:tc>
          <w:tcPr>
            <w:tcW w:w="850" w:type="dxa"/>
            <w:vMerge/>
          </w:tcPr>
          <w:p w14:paraId="7D641401"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850" w:type="dxa"/>
          </w:tcPr>
          <w:p w14:paraId="03605511"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BA</w:t>
            </w:r>
          </w:p>
        </w:tc>
        <w:tc>
          <w:tcPr>
            <w:tcW w:w="850" w:type="dxa"/>
            <w:noWrap/>
          </w:tcPr>
          <w:p w14:paraId="21AC1377"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sz w:val="18"/>
                <w:szCs w:val="18"/>
                <w:lang w:eastAsia="pt-BR"/>
              </w:rPr>
              <w:t>-</w:t>
            </w:r>
          </w:p>
        </w:tc>
        <w:tc>
          <w:tcPr>
            <w:tcW w:w="737" w:type="dxa"/>
            <w:noWrap/>
          </w:tcPr>
          <w:p w14:paraId="61738F19"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color w:val="000000"/>
                <w:sz w:val="18"/>
                <w:szCs w:val="18"/>
              </w:rPr>
              <w:t>9,40%</w:t>
            </w:r>
          </w:p>
        </w:tc>
        <w:tc>
          <w:tcPr>
            <w:tcW w:w="737" w:type="dxa"/>
            <w:noWrap/>
          </w:tcPr>
          <w:p w14:paraId="2945AE3D"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color w:val="000000"/>
                <w:sz w:val="18"/>
                <w:szCs w:val="18"/>
              </w:rPr>
              <w:t>9,63%</w:t>
            </w:r>
          </w:p>
        </w:tc>
        <w:tc>
          <w:tcPr>
            <w:tcW w:w="737" w:type="dxa"/>
          </w:tcPr>
          <w:p w14:paraId="713A332C"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25,93%</w:t>
            </w:r>
          </w:p>
        </w:tc>
        <w:tc>
          <w:tcPr>
            <w:tcW w:w="737" w:type="dxa"/>
            <w:noWrap/>
          </w:tcPr>
          <w:p w14:paraId="60CA1718"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1,38%</w:t>
            </w:r>
          </w:p>
        </w:tc>
        <w:tc>
          <w:tcPr>
            <w:tcW w:w="737" w:type="dxa"/>
            <w:noWrap/>
          </w:tcPr>
          <w:p w14:paraId="43E4D427"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0,45%</w:t>
            </w:r>
          </w:p>
        </w:tc>
        <w:tc>
          <w:tcPr>
            <w:tcW w:w="964" w:type="dxa"/>
          </w:tcPr>
          <w:p w14:paraId="3CABAD3E"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20,56%</w:t>
            </w:r>
          </w:p>
        </w:tc>
        <w:tc>
          <w:tcPr>
            <w:tcW w:w="850" w:type="dxa"/>
            <w:noWrap/>
          </w:tcPr>
          <w:p w14:paraId="2121EB88"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32,65%</w:t>
            </w:r>
          </w:p>
        </w:tc>
      </w:tr>
      <w:tr w:rsidR="00083392" w:rsidRPr="005137A3" w14:paraId="3A65B22A"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457EB1EA" w14:textId="77777777" w:rsidR="00083392" w:rsidRPr="005137A3" w:rsidRDefault="00083392" w:rsidP="007F60D3">
            <w:pPr>
              <w:jc w:val="center"/>
              <w:rPr>
                <w:rFonts w:ascii="Calibri" w:eastAsia="Times New Roman" w:hAnsi="Calibri" w:cs="Calibri"/>
                <w:b w:val="0"/>
                <w:bCs w:val="0"/>
                <w:sz w:val="18"/>
                <w:szCs w:val="18"/>
                <w:lang w:eastAsia="pt-BR"/>
              </w:rPr>
            </w:pPr>
          </w:p>
        </w:tc>
        <w:tc>
          <w:tcPr>
            <w:tcW w:w="850" w:type="dxa"/>
            <w:vMerge w:val="restart"/>
          </w:tcPr>
          <w:p w14:paraId="287C4629"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Sudeste</w:t>
            </w:r>
          </w:p>
        </w:tc>
        <w:tc>
          <w:tcPr>
            <w:tcW w:w="850" w:type="dxa"/>
          </w:tcPr>
          <w:p w14:paraId="429C58CE"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MG</w:t>
            </w:r>
          </w:p>
        </w:tc>
        <w:tc>
          <w:tcPr>
            <w:tcW w:w="850" w:type="dxa"/>
            <w:noWrap/>
          </w:tcPr>
          <w:p w14:paraId="03079C60"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sz w:val="18"/>
                <w:szCs w:val="18"/>
                <w:lang w:eastAsia="pt-BR"/>
              </w:rPr>
              <w:t>-</w:t>
            </w:r>
          </w:p>
        </w:tc>
        <w:tc>
          <w:tcPr>
            <w:tcW w:w="737" w:type="dxa"/>
            <w:noWrap/>
          </w:tcPr>
          <w:p w14:paraId="5606B191"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color w:val="000000"/>
                <w:sz w:val="18"/>
                <w:szCs w:val="18"/>
              </w:rPr>
              <w:t>33,08%</w:t>
            </w:r>
          </w:p>
        </w:tc>
        <w:tc>
          <w:tcPr>
            <w:tcW w:w="737" w:type="dxa"/>
            <w:noWrap/>
          </w:tcPr>
          <w:p w14:paraId="59D6E556"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color w:val="000000"/>
                <w:sz w:val="18"/>
                <w:szCs w:val="18"/>
              </w:rPr>
              <w:t>5,66%</w:t>
            </w:r>
          </w:p>
        </w:tc>
        <w:tc>
          <w:tcPr>
            <w:tcW w:w="737" w:type="dxa"/>
          </w:tcPr>
          <w:p w14:paraId="24290709"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23,54%</w:t>
            </w:r>
          </w:p>
        </w:tc>
        <w:tc>
          <w:tcPr>
            <w:tcW w:w="737" w:type="dxa"/>
            <w:noWrap/>
          </w:tcPr>
          <w:p w14:paraId="54FFA23C"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1,33%</w:t>
            </w:r>
          </w:p>
        </w:tc>
        <w:tc>
          <w:tcPr>
            <w:tcW w:w="737" w:type="dxa"/>
            <w:noWrap/>
          </w:tcPr>
          <w:p w14:paraId="6DFFB9F3"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0,20%</w:t>
            </w:r>
          </w:p>
        </w:tc>
        <w:tc>
          <w:tcPr>
            <w:tcW w:w="964" w:type="dxa"/>
          </w:tcPr>
          <w:p w14:paraId="068D9D89"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10,99%</w:t>
            </w:r>
          </w:p>
        </w:tc>
        <w:tc>
          <w:tcPr>
            <w:tcW w:w="850" w:type="dxa"/>
            <w:noWrap/>
          </w:tcPr>
          <w:p w14:paraId="01E146CC"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25,21%</w:t>
            </w:r>
          </w:p>
        </w:tc>
      </w:tr>
      <w:tr w:rsidR="00083392" w:rsidRPr="005137A3" w14:paraId="67148E38"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6A70B59F" w14:textId="77777777" w:rsidR="00083392" w:rsidRPr="005137A3" w:rsidRDefault="00083392" w:rsidP="007F60D3">
            <w:pPr>
              <w:jc w:val="center"/>
              <w:rPr>
                <w:rFonts w:ascii="Calibri" w:eastAsia="Times New Roman" w:hAnsi="Calibri" w:cs="Calibri"/>
                <w:b w:val="0"/>
                <w:bCs w:val="0"/>
                <w:sz w:val="18"/>
                <w:szCs w:val="18"/>
                <w:lang w:eastAsia="pt-BR"/>
              </w:rPr>
            </w:pPr>
          </w:p>
        </w:tc>
        <w:tc>
          <w:tcPr>
            <w:tcW w:w="850" w:type="dxa"/>
            <w:vMerge/>
          </w:tcPr>
          <w:p w14:paraId="00F486BB"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850" w:type="dxa"/>
          </w:tcPr>
          <w:p w14:paraId="3FE171F9"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ES</w:t>
            </w:r>
          </w:p>
        </w:tc>
        <w:tc>
          <w:tcPr>
            <w:tcW w:w="850" w:type="dxa"/>
            <w:noWrap/>
          </w:tcPr>
          <w:p w14:paraId="46DE4695"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sz w:val="18"/>
                <w:szCs w:val="18"/>
                <w:lang w:eastAsia="pt-BR"/>
              </w:rPr>
              <w:t>-</w:t>
            </w:r>
          </w:p>
        </w:tc>
        <w:tc>
          <w:tcPr>
            <w:tcW w:w="737" w:type="dxa"/>
            <w:noWrap/>
          </w:tcPr>
          <w:p w14:paraId="5846A15D"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color w:val="000000"/>
                <w:sz w:val="18"/>
                <w:szCs w:val="18"/>
              </w:rPr>
              <w:t>28,07%</w:t>
            </w:r>
          </w:p>
        </w:tc>
        <w:tc>
          <w:tcPr>
            <w:tcW w:w="737" w:type="dxa"/>
            <w:noWrap/>
          </w:tcPr>
          <w:p w14:paraId="28A94175"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color w:val="000000"/>
                <w:sz w:val="18"/>
                <w:szCs w:val="18"/>
              </w:rPr>
              <w:t>5,70%</w:t>
            </w:r>
          </w:p>
        </w:tc>
        <w:tc>
          <w:tcPr>
            <w:tcW w:w="737" w:type="dxa"/>
          </w:tcPr>
          <w:p w14:paraId="0040E2B9"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24,77%</w:t>
            </w:r>
          </w:p>
        </w:tc>
        <w:tc>
          <w:tcPr>
            <w:tcW w:w="737" w:type="dxa"/>
            <w:noWrap/>
          </w:tcPr>
          <w:p w14:paraId="5446960B"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1,04%</w:t>
            </w:r>
          </w:p>
        </w:tc>
        <w:tc>
          <w:tcPr>
            <w:tcW w:w="737" w:type="dxa"/>
            <w:noWrap/>
          </w:tcPr>
          <w:p w14:paraId="32F6FEBD"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0,23%</w:t>
            </w:r>
          </w:p>
        </w:tc>
        <w:tc>
          <w:tcPr>
            <w:tcW w:w="964" w:type="dxa"/>
          </w:tcPr>
          <w:p w14:paraId="48975940"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12,13%</w:t>
            </w:r>
          </w:p>
        </w:tc>
        <w:tc>
          <w:tcPr>
            <w:tcW w:w="850" w:type="dxa"/>
            <w:noWrap/>
          </w:tcPr>
          <w:p w14:paraId="7147B5C1"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28,07%</w:t>
            </w:r>
          </w:p>
        </w:tc>
      </w:tr>
      <w:tr w:rsidR="00083392" w:rsidRPr="005137A3" w14:paraId="71EA1D22"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1AA0E3C5" w14:textId="77777777" w:rsidR="00083392" w:rsidRPr="005137A3" w:rsidRDefault="00083392" w:rsidP="007F60D3">
            <w:pPr>
              <w:jc w:val="center"/>
              <w:rPr>
                <w:rFonts w:ascii="Calibri" w:eastAsia="Times New Roman" w:hAnsi="Calibri" w:cs="Calibri"/>
                <w:b w:val="0"/>
                <w:bCs w:val="0"/>
                <w:sz w:val="18"/>
                <w:szCs w:val="18"/>
                <w:lang w:eastAsia="pt-BR"/>
              </w:rPr>
            </w:pPr>
          </w:p>
        </w:tc>
        <w:tc>
          <w:tcPr>
            <w:tcW w:w="850" w:type="dxa"/>
            <w:vMerge w:val="restart"/>
          </w:tcPr>
          <w:p w14:paraId="294EC5D9"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Sul</w:t>
            </w:r>
          </w:p>
        </w:tc>
        <w:tc>
          <w:tcPr>
            <w:tcW w:w="850" w:type="dxa"/>
          </w:tcPr>
          <w:p w14:paraId="4E08E209"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PR</w:t>
            </w:r>
          </w:p>
        </w:tc>
        <w:tc>
          <w:tcPr>
            <w:tcW w:w="850" w:type="dxa"/>
            <w:noWrap/>
          </w:tcPr>
          <w:p w14:paraId="45D442B2"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sz w:val="18"/>
                <w:szCs w:val="18"/>
                <w:lang w:eastAsia="pt-BR"/>
              </w:rPr>
              <w:t>-</w:t>
            </w:r>
          </w:p>
        </w:tc>
        <w:tc>
          <w:tcPr>
            <w:tcW w:w="737" w:type="dxa"/>
            <w:noWrap/>
          </w:tcPr>
          <w:p w14:paraId="7B0F6ED1"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color w:val="000000"/>
                <w:sz w:val="18"/>
                <w:szCs w:val="18"/>
              </w:rPr>
              <w:t>46,29%</w:t>
            </w:r>
          </w:p>
        </w:tc>
        <w:tc>
          <w:tcPr>
            <w:tcW w:w="737" w:type="dxa"/>
            <w:noWrap/>
          </w:tcPr>
          <w:p w14:paraId="1A1B450F"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color w:val="000000"/>
                <w:sz w:val="18"/>
                <w:szCs w:val="18"/>
              </w:rPr>
              <w:t>1,82%</w:t>
            </w:r>
          </w:p>
        </w:tc>
        <w:tc>
          <w:tcPr>
            <w:tcW w:w="737" w:type="dxa"/>
          </w:tcPr>
          <w:p w14:paraId="233510F7"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9,07%</w:t>
            </w:r>
          </w:p>
        </w:tc>
        <w:tc>
          <w:tcPr>
            <w:tcW w:w="737" w:type="dxa"/>
            <w:noWrap/>
          </w:tcPr>
          <w:p w14:paraId="45D89644"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1,55%</w:t>
            </w:r>
          </w:p>
        </w:tc>
        <w:tc>
          <w:tcPr>
            <w:tcW w:w="737" w:type="dxa"/>
            <w:noWrap/>
          </w:tcPr>
          <w:p w14:paraId="210993EF"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0,13%</w:t>
            </w:r>
          </w:p>
        </w:tc>
        <w:tc>
          <w:tcPr>
            <w:tcW w:w="964" w:type="dxa"/>
          </w:tcPr>
          <w:p w14:paraId="077CFA84"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15,12%</w:t>
            </w:r>
          </w:p>
        </w:tc>
        <w:tc>
          <w:tcPr>
            <w:tcW w:w="850" w:type="dxa"/>
            <w:noWrap/>
          </w:tcPr>
          <w:p w14:paraId="60A34064"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26,03%</w:t>
            </w:r>
          </w:p>
        </w:tc>
      </w:tr>
      <w:tr w:rsidR="00083392" w:rsidRPr="005137A3" w14:paraId="77A4F304"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3D6C9544" w14:textId="77777777" w:rsidR="00083392" w:rsidRPr="005137A3" w:rsidRDefault="00083392" w:rsidP="007F60D3">
            <w:pPr>
              <w:jc w:val="center"/>
              <w:rPr>
                <w:rFonts w:ascii="Calibri" w:eastAsia="Times New Roman" w:hAnsi="Calibri" w:cs="Calibri"/>
                <w:b w:val="0"/>
                <w:bCs w:val="0"/>
                <w:sz w:val="18"/>
                <w:szCs w:val="18"/>
                <w:lang w:eastAsia="pt-BR"/>
              </w:rPr>
            </w:pPr>
          </w:p>
        </w:tc>
        <w:tc>
          <w:tcPr>
            <w:tcW w:w="850" w:type="dxa"/>
            <w:vMerge/>
          </w:tcPr>
          <w:p w14:paraId="09A72B8C"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850" w:type="dxa"/>
          </w:tcPr>
          <w:p w14:paraId="6D3E452A"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SC</w:t>
            </w:r>
          </w:p>
        </w:tc>
        <w:tc>
          <w:tcPr>
            <w:tcW w:w="850" w:type="dxa"/>
            <w:noWrap/>
          </w:tcPr>
          <w:p w14:paraId="08F05C04"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sz w:val="18"/>
                <w:szCs w:val="18"/>
                <w:lang w:eastAsia="pt-BR"/>
              </w:rPr>
              <w:t>-</w:t>
            </w:r>
          </w:p>
        </w:tc>
        <w:tc>
          <w:tcPr>
            <w:tcW w:w="737" w:type="dxa"/>
            <w:noWrap/>
          </w:tcPr>
          <w:p w14:paraId="0806AD65"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color w:val="000000"/>
                <w:sz w:val="18"/>
                <w:szCs w:val="18"/>
              </w:rPr>
              <w:t>64,15%</w:t>
            </w:r>
          </w:p>
        </w:tc>
        <w:tc>
          <w:tcPr>
            <w:tcW w:w="737" w:type="dxa"/>
            <w:noWrap/>
          </w:tcPr>
          <w:p w14:paraId="0336A80E"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color w:val="000000"/>
                <w:sz w:val="18"/>
                <w:szCs w:val="18"/>
              </w:rPr>
              <w:t>2,22%</w:t>
            </w:r>
          </w:p>
        </w:tc>
        <w:tc>
          <w:tcPr>
            <w:tcW w:w="737" w:type="dxa"/>
          </w:tcPr>
          <w:p w14:paraId="62D9C294"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5,70%</w:t>
            </w:r>
          </w:p>
        </w:tc>
        <w:tc>
          <w:tcPr>
            <w:tcW w:w="737" w:type="dxa"/>
            <w:noWrap/>
          </w:tcPr>
          <w:p w14:paraId="570A8906"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0,75%</w:t>
            </w:r>
          </w:p>
        </w:tc>
        <w:tc>
          <w:tcPr>
            <w:tcW w:w="737" w:type="dxa"/>
            <w:noWrap/>
          </w:tcPr>
          <w:p w14:paraId="4A37932E"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0,18%</w:t>
            </w:r>
          </w:p>
        </w:tc>
        <w:tc>
          <w:tcPr>
            <w:tcW w:w="964" w:type="dxa"/>
          </w:tcPr>
          <w:p w14:paraId="51162A0C"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6,82%</w:t>
            </w:r>
          </w:p>
        </w:tc>
        <w:tc>
          <w:tcPr>
            <w:tcW w:w="850" w:type="dxa"/>
            <w:noWrap/>
          </w:tcPr>
          <w:p w14:paraId="5A57DC22"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20,18%</w:t>
            </w:r>
          </w:p>
        </w:tc>
      </w:tr>
      <w:tr w:rsidR="00083392" w:rsidRPr="005137A3" w14:paraId="2C66D106"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0E0BEB86" w14:textId="77777777" w:rsidR="00083392" w:rsidRPr="005137A3" w:rsidRDefault="00083392" w:rsidP="007F60D3">
            <w:pPr>
              <w:jc w:val="center"/>
              <w:rPr>
                <w:rFonts w:ascii="Calibri" w:eastAsia="Times New Roman" w:hAnsi="Calibri" w:cs="Calibri"/>
                <w:b w:val="0"/>
                <w:bCs w:val="0"/>
                <w:sz w:val="18"/>
                <w:szCs w:val="18"/>
                <w:lang w:eastAsia="pt-BR"/>
              </w:rPr>
            </w:pPr>
          </w:p>
        </w:tc>
        <w:tc>
          <w:tcPr>
            <w:tcW w:w="850" w:type="dxa"/>
            <w:vMerge w:val="restart"/>
          </w:tcPr>
          <w:p w14:paraId="7A572BF3"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Centro-Oeste</w:t>
            </w:r>
          </w:p>
        </w:tc>
        <w:tc>
          <w:tcPr>
            <w:tcW w:w="850" w:type="dxa"/>
          </w:tcPr>
          <w:p w14:paraId="7D3DF2EC"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MT</w:t>
            </w:r>
          </w:p>
        </w:tc>
        <w:tc>
          <w:tcPr>
            <w:tcW w:w="850" w:type="dxa"/>
            <w:noWrap/>
          </w:tcPr>
          <w:p w14:paraId="4C9D4C48"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sz w:val="18"/>
                <w:szCs w:val="18"/>
                <w:lang w:eastAsia="pt-BR"/>
              </w:rPr>
              <w:t>-</w:t>
            </w:r>
          </w:p>
        </w:tc>
        <w:tc>
          <w:tcPr>
            <w:tcW w:w="737" w:type="dxa"/>
            <w:noWrap/>
          </w:tcPr>
          <w:p w14:paraId="49844C6F"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color w:val="000000"/>
                <w:sz w:val="18"/>
                <w:szCs w:val="18"/>
              </w:rPr>
              <w:t>29,68%</w:t>
            </w:r>
          </w:p>
        </w:tc>
        <w:tc>
          <w:tcPr>
            <w:tcW w:w="737" w:type="dxa"/>
            <w:noWrap/>
          </w:tcPr>
          <w:p w14:paraId="737515D6"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color w:val="000000"/>
                <w:sz w:val="18"/>
                <w:szCs w:val="18"/>
              </w:rPr>
              <w:t>6,86%</w:t>
            </w:r>
          </w:p>
        </w:tc>
        <w:tc>
          <w:tcPr>
            <w:tcW w:w="737" w:type="dxa"/>
          </w:tcPr>
          <w:p w14:paraId="6DD3B8F0"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30,87%</w:t>
            </w:r>
          </w:p>
        </w:tc>
        <w:tc>
          <w:tcPr>
            <w:tcW w:w="737" w:type="dxa"/>
            <w:noWrap/>
          </w:tcPr>
          <w:p w14:paraId="6E6AB550"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2,42%</w:t>
            </w:r>
          </w:p>
        </w:tc>
        <w:tc>
          <w:tcPr>
            <w:tcW w:w="737" w:type="dxa"/>
            <w:noWrap/>
          </w:tcPr>
          <w:p w14:paraId="0EBAAE15"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0,35%</w:t>
            </w:r>
          </w:p>
        </w:tc>
        <w:tc>
          <w:tcPr>
            <w:tcW w:w="964" w:type="dxa"/>
          </w:tcPr>
          <w:p w14:paraId="2AB52463"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8,78%</w:t>
            </w:r>
          </w:p>
        </w:tc>
        <w:tc>
          <w:tcPr>
            <w:tcW w:w="850" w:type="dxa"/>
            <w:noWrap/>
          </w:tcPr>
          <w:p w14:paraId="0241ABC2"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21,05%</w:t>
            </w:r>
          </w:p>
        </w:tc>
      </w:tr>
      <w:tr w:rsidR="00083392" w:rsidRPr="005137A3" w14:paraId="32DCCBFB" w14:textId="77777777" w:rsidTr="006E5B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7F6D98B6" w14:textId="77777777" w:rsidR="00083392" w:rsidRPr="005137A3" w:rsidRDefault="00083392" w:rsidP="007F60D3">
            <w:pPr>
              <w:jc w:val="center"/>
              <w:rPr>
                <w:rFonts w:ascii="Calibri" w:eastAsia="Times New Roman" w:hAnsi="Calibri" w:cs="Calibri"/>
                <w:b w:val="0"/>
                <w:bCs w:val="0"/>
                <w:sz w:val="18"/>
                <w:szCs w:val="18"/>
                <w:lang w:eastAsia="pt-BR"/>
              </w:rPr>
            </w:pPr>
          </w:p>
        </w:tc>
        <w:tc>
          <w:tcPr>
            <w:tcW w:w="850" w:type="dxa"/>
            <w:vMerge/>
          </w:tcPr>
          <w:p w14:paraId="2A88848A"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p>
        </w:tc>
        <w:tc>
          <w:tcPr>
            <w:tcW w:w="850" w:type="dxa"/>
          </w:tcPr>
          <w:p w14:paraId="525176BA"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GO</w:t>
            </w:r>
          </w:p>
        </w:tc>
        <w:tc>
          <w:tcPr>
            <w:tcW w:w="850" w:type="dxa"/>
            <w:noWrap/>
          </w:tcPr>
          <w:p w14:paraId="1A449A2F"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sz w:val="18"/>
                <w:szCs w:val="18"/>
                <w:lang w:eastAsia="pt-BR"/>
              </w:rPr>
              <w:t>-</w:t>
            </w:r>
          </w:p>
        </w:tc>
        <w:tc>
          <w:tcPr>
            <w:tcW w:w="737" w:type="dxa"/>
            <w:noWrap/>
          </w:tcPr>
          <w:p w14:paraId="54DBC408"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color w:val="000000"/>
                <w:sz w:val="18"/>
                <w:szCs w:val="18"/>
              </w:rPr>
              <w:t>23,01%</w:t>
            </w:r>
          </w:p>
        </w:tc>
        <w:tc>
          <w:tcPr>
            <w:tcW w:w="737" w:type="dxa"/>
            <w:noWrap/>
          </w:tcPr>
          <w:p w14:paraId="0DFC4146"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color w:val="000000"/>
                <w:sz w:val="18"/>
                <w:szCs w:val="18"/>
              </w:rPr>
              <w:t>4,77%</w:t>
            </w:r>
          </w:p>
        </w:tc>
        <w:tc>
          <w:tcPr>
            <w:tcW w:w="737" w:type="dxa"/>
          </w:tcPr>
          <w:p w14:paraId="2160D028"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25,39%</w:t>
            </w:r>
          </w:p>
        </w:tc>
        <w:tc>
          <w:tcPr>
            <w:tcW w:w="737" w:type="dxa"/>
            <w:noWrap/>
          </w:tcPr>
          <w:p w14:paraId="1A1E4B13"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1,98%</w:t>
            </w:r>
          </w:p>
        </w:tc>
        <w:tc>
          <w:tcPr>
            <w:tcW w:w="737" w:type="dxa"/>
            <w:noWrap/>
          </w:tcPr>
          <w:p w14:paraId="1732E8C1"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0,30%</w:t>
            </w:r>
          </w:p>
        </w:tc>
        <w:tc>
          <w:tcPr>
            <w:tcW w:w="964" w:type="dxa"/>
          </w:tcPr>
          <w:p w14:paraId="1717E738"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15,88%</w:t>
            </w:r>
          </w:p>
        </w:tc>
        <w:tc>
          <w:tcPr>
            <w:tcW w:w="850" w:type="dxa"/>
            <w:noWrap/>
          </w:tcPr>
          <w:p w14:paraId="0B0DFE2D" w14:textId="77777777" w:rsidR="00083392" w:rsidRPr="005137A3" w:rsidRDefault="00083392" w:rsidP="007F6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28,67%</w:t>
            </w:r>
          </w:p>
        </w:tc>
      </w:tr>
      <w:tr w:rsidR="00083392" w:rsidRPr="005137A3" w14:paraId="081C3E5A" w14:textId="77777777" w:rsidTr="006E5BFA">
        <w:trPr>
          <w:trHeight w:val="300"/>
        </w:trPr>
        <w:tc>
          <w:tcPr>
            <w:cnfStyle w:val="001000000000" w:firstRow="0" w:lastRow="0" w:firstColumn="1" w:lastColumn="0" w:oddVBand="0" w:evenVBand="0" w:oddHBand="0" w:evenHBand="0" w:firstRowFirstColumn="0" w:firstRowLastColumn="0" w:lastRowFirstColumn="0" w:lastRowLastColumn="0"/>
            <w:tcW w:w="680" w:type="dxa"/>
            <w:vMerge/>
          </w:tcPr>
          <w:p w14:paraId="5B8A2889" w14:textId="77777777" w:rsidR="00083392" w:rsidRPr="005137A3" w:rsidRDefault="00083392" w:rsidP="007F60D3">
            <w:pPr>
              <w:jc w:val="center"/>
              <w:rPr>
                <w:rFonts w:ascii="Calibri" w:eastAsia="Times New Roman" w:hAnsi="Calibri" w:cs="Calibri"/>
                <w:b w:val="0"/>
                <w:bCs w:val="0"/>
                <w:sz w:val="18"/>
                <w:szCs w:val="18"/>
                <w:lang w:eastAsia="pt-BR"/>
              </w:rPr>
            </w:pPr>
          </w:p>
        </w:tc>
        <w:tc>
          <w:tcPr>
            <w:tcW w:w="850" w:type="dxa"/>
            <w:vMerge/>
          </w:tcPr>
          <w:p w14:paraId="5E41ED21"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p>
        </w:tc>
        <w:tc>
          <w:tcPr>
            <w:tcW w:w="850" w:type="dxa"/>
          </w:tcPr>
          <w:p w14:paraId="2232F144"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DF</w:t>
            </w:r>
          </w:p>
        </w:tc>
        <w:tc>
          <w:tcPr>
            <w:tcW w:w="850" w:type="dxa"/>
            <w:noWrap/>
          </w:tcPr>
          <w:p w14:paraId="175E9539"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eastAsia="Times New Roman" w:hAnsi="Calibri" w:cs="Calibri"/>
                <w:b/>
                <w:bCs/>
                <w:sz w:val="18"/>
                <w:szCs w:val="18"/>
                <w:lang w:eastAsia="pt-BR"/>
              </w:rPr>
              <w:t>-</w:t>
            </w:r>
          </w:p>
        </w:tc>
        <w:tc>
          <w:tcPr>
            <w:tcW w:w="737" w:type="dxa"/>
            <w:noWrap/>
          </w:tcPr>
          <w:p w14:paraId="228F652E"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color w:val="000000"/>
                <w:sz w:val="18"/>
                <w:szCs w:val="18"/>
              </w:rPr>
              <w:t>27,07%</w:t>
            </w:r>
          </w:p>
        </w:tc>
        <w:tc>
          <w:tcPr>
            <w:tcW w:w="737" w:type="dxa"/>
            <w:noWrap/>
          </w:tcPr>
          <w:p w14:paraId="72295566"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8"/>
                <w:szCs w:val="18"/>
                <w:lang w:eastAsia="pt-BR"/>
              </w:rPr>
            </w:pPr>
            <w:r w:rsidRPr="005137A3">
              <w:rPr>
                <w:rFonts w:ascii="Calibri" w:hAnsi="Calibri" w:cs="Calibri"/>
                <w:color w:val="000000"/>
                <w:sz w:val="18"/>
                <w:szCs w:val="18"/>
              </w:rPr>
              <w:t>5,94%</w:t>
            </w:r>
          </w:p>
        </w:tc>
        <w:tc>
          <w:tcPr>
            <w:tcW w:w="737" w:type="dxa"/>
          </w:tcPr>
          <w:p w14:paraId="36BE1308"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27,72%</w:t>
            </w:r>
          </w:p>
        </w:tc>
        <w:tc>
          <w:tcPr>
            <w:tcW w:w="737" w:type="dxa"/>
            <w:noWrap/>
          </w:tcPr>
          <w:p w14:paraId="34ECDFD1"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1,81%</w:t>
            </w:r>
          </w:p>
        </w:tc>
        <w:tc>
          <w:tcPr>
            <w:tcW w:w="737" w:type="dxa"/>
            <w:noWrap/>
          </w:tcPr>
          <w:p w14:paraId="7E531A75"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0,32%</w:t>
            </w:r>
          </w:p>
        </w:tc>
        <w:tc>
          <w:tcPr>
            <w:tcW w:w="964" w:type="dxa"/>
          </w:tcPr>
          <w:p w14:paraId="552AE9EC"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13,43%</w:t>
            </w:r>
          </w:p>
        </w:tc>
        <w:tc>
          <w:tcPr>
            <w:tcW w:w="850" w:type="dxa"/>
            <w:noWrap/>
          </w:tcPr>
          <w:p w14:paraId="6A5CE078" w14:textId="77777777" w:rsidR="00083392" w:rsidRPr="005137A3" w:rsidRDefault="00083392" w:rsidP="007F60D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5137A3">
              <w:rPr>
                <w:rFonts w:ascii="Calibri" w:hAnsi="Calibri" w:cs="Calibri"/>
                <w:color w:val="000000"/>
                <w:sz w:val="18"/>
                <w:szCs w:val="18"/>
              </w:rPr>
              <w:t>23,70%</w:t>
            </w:r>
          </w:p>
        </w:tc>
      </w:tr>
    </w:tbl>
    <w:p w14:paraId="406D891C" w14:textId="77777777" w:rsidR="00A81C4E" w:rsidRPr="005137A3" w:rsidRDefault="00A81C4E" w:rsidP="004F4F98">
      <w:pPr>
        <w:pStyle w:val="Ttulo2"/>
        <w:rPr>
          <w:rFonts w:cs="Calibri"/>
        </w:rPr>
      </w:pPr>
    </w:p>
    <w:p w14:paraId="4531BE0E" w14:textId="77777777" w:rsidR="00A81C4E" w:rsidRPr="005137A3" w:rsidRDefault="00A81C4E" w:rsidP="004F4F98">
      <w:pPr>
        <w:pStyle w:val="Ttulo2"/>
        <w:rPr>
          <w:rFonts w:cs="Calibri"/>
        </w:rPr>
      </w:pPr>
    </w:p>
    <w:p w14:paraId="2054F27C" w14:textId="77777777" w:rsidR="00A81C4E" w:rsidRPr="005137A3" w:rsidRDefault="00A81C4E" w:rsidP="004F4F98">
      <w:pPr>
        <w:pStyle w:val="Ttulo2"/>
        <w:rPr>
          <w:rFonts w:cs="Calibri"/>
        </w:rPr>
      </w:pPr>
    </w:p>
    <w:p w14:paraId="2CD6645A" w14:textId="77777777" w:rsidR="00A81C4E" w:rsidRPr="005137A3" w:rsidRDefault="00A81C4E" w:rsidP="004F4F98">
      <w:pPr>
        <w:pStyle w:val="Ttulo2"/>
        <w:rPr>
          <w:rFonts w:cs="Calibri"/>
        </w:rPr>
      </w:pPr>
    </w:p>
    <w:p w14:paraId="3E90C59B" w14:textId="77777777" w:rsidR="00083392" w:rsidRPr="005137A3" w:rsidRDefault="00083392" w:rsidP="00083392">
      <w:pPr>
        <w:rPr>
          <w:rFonts w:ascii="Calibri" w:hAnsi="Calibri" w:cs="Calibri"/>
        </w:rPr>
      </w:pPr>
    </w:p>
    <w:p w14:paraId="52F9AD04" w14:textId="77777777" w:rsidR="00083392" w:rsidRPr="005137A3" w:rsidRDefault="00083392" w:rsidP="00083392">
      <w:pPr>
        <w:rPr>
          <w:rFonts w:ascii="Calibri" w:hAnsi="Calibri" w:cs="Calibri"/>
        </w:rPr>
      </w:pPr>
    </w:p>
    <w:p w14:paraId="4F6F46E6" w14:textId="77777777" w:rsidR="00083392" w:rsidRPr="005137A3" w:rsidRDefault="00083392" w:rsidP="00083392">
      <w:pPr>
        <w:rPr>
          <w:rFonts w:ascii="Calibri" w:hAnsi="Calibri" w:cs="Calibri"/>
        </w:rPr>
      </w:pPr>
    </w:p>
    <w:p w14:paraId="7AFFB43A" w14:textId="77777777" w:rsidR="00083392" w:rsidRPr="005137A3" w:rsidRDefault="00083392" w:rsidP="00083392">
      <w:pPr>
        <w:rPr>
          <w:rFonts w:ascii="Calibri" w:hAnsi="Calibri" w:cs="Calibri"/>
        </w:rPr>
      </w:pPr>
    </w:p>
    <w:p w14:paraId="37D762A3" w14:textId="77777777" w:rsidR="00A81C4E" w:rsidRPr="005137A3" w:rsidRDefault="00A81C4E" w:rsidP="00A81C4E">
      <w:pPr>
        <w:rPr>
          <w:rFonts w:ascii="Calibri" w:hAnsi="Calibri" w:cs="Calibri"/>
          <w:b/>
          <w:color w:val="4875BD" w:themeColor="accent1"/>
          <w:sz w:val="32"/>
          <w:szCs w:val="32"/>
        </w:rPr>
      </w:pPr>
    </w:p>
    <w:p w14:paraId="271F0E71" w14:textId="77777777" w:rsidR="005137A3" w:rsidRDefault="005137A3" w:rsidP="00A81C4E">
      <w:pPr>
        <w:rPr>
          <w:rFonts w:ascii="Calibri" w:eastAsia="Calibri Light" w:hAnsi="Calibri" w:cs="Calibri"/>
          <w:noProof/>
          <w:sz w:val="20"/>
          <w:szCs w:val="20"/>
          <w:lang w:eastAsia="pt-BR"/>
        </w:rPr>
      </w:pPr>
    </w:p>
    <w:p w14:paraId="755D7A09" w14:textId="77777777" w:rsidR="005137A3" w:rsidRDefault="005137A3" w:rsidP="00A81C4E">
      <w:pPr>
        <w:rPr>
          <w:rFonts w:ascii="Calibri" w:eastAsia="Calibri Light" w:hAnsi="Calibri" w:cs="Calibri"/>
          <w:noProof/>
          <w:sz w:val="20"/>
          <w:szCs w:val="20"/>
          <w:lang w:eastAsia="pt-BR"/>
        </w:rPr>
      </w:pPr>
    </w:p>
    <w:p w14:paraId="06468C26" w14:textId="6D79D140" w:rsidR="00A81C4E" w:rsidRPr="005137A3" w:rsidRDefault="00A81C4E" w:rsidP="00A81C4E">
      <w:pPr>
        <w:rPr>
          <w:rFonts w:ascii="Calibri" w:eastAsia="Calibri Light" w:hAnsi="Calibri" w:cs="Calibri"/>
          <w:noProof/>
          <w:sz w:val="20"/>
          <w:szCs w:val="20"/>
          <w:lang w:eastAsia="pt-BR"/>
        </w:rPr>
      </w:pPr>
      <w:r w:rsidRPr="005137A3">
        <w:rPr>
          <w:rFonts w:ascii="Calibri" w:eastAsia="Calibri Light" w:hAnsi="Calibri" w:cs="Calibri"/>
          <w:noProof/>
          <w:sz w:val="20"/>
          <w:szCs w:val="20"/>
          <w:lang w:eastAsia="pt-BR"/>
        </w:rPr>
        <w:t>Fonte: Censo da Educação Superior – 2010 a 2019.</w:t>
      </w:r>
    </w:p>
    <w:p w14:paraId="71EDB0CC" w14:textId="77777777" w:rsidR="005044B0" w:rsidRPr="005137A3" w:rsidRDefault="005044B0" w:rsidP="00A81C4E">
      <w:pPr>
        <w:rPr>
          <w:rFonts w:ascii="Calibri" w:hAnsi="Calibri" w:cs="Calibri"/>
          <w:sz w:val="20"/>
          <w:szCs w:val="20"/>
        </w:rPr>
      </w:pPr>
    </w:p>
    <w:p w14:paraId="3EB20AA2" w14:textId="4E6E7D87" w:rsidR="00083392" w:rsidRPr="005137A3" w:rsidRDefault="007F60D3" w:rsidP="005044B0">
      <w:pPr>
        <w:spacing w:line="360" w:lineRule="auto"/>
        <w:jc w:val="both"/>
        <w:rPr>
          <w:rFonts w:ascii="Calibri" w:hAnsi="Calibri" w:cs="Calibri"/>
        </w:rPr>
      </w:pPr>
      <w:r w:rsidRPr="005137A3">
        <w:rPr>
          <w:rFonts w:ascii="Calibri" w:hAnsi="Calibri" w:cs="Calibri"/>
        </w:rPr>
        <w:tab/>
        <w:t xml:space="preserve">Com relação ao perfil raça/cor, a população da ES no Brasil é predominantemente branca e parda. Com percentual maior de brancos nas regiões Sul e Sudeste, conforme o esperado de acordo com o perfil geral da população destas regiões. A representação de pardos é maior no Norte e Centro-Oeste. Os negros estão </w:t>
      </w:r>
      <w:proofErr w:type="spellStart"/>
      <w:r w:rsidRPr="005137A3">
        <w:rPr>
          <w:rFonts w:ascii="Calibri" w:hAnsi="Calibri" w:cs="Calibri"/>
        </w:rPr>
        <w:t>subrepresentados</w:t>
      </w:r>
      <w:proofErr w:type="spellEnd"/>
      <w:r w:rsidRPr="005137A3">
        <w:rPr>
          <w:rFonts w:ascii="Calibri" w:hAnsi="Calibri" w:cs="Calibri"/>
        </w:rPr>
        <w:t xml:space="preserve">, não chegando a 5% nos dados nacionais. No Estado da Bahia essa categoria aparece com a maior representação: 9,63%. E a menor está no Estado do Paraná com apenas 1,82% do total de matriculados. Em praticamente todos os Estados, os indígenas não chegaram a representar 1%, apenas no Pará, cuja representação ficou em </w:t>
      </w:r>
      <w:r w:rsidR="005044B0" w:rsidRPr="005137A3">
        <w:rPr>
          <w:rFonts w:ascii="Calibri" w:hAnsi="Calibri" w:cs="Calibri"/>
        </w:rPr>
        <w:t xml:space="preserve">1,64%. O maior percentual de amarelos foi </w:t>
      </w:r>
      <w:r w:rsidR="005044B0" w:rsidRPr="005137A3">
        <w:rPr>
          <w:rFonts w:ascii="Calibri" w:hAnsi="Calibri" w:cs="Calibri"/>
        </w:rPr>
        <w:lastRenderedPageBreak/>
        <w:t xml:space="preserve">encontrado no Estado do Mato Grosso (2,42%), seguido do Pará (2,17%), nos demais a representação variou entre 1,3 e 1,9%. </w:t>
      </w:r>
    </w:p>
    <w:p w14:paraId="7FD28F6A" w14:textId="77777777" w:rsidR="005137A3" w:rsidRPr="005137A3" w:rsidRDefault="005137A3" w:rsidP="005044B0">
      <w:pPr>
        <w:spacing w:line="360" w:lineRule="auto"/>
        <w:jc w:val="both"/>
        <w:rPr>
          <w:rFonts w:ascii="Calibri" w:hAnsi="Calibri" w:cs="Calibri"/>
        </w:rPr>
      </w:pPr>
    </w:p>
    <w:p w14:paraId="0CC1B99B" w14:textId="19281925" w:rsidR="005137A3" w:rsidRPr="005137A3" w:rsidRDefault="005137A3" w:rsidP="005137A3">
      <w:pPr>
        <w:ind w:left="993" w:hanging="567"/>
        <w:jc w:val="both"/>
        <w:rPr>
          <w:rFonts w:ascii="Calibri" w:hAnsi="Calibri" w:cs="Calibri"/>
          <w:b/>
          <w:color w:val="4875BD" w:themeColor="accent1"/>
          <w:sz w:val="32"/>
          <w:szCs w:val="32"/>
        </w:rPr>
      </w:pPr>
      <w:r w:rsidRPr="005137A3">
        <w:rPr>
          <w:rFonts w:ascii="Calibri" w:hAnsi="Calibri" w:cs="Calibri"/>
          <w:b/>
          <w:color w:val="4875BD" w:themeColor="accent1"/>
          <w:sz w:val="32"/>
          <w:szCs w:val="32"/>
        </w:rPr>
        <w:t>4.</w:t>
      </w:r>
      <w:r>
        <w:rPr>
          <w:rFonts w:ascii="Calibri" w:hAnsi="Calibri" w:cs="Calibri"/>
          <w:b/>
          <w:color w:val="4875BD" w:themeColor="accent1"/>
          <w:sz w:val="32"/>
          <w:szCs w:val="32"/>
        </w:rPr>
        <w:t>2</w:t>
      </w:r>
      <w:r w:rsidRPr="005137A3">
        <w:rPr>
          <w:rFonts w:ascii="Calibri" w:hAnsi="Calibri" w:cs="Calibri"/>
          <w:b/>
          <w:color w:val="4875BD" w:themeColor="accent1"/>
          <w:sz w:val="32"/>
          <w:szCs w:val="32"/>
        </w:rPr>
        <w:t>. CARACTERIZAÇÃO DA ES NO DF E RIDE</w:t>
      </w:r>
    </w:p>
    <w:p w14:paraId="0B17E8FE" w14:textId="031627C4" w:rsidR="00B80610" w:rsidRPr="005137A3" w:rsidRDefault="00B80610" w:rsidP="00B80610">
      <w:pPr>
        <w:spacing w:line="360" w:lineRule="auto"/>
        <w:jc w:val="both"/>
        <w:rPr>
          <w:rFonts w:ascii="Calibri" w:hAnsi="Calibri" w:cs="Calibri"/>
          <w:sz w:val="24"/>
          <w:szCs w:val="24"/>
        </w:rPr>
      </w:pPr>
      <w:r w:rsidRPr="005137A3">
        <w:rPr>
          <w:rFonts w:ascii="Calibri" w:hAnsi="Calibri" w:cs="Calibri"/>
          <w:sz w:val="24"/>
          <w:szCs w:val="24"/>
        </w:rPr>
        <w:tab/>
        <w:t>Neste item tem por objetivo detalhar a ES no DF e RIDE, trazendo a relação nominal</w:t>
      </w:r>
      <w:r w:rsidR="00AC4C93" w:rsidRPr="005137A3">
        <w:rPr>
          <w:rFonts w:ascii="Calibri" w:hAnsi="Calibri" w:cs="Calibri"/>
          <w:sz w:val="24"/>
          <w:szCs w:val="24"/>
        </w:rPr>
        <w:t xml:space="preserve"> das IES com informações sobre:</w:t>
      </w:r>
      <w:r w:rsidRPr="005137A3">
        <w:rPr>
          <w:rFonts w:ascii="Calibri" w:hAnsi="Calibri" w:cs="Calibri"/>
          <w:sz w:val="24"/>
          <w:szCs w:val="24"/>
        </w:rPr>
        <w:t xml:space="preserve"> organização acadêmica, categoria administrativa, ano de cria</w:t>
      </w:r>
      <w:r w:rsidRPr="005137A3">
        <w:rPr>
          <w:rStyle w:val="Forte"/>
          <w:rFonts w:cs="Calibri"/>
          <w:sz w:val="24"/>
          <w:szCs w:val="24"/>
        </w:rPr>
        <w:t xml:space="preserve">ção, tipo de credenciamento (presencial e/ou </w:t>
      </w:r>
      <w:proofErr w:type="spellStart"/>
      <w:r w:rsidRPr="005137A3">
        <w:rPr>
          <w:rStyle w:val="Forte"/>
          <w:rFonts w:cs="Calibri"/>
          <w:sz w:val="24"/>
          <w:szCs w:val="24"/>
        </w:rPr>
        <w:t>EaD</w:t>
      </w:r>
      <w:proofErr w:type="spellEnd"/>
      <w:r w:rsidRPr="005137A3">
        <w:rPr>
          <w:rStyle w:val="Forte"/>
          <w:rFonts w:cs="Calibri"/>
          <w:sz w:val="24"/>
          <w:szCs w:val="24"/>
        </w:rPr>
        <w:t xml:space="preserve">), sede e outros locais de oferta; conceito da IES obtido nas avaliações oficiais e </w:t>
      </w:r>
      <w:r w:rsidRPr="005137A3">
        <w:rPr>
          <w:rFonts w:ascii="Calibri" w:hAnsi="Calibri" w:cs="Calibri"/>
          <w:sz w:val="24"/>
          <w:szCs w:val="24"/>
        </w:rPr>
        <w:t>número total de cursos.</w:t>
      </w:r>
    </w:p>
    <w:p w14:paraId="3BEFB92B" w14:textId="65886C75" w:rsidR="009E4F44" w:rsidRPr="005137A3" w:rsidRDefault="00B80610" w:rsidP="00516912">
      <w:pPr>
        <w:tabs>
          <w:tab w:val="clear" w:pos="1615"/>
          <w:tab w:val="left" w:pos="851"/>
        </w:tabs>
        <w:spacing w:line="360" w:lineRule="auto"/>
        <w:jc w:val="both"/>
        <w:rPr>
          <w:rFonts w:ascii="Calibri" w:hAnsi="Calibri" w:cs="Calibri"/>
          <w:sz w:val="24"/>
          <w:szCs w:val="24"/>
        </w:rPr>
      </w:pPr>
      <w:r w:rsidRPr="005137A3">
        <w:rPr>
          <w:rFonts w:ascii="Calibri" w:hAnsi="Calibri" w:cs="Calibri"/>
          <w:sz w:val="24"/>
          <w:szCs w:val="24"/>
        </w:rPr>
        <w:tab/>
      </w:r>
      <w:r w:rsidR="009E4F44" w:rsidRPr="005137A3">
        <w:rPr>
          <w:rFonts w:ascii="Calibri" w:hAnsi="Calibri" w:cs="Calibri"/>
          <w:sz w:val="24"/>
          <w:szCs w:val="24"/>
        </w:rPr>
        <w:t xml:space="preserve">A seguir, na Tabela </w:t>
      </w:r>
      <w:r w:rsidR="004F4F98" w:rsidRPr="005137A3">
        <w:rPr>
          <w:rFonts w:ascii="Calibri" w:hAnsi="Calibri" w:cs="Calibri"/>
          <w:sz w:val="24"/>
          <w:szCs w:val="24"/>
        </w:rPr>
        <w:t>1</w:t>
      </w:r>
      <w:r w:rsidR="00430672" w:rsidRPr="005137A3">
        <w:rPr>
          <w:rFonts w:ascii="Calibri" w:hAnsi="Calibri" w:cs="Calibri"/>
          <w:sz w:val="24"/>
          <w:szCs w:val="24"/>
        </w:rPr>
        <w:t>2</w:t>
      </w:r>
      <w:r w:rsidR="009E4F44" w:rsidRPr="005137A3">
        <w:rPr>
          <w:rFonts w:ascii="Calibri" w:hAnsi="Calibri" w:cs="Calibri"/>
          <w:sz w:val="24"/>
          <w:szCs w:val="24"/>
        </w:rPr>
        <w:t xml:space="preserve"> temos a relação nominal das IES com sede nos municípios da RIDE. Foram encontrados 16 registros na Plataforma </w:t>
      </w:r>
      <w:proofErr w:type="spellStart"/>
      <w:r w:rsidR="009E4F44" w:rsidRPr="005137A3">
        <w:rPr>
          <w:rFonts w:ascii="Calibri" w:hAnsi="Calibri" w:cs="Calibri"/>
          <w:sz w:val="24"/>
          <w:szCs w:val="24"/>
        </w:rPr>
        <w:t>e-mec</w:t>
      </w:r>
      <w:proofErr w:type="spellEnd"/>
      <w:r w:rsidR="009E4F44" w:rsidRPr="005137A3">
        <w:rPr>
          <w:rFonts w:ascii="Calibri" w:hAnsi="Calibri" w:cs="Calibri"/>
          <w:sz w:val="24"/>
          <w:szCs w:val="24"/>
        </w:rPr>
        <w:t xml:space="preserve">. Todas as IES são Faculdades, sendo 12 com fins lucrativos e 6 sem fins lucrativos. Nenhuma possui credenciamento para oferta em </w:t>
      </w:r>
      <w:proofErr w:type="spellStart"/>
      <w:r w:rsidR="009E4F44" w:rsidRPr="005137A3">
        <w:rPr>
          <w:rFonts w:ascii="Calibri" w:hAnsi="Calibri" w:cs="Calibri"/>
          <w:sz w:val="24"/>
          <w:szCs w:val="24"/>
        </w:rPr>
        <w:t>EaD</w:t>
      </w:r>
      <w:proofErr w:type="spellEnd"/>
      <w:r w:rsidR="009E4F44" w:rsidRPr="005137A3">
        <w:rPr>
          <w:rFonts w:ascii="Calibri" w:hAnsi="Calibri" w:cs="Calibri"/>
          <w:sz w:val="24"/>
          <w:szCs w:val="24"/>
        </w:rPr>
        <w:t>, apenas oferta na modalidade “presencial”. As mais antigas datam de 1997 (Unaí), 1998 (Unaí), e 1999 (Valparaíso de Goiás). As mais recentes (2018 e 2019) estão em Águas Lindas de Goiás e Formosa, respectivamente.</w:t>
      </w:r>
    </w:p>
    <w:p w14:paraId="769F8567" w14:textId="7E5FA6EB" w:rsidR="009E4F44" w:rsidRPr="005137A3" w:rsidRDefault="004F4F98" w:rsidP="009E4F44">
      <w:pPr>
        <w:spacing w:line="360" w:lineRule="auto"/>
        <w:jc w:val="both"/>
        <w:rPr>
          <w:rFonts w:ascii="Calibri" w:hAnsi="Calibri" w:cs="Calibri"/>
        </w:rPr>
      </w:pPr>
      <w:r w:rsidRPr="005137A3">
        <w:rPr>
          <w:rFonts w:ascii="Calibri" w:hAnsi="Calibri" w:cs="Calibri"/>
          <w:b/>
          <w:sz w:val="20"/>
          <w:szCs w:val="20"/>
        </w:rPr>
        <w:t>Tabela 1</w:t>
      </w:r>
      <w:r w:rsidR="00430672" w:rsidRPr="005137A3">
        <w:rPr>
          <w:rFonts w:ascii="Calibri" w:hAnsi="Calibri" w:cs="Calibri"/>
          <w:b/>
          <w:sz w:val="20"/>
          <w:szCs w:val="20"/>
        </w:rPr>
        <w:t>2</w:t>
      </w:r>
      <w:r w:rsidRPr="005137A3">
        <w:rPr>
          <w:rFonts w:ascii="Calibri" w:hAnsi="Calibri" w:cs="Calibri"/>
          <w:b/>
          <w:sz w:val="20"/>
          <w:szCs w:val="20"/>
        </w:rPr>
        <w:t>. Relação Nominal de IES com sede nos Municípios da RIDE DF – Características gerais</w:t>
      </w:r>
    </w:p>
    <w:tbl>
      <w:tblPr>
        <w:tblStyle w:val="TabeladeGrade4-nfase21"/>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92"/>
        <w:gridCol w:w="1134"/>
        <w:gridCol w:w="1276"/>
        <w:gridCol w:w="1134"/>
        <w:gridCol w:w="992"/>
        <w:gridCol w:w="1418"/>
      </w:tblGrid>
      <w:tr w:rsidR="009E4F44" w:rsidRPr="005137A3" w14:paraId="264BEFA4" w14:textId="77777777" w:rsidTr="006E5B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tcPr>
          <w:p w14:paraId="06959B4B" w14:textId="77777777" w:rsidR="009E4F44" w:rsidRPr="005137A3" w:rsidRDefault="009E4F44" w:rsidP="00E04C5F">
            <w:pPr>
              <w:spacing w:line="360" w:lineRule="auto"/>
              <w:jc w:val="both"/>
              <w:rPr>
                <w:rFonts w:ascii="Calibri" w:hAnsi="Calibri" w:cs="Calibri"/>
                <w:b w:val="0"/>
                <w:sz w:val="20"/>
                <w:szCs w:val="20"/>
              </w:rPr>
            </w:pPr>
            <w:r w:rsidRPr="005137A3">
              <w:rPr>
                <w:rFonts w:ascii="Calibri" w:hAnsi="Calibri" w:cs="Calibri"/>
                <w:sz w:val="20"/>
                <w:szCs w:val="20"/>
              </w:rPr>
              <w:t>IES</w:t>
            </w:r>
          </w:p>
        </w:tc>
        <w:tc>
          <w:tcPr>
            <w:tcW w:w="992" w:type="dxa"/>
            <w:tcBorders>
              <w:top w:val="none" w:sz="0" w:space="0" w:color="auto"/>
              <w:left w:val="none" w:sz="0" w:space="0" w:color="auto"/>
              <w:bottom w:val="none" w:sz="0" w:space="0" w:color="auto"/>
              <w:right w:val="none" w:sz="0" w:space="0" w:color="auto"/>
            </w:tcBorders>
          </w:tcPr>
          <w:p w14:paraId="34732F63" w14:textId="77777777" w:rsidR="009E4F44" w:rsidRPr="005137A3" w:rsidRDefault="009E4F44" w:rsidP="00E04C5F">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5137A3">
              <w:rPr>
                <w:rFonts w:ascii="Calibri" w:hAnsi="Calibri" w:cs="Calibri"/>
                <w:sz w:val="20"/>
                <w:szCs w:val="20"/>
              </w:rPr>
              <w:t>Ano de Criação</w:t>
            </w:r>
          </w:p>
        </w:tc>
        <w:tc>
          <w:tcPr>
            <w:tcW w:w="1134" w:type="dxa"/>
            <w:tcBorders>
              <w:top w:val="none" w:sz="0" w:space="0" w:color="auto"/>
              <w:left w:val="none" w:sz="0" w:space="0" w:color="auto"/>
              <w:bottom w:val="none" w:sz="0" w:space="0" w:color="auto"/>
              <w:right w:val="none" w:sz="0" w:space="0" w:color="auto"/>
            </w:tcBorders>
          </w:tcPr>
          <w:p w14:paraId="41EDCA12" w14:textId="77777777" w:rsidR="009E4F44" w:rsidRPr="005137A3" w:rsidRDefault="009E4F44" w:rsidP="00E04C5F">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5137A3">
              <w:rPr>
                <w:rFonts w:ascii="Calibri" w:hAnsi="Calibri" w:cs="Calibri"/>
                <w:sz w:val="20"/>
                <w:szCs w:val="20"/>
              </w:rPr>
              <w:t xml:space="preserve">Org. Acad. </w:t>
            </w:r>
          </w:p>
        </w:tc>
        <w:tc>
          <w:tcPr>
            <w:tcW w:w="1276" w:type="dxa"/>
            <w:tcBorders>
              <w:top w:val="none" w:sz="0" w:space="0" w:color="auto"/>
              <w:left w:val="none" w:sz="0" w:space="0" w:color="auto"/>
              <w:bottom w:val="none" w:sz="0" w:space="0" w:color="auto"/>
              <w:right w:val="none" w:sz="0" w:space="0" w:color="auto"/>
            </w:tcBorders>
          </w:tcPr>
          <w:p w14:paraId="5A6DFDF6" w14:textId="77777777" w:rsidR="009E4F44" w:rsidRPr="005137A3" w:rsidRDefault="009E4F44" w:rsidP="00E04C5F">
            <w:p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5137A3">
              <w:rPr>
                <w:rFonts w:ascii="Calibri" w:hAnsi="Calibri" w:cs="Calibri"/>
                <w:sz w:val="20"/>
                <w:szCs w:val="20"/>
              </w:rPr>
              <w:t>Cat. Adm.</w:t>
            </w:r>
          </w:p>
        </w:tc>
        <w:tc>
          <w:tcPr>
            <w:tcW w:w="1134" w:type="dxa"/>
            <w:tcBorders>
              <w:top w:val="none" w:sz="0" w:space="0" w:color="auto"/>
              <w:left w:val="none" w:sz="0" w:space="0" w:color="auto"/>
              <w:bottom w:val="none" w:sz="0" w:space="0" w:color="auto"/>
              <w:right w:val="none" w:sz="0" w:space="0" w:color="auto"/>
            </w:tcBorders>
          </w:tcPr>
          <w:p w14:paraId="48B4B603" w14:textId="77777777" w:rsidR="009E4F44" w:rsidRPr="005137A3" w:rsidRDefault="009E4F44" w:rsidP="00E04C5F">
            <w:p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5137A3">
              <w:rPr>
                <w:rFonts w:ascii="Calibri" w:hAnsi="Calibri" w:cs="Calibri"/>
                <w:sz w:val="20"/>
                <w:szCs w:val="20"/>
              </w:rPr>
              <w:t>Tipo de credenciamento</w:t>
            </w:r>
          </w:p>
        </w:tc>
        <w:tc>
          <w:tcPr>
            <w:tcW w:w="992" w:type="dxa"/>
            <w:tcBorders>
              <w:top w:val="none" w:sz="0" w:space="0" w:color="auto"/>
              <w:left w:val="none" w:sz="0" w:space="0" w:color="auto"/>
              <w:bottom w:val="none" w:sz="0" w:space="0" w:color="auto"/>
              <w:right w:val="none" w:sz="0" w:space="0" w:color="auto"/>
            </w:tcBorders>
          </w:tcPr>
          <w:p w14:paraId="57B75D4A" w14:textId="77777777" w:rsidR="009E4F44" w:rsidRPr="005137A3" w:rsidRDefault="009E4F44" w:rsidP="00E04C5F">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5137A3">
              <w:rPr>
                <w:rFonts w:ascii="Calibri" w:hAnsi="Calibri" w:cs="Calibri"/>
                <w:sz w:val="20"/>
                <w:szCs w:val="20"/>
              </w:rPr>
              <w:t>Sede</w:t>
            </w:r>
          </w:p>
        </w:tc>
        <w:tc>
          <w:tcPr>
            <w:tcW w:w="1418" w:type="dxa"/>
            <w:tcBorders>
              <w:top w:val="none" w:sz="0" w:space="0" w:color="auto"/>
              <w:left w:val="none" w:sz="0" w:space="0" w:color="auto"/>
              <w:bottom w:val="none" w:sz="0" w:space="0" w:color="auto"/>
              <w:right w:val="none" w:sz="0" w:space="0" w:color="auto"/>
            </w:tcBorders>
          </w:tcPr>
          <w:p w14:paraId="3082D5AC" w14:textId="77777777" w:rsidR="009E4F44" w:rsidRPr="005137A3" w:rsidRDefault="009E4F44" w:rsidP="00E04C5F">
            <w:p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proofErr w:type="spellStart"/>
            <w:r w:rsidRPr="005137A3">
              <w:rPr>
                <w:rFonts w:ascii="Calibri" w:hAnsi="Calibri" w:cs="Calibri"/>
                <w:sz w:val="20"/>
                <w:szCs w:val="20"/>
              </w:rPr>
              <w:t>Pólos</w:t>
            </w:r>
            <w:proofErr w:type="spellEnd"/>
            <w:r w:rsidRPr="005137A3">
              <w:rPr>
                <w:rFonts w:ascii="Calibri" w:hAnsi="Calibri" w:cs="Calibri"/>
                <w:sz w:val="20"/>
                <w:szCs w:val="20"/>
              </w:rPr>
              <w:t xml:space="preserve"> ou Unidades</w:t>
            </w:r>
          </w:p>
        </w:tc>
      </w:tr>
      <w:tr w:rsidR="009E4F44" w:rsidRPr="005137A3" w14:paraId="0EB99D1F"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A353D58"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rPr>
              <w:t>Faculdade FILOS -</w:t>
            </w:r>
          </w:p>
        </w:tc>
        <w:tc>
          <w:tcPr>
            <w:tcW w:w="992" w:type="dxa"/>
          </w:tcPr>
          <w:p w14:paraId="777F3FD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2018</w:t>
            </w:r>
          </w:p>
        </w:tc>
        <w:tc>
          <w:tcPr>
            <w:tcW w:w="1134" w:type="dxa"/>
          </w:tcPr>
          <w:p w14:paraId="67C12A5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Faculdade</w:t>
            </w:r>
          </w:p>
        </w:tc>
        <w:tc>
          <w:tcPr>
            <w:tcW w:w="1276" w:type="dxa"/>
          </w:tcPr>
          <w:p w14:paraId="78833D60"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Privada com fins lucrativos</w:t>
            </w:r>
          </w:p>
        </w:tc>
        <w:tc>
          <w:tcPr>
            <w:tcW w:w="1134" w:type="dxa"/>
          </w:tcPr>
          <w:p w14:paraId="5DD674EC"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Presencial</w:t>
            </w:r>
          </w:p>
        </w:tc>
        <w:tc>
          <w:tcPr>
            <w:tcW w:w="992" w:type="dxa"/>
          </w:tcPr>
          <w:p w14:paraId="0750750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Águas Lindas de Goiás</w:t>
            </w:r>
          </w:p>
        </w:tc>
        <w:tc>
          <w:tcPr>
            <w:tcW w:w="1418" w:type="dxa"/>
          </w:tcPr>
          <w:p w14:paraId="34A73C1B"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Águas Lindas de Goiás</w:t>
            </w:r>
          </w:p>
        </w:tc>
      </w:tr>
      <w:tr w:rsidR="009E4F44" w:rsidRPr="005137A3" w14:paraId="1AE1DF80" w14:textId="77777777" w:rsidTr="006E5BFA">
        <w:tc>
          <w:tcPr>
            <w:cnfStyle w:val="001000000000" w:firstRow="0" w:lastRow="0" w:firstColumn="1" w:lastColumn="0" w:oddVBand="0" w:evenVBand="0" w:oddHBand="0" w:evenHBand="0" w:firstRowFirstColumn="0" w:firstRowLastColumn="0" w:lastRowFirstColumn="0" w:lastRowLastColumn="0"/>
            <w:tcW w:w="1418" w:type="dxa"/>
          </w:tcPr>
          <w:p w14:paraId="01CD626A"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rPr>
              <w:t> Faculdade Linear -  LINEAR</w:t>
            </w:r>
          </w:p>
        </w:tc>
        <w:tc>
          <w:tcPr>
            <w:tcW w:w="992" w:type="dxa"/>
          </w:tcPr>
          <w:p w14:paraId="3F45402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2006</w:t>
            </w:r>
          </w:p>
        </w:tc>
        <w:tc>
          <w:tcPr>
            <w:tcW w:w="1134" w:type="dxa"/>
          </w:tcPr>
          <w:p w14:paraId="5EBB8C4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Faculdade</w:t>
            </w:r>
          </w:p>
        </w:tc>
        <w:tc>
          <w:tcPr>
            <w:tcW w:w="1276" w:type="dxa"/>
          </w:tcPr>
          <w:p w14:paraId="5C01B51E"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Privada com fins lucrativos</w:t>
            </w:r>
          </w:p>
        </w:tc>
        <w:tc>
          <w:tcPr>
            <w:tcW w:w="1134" w:type="dxa"/>
          </w:tcPr>
          <w:p w14:paraId="488E2F9E"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Presencial</w:t>
            </w:r>
          </w:p>
        </w:tc>
        <w:tc>
          <w:tcPr>
            <w:tcW w:w="992" w:type="dxa"/>
          </w:tcPr>
          <w:p w14:paraId="11C5939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Águas Lindas de Goiás</w:t>
            </w:r>
          </w:p>
        </w:tc>
        <w:tc>
          <w:tcPr>
            <w:tcW w:w="1418" w:type="dxa"/>
          </w:tcPr>
          <w:p w14:paraId="63BB1357"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Águas Lindas de Goiás</w:t>
            </w:r>
          </w:p>
        </w:tc>
      </w:tr>
      <w:tr w:rsidR="009E4F44" w:rsidRPr="005137A3" w14:paraId="4D165AAE" w14:textId="77777777" w:rsidTr="006E5BFA">
        <w:trPr>
          <w:cnfStyle w:val="000000100000" w:firstRow="0" w:lastRow="0" w:firstColumn="0" w:lastColumn="0" w:oddVBand="0" w:evenVBand="0" w:oddHBand="1"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1418" w:type="dxa"/>
            <w:vMerge w:val="restart"/>
          </w:tcPr>
          <w:p w14:paraId="664804BE"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rPr>
              <w:t>FACULDADE DO PLANALTO CENTRAL - FAPLAC</w:t>
            </w:r>
          </w:p>
        </w:tc>
        <w:tc>
          <w:tcPr>
            <w:tcW w:w="992" w:type="dxa"/>
            <w:vMerge w:val="restart"/>
          </w:tcPr>
          <w:p w14:paraId="73EAE5A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2013</w:t>
            </w:r>
          </w:p>
        </w:tc>
        <w:tc>
          <w:tcPr>
            <w:tcW w:w="1134" w:type="dxa"/>
            <w:vMerge w:val="restart"/>
          </w:tcPr>
          <w:p w14:paraId="157948C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Faculdade</w:t>
            </w:r>
          </w:p>
        </w:tc>
        <w:tc>
          <w:tcPr>
            <w:tcW w:w="1276" w:type="dxa"/>
            <w:vMerge w:val="restart"/>
          </w:tcPr>
          <w:p w14:paraId="68EADA87"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Privada com fins lucrativos</w:t>
            </w:r>
          </w:p>
        </w:tc>
        <w:tc>
          <w:tcPr>
            <w:tcW w:w="1134" w:type="dxa"/>
            <w:vMerge w:val="restart"/>
          </w:tcPr>
          <w:p w14:paraId="14CE6921"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Presencial</w:t>
            </w:r>
          </w:p>
        </w:tc>
        <w:tc>
          <w:tcPr>
            <w:tcW w:w="992" w:type="dxa"/>
            <w:vMerge w:val="restart"/>
          </w:tcPr>
          <w:p w14:paraId="4DA3C2A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Formosa</w:t>
            </w:r>
          </w:p>
        </w:tc>
        <w:tc>
          <w:tcPr>
            <w:tcW w:w="1418" w:type="dxa"/>
          </w:tcPr>
          <w:p w14:paraId="1E70165B"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Centro</w:t>
            </w:r>
          </w:p>
        </w:tc>
      </w:tr>
      <w:tr w:rsidR="009E4F44" w:rsidRPr="005137A3" w14:paraId="57D0C50F" w14:textId="77777777" w:rsidTr="006E5BFA">
        <w:trPr>
          <w:trHeight w:val="872"/>
        </w:trPr>
        <w:tc>
          <w:tcPr>
            <w:cnfStyle w:val="001000000000" w:firstRow="0" w:lastRow="0" w:firstColumn="1" w:lastColumn="0" w:oddVBand="0" w:evenVBand="0" w:oddHBand="0" w:evenHBand="0" w:firstRowFirstColumn="0" w:firstRowLastColumn="0" w:lastRowFirstColumn="0" w:lastRowLastColumn="0"/>
            <w:tcW w:w="1418" w:type="dxa"/>
            <w:vMerge/>
          </w:tcPr>
          <w:p w14:paraId="6DA192D6" w14:textId="77777777" w:rsidR="009E4F44" w:rsidRPr="005137A3" w:rsidRDefault="009E4F44" w:rsidP="00E04C5F">
            <w:pPr>
              <w:spacing w:line="360" w:lineRule="auto"/>
              <w:jc w:val="both"/>
              <w:rPr>
                <w:rFonts w:ascii="Calibri" w:hAnsi="Calibri" w:cs="Calibri"/>
                <w:sz w:val="20"/>
                <w:szCs w:val="20"/>
              </w:rPr>
            </w:pPr>
          </w:p>
        </w:tc>
        <w:tc>
          <w:tcPr>
            <w:tcW w:w="992" w:type="dxa"/>
            <w:vMerge/>
          </w:tcPr>
          <w:p w14:paraId="6A8AFC7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134" w:type="dxa"/>
            <w:vMerge/>
          </w:tcPr>
          <w:p w14:paraId="71049AF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276" w:type="dxa"/>
            <w:vMerge/>
          </w:tcPr>
          <w:p w14:paraId="58BA4DAC"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134" w:type="dxa"/>
            <w:vMerge/>
          </w:tcPr>
          <w:p w14:paraId="7E42AC34"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992" w:type="dxa"/>
            <w:vMerge/>
          </w:tcPr>
          <w:p w14:paraId="5ED5363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418" w:type="dxa"/>
          </w:tcPr>
          <w:p w14:paraId="348E72A4"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Parque Vila Verde</w:t>
            </w:r>
          </w:p>
        </w:tc>
      </w:tr>
      <w:tr w:rsidR="009E4F44" w:rsidRPr="005137A3" w14:paraId="666F9A3F"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F24B539"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rPr>
              <w:t>FACULDADES INTEGRADAS IESGO - IESGO</w:t>
            </w:r>
          </w:p>
        </w:tc>
        <w:tc>
          <w:tcPr>
            <w:tcW w:w="992" w:type="dxa"/>
          </w:tcPr>
          <w:p w14:paraId="3E4957A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2000</w:t>
            </w:r>
          </w:p>
        </w:tc>
        <w:tc>
          <w:tcPr>
            <w:tcW w:w="1134" w:type="dxa"/>
          </w:tcPr>
          <w:p w14:paraId="1EB5470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Faculdade</w:t>
            </w:r>
          </w:p>
        </w:tc>
        <w:tc>
          <w:tcPr>
            <w:tcW w:w="1276" w:type="dxa"/>
          </w:tcPr>
          <w:p w14:paraId="2B721CA7"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Privada com fins lucrativos</w:t>
            </w:r>
          </w:p>
        </w:tc>
        <w:tc>
          <w:tcPr>
            <w:tcW w:w="1134" w:type="dxa"/>
          </w:tcPr>
          <w:p w14:paraId="53C1EEFC"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Presencial</w:t>
            </w:r>
          </w:p>
        </w:tc>
        <w:tc>
          <w:tcPr>
            <w:tcW w:w="992" w:type="dxa"/>
          </w:tcPr>
          <w:p w14:paraId="51FA1BD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Formosa</w:t>
            </w:r>
          </w:p>
        </w:tc>
        <w:tc>
          <w:tcPr>
            <w:tcW w:w="1418" w:type="dxa"/>
          </w:tcPr>
          <w:p w14:paraId="030B6007"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Formosinha</w:t>
            </w:r>
          </w:p>
        </w:tc>
      </w:tr>
      <w:tr w:rsidR="009E4F44" w:rsidRPr="005137A3" w14:paraId="19329F4C" w14:textId="77777777" w:rsidTr="006E5BFA">
        <w:tc>
          <w:tcPr>
            <w:cnfStyle w:val="001000000000" w:firstRow="0" w:lastRow="0" w:firstColumn="1" w:lastColumn="0" w:oddVBand="0" w:evenVBand="0" w:oddHBand="0" w:evenHBand="0" w:firstRowFirstColumn="0" w:firstRowLastColumn="0" w:lastRowFirstColumn="0" w:lastRowLastColumn="0"/>
            <w:tcW w:w="1418" w:type="dxa"/>
          </w:tcPr>
          <w:p w14:paraId="627D5B72"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rPr>
              <w:t xml:space="preserve">FACULDADE UNIÃO DE </w:t>
            </w:r>
            <w:r w:rsidRPr="005137A3">
              <w:rPr>
                <w:rFonts w:ascii="Calibri" w:hAnsi="Calibri" w:cs="Calibri"/>
                <w:sz w:val="20"/>
                <w:szCs w:val="20"/>
              </w:rPr>
              <w:lastRenderedPageBreak/>
              <w:t>GOYAZES FORMOSA -  FUG</w:t>
            </w:r>
          </w:p>
        </w:tc>
        <w:tc>
          <w:tcPr>
            <w:tcW w:w="992" w:type="dxa"/>
          </w:tcPr>
          <w:p w14:paraId="7E2A1F3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lastRenderedPageBreak/>
              <w:t>2002</w:t>
            </w:r>
          </w:p>
        </w:tc>
        <w:tc>
          <w:tcPr>
            <w:tcW w:w="1134" w:type="dxa"/>
          </w:tcPr>
          <w:p w14:paraId="30FC9C6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Faculdade</w:t>
            </w:r>
          </w:p>
        </w:tc>
        <w:tc>
          <w:tcPr>
            <w:tcW w:w="1276" w:type="dxa"/>
          </w:tcPr>
          <w:p w14:paraId="66082AF3"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Privada com fins lucrativos</w:t>
            </w:r>
          </w:p>
        </w:tc>
        <w:tc>
          <w:tcPr>
            <w:tcW w:w="1134" w:type="dxa"/>
          </w:tcPr>
          <w:p w14:paraId="626493D4"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Presencial</w:t>
            </w:r>
          </w:p>
        </w:tc>
        <w:tc>
          <w:tcPr>
            <w:tcW w:w="992" w:type="dxa"/>
          </w:tcPr>
          <w:p w14:paraId="478806E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Formosa</w:t>
            </w:r>
          </w:p>
        </w:tc>
        <w:tc>
          <w:tcPr>
            <w:tcW w:w="1418" w:type="dxa"/>
          </w:tcPr>
          <w:p w14:paraId="487DB26B"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Centro</w:t>
            </w:r>
          </w:p>
        </w:tc>
      </w:tr>
      <w:tr w:rsidR="009E4F44" w:rsidRPr="005137A3" w14:paraId="59604487"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615D3B7"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rPr>
              <w:t>Instituto União das Faculdades Americanas - IUFA</w:t>
            </w:r>
          </w:p>
        </w:tc>
        <w:tc>
          <w:tcPr>
            <w:tcW w:w="992" w:type="dxa"/>
          </w:tcPr>
          <w:p w14:paraId="4E67FAA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2019 ( em descredenciamento voluntários</w:t>
            </w:r>
          </w:p>
        </w:tc>
        <w:tc>
          <w:tcPr>
            <w:tcW w:w="1134" w:type="dxa"/>
          </w:tcPr>
          <w:p w14:paraId="0607DD7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Faculdade</w:t>
            </w:r>
          </w:p>
        </w:tc>
        <w:tc>
          <w:tcPr>
            <w:tcW w:w="1276" w:type="dxa"/>
          </w:tcPr>
          <w:p w14:paraId="76C70CCB"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Privada com fins lucrativos</w:t>
            </w:r>
          </w:p>
        </w:tc>
        <w:tc>
          <w:tcPr>
            <w:tcW w:w="1134" w:type="dxa"/>
          </w:tcPr>
          <w:p w14:paraId="4D42B24B"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Presencial</w:t>
            </w:r>
          </w:p>
        </w:tc>
        <w:tc>
          <w:tcPr>
            <w:tcW w:w="992" w:type="dxa"/>
          </w:tcPr>
          <w:p w14:paraId="12BECC7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Formosa</w:t>
            </w:r>
          </w:p>
        </w:tc>
        <w:tc>
          <w:tcPr>
            <w:tcW w:w="1418" w:type="dxa"/>
          </w:tcPr>
          <w:p w14:paraId="3CB72702"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Formosinha</w:t>
            </w:r>
          </w:p>
        </w:tc>
      </w:tr>
      <w:tr w:rsidR="009E4F44" w:rsidRPr="005137A3" w14:paraId="702D2B82" w14:textId="77777777" w:rsidTr="006E5BFA">
        <w:trPr>
          <w:trHeight w:val="873"/>
        </w:trPr>
        <w:tc>
          <w:tcPr>
            <w:cnfStyle w:val="001000000000" w:firstRow="0" w:lastRow="0" w:firstColumn="1" w:lastColumn="0" w:oddVBand="0" w:evenVBand="0" w:oddHBand="0" w:evenHBand="0" w:firstRowFirstColumn="0" w:firstRowLastColumn="0" w:lastRowFirstColumn="0" w:lastRowLastColumn="0"/>
            <w:tcW w:w="1418" w:type="dxa"/>
            <w:vMerge w:val="restart"/>
          </w:tcPr>
          <w:p w14:paraId="5D31CFD9"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rPr>
              <w:t> FACULDADE EVANGÉLICA DE GOIANÉSIA - FACEG</w:t>
            </w:r>
          </w:p>
        </w:tc>
        <w:tc>
          <w:tcPr>
            <w:tcW w:w="992" w:type="dxa"/>
            <w:vMerge w:val="restart"/>
          </w:tcPr>
          <w:p w14:paraId="5AFFABB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2005</w:t>
            </w:r>
          </w:p>
        </w:tc>
        <w:tc>
          <w:tcPr>
            <w:tcW w:w="1134" w:type="dxa"/>
            <w:vMerge w:val="restart"/>
          </w:tcPr>
          <w:p w14:paraId="1D6C982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Faculdade</w:t>
            </w:r>
          </w:p>
        </w:tc>
        <w:tc>
          <w:tcPr>
            <w:tcW w:w="1276" w:type="dxa"/>
            <w:vMerge w:val="restart"/>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43"/>
              <w:gridCol w:w="1017"/>
            </w:tblGrid>
            <w:tr w:rsidR="009E4F44" w:rsidRPr="005137A3" w14:paraId="6CBB3487" w14:textId="77777777" w:rsidTr="00E04C5F">
              <w:trPr>
                <w:trHeight w:val="450"/>
                <w:tblCellSpacing w:w="0" w:type="dxa"/>
              </w:trPr>
              <w:tc>
                <w:tcPr>
                  <w:tcW w:w="222" w:type="dxa"/>
                  <w:shd w:val="clear" w:color="auto" w:fill="FFFFFF"/>
                  <w:vAlign w:val="center"/>
                  <w:hideMark/>
                </w:tcPr>
                <w:p w14:paraId="6A15DADF" w14:textId="77777777" w:rsidR="009E4F44" w:rsidRPr="005137A3" w:rsidRDefault="009E4F44" w:rsidP="00E04C5F">
                  <w:pPr>
                    <w:jc w:val="right"/>
                    <w:rPr>
                      <w:rFonts w:ascii="Calibri" w:hAnsi="Calibri" w:cs="Calibri"/>
                      <w:sz w:val="20"/>
                      <w:szCs w:val="20"/>
                    </w:rPr>
                  </w:pPr>
                  <w:r w:rsidRPr="005137A3">
                    <w:rPr>
                      <w:rFonts w:ascii="Calibri" w:hAnsi="Calibri" w:cs="Calibri"/>
                      <w:sz w:val="20"/>
                      <w:szCs w:val="20"/>
                    </w:rPr>
                    <w:t> </w:t>
                  </w:r>
                </w:p>
              </w:tc>
              <w:tc>
                <w:tcPr>
                  <w:tcW w:w="8616" w:type="dxa"/>
                  <w:shd w:val="clear" w:color="auto" w:fill="FFFFFF"/>
                  <w:vAlign w:val="center"/>
                  <w:hideMark/>
                </w:tcPr>
                <w:p w14:paraId="637A7A85" w14:textId="77777777" w:rsidR="009E4F44" w:rsidRPr="005137A3" w:rsidRDefault="009E4F44" w:rsidP="00E04C5F">
                  <w:pPr>
                    <w:rPr>
                      <w:rFonts w:ascii="Calibri" w:hAnsi="Calibri" w:cs="Calibri"/>
                      <w:sz w:val="20"/>
                      <w:szCs w:val="20"/>
                    </w:rPr>
                  </w:pPr>
                  <w:r w:rsidRPr="005137A3">
                    <w:rPr>
                      <w:rFonts w:ascii="Calibri" w:hAnsi="Calibri" w:cs="Calibri"/>
                      <w:sz w:val="20"/>
                      <w:szCs w:val="20"/>
                    </w:rPr>
                    <w:t>Privada sem fins lucrativos</w:t>
                  </w:r>
                </w:p>
              </w:tc>
            </w:tr>
          </w:tbl>
          <w:p w14:paraId="64DB14AE"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134" w:type="dxa"/>
            <w:vMerge w:val="restart"/>
          </w:tcPr>
          <w:p w14:paraId="43B537F2"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Presencial</w:t>
            </w:r>
          </w:p>
        </w:tc>
        <w:tc>
          <w:tcPr>
            <w:tcW w:w="992" w:type="dxa"/>
            <w:vMerge w:val="restart"/>
          </w:tcPr>
          <w:p w14:paraId="1A30058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GOIANÉSIA</w:t>
            </w:r>
          </w:p>
        </w:tc>
        <w:tc>
          <w:tcPr>
            <w:tcW w:w="1418" w:type="dxa"/>
          </w:tcPr>
          <w:p w14:paraId="3F4FB706"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roofErr w:type="spellStart"/>
            <w:r w:rsidRPr="005137A3">
              <w:rPr>
                <w:rFonts w:ascii="Calibri" w:hAnsi="Calibri" w:cs="Calibri"/>
                <w:sz w:val="20"/>
                <w:szCs w:val="20"/>
              </w:rPr>
              <w:t>Cóvoa</w:t>
            </w:r>
            <w:proofErr w:type="spellEnd"/>
          </w:p>
        </w:tc>
      </w:tr>
      <w:tr w:rsidR="009E4F44" w:rsidRPr="005137A3" w14:paraId="0BFD0A94" w14:textId="77777777" w:rsidTr="006E5BFA">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1418" w:type="dxa"/>
            <w:vMerge/>
          </w:tcPr>
          <w:p w14:paraId="0FEAFB43" w14:textId="77777777" w:rsidR="009E4F44" w:rsidRPr="005137A3" w:rsidRDefault="009E4F44" w:rsidP="00E04C5F">
            <w:pPr>
              <w:spacing w:line="360" w:lineRule="auto"/>
              <w:jc w:val="both"/>
              <w:rPr>
                <w:rFonts w:ascii="Calibri" w:hAnsi="Calibri" w:cs="Calibri"/>
                <w:sz w:val="20"/>
                <w:szCs w:val="20"/>
              </w:rPr>
            </w:pPr>
          </w:p>
        </w:tc>
        <w:tc>
          <w:tcPr>
            <w:tcW w:w="992" w:type="dxa"/>
            <w:vMerge/>
          </w:tcPr>
          <w:p w14:paraId="44B5F58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134" w:type="dxa"/>
            <w:vMerge/>
          </w:tcPr>
          <w:p w14:paraId="1398509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276" w:type="dxa"/>
            <w:vMerge/>
          </w:tcPr>
          <w:p w14:paraId="5558C54A" w14:textId="77777777" w:rsidR="009E4F44" w:rsidRPr="005137A3" w:rsidRDefault="009E4F44" w:rsidP="00E04C5F">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134" w:type="dxa"/>
            <w:vMerge/>
          </w:tcPr>
          <w:p w14:paraId="49957B34"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992" w:type="dxa"/>
            <w:vMerge/>
          </w:tcPr>
          <w:p w14:paraId="06A4532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418" w:type="dxa"/>
          </w:tcPr>
          <w:p w14:paraId="6915FFA3"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roofErr w:type="spellStart"/>
            <w:r w:rsidRPr="005137A3">
              <w:rPr>
                <w:rFonts w:ascii="Calibri" w:hAnsi="Calibri" w:cs="Calibri"/>
                <w:sz w:val="20"/>
                <w:szCs w:val="20"/>
              </w:rPr>
              <w:t>Cóvoa</w:t>
            </w:r>
            <w:proofErr w:type="spellEnd"/>
            <w:r w:rsidRPr="005137A3">
              <w:rPr>
                <w:rFonts w:ascii="Calibri" w:hAnsi="Calibri" w:cs="Calibri"/>
                <w:sz w:val="20"/>
                <w:szCs w:val="20"/>
              </w:rPr>
              <w:t xml:space="preserve"> ( Agronomia)</w:t>
            </w:r>
          </w:p>
        </w:tc>
      </w:tr>
      <w:tr w:rsidR="009E4F44" w:rsidRPr="005137A3" w14:paraId="2AEE281C" w14:textId="77777777" w:rsidTr="006E5BFA">
        <w:tc>
          <w:tcPr>
            <w:cnfStyle w:val="001000000000" w:firstRow="0" w:lastRow="0" w:firstColumn="1" w:lastColumn="0" w:oddVBand="0" w:evenVBand="0" w:oddHBand="0" w:evenHBand="0" w:firstRowFirstColumn="0" w:firstRowLastColumn="0" w:lastRowFirstColumn="0" w:lastRowLastColumn="0"/>
            <w:tcW w:w="1418" w:type="dxa"/>
          </w:tcPr>
          <w:p w14:paraId="058B74A2"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rPr>
              <w:t>FACULDADE LOGOS - FALOG</w:t>
            </w:r>
          </w:p>
        </w:tc>
        <w:tc>
          <w:tcPr>
            <w:tcW w:w="992" w:type="dxa"/>
          </w:tcPr>
          <w:p w14:paraId="52062C6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2016</w:t>
            </w:r>
          </w:p>
        </w:tc>
        <w:tc>
          <w:tcPr>
            <w:tcW w:w="1134" w:type="dxa"/>
          </w:tcPr>
          <w:p w14:paraId="51E2B5E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Faculdade</w:t>
            </w:r>
          </w:p>
        </w:tc>
        <w:tc>
          <w:tcPr>
            <w:tcW w:w="1276" w:type="dxa"/>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43"/>
              <w:gridCol w:w="1017"/>
            </w:tblGrid>
            <w:tr w:rsidR="009E4F44" w:rsidRPr="005137A3" w14:paraId="402506A6" w14:textId="77777777" w:rsidTr="00E04C5F">
              <w:trPr>
                <w:trHeight w:val="450"/>
                <w:tblCellSpacing w:w="0" w:type="dxa"/>
              </w:trPr>
              <w:tc>
                <w:tcPr>
                  <w:tcW w:w="222" w:type="dxa"/>
                  <w:shd w:val="clear" w:color="auto" w:fill="FFFFFF"/>
                  <w:vAlign w:val="center"/>
                  <w:hideMark/>
                </w:tcPr>
                <w:p w14:paraId="01682447" w14:textId="77777777" w:rsidR="009E4F44" w:rsidRPr="005137A3" w:rsidRDefault="009E4F44" w:rsidP="00E04C5F">
                  <w:pPr>
                    <w:jc w:val="right"/>
                    <w:rPr>
                      <w:rFonts w:ascii="Calibri" w:hAnsi="Calibri" w:cs="Calibri"/>
                      <w:sz w:val="20"/>
                      <w:szCs w:val="20"/>
                    </w:rPr>
                  </w:pPr>
                  <w:r w:rsidRPr="005137A3">
                    <w:rPr>
                      <w:rFonts w:ascii="Calibri" w:hAnsi="Calibri" w:cs="Calibri"/>
                      <w:sz w:val="20"/>
                      <w:szCs w:val="20"/>
                    </w:rPr>
                    <w:t> </w:t>
                  </w:r>
                </w:p>
              </w:tc>
              <w:tc>
                <w:tcPr>
                  <w:tcW w:w="8616" w:type="dxa"/>
                  <w:shd w:val="clear" w:color="auto" w:fill="FFFFFF"/>
                  <w:vAlign w:val="center"/>
                  <w:hideMark/>
                </w:tcPr>
                <w:p w14:paraId="1344595D" w14:textId="77777777" w:rsidR="009E4F44" w:rsidRPr="005137A3" w:rsidRDefault="009E4F44" w:rsidP="00E04C5F">
                  <w:pPr>
                    <w:rPr>
                      <w:rFonts w:ascii="Calibri" w:hAnsi="Calibri" w:cs="Calibri"/>
                      <w:sz w:val="20"/>
                      <w:szCs w:val="20"/>
                    </w:rPr>
                  </w:pPr>
                  <w:r w:rsidRPr="005137A3">
                    <w:rPr>
                      <w:rFonts w:ascii="Calibri" w:hAnsi="Calibri" w:cs="Calibri"/>
                      <w:sz w:val="20"/>
                      <w:szCs w:val="20"/>
                    </w:rPr>
                    <w:t>Privada com fins lucrativos</w:t>
                  </w:r>
                </w:p>
              </w:tc>
            </w:tr>
          </w:tbl>
          <w:p w14:paraId="677CE6AE"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134" w:type="dxa"/>
          </w:tcPr>
          <w:p w14:paraId="3DAA9799"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Presencial</w:t>
            </w:r>
          </w:p>
        </w:tc>
        <w:tc>
          <w:tcPr>
            <w:tcW w:w="992" w:type="dxa"/>
          </w:tcPr>
          <w:p w14:paraId="5486A21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Novo Gama</w:t>
            </w:r>
          </w:p>
        </w:tc>
        <w:tc>
          <w:tcPr>
            <w:tcW w:w="1418" w:type="dxa"/>
          </w:tcPr>
          <w:p w14:paraId="4C065B6C"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Novo Gama</w:t>
            </w:r>
          </w:p>
        </w:tc>
      </w:tr>
      <w:tr w:rsidR="009E4F44" w:rsidRPr="005137A3" w14:paraId="6E9A00FD"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D8586E7"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rPr>
              <w:t>FACULDADE JK - GOIAS - PADRE BERNARDO - JK</w:t>
            </w:r>
          </w:p>
        </w:tc>
        <w:tc>
          <w:tcPr>
            <w:tcW w:w="992" w:type="dxa"/>
          </w:tcPr>
          <w:p w14:paraId="5694FF6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2018</w:t>
            </w:r>
          </w:p>
        </w:tc>
        <w:tc>
          <w:tcPr>
            <w:tcW w:w="1134" w:type="dxa"/>
          </w:tcPr>
          <w:p w14:paraId="2D16975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Faculdade</w:t>
            </w:r>
          </w:p>
        </w:tc>
        <w:tc>
          <w:tcPr>
            <w:tcW w:w="1276" w:type="dxa"/>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43"/>
              <w:gridCol w:w="1017"/>
            </w:tblGrid>
            <w:tr w:rsidR="009E4F44" w:rsidRPr="005137A3" w14:paraId="59DA7327" w14:textId="77777777" w:rsidTr="00E04C5F">
              <w:trPr>
                <w:trHeight w:val="450"/>
                <w:tblCellSpacing w:w="0" w:type="dxa"/>
              </w:trPr>
              <w:tc>
                <w:tcPr>
                  <w:tcW w:w="222" w:type="dxa"/>
                  <w:shd w:val="clear" w:color="auto" w:fill="FFFFFF"/>
                  <w:vAlign w:val="center"/>
                  <w:hideMark/>
                </w:tcPr>
                <w:p w14:paraId="56B9A42C" w14:textId="77777777" w:rsidR="009E4F44" w:rsidRPr="005137A3" w:rsidRDefault="009E4F44" w:rsidP="00E04C5F">
                  <w:pPr>
                    <w:jc w:val="right"/>
                    <w:rPr>
                      <w:rFonts w:ascii="Calibri" w:hAnsi="Calibri" w:cs="Calibri"/>
                      <w:sz w:val="20"/>
                      <w:szCs w:val="20"/>
                    </w:rPr>
                  </w:pPr>
                  <w:r w:rsidRPr="005137A3">
                    <w:rPr>
                      <w:rFonts w:ascii="Calibri" w:hAnsi="Calibri" w:cs="Calibri"/>
                      <w:sz w:val="20"/>
                      <w:szCs w:val="20"/>
                    </w:rPr>
                    <w:t> </w:t>
                  </w:r>
                </w:p>
              </w:tc>
              <w:tc>
                <w:tcPr>
                  <w:tcW w:w="8616" w:type="dxa"/>
                  <w:shd w:val="clear" w:color="auto" w:fill="FFFFFF"/>
                  <w:vAlign w:val="center"/>
                  <w:hideMark/>
                </w:tcPr>
                <w:p w14:paraId="2ADC2093" w14:textId="77777777" w:rsidR="009E4F44" w:rsidRPr="005137A3" w:rsidRDefault="009E4F44" w:rsidP="00E04C5F">
                  <w:pPr>
                    <w:rPr>
                      <w:rFonts w:ascii="Calibri" w:hAnsi="Calibri" w:cs="Calibri"/>
                      <w:sz w:val="20"/>
                      <w:szCs w:val="20"/>
                    </w:rPr>
                  </w:pPr>
                  <w:r w:rsidRPr="005137A3">
                    <w:rPr>
                      <w:rFonts w:ascii="Calibri" w:hAnsi="Calibri" w:cs="Calibri"/>
                      <w:sz w:val="20"/>
                      <w:szCs w:val="20"/>
                    </w:rPr>
                    <w:t>Privada com fins lucrativos</w:t>
                  </w:r>
                </w:p>
              </w:tc>
            </w:tr>
          </w:tbl>
          <w:p w14:paraId="2C809183"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134" w:type="dxa"/>
          </w:tcPr>
          <w:p w14:paraId="5B5B091C"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Presencial</w:t>
            </w:r>
          </w:p>
        </w:tc>
        <w:tc>
          <w:tcPr>
            <w:tcW w:w="992" w:type="dxa"/>
          </w:tcPr>
          <w:p w14:paraId="4E794BB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Padre Bernardo</w:t>
            </w:r>
          </w:p>
        </w:tc>
        <w:tc>
          <w:tcPr>
            <w:tcW w:w="1418" w:type="dxa"/>
          </w:tcPr>
          <w:p w14:paraId="1E599AF2"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Padre Bernardo</w:t>
            </w:r>
          </w:p>
        </w:tc>
      </w:tr>
      <w:tr w:rsidR="009E4F44" w:rsidRPr="005137A3" w14:paraId="4B53E8BF" w14:textId="77777777" w:rsidTr="006E5BFA">
        <w:tc>
          <w:tcPr>
            <w:cnfStyle w:val="001000000000" w:firstRow="0" w:lastRow="0" w:firstColumn="1" w:lastColumn="0" w:oddVBand="0" w:evenVBand="0" w:oddHBand="0" w:evenHBand="0" w:firstRowFirstColumn="0" w:firstRowLastColumn="0" w:lastRowFirstColumn="0" w:lastRowLastColumn="0"/>
            <w:tcW w:w="1418" w:type="dxa"/>
          </w:tcPr>
          <w:p w14:paraId="2524EA44"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rPr>
              <w:t> FACULDADE ANHANGUERA DE VALPARAÍSO -</w:t>
            </w:r>
          </w:p>
        </w:tc>
        <w:tc>
          <w:tcPr>
            <w:tcW w:w="992" w:type="dxa"/>
          </w:tcPr>
          <w:p w14:paraId="143BEC0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2002</w:t>
            </w:r>
          </w:p>
        </w:tc>
        <w:tc>
          <w:tcPr>
            <w:tcW w:w="1134" w:type="dxa"/>
          </w:tcPr>
          <w:p w14:paraId="59DA7A4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Faculdade</w:t>
            </w:r>
          </w:p>
        </w:tc>
        <w:tc>
          <w:tcPr>
            <w:tcW w:w="1276" w:type="dxa"/>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43"/>
              <w:gridCol w:w="1017"/>
            </w:tblGrid>
            <w:tr w:rsidR="009E4F44" w:rsidRPr="005137A3" w14:paraId="70995B08" w14:textId="77777777" w:rsidTr="00E04C5F">
              <w:trPr>
                <w:trHeight w:val="450"/>
                <w:tblCellSpacing w:w="0" w:type="dxa"/>
              </w:trPr>
              <w:tc>
                <w:tcPr>
                  <w:tcW w:w="222" w:type="dxa"/>
                  <w:shd w:val="clear" w:color="auto" w:fill="FFFFFF"/>
                  <w:vAlign w:val="center"/>
                  <w:hideMark/>
                </w:tcPr>
                <w:p w14:paraId="2D928077" w14:textId="77777777" w:rsidR="009E4F44" w:rsidRPr="005137A3" w:rsidRDefault="009E4F44" w:rsidP="00E04C5F">
                  <w:pPr>
                    <w:jc w:val="right"/>
                    <w:rPr>
                      <w:rFonts w:ascii="Calibri" w:hAnsi="Calibri" w:cs="Calibri"/>
                      <w:sz w:val="20"/>
                      <w:szCs w:val="20"/>
                    </w:rPr>
                  </w:pPr>
                  <w:r w:rsidRPr="005137A3">
                    <w:rPr>
                      <w:rFonts w:ascii="Calibri" w:hAnsi="Calibri" w:cs="Calibri"/>
                      <w:sz w:val="20"/>
                      <w:szCs w:val="20"/>
                    </w:rPr>
                    <w:t> </w:t>
                  </w:r>
                </w:p>
              </w:tc>
              <w:tc>
                <w:tcPr>
                  <w:tcW w:w="8616" w:type="dxa"/>
                  <w:shd w:val="clear" w:color="auto" w:fill="FFFFFF"/>
                  <w:vAlign w:val="center"/>
                  <w:hideMark/>
                </w:tcPr>
                <w:p w14:paraId="68571A50" w14:textId="77777777" w:rsidR="009E4F44" w:rsidRPr="005137A3" w:rsidRDefault="009E4F44" w:rsidP="00E04C5F">
                  <w:pPr>
                    <w:rPr>
                      <w:rFonts w:ascii="Calibri" w:hAnsi="Calibri" w:cs="Calibri"/>
                      <w:sz w:val="20"/>
                      <w:szCs w:val="20"/>
                    </w:rPr>
                  </w:pPr>
                  <w:r w:rsidRPr="005137A3">
                    <w:rPr>
                      <w:rFonts w:ascii="Calibri" w:hAnsi="Calibri" w:cs="Calibri"/>
                      <w:sz w:val="20"/>
                      <w:szCs w:val="20"/>
                    </w:rPr>
                    <w:t>Privada com fins lucrativos</w:t>
                  </w:r>
                </w:p>
              </w:tc>
            </w:tr>
          </w:tbl>
          <w:p w14:paraId="4646384B"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134" w:type="dxa"/>
          </w:tcPr>
          <w:p w14:paraId="0EEA6ECA"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Presencial</w:t>
            </w:r>
          </w:p>
        </w:tc>
        <w:tc>
          <w:tcPr>
            <w:tcW w:w="992" w:type="dxa"/>
          </w:tcPr>
          <w:p w14:paraId="52A8F12E"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br/>
              <w:t>Valparaíso de Goiás</w:t>
            </w:r>
          </w:p>
          <w:p w14:paraId="36395B9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418" w:type="dxa"/>
          </w:tcPr>
          <w:p w14:paraId="517B5638"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Valparaíso de Goiás</w:t>
            </w:r>
          </w:p>
          <w:p w14:paraId="03A77C30"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9E4F44" w:rsidRPr="005137A3" w14:paraId="7E3620FE"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6D14C0C6"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rPr>
              <w:t>FACULDADE DE CIÊNCIAS E EDUCAÇÃO SENA AIRES - FACESA</w:t>
            </w:r>
          </w:p>
        </w:tc>
        <w:tc>
          <w:tcPr>
            <w:tcW w:w="992" w:type="dxa"/>
          </w:tcPr>
          <w:p w14:paraId="5034608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2000</w:t>
            </w:r>
          </w:p>
        </w:tc>
        <w:tc>
          <w:tcPr>
            <w:tcW w:w="1134" w:type="dxa"/>
          </w:tcPr>
          <w:p w14:paraId="04679A1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Faculdade</w:t>
            </w:r>
          </w:p>
        </w:tc>
        <w:tc>
          <w:tcPr>
            <w:tcW w:w="1276" w:type="dxa"/>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43"/>
              <w:gridCol w:w="1017"/>
            </w:tblGrid>
            <w:tr w:rsidR="009E4F44" w:rsidRPr="005137A3" w14:paraId="747FDE42" w14:textId="77777777" w:rsidTr="00E04C5F">
              <w:trPr>
                <w:trHeight w:val="450"/>
                <w:tblCellSpacing w:w="0" w:type="dxa"/>
              </w:trPr>
              <w:tc>
                <w:tcPr>
                  <w:tcW w:w="222" w:type="dxa"/>
                  <w:shd w:val="clear" w:color="auto" w:fill="FFFFFF"/>
                  <w:vAlign w:val="center"/>
                  <w:hideMark/>
                </w:tcPr>
                <w:p w14:paraId="158E7085" w14:textId="77777777" w:rsidR="009E4F44" w:rsidRPr="005137A3" w:rsidRDefault="009E4F44" w:rsidP="00E04C5F">
                  <w:pPr>
                    <w:jc w:val="right"/>
                    <w:rPr>
                      <w:rFonts w:ascii="Calibri" w:hAnsi="Calibri" w:cs="Calibri"/>
                      <w:sz w:val="20"/>
                      <w:szCs w:val="20"/>
                    </w:rPr>
                  </w:pPr>
                  <w:r w:rsidRPr="005137A3">
                    <w:rPr>
                      <w:rFonts w:ascii="Calibri" w:hAnsi="Calibri" w:cs="Calibri"/>
                      <w:sz w:val="20"/>
                      <w:szCs w:val="20"/>
                    </w:rPr>
                    <w:t> </w:t>
                  </w:r>
                </w:p>
              </w:tc>
              <w:tc>
                <w:tcPr>
                  <w:tcW w:w="8616" w:type="dxa"/>
                  <w:shd w:val="clear" w:color="auto" w:fill="FFFFFF"/>
                  <w:vAlign w:val="center"/>
                  <w:hideMark/>
                </w:tcPr>
                <w:p w14:paraId="147F58D7" w14:textId="77777777" w:rsidR="009E4F44" w:rsidRPr="005137A3" w:rsidRDefault="009E4F44" w:rsidP="00E04C5F">
                  <w:pPr>
                    <w:rPr>
                      <w:rFonts w:ascii="Calibri" w:hAnsi="Calibri" w:cs="Calibri"/>
                      <w:sz w:val="20"/>
                      <w:szCs w:val="20"/>
                    </w:rPr>
                  </w:pPr>
                  <w:r w:rsidRPr="005137A3">
                    <w:rPr>
                      <w:rFonts w:ascii="Calibri" w:hAnsi="Calibri" w:cs="Calibri"/>
                      <w:sz w:val="20"/>
                      <w:szCs w:val="20"/>
                    </w:rPr>
                    <w:t>Privada com fins lucrativos</w:t>
                  </w:r>
                </w:p>
              </w:tc>
            </w:tr>
          </w:tbl>
          <w:p w14:paraId="687E85FB"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134" w:type="dxa"/>
          </w:tcPr>
          <w:p w14:paraId="58E6DFB3"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Presencial</w:t>
            </w:r>
          </w:p>
        </w:tc>
        <w:tc>
          <w:tcPr>
            <w:tcW w:w="992" w:type="dxa"/>
          </w:tcPr>
          <w:p w14:paraId="2C20B6FC"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br/>
              <w:t>Valparaíso de Goiás</w:t>
            </w:r>
          </w:p>
          <w:p w14:paraId="7E18BD0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418" w:type="dxa"/>
          </w:tcPr>
          <w:p w14:paraId="1618D3CB"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Valparaíso de Goiás</w:t>
            </w:r>
          </w:p>
          <w:p w14:paraId="5181DE33"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9E4F44" w:rsidRPr="005137A3" w14:paraId="18076EA3" w14:textId="77777777" w:rsidTr="006E5BFA">
        <w:tc>
          <w:tcPr>
            <w:cnfStyle w:val="001000000000" w:firstRow="0" w:lastRow="0" w:firstColumn="1" w:lastColumn="0" w:oddVBand="0" w:evenVBand="0" w:oddHBand="0" w:evenHBand="0" w:firstRowFirstColumn="0" w:firstRowLastColumn="0" w:lastRowFirstColumn="0" w:lastRowLastColumn="0"/>
            <w:tcW w:w="1418" w:type="dxa"/>
          </w:tcPr>
          <w:p w14:paraId="7D9CA1A3"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rPr>
              <w:t>FACULDADE JK GOIÁS - VALPARAÍSO - JK VALPARAISO</w:t>
            </w:r>
          </w:p>
        </w:tc>
        <w:tc>
          <w:tcPr>
            <w:tcW w:w="992" w:type="dxa"/>
          </w:tcPr>
          <w:p w14:paraId="7CF1E3A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2019</w:t>
            </w:r>
          </w:p>
        </w:tc>
        <w:tc>
          <w:tcPr>
            <w:tcW w:w="1134" w:type="dxa"/>
          </w:tcPr>
          <w:p w14:paraId="66B8284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Faculdade</w:t>
            </w:r>
          </w:p>
        </w:tc>
        <w:tc>
          <w:tcPr>
            <w:tcW w:w="1276" w:type="dxa"/>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43"/>
              <w:gridCol w:w="1017"/>
            </w:tblGrid>
            <w:tr w:rsidR="009E4F44" w:rsidRPr="005137A3" w14:paraId="1F0CBFF0" w14:textId="77777777" w:rsidTr="00E04C5F">
              <w:trPr>
                <w:trHeight w:val="450"/>
                <w:tblCellSpacing w:w="0" w:type="dxa"/>
              </w:trPr>
              <w:tc>
                <w:tcPr>
                  <w:tcW w:w="222" w:type="dxa"/>
                  <w:shd w:val="clear" w:color="auto" w:fill="FFFFFF"/>
                  <w:vAlign w:val="center"/>
                  <w:hideMark/>
                </w:tcPr>
                <w:p w14:paraId="41ED3FAC" w14:textId="77777777" w:rsidR="009E4F44" w:rsidRPr="005137A3" w:rsidRDefault="009E4F44" w:rsidP="00E04C5F">
                  <w:pPr>
                    <w:jc w:val="right"/>
                    <w:rPr>
                      <w:rFonts w:ascii="Calibri" w:hAnsi="Calibri" w:cs="Calibri"/>
                      <w:sz w:val="20"/>
                      <w:szCs w:val="20"/>
                    </w:rPr>
                  </w:pPr>
                  <w:r w:rsidRPr="005137A3">
                    <w:rPr>
                      <w:rFonts w:ascii="Calibri" w:hAnsi="Calibri" w:cs="Calibri"/>
                      <w:sz w:val="20"/>
                      <w:szCs w:val="20"/>
                    </w:rPr>
                    <w:t> </w:t>
                  </w:r>
                </w:p>
              </w:tc>
              <w:tc>
                <w:tcPr>
                  <w:tcW w:w="8616" w:type="dxa"/>
                  <w:shd w:val="clear" w:color="auto" w:fill="FFFFFF"/>
                  <w:vAlign w:val="center"/>
                  <w:hideMark/>
                </w:tcPr>
                <w:p w14:paraId="45B07F34" w14:textId="77777777" w:rsidR="009E4F44" w:rsidRPr="005137A3" w:rsidRDefault="009E4F44" w:rsidP="00E04C5F">
                  <w:pPr>
                    <w:rPr>
                      <w:rFonts w:ascii="Calibri" w:hAnsi="Calibri" w:cs="Calibri"/>
                      <w:sz w:val="20"/>
                      <w:szCs w:val="20"/>
                    </w:rPr>
                  </w:pPr>
                  <w:r w:rsidRPr="005137A3">
                    <w:rPr>
                      <w:rFonts w:ascii="Calibri" w:hAnsi="Calibri" w:cs="Calibri"/>
                      <w:sz w:val="20"/>
                      <w:szCs w:val="20"/>
                    </w:rPr>
                    <w:t>Privada com fins lucrativos</w:t>
                  </w:r>
                </w:p>
              </w:tc>
            </w:tr>
          </w:tbl>
          <w:p w14:paraId="472C300E"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134" w:type="dxa"/>
          </w:tcPr>
          <w:p w14:paraId="053C6913"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Presencial</w:t>
            </w:r>
          </w:p>
        </w:tc>
        <w:tc>
          <w:tcPr>
            <w:tcW w:w="992" w:type="dxa"/>
          </w:tcPr>
          <w:p w14:paraId="7997A529"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br/>
              <w:t>Valparaíso de Goiás</w:t>
            </w:r>
          </w:p>
          <w:p w14:paraId="49A81CF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418" w:type="dxa"/>
          </w:tcPr>
          <w:p w14:paraId="516D02EE"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Valparaíso de Goiás</w:t>
            </w:r>
          </w:p>
          <w:p w14:paraId="5E164950"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9E4F44" w:rsidRPr="005137A3" w14:paraId="2BD5C603"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02C1E41"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rPr>
              <w:lastRenderedPageBreak/>
              <w:t>INSTITUTO DE CIÊNCIAS SOCIAIS E HUMANAS - ICSH</w:t>
            </w:r>
          </w:p>
        </w:tc>
        <w:tc>
          <w:tcPr>
            <w:tcW w:w="992" w:type="dxa"/>
          </w:tcPr>
          <w:p w14:paraId="6791A8E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1999</w:t>
            </w:r>
          </w:p>
        </w:tc>
        <w:tc>
          <w:tcPr>
            <w:tcW w:w="1134" w:type="dxa"/>
          </w:tcPr>
          <w:p w14:paraId="5A09D1E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Faculdade</w:t>
            </w:r>
          </w:p>
        </w:tc>
        <w:tc>
          <w:tcPr>
            <w:tcW w:w="1276" w:type="dxa"/>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43"/>
              <w:gridCol w:w="1017"/>
            </w:tblGrid>
            <w:tr w:rsidR="009E4F44" w:rsidRPr="005137A3" w14:paraId="07C9A8A0" w14:textId="77777777" w:rsidTr="00E04C5F">
              <w:trPr>
                <w:trHeight w:val="450"/>
                <w:tblCellSpacing w:w="0" w:type="dxa"/>
              </w:trPr>
              <w:tc>
                <w:tcPr>
                  <w:tcW w:w="222" w:type="dxa"/>
                  <w:shd w:val="clear" w:color="auto" w:fill="FFFFFF"/>
                  <w:vAlign w:val="center"/>
                  <w:hideMark/>
                </w:tcPr>
                <w:p w14:paraId="45C57968" w14:textId="77777777" w:rsidR="009E4F44" w:rsidRPr="005137A3" w:rsidRDefault="009E4F44" w:rsidP="00E04C5F">
                  <w:pPr>
                    <w:jc w:val="right"/>
                    <w:rPr>
                      <w:rFonts w:ascii="Calibri" w:hAnsi="Calibri" w:cs="Calibri"/>
                      <w:sz w:val="20"/>
                      <w:szCs w:val="20"/>
                    </w:rPr>
                  </w:pPr>
                  <w:r w:rsidRPr="005137A3">
                    <w:rPr>
                      <w:rFonts w:ascii="Calibri" w:hAnsi="Calibri" w:cs="Calibri"/>
                      <w:sz w:val="20"/>
                      <w:szCs w:val="20"/>
                    </w:rPr>
                    <w:t> </w:t>
                  </w:r>
                </w:p>
              </w:tc>
              <w:tc>
                <w:tcPr>
                  <w:tcW w:w="8616" w:type="dxa"/>
                  <w:shd w:val="clear" w:color="auto" w:fill="FFFFFF"/>
                  <w:vAlign w:val="center"/>
                  <w:hideMark/>
                </w:tcPr>
                <w:p w14:paraId="43CF6E5C" w14:textId="77777777" w:rsidR="009E4F44" w:rsidRPr="005137A3" w:rsidRDefault="009E4F44" w:rsidP="00E04C5F">
                  <w:pPr>
                    <w:rPr>
                      <w:rFonts w:ascii="Calibri" w:hAnsi="Calibri" w:cs="Calibri"/>
                      <w:sz w:val="20"/>
                      <w:szCs w:val="20"/>
                    </w:rPr>
                  </w:pPr>
                  <w:r w:rsidRPr="005137A3">
                    <w:rPr>
                      <w:rFonts w:ascii="Calibri" w:hAnsi="Calibri" w:cs="Calibri"/>
                      <w:sz w:val="20"/>
                      <w:szCs w:val="20"/>
                    </w:rPr>
                    <w:t>Privada com fins lucrativos</w:t>
                  </w:r>
                </w:p>
              </w:tc>
            </w:tr>
          </w:tbl>
          <w:p w14:paraId="5E56B680"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134" w:type="dxa"/>
          </w:tcPr>
          <w:p w14:paraId="3FA42511"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Presencial</w:t>
            </w:r>
          </w:p>
        </w:tc>
        <w:tc>
          <w:tcPr>
            <w:tcW w:w="992" w:type="dxa"/>
          </w:tcPr>
          <w:p w14:paraId="172ECB7B"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br/>
              <w:t>Valparaíso de Goiás</w:t>
            </w:r>
          </w:p>
          <w:p w14:paraId="7940DA0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418" w:type="dxa"/>
          </w:tcPr>
          <w:p w14:paraId="47F99FDA"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Valparaíso de Goiás</w:t>
            </w:r>
          </w:p>
          <w:p w14:paraId="4E764F87"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9E4F44" w:rsidRPr="005137A3" w14:paraId="4C392C15" w14:textId="77777777" w:rsidTr="006E5BFA">
        <w:tc>
          <w:tcPr>
            <w:cnfStyle w:val="001000000000" w:firstRow="0" w:lastRow="0" w:firstColumn="1" w:lastColumn="0" w:oddVBand="0" w:evenVBand="0" w:oddHBand="0" w:evenHBand="0" w:firstRowFirstColumn="0" w:firstRowLastColumn="0" w:lastRowFirstColumn="0" w:lastRowLastColumn="0"/>
            <w:tcW w:w="1418" w:type="dxa"/>
          </w:tcPr>
          <w:p w14:paraId="431A1E02"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rPr>
              <w:t>FACULDADE CNEC UNAÍ </w:t>
            </w:r>
          </w:p>
        </w:tc>
        <w:tc>
          <w:tcPr>
            <w:tcW w:w="992" w:type="dxa"/>
          </w:tcPr>
          <w:p w14:paraId="5BFE000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1998</w:t>
            </w:r>
          </w:p>
        </w:tc>
        <w:tc>
          <w:tcPr>
            <w:tcW w:w="1134" w:type="dxa"/>
          </w:tcPr>
          <w:p w14:paraId="3A54DDF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Faculdade</w:t>
            </w:r>
          </w:p>
        </w:tc>
        <w:tc>
          <w:tcPr>
            <w:tcW w:w="1276" w:type="dxa"/>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43"/>
              <w:gridCol w:w="1017"/>
            </w:tblGrid>
            <w:tr w:rsidR="009E4F44" w:rsidRPr="005137A3" w14:paraId="117E6975" w14:textId="77777777" w:rsidTr="00E04C5F">
              <w:trPr>
                <w:trHeight w:val="450"/>
                <w:tblCellSpacing w:w="0" w:type="dxa"/>
              </w:trPr>
              <w:tc>
                <w:tcPr>
                  <w:tcW w:w="222" w:type="dxa"/>
                  <w:shd w:val="clear" w:color="auto" w:fill="FFFFFF"/>
                  <w:vAlign w:val="center"/>
                  <w:hideMark/>
                </w:tcPr>
                <w:p w14:paraId="64D363FB" w14:textId="77777777" w:rsidR="009E4F44" w:rsidRPr="005137A3" w:rsidRDefault="009E4F44" w:rsidP="00E04C5F">
                  <w:pPr>
                    <w:jc w:val="right"/>
                    <w:rPr>
                      <w:rFonts w:ascii="Calibri" w:hAnsi="Calibri" w:cs="Calibri"/>
                      <w:sz w:val="20"/>
                      <w:szCs w:val="20"/>
                    </w:rPr>
                  </w:pPr>
                  <w:r w:rsidRPr="005137A3">
                    <w:rPr>
                      <w:rFonts w:ascii="Calibri" w:hAnsi="Calibri" w:cs="Calibri"/>
                      <w:sz w:val="20"/>
                      <w:szCs w:val="20"/>
                    </w:rPr>
                    <w:t> </w:t>
                  </w:r>
                </w:p>
              </w:tc>
              <w:tc>
                <w:tcPr>
                  <w:tcW w:w="8616" w:type="dxa"/>
                  <w:shd w:val="clear" w:color="auto" w:fill="FFFFFF"/>
                  <w:vAlign w:val="center"/>
                  <w:hideMark/>
                </w:tcPr>
                <w:p w14:paraId="1CAF7093" w14:textId="77777777" w:rsidR="009E4F44" w:rsidRPr="005137A3" w:rsidRDefault="009E4F44" w:rsidP="00E04C5F">
                  <w:pPr>
                    <w:rPr>
                      <w:rFonts w:ascii="Calibri" w:hAnsi="Calibri" w:cs="Calibri"/>
                      <w:sz w:val="20"/>
                      <w:szCs w:val="20"/>
                    </w:rPr>
                  </w:pPr>
                  <w:r w:rsidRPr="005137A3">
                    <w:rPr>
                      <w:rFonts w:ascii="Calibri" w:hAnsi="Calibri" w:cs="Calibri"/>
                      <w:sz w:val="20"/>
                      <w:szCs w:val="20"/>
                    </w:rPr>
                    <w:t>Privada sem fins lucrativos</w:t>
                  </w:r>
                </w:p>
              </w:tc>
            </w:tr>
          </w:tbl>
          <w:p w14:paraId="39A06DDE"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134" w:type="dxa"/>
          </w:tcPr>
          <w:p w14:paraId="5AA3B89C"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Presencial</w:t>
            </w:r>
          </w:p>
        </w:tc>
        <w:tc>
          <w:tcPr>
            <w:tcW w:w="992" w:type="dxa"/>
          </w:tcPr>
          <w:p w14:paraId="55EE262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Unaí</w:t>
            </w:r>
          </w:p>
        </w:tc>
        <w:tc>
          <w:tcPr>
            <w:tcW w:w="1418" w:type="dxa"/>
          </w:tcPr>
          <w:p w14:paraId="2C3A1B61"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Unaí</w:t>
            </w:r>
          </w:p>
        </w:tc>
      </w:tr>
      <w:tr w:rsidR="009E4F44" w:rsidRPr="005137A3" w14:paraId="0B6D400C"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85D0549"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rPr>
              <w:t>FACULDADE DE CIÊNCIAS DA SAÚDE DE UNAÍ -  FACISA</w:t>
            </w:r>
          </w:p>
        </w:tc>
        <w:tc>
          <w:tcPr>
            <w:tcW w:w="992" w:type="dxa"/>
          </w:tcPr>
          <w:p w14:paraId="33A08B5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2008</w:t>
            </w:r>
          </w:p>
        </w:tc>
        <w:tc>
          <w:tcPr>
            <w:tcW w:w="1134" w:type="dxa"/>
          </w:tcPr>
          <w:p w14:paraId="310DC5C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Faculdade</w:t>
            </w:r>
          </w:p>
        </w:tc>
        <w:tc>
          <w:tcPr>
            <w:tcW w:w="1276" w:type="dxa"/>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43"/>
              <w:gridCol w:w="1017"/>
            </w:tblGrid>
            <w:tr w:rsidR="009E4F44" w:rsidRPr="005137A3" w14:paraId="14011FFF" w14:textId="77777777" w:rsidTr="00E04C5F">
              <w:trPr>
                <w:trHeight w:val="450"/>
                <w:tblCellSpacing w:w="0" w:type="dxa"/>
              </w:trPr>
              <w:tc>
                <w:tcPr>
                  <w:tcW w:w="222" w:type="dxa"/>
                  <w:shd w:val="clear" w:color="auto" w:fill="FFFFFF"/>
                  <w:vAlign w:val="center"/>
                  <w:hideMark/>
                </w:tcPr>
                <w:p w14:paraId="7868EF81" w14:textId="77777777" w:rsidR="009E4F44" w:rsidRPr="005137A3" w:rsidRDefault="009E4F44" w:rsidP="00E04C5F">
                  <w:pPr>
                    <w:jc w:val="right"/>
                    <w:rPr>
                      <w:rFonts w:ascii="Calibri" w:hAnsi="Calibri" w:cs="Calibri"/>
                      <w:sz w:val="20"/>
                      <w:szCs w:val="20"/>
                    </w:rPr>
                  </w:pPr>
                  <w:r w:rsidRPr="005137A3">
                    <w:rPr>
                      <w:rFonts w:ascii="Calibri" w:hAnsi="Calibri" w:cs="Calibri"/>
                      <w:sz w:val="20"/>
                      <w:szCs w:val="20"/>
                    </w:rPr>
                    <w:t> </w:t>
                  </w:r>
                </w:p>
              </w:tc>
              <w:tc>
                <w:tcPr>
                  <w:tcW w:w="8616" w:type="dxa"/>
                  <w:shd w:val="clear" w:color="auto" w:fill="FFFFFF"/>
                  <w:vAlign w:val="center"/>
                  <w:hideMark/>
                </w:tcPr>
                <w:p w14:paraId="6CB91901" w14:textId="77777777" w:rsidR="009E4F44" w:rsidRPr="005137A3" w:rsidRDefault="009E4F44" w:rsidP="00E04C5F">
                  <w:pPr>
                    <w:rPr>
                      <w:rFonts w:ascii="Calibri" w:hAnsi="Calibri" w:cs="Calibri"/>
                      <w:sz w:val="20"/>
                      <w:szCs w:val="20"/>
                    </w:rPr>
                  </w:pPr>
                  <w:r w:rsidRPr="005137A3">
                    <w:rPr>
                      <w:rFonts w:ascii="Calibri" w:hAnsi="Calibri" w:cs="Calibri"/>
                      <w:sz w:val="20"/>
                      <w:szCs w:val="20"/>
                    </w:rPr>
                    <w:t>Privada sem fins lucrativos</w:t>
                  </w:r>
                </w:p>
              </w:tc>
            </w:tr>
          </w:tbl>
          <w:p w14:paraId="0A352B05"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134" w:type="dxa"/>
          </w:tcPr>
          <w:p w14:paraId="34C006D4"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Presencial</w:t>
            </w:r>
          </w:p>
        </w:tc>
        <w:tc>
          <w:tcPr>
            <w:tcW w:w="992" w:type="dxa"/>
          </w:tcPr>
          <w:p w14:paraId="45D2CCB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Unaí</w:t>
            </w:r>
          </w:p>
        </w:tc>
        <w:tc>
          <w:tcPr>
            <w:tcW w:w="1418" w:type="dxa"/>
          </w:tcPr>
          <w:p w14:paraId="4303FF7D"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Unaí</w:t>
            </w:r>
          </w:p>
        </w:tc>
      </w:tr>
      <w:tr w:rsidR="009E4F44" w:rsidRPr="005137A3" w14:paraId="2E7D27B0" w14:textId="77777777" w:rsidTr="006E5BFA">
        <w:tc>
          <w:tcPr>
            <w:cnfStyle w:val="001000000000" w:firstRow="0" w:lastRow="0" w:firstColumn="1" w:lastColumn="0" w:oddVBand="0" w:evenVBand="0" w:oddHBand="0" w:evenHBand="0" w:firstRowFirstColumn="0" w:firstRowLastColumn="0" w:lastRowFirstColumn="0" w:lastRowLastColumn="0"/>
            <w:tcW w:w="1418" w:type="dxa"/>
          </w:tcPr>
          <w:p w14:paraId="793EB378"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rPr>
              <w:t>FACULDADE DE CIÊNCIAS E TECNOLOGIA DE UNAÍ - FACTU - FACTU</w:t>
            </w:r>
          </w:p>
        </w:tc>
        <w:tc>
          <w:tcPr>
            <w:tcW w:w="992" w:type="dxa"/>
          </w:tcPr>
          <w:p w14:paraId="7577FBC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1997</w:t>
            </w:r>
          </w:p>
        </w:tc>
        <w:tc>
          <w:tcPr>
            <w:tcW w:w="1134" w:type="dxa"/>
          </w:tcPr>
          <w:p w14:paraId="1701EA0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Faculdade</w:t>
            </w:r>
          </w:p>
        </w:tc>
        <w:tc>
          <w:tcPr>
            <w:tcW w:w="1276" w:type="dxa"/>
          </w:tcPr>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43"/>
              <w:gridCol w:w="1017"/>
            </w:tblGrid>
            <w:tr w:rsidR="009E4F44" w:rsidRPr="005137A3" w14:paraId="327250A7" w14:textId="77777777" w:rsidTr="00E04C5F">
              <w:trPr>
                <w:trHeight w:val="450"/>
                <w:tblCellSpacing w:w="0" w:type="dxa"/>
              </w:trPr>
              <w:tc>
                <w:tcPr>
                  <w:tcW w:w="222" w:type="dxa"/>
                  <w:shd w:val="clear" w:color="auto" w:fill="FFFFFF"/>
                  <w:vAlign w:val="center"/>
                  <w:hideMark/>
                </w:tcPr>
                <w:p w14:paraId="3F7B5945" w14:textId="77777777" w:rsidR="009E4F44" w:rsidRPr="005137A3" w:rsidRDefault="009E4F44" w:rsidP="00E04C5F">
                  <w:pPr>
                    <w:jc w:val="right"/>
                    <w:rPr>
                      <w:rFonts w:ascii="Calibri" w:hAnsi="Calibri" w:cs="Calibri"/>
                      <w:sz w:val="20"/>
                      <w:szCs w:val="20"/>
                    </w:rPr>
                  </w:pPr>
                  <w:r w:rsidRPr="005137A3">
                    <w:rPr>
                      <w:rFonts w:ascii="Calibri" w:hAnsi="Calibri" w:cs="Calibri"/>
                      <w:sz w:val="20"/>
                      <w:szCs w:val="20"/>
                    </w:rPr>
                    <w:t> </w:t>
                  </w:r>
                </w:p>
              </w:tc>
              <w:tc>
                <w:tcPr>
                  <w:tcW w:w="8616" w:type="dxa"/>
                  <w:shd w:val="clear" w:color="auto" w:fill="FFFFFF"/>
                  <w:vAlign w:val="center"/>
                  <w:hideMark/>
                </w:tcPr>
                <w:p w14:paraId="7A1C8048" w14:textId="77777777" w:rsidR="009E4F44" w:rsidRPr="005137A3" w:rsidRDefault="009E4F44" w:rsidP="00E04C5F">
                  <w:pPr>
                    <w:rPr>
                      <w:rFonts w:ascii="Calibri" w:hAnsi="Calibri" w:cs="Calibri"/>
                      <w:sz w:val="20"/>
                      <w:szCs w:val="20"/>
                    </w:rPr>
                  </w:pPr>
                  <w:r w:rsidRPr="005137A3">
                    <w:rPr>
                      <w:rFonts w:ascii="Calibri" w:hAnsi="Calibri" w:cs="Calibri"/>
                      <w:sz w:val="20"/>
                      <w:szCs w:val="20"/>
                    </w:rPr>
                    <w:t>Privada sem fins lucrativos</w:t>
                  </w:r>
                </w:p>
              </w:tc>
            </w:tr>
          </w:tbl>
          <w:p w14:paraId="668CF24E"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134" w:type="dxa"/>
          </w:tcPr>
          <w:p w14:paraId="483879CB"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Presencial</w:t>
            </w:r>
          </w:p>
        </w:tc>
        <w:tc>
          <w:tcPr>
            <w:tcW w:w="992" w:type="dxa"/>
          </w:tcPr>
          <w:p w14:paraId="39A54A5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Unaí</w:t>
            </w:r>
          </w:p>
        </w:tc>
        <w:tc>
          <w:tcPr>
            <w:tcW w:w="1418" w:type="dxa"/>
          </w:tcPr>
          <w:p w14:paraId="15210302"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Unaí</w:t>
            </w:r>
          </w:p>
        </w:tc>
      </w:tr>
      <w:tr w:rsidR="009E4F44" w:rsidRPr="005137A3" w14:paraId="5FC36B4D"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2685B1D" w14:textId="77777777" w:rsidR="009E4F44" w:rsidRPr="005137A3" w:rsidRDefault="009E4F44" w:rsidP="00E04C5F">
            <w:pPr>
              <w:spacing w:line="360" w:lineRule="auto"/>
              <w:jc w:val="both"/>
              <w:rPr>
                <w:rFonts w:ascii="Calibri" w:hAnsi="Calibri" w:cs="Calibri"/>
                <w:sz w:val="20"/>
                <w:szCs w:val="20"/>
              </w:rPr>
            </w:pPr>
          </w:p>
        </w:tc>
        <w:tc>
          <w:tcPr>
            <w:tcW w:w="992" w:type="dxa"/>
          </w:tcPr>
          <w:p w14:paraId="487C28A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134" w:type="dxa"/>
          </w:tcPr>
          <w:p w14:paraId="5E303C3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276" w:type="dxa"/>
          </w:tcPr>
          <w:p w14:paraId="7B834154"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134" w:type="dxa"/>
          </w:tcPr>
          <w:p w14:paraId="756E1F8F"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992" w:type="dxa"/>
          </w:tcPr>
          <w:p w14:paraId="1CBDAE7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418" w:type="dxa"/>
          </w:tcPr>
          <w:p w14:paraId="33DA7B92"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bl>
    <w:p w14:paraId="5E86A774" w14:textId="1C0E2C49" w:rsidR="009E4F44" w:rsidRPr="005137A3" w:rsidRDefault="009E4F44" w:rsidP="009E4F44">
      <w:pPr>
        <w:spacing w:line="360" w:lineRule="auto"/>
        <w:jc w:val="both"/>
        <w:rPr>
          <w:rFonts w:ascii="Calibri" w:hAnsi="Calibri" w:cs="Calibri"/>
          <w:sz w:val="20"/>
          <w:szCs w:val="20"/>
        </w:rPr>
      </w:pPr>
      <w:r w:rsidRPr="005137A3">
        <w:rPr>
          <w:rFonts w:ascii="Calibri" w:hAnsi="Calibri" w:cs="Calibri"/>
          <w:sz w:val="20"/>
          <w:szCs w:val="20"/>
        </w:rPr>
        <w:t>Fon</w:t>
      </w:r>
      <w:r w:rsidR="004F4F98" w:rsidRPr="005137A3">
        <w:rPr>
          <w:rFonts w:ascii="Calibri" w:hAnsi="Calibri" w:cs="Calibri"/>
          <w:sz w:val="20"/>
          <w:szCs w:val="20"/>
        </w:rPr>
        <w:t>te: E-MEC. Elaboração da autora</w:t>
      </w:r>
    </w:p>
    <w:p w14:paraId="31074267" w14:textId="6831382B" w:rsidR="009E4F44" w:rsidRPr="005137A3" w:rsidRDefault="009E4F44" w:rsidP="004F4F98">
      <w:pPr>
        <w:spacing w:line="360" w:lineRule="auto"/>
        <w:ind w:firstLine="708"/>
        <w:jc w:val="both"/>
        <w:rPr>
          <w:rFonts w:ascii="Calibri" w:hAnsi="Calibri" w:cs="Calibri"/>
          <w:sz w:val="24"/>
          <w:szCs w:val="24"/>
        </w:rPr>
      </w:pPr>
      <w:r w:rsidRPr="005137A3">
        <w:rPr>
          <w:rFonts w:ascii="Calibri" w:hAnsi="Calibri" w:cs="Calibri"/>
          <w:sz w:val="24"/>
          <w:szCs w:val="24"/>
        </w:rPr>
        <w:t>A Tabela 1</w:t>
      </w:r>
      <w:r w:rsidR="00430672" w:rsidRPr="005137A3">
        <w:rPr>
          <w:rFonts w:ascii="Calibri" w:hAnsi="Calibri" w:cs="Calibri"/>
          <w:sz w:val="24"/>
          <w:szCs w:val="24"/>
        </w:rPr>
        <w:t>3</w:t>
      </w:r>
      <w:r w:rsidRPr="005137A3">
        <w:rPr>
          <w:rFonts w:ascii="Calibri" w:hAnsi="Calibri" w:cs="Calibri"/>
          <w:sz w:val="24"/>
          <w:szCs w:val="24"/>
        </w:rPr>
        <w:t xml:space="preserve">, traz a relação </w:t>
      </w:r>
      <w:r w:rsidR="004F4F98" w:rsidRPr="005137A3">
        <w:rPr>
          <w:rFonts w:ascii="Calibri" w:hAnsi="Calibri" w:cs="Calibri"/>
          <w:sz w:val="24"/>
          <w:szCs w:val="24"/>
        </w:rPr>
        <w:t>nominal das IES com sede no DF.</w:t>
      </w:r>
    </w:p>
    <w:p w14:paraId="66C5B8A5" w14:textId="77777777" w:rsidR="004F4F98" w:rsidRPr="005137A3" w:rsidRDefault="004F4F98" w:rsidP="004F4F98">
      <w:pPr>
        <w:spacing w:line="360" w:lineRule="auto"/>
        <w:jc w:val="both"/>
        <w:rPr>
          <w:rFonts w:ascii="Calibri" w:hAnsi="Calibri" w:cs="Calibri"/>
          <w:b/>
          <w:sz w:val="18"/>
          <w:szCs w:val="18"/>
        </w:rPr>
      </w:pPr>
    </w:p>
    <w:p w14:paraId="77A74BC4" w14:textId="63A84BCD" w:rsidR="004F4F98" w:rsidRPr="005137A3" w:rsidRDefault="004F4F98" w:rsidP="004F4F98">
      <w:pPr>
        <w:spacing w:line="360" w:lineRule="auto"/>
        <w:jc w:val="both"/>
        <w:rPr>
          <w:rFonts w:ascii="Calibri" w:hAnsi="Calibri" w:cs="Calibri"/>
          <w:sz w:val="24"/>
          <w:szCs w:val="24"/>
        </w:rPr>
      </w:pPr>
      <w:r w:rsidRPr="005137A3">
        <w:rPr>
          <w:rFonts w:ascii="Calibri" w:hAnsi="Calibri" w:cs="Calibri"/>
          <w:b/>
          <w:sz w:val="18"/>
          <w:szCs w:val="18"/>
        </w:rPr>
        <w:t>Tabela 1</w:t>
      </w:r>
      <w:r w:rsidR="00430672" w:rsidRPr="005137A3">
        <w:rPr>
          <w:rFonts w:ascii="Calibri" w:hAnsi="Calibri" w:cs="Calibri"/>
          <w:b/>
          <w:sz w:val="18"/>
          <w:szCs w:val="18"/>
        </w:rPr>
        <w:t>3</w:t>
      </w:r>
      <w:r w:rsidRPr="005137A3">
        <w:rPr>
          <w:rFonts w:ascii="Calibri" w:hAnsi="Calibri" w:cs="Calibri"/>
          <w:b/>
          <w:sz w:val="18"/>
          <w:szCs w:val="18"/>
        </w:rPr>
        <w:t>. Relação Nominal de IES com sede no DF – Características gerais</w:t>
      </w:r>
    </w:p>
    <w:tbl>
      <w:tblPr>
        <w:tblStyle w:val="TabeladeGrade4-nfase2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992"/>
        <w:gridCol w:w="1417"/>
        <w:gridCol w:w="1134"/>
        <w:gridCol w:w="1560"/>
        <w:gridCol w:w="1134"/>
        <w:gridCol w:w="2091"/>
      </w:tblGrid>
      <w:tr w:rsidR="009E4F44" w:rsidRPr="005137A3" w14:paraId="05AA0A04" w14:textId="77777777" w:rsidTr="006E5B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Borders>
              <w:top w:val="none" w:sz="0" w:space="0" w:color="auto"/>
              <w:left w:val="none" w:sz="0" w:space="0" w:color="auto"/>
              <w:bottom w:val="none" w:sz="0" w:space="0" w:color="auto"/>
              <w:right w:val="none" w:sz="0" w:space="0" w:color="auto"/>
            </w:tcBorders>
          </w:tcPr>
          <w:p w14:paraId="6ADAF555" w14:textId="77777777" w:rsidR="009E4F44" w:rsidRPr="005137A3" w:rsidRDefault="009E4F44" w:rsidP="00E04C5F">
            <w:pPr>
              <w:spacing w:line="360" w:lineRule="auto"/>
              <w:jc w:val="both"/>
              <w:rPr>
                <w:rFonts w:ascii="Calibri" w:hAnsi="Calibri" w:cs="Calibri"/>
                <w:b w:val="0"/>
                <w:sz w:val="18"/>
                <w:szCs w:val="18"/>
              </w:rPr>
            </w:pPr>
            <w:r w:rsidRPr="005137A3">
              <w:rPr>
                <w:rFonts w:ascii="Calibri" w:hAnsi="Calibri" w:cs="Calibri"/>
                <w:sz w:val="18"/>
                <w:szCs w:val="18"/>
              </w:rPr>
              <w:t>IES</w:t>
            </w:r>
          </w:p>
        </w:tc>
        <w:tc>
          <w:tcPr>
            <w:tcW w:w="992" w:type="dxa"/>
            <w:tcBorders>
              <w:top w:val="none" w:sz="0" w:space="0" w:color="auto"/>
              <w:left w:val="none" w:sz="0" w:space="0" w:color="auto"/>
              <w:bottom w:val="none" w:sz="0" w:space="0" w:color="auto"/>
              <w:right w:val="none" w:sz="0" w:space="0" w:color="auto"/>
            </w:tcBorders>
          </w:tcPr>
          <w:p w14:paraId="6D02A13B" w14:textId="77777777" w:rsidR="009E4F44" w:rsidRPr="005137A3" w:rsidRDefault="009E4F44" w:rsidP="00E04C5F">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5137A3">
              <w:rPr>
                <w:rFonts w:ascii="Calibri" w:hAnsi="Calibri" w:cs="Calibri"/>
                <w:sz w:val="18"/>
                <w:szCs w:val="18"/>
              </w:rPr>
              <w:t>Ano de Criação</w:t>
            </w:r>
          </w:p>
        </w:tc>
        <w:tc>
          <w:tcPr>
            <w:tcW w:w="1417" w:type="dxa"/>
            <w:tcBorders>
              <w:top w:val="none" w:sz="0" w:space="0" w:color="auto"/>
              <w:left w:val="none" w:sz="0" w:space="0" w:color="auto"/>
              <w:bottom w:val="none" w:sz="0" w:space="0" w:color="auto"/>
              <w:right w:val="none" w:sz="0" w:space="0" w:color="auto"/>
            </w:tcBorders>
          </w:tcPr>
          <w:p w14:paraId="18F04F3E" w14:textId="77777777" w:rsidR="009E4F44" w:rsidRPr="005137A3" w:rsidRDefault="009E4F44" w:rsidP="00E04C5F">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5137A3">
              <w:rPr>
                <w:rFonts w:ascii="Calibri" w:hAnsi="Calibri" w:cs="Calibri"/>
                <w:sz w:val="18"/>
                <w:szCs w:val="18"/>
              </w:rPr>
              <w:t xml:space="preserve">Org. Acad. </w:t>
            </w:r>
          </w:p>
        </w:tc>
        <w:tc>
          <w:tcPr>
            <w:tcW w:w="1134" w:type="dxa"/>
            <w:tcBorders>
              <w:top w:val="none" w:sz="0" w:space="0" w:color="auto"/>
              <w:left w:val="none" w:sz="0" w:space="0" w:color="auto"/>
              <w:bottom w:val="none" w:sz="0" w:space="0" w:color="auto"/>
              <w:right w:val="none" w:sz="0" w:space="0" w:color="auto"/>
            </w:tcBorders>
          </w:tcPr>
          <w:p w14:paraId="561CCC46" w14:textId="77777777" w:rsidR="009E4F44" w:rsidRPr="005137A3" w:rsidRDefault="009E4F44" w:rsidP="00E04C5F">
            <w:p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5137A3">
              <w:rPr>
                <w:rFonts w:ascii="Calibri" w:hAnsi="Calibri" w:cs="Calibri"/>
                <w:sz w:val="18"/>
                <w:szCs w:val="18"/>
              </w:rPr>
              <w:t>Cat. Adm.</w:t>
            </w:r>
          </w:p>
        </w:tc>
        <w:tc>
          <w:tcPr>
            <w:tcW w:w="1560" w:type="dxa"/>
            <w:tcBorders>
              <w:top w:val="none" w:sz="0" w:space="0" w:color="auto"/>
              <w:left w:val="none" w:sz="0" w:space="0" w:color="auto"/>
              <w:bottom w:val="none" w:sz="0" w:space="0" w:color="auto"/>
              <w:right w:val="none" w:sz="0" w:space="0" w:color="auto"/>
            </w:tcBorders>
          </w:tcPr>
          <w:p w14:paraId="29D56F99" w14:textId="77777777" w:rsidR="009E4F44" w:rsidRPr="005137A3" w:rsidRDefault="009E4F44" w:rsidP="00E04C5F">
            <w:p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5137A3">
              <w:rPr>
                <w:rFonts w:ascii="Calibri" w:hAnsi="Calibri" w:cs="Calibri"/>
                <w:sz w:val="18"/>
                <w:szCs w:val="18"/>
              </w:rPr>
              <w:t>Tipo de credenciamento</w:t>
            </w:r>
          </w:p>
        </w:tc>
        <w:tc>
          <w:tcPr>
            <w:tcW w:w="1134" w:type="dxa"/>
            <w:tcBorders>
              <w:top w:val="none" w:sz="0" w:space="0" w:color="auto"/>
              <w:left w:val="none" w:sz="0" w:space="0" w:color="auto"/>
              <w:bottom w:val="none" w:sz="0" w:space="0" w:color="auto"/>
              <w:right w:val="none" w:sz="0" w:space="0" w:color="auto"/>
            </w:tcBorders>
          </w:tcPr>
          <w:p w14:paraId="7C271612" w14:textId="77777777" w:rsidR="009E4F44" w:rsidRPr="005137A3" w:rsidRDefault="009E4F44" w:rsidP="00E04C5F">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5137A3">
              <w:rPr>
                <w:rFonts w:ascii="Calibri" w:hAnsi="Calibri" w:cs="Calibri"/>
                <w:sz w:val="18"/>
                <w:szCs w:val="18"/>
              </w:rPr>
              <w:t>Sede</w:t>
            </w:r>
          </w:p>
        </w:tc>
        <w:tc>
          <w:tcPr>
            <w:tcW w:w="2091" w:type="dxa"/>
            <w:tcBorders>
              <w:top w:val="none" w:sz="0" w:space="0" w:color="auto"/>
              <w:left w:val="none" w:sz="0" w:space="0" w:color="auto"/>
              <w:bottom w:val="none" w:sz="0" w:space="0" w:color="auto"/>
              <w:right w:val="none" w:sz="0" w:space="0" w:color="auto"/>
            </w:tcBorders>
          </w:tcPr>
          <w:p w14:paraId="0286BA69" w14:textId="77777777" w:rsidR="009E4F44" w:rsidRPr="005137A3" w:rsidRDefault="009E4F44" w:rsidP="00E04C5F">
            <w:p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proofErr w:type="spellStart"/>
            <w:r w:rsidRPr="005137A3">
              <w:rPr>
                <w:rFonts w:ascii="Calibri" w:hAnsi="Calibri" w:cs="Calibri"/>
                <w:sz w:val="18"/>
                <w:szCs w:val="18"/>
              </w:rPr>
              <w:t>Pólos</w:t>
            </w:r>
            <w:proofErr w:type="spellEnd"/>
            <w:r w:rsidRPr="005137A3">
              <w:rPr>
                <w:rFonts w:ascii="Calibri" w:hAnsi="Calibri" w:cs="Calibri"/>
                <w:sz w:val="18"/>
                <w:szCs w:val="18"/>
              </w:rPr>
              <w:t xml:space="preserve"> (DF e Ride) ou Unidades</w:t>
            </w:r>
          </w:p>
        </w:tc>
      </w:tr>
      <w:tr w:rsidR="009E4F44" w:rsidRPr="005137A3" w14:paraId="7709F584" w14:textId="77777777" w:rsidTr="006E5BFA">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674EF3F3"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Universidade de Brasília</w:t>
            </w:r>
          </w:p>
        </w:tc>
        <w:tc>
          <w:tcPr>
            <w:tcW w:w="992" w:type="dxa"/>
            <w:vMerge w:val="restart"/>
          </w:tcPr>
          <w:p w14:paraId="5AF1A07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1962</w:t>
            </w:r>
          </w:p>
        </w:tc>
        <w:tc>
          <w:tcPr>
            <w:tcW w:w="1417" w:type="dxa"/>
            <w:vMerge w:val="restart"/>
          </w:tcPr>
          <w:p w14:paraId="02A5AEB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Universidade</w:t>
            </w:r>
          </w:p>
        </w:tc>
        <w:tc>
          <w:tcPr>
            <w:tcW w:w="1134" w:type="dxa"/>
            <w:vMerge w:val="restart"/>
          </w:tcPr>
          <w:p w14:paraId="292BEF1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Pública Federal</w:t>
            </w:r>
          </w:p>
        </w:tc>
        <w:tc>
          <w:tcPr>
            <w:tcW w:w="1560" w:type="dxa"/>
            <w:vMerge w:val="restart"/>
          </w:tcPr>
          <w:p w14:paraId="157FBB3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Presencial e </w:t>
            </w:r>
            <w:proofErr w:type="spellStart"/>
            <w:r w:rsidRPr="005137A3">
              <w:rPr>
                <w:rFonts w:ascii="Calibri" w:hAnsi="Calibri" w:cs="Calibri"/>
                <w:sz w:val="18"/>
                <w:szCs w:val="18"/>
              </w:rPr>
              <w:t>EaD</w:t>
            </w:r>
            <w:proofErr w:type="spellEnd"/>
            <w:r w:rsidRPr="005137A3">
              <w:rPr>
                <w:rFonts w:ascii="Calibri" w:hAnsi="Calibri" w:cs="Calibri"/>
                <w:sz w:val="18"/>
                <w:szCs w:val="18"/>
              </w:rPr>
              <w:t>(2003)</w:t>
            </w:r>
          </w:p>
        </w:tc>
        <w:tc>
          <w:tcPr>
            <w:tcW w:w="1134" w:type="dxa"/>
            <w:vMerge w:val="restart"/>
          </w:tcPr>
          <w:p w14:paraId="603F165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 Asa Norte</w:t>
            </w:r>
          </w:p>
        </w:tc>
        <w:tc>
          <w:tcPr>
            <w:tcW w:w="2091" w:type="dxa"/>
          </w:tcPr>
          <w:p w14:paraId="6F49A34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Gama(C)</w:t>
            </w:r>
          </w:p>
        </w:tc>
      </w:tr>
      <w:tr w:rsidR="009E4F44" w:rsidRPr="005137A3" w14:paraId="1645D84F" w14:textId="77777777" w:rsidTr="006E5BFA">
        <w:trPr>
          <w:trHeight w:val="173"/>
        </w:trPr>
        <w:tc>
          <w:tcPr>
            <w:cnfStyle w:val="001000000000" w:firstRow="0" w:lastRow="0" w:firstColumn="1" w:lastColumn="0" w:oddVBand="0" w:evenVBand="0" w:oddHBand="0" w:evenHBand="0" w:firstRowFirstColumn="0" w:firstRowLastColumn="0" w:lastRowFirstColumn="0" w:lastRowLastColumn="0"/>
            <w:tcW w:w="1419" w:type="dxa"/>
            <w:vMerge/>
          </w:tcPr>
          <w:p w14:paraId="541CCC9A" w14:textId="77777777" w:rsidR="009E4F44" w:rsidRPr="005137A3" w:rsidRDefault="009E4F44" w:rsidP="00E04C5F">
            <w:pPr>
              <w:jc w:val="both"/>
              <w:rPr>
                <w:rFonts w:ascii="Calibri" w:hAnsi="Calibri" w:cs="Calibri"/>
                <w:sz w:val="18"/>
                <w:szCs w:val="18"/>
              </w:rPr>
            </w:pPr>
          </w:p>
        </w:tc>
        <w:tc>
          <w:tcPr>
            <w:tcW w:w="992" w:type="dxa"/>
            <w:vMerge/>
          </w:tcPr>
          <w:p w14:paraId="6FE20F5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4E72EC1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29D93C9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0DF6A38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49EC6C1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0DFBF72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Planaltina (C)</w:t>
            </w:r>
          </w:p>
        </w:tc>
      </w:tr>
      <w:tr w:rsidR="009E4F44" w:rsidRPr="005137A3" w14:paraId="6F05712C" w14:textId="77777777" w:rsidTr="006E5BFA">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419" w:type="dxa"/>
            <w:vMerge/>
          </w:tcPr>
          <w:p w14:paraId="1087FE35" w14:textId="77777777" w:rsidR="009E4F44" w:rsidRPr="005137A3" w:rsidRDefault="009E4F44" w:rsidP="00E04C5F">
            <w:pPr>
              <w:jc w:val="both"/>
              <w:rPr>
                <w:rFonts w:ascii="Calibri" w:hAnsi="Calibri" w:cs="Calibri"/>
                <w:sz w:val="18"/>
                <w:szCs w:val="18"/>
              </w:rPr>
            </w:pPr>
          </w:p>
        </w:tc>
        <w:tc>
          <w:tcPr>
            <w:tcW w:w="992" w:type="dxa"/>
            <w:vMerge/>
          </w:tcPr>
          <w:p w14:paraId="4C2FF0E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66388F0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22D2D3B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0D1199E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77492A9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4CF5067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Ceilândia (CNN1)</w:t>
            </w:r>
          </w:p>
        </w:tc>
      </w:tr>
      <w:tr w:rsidR="009E4F44" w:rsidRPr="005137A3" w14:paraId="2820E02F" w14:textId="77777777" w:rsidTr="006E5BFA">
        <w:trPr>
          <w:trHeight w:val="389"/>
        </w:trPr>
        <w:tc>
          <w:tcPr>
            <w:cnfStyle w:val="001000000000" w:firstRow="0" w:lastRow="0" w:firstColumn="1" w:lastColumn="0" w:oddVBand="0" w:evenVBand="0" w:oddHBand="0" w:evenHBand="0" w:firstRowFirstColumn="0" w:firstRowLastColumn="0" w:lastRowFirstColumn="0" w:lastRowLastColumn="0"/>
            <w:tcW w:w="1419" w:type="dxa"/>
            <w:vMerge/>
          </w:tcPr>
          <w:p w14:paraId="3ED38771" w14:textId="77777777" w:rsidR="009E4F44" w:rsidRPr="005137A3" w:rsidRDefault="009E4F44" w:rsidP="00E04C5F">
            <w:pPr>
              <w:jc w:val="both"/>
              <w:rPr>
                <w:rFonts w:ascii="Calibri" w:hAnsi="Calibri" w:cs="Calibri"/>
                <w:sz w:val="18"/>
                <w:szCs w:val="18"/>
              </w:rPr>
            </w:pPr>
          </w:p>
        </w:tc>
        <w:tc>
          <w:tcPr>
            <w:tcW w:w="992" w:type="dxa"/>
            <w:vMerge/>
          </w:tcPr>
          <w:p w14:paraId="53FFC79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169938B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0F2168D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0FBF1DC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31E70F5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0843B26E"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Ceilândia (CNN14) (C)</w:t>
            </w:r>
          </w:p>
        </w:tc>
      </w:tr>
      <w:tr w:rsidR="009E4F44" w:rsidRPr="005137A3" w14:paraId="1AC2CDAB" w14:textId="77777777" w:rsidTr="006E5BFA">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419" w:type="dxa"/>
            <w:vMerge/>
          </w:tcPr>
          <w:p w14:paraId="104523B9" w14:textId="77777777" w:rsidR="009E4F44" w:rsidRPr="005137A3" w:rsidRDefault="009E4F44" w:rsidP="00E04C5F">
            <w:pPr>
              <w:jc w:val="both"/>
              <w:rPr>
                <w:rFonts w:ascii="Calibri" w:hAnsi="Calibri" w:cs="Calibri"/>
                <w:sz w:val="18"/>
                <w:szCs w:val="18"/>
              </w:rPr>
            </w:pPr>
          </w:p>
        </w:tc>
        <w:tc>
          <w:tcPr>
            <w:tcW w:w="992" w:type="dxa"/>
            <w:vMerge/>
          </w:tcPr>
          <w:p w14:paraId="47782FF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68D52D0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552D9A5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5187074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442ED21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533E5EA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Ceilândia (UAB)</w:t>
            </w:r>
          </w:p>
        </w:tc>
      </w:tr>
      <w:tr w:rsidR="009E4F44" w:rsidRPr="005137A3" w14:paraId="7A8C2D8C" w14:textId="77777777" w:rsidTr="006E5BFA">
        <w:trPr>
          <w:trHeight w:val="173"/>
        </w:trPr>
        <w:tc>
          <w:tcPr>
            <w:cnfStyle w:val="001000000000" w:firstRow="0" w:lastRow="0" w:firstColumn="1" w:lastColumn="0" w:oddVBand="0" w:evenVBand="0" w:oddHBand="0" w:evenHBand="0" w:firstRowFirstColumn="0" w:firstRowLastColumn="0" w:lastRowFirstColumn="0" w:lastRowLastColumn="0"/>
            <w:tcW w:w="1419" w:type="dxa"/>
            <w:vMerge/>
          </w:tcPr>
          <w:p w14:paraId="3E58E327" w14:textId="77777777" w:rsidR="009E4F44" w:rsidRPr="005137A3" w:rsidRDefault="009E4F44" w:rsidP="00E04C5F">
            <w:pPr>
              <w:jc w:val="both"/>
              <w:rPr>
                <w:rFonts w:ascii="Calibri" w:hAnsi="Calibri" w:cs="Calibri"/>
                <w:sz w:val="18"/>
                <w:szCs w:val="18"/>
              </w:rPr>
            </w:pPr>
          </w:p>
        </w:tc>
        <w:tc>
          <w:tcPr>
            <w:tcW w:w="992" w:type="dxa"/>
            <w:vMerge/>
          </w:tcPr>
          <w:p w14:paraId="730F145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248BA71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1C960FC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43E7E06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3199394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5E36E215"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Santa Maria (UAB</w:t>
            </w:r>
          </w:p>
        </w:tc>
      </w:tr>
      <w:tr w:rsidR="009E4F44" w:rsidRPr="005137A3" w14:paraId="5B9ED639" w14:textId="77777777" w:rsidTr="006E5BFA">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419" w:type="dxa"/>
            <w:vMerge/>
          </w:tcPr>
          <w:p w14:paraId="6EBC3F9B" w14:textId="77777777" w:rsidR="009E4F44" w:rsidRPr="005137A3" w:rsidRDefault="009E4F44" w:rsidP="00E04C5F">
            <w:pPr>
              <w:jc w:val="both"/>
              <w:rPr>
                <w:rFonts w:ascii="Calibri" w:hAnsi="Calibri" w:cs="Calibri"/>
                <w:sz w:val="18"/>
                <w:szCs w:val="18"/>
              </w:rPr>
            </w:pPr>
          </w:p>
        </w:tc>
        <w:tc>
          <w:tcPr>
            <w:tcW w:w="992" w:type="dxa"/>
            <w:vMerge/>
          </w:tcPr>
          <w:p w14:paraId="46E0FEF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40A1311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02E58C3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3B40BE5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3DD22D4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4320C7D4"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Águas Lindas de Goiás (UAB)</w:t>
            </w:r>
          </w:p>
        </w:tc>
      </w:tr>
      <w:tr w:rsidR="009E4F44" w:rsidRPr="005137A3" w14:paraId="54638A66" w14:textId="77777777" w:rsidTr="006E5BFA">
        <w:trPr>
          <w:trHeight w:val="130"/>
        </w:trPr>
        <w:tc>
          <w:tcPr>
            <w:cnfStyle w:val="001000000000" w:firstRow="0" w:lastRow="0" w:firstColumn="1" w:lastColumn="0" w:oddVBand="0" w:evenVBand="0" w:oddHBand="0" w:evenHBand="0" w:firstRowFirstColumn="0" w:firstRowLastColumn="0" w:lastRowFirstColumn="0" w:lastRowLastColumn="0"/>
            <w:tcW w:w="1419" w:type="dxa"/>
            <w:vMerge/>
          </w:tcPr>
          <w:p w14:paraId="778D2A1C" w14:textId="77777777" w:rsidR="009E4F44" w:rsidRPr="005137A3" w:rsidRDefault="009E4F44" w:rsidP="00E04C5F">
            <w:pPr>
              <w:jc w:val="both"/>
              <w:rPr>
                <w:rFonts w:ascii="Calibri" w:hAnsi="Calibri" w:cs="Calibri"/>
                <w:sz w:val="18"/>
                <w:szCs w:val="18"/>
              </w:rPr>
            </w:pPr>
          </w:p>
        </w:tc>
        <w:tc>
          <w:tcPr>
            <w:tcW w:w="992" w:type="dxa"/>
            <w:vMerge/>
          </w:tcPr>
          <w:p w14:paraId="7D95797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6A61CFD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456ECCC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46B2190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3976E04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20861F1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Alexânia (UAB)</w:t>
            </w:r>
          </w:p>
        </w:tc>
      </w:tr>
      <w:tr w:rsidR="009E4F44" w:rsidRPr="005137A3" w14:paraId="40A28FCF" w14:textId="77777777" w:rsidTr="006E5BFA">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1419" w:type="dxa"/>
            <w:vMerge/>
          </w:tcPr>
          <w:p w14:paraId="09C14B1E" w14:textId="77777777" w:rsidR="009E4F44" w:rsidRPr="005137A3" w:rsidRDefault="009E4F44" w:rsidP="00E04C5F">
            <w:pPr>
              <w:jc w:val="both"/>
              <w:rPr>
                <w:rFonts w:ascii="Calibri" w:hAnsi="Calibri" w:cs="Calibri"/>
                <w:sz w:val="18"/>
                <w:szCs w:val="18"/>
              </w:rPr>
            </w:pPr>
          </w:p>
        </w:tc>
        <w:tc>
          <w:tcPr>
            <w:tcW w:w="992" w:type="dxa"/>
            <w:vMerge/>
          </w:tcPr>
          <w:p w14:paraId="576B6C2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4F200A9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1B437CE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071B844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45AE9A3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56601F6E"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Alto Paraíso de Goiás (UAB)</w:t>
            </w:r>
          </w:p>
        </w:tc>
      </w:tr>
      <w:tr w:rsidR="009E4F44" w:rsidRPr="005137A3" w14:paraId="287FF165" w14:textId="77777777" w:rsidTr="006E5BFA">
        <w:trPr>
          <w:trHeight w:val="130"/>
        </w:trPr>
        <w:tc>
          <w:tcPr>
            <w:cnfStyle w:val="001000000000" w:firstRow="0" w:lastRow="0" w:firstColumn="1" w:lastColumn="0" w:oddVBand="0" w:evenVBand="0" w:oddHBand="0" w:evenHBand="0" w:firstRowFirstColumn="0" w:firstRowLastColumn="0" w:lastRowFirstColumn="0" w:lastRowLastColumn="0"/>
            <w:tcW w:w="1419" w:type="dxa"/>
            <w:vMerge/>
          </w:tcPr>
          <w:p w14:paraId="3773D1AA" w14:textId="77777777" w:rsidR="009E4F44" w:rsidRPr="005137A3" w:rsidRDefault="009E4F44" w:rsidP="00E04C5F">
            <w:pPr>
              <w:jc w:val="both"/>
              <w:rPr>
                <w:rFonts w:ascii="Calibri" w:hAnsi="Calibri" w:cs="Calibri"/>
                <w:sz w:val="18"/>
                <w:szCs w:val="18"/>
              </w:rPr>
            </w:pPr>
          </w:p>
        </w:tc>
        <w:tc>
          <w:tcPr>
            <w:tcW w:w="992" w:type="dxa"/>
            <w:vMerge/>
          </w:tcPr>
          <w:p w14:paraId="713F3BF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21EBC74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6D4894C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14809A0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24A171E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609AAA31"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Cavalcante (UAB)</w:t>
            </w:r>
          </w:p>
        </w:tc>
      </w:tr>
      <w:tr w:rsidR="009E4F44" w:rsidRPr="005137A3" w14:paraId="113670C8" w14:textId="77777777" w:rsidTr="006E5BFA">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419" w:type="dxa"/>
            <w:vMerge/>
          </w:tcPr>
          <w:p w14:paraId="4F5C7021" w14:textId="77777777" w:rsidR="009E4F44" w:rsidRPr="005137A3" w:rsidRDefault="009E4F44" w:rsidP="00E04C5F">
            <w:pPr>
              <w:jc w:val="both"/>
              <w:rPr>
                <w:rFonts w:ascii="Calibri" w:hAnsi="Calibri" w:cs="Calibri"/>
                <w:sz w:val="18"/>
                <w:szCs w:val="18"/>
              </w:rPr>
            </w:pPr>
          </w:p>
        </w:tc>
        <w:tc>
          <w:tcPr>
            <w:tcW w:w="992" w:type="dxa"/>
            <w:vMerge/>
          </w:tcPr>
          <w:p w14:paraId="284683E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343FB7B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0B77F68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14391CA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6E0C8EA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72C8822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Formosa</w:t>
            </w:r>
          </w:p>
        </w:tc>
      </w:tr>
      <w:tr w:rsidR="009E4F44" w:rsidRPr="005137A3" w14:paraId="77F1200F" w14:textId="77777777" w:rsidTr="006E5BFA">
        <w:trPr>
          <w:trHeight w:val="78"/>
        </w:trPr>
        <w:tc>
          <w:tcPr>
            <w:cnfStyle w:val="001000000000" w:firstRow="0" w:lastRow="0" w:firstColumn="1" w:lastColumn="0" w:oddVBand="0" w:evenVBand="0" w:oddHBand="0" w:evenHBand="0" w:firstRowFirstColumn="0" w:firstRowLastColumn="0" w:lastRowFirstColumn="0" w:lastRowLastColumn="0"/>
            <w:tcW w:w="1419" w:type="dxa"/>
            <w:vMerge/>
          </w:tcPr>
          <w:p w14:paraId="7091754E" w14:textId="77777777" w:rsidR="009E4F44" w:rsidRPr="005137A3" w:rsidRDefault="009E4F44" w:rsidP="00E04C5F">
            <w:pPr>
              <w:jc w:val="both"/>
              <w:rPr>
                <w:rFonts w:ascii="Calibri" w:hAnsi="Calibri" w:cs="Calibri"/>
                <w:sz w:val="18"/>
                <w:szCs w:val="18"/>
              </w:rPr>
            </w:pPr>
          </w:p>
        </w:tc>
        <w:tc>
          <w:tcPr>
            <w:tcW w:w="992" w:type="dxa"/>
            <w:vMerge/>
          </w:tcPr>
          <w:p w14:paraId="174E2A9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2CC3F8F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75339C2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57F9B43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2183A98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530B6A1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Luziânia</w:t>
            </w:r>
          </w:p>
        </w:tc>
      </w:tr>
      <w:tr w:rsidR="009E4F44" w:rsidRPr="005137A3" w14:paraId="3A4BE356" w14:textId="77777777" w:rsidTr="006E5BFA">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1419" w:type="dxa"/>
            <w:vMerge/>
          </w:tcPr>
          <w:p w14:paraId="7867D263" w14:textId="77777777" w:rsidR="009E4F44" w:rsidRPr="005137A3" w:rsidRDefault="009E4F44" w:rsidP="00E04C5F">
            <w:pPr>
              <w:jc w:val="both"/>
              <w:rPr>
                <w:rFonts w:ascii="Calibri" w:hAnsi="Calibri" w:cs="Calibri"/>
                <w:sz w:val="18"/>
                <w:szCs w:val="18"/>
              </w:rPr>
            </w:pPr>
          </w:p>
        </w:tc>
        <w:tc>
          <w:tcPr>
            <w:tcW w:w="992" w:type="dxa"/>
            <w:vMerge/>
          </w:tcPr>
          <w:p w14:paraId="41FF126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7170FB2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166051A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0828392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0A2622D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7413E52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Planaltina</w:t>
            </w:r>
          </w:p>
        </w:tc>
      </w:tr>
      <w:tr w:rsidR="009E4F44" w:rsidRPr="005137A3" w14:paraId="086AEA94" w14:textId="77777777" w:rsidTr="006E5BFA">
        <w:trPr>
          <w:trHeight w:val="78"/>
        </w:trPr>
        <w:tc>
          <w:tcPr>
            <w:cnfStyle w:val="001000000000" w:firstRow="0" w:lastRow="0" w:firstColumn="1" w:lastColumn="0" w:oddVBand="0" w:evenVBand="0" w:oddHBand="0" w:evenHBand="0" w:firstRowFirstColumn="0" w:firstRowLastColumn="0" w:lastRowFirstColumn="0" w:lastRowLastColumn="0"/>
            <w:tcW w:w="1419" w:type="dxa"/>
            <w:vMerge/>
          </w:tcPr>
          <w:p w14:paraId="0C5D3AFA" w14:textId="77777777" w:rsidR="009E4F44" w:rsidRPr="005137A3" w:rsidRDefault="009E4F44" w:rsidP="00E04C5F">
            <w:pPr>
              <w:jc w:val="both"/>
              <w:rPr>
                <w:rFonts w:ascii="Calibri" w:hAnsi="Calibri" w:cs="Calibri"/>
                <w:sz w:val="18"/>
                <w:szCs w:val="18"/>
              </w:rPr>
            </w:pPr>
          </w:p>
        </w:tc>
        <w:tc>
          <w:tcPr>
            <w:tcW w:w="992" w:type="dxa"/>
            <w:vMerge/>
          </w:tcPr>
          <w:p w14:paraId="6FAC4F6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406F004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7D6B7AB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1F508CA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70310DB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24E88CB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Buritis</w:t>
            </w:r>
          </w:p>
        </w:tc>
      </w:tr>
      <w:tr w:rsidR="009E4F44" w:rsidRPr="005137A3" w14:paraId="09738433" w14:textId="77777777" w:rsidTr="006E5BFA">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419" w:type="dxa"/>
            <w:vMerge/>
          </w:tcPr>
          <w:p w14:paraId="08B5D5AF" w14:textId="77777777" w:rsidR="009E4F44" w:rsidRPr="005137A3" w:rsidRDefault="009E4F44" w:rsidP="00E04C5F">
            <w:pPr>
              <w:jc w:val="both"/>
              <w:rPr>
                <w:rFonts w:ascii="Calibri" w:hAnsi="Calibri" w:cs="Calibri"/>
                <w:sz w:val="18"/>
                <w:szCs w:val="18"/>
              </w:rPr>
            </w:pPr>
          </w:p>
        </w:tc>
        <w:tc>
          <w:tcPr>
            <w:tcW w:w="992" w:type="dxa"/>
            <w:vMerge/>
          </w:tcPr>
          <w:p w14:paraId="42D34A9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3EE1E05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7A68671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1248808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02778F7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3FC87D1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9E4F44" w:rsidRPr="005137A3" w14:paraId="5392F84C" w14:textId="77777777" w:rsidTr="006E5BFA">
        <w:trPr>
          <w:trHeight w:val="207"/>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2FA33C6B"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Universidade Católica de Brasília</w:t>
            </w:r>
          </w:p>
        </w:tc>
        <w:tc>
          <w:tcPr>
            <w:tcW w:w="992" w:type="dxa"/>
            <w:vMerge w:val="restart"/>
          </w:tcPr>
          <w:p w14:paraId="2451AEF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1974</w:t>
            </w:r>
          </w:p>
        </w:tc>
        <w:tc>
          <w:tcPr>
            <w:tcW w:w="1417" w:type="dxa"/>
            <w:vMerge w:val="restart"/>
          </w:tcPr>
          <w:p w14:paraId="6CB0ED6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Universidade</w:t>
            </w:r>
          </w:p>
        </w:tc>
        <w:tc>
          <w:tcPr>
            <w:tcW w:w="1134" w:type="dxa"/>
            <w:vMerge w:val="restart"/>
          </w:tcPr>
          <w:p w14:paraId="5A905571"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sem fins lucrativos</w:t>
            </w:r>
          </w:p>
        </w:tc>
        <w:tc>
          <w:tcPr>
            <w:tcW w:w="1560" w:type="dxa"/>
            <w:vMerge w:val="restart"/>
          </w:tcPr>
          <w:p w14:paraId="6E2AC5C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Presencial e </w:t>
            </w:r>
            <w:proofErr w:type="spellStart"/>
            <w:r w:rsidRPr="005137A3">
              <w:rPr>
                <w:rFonts w:ascii="Calibri" w:hAnsi="Calibri" w:cs="Calibri"/>
                <w:sz w:val="18"/>
                <w:szCs w:val="18"/>
              </w:rPr>
              <w:t>EaD</w:t>
            </w:r>
            <w:proofErr w:type="spellEnd"/>
            <w:r w:rsidRPr="005137A3">
              <w:rPr>
                <w:rFonts w:ascii="Calibri" w:hAnsi="Calibri" w:cs="Calibri"/>
                <w:sz w:val="18"/>
                <w:szCs w:val="18"/>
              </w:rPr>
              <w:t xml:space="preserve"> (2004)</w:t>
            </w:r>
          </w:p>
        </w:tc>
        <w:tc>
          <w:tcPr>
            <w:tcW w:w="1134" w:type="dxa"/>
            <w:vMerge w:val="restart"/>
          </w:tcPr>
          <w:p w14:paraId="79F1B163"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Águas Claras</w:t>
            </w:r>
          </w:p>
        </w:tc>
        <w:tc>
          <w:tcPr>
            <w:tcW w:w="2091" w:type="dxa"/>
          </w:tcPr>
          <w:p w14:paraId="482F245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Gama</w:t>
            </w:r>
          </w:p>
        </w:tc>
      </w:tr>
      <w:tr w:rsidR="009E4F44" w:rsidRPr="005137A3" w14:paraId="3983065B" w14:textId="77777777" w:rsidTr="006E5BFA">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419" w:type="dxa"/>
            <w:vMerge/>
          </w:tcPr>
          <w:p w14:paraId="484C66C2" w14:textId="77777777" w:rsidR="009E4F44" w:rsidRPr="005137A3" w:rsidRDefault="009E4F44" w:rsidP="005137A3">
            <w:pPr>
              <w:jc w:val="both"/>
              <w:rPr>
                <w:rFonts w:ascii="Calibri" w:hAnsi="Calibri" w:cs="Calibri"/>
                <w:sz w:val="18"/>
                <w:szCs w:val="18"/>
              </w:rPr>
            </w:pPr>
          </w:p>
        </w:tc>
        <w:tc>
          <w:tcPr>
            <w:tcW w:w="992" w:type="dxa"/>
            <w:vMerge/>
          </w:tcPr>
          <w:p w14:paraId="360EF093"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763017E8"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2E121DB0"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0809ACE7"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763AC3BA"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47739E0C"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Paranoá</w:t>
            </w:r>
          </w:p>
        </w:tc>
      </w:tr>
      <w:tr w:rsidR="009E4F44" w:rsidRPr="005137A3" w14:paraId="7293B72C" w14:textId="77777777" w:rsidTr="006E5BFA">
        <w:trPr>
          <w:trHeight w:val="206"/>
        </w:trPr>
        <w:tc>
          <w:tcPr>
            <w:cnfStyle w:val="001000000000" w:firstRow="0" w:lastRow="0" w:firstColumn="1" w:lastColumn="0" w:oddVBand="0" w:evenVBand="0" w:oddHBand="0" w:evenHBand="0" w:firstRowFirstColumn="0" w:firstRowLastColumn="0" w:lastRowFirstColumn="0" w:lastRowLastColumn="0"/>
            <w:tcW w:w="1419" w:type="dxa"/>
            <w:vMerge/>
          </w:tcPr>
          <w:p w14:paraId="72979C49" w14:textId="77777777" w:rsidR="009E4F44" w:rsidRPr="005137A3" w:rsidRDefault="009E4F44" w:rsidP="005137A3">
            <w:pPr>
              <w:jc w:val="both"/>
              <w:rPr>
                <w:rFonts w:ascii="Calibri" w:hAnsi="Calibri" w:cs="Calibri"/>
                <w:sz w:val="18"/>
                <w:szCs w:val="18"/>
              </w:rPr>
            </w:pPr>
          </w:p>
        </w:tc>
        <w:tc>
          <w:tcPr>
            <w:tcW w:w="992" w:type="dxa"/>
            <w:vMerge/>
          </w:tcPr>
          <w:p w14:paraId="3D538472"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480CE0DB"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311B0A6D"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756BBB68"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41016D62"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6ECE11F4"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Sobradinho</w:t>
            </w:r>
          </w:p>
        </w:tc>
      </w:tr>
      <w:tr w:rsidR="009E4F44" w:rsidRPr="005137A3" w14:paraId="66239F69" w14:textId="77777777" w:rsidTr="006E5BFA">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419" w:type="dxa"/>
            <w:vMerge/>
          </w:tcPr>
          <w:p w14:paraId="27E704CD" w14:textId="77777777" w:rsidR="009E4F44" w:rsidRPr="005137A3" w:rsidRDefault="009E4F44" w:rsidP="005137A3">
            <w:pPr>
              <w:jc w:val="both"/>
              <w:rPr>
                <w:rFonts w:ascii="Calibri" w:hAnsi="Calibri" w:cs="Calibri"/>
                <w:sz w:val="18"/>
                <w:szCs w:val="18"/>
              </w:rPr>
            </w:pPr>
          </w:p>
        </w:tc>
        <w:tc>
          <w:tcPr>
            <w:tcW w:w="992" w:type="dxa"/>
            <w:vMerge/>
          </w:tcPr>
          <w:p w14:paraId="64B00303"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4F70826D"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2A485E80"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355E123E"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74EEA1C6"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01C10D30"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Santa Maria</w:t>
            </w:r>
          </w:p>
        </w:tc>
      </w:tr>
      <w:tr w:rsidR="009E4F44" w:rsidRPr="005137A3" w14:paraId="752CE7F6" w14:textId="77777777" w:rsidTr="006E5BFA">
        <w:trPr>
          <w:trHeight w:val="206"/>
        </w:trPr>
        <w:tc>
          <w:tcPr>
            <w:cnfStyle w:val="001000000000" w:firstRow="0" w:lastRow="0" w:firstColumn="1" w:lastColumn="0" w:oddVBand="0" w:evenVBand="0" w:oddHBand="0" w:evenHBand="0" w:firstRowFirstColumn="0" w:firstRowLastColumn="0" w:lastRowFirstColumn="0" w:lastRowLastColumn="0"/>
            <w:tcW w:w="1419" w:type="dxa"/>
            <w:vMerge/>
          </w:tcPr>
          <w:p w14:paraId="7FA76918" w14:textId="77777777" w:rsidR="009E4F44" w:rsidRPr="005137A3" w:rsidRDefault="009E4F44" w:rsidP="005137A3">
            <w:pPr>
              <w:jc w:val="both"/>
              <w:rPr>
                <w:rFonts w:ascii="Calibri" w:hAnsi="Calibri" w:cs="Calibri"/>
                <w:sz w:val="18"/>
                <w:szCs w:val="18"/>
              </w:rPr>
            </w:pPr>
          </w:p>
        </w:tc>
        <w:tc>
          <w:tcPr>
            <w:tcW w:w="992" w:type="dxa"/>
            <w:vMerge/>
          </w:tcPr>
          <w:p w14:paraId="5477A86A"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0D84DD87"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3D33308D"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6FDA6703"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28AEDD78"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57731657"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Samambaia</w:t>
            </w:r>
          </w:p>
        </w:tc>
      </w:tr>
      <w:tr w:rsidR="009E4F44" w:rsidRPr="005137A3" w14:paraId="7211E5E3" w14:textId="77777777" w:rsidTr="006E5BFA">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419" w:type="dxa"/>
            <w:vMerge/>
          </w:tcPr>
          <w:p w14:paraId="56CBB8D5" w14:textId="77777777" w:rsidR="009E4F44" w:rsidRPr="005137A3" w:rsidRDefault="009E4F44" w:rsidP="005137A3">
            <w:pPr>
              <w:jc w:val="both"/>
              <w:rPr>
                <w:rFonts w:ascii="Calibri" w:hAnsi="Calibri" w:cs="Calibri"/>
                <w:sz w:val="18"/>
                <w:szCs w:val="18"/>
              </w:rPr>
            </w:pPr>
          </w:p>
        </w:tc>
        <w:tc>
          <w:tcPr>
            <w:tcW w:w="992" w:type="dxa"/>
            <w:vMerge/>
          </w:tcPr>
          <w:p w14:paraId="607EB5F1"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7816D456"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1EDCD5C4"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190170AF"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674CB10E"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04314ADE"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 Norte</w:t>
            </w:r>
          </w:p>
        </w:tc>
      </w:tr>
      <w:tr w:rsidR="009E4F44" w:rsidRPr="005137A3" w14:paraId="5C7DA0F6" w14:textId="77777777" w:rsidTr="006E5BFA">
        <w:trPr>
          <w:trHeight w:val="207"/>
        </w:trPr>
        <w:tc>
          <w:tcPr>
            <w:cnfStyle w:val="001000000000" w:firstRow="0" w:lastRow="0" w:firstColumn="1" w:lastColumn="0" w:oddVBand="0" w:evenVBand="0" w:oddHBand="0" w:evenHBand="0" w:firstRowFirstColumn="0" w:firstRowLastColumn="0" w:lastRowFirstColumn="0" w:lastRowLastColumn="0"/>
            <w:tcW w:w="1419" w:type="dxa"/>
            <w:vMerge/>
          </w:tcPr>
          <w:p w14:paraId="33AD1AFE" w14:textId="77777777" w:rsidR="009E4F44" w:rsidRPr="005137A3" w:rsidRDefault="009E4F44" w:rsidP="005137A3">
            <w:pPr>
              <w:jc w:val="both"/>
              <w:rPr>
                <w:rFonts w:ascii="Calibri" w:hAnsi="Calibri" w:cs="Calibri"/>
                <w:sz w:val="18"/>
                <w:szCs w:val="18"/>
              </w:rPr>
            </w:pPr>
          </w:p>
        </w:tc>
        <w:tc>
          <w:tcPr>
            <w:tcW w:w="992" w:type="dxa"/>
            <w:vMerge/>
          </w:tcPr>
          <w:p w14:paraId="12F160E9"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511F8DEE"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4294C1A5"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5FD5BD24"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25C604FE"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38BA41DE"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Ceilândia</w:t>
            </w:r>
          </w:p>
        </w:tc>
      </w:tr>
      <w:tr w:rsidR="009E4F44" w:rsidRPr="005137A3" w14:paraId="504E619B" w14:textId="77777777" w:rsidTr="006E5BFA">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419" w:type="dxa"/>
            <w:vMerge/>
          </w:tcPr>
          <w:p w14:paraId="5A94E9DD" w14:textId="77777777" w:rsidR="009E4F44" w:rsidRPr="005137A3" w:rsidRDefault="009E4F44" w:rsidP="005137A3">
            <w:pPr>
              <w:jc w:val="both"/>
              <w:rPr>
                <w:rFonts w:ascii="Calibri" w:hAnsi="Calibri" w:cs="Calibri"/>
                <w:sz w:val="18"/>
                <w:szCs w:val="18"/>
              </w:rPr>
            </w:pPr>
          </w:p>
        </w:tc>
        <w:tc>
          <w:tcPr>
            <w:tcW w:w="992" w:type="dxa"/>
            <w:vMerge/>
          </w:tcPr>
          <w:p w14:paraId="1DDC9DBA"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339BA543"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751FDA1F"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61FFCED8"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2DAF30C7"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34EF02E2"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Norte</w:t>
            </w:r>
          </w:p>
        </w:tc>
      </w:tr>
      <w:tr w:rsidR="009E4F44" w:rsidRPr="005137A3" w14:paraId="2C311511" w14:textId="77777777" w:rsidTr="006E5BFA">
        <w:trPr>
          <w:trHeight w:val="83"/>
        </w:trPr>
        <w:tc>
          <w:tcPr>
            <w:cnfStyle w:val="001000000000" w:firstRow="0" w:lastRow="0" w:firstColumn="1" w:lastColumn="0" w:oddVBand="0" w:evenVBand="0" w:oddHBand="0" w:evenHBand="0" w:firstRowFirstColumn="0" w:firstRowLastColumn="0" w:lastRowFirstColumn="0" w:lastRowLastColumn="0"/>
            <w:tcW w:w="1419" w:type="dxa"/>
            <w:vMerge/>
          </w:tcPr>
          <w:p w14:paraId="6A03586A" w14:textId="77777777" w:rsidR="009E4F44" w:rsidRPr="005137A3" w:rsidRDefault="009E4F44" w:rsidP="005137A3">
            <w:pPr>
              <w:jc w:val="both"/>
              <w:rPr>
                <w:rFonts w:ascii="Calibri" w:hAnsi="Calibri" w:cs="Calibri"/>
                <w:sz w:val="18"/>
                <w:szCs w:val="18"/>
              </w:rPr>
            </w:pPr>
          </w:p>
        </w:tc>
        <w:tc>
          <w:tcPr>
            <w:tcW w:w="992" w:type="dxa"/>
            <w:vMerge/>
          </w:tcPr>
          <w:p w14:paraId="1D63C3EF"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1760711B"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69DFE502"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4D617383"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2E99571C"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4BAFA3F0"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Águas Lindas de Goiás</w:t>
            </w:r>
          </w:p>
        </w:tc>
      </w:tr>
      <w:tr w:rsidR="009E4F44" w:rsidRPr="005137A3" w14:paraId="12A02C8F" w14:textId="77777777" w:rsidTr="006E5BFA">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419" w:type="dxa"/>
            <w:vMerge/>
          </w:tcPr>
          <w:p w14:paraId="7201EFB6" w14:textId="77777777" w:rsidR="009E4F44" w:rsidRPr="005137A3" w:rsidRDefault="009E4F44" w:rsidP="005137A3">
            <w:pPr>
              <w:jc w:val="both"/>
              <w:rPr>
                <w:rFonts w:ascii="Calibri" w:hAnsi="Calibri" w:cs="Calibri"/>
                <w:sz w:val="18"/>
                <w:szCs w:val="18"/>
              </w:rPr>
            </w:pPr>
          </w:p>
        </w:tc>
        <w:tc>
          <w:tcPr>
            <w:tcW w:w="992" w:type="dxa"/>
            <w:vMerge/>
          </w:tcPr>
          <w:p w14:paraId="4F55FE58"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310B5F18"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1C4BEF7E"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282F6B19"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3E2C6C02"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49385EF8"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Formosa</w:t>
            </w:r>
          </w:p>
        </w:tc>
      </w:tr>
      <w:tr w:rsidR="009E4F44" w:rsidRPr="005137A3" w14:paraId="21F136A9" w14:textId="77777777" w:rsidTr="006E5BFA">
        <w:trPr>
          <w:trHeight w:val="81"/>
        </w:trPr>
        <w:tc>
          <w:tcPr>
            <w:cnfStyle w:val="001000000000" w:firstRow="0" w:lastRow="0" w:firstColumn="1" w:lastColumn="0" w:oddVBand="0" w:evenVBand="0" w:oddHBand="0" w:evenHBand="0" w:firstRowFirstColumn="0" w:firstRowLastColumn="0" w:lastRowFirstColumn="0" w:lastRowLastColumn="0"/>
            <w:tcW w:w="1419" w:type="dxa"/>
            <w:vMerge/>
          </w:tcPr>
          <w:p w14:paraId="25DA22F9" w14:textId="77777777" w:rsidR="009E4F44" w:rsidRPr="005137A3" w:rsidRDefault="009E4F44" w:rsidP="005137A3">
            <w:pPr>
              <w:jc w:val="both"/>
              <w:rPr>
                <w:rFonts w:ascii="Calibri" w:hAnsi="Calibri" w:cs="Calibri"/>
                <w:sz w:val="18"/>
                <w:szCs w:val="18"/>
              </w:rPr>
            </w:pPr>
          </w:p>
        </w:tc>
        <w:tc>
          <w:tcPr>
            <w:tcW w:w="992" w:type="dxa"/>
            <w:vMerge/>
          </w:tcPr>
          <w:p w14:paraId="3C7C66B3"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0B7CBC5E"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4B5325BC"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4FDB70FE"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308A95FE"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4FA90352"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Goianésia</w:t>
            </w:r>
          </w:p>
        </w:tc>
      </w:tr>
      <w:tr w:rsidR="009E4F44" w:rsidRPr="005137A3" w14:paraId="25F5E865" w14:textId="77777777" w:rsidTr="006E5BFA">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419" w:type="dxa"/>
            <w:vMerge/>
          </w:tcPr>
          <w:p w14:paraId="3DCAAB04" w14:textId="77777777" w:rsidR="009E4F44" w:rsidRPr="005137A3" w:rsidRDefault="009E4F44" w:rsidP="005137A3">
            <w:pPr>
              <w:jc w:val="both"/>
              <w:rPr>
                <w:rFonts w:ascii="Calibri" w:hAnsi="Calibri" w:cs="Calibri"/>
                <w:sz w:val="18"/>
                <w:szCs w:val="18"/>
              </w:rPr>
            </w:pPr>
          </w:p>
        </w:tc>
        <w:tc>
          <w:tcPr>
            <w:tcW w:w="992" w:type="dxa"/>
            <w:vMerge/>
          </w:tcPr>
          <w:p w14:paraId="230F8615"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25978E00"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422F5C95"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2DFF9E04"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425DC9C8"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2312DEB1"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Valparaíso de Goiás</w:t>
            </w:r>
          </w:p>
        </w:tc>
      </w:tr>
      <w:tr w:rsidR="009E4F44" w:rsidRPr="005137A3" w14:paraId="1FFF43BC" w14:textId="77777777" w:rsidTr="006E5BFA">
        <w:trPr>
          <w:trHeight w:val="81"/>
        </w:trPr>
        <w:tc>
          <w:tcPr>
            <w:cnfStyle w:val="001000000000" w:firstRow="0" w:lastRow="0" w:firstColumn="1" w:lastColumn="0" w:oddVBand="0" w:evenVBand="0" w:oddHBand="0" w:evenHBand="0" w:firstRowFirstColumn="0" w:firstRowLastColumn="0" w:lastRowFirstColumn="0" w:lastRowLastColumn="0"/>
            <w:tcW w:w="1419" w:type="dxa"/>
            <w:vMerge/>
          </w:tcPr>
          <w:p w14:paraId="65E13817" w14:textId="77777777" w:rsidR="009E4F44" w:rsidRPr="005137A3" w:rsidRDefault="009E4F44" w:rsidP="005137A3">
            <w:pPr>
              <w:jc w:val="both"/>
              <w:rPr>
                <w:rFonts w:ascii="Calibri" w:hAnsi="Calibri" w:cs="Calibri"/>
                <w:sz w:val="18"/>
                <w:szCs w:val="18"/>
              </w:rPr>
            </w:pPr>
          </w:p>
        </w:tc>
        <w:tc>
          <w:tcPr>
            <w:tcW w:w="992" w:type="dxa"/>
            <w:vMerge/>
          </w:tcPr>
          <w:p w14:paraId="0C31BC8D"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6B1B19CD"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09B9D09A"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388452A0"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4762A42F"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2E4173AB" w14:textId="77777777" w:rsidR="009E4F44" w:rsidRPr="005137A3" w:rsidRDefault="009E4F44" w:rsidP="005137A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Unaí</w:t>
            </w:r>
          </w:p>
        </w:tc>
      </w:tr>
      <w:tr w:rsidR="009E4F44" w:rsidRPr="005137A3" w14:paraId="5429AA62" w14:textId="77777777" w:rsidTr="006E5BFA">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1ED64A42"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CENTRO UNIVERSITÁRIO ESTÁCIO DE BRASÍLIA - ESTÁCIO BRASÍLIA</w:t>
            </w:r>
          </w:p>
        </w:tc>
        <w:tc>
          <w:tcPr>
            <w:tcW w:w="992" w:type="dxa"/>
            <w:vMerge w:val="restart"/>
          </w:tcPr>
          <w:p w14:paraId="1DEB79FB"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2001</w:t>
            </w:r>
          </w:p>
          <w:p w14:paraId="6DB347E8"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val="restart"/>
          </w:tcPr>
          <w:p w14:paraId="11DA7231"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Centro Universitário (2014)</w:t>
            </w:r>
          </w:p>
        </w:tc>
        <w:tc>
          <w:tcPr>
            <w:tcW w:w="1134" w:type="dxa"/>
            <w:vMerge w:val="restart"/>
          </w:tcPr>
          <w:p w14:paraId="045B6C4A"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vMerge w:val="restart"/>
          </w:tcPr>
          <w:p w14:paraId="425605F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vMerge w:val="restart"/>
          </w:tcPr>
          <w:p w14:paraId="793069B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w:t>
            </w:r>
          </w:p>
        </w:tc>
        <w:tc>
          <w:tcPr>
            <w:tcW w:w="2091" w:type="dxa"/>
          </w:tcPr>
          <w:p w14:paraId="515565A7"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 (SGAS 604</w:t>
            </w:r>
          </w:p>
        </w:tc>
      </w:tr>
      <w:tr w:rsidR="009E4F44" w:rsidRPr="005137A3" w14:paraId="5BA0FC0F" w14:textId="77777777" w:rsidTr="006E5BFA">
        <w:trPr>
          <w:trHeight w:val="872"/>
        </w:trPr>
        <w:tc>
          <w:tcPr>
            <w:cnfStyle w:val="001000000000" w:firstRow="0" w:lastRow="0" w:firstColumn="1" w:lastColumn="0" w:oddVBand="0" w:evenVBand="0" w:oddHBand="0" w:evenHBand="0" w:firstRowFirstColumn="0" w:firstRowLastColumn="0" w:lastRowFirstColumn="0" w:lastRowLastColumn="0"/>
            <w:tcW w:w="1419" w:type="dxa"/>
            <w:vMerge/>
          </w:tcPr>
          <w:p w14:paraId="5D7A4EF6" w14:textId="77777777" w:rsidR="009E4F44" w:rsidRPr="005137A3" w:rsidRDefault="009E4F44" w:rsidP="00E04C5F">
            <w:pPr>
              <w:jc w:val="both"/>
              <w:rPr>
                <w:rFonts w:ascii="Calibri" w:hAnsi="Calibri" w:cs="Calibri"/>
                <w:sz w:val="18"/>
                <w:szCs w:val="18"/>
              </w:rPr>
            </w:pPr>
          </w:p>
        </w:tc>
        <w:tc>
          <w:tcPr>
            <w:tcW w:w="992" w:type="dxa"/>
            <w:vMerge/>
          </w:tcPr>
          <w:p w14:paraId="383419A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41C8A67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49A6B65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1BADE74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798F113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00947D8B"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 (SGAS 902</w:t>
            </w:r>
          </w:p>
        </w:tc>
      </w:tr>
      <w:tr w:rsidR="009E4F44" w:rsidRPr="005137A3" w14:paraId="5DA666CD" w14:textId="77777777" w:rsidTr="006E5BFA">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49F2BEFD"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CENTRO UNIVERSITÁRIO DE BRASÍLIA - UNICEUB</w:t>
            </w:r>
          </w:p>
        </w:tc>
        <w:tc>
          <w:tcPr>
            <w:tcW w:w="992" w:type="dxa"/>
            <w:vMerge w:val="restart"/>
          </w:tcPr>
          <w:p w14:paraId="0095D8A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1968</w:t>
            </w:r>
          </w:p>
        </w:tc>
        <w:tc>
          <w:tcPr>
            <w:tcW w:w="1417" w:type="dxa"/>
            <w:vMerge w:val="restart"/>
          </w:tcPr>
          <w:p w14:paraId="0FA5A2B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Centro Universitário</w:t>
            </w:r>
          </w:p>
        </w:tc>
        <w:tc>
          <w:tcPr>
            <w:tcW w:w="1134" w:type="dxa"/>
            <w:vMerge w:val="restart"/>
          </w:tcPr>
          <w:p w14:paraId="605F04DE"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sem fins lucrativos</w:t>
            </w:r>
          </w:p>
        </w:tc>
        <w:tc>
          <w:tcPr>
            <w:tcW w:w="1560" w:type="dxa"/>
            <w:vMerge w:val="restart"/>
          </w:tcPr>
          <w:p w14:paraId="384A9034"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Presencial e  </w:t>
            </w:r>
            <w:proofErr w:type="spellStart"/>
            <w:r w:rsidRPr="005137A3">
              <w:rPr>
                <w:rFonts w:ascii="Calibri" w:hAnsi="Calibri" w:cs="Calibri"/>
                <w:sz w:val="18"/>
                <w:szCs w:val="18"/>
              </w:rPr>
              <w:t>EaD</w:t>
            </w:r>
            <w:proofErr w:type="spellEnd"/>
            <w:r w:rsidRPr="005137A3">
              <w:rPr>
                <w:rFonts w:ascii="Calibri" w:hAnsi="Calibri" w:cs="Calibri"/>
                <w:sz w:val="18"/>
                <w:szCs w:val="18"/>
              </w:rPr>
              <w:t xml:space="preserve"> (2017)</w:t>
            </w:r>
          </w:p>
        </w:tc>
        <w:tc>
          <w:tcPr>
            <w:tcW w:w="1134" w:type="dxa"/>
            <w:vMerge w:val="restart"/>
          </w:tcPr>
          <w:p w14:paraId="1F8AEB1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Norte</w:t>
            </w:r>
          </w:p>
        </w:tc>
        <w:tc>
          <w:tcPr>
            <w:tcW w:w="2091" w:type="dxa"/>
          </w:tcPr>
          <w:p w14:paraId="2F68AC4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Ceilândia</w:t>
            </w:r>
          </w:p>
        </w:tc>
      </w:tr>
      <w:tr w:rsidR="009E4F44" w:rsidRPr="005137A3" w14:paraId="78047A50" w14:textId="77777777" w:rsidTr="006E5BFA">
        <w:trPr>
          <w:trHeight w:val="233"/>
        </w:trPr>
        <w:tc>
          <w:tcPr>
            <w:cnfStyle w:val="001000000000" w:firstRow="0" w:lastRow="0" w:firstColumn="1" w:lastColumn="0" w:oddVBand="0" w:evenVBand="0" w:oddHBand="0" w:evenHBand="0" w:firstRowFirstColumn="0" w:firstRowLastColumn="0" w:lastRowFirstColumn="0" w:lastRowLastColumn="0"/>
            <w:tcW w:w="1419" w:type="dxa"/>
            <w:vMerge/>
          </w:tcPr>
          <w:p w14:paraId="53C2B118" w14:textId="77777777" w:rsidR="009E4F44" w:rsidRPr="005137A3" w:rsidRDefault="009E4F44" w:rsidP="00E04C5F">
            <w:pPr>
              <w:jc w:val="both"/>
              <w:rPr>
                <w:rFonts w:ascii="Calibri" w:hAnsi="Calibri" w:cs="Calibri"/>
                <w:sz w:val="18"/>
                <w:szCs w:val="18"/>
              </w:rPr>
            </w:pPr>
          </w:p>
        </w:tc>
        <w:tc>
          <w:tcPr>
            <w:tcW w:w="992" w:type="dxa"/>
            <w:vMerge/>
          </w:tcPr>
          <w:p w14:paraId="6F10D1C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734C233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4AEF0AA8"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4F78B29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6468F3D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29608CC0"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 (CI)</w:t>
            </w:r>
          </w:p>
        </w:tc>
      </w:tr>
      <w:tr w:rsidR="009E4F44" w:rsidRPr="005137A3" w14:paraId="4E8C63FB" w14:textId="77777777" w:rsidTr="006E5BFA">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419" w:type="dxa"/>
            <w:vMerge/>
          </w:tcPr>
          <w:p w14:paraId="5ED543B9" w14:textId="77777777" w:rsidR="009E4F44" w:rsidRPr="005137A3" w:rsidRDefault="009E4F44" w:rsidP="00E04C5F">
            <w:pPr>
              <w:jc w:val="both"/>
              <w:rPr>
                <w:rFonts w:ascii="Calibri" w:hAnsi="Calibri" w:cs="Calibri"/>
                <w:sz w:val="18"/>
                <w:szCs w:val="18"/>
              </w:rPr>
            </w:pPr>
          </w:p>
        </w:tc>
        <w:tc>
          <w:tcPr>
            <w:tcW w:w="992" w:type="dxa"/>
            <w:vMerge/>
          </w:tcPr>
          <w:p w14:paraId="3694095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683829F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4DAF1298"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5069229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6C60DEB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5B4DB101"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 (CII)</w:t>
            </w:r>
          </w:p>
        </w:tc>
      </w:tr>
      <w:tr w:rsidR="009E4F44" w:rsidRPr="005137A3" w14:paraId="0F365794" w14:textId="77777777" w:rsidTr="006E5BFA">
        <w:trPr>
          <w:trHeight w:val="348"/>
        </w:trPr>
        <w:tc>
          <w:tcPr>
            <w:cnfStyle w:val="001000000000" w:firstRow="0" w:lastRow="0" w:firstColumn="1" w:lastColumn="0" w:oddVBand="0" w:evenVBand="0" w:oddHBand="0" w:evenHBand="0" w:firstRowFirstColumn="0" w:firstRowLastColumn="0" w:lastRowFirstColumn="0" w:lastRowLastColumn="0"/>
            <w:tcW w:w="1419" w:type="dxa"/>
            <w:vMerge/>
          </w:tcPr>
          <w:p w14:paraId="7AE46E3E" w14:textId="77777777" w:rsidR="009E4F44" w:rsidRPr="005137A3" w:rsidRDefault="009E4F44" w:rsidP="00E04C5F">
            <w:pPr>
              <w:jc w:val="both"/>
              <w:rPr>
                <w:rFonts w:ascii="Calibri" w:hAnsi="Calibri" w:cs="Calibri"/>
                <w:sz w:val="18"/>
                <w:szCs w:val="18"/>
              </w:rPr>
            </w:pPr>
          </w:p>
        </w:tc>
        <w:tc>
          <w:tcPr>
            <w:tcW w:w="992" w:type="dxa"/>
            <w:vMerge/>
          </w:tcPr>
          <w:p w14:paraId="28664D7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77B69B5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3371E233"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32FF7B9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0E35517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2E83BEAA"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 (Polo)</w:t>
            </w:r>
          </w:p>
        </w:tc>
      </w:tr>
      <w:tr w:rsidR="009E4F44" w:rsidRPr="005137A3" w14:paraId="763CB8D8" w14:textId="77777777" w:rsidTr="006E5BFA">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1419" w:type="dxa"/>
            <w:vMerge/>
          </w:tcPr>
          <w:p w14:paraId="32CA77BF" w14:textId="77777777" w:rsidR="009E4F44" w:rsidRPr="005137A3" w:rsidRDefault="009E4F44" w:rsidP="00E04C5F">
            <w:pPr>
              <w:jc w:val="both"/>
              <w:rPr>
                <w:rFonts w:ascii="Calibri" w:hAnsi="Calibri" w:cs="Calibri"/>
                <w:sz w:val="18"/>
                <w:szCs w:val="18"/>
              </w:rPr>
            </w:pPr>
          </w:p>
        </w:tc>
        <w:tc>
          <w:tcPr>
            <w:tcW w:w="992" w:type="dxa"/>
            <w:vMerge/>
          </w:tcPr>
          <w:p w14:paraId="1C60AFF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444B0E1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0E694CA6"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78AE352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4E3AD40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41E4812F"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Núcleo Bandeirante</w:t>
            </w:r>
          </w:p>
        </w:tc>
      </w:tr>
      <w:tr w:rsidR="009E4F44" w:rsidRPr="005137A3" w14:paraId="45672B14" w14:textId="77777777" w:rsidTr="006E5BFA">
        <w:trPr>
          <w:trHeight w:val="233"/>
        </w:trPr>
        <w:tc>
          <w:tcPr>
            <w:cnfStyle w:val="001000000000" w:firstRow="0" w:lastRow="0" w:firstColumn="1" w:lastColumn="0" w:oddVBand="0" w:evenVBand="0" w:oddHBand="0" w:evenHBand="0" w:firstRowFirstColumn="0" w:firstRowLastColumn="0" w:lastRowFirstColumn="0" w:lastRowLastColumn="0"/>
            <w:tcW w:w="1419" w:type="dxa"/>
            <w:vMerge/>
          </w:tcPr>
          <w:p w14:paraId="128C2F55" w14:textId="77777777" w:rsidR="009E4F44" w:rsidRPr="005137A3" w:rsidRDefault="009E4F44" w:rsidP="00E04C5F">
            <w:pPr>
              <w:jc w:val="both"/>
              <w:rPr>
                <w:rFonts w:ascii="Calibri" w:hAnsi="Calibri" w:cs="Calibri"/>
                <w:sz w:val="18"/>
                <w:szCs w:val="18"/>
              </w:rPr>
            </w:pPr>
          </w:p>
        </w:tc>
        <w:tc>
          <w:tcPr>
            <w:tcW w:w="992" w:type="dxa"/>
            <w:vMerge/>
          </w:tcPr>
          <w:p w14:paraId="270082E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59AACC8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087462FC"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7406032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25B41CC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09C0D2E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Buritis (Polo)</w:t>
            </w:r>
          </w:p>
        </w:tc>
      </w:tr>
      <w:tr w:rsidR="009E4F44" w:rsidRPr="005137A3" w14:paraId="18782400" w14:textId="77777777" w:rsidTr="006E5BFA">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21EC653A"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CENTRO UNIVERSITÁRIO DO INSTITUTO DE EDUCAÇÃO SUPERIOR DE BRASÍLIA - IESB - IESB</w:t>
            </w:r>
          </w:p>
        </w:tc>
        <w:tc>
          <w:tcPr>
            <w:tcW w:w="992" w:type="dxa"/>
            <w:vMerge w:val="restart"/>
          </w:tcPr>
          <w:p w14:paraId="04F4161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1998</w:t>
            </w:r>
          </w:p>
        </w:tc>
        <w:tc>
          <w:tcPr>
            <w:tcW w:w="1417" w:type="dxa"/>
            <w:vMerge w:val="restart"/>
          </w:tcPr>
          <w:p w14:paraId="22FF8CA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Centro Universitário (2011)</w:t>
            </w:r>
          </w:p>
        </w:tc>
        <w:tc>
          <w:tcPr>
            <w:tcW w:w="1134" w:type="dxa"/>
            <w:vMerge w:val="restart"/>
          </w:tcPr>
          <w:p w14:paraId="40C2B908"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vMerge w:val="restart"/>
          </w:tcPr>
          <w:p w14:paraId="094138C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Presencial e  </w:t>
            </w:r>
            <w:proofErr w:type="spellStart"/>
            <w:r w:rsidRPr="005137A3">
              <w:rPr>
                <w:rFonts w:ascii="Calibri" w:hAnsi="Calibri" w:cs="Calibri"/>
                <w:sz w:val="18"/>
                <w:szCs w:val="18"/>
              </w:rPr>
              <w:t>EaD</w:t>
            </w:r>
            <w:proofErr w:type="spellEnd"/>
            <w:r w:rsidRPr="005137A3">
              <w:rPr>
                <w:rFonts w:ascii="Calibri" w:hAnsi="Calibri" w:cs="Calibri"/>
                <w:sz w:val="18"/>
                <w:szCs w:val="18"/>
              </w:rPr>
              <w:t xml:space="preserve"> (2014)</w:t>
            </w:r>
          </w:p>
        </w:tc>
        <w:tc>
          <w:tcPr>
            <w:tcW w:w="1134" w:type="dxa"/>
            <w:vMerge w:val="restart"/>
          </w:tcPr>
          <w:p w14:paraId="262B1D9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Norte</w:t>
            </w:r>
          </w:p>
        </w:tc>
        <w:tc>
          <w:tcPr>
            <w:tcW w:w="2091" w:type="dxa"/>
          </w:tcPr>
          <w:p w14:paraId="5F1A8BF5"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Ceilândia (C)</w:t>
            </w:r>
          </w:p>
        </w:tc>
      </w:tr>
      <w:tr w:rsidR="009E4F44" w:rsidRPr="005137A3" w14:paraId="62A072E2" w14:textId="77777777" w:rsidTr="006E5BFA">
        <w:trPr>
          <w:trHeight w:val="119"/>
        </w:trPr>
        <w:tc>
          <w:tcPr>
            <w:cnfStyle w:val="001000000000" w:firstRow="0" w:lastRow="0" w:firstColumn="1" w:lastColumn="0" w:oddVBand="0" w:evenVBand="0" w:oddHBand="0" w:evenHBand="0" w:firstRowFirstColumn="0" w:firstRowLastColumn="0" w:lastRowFirstColumn="0" w:lastRowLastColumn="0"/>
            <w:tcW w:w="1419" w:type="dxa"/>
            <w:vMerge/>
          </w:tcPr>
          <w:p w14:paraId="5409E05A" w14:textId="77777777" w:rsidR="009E4F44" w:rsidRPr="005137A3" w:rsidRDefault="009E4F44" w:rsidP="00E04C5F">
            <w:pPr>
              <w:jc w:val="both"/>
              <w:rPr>
                <w:rFonts w:ascii="Calibri" w:hAnsi="Calibri" w:cs="Calibri"/>
                <w:sz w:val="18"/>
                <w:szCs w:val="18"/>
              </w:rPr>
            </w:pPr>
          </w:p>
        </w:tc>
        <w:tc>
          <w:tcPr>
            <w:tcW w:w="992" w:type="dxa"/>
            <w:vMerge/>
          </w:tcPr>
          <w:p w14:paraId="19F0BA0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431E915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06BB744E"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60698DC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4C71FDE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4C25D670"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 (C)</w:t>
            </w:r>
          </w:p>
        </w:tc>
      </w:tr>
      <w:tr w:rsidR="009E4F44" w:rsidRPr="005137A3" w14:paraId="015834F8" w14:textId="77777777" w:rsidTr="006E5BFA">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1419" w:type="dxa"/>
            <w:vMerge/>
          </w:tcPr>
          <w:p w14:paraId="40642D08" w14:textId="77777777" w:rsidR="009E4F44" w:rsidRPr="005137A3" w:rsidRDefault="009E4F44" w:rsidP="00E04C5F">
            <w:pPr>
              <w:jc w:val="both"/>
              <w:rPr>
                <w:rFonts w:ascii="Calibri" w:hAnsi="Calibri" w:cs="Calibri"/>
                <w:sz w:val="18"/>
                <w:szCs w:val="18"/>
              </w:rPr>
            </w:pPr>
          </w:p>
        </w:tc>
        <w:tc>
          <w:tcPr>
            <w:tcW w:w="992" w:type="dxa"/>
            <w:vMerge/>
          </w:tcPr>
          <w:p w14:paraId="5E20591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1A0657E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00678B52"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1F587E1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20E90B4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27624E07"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Gama (Polo)</w:t>
            </w:r>
          </w:p>
        </w:tc>
      </w:tr>
      <w:tr w:rsidR="009E4F44" w:rsidRPr="005137A3" w14:paraId="1647D9A4" w14:textId="77777777" w:rsidTr="006E5BFA">
        <w:trPr>
          <w:trHeight w:val="197"/>
        </w:trPr>
        <w:tc>
          <w:tcPr>
            <w:cnfStyle w:val="001000000000" w:firstRow="0" w:lastRow="0" w:firstColumn="1" w:lastColumn="0" w:oddVBand="0" w:evenVBand="0" w:oddHBand="0" w:evenHBand="0" w:firstRowFirstColumn="0" w:firstRowLastColumn="0" w:lastRowFirstColumn="0" w:lastRowLastColumn="0"/>
            <w:tcW w:w="1419" w:type="dxa"/>
            <w:vMerge/>
          </w:tcPr>
          <w:p w14:paraId="2FF4BA14" w14:textId="77777777" w:rsidR="009E4F44" w:rsidRPr="005137A3" w:rsidRDefault="009E4F44" w:rsidP="00E04C5F">
            <w:pPr>
              <w:jc w:val="both"/>
              <w:rPr>
                <w:rFonts w:ascii="Calibri" w:hAnsi="Calibri" w:cs="Calibri"/>
                <w:sz w:val="18"/>
                <w:szCs w:val="18"/>
              </w:rPr>
            </w:pPr>
          </w:p>
        </w:tc>
        <w:tc>
          <w:tcPr>
            <w:tcW w:w="992" w:type="dxa"/>
            <w:vMerge/>
          </w:tcPr>
          <w:p w14:paraId="5A935CA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625600F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186EFB5D"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74ADE22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4DC98A9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47D6CB73"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Santa Maria (polo)</w:t>
            </w:r>
          </w:p>
        </w:tc>
      </w:tr>
      <w:tr w:rsidR="009E4F44" w:rsidRPr="005137A3" w14:paraId="007BC79F" w14:textId="77777777" w:rsidTr="006E5BFA">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419" w:type="dxa"/>
            <w:vMerge/>
          </w:tcPr>
          <w:p w14:paraId="5D751A67" w14:textId="77777777" w:rsidR="009E4F44" w:rsidRPr="005137A3" w:rsidRDefault="009E4F44" w:rsidP="00E04C5F">
            <w:pPr>
              <w:jc w:val="both"/>
              <w:rPr>
                <w:rFonts w:ascii="Calibri" w:hAnsi="Calibri" w:cs="Calibri"/>
                <w:sz w:val="18"/>
                <w:szCs w:val="18"/>
              </w:rPr>
            </w:pPr>
          </w:p>
        </w:tc>
        <w:tc>
          <w:tcPr>
            <w:tcW w:w="992" w:type="dxa"/>
            <w:vMerge/>
          </w:tcPr>
          <w:p w14:paraId="7082D99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66E2D04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265CD37D"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522A35E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3861DFE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1DD7F26B"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Lago Sul (polo)</w:t>
            </w:r>
          </w:p>
        </w:tc>
      </w:tr>
      <w:tr w:rsidR="009E4F44" w:rsidRPr="005137A3" w14:paraId="1B7C9F14" w14:textId="77777777" w:rsidTr="006E5BFA">
        <w:trPr>
          <w:trHeight w:val="525"/>
        </w:trPr>
        <w:tc>
          <w:tcPr>
            <w:cnfStyle w:val="001000000000" w:firstRow="0" w:lastRow="0" w:firstColumn="1" w:lastColumn="0" w:oddVBand="0" w:evenVBand="0" w:oddHBand="0" w:evenHBand="0" w:firstRowFirstColumn="0" w:firstRowLastColumn="0" w:lastRowFirstColumn="0" w:lastRowLastColumn="0"/>
            <w:tcW w:w="1419" w:type="dxa"/>
            <w:vMerge/>
          </w:tcPr>
          <w:p w14:paraId="27A5BC96" w14:textId="77777777" w:rsidR="009E4F44" w:rsidRPr="005137A3" w:rsidRDefault="009E4F44" w:rsidP="00E04C5F">
            <w:pPr>
              <w:jc w:val="both"/>
              <w:rPr>
                <w:rFonts w:ascii="Calibri" w:hAnsi="Calibri" w:cs="Calibri"/>
                <w:sz w:val="18"/>
                <w:szCs w:val="18"/>
              </w:rPr>
            </w:pPr>
          </w:p>
        </w:tc>
        <w:tc>
          <w:tcPr>
            <w:tcW w:w="992" w:type="dxa"/>
            <w:vMerge/>
          </w:tcPr>
          <w:p w14:paraId="1C40853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724328D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1583B058"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7810DA2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398F427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47F4F58B"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Samambaia (Polo)</w:t>
            </w:r>
          </w:p>
        </w:tc>
      </w:tr>
      <w:tr w:rsidR="009E4F44" w:rsidRPr="005137A3" w14:paraId="2A2DA6C1" w14:textId="77777777" w:rsidTr="006E5BFA">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1419" w:type="dxa"/>
            <w:vMerge/>
          </w:tcPr>
          <w:p w14:paraId="16EF83FB" w14:textId="77777777" w:rsidR="009E4F44" w:rsidRPr="005137A3" w:rsidRDefault="009E4F44" w:rsidP="00E04C5F">
            <w:pPr>
              <w:jc w:val="both"/>
              <w:rPr>
                <w:rFonts w:ascii="Calibri" w:hAnsi="Calibri" w:cs="Calibri"/>
                <w:sz w:val="18"/>
                <w:szCs w:val="18"/>
              </w:rPr>
            </w:pPr>
          </w:p>
        </w:tc>
        <w:tc>
          <w:tcPr>
            <w:tcW w:w="992" w:type="dxa"/>
            <w:vMerge/>
          </w:tcPr>
          <w:p w14:paraId="7DA6F31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08C9DC4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43147EE9"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045598C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62D3900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6948D559"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Guará (polo)</w:t>
            </w:r>
          </w:p>
        </w:tc>
      </w:tr>
      <w:tr w:rsidR="009E4F44" w:rsidRPr="005137A3" w14:paraId="1BFEB6E0" w14:textId="77777777" w:rsidTr="006E5BFA">
        <w:trPr>
          <w:trHeight w:val="148"/>
        </w:trPr>
        <w:tc>
          <w:tcPr>
            <w:cnfStyle w:val="001000000000" w:firstRow="0" w:lastRow="0" w:firstColumn="1" w:lastColumn="0" w:oddVBand="0" w:evenVBand="0" w:oddHBand="0" w:evenHBand="0" w:firstRowFirstColumn="0" w:firstRowLastColumn="0" w:lastRowFirstColumn="0" w:lastRowLastColumn="0"/>
            <w:tcW w:w="1419" w:type="dxa"/>
            <w:vMerge/>
          </w:tcPr>
          <w:p w14:paraId="3462F169" w14:textId="77777777" w:rsidR="009E4F44" w:rsidRPr="005137A3" w:rsidRDefault="009E4F44" w:rsidP="00E04C5F">
            <w:pPr>
              <w:jc w:val="both"/>
              <w:rPr>
                <w:rFonts w:ascii="Calibri" w:hAnsi="Calibri" w:cs="Calibri"/>
                <w:sz w:val="18"/>
                <w:szCs w:val="18"/>
              </w:rPr>
            </w:pPr>
          </w:p>
        </w:tc>
        <w:tc>
          <w:tcPr>
            <w:tcW w:w="992" w:type="dxa"/>
            <w:vMerge/>
          </w:tcPr>
          <w:p w14:paraId="52D424E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2F99ABD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3562D1E4"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2B1AEFC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436E220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731C33DE"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 (polo)</w:t>
            </w:r>
          </w:p>
        </w:tc>
      </w:tr>
      <w:tr w:rsidR="009E4F44" w:rsidRPr="005137A3" w14:paraId="0EBFBC51" w14:textId="77777777" w:rsidTr="006E5BFA">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1419" w:type="dxa"/>
            <w:vMerge/>
          </w:tcPr>
          <w:p w14:paraId="15BA6028" w14:textId="77777777" w:rsidR="009E4F44" w:rsidRPr="005137A3" w:rsidRDefault="009E4F44" w:rsidP="00E04C5F">
            <w:pPr>
              <w:jc w:val="both"/>
              <w:rPr>
                <w:rFonts w:ascii="Calibri" w:hAnsi="Calibri" w:cs="Calibri"/>
                <w:sz w:val="18"/>
                <w:szCs w:val="18"/>
              </w:rPr>
            </w:pPr>
          </w:p>
        </w:tc>
        <w:tc>
          <w:tcPr>
            <w:tcW w:w="992" w:type="dxa"/>
            <w:vMerge/>
          </w:tcPr>
          <w:p w14:paraId="2A079B8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00E637F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1AFE3290"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24E66F6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374C33B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01680620"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Sobradinho (Polo)</w:t>
            </w:r>
          </w:p>
        </w:tc>
      </w:tr>
      <w:tr w:rsidR="009E4F44" w:rsidRPr="005137A3" w14:paraId="057D23E7" w14:textId="77777777" w:rsidTr="006E5BFA">
        <w:trPr>
          <w:trHeight w:val="118"/>
        </w:trPr>
        <w:tc>
          <w:tcPr>
            <w:cnfStyle w:val="001000000000" w:firstRow="0" w:lastRow="0" w:firstColumn="1" w:lastColumn="0" w:oddVBand="0" w:evenVBand="0" w:oddHBand="0" w:evenHBand="0" w:firstRowFirstColumn="0" w:firstRowLastColumn="0" w:lastRowFirstColumn="0" w:lastRowLastColumn="0"/>
            <w:tcW w:w="1419" w:type="dxa"/>
            <w:vMerge/>
          </w:tcPr>
          <w:p w14:paraId="6CA815DD" w14:textId="77777777" w:rsidR="009E4F44" w:rsidRPr="005137A3" w:rsidRDefault="009E4F44" w:rsidP="00E04C5F">
            <w:pPr>
              <w:jc w:val="both"/>
              <w:rPr>
                <w:rFonts w:ascii="Calibri" w:hAnsi="Calibri" w:cs="Calibri"/>
                <w:sz w:val="18"/>
                <w:szCs w:val="18"/>
              </w:rPr>
            </w:pPr>
          </w:p>
        </w:tc>
        <w:tc>
          <w:tcPr>
            <w:tcW w:w="992" w:type="dxa"/>
            <w:vMerge/>
          </w:tcPr>
          <w:p w14:paraId="075BAB9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62D2C27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4A7ACCFB"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6416A82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543DBA6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5F240FC0"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Recanto das Emas (polo)</w:t>
            </w:r>
          </w:p>
        </w:tc>
      </w:tr>
      <w:tr w:rsidR="009E4F44" w:rsidRPr="005137A3" w14:paraId="24B538B1" w14:textId="77777777" w:rsidTr="006E5BFA">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1419" w:type="dxa"/>
            <w:vMerge/>
          </w:tcPr>
          <w:p w14:paraId="2CD6FEA8" w14:textId="77777777" w:rsidR="009E4F44" w:rsidRPr="005137A3" w:rsidRDefault="009E4F44" w:rsidP="00E04C5F">
            <w:pPr>
              <w:jc w:val="both"/>
              <w:rPr>
                <w:rFonts w:ascii="Calibri" w:hAnsi="Calibri" w:cs="Calibri"/>
                <w:sz w:val="18"/>
                <w:szCs w:val="18"/>
              </w:rPr>
            </w:pPr>
          </w:p>
        </w:tc>
        <w:tc>
          <w:tcPr>
            <w:tcW w:w="992" w:type="dxa"/>
            <w:vMerge/>
          </w:tcPr>
          <w:p w14:paraId="4EF42D2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0875EF6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2F6D9337"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19B56E3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6050ECA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1B945608"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Águas Claras (polo)</w:t>
            </w:r>
          </w:p>
        </w:tc>
      </w:tr>
      <w:tr w:rsidR="009E4F44" w:rsidRPr="005137A3" w14:paraId="1759032A" w14:textId="77777777" w:rsidTr="006E5BFA">
        <w:trPr>
          <w:trHeight w:val="134"/>
        </w:trPr>
        <w:tc>
          <w:tcPr>
            <w:cnfStyle w:val="001000000000" w:firstRow="0" w:lastRow="0" w:firstColumn="1" w:lastColumn="0" w:oddVBand="0" w:evenVBand="0" w:oddHBand="0" w:evenHBand="0" w:firstRowFirstColumn="0" w:firstRowLastColumn="0" w:lastRowFirstColumn="0" w:lastRowLastColumn="0"/>
            <w:tcW w:w="1419" w:type="dxa"/>
            <w:vMerge/>
          </w:tcPr>
          <w:p w14:paraId="574C923A" w14:textId="77777777" w:rsidR="009E4F44" w:rsidRPr="005137A3" w:rsidRDefault="009E4F44" w:rsidP="00E04C5F">
            <w:pPr>
              <w:jc w:val="both"/>
              <w:rPr>
                <w:rFonts w:ascii="Calibri" w:hAnsi="Calibri" w:cs="Calibri"/>
                <w:sz w:val="18"/>
                <w:szCs w:val="18"/>
              </w:rPr>
            </w:pPr>
          </w:p>
        </w:tc>
        <w:tc>
          <w:tcPr>
            <w:tcW w:w="992" w:type="dxa"/>
            <w:vMerge/>
          </w:tcPr>
          <w:p w14:paraId="2F92903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24B2687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6B5E6DB3"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20A36F6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38F49FC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1BA1557B"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Gama (Polo)</w:t>
            </w:r>
          </w:p>
        </w:tc>
      </w:tr>
      <w:tr w:rsidR="009E4F44" w:rsidRPr="005137A3" w14:paraId="47F15936" w14:textId="77777777" w:rsidTr="006E5BF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19" w:type="dxa"/>
            <w:vMerge/>
          </w:tcPr>
          <w:p w14:paraId="4CDB0D91" w14:textId="77777777" w:rsidR="009E4F44" w:rsidRPr="005137A3" w:rsidRDefault="009E4F44" w:rsidP="00E04C5F">
            <w:pPr>
              <w:jc w:val="both"/>
              <w:rPr>
                <w:rFonts w:ascii="Calibri" w:hAnsi="Calibri" w:cs="Calibri"/>
                <w:sz w:val="18"/>
                <w:szCs w:val="18"/>
              </w:rPr>
            </w:pPr>
          </w:p>
        </w:tc>
        <w:tc>
          <w:tcPr>
            <w:tcW w:w="992" w:type="dxa"/>
            <w:vMerge/>
          </w:tcPr>
          <w:p w14:paraId="0AA44D1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5C2D536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51E5622B"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67F3FDF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1662A74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61B716C4"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Luziânia (Polo)</w:t>
            </w:r>
          </w:p>
        </w:tc>
      </w:tr>
      <w:tr w:rsidR="009E4F44" w:rsidRPr="005137A3" w14:paraId="13C84E5C" w14:textId="77777777" w:rsidTr="006E5BFA">
        <w:trPr>
          <w:trHeight w:val="79"/>
        </w:trPr>
        <w:tc>
          <w:tcPr>
            <w:cnfStyle w:val="001000000000" w:firstRow="0" w:lastRow="0" w:firstColumn="1" w:lastColumn="0" w:oddVBand="0" w:evenVBand="0" w:oddHBand="0" w:evenHBand="0" w:firstRowFirstColumn="0" w:firstRowLastColumn="0" w:lastRowFirstColumn="0" w:lastRowLastColumn="0"/>
            <w:tcW w:w="1419" w:type="dxa"/>
            <w:vMerge/>
          </w:tcPr>
          <w:p w14:paraId="10F837B3" w14:textId="77777777" w:rsidR="009E4F44" w:rsidRPr="005137A3" w:rsidRDefault="009E4F44" w:rsidP="00E04C5F">
            <w:pPr>
              <w:jc w:val="both"/>
              <w:rPr>
                <w:rFonts w:ascii="Calibri" w:hAnsi="Calibri" w:cs="Calibri"/>
                <w:sz w:val="18"/>
                <w:szCs w:val="18"/>
              </w:rPr>
            </w:pPr>
          </w:p>
        </w:tc>
        <w:tc>
          <w:tcPr>
            <w:tcW w:w="992" w:type="dxa"/>
            <w:vMerge/>
          </w:tcPr>
          <w:p w14:paraId="1D7D81A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72E3C34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26C74BF1"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46B92B9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48CA7E9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1B688523"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Valparaíso de Goiás (Polo)</w:t>
            </w:r>
          </w:p>
        </w:tc>
      </w:tr>
      <w:tr w:rsidR="009E4F44" w:rsidRPr="005137A3" w14:paraId="576CD55B" w14:textId="77777777" w:rsidTr="006E5BF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19" w:type="dxa"/>
            <w:vMerge/>
          </w:tcPr>
          <w:p w14:paraId="0672CD35" w14:textId="77777777" w:rsidR="009E4F44" w:rsidRPr="005137A3" w:rsidRDefault="009E4F44" w:rsidP="00E04C5F">
            <w:pPr>
              <w:jc w:val="both"/>
              <w:rPr>
                <w:rFonts w:ascii="Calibri" w:hAnsi="Calibri" w:cs="Calibri"/>
                <w:sz w:val="18"/>
                <w:szCs w:val="18"/>
              </w:rPr>
            </w:pPr>
          </w:p>
        </w:tc>
        <w:tc>
          <w:tcPr>
            <w:tcW w:w="992" w:type="dxa"/>
            <w:vMerge/>
          </w:tcPr>
          <w:p w14:paraId="7D371D0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466281C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4C193AC2"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7EEFF64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56C8A8E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6B05C53E"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9E4F44" w:rsidRPr="005137A3" w14:paraId="2BD6F16F" w14:textId="77777777" w:rsidTr="006E5BFA">
        <w:trPr>
          <w:trHeight w:val="703"/>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0541EB63"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CENTRO UNIVERSITÁRIO DO DISTRITO FEDERAL - UDF</w:t>
            </w:r>
          </w:p>
        </w:tc>
        <w:tc>
          <w:tcPr>
            <w:tcW w:w="992" w:type="dxa"/>
            <w:vMerge w:val="restart"/>
          </w:tcPr>
          <w:p w14:paraId="4CEFFAF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1969</w:t>
            </w:r>
          </w:p>
        </w:tc>
        <w:tc>
          <w:tcPr>
            <w:tcW w:w="1417" w:type="dxa"/>
            <w:vMerge w:val="restart"/>
          </w:tcPr>
          <w:p w14:paraId="2D7B08C8"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Centro Universitário</w:t>
            </w:r>
          </w:p>
        </w:tc>
        <w:tc>
          <w:tcPr>
            <w:tcW w:w="1134" w:type="dxa"/>
            <w:vMerge w:val="restart"/>
          </w:tcPr>
          <w:p w14:paraId="640CA597"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vMerge w:val="restart"/>
          </w:tcPr>
          <w:p w14:paraId="54396FE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vMerge w:val="restart"/>
          </w:tcPr>
          <w:p w14:paraId="3A86561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c>
          <w:tcPr>
            <w:tcW w:w="2091" w:type="dxa"/>
          </w:tcPr>
          <w:p w14:paraId="4EA1AF8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 – SEP – Sul EQ 704</w:t>
            </w:r>
          </w:p>
        </w:tc>
      </w:tr>
      <w:tr w:rsidR="009E4F44" w:rsidRPr="005137A3" w14:paraId="0712C9A9" w14:textId="77777777" w:rsidTr="006E5BFA">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1419" w:type="dxa"/>
            <w:vMerge/>
          </w:tcPr>
          <w:p w14:paraId="6FF8F5AE" w14:textId="77777777" w:rsidR="009E4F44" w:rsidRPr="005137A3" w:rsidRDefault="009E4F44" w:rsidP="00E04C5F">
            <w:pPr>
              <w:jc w:val="both"/>
              <w:rPr>
                <w:rFonts w:ascii="Calibri" w:hAnsi="Calibri" w:cs="Calibri"/>
                <w:sz w:val="18"/>
                <w:szCs w:val="18"/>
              </w:rPr>
            </w:pPr>
          </w:p>
        </w:tc>
        <w:tc>
          <w:tcPr>
            <w:tcW w:w="992" w:type="dxa"/>
            <w:vMerge/>
          </w:tcPr>
          <w:p w14:paraId="3CF6038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44F3356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41558471"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08C6C7D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4CECF59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399793E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SGA -903</w:t>
            </w:r>
          </w:p>
        </w:tc>
      </w:tr>
      <w:tr w:rsidR="009E4F44" w:rsidRPr="005137A3" w14:paraId="7AAE5B18" w14:textId="77777777" w:rsidTr="006E5BFA">
        <w:trPr>
          <w:trHeight w:val="391"/>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76CF14B5"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lastRenderedPageBreak/>
              <w:t> CENTRO UNIVERSITÁRIO EURO-AMERICANO - UNIEURO</w:t>
            </w:r>
          </w:p>
        </w:tc>
        <w:tc>
          <w:tcPr>
            <w:tcW w:w="992" w:type="dxa"/>
            <w:vMerge w:val="restart"/>
          </w:tcPr>
          <w:p w14:paraId="015A6C6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1998</w:t>
            </w:r>
          </w:p>
        </w:tc>
        <w:tc>
          <w:tcPr>
            <w:tcW w:w="1417" w:type="dxa"/>
            <w:vMerge w:val="restart"/>
          </w:tcPr>
          <w:p w14:paraId="04FE5111"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Centro Universitário</w:t>
            </w:r>
          </w:p>
        </w:tc>
        <w:tc>
          <w:tcPr>
            <w:tcW w:w="1134" w:type="dxa"/>
            <w:vMerge w:val="restart"/>
          </w:tcPr>
          <w:p w14:paraId="2B78A6E3"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sem fins lucrativos</w:t>
            </w:r>
          </w:p>
        </w:tc>
        <w:tc>
          <w:tcPr>
            <w:tcW w:w="1560" w:type="dxa"/>
            <w:vMerge w:val="restart"/>
          </w:tcPr>
          <w:p w14:paraId="4EA709C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Presencial e  </w:t>
            </w:r>
            <w:proofErr w:type="spellStart"/>
            <w:r w:rsidRPr="005137A3">
              <w:rPr>
                <w:rFonts w:ascii="Calibri" w:hAnsi="Calibri" w:cs="Calibri"/>
                <w:sz w:val="18"/>
                <w:szCs w:val="18"/>
              </w:rPr>
              <w:t>EaD</w:t>
            </w:r>
            <w:proofErr w:type="spellEnd"/>
            <w:r w:rsidRPr="005137A3">
              <w:rPr>
                <w:rFonts w:ascii="Calibri" w:hAnsi="Calibri" w:cs="Calibri"/>
                <w:sz w:val="18"/>
                <w:szCs w:val="18"/>
              </w:rPr>
              <w:t xml:space="preserve"> (2017)</w:t>
            </w:r>
          </w:p>
        </w:tc>
        <w:tc>
          <w:tcPr>
            <w:tcW w:w="1134" w:type="dxa"/>
            <w:vMerge w:val="restart"/>
          </w:tcPr>
          <w:p w14:paraId="792F9B8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c>
          <w:tcPr>
            <w:tcW w:w="2091" w:type="dxa"/>
          </w:tcPr>
          <w:p w14:paraId="326F80D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r>
      <w:tr w:rsidR="009E4F44" w:rsidRPr="005137A3" w14:paraId="38A329EB" w14:textId="77777777" w:rsidTr="006E5BFA">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419" w:type="dxa"/>
            <w:vMerge/>
          </w:tcPr>
          <w:p w14:paraId="0DE9A141" w14:textId="77777777" w:rsidR="009E4F44" w:rsidRPr="005137A3" w:rsidRDefault="009E4F44" w:rsidP="00E04C5F">
            <w:pPr>
              <w:jc w:val="both"/>
              <w:rPr>
                <w:rFonts w:ascii="Calibri" w:hAnsi="Calibri" w:cs="Calibri"/>
                <w:sz w:val="18"/>
                <w:szCs w:val="18"/>
              </w:rPr>
            </w:pPr>
          </w:p>
        </w:tc>
        <w:tc>
          <w:tcPr>
            <w:tcW w:w="992" w:type="dxa"/>
            <w:vMerge/>
          </w:tcPr>
          <w:p w14:paraId="56DC061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51E190A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5576D4F2"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4AD41AE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461A268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7445E65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Norte</w:t>
            </w:r>
          </w:p>
        </w:tc>
      </w:tr>
      <w:tr w:rsidR="009E4F44" w:rsidRPr="005137A3" w14:paraId="7307FC5E" w14:textId="77777777" w:rsidTr="006E5BFA">
        <w:trPr>
          <w:trHeight w:val="389"/>
        </w:trPr>
        <w:tc>
          <w:tcPr>
            <w:cnfStyle w:val="001000000000" w:firstRow="0" w:lastRow="0" w:firstColumn="1" w:lastColumn="0" w:oddVBand="0" w:evenVBand="0" w:oddHBand="0" w:evenHBand="0" w:firstRowFirstColumn="0" w:firstRowLastColumn="0" w:lastRowFirstColumn="0" w:lastRowLastColumn="0"/>
            <w:tcW w:w="1419" w:type="dxa"/>
            <w:vMerge/>
          </w:tcPr>
          <w:p w14:paraId="668BF5C2" w14:textId="77777777" w:rsidR="009E4F44" w:rsidRPr="005137A3" w:rsidRDefault="009E4F44" w:rsidP="00E04C5F">
            <w:pPr>
              <w:jc w:val="both"/>
              <w:rPr>
                <w:rFonts w:ascii="Calibri" w:hAnsi="Calibri" w:cs="Calibri"/>
                <w:sz w:val="18"/>
                <w:szCs w:val="18"/>
              </w:rPr>
            </w:pPr>
          </w:p>
        </w:tc>
        <w:tc>
          <w:tcPr>
            <w:tcW w:w="992" w:type="dxa"/>
            <w:vMerge/>
          </w:tcPr>
          <w:p w14:paraId="2260081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59223FE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11FB5971"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72A2FE9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720CFB8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771B729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Águas Claras</w:t>
            </w:r>
          </w:p>
        </w:tc>
      </w:tr>
      <w:tr w:rsidR="009E4F44" w:rsidRPr="005137A3" w14:paraId="57A9DD8F" w14:textId="77777777" w:rsidTr="006E5BFA">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1469A98C"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CENTRO UNIVERSITARIO PROJEÇÃO</w:t>
            </w:r>
          </w:p>
        </w:tc>
        <w:tc>
          <w:tcPr>
            <w:tcW w:w="992" w:type="dxa"/>
            <w:vMerge w:val="restart"/>
          </w:tcPr>
          <w:p w14:paraId="349A1C0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2000</w:t>
            </w:r>
          </w:p>
        </w:tc>
        <w:tc>
          <w:tcPr>
            <w:tcW w:w="1417" w:type="dxa"/>
            <w:vMerge w:val="restart"/>
          </w:tcPr>
          <w:p w14:paraId="17320CEA"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Centro Universitário (2016)</w:t>
            </w:r>
          </w:p>
        </w:tc>
        <w:tc>
          <w:tcPr>
            <w:tcW w:w="1134" w:type="dxa"/>
            <w:vMerge w:val="restart"/>
          </w:tcPr>
          <w:p w14:paraId="762634B6"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sem fins lucrativos</w:t>
            </w:r>
          </w:p>
        </w:tc>
        <w:tc>
          <w:tcPr>
            <w:tcW w:w="1560" w:type="dxa"/>
            <w:vMerge w:val="restart"/>
          </w:tcPr>
          <w:p w14:paraId="32C123CD"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Presencial e  </w:t>
            </w:r>
            <w:proofErr w:type="spellStart"/>
            <w:r w:rsidRPr="005137A3">
              <w:rPr>
                <w:rFonts w:ascii="Calibri" w:hAnsi="Calibri" w:cs="Calibri"/>
                <w:sz w:val="18"/>
                <w:szCs w:val="18"/>
              </w:rPr>
              <w:t>EaD</w:t>
            </w:r>
            <w:proofErr w:type="spellEnd"/>
            <w:r w:rsidRPr="005137A3">
              <w:rPr>
                <w:rFonts w:ascii="Calibri" w:hAnsi="Calibri" w:cs="Calibri"/>
                <w:sz w:val="18"/>
                <w:szCs w:val="18"/>
              </w:rPr>
              <w:t xml:space="preserve"> (2017)</w:t>
            </w:r>
          </w:p>
        </w:tc>
        <w:tc>
          <w:tcPr>
            <w:tcW w:w="1134" w:type="dxa"/>
            <w:vMerge w:val="restart"/>
          </w:tcPr>
          <w:p w14:paraId="368748B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w:t>
            </w:r>
          </w:p>
        </w:tc>
        <w:tc>
          <w:tcPr>
            <w:tcW w:w="2091" w:type="dxa"/>
          </w:tcPr>
          <w:p w14:paraId="7EFD54C4"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  (C)</w:t>
            </w:r>
          </w:p>
        </w:tc>
      </w:tr>
      <w:tr w:rsidR="009E4F44" w:rsidRPr="005137A3" w14:paraId="2C1D2DF5" w14:textId="77777777" w:rsidTr="006E5BFA">
        <w:trPr>
          <w:trHeight w:val="233"/>
        </w:trPr>
        <w:tc>
          <w:tcPr>
            <w:cnfStyle w:val="001000000000" w:firstRow="0" w:lastRow="0" w:firstColumn="1" w:lastColumn="0" w:oddVBand="0" w:evenVBand="0" w:oddHBand="0" w:evenHBand="0" w:firstRowFirstColumn="0" w:firstRowLastColumn="0" w:lastRowFirstColumn="0" w:lastRowLastColumn="0"/>
            <w:tcW w:w="1419" w:type="dxa"/>
            <w:vMerge/>
          </w:tcPr>
          <w:p w14:paraId="2AA5A89E" w14:textId="77777777" w:rsidR="009E4F44" w:rsidRPr="005137A3" w:rsidRDefault="009E4F44" w:rsidP="00E04C5F">
            <w:pPr>
              <w:jc w:val="both"/>
              <w:rPr>
                <w:rFonts w:ascii="Calibri" w:hAnsi="Calibri" w:cs="Calibri"/>
                <w:sz w:val="18"/>
                <w:szCs w:val="18"/>
              </w:rPr>
            </w:pPr>
          </w:p>
        </w:tc>
        <w:tc>
          <w:tcPr>
            <w:tcW w:w="992" w:type="dxa"/>
            <w:vMerge/>
          </w:tcPr>
          <w:p w14:paraId="30427DE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01E5E6B6"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6BD08006"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38CC50F5"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114A8B4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73CD756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Guará (CI)</w:t>
            </w:r>
          </w:p>
        </w:tc>
      </w:tr>
      <w:tr w:rsidR="009E4F44" w:rsidRPr="005137A3" w14:paraId="6477D695" w14:textId="77777777" w:rsidTr="006E5BFA">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419" w:type="dxa"/>
            <w:vMerge/>
          </w:tcPr>
          <w:p w14:paraId="7678E57E" w14:textId="77777777" w:rsidR="009E4F44" w:rsidRPr="005137A3" w:rsidRDefault="009E4F44" w:rsidP="00E04C5F">
            <w:pPr>
              <w:jc w:val="both"/>
              <w:rPr>
                <w:rFonts w:ascii="Calibri" w:hAnsi="Calibri" w:cs="Calibri"/>
                <w:sz w:val="18"/>
                <w:szCs w:val="18"/>
              </w:rPr>
            </w:pPr>
          </w:p>
        </w:tc>
        <w:tc>
          <w:tcPr>
            <w:tcW w:w="992" w:type="dxa"/>
            <w:vMerge/>
          </w:tcPr>
          <w:p w14:paraId="17091CA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539CA1CF"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3AF8610F"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65B054A3"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38ABE96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3625D56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Guará (CII)</w:t>
            </w:r>
          </w:p>
        </w:tc>
      </w:tr>
      <w:tr w:rsidR="009E4F44" w:rsidRPr="005137A3" w14:paraId="4363AD11" w14:textId="77777777" w:rsidTr="006E5BFA">
        <w:trPr>
          <w:trHeight w:val="79"/>
        </w:trPr>
        <w:tc>
          <w:tcPr>
            <w:cnfStyle w:val="001000000000" w:firstRow="0" w:lastRow="0" w:firstColumn="1" w:lastColumn="0" w:oddVBand="0" w:evenVBand="0" w:oddHBand="0" w:evenHBand="0" w:firstRowFirstColumn="0" w:firstRowLastColumn="0" w:lastRowFirstColumn="0" w:lastRowLastColumn="0"/>
            <w:tcW w:w="1419" w:type="dxa"/>
            <w:vMerge/>
          </w:tcPr>
          <w:p w14:paraId="647004FE" w14:textId="77777777" w:rsidR="009E4F44" w:rsidRPr="005137A3" w:rsidRDefault="009E4F44" w:rsidP="00E04C5F">
            <w:pPr>
              <w:jc w:val="both"/>
              <w:rPr>
                <w:rFonts w:ascii="Calibri" w:hAnsi="Calibri" w:cs="Calibri"/>
                <w:sz w:val="18"/>
                <w:szCs w:val="18"/>
              </w:rPr>
            </w:pPr>
          </w:p>
        </w:tc>
        <w:tc>
          <w:tcPr>
            <w:tcW w:w="992" w:type="dxa"/>
            <w:vMerge/>
          </w:tcPr>
          <w:p w14:paraId="387C6F9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18D11214"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27AF3B2B"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087DB96A"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5A3ED45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3765470E"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Águas Claras (Polo)</w:t>
            </w:r>
          </w:p>
        </w:tc>
      </w:tr>
      <w:tr w:rsidR="009E4F44" w:rsidRPr="005137A3" w14:paraId="48C435F7" w14:textId="77777777" w:rsidTr="006E5BF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19" w:type="dxa"/>
            <w:vMerge/>
          </w:tcPr>
          <w:p w14:paraId="61F33BDE" w14:textId="77777777" w:rsidR="009E4F44" w:rsidRPr="005137A3" w:rsidRDefault="009E4F44" w:rsidP="00E04C5F">
            <w:pPr>
              <w:jc w:val="both"/>
              <w:rPr>
                <w:rFonts w:ascii="Calibri" w:hAnsi="Calibri" w:cs="Calibri"/>
                <w:sz w:val="18"/>
                <w:szCs w:val="18"/>
              </w:rPr>
            </w:pPr>
          </w:p>
        </w:tc>
        <w:tc>
          <w:tcPr>
            <w:tcW w:w="992" w:type="dxa"/>
            <w:vMerge/>
          </w:tcPr>
          <w:p w14:paraId="4B4C938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53C59B9B"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5EEF6E29"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22620778"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25C541A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1B73E927"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Ceilândia (I)</w:t>
            </w:r>
          </w:p>
        </w:tc>
      </w:tr>
      <w:tr w:rsidR="009E4F44" w:rsidRPr="005137A3" w14:paraId="60994FD7" w14:textId="77777777" w:rsidTr="006E5BFA">
        <w:trPr>
          <w:trHeight w:val="79"/>
        </w:trPr>
        <w:tc>
          <w:tcPr>
            <w:cnfStyle w:val="001000000000" w:firstRow="0" w:lastRow="0" w:firstColumn="1" w:lastColumn="0" w:oddVBand="0" w:evenVBand="0" w:oddHBand="0" w:evenHBand="0" w:firstRowFirstColumn="0" w:firstRowLastColumn="0" w:lastRowFirstColumn="0" w:lastRowLastColumn="0"/>
            <w:tcW w:w="1419" w:type="dxa"/>
            <w:vMerge/>
          </w:tcPr>
          <w:p w14:paraId="2A57126F" w14:textId="77777777" w:rsidR="009E4F44" w:rsidRPr="005137A3" w:rsidRDefault="009E4F44" w:rsidP="00E04C5F">
            <w:pPr>
              <w:jc w:val="both"/>
              <w:rPr>
                <w:rFonts w:ascii="Calibri" w:hAnsi="Calibri" w:cs="Calibri"/>
                <w:sz w:val="18"/>
                <w:szCs w:val="18"/>
              </w:rPr>
            </w:pPr>
          </w:p>
        </w:tc>
        <w:tc>
          <w:tcPr>
            <w:tcW w:w="992" w:type="dxa"/>
            <w:vMerge/>
          </w:tcPr>
          <w:p w14:paraId="696AEDA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462C5538"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2DCE239B"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5838B81D"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12FC235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6DE40B7B" w14:textId="77777777" w:rsidR="009E4F44" w:rsidRPr="005137A3" w:rsidRDefault="009E4F44" w:rsidP="00E04C5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Ceilândia (II)</w:t>
            </w:r>
          </w:p>
        </w:tc>
      </w:tr>
      <w:tr w:rsidR="009E4F44" w:rsidRPr="005137A3" w14:paraId="582BF352" w14:textId="77777777" w:rsidTr="006E5BF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19" w:type="dxa"/>
            <w:vMerge/>
          </w:tcPr>
          <w:p w14:paraId="7498C325" w14:textId="77777777" w:rsidR="009E4F44" w:rsidRPr="005137A3" w:rsidRDefault="009E4F44" w:rsidP="00E04C5F">
            <w:pPr>
              <w:jc w:val="both"/>
              <w:rPr>
                <w:rFonts w:ascii="Calibri" w:hAnsi="Calibri" w:cs="Calibri"/>
                <w:sz w:val="18"/>
                <w:szCs w:val="18"/>
              </w:rPr>
            </w:pPr>
          </w:p>
        </w:tc>
        <w:tc>
          <w:tcPr>
            <w:tcW w:w="992" w:type="dxa"/>
            <w:vMerge/>
          </w:tcPr>
          <w:p w14:paraId="23834CB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7F21EBA7"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535A5F33"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4D031958"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0AF01B7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385962B1" w14:textId="77777777" w:rsidR="009E4F44" w:rsidRPr="005137A3" w:rsidRDefault="009E4F44" w:rsidP="00E04C5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Ceilândia (III)</w:t>
            </w:r>
          </w:p>
        </w:tc>
      </w:tr>
      <w:tr w:rsidR="009E4F44" w:rsidRPr="005137A3" w14:paraId="263FC577" w14:textId="77777777" w:rsidTr="006E5BFA">
        <w:trPr>
          <w:trHeight w:val="79"/>
        </w:trPr>
        <w:tc>
          <w:tcPr>
            <w:cnfStyle w:val="001000000000" w:firstRow="0" w:lastRow="0" w:firstColumn="1" w:lastColumn="0" w:oddVBand="0" w:evenVBand="0" w:oddHBand="0" w:evenHBand="0" w:firstRowFirstColumn="0" w:firstRowLastColumn="0" w:lastRowFirstColumn="0" w:lastRowLastColumn="0"/>
            <w:tcW w:w="1419" w:type="dxa"/>
            <w:vMerge/>
          </w:tcPr>
          <w:p w14:paraId="29227485" w14:textId="77777777" w:rsidR="009E4F44" w:rsidRPr="005137A3" w:rsidRDefault="009E4F44" w:rsidP="00E04C5F">
            <w:pPr>
              <w:jc w:val="both"/>
              <w:rPr>
                <w:rFonts w:ascii="Calibri" w:hAnsi="Calibri" w:cs="Calibri"/>
                <w:sz w:val="18"/>
                <w:szCs w:val="18"/>
              </w:rPr>
            </w:pPr>
          </w:p>
        </w:tc>
        <w:tc>
          <w:tcPr>
            <w:tcW w:w="992" w:type="dxa"/>
            <w:vMerge/>
          </w:tcPr>
          <w:p w14:paraId="29DCE31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1A00BBDB"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29337383"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35E32FD9"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67AF67B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4F2A565B"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Planaltina</w:t>
            </w:r>
          </w:p>
        </w:tc>
      </w:tr>
      <w:tr w:rsidR="009E4F44" w:rsidRPr="005137A3" w14:paraId="11BE7662" w14:textId="77777777" w:rsidTr="006E5BFA">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419" w:type="dxa"/>
            <w:vMerge/>
          </w:tcPr>
          <w:p w14:paraId="778728FD" w14:textId="77777777" w:rsidR="009E4F44" w:rsidRPr="005137A3" w:rsidRDefault="009E4F44" w:rsidP="00E04C5F">
            <w:pPr>
              <w:jc w:val="both"/>
              <w:rPr>
                <w:rFonts w:ascii="Calibri" w:hAnsi="Calibri" w:cs="Calibri"/>
                <w:sz w:val="18"/>
                <w:szCs w:val="18"/>
              </w:rPr>
            </w:pPr>
          </w:p>
        </w:tc>
        <w:tc>
          <w:tcPr>
            <w:tcW w:w="992" w:type="dxa"/>
            <w:vMerge/>
          </w:tcPr>
          <w:p w14:paraId="173C6C0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0409BED6"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04EACD3F"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3ED09186"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626B9EE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55BB692B"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Santa Maria (Polo)</w:t>
            </w:r>
          </w:p>
        </w:tc>
      </w:tr>
      <w:tr w:rsidR="009E4F44" w:rsidRPr="005137A3" w14:paraId="2D63F8AA" w14:textId="77777777" w:rsidTr="006E5BFA">
        <w:trPr>
          <w:trHeight w:val="47"/>
        </w:trPr>
        <w:tc>
          <w:tcPr>
            <w:cnfStyle w:val="001000000000" w:firstRow="0" w:lastRow="0" w:firstColumn="1" w:lastColumn="0" w:oddVBand="0" w:evenVBand="0" w:oddHBand="0" w:evenHBand="0" w:firstRowFirstColumn="0" w:firstRowLastColumn="0" w:lastRowFirstColumn="0" w:lastRowLastColumn="0"/>
            <w:tcW w:w="1419" w:type="dxa"/>
            <w:vMerge/>
          </w:tcPr>
          <w:p w14:paraId="52D04652" w14:textId="77777777" w:rsidR="009E4F44" w:rsidRPr="005137A3" w:rsidRDefault="009E4F44" w:rsidP="00E04C5F">
            <w:pPr>
              <w:jc w:val="both"/>
              <w:rPr>
                <w:rFonts w:ascii="Calibri" w:hAnsi="Calibri" w:cs="Calibri"/>
                <w:sz w:val="18"/>
                <w:szCs w:val="18"/>
              </w:rPr>
            </w:pPr>
          </w:p>
        </w:tc>
        <w:tc>
          <w:tcPr>
            <w:tcW w:w="992" w:type="dxa"/>
            <w:vMerge/>
          </w:tcPr>
          <w:p w14:paraId="1B26A4E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34905DED"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21700F30"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63035FDB"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13812FF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5E1A2E02"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Samambaia(Polo)</w:t>
            </w:r>
          </w:p>
        </w:tc>
      </w:tr>
      <w:tr w:rsidR="009E4F44" w:rsidRPr="005137A3" w14:paraId="297088CE" w14:textId="77777777" w:rsidTr="006E5BFA">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1419" w:type="dxa"/>
            <w:vMerge/>
          </w:tcPr>
          <w:p w14:paraId="6F4767D9" w14:textId="77777777" w:rsidR="009E4F44" w:rsidRPr="005137A3" w:rsidRDefault="009E4F44" w:rsidP="00E04C5F">
            <w:pPr>
              <w:jc w:val="both"/>
              <w:rPr>
                <w:rFonts w:ascii="Calibri" w:hAnsi="Calibri" w:cs="Calibri"/>
                <w:sz w:val="18"/>
                <w:szCs w:val="18"/>
              </w:rPr>
            </w:pPr>
          </w:p>
        </w:tc>
        <w:tc>
          <w:tcPr>
            <w:tcW w:w="992" w:type="dxa"/>
            <w:vMerge/>
          </w:tcPr>
          <w:p w14:paraId="2167E4B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29BE4E79"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04D53374"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0223A52A"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2C83DC5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59A85277"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Sobradinho (C)</w:t>
            </w:r>
          </w:p>
        </w:tc>
      </w:tr>
      <w:tr w:rsidR="009E4F44" w:rsidRPr="005137A3" w14:paraId="271DD667" w14:textId="77777777" w:rsidTr="006E5BFA">
        <w:trPr>
          <w:trHeight w:val="118"/>
        </w:trPr>
        <w:tc>
          <w:tcPr>
            <w:cnfStyle w:val="001000000000" w:firstRow="0" w:lastRow="0" w:firstColumn="1" w:lastColumn="0" w:oddVBand="0" w:evenVBand="0" w:oddHBand="0" w:evenHBand="0" w:firstRowFirstColumn="0" w:firstRowLastColumn="0" w:lastRowFirstColumn="0" w:lastRowLastColumn="0"/>
            <w:tcW w:w="1419" w:type="dxa"/>
            <w:vMerge/>
          </w:tcPr>
          <w:p w14:paraId="5D3D1E0D" w14:textId="77777777" w:rsidR="009E4F44" w:rsidRPr="005137A3" w:rsidRDefault="009E4F44" w:rsidP="00E04C5F">
            <w:pPr>
              <w:jc w:val="both"/>
              <w:rPr>
                <w:rFonts w:ascii="Calibri" w:hAnsi="Calibri" w:cs="Calibri"/>
                <w:sz w:val="18"/>
                <w:szCs w:val="18"/>
              </w:rPr>
            </w:pPr>
          </w:p>
        </w:tc>
        <w:tc>
          <w:tcPr>
            <w:tcW w:w="992" w:type="dxa"/>
            <w:vMerge/>
          </w:tcPr>
          <w:p w14:paraId="0CB6C30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5A657388"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010E0FE3"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13842506"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4F8D1B7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73628F3C"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roofErr w:type="spellStart"/>
            <w:r w:rsidRPr="005137A3">
              <w:rPr>
                <w:rFonts w:ascii="Calibri" w:hAnsi="Calibri" w:cs="Calibri"/>
                <w:sz w:val="18"/>
                <w:szCs w:val="18"/>
              </w:rPr>
              <w:t>Brazlândia</w:t>
            </w:r>
            <w:proofErr w:type="spellEnd"/>
            <w:r w:rsidRPr="005137A3">
              <w:rPr>
                <w:rFonts w:ascii="Calibri" w:hAnsi="Calibri" w:cs="Calibri"/>
                <w:sz w:val="18"/>
                <w:szCs w:val="18"/>
              </w:rPr>
              <w:t xml:space="preserve"> (polo)</w:t>
            </w:r>
          </w:p>
        </w:tc>
      </w:tr>
      <w:tr w:rsidR="009E4F44" w:rsidRPr="005137A3" w14:paraId="4B6A6AF0" w14:textId="77777777" w:rsidTr="006E5BFA">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419" w:type="dxa"/>
            <w:vMerge/>
          </w:tcPr>
          <w:p w14:paraId="3EB6EC95" w14:textId="77777777" w:rsidR="009E4F44" w:rsidRPr="005137A3" w:rsidRDefault="009E4F44" w:rsidP="00E04C5F">
            <w:pPr>
              <w:jc w:val="both"/>
              <w:rPr>
                <w:rFonts w:ascii="Calibri" w:hAnsi="Calibri" w:cs="Calibri"/>
                <w:sz w:val="18"/>
                <w:szCs w:val="18"/>
              </w:rPr>
            </w:pPr>
          </w:p>
        </w:tc>
        <w:tc>
          <w:tcPr>
            <w:tcW w:w="992" w:type="dxa"/>
            <w:vMerge/>
          </w:tcPr>
          <w:p w14:paraId="0A9EEEB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0E37B89F"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0AB267B5"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79414A37"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58C91A6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360726DB"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Norte (polo)</w:t>
            </w:r>
          </w:p>
        </w:tc>
      </w:tr>
      <w:tr w:rsidR="009E4F44" w:rsidRPr="005137A3" w14:paraId="5122587B" w14:textId="77777777" w:rsidTr="006E5BFA">
        <w:trPr>
          <w:trHeight w:val="237"/>
        </w:trPr>
        <w:tc>
          <w:tcPr>
            <w:cnfStyle w:val="001000000000" w:firstRow="0" w:lastRow="0" w:firstColumn="1" w:lastColumn="0" w:oddVBand="0" w:evenVBand="0" w:oddHBand="0" w:evenHBand="0" w:firstRowFirstColumn="0" w:firstRowLastColumn="0" w:lastRowFirstColumn="0" w:lastRowLastColumn="0"/>
            <w:tcW w:w="1419" w:type="dxa"/>
            <w:vMerge/>
          </w:tcPr>
          <w:p w14:paraId="4C9548B0" w14:textId="77777777" w:rsidR="009E4F44" w:rsidRPr="005137A3" w:rsidRDefault="009E4F44" w:rsidP="00E04C5F">
            <w:pPr>
              <w:jc w:val="both"/>
              <w:rPr>
                <w:rFonts w:ascii="Calibri" w:hAnsi="Calibri" w:cs="Calibri"/>
                <w:sz w:val="18"/>
                <w:szCs w:val="18"/>
              </w:rPr>
            </w:pPr>
          </w:p>
        </w:tc>
        <w:tc>
          <w:tcPr>
            <w:tcW w:w="992" w:type="dxa"/>
            <w:vMerge/>
          </w:tcPr>
          <w:p w14:paraId="1612571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58A2D375"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799716C0"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3450CF7E"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1B34E57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57541E7C"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São Sebastião (Polo)</w:t>
            </w:r>
          </w:p>
        </w:tc>
      </w:tr>
      <w:tr w:rsidR="009E4F44" w:rsidRPr="005137A3" w14:paraId="00E415B0" w14:textId="77777777" w:rsidTr="006E5BFA">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1419" w:type="dxa"/>
            <w:vMerge/>
          </w:tcPr>
          <w:p w14:paraId="2DA953EE" w14:textId="77777777" w:rsidR="009E4F44" w:rsidRPr="005137A3" w:rsidRDefault="009E4F44" w:rsidP="00E04C5F">
            <w:pPr>
              <w:jc w:val="both"/>
              <w:rPr>
                <w:rFonts w:ascii="Calibri" w:hAnsi="Calibri" w:cs="Calibri"/>
                <w:sz w:val="18"/>
                <w:szCs w:val="18"/>
              </w:rPr>
            </w:pPr>
          </w:p>
        </w:tc>
        <w:tc>
          <w:tcPr>
            <w:tcW w:w="992" w:type="dxa"/>
            <w:vMerge/>
          </w:tcPr>
          <w:p w14:paraId="5405A4D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779245C3"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418B52BC"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18F1CABE"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0EFBA9B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67AA0739"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Águas Lindas de Goiás (Polo)</w:t>
            </w:r>
          </w:p>
        </w:tc>
      </w:tr>
      <w:tr w:rsidR="009E4F44" w:rsidRPr="005137A3" w14:paraId="444DBF74" w14:textId="77777777" w:rsidTr="006E5BFA">
        <w:trPr>
          <w:trHeight w:val="42"/>
        </w:trPr>
        <w:tc>
          <w:tcPr>
            <w:cnfStyle w:val="001000000000" w:firstRow="0" w:lastRow="0" w:firstColumn="1" w:lastColumn="0" w:oddVBand="0" w:evenVBand="0" w:oddHBand="0" w:evenHBand="0" w:firstRowFirstColumn="0" w:firstRowLastColumn="0" w:lastRowFirstColumn="0" w:lastRowLastColumn="0"/>
            <w:tcW w:w="1419" w:type="dxa"/>
            <w:vMerge/>
          </w:tcPr>
          <w:p w14:paraId="4920BDB4" w14:textId="77777777" w:rsidR="009E4F44" w:rsidRPr="005137A3" w:rsidRDefault="009E4F44" w:rsidP="00E04C5F">
            <w:pPr>
              <w:jc w:val="both"/>
              <w:rPr>
                <w:rFonts w:ascii="Calibri" w:hAnsi="Calibri" w:cs="Calibri"/>
                <w:sz w:val="18"/>
                <w:szCs w:val="18"/>
              </w:rPr>
            </w:pPr>
          </w:p>
        </w:tc>
        <w:tc>
          <w:tcPr>
            <w:tcW w:w="992" w:type="dxa"/>
            <w:vMerge/>
          </w:tcPr>
          <w:p w14:paraId="081A882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7CE5CC01"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16D03708"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4CDBDA57"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29540A6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1820FB19"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Novo Gama (polo)</w:t>
            </w:r>
          </w:p>
        </w:tc>
      </w:tr>
      <w:tr w:rsidR="009E4F44" w:rsidRPr="005137A3" w14:paraId="5E50080F" w14:textId="77777777" w:rsidTr="006E5BFA">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1419" w:type="dxa"/>
            <w:vMerge/>
          </w:tcPr>
          <w:p w14:paraId="75B6A904" w14:textId="77777777" w:rsidR="009E4F44" w:rsidRPr="005137A3" w:rsidRDefault="009E4F44" w:rsidP="00E04C5F">
            <w:pPr>
              <w:jc w:val="both"/>
              <w:rPr>
                <w:rFonts w:ascii="Calibri" w:hAnsi="Calibri" w:cs="Calibri"/>
                <w:sz w:val="18"/>
                <w:szCs w:val="18"/>
              </w:rPr>
            </w:pPr>
          </w:p>
        </w:tc>
        <w:tc>
          <w:tcPr>
            <w:tcW w:w="992" w:type="dxa"/>
            <w:vMerge/>
          </w:tcPr>
          <w:p w14:paraId="7B7F038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52B71C4C"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55C569BF"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1176B1EF"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1194E6B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186463A9"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Padre Bernardo (Polo)</w:t>
            </w:r>
          </w:p>
        </w:tc>
      </w:tr>
      <w:tr w:rsidR="009E4F44" w:rsidRPr="005137A3" w14:paraId="716EAA2C" w14:textId="77777777" w:rsidTr="006E5BFA">
        <w:trPr>
          <w:trHeight w:val="1282"/>
        </w:trPr>
        <w:tc>
          <w:tcPr>
            <w:cnfStyle w:val="001000000000" w:firstRow="0" w:lastRow="0" w:firstColumn="1" w:lastColumn="0" w:oddVBand="0" w:evenVBand="0" w:oddHBand="0" w:evenHBand="0" w:firstRowFirstColumn="0" w:firstRowLastColumn="0" w:lastRowFirstColumn="0" w:lastRowLastColumn="0"/>
            <w:tcW w:w="1419" w:type="dxa"/>
            <w:vMerge/>
          </w:tcPr>
          <w:p w14:paraId="3F521418" w14:textId="77777777" w:rsidR="009E4F44" w:rsidRPr="005137A3" w:rsidRDefault="009E4F44" w:rsidP="00E04C5F">
            <w:pPr>
              <w:jc w:val="both"/>
              <w:rPr>
                <w:rFonts w:ascii="Calibri" w:hAnsi="Calibri" w:cs="Calibri"/>
                <w:sz w:val="18"/>
                <w:szCs w:val="18"/>
              </w:rPr>
            </w:pPr>
          </w:p>
        </w:tc>
        <w:tc>
          <w:tcPr>
            <w:tcW w:w="992" w:type="dxa"/>
            <w:vMerge/>
          </w:tcPr>
          <w:p w14:paraId="4AD9C51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1F6B0489"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6799B4F0"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0EBF4BBC"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5BC9180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4CABAF3E"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Valparaíso de Goiás (polo)</w:t>
            </w:r>
          </w:p>
        </w:tc>
      </w:tr>
      <w:tr w:rsidR="009E4F44" w:rsidRPr="005137A3" w14:paraId="7544C08A" w14:textId="77777777" w:rsidTr="006E5BFA">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3D835338"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CENTRO UNIVERSITÁRIO PLANALTO DO DISTRITO FEDERAL - UNIPLAN</w:t>
            </w:r>
          </w:p>
        </w:tc>
        <w:tc>
          <w:tcPr>
            <w:tcW w:w="992" w:type="dxa"/>
            <w:vMerge w:val="restart"/>
          </w:tcPr>
          <w:p w14:paraId="721C614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1990</w:t>
            </w:r>
          </w:p>
        </w:tc>
        <w:tc>
          <w:tcPr>
            <w:tcW w:w="1417" w:type="dxa"/>
            <w:vMerge w:val="restart"/>
          </w:tcPr>
          <w:p w14:paraId="45CD147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Centro Universitário (2018)</w:t>
            </w:r>
          </w:p>
        </w:tc>
        <w:tc>
          <w:tcPr>
            <w:tcW w:w="1134" w:type="dxa"/>
            <w:vMerge w:val="restart"/>
          </w:tcPr>
          <w:p w14:paraId="67972F9C"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vMerge w:val="restart"/>
          </w:tcPr>
          <w:p w14:paraId="2E0A62B8"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Presencial e  </w:t>
            </w:r>
            <w:proofErr w:type="spellStart"/>
            <w:r w:rsidRPr="005137A3">
              <w:rPr>
                <w:rFonts w:ascii="Calibri" w:hAnsi="Calibri" w:cs="Calibri"/>
                <w:sz w:val="18"/>
                <w:szCs w:val="18"/>
              </w:rPr>
              <w:t>EaD</w:t>
            </w:r>
            <w:proofErr w:type="spellEnd"/>
            <w:r w:rsidRPr="005137A3">
              <w:rPr>
                <w:rFonts w:ascii="Calibri" w:hAnsi="Calibri" w:cs="Calibri"/>
                <w:sz w:val="18"/>
                <w:szCs w:val="18"/>
              </w:rPr>
              <w:t xml:space="preserve"> (2014)</w:t>
            </w:r>
          </w:p>
        </w:tc>
        <w:tc>
          <w:tcPr>
            <w:tcW w:w="1134" w:type="dxa"/>
            <w:vMerge w:val="restart"/>
          </w:tcPr>
          <w:p w14:paraId="5F79E7A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Águas Claras</w:t>
            </w:r>
          </w:p>
        </w:tc>
        <w:tc>
          <w:tcPr>
            <w:tcW w:w="2091" w:type="dxa"/>
          </w:tcPr>
          <w:p w14:paraId="62B92EC9"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Águas Claras</w:t>
            </w:r>
          </w:p>
        </w:tc>
      </w:tr>
      <w:tr w:rsidR="009E4F44" w:rsidRPr="005137A3" w14:paraId="7C0FB560" w14:textId="77777777" w:rsidTr="006E5BFA">
        <w:trPr>
          <w:trHeight w:val="703"/>
        </w:trPr>
        <w:tc>
          <w:tcPr>
            <w:cnfStyle w:val="001000000000" w:firstRow="0" w:lastRow="0" w:firstColumn="1" w:lastColumn="0" w:oddVBand="0" w:evenVBand="0" w:oddHBand="0" w:evenHBand="0" w:firstRowFirstColumn="0" w:firstRowLastColumn="0" w:lastRowFirstColumn="0" w:lastRowLastColumn="0"/>
            <w:tcW w:w="1419" w:type="dxa"/>
            <w:vMerge/>
          </w:tcPr>
          <w:p w14:paraId="699B6112" w14:textId="77777777" w:rsidR="009E4F44" w:rsidRPr="005137A3" w:rsidRDefault="009E4F44" w:rsidP="00E04C5F">
            <w:pPr>
              <w:jc w:val="both"/>
              <w:rPr>
                <w:rFonts w:ascii="Calibri" w:hAnsi="Calibri" w:cs="Calibri"/>
                <w:sz w:val="18"/>
                <w:szCs w:val="18"/>
              </w:rPr>
            </w:pPr>
          </w:p>
        </w:tc>
        <w:tc>
          <w:tcPr>
            <w:tcW w:w="992" w:type="dxa"/>
            <w:vMerge/>
          </w:tcPr>
          <w:p w14:paraId="08E7E1F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42D4357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6214F32B"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58C1B500"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1A49AEE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17C8591F"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 Norte</w:t>
            </w:r>
          </w:p>
        </w:tc>
      </w:tr>
      <w:tr w:rsidR="009E4F44" w:rsidRPr="005137A3" w14:paraId="201955F3" w14:textId="77777777" w:rsidTr="006E5BFA">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01AE3025"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Centro Universitário ICESP</w:t>
            </w:r>
          </w:p>
        </w:tc>
        <w:tc>
          <w:tcPr>
            <w:tcW w:w="992" w:type="dxa"/>
            <w:vMerge w:val="restart"/>
          </w:tcPr>
          <w:p w14:paraId="1279B01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1995</w:t>
            </w:r>
          </w:p>
        </w:tc>
        <w:tc>
          <w:tcPr>
            <w:tcW w:w="1417" w:type="dxa"/>
            <w:vMerge w:val="restart"/>
          </w:tcPr>
          <w:p w14:paraId="61663CF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Centro Universitário (2010)</w:t>
            </w:r>
          </w:p>
        </w:tc>
        <w:tc>
          <w:tcPr>
            <w:tcW w:w="1134" w:type="dxa"/>
            <w:vMerge w:val="restart"/>
          </w:tcPr>
          <w:p w14:paraId="2A3E17A4"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vMerge w:val="restart"/>
          </w:tcPr>
          <w:p w14:paraId="2B1DB9BC"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vMerge w:val="restart"/>
          </w:tcPr>
          <w:p w14:paraId="2E6B1BE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Águas Claras</w:t>
            </w:r>
          </w:p>
        </w:tc>
        <w:tc>
          <w:tcPr>
            <w:tcW w:w="2091" w:type="dxa"/>
          </w:tcPr>
          <w:p w14:paraId="5E19D550"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Aeroporto</w:t>
            </w:r>
          </w:p>
        </w:tc>
      </w:tr>
      <w:tr w:rsidR="009E4F44" w:rsidRPr="005137A3" w14:paraId="652B3385" w14:textId="77777777" w:rsidTr="006E5BFA">
        <w:trPr>
          <w:trHeight w:val="175"/>
        </w:trPr>
        <w:tc>
          <w:tcPr>
            <w:cnfStyle w:val="001000000000" w:firstRow="0" w:lastRow="0" w:firstColumn="1" w:lastColumn="0" w:oddVBand="0" w:evenVBand="0" w:oddHBand="0" w:evenHBand="0" w:firstRowFirstColumn="0" w:firstRowLastColumn="0" w:lastRowFirstColumn="0" w:lastRowLastColumn="0"/>
            <w:tcW w:w="1419" w:type="dxa"/>
            <w:vMerge/>
          </w:tcPr>
          <w:p w14:paraId="070316BC" w14:textId="77777777" w:rsidR="009E4F44" w:rsidRPr="005137A3" w:rsidRDefault="009E4F44" w:rsidP="00E04C5F">
            <w:pPr>
              <w:jc w:val="both"/>
              <w:rPr>
                <w:rFonts w:ascii="Calibri" w:hAnsi="Calibri" w:cs="Calibri"/>
                <w:sz w:val="18"/>
                <w:szCs w:val="18"/>
              </w:rPr>
            </w:pPr>
          </w:p>
        </w:tc>
        <w:tc>
          <w:tcPr>
            <w:tcW w:w="992" w:type="dxa"/>
            <w:vMerge/>
          </w:tcPr>
          <w:p w14:paraId="1C8BDA6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3C466C6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74BA3E41"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27F32758"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36392BD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4A52CA64"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Águas Claras</w:t>
            </w:r>
          </w:p>
        </w:tc>
      </w:tr>
      <w:tr w:rsidR="009E4F44" w:rsidRPr="005137A3" w14:paraId="5B10B800" w14:textId="77777777" w:rsidTr="006E5BFA">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419" w:type="dxa"/>
            <w:vMerge/>
          </w:tcPr>
          <w:p w14:paraId="45646350" w14:textId="77777777" w:rsidR="009E4F44" w:rsidRPr="005137A3" w:rsidRDefault="009E4F44" w:rsidP="00E04C5F">
            <w:pPr>
              <w:jc w:val="both"/>
              <w:rPr>
                <w:rFonts w:ascii="Calibri" w:hAnsi="Calibri" w:cs="Calibri"/>
                <w:sz w:val="18"/>
                <w:szCs w:val="18"/>
              </w:rPr>
            </w:pPr>
          </w:p>
        </w:tc>
        <w:tc>
          <w:tcPr>
            <w:tcW w:w="992" w:type="dxa"/>
            <w:vMerge/>
          </w:tcPr>
          <w:p w14:paraId="3742C06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16DC7FD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24224DED"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5314549D"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4DFEEAD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47852CB3"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Recanto das Emas (I)</w:t>
            </w:r>
          </w:p>
        </w:tc>
      </w:tr>
      <w:tr w:rsidR="009E4F44" w:rsidRPr="005137A3" w14:paraId="1FBD49F1" w14:textId="77777777" w:rsidTr="006E5BFA">
        <w:trPr>
          <w:trHeight w:val="175"/>
        </w:trPr>
        <w:tc>
          <w:tcPr>
            <w:cnfStyle w:val="001000000000" w:firstRow="0" w:lastRow="0" w:firstColumn="1" w:lastColumn="0" w:oddVBand="0" w:evenVBand="0" w:oddHBand="0" w:evenHBand="0" w:firstRowFirstColumn="0" w:firstRowLastColumn="0" w:lastRowFirstColumn="0" w:lastRowLastColumn="0"/>
            <w:tcW w:w="1419" w:type="dxa"/>
            <w:vMerge/>
          </w:tcPr>
          <w:p w14:paraId="2B6FC433" w14:textId="77777777" w:rsidR="009E4F44" w:rsidRPr="005137A3" w:rsidRDefault="009E4F44" w:rsidP="00E04C5F">
            <w:pPr>
              <w:jc w:val="both"/>
              <w:rPr>
                <w:rFonts w:ascii="Calibri" w:hAnsi="Calibri" w:cs="Calibri"/>
                <w:sz w:val="18"/>
                <w:szCs w:val="18"/>
              </w:rPr>
            </w:pPr>
          </w:p>
        </w:tc>
        <w:tc>
          <w:tcPr>
            <w:tcW w:w="992" w:type="dxa"/>
            <w:vMerge/>
          </w:tcPr>
          <w:p w14:paraId="79C6971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529F40E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42896EA1"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2D65DD5F"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37EA58E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34619C7D"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Recanto das Emas (II)</w:t>
            </w:r>
          </w:p>
        </w:tc>
      </w:tr>
      <w:tr w:rsidR="009E4F44" w:rsidRPr="005137A3" w14:paraId="6903C200" w14:textId="77777777" w:rsidTr="006E5BFA">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419" w:type="dxa"/>
            <w:vMerge/>
          </w:tcPr>
          <w:p w14:paraId="3BCA76EC" w14:textId="77777777" w:rsidR="009E4F44" w:rsidRPr="005137A3" w:rsidRDefault="009E4F44" w:rsidP="00E04C5F">
            <w:pPr>
              <w:jc w:val="both"/>
              <w:rPr>
                <w:rFonts w:ascii="Calibri" w:hAnsi="Calibri" w:cs="Calibri"/>
                <w:sz w:val="18"/>
                <w:szCs w:val="18"/>
              </w:rPr>
            </w:pPr>
          </w:p>
        </w:tc>
        <w:tc>
          <w:tcPr>
            <w:tcW w:w="992" w:type="dxa"/>
            <w:vMerge/>
          </w:tcPr>
          <w:p w14:paraId="6141037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162DD96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77F8EAC0"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2352AE67"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35F9799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3EB9627A"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w:t>
            </w:r>
          </w:p>
        </w:tc>
      </w:tr>
      <w:tr w:rsidR="009E4F44" w:rsidRPr="005137A3" w14:paraId="6DB5B670" w14:textId="77777777" w:rsidTr="006E5BFA">
        <w:trPr>
          <w:trHeight w:val="175"/>
        </w:trPr>
        <w:tc>
          <w:tcPr>
            <w:cnfStyle w:val="001000000000" w:firstRow="0" w:lastRow="0" w:firstColumn="1" w:lastColumn="0" w:oddVBand="0" w:evenVBand="0" w:oddHBand="0" w:evenHBand="0" w:firstRowFirstColumn="0" w:firstRowLastColumn="0" w:lastRowFirstColumn="0" w:lastRowLastColumn="0"/>
            <w:tcW w:w="1419" w:type="dxa"/>
            <w:vMerge/>
          </w:tcPr>
          <w:p w14:paraId="5036787A" w14:textId="77777777" w:rsidR="009E4F44" w:rsidRPr="005137A3" w:rsidRDefault="009E4F44" w:rsidP="00E04C5F">
            <w:pPr>
              <w:jc w:val="both"/>
              <w:rPr>
                <w:rFonts w:ascii="Calibri" w:hAnsi="Calibri" w:cs="Calibri"/>
                <w:sz w:val="18"/>
                <w:szCs w:val="18"/>
              </w:rPr>
            </w:pPr>
          </w:p>
        </w:tc>
        <w:tc>
          <w:tcPr>
            <w:tcW w:w="992" w:type="dxa"/>
            <w:vMerge/>
          </w:tcPr>
          <w:p w14:paraId="54B8D18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514B603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53B709F4"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3005A5AA"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63B1444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2295F3C6"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Guará</w:t>
            </w:r>
          </w:p>
        </w:tc>
      </w:tr>
      <w:tr w:rsidR="009E4F44" w:rsidRPr="005137A3" w14:paraId="50875ED7" w14:textId="77777777" w:rsidTr="006E5BFA">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6F24D9C6"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CENTRO UNIVERSITÁRIO DO PLANALTO CENTRAL APPARECIDO DOS SANTOS</w:t>
            </w:r>
          </w:p>
        </w:tc>
        <w:tc>
          <w:tcPr>
            <w:tcW w:w="992" w:type="dxa"/>
            <w:vMerge w:val="restart"/>
          </w:tcPr>
          <w:p w14:paraId="73C3812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1986</w:t>
            </w:r>
          </w:p>
        </w:tc>
        <w:tc>
          <w:tcPr>
            <w:tcW w:w="1417" w:type="dxa"/>
            <w:vMerge w:val="restart"/>
          </w:tcPr>
          <w:p w14:paraId="2E3DC71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Centro Universitário (2018)</w:t>
            </w:r>
          </w:p>
        </w:tc>
        <w:tc>
          <w:tcPr>
            <w:tcW w:w="1134" w:type="dxa"/>
            <w:vMerge w:val="restart"/>
          </w:tcPr>
          <w:p w14:paraId="130BEA85"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vMerge w:val="restart"/>
          </w:tcPr>
          <w:p w14:paraId="4B309B06"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Presencial e  </w:t>
            </w:r>
            <w:proofErr w:type="spellStart"/>
            <w:r w:rsidRPr="005137A3">
              <w:rPr>
                <w:rFonts w:ascii="Calibri" w:hAnsi="Calibri" w:cs="Calibri"/>
                <w:sz w:val="18"/>
                <w:szCs w:val="18"/>
              </w:rPr>
              <w:t>EaD</w:t>
            </w:r>
            <w:proofErr w:type="spellEnd"/>
            <w:r w:rsidRPr="005137A3">
              <w:rPr>
                <w:rFonts w:ascii="Calibri" w:hAnsi="Calibri" w:cs="Calibri"/>
                <w:sz w:val="18"/>
                <w:szCs w:val="18"/>
              </w:rPr>
              <w:t xml:space="preserve"> (2018)</w:t>
            </w:r>
          </w:p>
        </w:tc>
        <w:tc>
          <w:tcPr>
            <w:tcW w:w="1134" w:type="dxa"/>
            <w:vMerge w:val="restart"/>
          </w:tcPr>
          <w:p w14:paraId="22B8238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Gama</w:t>
            </w:r>
          </w:p>
        </w:tc>
        <w:tc>
          <w:tcPr>
            <w:tcW w:w="2091" w:type="dxa"/>
          </w:tcPr>
          <w:p w14:paraId="0D38A10E"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Gama</w:t>
            </w:r>
          </w:p>
        </w:tc>
      </w:tr>
      <w:tr w:rsidR="009E4F44" w:rsidRPr="005137A3" w14:paraId="125790D9" w14:textId="77777777" w:rsidTr="006E5BFA">
        <w:trPr>
          <w:trHeight w:val="198"/>
        </w:trPr>
        <w:tc>
          <w:tcPr>
            <w:cnfStyle w:val="001000000000" w:firstRow="0" w:lastRow="0" w:firstColumn="1" w:lastColumn="0" w:oddVBand="0" w:evenVBand="0" w:oddHBand="0" w:evenHBand="0" w:firstRowFirstColumn="0" w:firstRowLastColumn="0" w:lastRowFirstColumn="0" w:lastRowLastColumn="0"/>
            <w:tcW w:w="1419" w:type="dxa"/>
            <w:vMerge/>
          </w:tcPr>
          <w:p w14:paraId="744E4641" w14:textId="77777777" w:rsidR="009E4F44" w:rsidRPr="005137A3" w:rsidRDefault="009E4F44" w:rsidP="00E04C5F">
            <w:pPr>
              <w:jc w:val="both"/>
              <w:rPr>
                <w:rFonts w:ascii="Calibri" w:hAnsi="Calibri" w:cs="Calibri"/>
                <w:sz w:val="18"/>
                <w:szCs w:val="18"/>
              </w:rPr>
            </w:pPr>
          </w:p>
        </w:tc>
        <w:tc>
          <w:tcPr>
            <w:tcW w:w="992" w:type="dxa"/>
            <w:vMerge/>
          </w:tcPr>
          <w:p w14:paraId="79EA17E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24A3251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21D21A01"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143C5283"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69361D4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5C0DA3F3"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Park Way</w:t>
            </w:r>
          </w:p>
        </w:tc>
      </w:tr>
      <w:tr w:rsidR="009E4F44" w:rsidRPr="005137A3" w14:paraId="01B6E433" w14:textId="77777777" w:rsidTr="006E5BFA">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445C9A11"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MAUÁ DE BRASÍLIA - MAUADF</w:t>
            </w:r>
          </w:p>
          <w:p w14:paraId="2F8F51B9" w14:textId="77777777" w:rsidR="009E4F44" w:rsidRPr="005137A3" w:rsidRDefault="009E4F44" w:rsidP="00E04C5F">
            <w:pPr>
              <w:jc w:val="both"/>
              <w:rPr>
                <w:rFonts w:ascii="Calibri" w:hAnsi="Calibri" w:cs="Calibri"/>
                <w:sz w:val="18"/>
                <w:szCs w:val="18"/>
              </w:rPr>
            </w:pPr>
          </w:p>
        </w:tc>
        <w:tc>
          <w:tcPr>
            <w:tcW w:w="992" w:type="dxa"/>
            <w:vMerge w:val="restart"/>
          </w:tcPr>
          <w:p w14:paraId="283EEDF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2005</w:t>
            </w:r>
          </w:p>
        </w:tc>
        <w:tc>
          <w:tcPr>
            <w:tcW w:w="1417" w:type="dxa"/>
            <w:vMerge w:val="restart"/>
          </w:tcPr>
          <w:p w14:paraId="113CDD3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vMerge w:val="restart"/>
          </w:tcPr>
          <w:p w14:paraId="66FEC2A5"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vMerge w:val="restart"/>
          </w:tcPr>
          <w:p w14:paraId="567E1AF7"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Presencial e  </w:t>
            </w:r>
            <w:proofErr w:type="spellStart"/>
            <w:r w:rsidRPr="005137A3">
              <w:rPr>
                <w:rFonts w:ascii="Calibri" w:hAnsi="Calibri" w:cs="Calibri"/>
                <w:sz w:val="18"/>
                <w:szCs w:val="18"/>
              </w:rPr>
              <w:t>EaD</w:t>
            </w:r>
            <w:proofErr w:type="spellEnd"/>
            <w:r w:rsidRPr="005137A3">
              <w:rPr>
                <w:rFonts w:ascii="Calibri" w:hAnsi="Calibri" w:cs="Calibri"/>
                <w:sz w:val="18"/>
                <w:szCs w:val="18"/>
              </w:rPr>
              <w:t xml:space="preserve"> (2018)</w:t>
            </w:r>
          </w:p>
        </w:tc>
        <w:tc>
          <w:tcPr>
            <w:tcW w:w="1134" w:type="dxa"/>
            <w:vMerge w:val="restart"/>
          </w:tcPr>
          <w:p w14:paraId="3EDD6C9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w:t>
            </w:r>
          </w:p>
        </w:tc>
        <w:tc>
          <w:tcPr>
            <w:tcW w:w="2091" w:type="dxa"/>
          </w:tcPr>
          <w:p w14:paraId="4F9AD3A9"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Gama (C)</w:t>
            </w:r>
          </w:p>
        </w:tc>
      </w:tr>
      <w:tr w:rsidR="009E4F44" w:rsidRPr="005137A3" w14:paraId="69E24D5F" w14:textId="77777777" w:rsidTr="006E5BFA">
        <w:trPr>
          <w:trHeight w:val="292"/>
        </w:trPr>
        <w:tc>
          <w:tcPr>
            <w:cnfStyle w:val="001000000000" w:firstRow="0" w:lastRow="0" w:firstColumn="1" w:lastColumn="0" w:oddVBand="0" w:evenVBand="0" w:oddHBand="0" w:evenHBand="0" w:firstRowFirstColumn="0" w:firstRowLastColumn="0" w:lastRowFirstColumn="0" w:lastRowLastColumn="0"/>
            <w:tcW w:w="1419" w:type="dxa"/>
            <w:vMerge/>
          </w:tcPr>
          <w:p w14:paraId="605D17EC" w14:textId="77777777" w:rsidR="009E4F44" w:rsidRPr="005137A3" w:rsidRDefault="009E4F44" w:rsidP="00E04C5F">
            <w:pPr>
              <w:jc w:val="both"/>
              <w:rPr>
                <w:rFonts w:ascii="Calibri" w:hAnsi="Calibri" w:cs="Calibri"/>
                <w:sz w:val="18"/>
                <w:szCs w:val="18"/>
              </w:rPr>
            </w:pPr>
          </w:p>
        </w:tc>
        <w:tc>
          <w:tcPr>
            <w:tcW w:w="992" w:type="dxa"/>
            <w:vMerge/>
          </w:tcPr>
          <w:p w14:paraId="6E6B96B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308112F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62C16193"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2FC9280F"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5312914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0A5B413C"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Planaltina</w:t>
            </w:r>
          </w:p>
        </w:tc>
      </w:tr>
      <w:tr w:rsidR="009E4F44" w:rsidRPr="005137A3" w14:paraId="036448E1" w14:textId="77777777" w:rsidTr="006E5BFA">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1419" w:type="dxa"/>
            <w:vMerge/>
          </w:tcPr>
          <w:p w14:paraId="29BF26A8" w14:textId="77777777" w:rsidR="009E4F44" w:rsidRPr="005137A3" w:rsidRDefault="009E4F44" w:rsidP="00E04C5F">
            <w:pPr>
              <w:jc w:val="both"/>
              <w:rPr>
                <w:rFonts w:ascii="Calibri" w:hAnsi="Calibri" w:cs="Calibri"/>
                <w:sz w:val="18"/>
                <w:szCs w:val="18"/>
              </w:rPr>
            </w:pPr>
          </w:p>
        </w:tc>
        <w:tc>
          <w:tcPr>
            <w:tcW w:w="992" w:type="dxa"/>
            <w:vMerge/>
          </w:tcPr>
          <w:p w14:paraId="253AB92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58DDB08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4BCA476B"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2A22B0EF"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0FEA8B3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33EC1812"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Águas Claras</w:t>
            </w:r>
          </w:p>
        </w:tc>
      </w:tr>
      <w:tr w:rsidR="009E4F44" w:rsidRPr="005137A3" w14:paraId="644A794C" w14:textId="77777777" w:rsidTr="006E5BFA">
        <w:trPr>
          <w:trHeight w:val="107"/>
        </w:trPr>
        <w:tc>
          <w:tcPr>
            <w:cnfStyle w:val="001000000000" w:firstRow="0" w:lastRow="0" w:firstColumn="1" w:lastColumn="0" w:oddVBand="0" w:evenVBand="0" w:oddHBand="0" w:evenHBand="0" w:firstRowFirstColumn="0" w:firstRowLastColumn="0" w:lastRowFirstColumn="0" w:lastRowLastColumn="0"/>
            <w:tcW w:w="1419" w:type="dxa"/>
            <w:vMerge/>
          </w:tcPr>
          <w:p w14:paraId="394C8727" w14:textId="77777777" w:rsidR="009E4F44" w:rsidRPr="005137A3" w:rsidRDefault="009E4F44" w:rsidP="00E04C5F">
            <w:pPr>
              <w:jc w:val="both"/>
              <w:rPr>
                <w:rFonts w:ascii="Calibri" w:hAnsi="Calibri" w:cs="Calibri"/>
                <w:sz w:val="18"/>
                <w:szCs w:val="18"/>
              </w:rPr>
            </w:pPr>
          </w:p>
        </w:tc>
        <w:tc>
          <w:tcPr>
            <w:tcW w:w="992" w:type="dxa"/>
            <w:vMerge/>
          </w:tcPr>
          <w:p w14:paraId="47E9AB7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6A6425A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1F05A308"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364C2D31"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236E8EF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63703FBF"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Paranoá(polo)</w:t>
            </w:r>
          </w:p>
        </w:tc>
      </w:tr>
      <w:tr w:rsidR="009E4F44" w:rsidRPr="005137A3" w14:paraId="4198DE54" w14:textId="77777777" w:rsidTr="006E5BFA">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419" w:type="dxa"/>
            <w:vMerge/>
          </w:tcPr>
          <w:p w14:paraId="181C3C91" w14:textId="77777777" w:rsidR="009E4F44" w:rsidRPr="005137A3" w:rsidRDefault="009E4F44" w:rsidP="00E04C5F">
            <w:pPr>
              <w:jc w:val="both"/>
              <w:rPr>
                <w:rFonts w:ascii="Calibri" w:hAnsi="Calibri" w:cs="Calibri"/>
                <w:sz w:val="18"/>
                <w:szCs w:val="18"/>
              </w:rPr>
            </w:pPr>
          </w:p>
        </w:tc>
        <w:tc>
          <w:tcPr>
            <w:tcW w:w="992" w:type="dxa"/>
            <w:vMerge/>
          </w:tcPr>
          <w:p w14:paraId="0E4C45F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1F25E76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0C2B5B39"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76575665"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0F9A65D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3141BA67"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Águas Lindas de Goiás (Polo)</w:t>
            </w:r>
          </w:p>
        </w:tc>
      </w:tr>
      <w:tr w:rsidR="009E4F44" w:rsidRPr="005137A3" w14:paraId="354590AF" w14:textId="77777777" w:rsidTr="006E5BFA">
        <w:trPr>
          <w:trHeight w:val="292"/>
        </w:trPr>
        <w:tc>
          <w:tcPr>
            <w:cnfStyle w:val="001000000000" w:firstRow="0" w:lastRow="0" w:firstColumn="1" w:lastColumn="0" w:oddVBand="0" w:evenVBand="0" w:oddHBand="0" w:evenHBand="0" w:firstRowFirstColumn="0" w:firstRowLastColumn="0" w:lastRowFirstColumn="0" w:lastRowLastColumn="0"/>
            <w:tcW w:w="1419" w:type="dxa"/>
            <w:vMerge/>
          </w:tcPr>
          <w:p w14:paraId="20961F59" w14:textId="77777777" w:rsidR="009E4F44" w:rsidRPr="005137A3" w:rsidRDefault="009E4F44" w:rsidP="00E04C5F">
            <w:pPr>
              <w:jc w:val="both"/>
              <w:rPr>
                <w:rFonts w:ascii="Calibri" w:hAnsi="Calibri" w:cs="Calibri"/>
                <w:sz w:val="18"/>
                <w:szCs w:val="18"/>
              </w:rPr>
            </w:pPr>
          </w:p>
        </w:tc>
        <w:tc>
          <w:tcPr>
            <w:tcW w:w="992" w:type="dxa"/>
            <w:vMerge/>
          </w:tcPr>
          <w:p w14:paraId="3A3D633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6013EC3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77595BB5"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3A202045"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7D82D81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1FA9198A"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Luziânia (polo)</w:t>
            </w:r>
          </w:p>
        </w:tc>
      </w:tr>
      <w:tr w:rsidR="009E4F44" w:rsidRPr="005137A3" w14:paraId="49525E2E"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48CC6357"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Ibmec de Brasília - Ibmec Brasília</w:t>
            </w:r>
          </w:p>
        </w:tc>
        <w:tc>
          <w:tcPr>
            <w:tcW w:w="992" w:type="dxa"/>
          </w:tcPr>
          <w:p w14:paraId="640BCB4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2020</w:t>
            </w:r>
          </w:p>
        </w:tc>
        <w:tc>
          <w:tcPr>
            <w:tcW w:w="1417" w:type="dxa"/>
          </w:tcPr>
          <w:p w14:paraId="3383733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tcPr>
          <w:p w14:paraId="54E7AC77"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tcPr>
          <w:p w14:paraId="56D046D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tcPr>
          <w:p w14:paraId="0F3B933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SIG Q 4</w:t>
            </w:r>
          </w:p>
        </w:tc>
        <w:tc>
          <w:tcPr>
            <w:tcW w:w="2091" w:type="dxa"/>
          </w:tcPr>
          <w:p w14:paraId="7B8C1D70"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r>
      <w:tr w:rsidR="009E4F44" w:rsidRPr="005137A3" w14:paraId="79D27848" w14:textId="77777777" w:rsidTr="006E5BFA">
        <w:tc>
          <w:tcPr>
            <w:cnfStyle w:val="001000000000" w:firstRow="0" w:lastRow="0" w:firstColumn="1" w:lastColumn="0" w:oddVBand="0" w:evenVBand="0" w:oddHBand="0" w:evenHBand="0" w:firstRowFirstColumn="0" w:firstRowLastColumn="0" w:lastRowFirstColumn="0" w:lastRowLastColumn="0"/>
            <w:tcW w:w="1419" w:type="dxa"/>
          </w:tcPr>
          <w:p w14:paraId="77F3D45D"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lastRenderedPageBreak/>
              <w:t>FACULDADE PROCESSUS - PFD</w:t>
            </w:r>
          </w:p>
        </w:tc>
        <w:tc>
          <w:tcPr>
            <w:tcW w:w="992" w:type="dxa"/>
          </w:tcPr>
          <w:p w14:paraId="6026E2D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2006</w:t>
            </w:r>
          </w:p>
        </w:tc>
        <w:tc>
          <w:tcPr>
            <w:tcW w:w="1417" w:type="dxa"/>
          </w:tcPr>
          <w:p w14:paraId="4ED8C05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tcPr>
          <w:p w14:paraId="6C57EE4C"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sem fins lucrativos</w:t>
            </w:r>
          </w:p>
        </w:tc>
        <w:tc>
          <w:tcPr>
            <w:tcW w:w="1560" w:type="dxa"/>
          </w:tcPr>
          <w:p w14:paraId="045DBCE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Presencial e </w:t>
            </w:r>
            <w:proofErr w:type="spellStart"/>
            <w:r w:rsidRPr="005137A3">
              <w:rPr>
                <w:rFonts w:ascii="Calibri" w:hAnsi="Calibri" w:cs="Calibri"/>
                <w:sz w:val="18"/>
                <w:szCs w:val="18"/>
              </w:rPr>
              <w:t>EaD</w:t>
            </w:r>
            <w:proofErr w:type="spellEnd"/>
            <w:r w:rsidRPr="005137A3">
              <w:rPr>
                <w:rFonts w:ascii="Calibri" w:hAnsi="Calibri" w:cs="Calibri"/>
                <w:sz w:val="18"/>
                <w:szCs w:val="18"/>
              </w:rPr>
              <w:t xml:space="preserve"> (2019)</w:t>
            </w:r>
          </w:p>
        </w:tc>
        <w:tc>
          <w:tcPr>
            <w:tcW w:w="1134" w:type="dxa"/>
          </w:tcPr>
          <w:p w14:paraId="1B24443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c>
          <w:tcPr>
            <w:tcW w:w="2091" w:type="dxa"/>
          </w:tcPr>
          <w:p w14:paraId="595A5743"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Campus Águas Claras</w:t>
            </w:r>
          </w:p>
        </w:tc>
      </w:tr>
      <w:tr w:rsidR="009E4F44" w:rsidRPr="005137A3" w14:paraId="27CCCB78"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1A5D6549" w14:textId="77777777" w:rsidR="009E4F44" w:rsidRPr="005137A3" w:rsidRDefault="009E4F44" w:rsidP="005137A3">
            <w:pPr>
              <w:jc w:val="both"/>
              <w:rPr>
                <w:rFonts w:ascii="Calibri" w:hAnsi="Calibri" w:cs="Calibri"/>
                <w:sz w:val="18"/>
                <w:szCs w:val="18"/>
              </w:rPr>
            </w:pPr>
            <w:r w:rsidRPr="005137A3">
              <w:rPr>
                <w:rFonts w:ascii="Calibri" w:hAnsi="Calibri" w:cs="Calibri"/>
                <w:sz w:val="18"/>
                <w:szCs w:val="18"/>
              </w:rPr>
              <w:t>FACULDADE TEOLÓGICA BATISTA DE BRASÍLIA- FTBB</w:t>
            </w:r>
          </w:p>
        </w:tc>
        <w:tc>
          <w:tcPr>
            <w:tcW w:w="992" w:type="dxa"/>
          </w:tcPr>
          <w:p w14:paraId="0C035034"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2005</w:t>
            </w:r>
          </w:p>
        </w:tc>
        <w:tc>
          <w:tcPr>
            <w:tcW w:w="1417" w:type="dxa"/>
          </w:tcPr>
          <w:p w14:paraId="76289495"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tcPr>
          <w:p w14:paraId="0DD91317"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sem fins lucrativos</w:t>
            </w:r>
          </w:p>
        </w:tc>
        <w:tc>
          <w:tcPr>
            <w:tcW w:w="1560" w:type="dxa"/>
          </w:tcPr>
          <w:p w14:paraId="5BBE0FAD"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tcPr>
          <w:p w14:paraId="256C5423"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Norte</w:t>
            </w:r>
          </w:p>
        </w:tc>
        <w:tc>
          <w:tcPr>
            <w:tcW w:w="2091" w:type="dxa"/>
          </w:tcPr>
          <w:p w14:paraId="47E498F5" w14:textId="77777777" w:rsidR="009E4F44" w:rsidRPr="005137A3" w:rsidRDefault="009E4F44" w:rsidP="005137A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r>
      <w:tr w:rsidR="009E4F44" w:rsidRPr="005137A3" w14:paraId="0F16BF32" w14:textId="77777777" w:rsidTr="006E5BFA">
        <w:tc>
          <w:tcPr>
            <w:cnfStyle w:val="001000000000" w:firstRow="0" w:lastRow="0" w:firstColumn="1" w:lastColumn="0" w:oddVBand="0" w:evenVBand="0" w:oddHBand="0" w:evenHBand="0" w:firstRowFirstColumn="0" w:firstRowLastColumn="0" w:lastRowFirstColumn="0" w:lastRowLastColumn="0"/>
            <w:tcW w:w="1419" w:type="dxa"/>
          </w:tcPr>
          <w:p w14:paraId="76A6739C"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ATAME - ATAME</w:t>
            </w:r>
          </w:p>
        </w:tc>
        <w:tc>
          <w:tcPr>
            <w:tcW w:w="992" w:type="dxa"/>
          </w:tcPr>
          <w:p w14:paraId="6AAE30A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2016</w:t>
            </w:r>
          </w:p>
        </w:tc>
        <w:tc>
          <w:tcPr>
            <w:tcW w:w="1417" w:type="dxa"/>
          </w:tcPr>
          <w:p w14:paraId="378CDEE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tcPr>
          <w:p w14:paraId="3250A0F5"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tcPr>
          <w:p w14:paraId="5A3BAAB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Presencial e  </w:t>
            </w:r>
            <w:proofErr w:type="spellStart"/>
            <w:r w:rsidRPr="005137A3">
              <w:rPr>
                <w:rFonts w:ascii="Calibri" w:hAnsi="Calibri" w:cs="Calibri"/>
                <w:sz w:val="18"/>
                <w:szCs w:val="18"/>
              </w:rPr>
              <w:t>EaD</w:t>
            </w:r>
            <w:proofErr w:type="spellEnd"/>
            <w:r w:rsidRPr="005137A3">
              <w:rPr>
                <w:rFonts w:ascii="Calibri" w:hAnsi="Calibri" w:cs="Calibri"/>
                <w:sz w:val="18"/>
                <w:szCs w:val="18"/>
              </w:rPr>
              <w:t xml:space="preserve"> (2018)</w:t>
            </w:r>
          </w:p>
        </w:tc>
        <w:tc>
          <w:tcPr>
            <w:tcW w:w="1134" w:type="dxa"/>
          </w:tcPr>
          <w:p w14:paraId="3E106AB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Norte</w:t>
            </w:r>
          </w:p>
        </w:tc>
        <w:tc>
          <w:tcPr>
            <w:tcW w:w="2091" w:type="dxa"/>
          </w:tcPr>
          <w:p w14:paraId="16DBF37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Norte</w:t>
            </w:r>
          </w:p>
        </w:tc>
      </w:tr>
      <w:tr w:rsidR="009E4F44" w:rsidRPr="005137A3" w14:paraId="04655E8F" w14:textId="77777777" w:rsidTr="006E5BFA">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76B19AC8"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FACULDADES INTEGRADAS DA UPIS - UPIS</w:t>
            </w:r>
          </w:p>
        </w:tc>
        <w:tc>
          <w:tcPr>
            <w:tcW w:w="992" w:type="dxa"/>
            <w:vMerge w:val="restart"/>
          </w:tcPr>
          <w:p w14:paraId="168BDEA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1973</w:t>
            </w:r>
          </w:p>
        </w:tc>
        <w:tc>
          <w:tcPr>
            <w:tcW w:w="1417" w:type="dxa"/>
            <w:vMerge w:val="restart"/>
          </w:tcPr>
          <w:p w14:paraId="0EE940A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vMerge w:val="restart"/>
          </w:tcPr>
          <w:p w14:paraId="2562F36F"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sem fins lucrativos</w:t>
            </w:r>
          </w:p>
        </w:tc>
        <w:tc>
          <w:tcPr>
            <w:tcW w:w="1560" w:type="dxa"/>
            <w:vMerge w:val="restart"/>
          </w:tcPr>
          <w:p w14:paraId="6021A0D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vMerge w:val="restart"/>
          </w:tcPr>
          <w:p w14:paraId="05246F2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c>
          <w:tcPr>
            <w:tcW w:w="2091" w:type="dxa"/>
          </w:tcPr>
          <w:p w14:paraId="61C958E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r>
      <w:tr w:rsidR="009E4F44" w:rsidRPr="005137A3" w14:paraId="1B14627C" w14:textId="77777777" w:rsidTr="006E5BFA">
        <w:trPr>
          <w:trHeight w:val="462"/>
        </w:trPr>
        <w:tc>
          <w:tcPr>
            <w:cnfStyle w:val="001000000000" w:firstRow="0" w:lastRow="0" w:firstColumn="1" w:lastColumn="0" w:oddVBand="0" w:evenVBand="0" w:oddHBand="0" w:evenHBand="0" w:firstRowFirstColumn="0" w:firstRowLastColumn="0" w:lastRowFirstColumn="0" w:lastRowLastColumn="0"/>
            <w:tcW w:w="1419" w:type="dxa"/>
            <w:vMerge/>
          </w:tcPr>
          <w:p w14:paraId="3FE93AFD" w14:textId="77777777" w:rsidR="009E4F44" w:rsidRPr="005137A3" w:rsidRDefault="009E4F44" w:rsidP="00E04C5F">
            <w:pPr>
              <w:jc w:val="both"/>
              <w:rPr>
                <w:rFonts w:ascii="Calibri" w:hAnsi="Calibri" w:cs="Calibri"/>
                <w:sz w:val="18"/>
                <w:szCs w:val="18"/>
              </w:rPr>
            </w:pPr>
          </w:p>
        </w:tc>
        <w:tc>
          <w:tcPr>
            <w:tcW w:w="992" w:type="dxa"/>
            <w:vMerge/>
          </w:tcPr>
          <w:p w14:paraId="7188C7B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2763709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2CE3C725"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395BB24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0DD4285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1F1C487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Planaltina (unidade rural)</w:t>
            </w:r>
          </w:p>
        </w:tc>
      </w:tr>
      <w:tr w:rsidR="009E4F44" w:rsidRPr="005137A3" w14:paraId="20E7261F" w14:textId="77777777" w:rsidTr="006E5BF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7812E870"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Projeção de Taguatinga Norte</w:t>
            </w:r>
          </w:p>
        </w:tc>
        <w:tc>
          <w:tcPr>
            <w:tcW w:w="992" w:type="dxa"/>
            <w:vMerge w:val="restart"/>
          </w:tcPr>
          <w:p w14:paraId="086C162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1999</w:t>
            </w:r>
          </w:p>
        </w:tc>
        <w:tc>
          <w:tcPr>
            <w:tcW w:w="1417" w:type="dxa"/>
            <w:vMerge w:val="restart"/>
          </w:tcPr>
          <w:p w14:paraId="359A038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vMerge w:val="restart"/>
          </w:tcPr>
          <w:p w14:paraId="7085F81B"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vMerge w:val="restart"/>
          </w:tcPr>
          <w:p w14:paraId="5E8C082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vMerge w:val="restart"/>
          </w:tcPr>
          <w:p w14:paraId="3D2108F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w:t>
            </w:r>
          </w:p>
        </w:tc>
        <w:tc>
          <w:tcPr>
            <w:tcW w:w="2091" w:type="dxa"/>
          </w:tcPr>
          <w:p w14:paraId="37610AC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w:t>
            </w:r>
          </w:p>
        </w:tc>
      </w:tr>
      <w:tr w:rsidR="009E4F44" w:rsidRPr="005137A3" w14:paraId="3F7A3FC4" w14:textId="77777777" w:rsidTr="006E5BFA">
        <w:trPr>
          <w:trHeight w:val="310"/>
        </w:trPr>
        <w:tc>
          <w:tcPr>
            <w:cnfStyle w:val="001000000000" w:firstRow="0" w:lastRow="0" w:firstColumn="1" w:lastColumn="0" w:oddVBand="0" w:evenVBand="0" w:oddHBand="0" w:evenHBand="0" w:firstRowFirstColumn="0" w:firstRowLastColumn="0" w:lastRowFirstColumn="0" w:lastRowLastColumn="0"/>
            <w:tcW w:w="1419" w:type="dxa"/>
            <w:vMerge/>
          </w:tcPr>
          <w:p w14:paraId="5EAE4515" w14:textId="77777777" w:rsidR="009E4F44" w:rsidRPr="005137A3" w:rsidRDefault="009E4F44" w:rsidP="00E04C5F">
            <w:pPr>
              <w:jc w:val="both"/>
              <w:rPr>
                <w:rFonts w:ascii="Calibri" w:hAnsi="Calibri" w:cs="Calibri"/>
                <w:sz w:val="18"/>
                <w:szCs w:val="18"/>
              </w:rPr>
            </w:pPr>
          </w:p>
        </w:tc>
        <w:tc>
          <w:tcPr>
            <w:tcW w:w="992" w:type="dxa"/>
            <w:vMerge/>
          </w:tcPr>
          <w:p w14:paraId="5E9D1DF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4C9305F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3F59876A"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68ACB27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4446771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5E535F4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w:t>
            </w:r>
          </w:p>
        </w:tc>
      </w:tr>
      <w:tr w:rsidR="009E4F44" w:rsidRPr="005137A3" w14:paraId="03324EB3" w14:textId="77777777" w:rsidTr="006E5BFA">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419" w:type="dxa"/>
            <w:vMerge/>
          </w:tcPr>
          <w:p w14:paraId="4FED2568" w14:textId="77777777" w:rsidR="009E4F44" w:rsidRPr="005137A3" w:rsidRDefault="009E4F44" w:rsidP="00E04C5F">
            <w:pPr>
              <w:jc w:val="both"/>
              <w:rPr>
                <w:rFonts w:ascii="Calibri" w:hAnsi="Calibri" w:cs="Calibri"/>
                <w:sz w:val="18"/>
                <w:szCs w:val="18"/>
              </w:rPr>
            </w:pPr>
          </w:p>
        </w:tc>
        <w:tc>
          <w:tcPr>
            <w:tcW w:w="992" w:type="dxa"/>
            <w:vMerge/>
          </w:tcPr>
          <w:p w14:paraId="57C0F38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204A64D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610B8929"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1299C9C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30DFAA7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0F9C88A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Ceilândia</w:t>
            </w:r>
          </w:p>
        </w:tc>
      </w:tr>
      <w:tr w:rsidR="009E4F44" w:rsidRPr="005137A3" w14:paraId="3BA8426C" w14:textId="77777777" w:rsidTr="006E5BFA">
        <w:trPr>
          <w:trHeight w:val="822"/>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3C01E412"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INSTITUTO SUPERIOR DE EDUCAÇÃO ALBERT EINSTEIN - ISALBE</w:t>
            </w:r>
          </w:p>
        </w:tc>
        <w:tc>
          <w:tcPr>
            <w:tcW w:w="992" w:type="dxa"/>
            <w:vMerge w:val="restart"/>
          </w:tcPr>
          <w:p w14:paraId="2F97657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2002</w:t>
            </w:r>
          </w:p>
        </w:tc>
        <w:tc>
          <w:tcPr>
            <w:tcW w:w="1417" w:type="dxa"/>
            <w:vMerge w:val="restart"/>
          </w:tcPr>
          <w:p w14:paraId="5E1CC91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p w14:paraId="115C6EE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(em supervisão)</w:t>
            </w:r>
          </w:p>
        </w:tc>
        <w:tc>
          <w:tcPr>
            <w:tcW w:w="1134" w:type="dxa"/>
            <w:vMerge w:val="restart"/>
          </w:tcPr>
          <w:p w14:paraId="22172FB8"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vMerge w:val="restart"/>
          </w:tcPr>
          <w:p w14:paraId="6E8E683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vMerge w:val="restart"/>
          </w:tcPr>
          <w:p w14:paraId="684176B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c>
          <w:tcPr>
            <w:tcW w:w="2091" w:type="dxa"/>
          </w:tcPr>
          <w:p w14:paraId="32748893"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r>
      <w:tr w:rsidR="009E4F44" w:rsidRPr="005137A3" w14:paraId="403B34A1" w14:textId="77777777" w:rsidTr="006E5BFA">
        <w:trPr>
          <w:cnfStyle w:val="000000100000" w:firstRow="0" w:lastRow="0" w:firstColumn="0" w:lastColumn="0" w:oddVBand="0" w:evenVBand="0" w:oddHBand="1"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1419" w:type="dxa"/>
            <w:vMerge/>
          </w:tcPr>
          <w:p w14:paraId="41090CF7" w14:textId="77777777" w:rsidR="009E4F44" w:rsidRPr="005137A3" w:rsidRDefault="009E4F44" w:rsidP="00E04C5F">
            <w:pPr>
              <w:jc w:val="both"/>
              <w:rPr>
                <w:rFonts w:ascii="Calibri" w:hAnsi="Calibri" w:cs="Calibri"/>
                <w:sz w:val="18"/>
                <w:szCs w:val="18"/>
              </w:rPr>
            </w:pPr>
          </w:p>
        </w:tc>
        <w:tc>
          <w:tcPr>
            <w:tcW w:w="992" w:type="dxa"/>
            <w:vMerge/>
          </w:tcPr>
          <w:p w14:paraId="1343308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13A8975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45C37DBD"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77BB82E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6F9A413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0BC5D9A5"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w:t>
            </w:r>
          </w:p>
        </w:tc>
      </w:tr>
      <w:tr w:rsidR="009E4F44" w:rsidRPr="005137A3" w14:paraId="5CC7A6EA" w14:textId="77777777" w:rsidTr="006E5BFA">
        <w:tc>
          <w:tcPr>
            <w:cnfStyle w:val="001000000000" w:firstRow="0" w:lastRow="0" w:firstColumn="1" w:lastColumn="0" w:oddVBand="0" w:evenVBand="0" w:oddHBand="0" w:evenHBand="0" w:firstRowFirstColumn="0" w:firstRowLastColumn="0" w:lastRowFirstColumn="0" w:lastRowLastColumn="0"/>
            <w:tcW w:w="1419" w:type="dxa"/>
          </w:tcPr>
          <w:p w14:paraId="3A5EEC57"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INSTITUTO DE ENSINO SUPERIOR PLANALTO - IESPLAN</w:t>
            </w:r>
          </w:p>
        </w:tc>
        <w:tc>
          <w:tcPr>
            <w:tcW w:w="992" w:type="dxa"/>
          </w:tcPr>
          <w:p w14:paraId="669D960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1999</w:t>
            </w:r>
          </w:p>
        </w:tc>
        <w:tc>
          <w:tcPr>
            <w:tcW w:w="1417" w:type="dxa"/>
          </w:tcPr>
          <w:p w14:paraId="46907A6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tcPr>
          <w:p w14:paraId="2FB3C929"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tcPr>
          <w:p w14:paraId="1F38EF4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tcPr>
          <w:p w14:paraId="6640584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c>
          <w:tcPr>
            <w:tcW w:w="2091" w:type="dxa"/>
          </w:tcPr>
          <w:p w14:paraId="4D875B55"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roofErr w:type="spellStart"/>
            <w:r w:rsidRPr="005137A3">
              <w:rPr>
                <w:rFonts w:ascii="Calibri" w:hAnsi="Calibri" w:cs="Calibri"/>
                <w:sz w:val="18"/>
                <w:szCs w:val="18"/>
              </w:rPr>
              <w:t>SEPSul</w:t>
            </w:r>
            <w:proofErr w:type="spellEnd"/>
            <w:r w:rsidRPr="005137A3">
              <w:rPr>
                <w:rFonts w:ascii="Calibri" w:hAnsi="Calibri" w:cs="Calibri"/>
                <w:sz w:val="18"/>
                <w:szCs w:val="18"/>
              </w:rPr>
              <w:t xml:space="preserve"> Quadra 708/907, </w:t>
            </w:r>
          </w:p>
        </w:tc>
      </w:tr>
      <w:tr w:rsidR="009E4F44" w:rsidRPr="005137A3" w14:paraId="5CE046B4" w14:textId="77777777" w:rsidTr="006E5BF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725B5372"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JK Michelangelo </w:t>
            </w:r>
          </w:p>
        </w:tc>
        <w:tc>
          <w:tcPr>
            <w:tcW w:w="992" w:type="dxa"/>
            <w:vMerge w:val="restart"/>
          </w:tcPr>
          <w:p w14:paraId="349D209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2000</w:t>
            </w:r>
          </w:p>
        </w:tc>
        <w:tc>
          <w:tcPr>
            <w:tcW w:w="1417" w:type="dxa"/>
            <w:vMerge w:val="restart"/>
          </w:tcPr>
          <w:p w14:paraId="0AF83B8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vMerge w:val="restart"/>
          </w:tcPr>
          <w:p w14:paraId="700FF7B0"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sem fins lucrativos</w:t>
            </w:r>
          </w:p>
        </w:tc>
        <w:tc>
          <w:tcPr>
            <w:tcW w:w="1560" w:type="dxa"/>
            <w:vMerge w:val="restart"/>
          </w:tcPr>
          <w:p w14:paraId="2F9E18B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vMerge w:val="restart"/>
          </w:tcPr>
          <w:p w14:paraId="5F2809F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w:t>
            </w:r>
          </w:p>
        </w:tc>
        <w:tc>
          <w:tcPr>
            <w:tcW w:w="2091" w:type="dxa"/>
          </w:tcPr>
          <w:p w14:paraId="1E13138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 (I)</w:t>
            </w:r>
          </w:p>
        </w:tc>
      </w:tr>
      <w:tr w:rsidR="009E4F44" w:rsidRPr="005137A3" w14:paraId="6FC21480" w14:textId="77777777" w:rsidTr="006E5BFA">
        <w:trPr>
          <w:trHeight w:val="173"/>
        </w:trPr>
        <w:tc>
          <w:tcPr>
            <w:cnfStyle w:val="001000000000" w:firstRow="0" w:lastRow="0" w:firstColumn="1" w:lastColumn="0" w:oddVBand="0" w:evenVBand="0" w:oddHBand="0" w:evenHBand="0" w:firstRowFirstColumn="0" w:firstRowLastColumn="0" w:lastRowFirstColumn="0" w:lastRowLastColumn="0"/>
            <w:tcW w:w="1419" w:type="dxa"/>
            <w:vMerge/>
          </w:tcPr>
          <w:p w14:paraId="2305577C" w14:textId="77777777" w:rsidR="009E4F44" w:rsidRPr="005137A3" w:rsidRDefault="009E4F44" w:rsidP="00E04C5F">
            <w:pPr>
              <w:jc w:val="both"/>
              <w:rPr>
                <w:rFonts w:ascii="Calibri" w:hAnsi="Calibri" w:cs="Calibri"/>
                <w:sz w:val="18"/>
                <w:szCs w:val="18"/>
              </w:rPr>
            </w:pPr>
          </w:p>
        </w:tc>
        <w:tc>
          <w:tcPr>
            <w:tcW w:w="992" w:type="dxa"/>
            <w:vMerge/>
          </w:tcPr>
          <w:p w14:paraId="1EF9FFB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77D32CB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7B67A5F9"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5257298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74E12BC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7D598EA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 (II)</w:t>
            </w:r>
          </w:p>
        </w:tc>
      </w:tr>
      <w:tr w:rsidR="009E4F44" w:rsidRPr="005137A3" w14:paraId="080549B4" w14:textId="77777777" w:rsidTr="006E5BFA">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419" w:type="dxa"/>
            <w:vMerge/>
          </w:tcPr>
          <w:p w14:paraId="03995423" w14:textId="77777777" w:rsidR="009E4F44" w:rsidRPr="005137A3" w:rsidRDefault="009E4F44" w:rsidP="00E04C5F">
            <w:pPr>
              <w:jc w:val="both"/>
              <w:rPr>
                <w:rFonts w:ascii="Calibri" w:hAnsi="Calibri" w:cs="Calibri"/>
                <w:sz w:val="18"/>
                <w:szCs w:val="18"/>
              </w:rPr>
            </w:pPr>
          </w:p>
        </w:tc>
        <w:tc>
          <w:tcPr>
            <w:tcW w:w="992" w:type="dxa"/>
            <w:vMerge/>
          </w:tcPr>
          <w:p w14:paraId="2C3D69E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4B149CA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70CBB046"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5136714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30A58B3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59D97FB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Gama </w:t>
            </w:r>
          </w:p>
        </w:tc>
      </w:tr>
      <w:tr w:rsidR="009E4F44" w:rsidRPr="005137A3" w14:paraId="5E411C67" w14:textId="77777777" w:rsidTr="006E5BFA">
        <w:trPr>
          <w:trHeight w:val="120"/>
        </w:trPr>
        <w:tc>
          <w:tcPr>
            <w:cnfStyle w:val="001000000000" w:firstRow="0" w:lastRow="0" w:firstColumn="1" w:lastColumn="0" w:oddVBand="0" w:evenVBand="0" w:oddHBand="0" w:evenHBand="0" w:firstRowFirstColumn="0" w:firstRowLastColumn="0" w:lastRowFirstColumn="0" w:lastRowLastColumn="0"/>
            <w:tcW w:w="1419" w:type="dxa"/>
            <w:vMerge/>
          </w:tcPr>
          <w:p w14:paraId="4DE93709" w14:textId="77777777" w:rsidR="009E4F44" w:rsidRPr="005137A3" w:rsidRDefault="009E4F44" w:rsidP="00E04C5F">
            <w:pPr>
              <w:jc w:val="both"/>
              <w:rPr>
                <w:rFonts w:ascii="Calibri" w:hAnsi="Calibri" w:cs="Calibri"/>
                <w:sz w:val="18"/>
                <w:szCs w:val="18"/>
              </w:rPr>
            </w:pPr>
          </w:p>
        </w:tc>
        <w:tc>
          <w:tcPr>
            <w:tcW w:w="992" w:type="dxa"/>
            <w:vMerge/>
          </w:tcPr>
          <w:p w14:paraId="06F13A6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6F5A24A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703C42ED"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52E0637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0555100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2B545B5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Santa Maria (I)</w:t>
            </w:r>
          </w:p>
        </w:tc>
      </w:tr>
      <w:tr w:rsidR="009E4F44" w:rsidRPr="005137A3" w14:paraId="4577AD06" w14:textId="77777777" w:rsidTr="006E5BFA">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1419" w:type="dxa"/>
            <w:vMerge/>
          </w:tcPr>
          <w:p w14:paraId="02EB88AB" w14:textId="77777777" w:rsidR="009E4F44" w:rsidRPr="005137A3" w:rsidRDefault="009E4F44" w:rsidP="00E04C5F">
            <w:pPr>
              <w:jc w:val="both"/>
              <w:rPr>
                <w:rFonts w:ascii="Calibri" w:hAnsi="Calibri" w:cs="Calibri"/>
                <w:sz w:val="18"/>
                <w:szCs w:val="18"/>
              </w:rPr>
            </w:pPr>
          </w:p>
        </w:tc>
        <w:tc>
          <w:tcPr>
            <w:tcW w:w="992" w:type="dxa"/>
            <w:vMerge/>
          </w:tcPr>
          <w:p w14:paraId="20E6B52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4DC0796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6BFD5168"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7028F47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6E36A86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41E691E4"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Santa Maria (II)</w:t>
            </w:r>
          </w:p>
        </w:tc>
      </w:tr>
      <w:tr w:rsidR="009E4F44" w:rsidRPr="005137A3" w14:paraId="18FBA406" w14:textId="77777777" w:rsidTr="006E5BFA">
        <w:trPr>
          <w:trHeight w:val="120"/>
        </w:trPr>
        <w:tc>
          <w:tcPr>
            <w:cnfStyle w:val="001000000000" w:firstRow="0" w:lastRow="0" w:firstColumn="1" w:lastColumn="0" w:oddVBand="0" w:evenVBand="0" w:oddHBand="0" w:evenHBand="0" w:firstRowFirstColumn="0" w:firstRowLastColumn="0" w:lastRowFirstColumn="0" w:lastRowLastColumn="0"/>
            <w:tcW w:w="1419" w:type="dxa"/>
            <w:vMerge/>
          </w:tcPr>
          <w:p w14:paraId="1B3586D0" w14:textId="77777777" w:rsidR="009E4F44" w:rsidRPr="005137A3" w:rsidRDefault="009E4F44" w:rsidP="00E04C5F">
            <w:pPr>
              <w:jc w:val="both"/>
              <w:rPr>
                <w:rFonts w:ascii="Calibri" w:hAnsi="Calibri" w:cs="Calibri"/>
                <w:sz w:val="18"/>
                <w:szCs w:val="18"/>
              </w:rPr>
            </w:pPr>
          </w:p>
        </w:tc>
        <w:tc>
          <w:tcPr>
            <w:tcW w:w="992" w:type="dxa"/>
            <w:vMerge/>
          </w:tcPr>
          <w:p w14:paraId="6F81A5E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5BC6DF5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7773FF93"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38208FD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543B9C4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0DE8045A"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Santa Maria (II)</w:t>
            </w:r>
          </w:p>
        </w:tc>
      </w:tr>
      <w:tr w:rsidR="009E4F44" w:rsidRPr="005137A3" w14:paraId="2D673873" w14:textId="77777777" w:rsidTr="006E5BFA">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1419" w:type="dxa"/>
            <w:vMerge/>
          </w:tcPr>
          <w:p w14:paraId="08D03DEB" w14:textId="77777777" w:rsidR="009E4F44" w:rsidRPr="005137A3" w:rsidRDefault="009E4F44" w:rsidP="00E04C5F">
            <w:pPr>
              <w:jc w:val="both"/>
              <w:rPr>
                <w:rFonts w:ascii="Calibri" w:hAnsi="Calibri" w:cs="Calibri"/>
                <w:sz w:val="18"/>
                <w:szCs w:val="18"/>
              </w:rPr>
            </w:pPr>
          </w:p>
        </w:tc>
        <w:tc>
          <w:tcPr>
            <w:tcW w:w="992" w:type="dxa"/>
            <w:vMerge/>
          </w:tcPr>
          <w:p w14:paraId="37E41BA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4505300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73115BE1"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7BFEBBE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767C503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1A1EDF3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Norte</w:t>
            </w:r>
          </w:p>
        </w:tc>
      </w:tr>
      <w:tr w:rsidR="009E4F44" w:rsidRPr="005137A3" w14:paraId="60E2347C" w14:textId="77777777" w:rsidTr="006E5BFA">
        <w:trPr>
          <w:trHeight w:val="118"/>
        </w:trPr>
        <w:tc>
          <w:tcPr>
            <w:cnfStyle w:val="001000000000" w:firstRow="0" w:lastRow="0" w:firstColumn="1" w:lastColumn="0" w:oddVBand="0" w:evenVBand="0" w:oddHBand="0" w:evenHBand="0" w:firstRowFirstColumn="0" w:firstRowLastColumn="0" w:lastRowFirstColumn="0" w:lastRowLastColumn="0"/>
            <w:tcW w:w="1419" w:type="dxa"/>
            <w:vMerge/>
          </w:tcPr>
          <w:p w14:paraId="6BED4EF8" w14:textId="77777777" w:rsidR="009E4F44" w:rsidRPr="005137A3" w:rsidRDefault="009E4F44" w:rsidP="00E04C5F">
            <w:pPr>
              <w:jc w:val="both"/>
              <w:rPr>
                <w:rFonts w:ascii="Calibri" w:hAnsi="Calibri" w:cs="Calibri"/>
                <w:sz w:val="18"/>
                <w:szCs w:val="18"/>
              </w:rPr>
            </w:pPr>
          </w:p>
        </w:tc>
        <w:tc>
          <w:tcPr>
            <w:tcW w:w="992" w:type="dxa"/>
            <w:vMerge/>
          </w:tcPr>
          <w:p w14:paraId="09FB6CF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0D9016B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6BC48C9F"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6E53B2A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1BF9E3D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5CA5D4D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r>
      <w:tr w:rsidR="009E4F44" w:rsidRPr="005137A3" w14:paraId="11399353"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61045BBA"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PROJEÇÃO DE CEILÂNDIA</w:t>
            </w:r>
          </w:p>
        </w:tc>
        <w:tc>
          <w:tcPr>
            <w:tcW w:w="992" w:type="dxa"/>
          </w:tcPr>
          <w:p w14:paraId="7F3FD0D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2000</w:t>
            </w:r>
          </w:p>
        </w:tc>
        <w:tc>
          <w:tcPr>
            <w:tcW w:w="1417" w:type="dxa"/>
          </w:tcPr>
          <w:p w14:paraId="4E3D073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tcPr>
          <w:p w14:paraId="164A2A0A"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sem fins lucrativos</w:t>
            </w:r>
          </w:p>
        </w:tc>
        <w:tc>
          <w:tcPr>
            <w:tcW w:w="1560" w:type="dxa"/>
          </w:tcPr>
          <w:p w14:paraId="363B746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tcPr>
          <w:p w14:paraId="21EEA60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Ceilândia</w:t>
            </w:r>
          </w:p>
        </w:tc>
        <w:tc>
          <w:tcPr>
            <w:tcW w:w="2091" w:type="dxa"/>
          </w:tcPr>
          <w:p w14:paraId="5B6372D7"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Ceilândia Norte</w:t>
            </w:r>
          </w:p>
        </w:tc>
      </w:tr>
      <w:tr w:rsidR="009E4F44" w:rsidRPr="005137A3" w14:paraId="5D6EA136" w14:textId="77777777" w:rsidTr="006E5BFA">
        <w:trPr>
          <w:trHeight w:val="466"/>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68D59C3C"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ALBERT EINSTEIN - FALBE</w:t>
            </w:r>
          </w:p>
        </w:tc>
        <w:tc>
          <w:tcPr>
            <w:tcW w:w="992" w:type="dxa"/>
            <w:vMerge w:val="restart"/>
          </w:tcPr>
          <w:p w14:paraId="65D795C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2001</w:t>
            </w:r>
          </w:p>
        </w:tc>
        <w:tc>
          <w:tcPr>
            <w:tcW w:w="1417" w:type="dxa"/>
            <w:vMerge w:val="restart"/>
          </w:tcPr>
          <w:p w14:paraId="1A99769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p w14:paraId="0C67586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Em supervisão</w:t>
            </w:r>
          </w:p>
        </w:tc>
        <w:tc>
          <w:tcPr>
            <w:tcW w:w="1134" w:type="dxa"/>
            <w:vMerge w:val="restart"/>
          </w:tcPr>
          <w:p w14:paraId="73B6F6DA"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vMerge w:val="restart"/>
          </w:tcPr>
          <w:p w14:paraId="4D28F31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vMerge w:val="restart"/>
          </w:tcPr>
          <w:p w14:paraId="3701C657"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p w14:paraId="5A22D869"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roofErr w:type="spellStart"/>
            <w:r w:rsidRPr="005137A3">
              <w:rPr>
                <w:rFonts w:ascii="Calibri" w:hAnsi="Calibri" w:cs="Calibri"/>
                <w:sz w:val="18"/>
                <w:szCs w:val="18"/>
              </w:rPr>
              <w:t>Sgas</w:t>
            </w:r>
            <w:proofErr w:type="spellEnd"/>
            <w:r w:rsidRPr="005137A3">
              <w:rPr>
                <w:rFonts w:ascii="Calibri" w:hAnsi="Calibri" w:cs="Calibri"/>
                <w:sz w:val="18"/>
                <w:szCs w:val="18"/>
              </w:rPr>
              <w:t xml:space="preserve"> 905</w:t>
            </w:r>
          </w:p>
        </w:tc>
        <w:tc>
          <w:tcPr>
            <w:tcW w:w="2091" w:type="dxa"/>
          </w:tcPr>
          <w:p w14:paraId="05D5281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r>
      <w:tr w:rsidR="009E4F44" w:rsidRPr="005137A3" w14:paraId="7FAA5EA4" w14:textId="77777777" w:rsidTr="006E5BFA">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419" w:type="dxa"/>
            <w:vMerge/>
          </w:tcPr>
          <w:p w14:paraId="782B85AE" w14:textId="77777777" w:rsidR="009E4F44" w:rsidRPr="005137A3" w:rsidRDefault="009E4F44" w:rsidP="00E04C5F">
            <w:pPr>
              <w:jc w:val="both"/>
              <w:rPr>
                <w:rFonts w:ascii="Calibri" w:hAnsi="Calibri" w:cs="Calibri"/>
                <w:sz w:val="18"/>
                <w:szCs w:val="18"/>
              </w:rPr>
            </w:pPr>
          </w:p>
        </w:tc>
        <w:tc>
          <w:tcPr>
            <w:tcW w:w="992" w:type="dxa"/>
            <w:vMerge/>
          </w:tcPr>
          <w:p w14:paraId="38B4681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7C09E1D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2229EABF"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3D1F5BC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770FE80E"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3846655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w:t>
            </w:r>
          </w:p>
        </w:tc>
      </w:tr>
      <w:tr w:rsidR="009E4F44" w:rsidRPr="005137A3" w14:paraId="3AA7CD6E" w14:textId="77777777" w:rsidTr="006E5BFA">
        <w:trPr>
          <w:trHeight w:val="139"/>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45FDC7F1"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AIEC - AIEC / FAAB</w:t>
            </w:r>
          </w:p>
        </w:tc>
        <w:tc>
          <w:tcPr>
            <w:tcW w:w="992" w:type="dxa"/>
            <w:vMerge w:val="restart"/>
          </w:tcPr>
          <w:p w14:paraId="33EC46E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2001</w:t>
            </w:r>
          </w:p>
        </w:tc>
        <w:tc>
          <w:tcPr>
            <w:tcW w:w="1417" w:type="dxa"/>
            <w:vMerge w:val="restart"/>
          </w:tcPr>
          <w:p w14:paraId="0A68403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vMerge w:val="restart"/>
          </w:tcPr>
          <w:p w14:paraId="5C7552D4"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vMerge w:val="restart"/>
          </w:tcPr>
          <w:p w14:paraId="1BF773B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roofErr w:type="spellStart"/>
            <w:r w:rsidRPr="005137A3">
              <w:rPr>
                <w:rFonts w:ascii="Calibri" w:hAnsi="Calibri" w:cs="Calibri"/>
                <w:sz w:val="18"/>
                <w:szCs w:val="18"/>
              </w:rPr>
              <w:t>EaD</w:t>
            </w:r>
            <w:proofErr w:type="spellEnd"/>
          </w:p>
        </w:tc>
        <w:tc>
          <w:tcPr>
            <w:tcW w:w="1134" w:type="dxa"/>
            <w:vMerge w:val="restart"/>
          </w:tcPr>
          <w:p w14:paraId="7F1F387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c>
          <w:tcPr>
            <w:tcW w:w="2091" w:type="dxa"/>
          </w:tcPr>
          <w:p w14:paraId="6BC689F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r>
      <w:tr w:rsidR="009E4F44" w:rsidRPr="005137A3" w14:paraId="30065387" w14:textId="77777777" w:rsidTr="006E5BFA">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419" w:type="dxa"/>
            <w:vMerge/>
          </w:tcPr>
          <w:p w14:paraId="5280C2D0" w14:textId="77777777" w:rsidR="009E4F44" w:rsidRPr="005137A3" w:rsidRDefault="009E4F44" w:rsidP="00E04C5F">
            <w:pPr>
              <w:jc w:val="both"/>
              <w:rPr>
                <w:rFonts w:ascii="Calibri" w:hAnsi="Calibri" w:cs="Calibri"/>
                <w:sz w:val="18"/>
                <w:szCs w:val="18"/>
              </w:rPr>
            </w:pPr>
          </w:p>
        </w:tc>
        <w:tc>
          <w:tcPr>
            <w:tcW w:w="992" w:type="dxa"/>
            <w:vMerge/>
          </w:tcPr>
          <w:p w14:paraId="30BE74D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1595165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13864D2A"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224B040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32E623C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41F6B18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SIG</w:t>
            </w:r>
          </w:p>
        </w:tc>
      </w:tr>
      <w:tr w:rsidR="009E4F44" w:rsidRPr="005137A3" w14:paraId="0CAD735F" w14:textId="77777777" w:rsidTr="006E5BFA">
        <w:trPr>
          <w:trHeight w:val="101"/>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7DBF2BB2"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UNIBRASÍLIA SUL</w:t>
            </w:r>
          </w:p>
        </w:tc>
        <w:tc>
          <w:tcPr>
            <w:tcW w:w="992" w:type="dxa"/>
            <w:vMerge w:val="restart"/>
          </w:tcPr>
          <w:p w14:paraId="29FC3AB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2001</w:t>
            </w:r>
          </w:p>
        </w:tc>
        <w:tc>
          <w:tcPr>
            <w:tcW w:w="1417" w:type="dxa"/>
            <w:vMerge w:val="restart"/>
          </w:tcPr>
          <w:p w14:paraId="4C65131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vMerge w:val="restart"/>
          </w:tcPr>
          <w:p w14:paraId="5C9A0AF5"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sem fins lucrativos</w:t>
            </w:r>
          </w:p>
        </w:tc>
        <w:tc>
          <w:tcPr>
            <w:tcW w:w="1560" w:type="dxa"/>
            <w:vMerge w:val="restart"/>
          </w:tcPr>
          <w:p w14:paraId="1CA33C4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vMerge w:val="restart"/>
          </w:tcPr>
          <w:p w14:paraId="3D4C89D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Gama</w:t>
            </w:r>
          </w:p>
        </w:tc>
        <w:tc>
          <w:tcPr>
            <w:tcW w:w="2091" w:type="dxa"/>
          </w:tcPr>
          <w:p w14:paraId="3C510EB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Gama (I)</w:t>
            </w:r>
          </w:p>
        </w:tc>
      </w:tr>
      <w:tr w:rsidR="009E4F44" w:rsidRPr="005137A3" w14:paraId="2BE73A8C" w14:textId="77777777" w:rsidTr="006E5BFA">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9" w:type="dxa"/>
            <w:vMerge/>
          </w:tcPr>
          <w:p w14:paraId="752FB988" w14:textId="77777777" w:rsidR="009E4F44" w:rsidRPr="005137A3" w:rsidRDefault="009E4F44" w:rsidP="00E04C5F">
            <w:pPr>
              <w:jc w:val="both"/>
              <w:rPr>
                <w:rFonts w:ascii="Calibri" w:hAnsi="Calibri" w:cs="Calibri"/>
                <w:sz w:val="18"/>
                <w:szCs w:val="18"/>
              </w:rPr>
            </w:pPr>
          </w:p>
        </w:tc>
        <w:tc>
          <w:tcPr>
            <w:tcW w:w="992" w:type="dxa"/>
            <w:vMerge/>
          </w:tcPr>
          <w:p w14:paraId="42ED952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2F8112C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05BB1D71"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766518C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1F750C0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685BFC34" w14:textId="77777777" w:rsidR="009E4F44" w:rsidRPr="005137A3" w:rsidRDefault="009E4F44" w:rsidP="00E04C5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Gama (II)</w:t>
            </w:r>
          </w:p>
        </w:tc>
      </w:tr>
      <w:tr w:rsidR="009E4F44" w:rsidRPr="005137A3" w14:paraId="330DB0DC" w14:textId="77777777" w:rsidTr="006E5BFA">
        <w:trPr>
          <w:trHeight w:val="99"/>
        </w:trPr>
        <w:tc>
          <w:tcPr>
            <w:cnfStyle w:val="001000000000" w:firstRow="0" w:lastRow="0" w:firstColumn="1" w:lastColumn="0" w:oddVBand="0" w:evenVBand="0" w:oddHBand="0" w:evenHBand="0" w:firstRowFirstColumn="0" w:firstRowLastColumn="0" w:lastRowFirstColumn="0" w:lastRowLastColumn="0"/>
            <w:tcW w:w="1419" w:type="dxa"/>
            <w:vMerge/>
          </w:tcPr>
          <w:p w14:paraId="60BDD6A9" w14:textId="77777777" w:rsidR="009E4F44" w:rsidRPr="005137A3" w:rsidRDefault="009E4F44" w:rsidP="00E04C5F">
            <w:pPr>
              <w:jc w:val="both"/>
              <w:rPr>
                <w:rFonts w:ascii="Calibri" w:hAnsi="Calibri" w:cs="Calibri"/>
                <w:sz w:val="18"/>
                <w:szCs w:val="18"/>
              </w:rPr>
            </w:pPr>
          </w:p>
        </w:tc>
        <w:tc>
          <w:tcPr>
            <w:tcW w:w="992" w:type="dxa"/>
            <w:vMerge/>
          </w:tcPr>
          <w:p w14:paraId="6DE10E5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6DF151D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5DDC89C7"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709E82D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0C0D588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770918EA" w14:textId="77777777" w:rsidR="009E4F44" w:rsidRPr="005137A3" w:rsidRDefault="009E4F44" w:rsidP="00E04C5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Gama (III)</w:t>
            </w:r>
          </w:p>
        </w:tc>
      </w:tr>
      <w:tr w:rsidR="009E4F44" w:rsidRPr="005137A3" w14:paraId="51717CF0" w14:textId="77777777" w:rsidTr="006E5BFA">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9" w:type="dxa"/>
            <w:vMerge/>
          </w:tcPr>
          <w:p w14:paraId="2F46B879" w14:textId="77777777" w:rsidR="009E4F44" w:rsidRPr="005137A3" w:rsidRDefault="009E4F44" w:rsidP="00E04C5F">
            <w:pPr>
              <w:jc w:val="both"/>
              <w:rPr>
                <w:rFonts w:ascii="Calibri" w:hAnsi="Calibri" w:cs="Calibri"/>
                <w:sz w:val="18"/>
                <w:szCs w:val="18"/>
              </w:rPr>
            </w:pPr>
          </w:p>
        </w:tc>
        <w:tc>
          <w:tcPr>
            <w:tcW w:w="992" w:type="dxa"/>
            <w:vMerge/>
          </w:tcPr>
          <w:p w14:paraId="471FB78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26D15B8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48B18344"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5D05A22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3C2A222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376C5123" w14:textId="77777777" w:rsidR="009E4F44" w:rsidRPr="005137A3" w:rsidRDefault="009E4F44" w:rsidP="00E04C5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Gama (IV)</w:t>
            </w:r>
          </w:p>
        </w:tc>
      </w:tr>
      <w:tr w:rsidR="009E4F44" w:rsidRPr="005137A3" w14:paraId="24660F38" w14:textId="77777777" w:rsidTr="006E5BFA">
        <w:trPr>
          <w:trHeight w:val="99"/>
        </w:trPr>
        <w:tc>
          <w:tcPr>
            <w:cnfStyle w:val="001000000000" w:firstRow="0" w:lastRow="0" w:firstColumn="1" w:lastColumn="0" w:oddVBand="0" w:evenVBand="0" w:oddHBand="0" w:evenHBand="0" w:firstRowFirstColumn="0" w:firstRowLastColumn="0" w:lastRowFirstColumn="0" w:lastRowLastColumn="0"/>
            <w:tcW w:w="1419" w:type="dxa"/>
            <w:vMerge/>
          </w:tcPr>
          <w:p w14:paraId="09D2D922" w14:textId="77777777" w:rsidR="009E4F44" w:rsidRPr="005137A3" w:rsidRDefault="009E4F44" w:rsidP="00E04C5F">
            <w:pPr>
              <w:jc w:val="both"/>
              <w:rPr>
                <w:rFonts w:ascii="Calibri" w:hAnsi="Calibri" w:cs="Calibri"/>
                <w:sz w:val="18"/>
                <w:szCs w:val="18"/>
              </w:rPr>
            </w:pPr>
          </w:p>
        </w:tc>
        <w:tc>
          <w:tcPr>
            <w:tcW w:w="992" w:type="dxa"/>
            <w:vMerge/>
          </w:tcPr>
          <w:p w14:paraId="78E0ADF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5E7DC00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193DBA45"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701FB31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0B268B3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60B8962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w:t>
            </w:r>
          </w:p>
        </w:tc>
      </w:tr>
      <w:tr w:rsidR="009E4F44" w:rsidRPr="005137A3" w14:paraId="21E7BD6A" w14:textId="77777777" w:rsidTr="006E5BFA">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9" w:type="dxa"/>
            <w:vMerge/>
          </w:tcPr>
          <w:p w14:paraId="7A62AD22" w14:textId="77777777" w:rsidR="009E4F44" w:rsidRPr="005137A3" w:rsidRDefault="009E4F44" w:rsidP="00E04C5F">
            <w:pPr>
              <w:jc w:val="both"/>
              <w:rPr>
                <w:rFonts w:ascii="Calibri" w:hAnsi="Calibri" w:cs="Calibri"/>
                <w:sz w:val="18"/>
                <w:szCs w:val="18"/>
              </w:rPr>
            </w:pPr>
          </w:p>
        </w:tc>
        <w:tc>
          <w:tcPr>
            <w:tcW w:w="992" w:type="dxa"/>
            <w:vMerge/>
          </w:tcPr>
          <w:p w14:paraId="3698F0B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245807A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602B7E91"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7FA3712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3C38649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5A76FD7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São Sebastião</w:t>
            </w:r>
          </w:p>
        </w:tc>
      </w:tr>
      <w:tr w:rsidR="009E4F44" w:rsidRPr="005137A3" w14:paraId="77F0B99C" w14:textId="77777777" w:rsidTr="006E5BFA">
        <w:trPr>
          <w:trHeight w:val="178"/>
        </w:trPr>
        <w:tc>
          <w:tcPr>
            <w:cnfStyle w:val="001000000000" w:firstRow="0" w:lastRow="0" w:firstColumn="1" w:lastColumn="0" w:oddVBand="0" w:evenVBand="0" w:oddHBand="0" w:evenHBand="0" w:firstRowFirstColumn="0" w:firstRowLastColumn="0" w:lastRowFirstColumn="0" w:lastRowLastColumn="0"/>
            <w:tcW w:w="1419" w:type="dxa"/>
            <w:vMerge/>
          </w:tcPr>
          <w:p w14:paraId="525A61E6" w14:textId="77777777" w:rsidR="009E4F44" w:rsidRPr="005137A3" w:rsidRDefault="009E4F44" w:rsidP="00E04C5F">
            <w:pPr>
              <w:jc w:val="both"/>
              <w:rPr>
                <w:rFonts w:ascii="Calibri" w:hAnsi="Calibri" w:cs="Calibri"/>
                <w:sz w:val="18"/>
                <w:szCs w:val="18"/>
              </w:rPr>
            </w:pPr>
          </w:p>
        </w:tc>
        <w:tc>
          <w:tcPr>
            <w:tcW w:w="992" w:type="dxa"/>
            <w:vMerge/>
          </w:tcPr>
          <w:p w14:paraId="706A9EF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4560CDC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2DC35516"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39A4084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64DD889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21CE070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São Sebastião</w:t>
            </w:r>
          </w:p>
        </w:tc>
      </w:tr>
      <w:tr w:rsidR="009E4F44" w:rsidRPr="005137A3" w14:paraId="3C45E8AD" w14:textId="77777777" w:rsidTr="006E5BFA">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419" w:type="dxa"/>
            <w:vMerge/>
          </w:tcPr>
          <w:p w14:paraId="690D919A" w14:textId="77777777" w:rsidR="009E4F44" w:rsidRPr="005137A3" w:rsidRDefault="009E4F44" w:rsidP="00E04C5F">
            <w:pPr>
              <w:jc w:val="both"/>
              <w:rPr>
                <w:rFonts w:ascii="Calibri" w:hAnsi="Calibri" w:cs="Calibri"/>
                <w:sz w:val="18"/>
                <w:szCs w:val="18"/>
              </w:rPr>
            </w:pPr>
          </w:p>
        </w:tc>
        <w:tc>
          <w:tcPr>
            <w:tcW w:w="992" w:type="dxa"/>
            <w:vMerge/>
          </w:tcPr>
          <w:p w14:paraId="4897AB9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7D9DC5B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28B72133"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1481770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45BFDE5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6CC0D20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Águas Claras</w:t>
            </w:r>
          </w:p>
        </w:tc>
      </w:tr>
      <w:tr w:rsidR="009E4F44" w:rsidRPr="005137A3" w14:paraId="41EC2F62" w14:textId="77777777" w:rsidTr="006E5BFA">
        <w:trPr>
          <w:trHeight w:val="139"/>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60FC0D30"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Projeção de Sobradinho </w:t>
            </w:r>
          </w:p>
        </w:tc>
        <w:tc>
          <w:tcPr>
            <w:tcW w:w="992" w:type="dxa"/>
            <w:vMerge w:val="restart"/>
          </w:tcPr>
          <w:p w14:paraId="4092CA3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2001</w:t>
            </w:r>
          </w:p>
        </w:tc>
        <w:tc>
          <w:tcPr>
            <w:tcW w:w="1417" w:type="dxa"/>
            <w:vMerge w:val="restart"/>
          </w:tcPr>
          <w:p w14:paraId="5A63BF3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vMerge w:val="restart"/>
          </w:tcPr>
          <w:p w14:paraId="3FACC0FC"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sem fins lucrativos</w:t>
            </w:r>
          </w:p>
        </w:tc>
        <w:tc>
          <w:tcPr>
            <w:tcW w:w="1560" w:type="dxa"/>
            <w:vMerge w:val="restart"/>
          </w:tcPr>
          <w:p w14:paraId="6174490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vMerge w:val="restart"/>
          </w:tcPr>
          <w:p w14:paraId="452193D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Sobradinho</w:t>
            </w:r>
          </w:p>
        </w:tc>
        <w:tc>
          <w:tcPr>
            <w:tcW w:w="2091" w:type="dxa"/>
          </w:tcPr>
          <w:p w14:paraId="3430745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Sobradinho</w:t>
            </w:r>
          </w:p>
        </w:tc>
      </w:tr>
      <w:tr w:rsidR="009E4F44" w:rsidRPr="005137A3" w14:paraId="27D5D51B" w14:textId="77777777" w:rsidTr="006E5BFA">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19" w:type="dxa"/>
            <w:vMerge/>
          </w:tcPr>
          <w:p w14:paraId="1CE28D28" w14:textId="77777777" w:rsidR="009E4F44" w:rsidRPr="005137A3" w:rsidRDefault="009E4F44" w:rsidP="00E04C5F">
            <w:pPr>
              <w:jc w:val="both"/>
              <w:rPr>
                <w:rFonts w:ascii="Calibri" w:hAnsi="Calibri" w:cs="Calibri"/>
                <w:sz w:val="18"/>
                <w:szCs w:val="18"/>
              </w:rPr>
            </w:pPr>
          </w:p>
        </w:tc>
        <w:tc>
          <w:tcPr>
            <w:tcW w:w="992" w:type="dxa"/>
            <w:vMerge/>
          </w:tcPr>
          <w:p w14:paraId="3A4E071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5E736CE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0D25A872"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78BBDEA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5A5A74B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5B3BFFE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Sobradinho</w:t>
            </w:r>
          </w:p>
        </w:tc>
      </w:tr>
      <w:tr w:rsidR="009E4F44" w:rsidRPr="005137A3" w14:paraId="4A339300" w14:textId="77777777" w:rsidTr="006E5BFA">
        <w:trPr>
          <w:trHeight w:val="139"/>
        </w:trPr>
        <w:tc>
          <w:tcPr>
            <w:cnfStyle w:val="001000000000" w:firstRow="0" w:lastRow="0" w:firstColumn="1" w:lastColumn="0" w:oddVBand="0" w:evenVBand="0" w:oddHBand="0" w:evenHBand="0" w:firstRowFirstColumn="0" w:firstRowLastColumn="0" w:lastRowFirstColumn="0" w:lastRowLastColumn="0"/>
            <w:tcW w:w="1419" w:type="dxa"/>
            <w:vMerge/>
          </w:tcPr>
          <w:p w14:paraId="515D3484" w14:textId="77777777" w:rsidR="009E4F44" w:rsidRPr="005137A3" w:rsidRDefault="009E4F44" w:rsidP="00E04C5F">
            <w:pPr>
              <w:jc w:val="both"/>
              <w:rPr>
                <w:rFonts w:ascii="Calibri" w:hAnsi="Calibri" w:cs="Calibri"/>
                <w:sz w:val="18"/>
                <w:szCs w:val="18"/>
              </w:rPr>
            </w:pPr>
          </w:p>
        </w:tc>
        <w:tc>
          <w:tcPr>
            <w:tcW w:w="992" w:type="dxa"/>
            <w:vMerge/>
          </w:tcPr>
          <w:p w14:paraId="7FB47F4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4A8379A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30DF7BD9"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089F0EC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59076F3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0D42794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Sobradinho</w:t>
            </w:r>
          </w:p>
        </w:tc>
      </w:tr>
      <w:tr w:rsidR="009E4F44" w:rsidRPr="005137A3" w14:paraId="72C128BF" w14:textId="77777777" w:rsidTr="006E5BFA">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19" w:type="dxa"/>
            <w:vMerge/>
          </w:tcPr>
          <w:p w14:paraId="379B4AA8" w14:textId="77777777" w:rsidR="009E4F44" w:rsidRPr="005137A3" w:rsidRDefault="009E4F44" w:rsidP="00E04C5F">
            <w:pPr>
              <w:jc w:val="both"/>
              <w:rPr>
                <w:rFonts w:ascii="Calibri" w:hAnsi="Calibri" w:cs="Calibri"/>
                <w:sz w:val="18"/>
                <w:szCs w:val="18"/>
              </w:rPr>
            </w:pPr>
          </w:p>
        </w:tc>
        <w:tc>
          <w:tcPr>
            <w:tcW w:w="992" w:type="dxa"/>
            <w:vMerge/>
          </w:tcPr>
          <w:p w14:paraId="5B8BD8D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1F0A605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6C1F825C"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0FD8F49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112B1CF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3E02213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Sobradinho</w:t>
            </w:r>
          </w:p>
        </w:tc>
      </w:tr>
      <w:tr w:rsidR="009E4F44" w:rsidRPr="005137A3" w14:paraId="46F915A0" w14:textId="77777777" w:rsidTr="006E5BFA">
        <w:trPr>
          <w:trHeight w:val="139"/>
        </w:trPr>
        <w:tc>
          <w:tcPr>
            <w:cnfStyle w:val="001000000000" w:firstRow="0" w:lastRow="0" w:firstColumn="1" w:lastColumn="0" w:oddVBand="0" w:evenVBand="0" w:oddHBand="0" w:evenHBand="0" w:firstRowFirstColumn="0" w:firstRowLastColumn="0" w:lastRowFirstColumn="0" w:lastRowLastColumn="0"/>
            <w:tcW w:w="1419" w:type="dxa"/>
            <w:vMerge/>
          </w:tcPr>
          <w:p w14:paraId="77452B8F" w14:textId="77777777" w:rsidR="009E4F44" w:rsidRPr="005137A3" w:rsidRDefault="009E4F44" w:rsidP="00E04C5F">
            <w:pPr>
              <w:jc w:val="both"/>
              <w:rPr>
                <w:rFonts w:ascii="Calibri" w:hAnsi="Calibri" w:cs="Calibri"/>
                <w:sz w:val="18"/>
                <w:szCs w:val="18"/>
              </w:rPr>
            </w:pPr>
          </w:p>
        </w:tc>
        <w:tc>
          <w:tcPr>
            <w:tcW w:w="992" w:type="dxa"/>
            <w:vMerge/>
          </w:tcPr>
          <w:p w14:paraId="33A4F6A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5A9809B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15B9742B"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06AA626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518EAA0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691E358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Planaltina</w:t>
            </w:r>
          </w:p>
        </w:tc>
      </w:tr>
      <w:tr w:rsidR="009E4F44" w:rsidRPr="005137A3" w14:paraId="5ADE8C33" w14:textId="77777777" w:rsidTr="006E5BFA">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5CBF65D4"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ESCOLA SUPERIOR DE CIÊNCIAS DA SAÚDE - ESCS</w:t>
            </w:r>
          </w:p>
        </w:tc>
        <w:tc>
          <w:tcPr>
            <w:tcW w:w="992" w:type="dxa"/>
            <w:vMerge w:val="restart"/>
          </w:tcPr>
          <w:p w14:paraId="35B2538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2001</w:t>
            </w:r>
          </w:p>
        </w:tc>
        <w:tc>
          <w:tcPr>
            <w:tcW w:w="1417" w:type="dxa"/>
            <w:vMerge w:val="restart"/>
          </w:tcPr>
          <w:p w14:paraId="153B2FE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vMerge w:val="restart"/>
          </w:tcPr>
          <w:p w14:paraId="1AA93378"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Pública Estadual</w:t>
            </w:r>
          </w:p>
        </w:tc>
        <w:tc>
          <w:tcPr>
            <w:tcW w:w="1560" w:type="dxa"/>
            <w:vMerge w:val="restart"/>
          </w:tcPr>
          <w:p w14:paraId="68283CD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Presencial e </w:t>
            </w:r>
            <w:proofErr w:type="spellStart"/>
            <w:r w:rsidRPr="005137A3">
              <w:rPr>
                <w:rFonts w:ascii="Calibri" w:hAnsi="Calibri" w:cs="Calibri"/>
                <w:sz w:val="18"/>
                <w:szCs w:val="18"/>
              </w:rPr>
              <w:t>EaD</w:t>
            </w:r>
            <w:proofErr w:type="spellEnd"/>
            <w:r w:rsidRPr="005137A3">
              <w:rPr>
                <w:rFonts w:ascii="Calibri" w:hAnsi="Calibri" w:cs="Calibri"/>
                <w:sz w:val="18"/>
                <w:szCs w:val="18"/>
              </w:rPr>
              <w:t>(2019)</w:t>
            </w:r>
          </w:p>
        </w:tc>
        <w:tc>
          <w:tcPr>
            <w:tcW w:w="1134" w:type="dxa"/>
            <w:vMerge w:val="restart"/>
          </w:tcPr>
          <w:p w14:paraId="6AB1D69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Norte</w:t>
            </w:r>
          </w:p>
        </w:tc>
        <w:tc>
          <w:tcPr>
            <w:tcW w:w="2091" w:type="dxa"/>
          </w:tcPr>
          <w:p w14:paraId="4381852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Norte</w:t>
            </w:r>
          </w:p>
        </w:tc>
      </w:tr>
      <w:tr w:rsidR="009E4F44" w:rsidRPr="005137A3" w14:paraId="7055F081" w14:textId="77777777" w:rsidTr="006E5BFA">
        <w:trPr>
          <w:trHeight w:val="584"/>
        </w:trPr>
        <w:tc>
          <w:tcPr>
            <w:cnfStyle w:val="001000000000" w:firstRow="0" w:lastRow="0" w:firstColumn="1" w:lastColumn="0" w:oddVBand="0" w:evenVBand="0" w:oddHBand="0" w:evenHBand="0" w:firstRowFirstColumn="0" w:firstRowLastColumn="0" w:lastRowFirstColumn="0" w:lastRowLastColumn="0"/>
            <w:tcW w:w="1419" w:type="dxa"/>
            <w:vMerge/>
          </w:tcPr>
          <w:p w14:paraId="26B5689B" w14:textId="77777777" w:rsidR="009E4F44" w:rsidRPr="005137A3" w:rsidRDefault="009E4F44" w:rsidP="00E04C5F">
            <w:pPr>
              <w:jc w:val="both"/>
              <w:rPr>
                <w:rFonts w:ascii="Calibri" w:hAnsi="Calibri" w:cs="Calibri"/>
                <w:sz w:val="18"/>
                <w:szCs w:val="18"/>
              </w:rPr>
            </w:pPr>
          </w:p>
        </w:tc>
        <w:tc>
          <w:tcPr>
            <w:tcW w:w="992" w:type="dxa"/>
            <w:vMerge/>
          </w:tcPr>
          <w:p w14:paraId="187AC14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38547DE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1C6EF5F7"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67DEBF8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67674E4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0131D8C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Samambaia Sul</w:t>
            </w:r>
          </w:p>
        </w:tc>
      </w:tr>
      <w:tr w:rsidR="009E4F44" w:rsidRPr="005137A3" w14:paraId="715499A6" w14:textId="77777777" w:rsidTr="006E5BF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2BF87722"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 FACULDADE PROJEÇÃO DO GUARÁ -</w:t>
            </w:r>
          </w:p>
        </w:tc>
        <w:tc>
          <w:tcPr>
            <w:tcW w:w="992" w:type="dxa"/>
            <w:vMerge w:val="restart"/>
          </w:tcPr>
          <w:p w14:paraId="75FF128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2004</w:t>
            </w:r>
          </w:p>
        </w:tc>
        <w:tc>
          <w:tcPr>
            <w:tcW w:w="1417" w:type="dxa"/>
            <w:vMerge w:val="restart"/>
          </w:tcPr>
          <w:p w14:paraId="5576308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vMerge w:val="restart"/>
          </w:tcPr>
          <w:p w14:paraId="322FF46C"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sem fins lucrativos</w:t>
            </w:r>
          </w:p>
        </w:tc>
        <w:tc>
          <w:tcPr>
            <w:tcW w:w="1560" w:type="dxa"/>
            <w:vMerge w:val="restart"/>
          </w:tcPr>
          <w:p w14:paraId="74C09D1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vMerge w:val="restart"/>
          </w:tcPr>
          <w:p w14:paraId="1C583F2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Guará</w:t>
            </w:r>
          </w:p>
        </w:tc>
        <w:tc>
          <w:tcPr>
            <w:tcW w:w="2091" w:type="dxa"/>
          </w:tcPr>
          <w:p w14:paraId="007A5D2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Guará (I)</w:t>
            </w:r>
          </w:p>
        </w:tc>
      </w:tr>
      <w:tr w:rsidR="009E4F44" w:rsidRPr="005137A3" w14:paraId="6FA34BEF" w14:textId="77777777" w:rsidTr="006E5BFA">
        <w:trPr>
          <w:trHeight w:val="347"/>
        </w:trPr>
        <w:tc>
          <w:tcPr>
            <w:cnfStyle w:val="001000000000" w:firstRow="0" w:lastRow="0" w:firstColumn="1" w:lastColumn="0" w:oddVBand="0" w:evenVBand="0" w:oddHBand="0" w:evenHBand="0" w:firstRowFirstColumn="0" w:firstRowLastColumn="0" w:lastRowFirstColumn="0" w:lastRowLastColumn="0"/>
            <w:tcW w:w="1419" w:type="dxa"/>
            <w:vMerge/>
          </w:tcPr>
          <w:p w14:paraId="55977881" w14:textId="77777777" w:rsidR="009E4F44" w:rsidRPr="005137A3" w:rsidRDefault="009E4F44" w:rsidP="00E04C5F">
            <w:pPr>
              <w:jc w:val="both"/>
              <w:rPr>
                <w:rFonts w:ascii="Calibri" w:hAnsi="Calibri" w:cs="Calibri"/>
                <w:sz w:val="18"/>
                <w:szCs w:val="18"/>
              </w:rPr>
            </w:pPr>
          </w:p>
        </w:tc>
        <w:tc>
          <w:tcPr>
            <w:tcW w:w="992" w:type="dxa"/>
            <w:vMerge/>
          </w:tcPr>
          <w:p w14:paraId="2EF6D45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4E3CE18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10A4BC4E"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1AD8C20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089810D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4CC9AA9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Guará(II)</w:t>
            </w:r>
          </w:p>
        </w:tc>
      </w:tr>
      <w:tr w:rsidR="009E4F44" w:rsidRPr="005137A3" w14:paraId="25F61CD2"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66A4F62D"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REAL FACULDADE DE BRASÍLIA - FU</w:t>
            </w:r>
          </w:p>
        </w:tc>
        <w:tc>
          <w:tcPr>
            <w:tcW w:w="992" w:type="dxa"/>
          </w:tcPr>
          <w:p w14:paraId="6184FAF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2018</w:t>
            </w:r>
          </w:p>
        </w:tc>
        <w:tc>
          <w:tcPr>
            <w:tcW w:w="1417" w:type="dxa"/>
          </w:tcPr>
          <w:p w14:paraId="459D58D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tcPr>
          <w:p w14:paraId="4065C190"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tcPr>
          <w:p w14:paraId="1ABF978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tcPr>
          <w:p w14:paraId="4324738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Norte</w:t>
            </w:r>
          </w:p>
        </w:tc>
        <w:tc>
          <w:tcPr>
            <w:tcW w:w="2091" w:type="dxa"/>
          </w:tcPr>
          <w:p w14:paraId="686FD97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Norte</w:t>
            </w:r>
          </w:p>
        </w:tc>
      </w:tr>
      <w:tr w:rsidR="009E4F44" w:rsidRPr="005137A3" w14:paraId="10BF289E" w14:textId="77777777" w:rsidTr="006E5BFA">
        <w:trPr>
          <w:trHeight w:val="233"/>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6DBC6A6B"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JK - GUARÁ</w:t>
            </w:r>
          </w:p>
        </w:tc>
        <w:tc>
          <w:tcPr>
            <w:tcW w:w="992" w:type="dxa"/>
            <w:vMerge w:val="restart"/>
          </w:tcPr>
          <w:p w14:paraId="704B8BA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2005</w:t>
            </w:r>
          </w:p>
        </w:tc>
        <w:tc>
          <w:tcPr>
            <w:tcW w:w="1417" w:type="dxa"/>
            <w:vMerge w:val="restart"/>
          </w:tcPr>
          <w:p w14:paraId="1D3A289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vMerge w:val="restart"/>
          </w:tcPr>
          <w:p w14:paraId="5B34F4DD"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vMerge w:val="restart"/>
          </w:tcPr>
          <w:p w14:paraId="19A2965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vMerge w:val="restart"/>
          </w:tcPr>
          <w:p w14:paraId="0D6EF34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Guará</w:t>
            </w:r>
          </w:p>
        </w:tc>
        <w:tc>
          <w:tcPr>
            <w:tcW w:w="2091" w:type="dxa"/>
          </w:tcPr>
          <w:p w14:paraId="7476E86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Guará ( Sede)</w:t>
            </w:r>
          </w:p>
        </w:tc>
      </w:tr>
      <w:tr w:rsidR="009E4F44" w:rsidRPr="005137A3" w14:paraId="4D1B92D6" w14:textId="77777777" w:rsidTr="006E5BF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419" w:type="dxa"/>
            <w:vMerge/>
          </w:tcPr>
          <w:p w14:paraId="1085DD7D" w14:textId="77777777" w:rsidR="009E4F44" w:rsidRPr="005137A3" w:rsidRDefault="009E4F44" w:rsidP="00E04C5F">
            <w:pPr>
              <w:jc w:val="both"/>
              <w:rPr>
                <w:rFonts w:ascii="Calibri" w:hAnsi="Calibri" w:cs="Calibri"/>
                <w:sz w:val="18"/>
                <w:szCs w:val="18"/>
              </w:rPr>
            </w:pPr>
          </w:p>
        </w:tc>
        <w:tc>
          <w:tcPr>
            <w:tcW w:w="992" w:type="dxa"/>
            <w:vMerge/>
          </w:tcPr>
          <w:p w14:paraId="7A8EBEB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5136E55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420A293B"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1ADC8D5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1A27BC7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0176FED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 (I)</w:t>
            </w:r>
          </w:p>
        </w:tc>
      </w:tr>
      <w:tr w:rsidR="009E4F44" w:rsidRPr="005137A3" w14:paraId="1F61537F" w14:textId="77777777" w:rsidTr="006E5BFA">
        <w:trPr>
          <w:trHeight w:val="178"/>
        </w:trPr>
        <w:tc>
          <w:tcPr>
            <w:cnfStyle w:val="001000000000" w:firstRow="0" w:lastRow="0" w:firstColumn="1" w:lastColumn="0" w:oddVBand="0" w:evenVBand="0" w:oddHBand="0" w:evenHBand="0" w:firstRowFirstColumn="0" w:firstRowLastColumn="0" w:lastRowFirstColumn="0" w:lastRowLastColumn="0"/>
            <w:tcW w:w="1419" w:type="dxa"/>
            <w:vMerge/>
          </w:tcPr>
          <w:p w14:paraId="35DD0AF0" w14:textId="77777777" w:rsidR="009E4F44" w:rsidRPr="005137A3" w:rsidRDefault="009E4F44" w:rsidP="00E04C5F">
            <w:pPr>
              <w:jc w:val="both"/>
              <w:rPr>
                <w:rFonts w:ascii="Calibri" w:hAnsi="Calibri" w:cs="Calibri"/>
                <w:sz w:val="18"/>
                <w:szCs w:val="18"/>
              </w:rPr>
            </w:pPr>
          </w:p>
        </w:tc>
        <w:tc>
          <w:tcPr>
            <w:tcW w:w="992" w:type="dxa"/>
            <w:vMerge/>
          </w:tcPr>
          <w:p w14:paraId="7BF96D6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2AE70EE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7D3402A4"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4F56536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3DCA59C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16E30C7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 (II)</w:t>
            </w:r>
          </w:p>
        </w:tc>
      </w:tr>
      <w:tr w:rsidR="009E4F44" w:rsidRPr="005137A3" w14:paraId="113C9161" w14:textId="77777777" w:rsidTr="006E5BFA">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1419" w:type="dxa"/>
            <w:vMerge/>
          </w:tcPr>
          <w:p w14:paraId="73CD000E" w14:textId="77777777" w:rsidR="009E4F44" w:rsidRPr="005137A3" w:rsidRDefault="009E4F44" w:rsidP="00E04C5F">
            <w:pPr>
              <w:jc w:val="both"/>
              <w:rPr>
                <w:rFonts w:ascii="Calibri" w:hAnsi="Calibri" w:cs="Calibri"/>
                <w:sz w:val="18"/>
                <w:szCs w:val="18"/>
              </w:rPr>
            </w:pPr>
          </w:p>
        </w:tc>
        <w:tc>
          <w:tcPr>
            <w:tcW w:w="992" w:type="dxa"/>
            <w:vMerge/>
          </w:tcPr>
          <w:p w14:paraId="1A881FE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733BF23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5DC95039"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0F1785E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1479D28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208E616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 (III)</w:t>
            </w:r>
          </w:p>
        </w:tc>
      </w:tr>
      <w:tr w:rsidR="009E4F44" w:rsidRPr="005137A3" w14:paraId="7500D8B5" w14:textId="77777777" w:rsidTr="006E5BFA">
        <w:trPr>
          <w:trHeight w:val="470"/>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5BA1F69A"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 INSTITUTO SUPERIOR DE EDUCAÇÃO DO CECAP - ISCECAP</w:t>
            </w:r>
          </w:p>
        </w:tc>
        <w:tc>
          <w:tcPr>
            <w:tcW w:w="992" w:type="dxa"/>
            <w:vMerge w:val="restart"/>
          </w:tcPr>
          <w:p w14:paraId="6F7E4CE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2002</w:t>
            </w:r>
          </w:p>
        </w:tc>
        <w:tc>
          <w:tcPr>
            <w:tcW w:w="1417" w:type="dxa"/>
            <w:vMerge w:val="restart"/>
          </w:tcPr>
          <w:p w14:paraId="5B594DC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vMerge w:val="restart"/>
          </w:tcPr>
          <w:p w14:paraId="0C08A721"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sem fins lucrativos</w:t>
            </w:r>
          </w:p>
        </w:tc>
        <w:tc>
          <w:tcPr>
            <w:tcW w:w="1560" w:type="dxa"/>
            <w:vMerge w:val="restart"/>
          </w:tcPr>
          <w:p w14:paraId="4300517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vMerge w:val="restart"/>
          </w:tcPr>
          <w:p w14:paraId="7E41153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Lago Norte</w:t>
            </w:r>
          </w:p>
        </w:tc>
        <w:tc>
          <w:tcPr>
            <w:tcW w:w="2091" w:type="dxa"/>
          </w:tcPr>
          <w:p w14:paraId="21D7F5E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Lago Norte</w:t>
            </w:r>
          </w:p>
        </w:tc>
      </w:tr>
      <w:tr w:rsidR="009E4F44" w:rsidRPr="005137A3" w14:paraId="6A598694" w14:textId="77777777" w:rsidTr="006E5BFA">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419" w:type="dxa"/>
            <w:vMerge/>
          </w:tcPr>
          <w:p w14:paraId="3C869064" w14:textId="77777777" w:rsidR="009E4F44" w:rsidRPr="005137A3" w:rsidRDefault="009E4F44" w:rsidP="00E04C5F">
            <w:pPr>
              <w:jc w:val="both"/>
              <w:rPr>
                <w:rFonts w:ascii="Calibri" w:hAnsi="Calibri" w:cs="Calibri"/>
                <w:sz w:val="18"/>
                <w:szCs w:val="18"/>
              </w:rPr>
            </w:pPr>
          </w:p>
        </w:tc>
        <w:tc>
          <w:tcPr>
            <w:tcW w:w="992" w:type="dxa"/>
            <w:vMerge/>
          </w:tcPr>
          <w:p w14:paraId="115E10E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60BAB60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75E5CAAF"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0B9D98D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37FDD80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2054A56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Paranoá</w:t>
            </w:r>
          </w:p>
        </w:tc>
      </w:tr>
      <w:tr w:rsidR="009E4F44" w:rsidRPr="005137A3" w14:paraId="7AB288BC" w14:textId="77777777" w:rsidTr="006E5BFA">
        <w:trPr>
          <w:trHeight w:val="468"/>
        </w:trPr>
        <w:tc>
          <w:tcPr>
            <w:cnfStyle w:val="001000000000" w:firstRow="0" w:lastRow="0" w:firstColumn="1" w:lastColumn="0" w:oddVBand="0" w:evenVBand="0" w:oddHBand="0" w:evenHBand="0" w:firstRowFirstColumn="0" w:firstRowLastColumn="0" w:lastRowFirstColumn="0" w:lastRowLastColumn="0"/>
            <w:tcW w:w="1419" w:type="dxa"/>
            <w:vMerge/>
          </w:tcPr>
          <w:p w14:paraId="078CBDC7" w14:textId="77777777" w:rsidR="009E4F44" w:rsidRPr="005137A3" w:rsidRDefault="009E4F44" w:rsidP="00E04C5F">
            <w:pPr>
              <w:jc w:val="both"/>
              <w:rPr>
                <w:rFonts w:ascii="Calibri" w:hAnsi="Calibri" w:cs="Calibri"/>
                <w:sz w:val="18"/>
                <w:szCs w:val="18"/>
              </w:rPr>
            </w:pPr>
          </w:p>
        </w:tc>
        <w:tc>
          <w:tcPr>
            <w:tcW w:w="992" w:type="dxa"/>
            <w:vMerge/>
          </w:tcPr>
          <w:p w14:paraId="3D591EE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1F02A8A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440D05BB"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42A1A27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4DE2664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017B853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Sobradinho</w:t>
            </w:r>
          </w:p>
        </w:tc>
      </w:tr>
      <w:tr w:rsidR="009E4F44" w:rsidRPr="005137A3" w14:paraId="14C3EC8C" w14:textId="77777777" w:rsidTr="006E5BF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2E349ADF"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LS - FACELS</w:t>
            </w:r>
          </w:p>
        </w:tc>
        <w:tc>
          <w:tcPr>
            <w:tcW w:w="992" w:type="dxa"/>
            <w:vMerge w:val="restart"/>
          </w:tcPr>
          <w:p w14:paraId="332624B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2005</w:t>
            </w:r>
          </w:p>
        </w:tc>
        <w:tc>
          <w:tcPr>
            <w:tcW w:w="1417" w:type="dxa"/>
            <w:vMerge w:val="restart"/>
          </w:tcPr>
          <w:p w14:paraId="595B7A2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vMerge w:val="restart"/>
          </w:tcPr>
          <w:p w14:paraId="256A7680"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vMerge w:val="restart"/>
          </w:tcPr>
          <w:p w14:paraId="0050CCC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vMerge w:val="restart"/>
          </w:tcPr>
          <w:p w14:paraId="36CD356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w:t>
            </w:r>
          </w:p>
        </w:tc>
        <w:tc>
          <w:tcPr>
            <w:tcW w:w="2091" w:type="dxa"/>
          </w:tcPr>
          <w:p w14:paraId="7985957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w:t>
            </w:r>
          </w:p>
        </w:tc>
      </w:tr>
      <w:tr w:rsidR="009E4F44" w:rsidRPr="005137A3" w14:paraId="34976F36" w14:textId="77777777" w:rsidTr="006E5BFA">
        <w:trPr>
          <w:trHeight w:val="347"/>
        </w:trPr>
        <w:tc>
          <w:tcPr>
            <w:cnfStyle w:val="001000000000" w:firstRow="0" w:lastRow="0" w:firstColumn="1" w:lastColumn="0" w:oddVBand="0" w:evenVBand="0" w:oddHBand="0" w:evenHBand="0" w:firstRowFirstColumn="0" w:firstRowLastColumn="0" w:lastRowFirstColumn="0" w:lastRowLastColumn="0"/>
            <w:tcW w:w="1419" w:type="dxa"/>
            <w:vMerge/>
          </w:tcPr>
          <w:p w14:paraId="3B566325" w14:textId="77777777" w:rsidR="009E4F44" w:rsidRPr="005137A3" w:rsidRDefault="009E4F44" w:rsidP="00E04C5F">
            <w:pPr>
              <w:jc w:val="both"/>
              <w:rPr>
                <w:rFonts w:ascii="Calibri" w:hAnsi="Calibri" w:cs="Calibri"/>
                <w:sz w:val="18"/>
                <w:szCs w:val="18"/>
              </w:rPr>
            </w:pPr>
          </w:p>
        </w:tc>
        <w:tc>
          <w:tcPr>
            <w:tcW w:w="992" w:type="dxa"/>
            <w:vMerge/>
          </w:tcPr>
          <w:p w14:paraId="7C26435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62F1D2E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72346BE3"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601BD55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26D4E17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4FDB8C0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Ceilândia</w:t>
            </w:r>
          </w:p>
        </w:tc>
      </w:tr>
      <w:tr w:rsidR="009E4F44" w:rsidRPr="005137A3" w14:paraId="09BD3402" w14:textId="77777777" w:rsidTr="006E5BFA">
        <w:trPr>
          <w:cnfStyle w:val="000000100000" w:firstRow="0" w:lastRow="0" w:firstColumn="0" w:lastColumn="0" w:oddVBand="0" w:evenVBand="0" w:oddHBand="1" w:evenHBand="0" w:firstRowFirstColumn="0" w:firstRowLastColumn="0" w:lastRowFirstColumn="0" w:lastRowLastColumn="0"/>
          <w:trHeight w:val="932"/>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30924AD4"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FACULDADES INTEGRADAS DA UNIÃO DE ENSINO SUPERIOR CERTO - UNICERTO</w:t>
            </w:r>
          </w:p>
        </w:tc>
        <w:tc>
          <w:tcPr>
            <w:tcW w:w="992" w:type="dxa"/>
            <w:vMerge w:val="restart"/>
          </w:tcPr>
          <w:p w14:paraId="774D632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2000</w:t>
            </w:r>
          </w:p>
        </w:tc>
        <w:tc>
          <w:tcPr>
            <w:tcW w:w="1417" w:type="dxa"/>
            <w:vMerge w:val="restart"/>
          </w:tcPr>
          <w:p w14:paraId="6EE2D67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p w14:paraId="0F499B4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(em descredenciamento voluntario)</w:t>
            </w:r>
          </w:p>
        </w:tc>
        <w:tc>
          <w:tcPr>
            <w:tcW w:w="1134" w:type="dxa"/>
            <w:vMerge w:val="restart"/>
          </w:tcPr>
          <w:p w14:paraId="15D68767"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sem fins lucrativos</w:t>
            </w:r>
          </w:p>
        </w:tc>
        <w:tc>
          <w:tcPr>
            <w:tcW w:w="1560" w:type="dxa"/>
            <w:vMerge w:val="restart"/>
          </w:tcPr>
          <w:p w14:paraId="62152C0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vMerge w:val="restart"/>
          </w:tcPr>
          <w:p w14:paraId="61469F1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w:t>
            </w:r>
          </w:p>
        </w:tc>
        <w:tc>
          <w:tcPr>
            <w:tcW w:w="2091" w:type="dxa"/>
          </w:tcPr>
          <w:p w14:paraId="6D524F6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w:t>
            </w:r>
          </w:p>
        </w:tc>
      </w:tr>
      <w:tr w:rsidR="009E4F44" w:rsidRPr="005137A3" w14:paraId="535B77CF" w14:textId="77777777" w:rsidTr="006E5BFA">
        <w:trPr>
          <w:trHeight w:val="932"/>
        </w:trPr>
        <w:tc>
          <w:tcPr>
            <w:cnfStyle w:val="001000000000" w:firstRow="0" w:lastRow="0" w:firstColumn="1" w:lastColumn="0" w:oddVBand="0" w:evenVBand="0" w:oddHBand="0" w:evenHBand="0" w:firstRowFirstColumn="0" w:firstRowLastColumn="0" w:lastRowFirstColumn="0" w:lastRowLastColumn="0"/>
            <w:tcW w:w="1419" w:type="dxa"/>
            <w:vMerge/>
          </w:tcPr>
          <w:p w14:paraId="3A80E181" w14:textId="77777777" w:rsidR="009E4F44" w:rsidRPr="005137A3" w:rsidRDefault="009E4F44" w:rsidP="00E04C5F">
            <w:pPr>
              <w:jc w:val="both"/>
              <w:rPr>
                <w:rFonts w:ascii="Calibri" w:hAnsi="Calibri" w:cs="Calibri"/>
                <w:sz w:val="18"/>
                <w:szCs w:val="18"/>
              </w:rPr>
            </w:pPr>
          </w:p>
        </w:tc>
        <w:tc>
          <w:tcPr>
            <w:tcW w:w="992" w:type="dxa"/>
            <w:vMerge/>
          </w:tcPr>
          <w:p w14:paraId="7D57F53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326739A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3D1B0964"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51441FB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3D826A6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4F38DBF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w:t>
            </w:r>
          </w:p>
        </w:tc>
      </w:tr>
      <w:tr w:rsidR="009E4F44" w:rsidRPr="005137A3" w14:paraId="79BC24E6" w14:textId="77777777" w:rsidTr="006E5BFA">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77101B4F"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IBRA DE BRASÍLIA - </w:t>
            </w:r>
          </w:p>
        </w:tc>
        <w:tc>
          <w:tcPr>
            <w:tcW w:w="992" w:type="dxa"/>
            <w:vMerge w:val="restart"/>
          </w:tcPr>
          <w:p w14:paraId="3FF4A11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2006</w:t>
            </w:r>
          </w:p>
        </w:tc>
        <w:tc>
          <w:tcPr>
            <w:tcW w:w="1417" w:type="dxa"/>
            <w:vMerge w:val="restart"/>
          </w:tcPr>
          <w:p w14:paraId="26D568F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vMerge w:val="restart"/>
          </w:tcPr>
          <w:p w14:paraId="6427C11C"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vMerge w:val="restart"/>
          </w:tcPr>
          <w:p w14:paraId="64284E0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Presencial e </w:t>
            </w:r>
            <w:proofErr w:type="spellStart"/>
            <w:r w:rsidRPr="005137A3">
              <w:rPr>
                <w:rFonts w:ascii="Calibri" w:hAnsi="Calibri" w:cs="Calibri"/>
                <w:sz w:val="18"/>
                <w:szCs w:val="18"/>
              </w:rPr>
              <w:t>EaD</w:t>
            </w:r>
            <w:proofErr w:type="spellEnd"/>
            <w:r w:rsidRPr="005137A3">
              <w:rPr>
                <w:rFonts w:ascii="Calibri" w:hAnsi="Calibri" w:cs="Calibri"/>
                <w:sz w:val="18"/>
                <w:szCs w:val="18"/>
              </w:rPr>
              <w:t>(2018)</w:t>
            </w:r>
          </w:p>
        </w:tc>
        <w:tc>
          <w:tcPr>
            <w:tcW w:w="1134" w:type="dxa"/>
            <w:vMerge w:val="restart"/>
          </w:tcPr>
          <w:p w14:paraId="794629D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Planaltina</w:t>
            </w:r>
          </w:p>
        </w:tc>
        <w:tc>
          <w:tcPr>
            <w:tcW w:w="2091" w:type="dxa"/>
          </w:tcPr>
          <w:p w14:paraId="13C14D38" w14:textId="77777777" w:rsidR="009E4F44" w:rsidRPr="005137A3" w:rsidRDefault="009E4F44" w:rsidP="00E04C5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Planaltina (C)</w:t>
            </w:r>
          </w:p>
        </w:tc>
      </w:tr>
      <w:tr w:rsidR="009E4F44" w:rsidRPr="005137A3" w14:paraId="69EE9A9F" w14:textId="77777777" w:rsidTr="006E5BFA">
        <w:trPr>
          <w:trHeight w:val="115"/>
        </w:trPr>
        <w:tc>
          <w:tcPr>
            <w:cnfStyle w:val="001000000000" w:firstRow="0" w:lastRow="0" w:firstColumn="1" w:lastColumn="0" w:oddVBand="0" w:evenVBand="0" w:oddHBand="0" w:evenHBand="0" w:firstRowFirstColumn="0" w:firstRowLastColumn="0" w:lastRowFirstColumn="0" w:lastRowLastColumn="0"/>
            <w:tcW w:w="1419" w:type="dxa"/>
            <w:vMerge/>
          </w:tcPr>
          <w:p w14:paraId="41E0774D" w14:textId="77777777" w:rsidR="009E4F44" w:rsidRPr="005137A3" w:rsidRDefault="009E4F44" w:rsidP="00E04C5F">
            <w:pPr>
              <w:jc w:val="both"/>
              <w:rPr>
                <w:rFonts w:ascii="Calibri" w:hAnsi="Calibri" w:cs="Calibri"/>
                <w:sz w:val="18"/>
                <w:szCs w:val="18"/>
              </w:rPr>
            </w:pPr>
          </w:p>
        </w:tc>
        <w:tc>
          <w:tcPr>
            <w:tcW w:w="992" w:type="dxa"/>
            <w:vMerge/>
          </w:tcPr>
          <w:p w14:paraId="5B4DA69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4CFD55C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2DD0D2D1"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3F346AC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58F024E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0FC3E9D7" w14:textId="77777777" w:rsidR="009E4F44" w:rsidRPr="005137A3" w:rsidRDefault="009E4F44" w:rsidP="00E04C5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Planaltina(C)</w:t>
            </w:r>
          </w:p>
        </w:tc>
      </w:tr>
      <w:tr w:rsidR="009E4F44" w:rsidRPr="005137A3" w14:paraId="5960F952" w14:textId="77777777" w:rsidTr="006E5BFA">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1419" w:type="dxa"/>
            <w:vMerge/>
          </w:tcPr>
          <w:p w14:paraId="01AEA47A" w14:textId="77777777" w:rsidR="009E4F44" w:rsidRPr="005137A3" w:rsidRDefault="009E4F44" w:rsidP="00E04C5F">
            <w:pPr>
              <w:jc w:val="both"/>
              <w:rPr>
                <w:rFonts w:ascii="Calibri" w:hAnsi="Calibri" w:cs="Calibri"/>
                <w:sz w:val="18"/>
                <w:szCs w:val="18"/>
              </w:rPr>
            </w:pPr>
          </w:p>
        </w:tc>
        <w:tc>
          <w:tcPr>
            <w:tcW w:w="992" w:type="dxa"/>
            <w:vMerge/>
          </w:tcPr>
          <w:p w14:paraId="23E8803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298B71A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65951DCA"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24A4B8B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5E4EC7E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0F58B69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 (C)</w:t>
            </w:r>
          </w:p>
        </w:tc>
      </w:tr>
      <w:tr w:rsidR="009E4F44" w:rsidRPr="005137A3" w14:paraId="46173633" w14:textId="77777777" w:rsidTr="006E5BFA">
        <w:trPr>
          <w:trHeight w:val="115"/>
        </w:trPr>
        <w:tc>
          <w:tcPr>
            <w:cnfStyle w:val="001000000000" w:firstRow="0" w:lastRow="0" w:firstColumn="1" w:lastColumn="0" w:oddVBand="0" w:evenVBand="0" w:oddHBand="0" w:evenHBand="0" w:firstRowFirstColumn="0" w:firstRowLastColumn="0" w:lastRowFirstColumn="0" w:lastRowLastColumn="0"/>
            <w:tcW w:w="1419" w:type="dxa"/>
            <w:vMerge/>
          </w:tcPr>
          <w:p w14:paraId="7849A969" w14:textId="77777777" w:rsidR="009E4F44" w:rsidRPr="005137A3" w:rsidRDefault="009E4F44" w:rsidP="00E04C5F">
            <w:pPr>
              <w:jc w:val="both"/>
              <w:rPr>
                <w:rFonts w:ascii="Calibri" w:hAnsi="Calibri" w:cs="Calibri"/>
                <w:sz w:val="18"/>
                <w:szCs w:val="18"/>
              </w:rPr>
            </w:pPr>
          </w:p>
        </w:tc>
        <w:tc>
          <w:tcPr>
            <w:tcW w:w="992" w:type="dxa"/>
            <w:vMerge/>
          </w:tcPr>
          <w:p w14:paraId="3CF50D3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2007E7F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6A59EBE7"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16BBF79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4415A98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0E14914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9E4F44" w:rsidRPr="005137A3" w14:paraId="04C09BBA" w14:textId="77777777" w:rsidTr="006E5BFA">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1419" w:type="dxa"/>
            <w:vMerge/>
          </w:tcPr>
          <w:p w14:paraId="03872CB4" w14:textId="77777777" w:rsidR="009E4F44" w:rsidRPr="005137A3" w:rsidRDefault="009E4F44" w:rsidP="00E04C5F">
            <w:pPr>
              <w:jc w:val="both"/>
              <w:rPr>
                <w:rFonts w:ascii="Calibri" w:hAnsi="Calibri" w:cs="Calibri"/>
                <w:sz w:val="18"/>
                <w:szCs w:val="18"/>
              </w:rPr>
            </w:pPr>
          </w:p>
        </w:tc>
        <w:tc>
          <w:tcPr>
            <w:tcW w:w="992" w:type="dxa"/>
            <w:vMerge/>
          </w:tcPr>
          <w:p w14:paraId="73CAB7A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42F364D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0E7085B8"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0DC68FC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1585A38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42DF1F4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9E4F44" w:rsidRPr="005137A3" w14:paraId="473B1708" w14:textId="77777777" w:rsidTr="006E5BFA">
        <w:trPr>
          <w:trHeight w:val="115"/>
        </w:trPr>
        <w:tc>
          <w:tcPr>
            <w:cnfStyle w:val="001000000000" w:firstRow="0" w:lastRow="0" w:firstColumn="1" w:lastColumn="0" w:oddVBand="0" w:evenVBand="0" w:oddHBand="0" w:evenHBand="0" w:firstRowFirstColumn="0" w:firstRowLastColumn="0" w:lastRowFirstColumn="0" w:lastRowLastColumn="0"/>
            <w:tcW w:w="1419" w:type="dxa"/>
            <w:vMerge/>
          </w:tcPr>
          <w:p w14:paraId="6C22DE5F" w14:textId="77777777" w:rsidR="009E4F44" w:rsidRPr="005137A3" w:rsidRDefault="009E4F44" w:rsidP="00E04C5F">
            <w:pPr>
              <w:jc w:val="both"/>
              <w:rPr>
                <w:rFonts w:ascii="Calibri" w:hAnsi="Calibri" w:cs="Calibri"/>
                <w:sz w:val="18"/>
                <w:szCs w:val="18"/>
              </w:rPr>
            </w:pPr>
          </w:p>
        </w:tc>
        <w:tc>
          <w:tcPr>
            <w:tcW w:w="992" w:type="dxa"/>
            <w:vMerge/>
          </w:tcPr>
          <w:p w14:paraId="10B9DE5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45949FB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71C08BC4"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02BEDF4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6F898BF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0ACBCB1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9E4F44" w:rsidRPr="005137A3" w14:paraId="0AA32322" w14:textId="77777777" w:rsidTr="006E5BF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40EF7A67"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JK DE TECNOLOGIA</w:t>
            </w:r>
          </w:p>
        </w:tc>
        <w:tc>
          <w:tcPr>
            <w:tcW w:w="992" w:type="dxa"/>
            <w:vMerge w:val="restart"/>
          </w:tcPr>
          <w:p w14:paraId="3E379BD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2005</w:t>
            </w:r>
          </w:p>
        </w:tc>
        <w:tc>
          <w:tcPr>
            <w:tcW w:w="1417" w:type="dxa"/>
            <w:vMerge w:val="restart"/>
          </w:tcPr>
          <w:p w14:paraId="7663039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vMerge w:val="restart"/>
          </w:tcPr>
          <w:p w14:paraId="4F8E7CD2"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sem fins lucrativos</w:t>
            </w:r>
          </w:p>
        </w:tc>
        <w:tc>
          <w:tcPr>
            <w:tcW w:w="1560" w:type="dxa"/>
            <w:vMerge w:val="restart"/>
          </w:tcPr>
          <w:p w14:paraId="2857559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vMerge w:val="restart"/>
          </w:tcPr>
          <w:p w14:paraId="397B386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Lago Norte</w:t>
            </w:r>
          </w:p>
        </w:tc>
        <w:tc>
          <w:tcPr>
            <w:tcW w:w="2091" w:type="dxa"/>
          </w:tcPr>
          <w:p w14:paraId="472FAA4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Lago Norte</w:t>
            </w:r>
          </w:p>
        </w:tc>
      </w:tr>
      <w:tr w:rsidR="009E4F44" w:rsidRPr="005137A3" w14:paraId="226A4287" w14:textId="77777777" w:rsidTr="006E5BFA">
        <w:trPr>
          <w:trHeight w:val="173"/>
        </w:trPr>
        <w:tc>
          <w:tcPr>
            <w:cnfStyle w:val="001000000000" w:firstRow="0" w:lastRow="0" w:firstColumn="1" w:lastColumn="0" w:oddVBand="0" w:evenVBand="0" w:oddHBand="0" w:evenHBand="0" w:firstRowFirstColumn="0" w:firstRowLastColumn="0" w:lastRowFirstColumn="0" w:lastRowLastColumn="0"/>
            <w:tcW w:w="1419" w:type="dxa"/>
            <w:vMerge/>
          </w:tcPr>
          <w:p w14:paraId="2F878693" w14:textId="77777777" w:rsidR="009E4F44" w:rsidRPr="005137A3" w:rsidRDefault="009E4F44" w:rsidP="00E04C5F">
            <w:pPr>
              <w:jc w:val="both"/>
              <w:rPr>
                <w:rFonts w:ascii="Calibri" w:hAnsi="Calibri" w:cs="Calibri"/>
                <w:sz w:val="18"/>
                <w:szCs w:val="18"/>
              </w:rPr>
            </w:pPr>
          </w:p>
        </w:tc>
        <w:tc>
          <w:tcPr>
            <w:tcW w:w="992" w:type="dxa"/>
            <w:vMerge/>
          </w:tcPr>
          <w:p w14:paraId="7D428A3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7CBD77D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0BAC13F5"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63865A2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343E1E5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4E1F50C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Gama</w:t>
            </w:r>
          </w:p>
        </w:tc>
      </w:tr>
      <w:tr w:rsidR="009E4F44" w:rsidRPr="005137A3" w14:paraId="32C4E3EF" w14:textId="77777777" w:rsidTr="006E5BFA">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1419" w:type="dxa"/>
            <w:vMerge/>
          </w:tcPr>
          <w:p w14:paraId="6186E7EB" w14:textId="77777777" w:rsidR="009E4F44" w:rsidRPr="005137A3" w:rsidRDefault="009E4F44" w:rsidP="00E04C5F">
            <w:pPr>
              <w:jc w:val="both"/>
              <w:rPr>
                <w:rFonts w:ascii="Calibri" w:hAnsi="Calibri" w:cs="Calibri"/>
                <w:sz w:val="18"/>
                <w:szCs w:val="18"/>
              </w:rPr>
            </w:pPr>
          </w:p>
        </w:tc>
        <w:tc>
          <w:tcPr>
            <w:tcW w:w="992" w:type="dxa"/>
            <w:vMerge/>
          </w:tcPr>
          <w:p w14:paraId="0F7C090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2472FF2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6AB42C93"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1D1EEB5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4636CCE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3F5ECC0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Santa Maria</w:t>
            </w:r>
          </w:p>
        </w:tc>
      </w:tr>
      <w:tr w:rsidR="009E4F44" w:rsidRPr="005137A3" w14:paraId="3BA1A8D9" w14:textId="77777777" w:rsidTr="006E5BFA">
        <w:trPr>
          <w:trHeight w:val="348"/>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466909B0"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 xml:space="preserve">FACULDADE </w:t>
            </w:r>
            <w:r w:rsidRPr="005137A3">
              <w:rPr>
                <w:rFonts w:ascii="Calibri" w:hAnsi="Calibri" w:cs="Calibri"/>
                <w:sz w:val="18"/>
                <w:szCs w:val="18"/>
              </w:rPr>
              <w:lastRenderedPageBreak/>
              <w:t>APOGEU </w:t>
            </w:r>
          </w:p>
        </w:tc>
        <w:tc>
          <w:tcPr>
            <w:tcW w:w="992" w:type="dxa"/>
            <w:vMerge w:val="restart"/>
          </w:tcPr>
          <w:p w14:paraId="46A571D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lastRenderedPageBreak/>
              <w:t>2008</w:t>
            </w:r>
          </w:p>
        </w:tc>
        <w:tc>
          <w:tcPr>
            <w:tcW w:w="1417" w:type="dxa"/>
            <w:vMerge w:val="restart"/>
          </w:tcPr>
          <w:p w14:paraId="540C205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vMerge w:val="restart"/>
          </w:tcPr>
          <w:p w14:paraId="70417308"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Privada com </w:t>
            </w:r>
            <w:r w:rsidRPr="005137A3">
              <w:rPr>
                <w:rFonts w:ascii="Calibri" w:hAnsi="Calibri" w:cs="Calibri"/>
                <w:sz w:val="18"/>
                <w:szCs w:val="18"/>
              </w:rPr>
              <w:lastRenderedPageBreak/>
              <w:t>fins lucrativos</w:t>
            </w:r>
          </w:p>
        </w:tc>
        <w:tc>
          <w:tcPr>
            <w:tcW w:w="1560" w:type="dxa"/>
            <w:vMerge w:val="restart"/>
          </w:tcPr>
          <w:p w14:paraId="19E6FA6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lastRenderedPageBreak/>
              <w:t>Presencial</w:t>
            </w:r>
          </w:p>
        </w:tc>
        <w:tc>
          <w:tcPr>
            <w:tcW w:w="1134" w:type="dxa"/>
            <w:vMerge w:val="restart"/>
          </w:tcPr>
          <w:p w14:paraId="4D21556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Gama</w:t>
            </w:r>
          </w:p>
        </w:tc>
        <w:tc>
          <w:tcPr>
            <w:tcW w:w="2091" w:type="dxa"/>
          </w:tcPr>
          <w:p w14:paraId="12D6204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Gama</w:t>
            </w:r>
          </w:p>
        </w:tc>
      </w:tr>
      <w:tr w:rsidR="009E4F44" w:rsidRPr="005137A3" w14:paraId="1CECEBAD" w14:textId="77777777" w:rsidTr="006E5BFA">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1419" w:type="dxa"/>
            <w:vMerge/>
          </w:tcPr>
          <w:p w14:paraId="43D7713C" w14:textId="77777777" w:rsidR="009E4F44" w:rsidRPr="005137A3" w:rsidRDefault="009E4F44" w:rsidP="00E04C5F">
            <w:pPr>
              <w:jc w:val="both"/>
              <w:rPr>
                <w:rFonts w:ascii="Calibri" w:hAnsi="Calibri" w:cs="Calibri"/>
                <w:sz w:val="18"/>
                <w:szCs w:val="18"/>
              </w:rPr>
            </w:pPr>
          </w:p>
        </w:tc>
        <w:tc>
          <w:tcPr>
            <w:tcW w:w="992" w:type="dxa"/>
            <w:vMerge/>
          </w:tcPr>
          <w:p w14:paraId="3B1FF3E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53DD788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7264C98C"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1F94F42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30672C0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0111A4D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Gama</w:t>
            </w:r>
          </w:p>
        </w:tc>
      </w:tr>
      <w:tr w:rsidR="009E4F44" w:rsidRPr="005137A3" w14:paraId="7DAB1D60" w14:textId="77777777" w:rsidTr="006E5BFA">
        <w:trPr>
          <w:trHeight w:val="120"/>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481A0817"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FORTIUM</w:t>
            </w:r>
          </w:p>
        </w:tc>
        <w:tc>
          <w:tcPr>
            <w:tcW w:w="992" w:type="dxa"/>
            <w:vMerge w:val="restart"/>
          </w:tcPr>
          <w:p w14:paraId="29B5413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2008</w:t>
            </w:r>
          </w:p>
        </w:tc>
        <w:tc>
          <w:tcPr>
            <w:tcW w:w="1417" w:type="dxa"/>
            <w:vMerge w:val="restart"/>
          </w:tcPr>
          <w:p w14:paraId="2992ED7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vMerge w:val="restart"/>
          </w:tcPr>
          <w:p w14:paraId="04ABA61A"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vMerge w:val="restart"/>
          </w:tcPr>
          <w:p w14:paraId="480FE0B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vMerge w:val="restart"/>
          </w:tcPr>
          <w:p w14:paraId="242C282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c>
          <w:tcPr>
            <w:tcW w:w="2091" w:type="dxa"/>
          </w:tcPr>
          <w:p w14:paraId="4D0CC33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Gama</w:t>
            </w:r>
          </w:p>
        </w:tc>
      </w:tr>
      <w:tr w:rsidR="009E4F44" w:rsidRPr="005137A3" w14:paraId="15BDDA21" w14:textId="77777777" w:rsidTr="006E5BFA">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1419" w:type="dxa"/>
            <w:vMerge/>
          </w:tcPr>
          <w:p w14:paraId="2892F5BF" w14:textId="77777777" w:rsidR="009E4F44" w:rsidRPr="005137A3" w:rsidRDefault="009E4F44" w:rsidP="00E04C5F">
            <w:pPr>
              <w:jc w:val="both"/>
              <w:rPr>
                <w:rFonts w:ascii="Calibri" w:hAnsi="Calibri" w:cs="Calibri"/>
                <w:sz w:val="18"/>
                <w:szCs w:val="18"/>
              </w:rPr>
            </w:pPr>
          </w:p>
        </w:tc>
        <w:tc>
          <w:tcPr>
            <w:tcW w:w="992" w:type="dxa"/>
            <w:vMerge/>
          </w:tcPr>
          <w:p w14:paraId="28EA5C4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41E2087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176BE227"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20CF9DA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57DEEA7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1DD52A2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Gama</w:t>
            </w:r>
          </w:p>
        </w:tc>
      </w:tr>
      <w:tr w:rsidR="009E4F44" w:rsidRPr="005137A3" w14:paraId="305B78EC" w14:textId="77777777" w:rsidTr="006E5BFA">
        <w:trPr>
          <w:trHeight w:val="115"/>
        </w:trPr>
        <w:tc>
          <w:tcPr>
            <w:cnfStyle w:val="001000000000" w:firstRow="0" w:lastRow="0" w:firstColumn="1" w:lastColumn="0" w:oddVBand="0" w:evenVBand="0" w:oddHBand="0" w:evenHBand="0" w:firstRowFirstColumn="0" w:firstRowLastColumn="0" w:lastRowFirstColumn="0" w:lastRowLastColumn="0"/>
            <w:tcW w:w="1419" w:type="dxa"/>
            <w:vMerge/>
          </w:tcPr>
          <w:p w14:paraId="2F65E8EC" w14:textId="77777777" w:rsidR="009E4F44" w:rsidRPr="005137A3" w:rsidRDefault="009E4F44" w:rsidP="00E04C5F">
            <w:pPr>
              <w:jc w:val="both"/>
              <w:rPr>
                <w:rFonts w:ascii="Calibri" w:hAnsi="Calibri" w:cs="Calibri"/>
                <w:sz w:val="18"/>
                <w:szCs w:val="18"/>
              </w:rPr>
            </w:pPr>
          </w:p>
        </w:tc>
        <w:tc>
          <w:tcPr>
            <w:tcW w:w="992" w:type="dxa"/>
            <w:vMerge/>
          </w:tcPr>
          <w:p w14:paraId="73A583C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2FBCF4D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7F096851"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26F3DC9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74618B4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5D2A070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Gama</w:t>
            </w:r>
          </w:p>
        </w:tc>
      </w:tr>
      <w:tr w:rsidR="009E4F44" w:rsidRPr="005137A3" w14:paraId="6A26FD3C" w14:textId="77777777" w:rsidTr="006E5BFA">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1419" w:type="dxa"/>
            <w:vMerge/>
          </w:tcPr>
          <w:p w14:paraId="403ABB1E" w14:textId="77777777" w:rsidR="009E4F44" w:rsidRPr="005137A3" w:rsidRDefault="009E4F44" w:rsidP="00E04C5F">
            <w:pPr>
              <w:jc w:val="both"/>
              <w:rPr>
                <w:rFonts w:ascii="Calibri" w:hAnsi="Calibri" w:cs="Calibri"/>
                <w:sz w:val="18"/>
                <w:szCs w:val="18"/>
              </w:rPr>
            </w:pPr>
          </w:p>
        </w:tc>
        <w:tc>
          <w:tcPr>
            <w:tcW w:w="992" w:type="dxa"/>
            <w:vMerge/>
          </w:tcPr>
          <w:p w14:paraId="28294F6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53D7222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7F459A1D"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2C363EF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381ABAC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747C932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Gama</w:t>
            </w:r>
          </w:p>
        </w:tc>
      </w:tr>
      <w:tr w:rsidR="009E4F44" w:rsidRPr="005137A3" w14:paraId="713217CA" w14:textId="77777777" w:rsidTr="006E5BFA">
        <w:trPr>
          <w:trHeight w:val="115"/>
        </w:trPr>
        <w:tc>
          <w:tcPr>
            <w:cnfStyle w:val="001000000000" w:firstRow="0" w:lastRow="0" w:firstColumn="1" w:lastColumn="0" w:oddVBand="0" w:evenVBand="0" w:oddHBand="0" w:evenHBand="0" w:firstRowFirstColumn="0" w:firstRowLastColumn="0" w:lastRowFirstColumn="0" w:lastRowLastColumn="0"/>
            <w:tcW w:w="1419" w:type="dxa"/>
            <w:vMerge/>
          </w:tcPr>
          <w:p w14:paraId="74CDE98B" w14:textId="77777777" w:rsidR="009E4F44" w:rsidRPr="005137A3" w:rsidRDefault="009E4F44" w:rsidP="00E04C5F">
            <w:pPr>
              <w:jc w:val="both"/>
              <w:rPr>
                <w:rFonts w:ascii="Calibri" w:hAnsi="Calibri" w:cs="Calibri"/>
                <w:sz w:val="18"/>
                <w:szCs w:val="18"/>
              </w:rPr>
            </w:pPr>
          </w:p>
        </w:tc>
        <w:tc>
          <w:tcPr>
            <w:tcW w:w="992" w:type="dxa"/>
            <w:vMerge/>
          </w:tcPr>
          <w:p w14:paraId="1A85784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0D63FC2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4FCD657E"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15BB803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5533B2D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3B601C7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r>
      <w:tr w:rsidR="009E4F44" w:rsidRPr="005137A3" w14:paraId="6EDBB630" w14:textId="77777777" w:rsidTr="006E5BFA">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419" w:type="dxa"/>
            <w:vMerge/>
          </w:tcPr>
          <w:p w14:paraId="29C7908D" w14:textId="77777777" w:rsidR="009E4F44" w:rsidRPr="005137A3" w:rsidRDefault="009E4F44" w:rsidP="00E04C5F">
            <w:pPr>
              <w:jc w:val="both"/>
              <w:rPr>
                <w:rFonts w:ascii="Calibri" w:hAnsi="Calibri" w:cs="Calibri"/>
                <w:sz w:val="18"/>
                <w:szCs w:val="18"/>
              </w:rPr>
            </w:pPr>
          </w:p>
        </w:tc>
        <w:tc>
          <w:tcPr>
            <w:tcW w:w="992" w:type="dxa"/>
            <w:vMerge/>
          </w:tcPr>
          <w:p w14:paraId="680147E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1430BBE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2CA5ED08"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74830A6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6232B14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4DC738D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r>
      <w:tr w:rsidR="009E4F44" w:rsidRPr="005137A3" w14:paraId="420A4B43" w14:textId="77777777" w:rsidTr="006E5BFA">
        <w:trPr>
          <w:trHeight w:val="178"/>
        </w:trPr>
        <w:tc>
          <w:tcPr>
            <w:cnfStyle w:val="001000000000" w:firstRow="0" w:lastRow="0" w:firstColumn="1" w:lastColumn="0" w:oddVBand="0" w:evenVBand="0" w:oddHBand="0" w:evenHBand="0" w:firstRowFirstColumn="0" w:firstRowLastColumn="0" w:lastRowFirstColumn="0" w:lastRowLastColumn="0"/>
            <w:tcW w:w="1419" w:type="dxa"/>
            <w:vMerge/>
          </w:tcPr>
          <w:p w14:paraId="7DE950D6" w14:textId="77777777" w:rsidR="009E4F44" w:rsidRPr="005137A3" w:rsidRDefault="009E4F44" w:rsidP="00E04C5F">
            <w:pPr>
              <w:jc w:val="both"/>
              <w:rPr>
                <w:rFonts w:ascii="Calibri" w:hAnsi="Calibri" w:cs="Calibri"/>
                <w:sz w:val="18"/>
                <w:szCs w:val="18"/>
              </w:rPr>
            </w:pPr>
          </w:p>
        </w:tc>
        <w:tc>
          <w:tcPr>
            <w:tcW w:w="992" w:type="dxa"/>
            <w:vMerge/>
          </w:tcPr>
          <w:p w14:paraId="7ACF164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7595A6D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092E36E3"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4CFC5F8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08E9BFA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0A6AE61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Norte</w:t>
            </w:r>
          </w:p>
        </w:tc>
      </w:tr>
      <w:tr w:rsidR="009E4F44" w:rsidRPr="005137A3" w14:paraId="4B557A89" w14:textId="77777777" w:rsidTr="006E5BFA">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419" w:type="dxa"/>
            <w:vMerge/>
          </w:tcPr>
          <w:p w14:paraId="1FF61EAF" w14:textId="77777777" w:rsidR="009E4F44" w:rsidRPr="005137A3" w:rsidRDefault="009E4F44" w:rsidP="00E04C5F">
            <w:pPr>
              <w:jc w:val="both"/>
              <w:rPr>
                <w:rFonts w:ascii="Calibri" w:hAnsi="Calibri" w:cs="Calibri"/>
                <w:sz w:val="18"/>
                <w:szCs w:val="18"/>
              </w:rPr>
            </w:pPr>
          </w:p>
        </w:tc>
        <w:tc>
          <w:tcPr>
            <w:tcW w:w="992" w:type="dxa"/>
            <w:vMerge/>
          </w:tcPr>
          <w:p w14:paraId="4003F52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72E0508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227F0F56"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7F7C0F1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555CA03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5D7ACE9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Norte</w:t>
            </w:r>
          </w:p>
        </w:tc>
      </w:tr>
      <w:tr w:rsidR="009E4F44" w:rsidRPr="005137A3" w14:paraId="587DDAD0" w14:textId="77777777" w:rsidTr="006E5BFA">
        <w:trPr>
          <w:trHeight w:val="525"/>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294AAC44"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Escola de Direito e de Administração Pública do IDP</w:t>
            </w:r>
          </w:p>
        </w:tc>
        <w:tc>
          <w:tcPr>
            <w:tcW w:w="992" w:type="dxa"/>
            <w:vMerge w:val="restart"/>
          </w:tcPr>
          <w:p w14:paraId="30BF860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2010</w:t>
            </w:r>
          </w:p>
        </w:tc>
        <w:tc>
          <w:tcPr>
            <w:tcW w:w="1417" w:type="dxa"/>
            <w:vMerge w:val="restart"/>
          </w:tcPr>
          <w:p w14:paraId="3E85351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vMerge w:val="restart"/>
          </w:tcPr>
          <w:p w14:paraId="1751E9C7"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vMerge w:val="restart"/>
          </w:tcPr>
          <w:p w14:paraId="3C8242E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Presencial e </w:t>
            </w:r>
            <w:proofErr w:type="spellStart"/>
            <w:r w:rsidRPr="005137A3">
              <w:rPr>
                <w:rFonts w:ascii="Calibri" w:hAnsi="Calibri" w:cs="Calibri"/>
                <w:sz w:val="18"/>
                <w:szCs w:val="18"/>
              </w:rPr>
              <w:t>EaD</w:t>
            </w:r>
            <w:proofErr w:type="spellEnd"/>
            <w:r w:rsidRPr="005137A3">
              <w:rPr>
                <w:rFonts w:ascii="Calibri" w:hAnsi="Calibri" w:cs="Calibri"/>
                <w:sz w:val="18"/>
                <w:szCs w:val="18"/>
              </w:rPr>
              <w:t xml:space="preserve"> (lato sensu- 2016)</w:t>
            </w:r>
          </w:p>
        </w:tc>
        <w:tc>
          <w:tcPr>
            <w:tcW w:w="1134" w:type="dxa"/>
            <w:vMerge w:val="restart"/>
          </w:tcPr>
          <w:p w14:paraId="6C4D2F9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c>
          <w:tcPr>
            <w:tcW w:w="2091" w:type="dxa"/>
          </w:tcPr>
          <w:p w14:paraId="6827C35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r>
      <w:tr w:rsidR="009E4F44" w:rsidRPr="005137A3" w14:paraId="2F3941B0" w14:textId="77777777" w:rsidTr="006E5BFA">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419" w:type="dxa"/>
            <w:vMerge/>
          </w:tcPr>
          <w:p w14:paraId="6F404137" w14:textId="77777777" w:rsidR="009E4F44" w:rsidRPr="005137A3" w:rsidRDefault="009E4F44" w:rsidP="00E04C5F">
            <w:pPr>
              <w:jc w:val="both"/>
              <w:rPr>
                <w:rFonts w:ascii="Calibri" w:hAnsi="Calibri" w:cs="Calibri"/>
                <w:sz w:val="18"/>
                <w:szCs w:val="18"/>
              </w:rPr>
            </w:pPr>
          </w:p>
        </w:tc>
        <w:tc>
          <w:tcPr>
            <w:tcW w:w="992" w:type="dxa"/>
            <w:vMerge/>
          </w:tcPr>
          <w:p w14:paraId="0F12CB2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5F08477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5BABB30B"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65009A0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6321704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14DE4CE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r>
      <w:tr w:rsidR="009E4F44" w:rsidRPr="005137A3" w14:paraId="7C80237F" w14:textId="77777777" w:rsidTr="006E5BFA">
        <w:tc>
          <w:tcPr>
            <w:cnfStyle w:val="001000000000" w:firstRow="0" w:lastRow="0" w:firstColumn="1" w:lastColumn="0" w:oddVBand="0" w:evenVBand="0" w:oddHBand="0" w:evenHBand="0" w:firstRowFirstColumn="0" w:firstRowLastColumn="0" w:lastRowFirstColumn="0" w:lastRowLastColumn="0"/>
            <w:tcW w:w="1419" w:type="dxa"/>
          </w:tcPr>
          <w:p w14:paraId="4299DBDF"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DE TEOLOGIA DA ARQUIDIOCESE DE BRASÍLIA - FATEO</w:t>
            </w:r>
          </w:p>
        </w:tc>
        <w:tc>
          <w:tcPr>
            <w:tcW w:w="992" w:type="dxa"/>
          </w:tcPr>
          <w:p w14:paraId="2394D92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2012</w:t>
            </w:r>
          </w:p>
        </w:tc>
        <w:tc>
          <w:tcPr>
            <w:tcW w:w="1417" w:type="dxa"/>
          </w:tcPr>
          <w:p w14:paraId="205C3AB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tcPr>
          <w:p w14:paraId="0D443347"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sem fins lucrativos</w:t>
            </w:r>
          </w:p>
        </w:tc>
        <w:tc>
          <w:tcPr>
            <w:tcW w:w="1560" w:type="dxa"/>
          </w:tcPr>
          <w:p w14:paraId="0C6FED4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tcPr>
          <w:p w14:paraId="3CEDB4E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c>
          <w:tcPr>
            <w:tcW w:w="2091" w:type="dxa"/>
          </w:tcPr>
          <w:p w14:paraId="0640BC3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r>
      <w:tr w:rsidR="009E4F44" w:rsidRPr="005137A3" w14:paraId="2D6909EF"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5ADEC9D4"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 ESCOLA SUPERIOR DO MINISTÉRIO PÚBLICO DA UNIÃO - ESMPU</w:t>
            </w:r>
          </w:p>
        </w:tc>
        <w:tc>
          <w:tcPr>
            <w:tcW w:w="992" w:type="dxa"/>
          </w:tcPr>
          <w:p w14:paraId="2FF1AC3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2017</w:t>
            </w:r>
          </w:p>
        </w:tc>
        <w:tc>
          <w:tcPr>
            <w:tcW w:w="1417" w:type="dxa"/>
          </w:tcPr>
          <w:p w14:paraId="6569CBB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Escola de Governo</w:t>
            </w:r>
          </w:p>
        </w:tc>
        <w:tc>
          <w:tcPr>
            <w:tcW w:w="1134" w:type="dxa"/>
          </w:tcPr>
          <w:p w14:paraId="26BA3694"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Pública Federal</w:t>
            </w:r>
          </w:p>
        </w:tc>
        <w:tc>
          <w:tcPr>
            <w:tcW w:w="1560" w:type="dxa"/>
          </w:tcPr>
          <w:p w14:paraId="50CC9D9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tcPr>
          <w:p w14:paraId="54C66AD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c>
          <w:tcPr>
            <w:tcW w:w="2091" w:type="dxa"/>
          </w:tcPr>
          <w:p w14:paraId="5AFCC04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r>
      <w:tr w:rsidR="009E4F44" w:rsidRPr="005137A3" w14:paraId="2D762716" w14:textId="77777777" w:rsidTr="006E5BFA">
        <w:tc>
          <w:tcPr>
            <w:cnfStyle w:val="001000000000" w:firstRow="0" w:lastRow="0" w:firstColumn="1" w:lastColumn="0" w:oddVBand="0" w:evenVBand="0" w:oddHBand="0" w:evenHBand="0" w:firstRowFirstColumn="0" w:firstRowLastColumn="0" w:lastRowFirstColumn="0" w:lastRowLastColumn="0"/>
            <w:tcW w:w="1419" w:type="dxa"/>
          </w:tcPr>
          <w:p w14:paraId="31AEDAC2"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 xml:space="preserve">Centro de Formação, Treinamento e Aperfeiçoamento - </w:t>
            </w:r>
            <w:proofErr w:type="spellStart"/>
            <w:r w:rsidRPr="005137A3">
              <w:rPr>
                <w:rFonts w:ascii="Calibri" w:hAnsi="Calibri" w:cs="Calibri"/>
                <w:sz w:val="18"/>
                <w:szCs w:val="18"/>
              </w:rPr>
              <w:t>Cefor</w:t>
            </w:r>
            <w:proofErr w:type="spellEnd"/>
          </w:p>
        </w:tc>
        <w:tc>
          <w:tcPr>
            <w:tcW w:w="992" w:type="dxa"/>
          </w:tcPr>
          <w:p w14:paraId="1C0B228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2017</w:t>
            </w:r>
          </w:p>
        </w:tc>
        <w:tc>
          <w:tcPr>
            <w:tcW w:w="1417" w:type="dxa"/>
          </w:tcPr>
          <w:p w14:paraId="7237D3D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Escola de Governo</w:t>
            </w:r>
          </w:p>
        </w:tc>
        <w:tc>
          <w:tcPr>
            <w:tcW w:w="1134" w:type="dxa"/>
          </w:tcPr>
          <w:p w14:paraId="62C75159"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Pública Federal</w:t>
            </w:r>
          </w:p>
        </w:tc>
        <w:tc>
          <w:tcPr>
            <w:tcW w:w="1560" w:type="dxa"/>
          </w:tcPr>
          <w:p w14:paraId="1388A69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Presencial e </w:t>
            </w:r>
            <w:proofErr w:type="spellStart"/>
            <w:r w:rsidRPr="005137A3">
              <w:rPr>
                <w:rFonts w:ascii="Calibri" w:hAnsi="Calibri" w:cs="Calibri"/>
                <w:sz w:val="18"/>
                <w:szCs w:val="18"/>
              </w:rPr>
              <w:t>EaD</w:t>
            </w:r>
            <w:proofErr w:type="spellEnd"/>
            <w:r w:rsidRPr="005137A3">
              <w:rPr>
                <w:rFonts w:ascii="Calibri" w:hAnsi="Calibri" w:cs="Calibri"/>
                <w:sz w:val="18"/>
                <w:szCs w:val="18"/>
              </w:rPr>
              <w:t xml:space="preserve"> (2017)</w:t>
            </w:r>
          </w:p>
        </w:tc>
        <w:tc>
          <w:tcPr>
            <w:tcW w:w="1134" w:type="dxa"/>
          </w:tcPr>
          <w:p w14:paraId="7C6CA25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Câmara dos Deputados</w:t>
            </w:r>
          </w:p>
        </w:tc>
        <w:tc>
          <w:tcPr>
            <w:tcW w:w="2091" w:type="dxa"/>
          </w:tcPr>
          <w:p w14:paraId="6E9D8EA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Câmara dos Deputados</w:t>
            </w:r>
          </w:p>
        </w:tc>
      </w:tr>
      <w:tr w:rsidR="009E4F44" w:rsidRPr="005137A3" w14:paraId="55232768" w14:textId="77777777" w:rsidTr="006E5BF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28C6340F"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HORIZONTE - FACHORIZONTE</w:t>
            </w:r>
          </w:p>
        </w:tc>
        <w:tc>
          <w:tcPr>
            <w:tcW w:w="992" w:type="dxa"/>
            <w:vMerge w:val="restart"/>
          </w:tcPr>
          <w:p w14:paraId="56C7FEB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2012</w:t>
            </w:r>
          </w:p>
        </w:tc>
        <w:tc>
          <w:tcPr>
            <w:tcW w:w="1417" w:type="dxa"/>
            <w:vMerge w:val="restart"/>
          </w:tcPr>
          <w:p w14:paraId="51836F1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vMerge w:val="restart"/>
          </w:tcPr>
          <w:p w14:paraId="3A49E9E6"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vMerge w:val="restart"/>
          </w:tcPr>
          <w:p w14:paraId="409EF1E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vMerge w:val="restart"/>
          </w:tcPr>
          <w:p w14:paraId="2CB2DA2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c>
          <w:tcPr>
            <w:tcW w:w="2091" w:type="dxa"/>
          </w:tcPr>
          <w:p w14:paraId="6466C1BC" w14:textId="77777777" w:rsidR="009E4F44" w:rsidRPr="005137A3" w:rsidRDefault="009E4F44" w:rsidP="00E04C5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 (I)</w:t>
            </w:r>
          </w:p>
        </w:tc>
      </w:tr>
      <w:tr w:rsidR="009E4F44" w:rsidRPr="005137A3" w14:paraId="6DE9F9CD" w14:textId="77777777" w:rsidTr="006E5BFA">
        <w:trPr>
          <w:trHeight w:val="310"/>
        </w:trPr>
        <w:tc>
          <w:tcPr>
            <w:cnfStyle w:val="001000000000" w:firstRow="0" w:lastRow="0" w:firstColumn="1" w:lastColumn="0" w:oddVBand="0" w:evenVBand="0" w:oddHBand="0" w:evenHBand="0" w:firstRowFirstColumn="0" w:firstRowLastColumn="0" w:lastRowFirstColumn="0" w:lastRowLastColumn="0"/>
            <w:tcW w:w="1419" w:type="dxa"/>
            <w:vMerge/>
          </w:tcPr>
          <w:p w14:paraId="40ABA004" w14:textId="77777777" w:rsidR="009E4F44" w:rsidRPr="005137A3" w:rsidRDefault="009E4F44" w:rsidP="00E04C5F">
            <w:pPr>
              <w:jc w:val="both"/>
              <w:rPr>
                <w:rFonts w:ascii="Calibri" w:hAnsi="Calibri" w:cs="Calibri"/>
                <w:sz w:val="18"/>
                <w:szCs w:val="18"/>
              </w:rPr>
            </w:pPr>
          </w:p>
        </w:tc>
        <w:tc>
          <w:tcPr>
            <w:tcW w:w="992" w:type="dxa"/>
            <w:vMerge/>
          </w:tcPr>
          <w:p w14:paraId="13268E2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49271ED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7CD7074D"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6040161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159BAF8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10AA3CC5" w14:textId="77777777" w:rsidR="009E4F44" w:rsidRPr="005137A3" w:rsidRDefault="009E4F44" w:rsidP="00E04C5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 (II)</w:t>
            </w:r>
          </w:p>
        </w:tc>
      </w:tr>
      <w:tr w:rsidR="009E4F44" w:rsidRPr="005137A3" w14:paraId="51DD92AB" w14:textId="77777777" w:rsidTr="006E5BFA">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419" w:type="dxa"/>
            <w:vMerge/>
          </w:tcPr>
          <w:p w14:paraId="44211C11" w14:textId="77777777" w:rsidR="009E4F44" w:rsidRPr="005137A3" w:rsidRDefault="009E4F44" w:rsidP="00E04C5F">
            <w:pPr>
              <w:jc w:val="both"/>
              <w:rPr>
                <w:rFonts w:ascii="Calibri" w:hAnsi="Calibri" w:cs="Calibri"/>
                <w:sz w:val="18"/>
                <w:szCs w:val="18"/>
              </w:rPr>
            </w:pPr>
          </w:p>
        </w:tc>
        <w:tc>
          <w:tcPr>
            <w:tcW w:w="992" w:type="dxa"/>
            <w:vMerge/>
          </w:tcPr>
          <w:p w14:paraId="453E95E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0D09EE6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510BA854"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4745803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5054DF2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6301A9D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Santa Maria</w:t>
            </w:r>
          </w:p>
        </w:tc>
      </w:tr>
      <w:tr w:rsidR="009E4F44" w:rsidRPr="005137A3" w14:paraId="3256928E" w14:textId="77777777" w:rsidTr="006E5BFA">
        <w:tc>
          <w:tcPr>
            <w:cnfStyle w:val="001000000000" w:firstRow="0" w:lastRow="0" w:firstColumn="1" w:lastColumn="0" w:oddVBand="0" w:evenVBand="0" w:oddHBand="0" w:evenHBand="0" w:firstRowFirstColumn="0" w:firstRowLastColumn="0" w:lastRowFirstColumn="0" w:lastRowLastColumn="0"/>
            <w:tcW w:w="1419" w:type="dxa"/>
          </w:tcPr>
          <w:p w14:paraId="3C5083BC"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 xml:space="preserve">Instituto Superior de </w:t>
            </w:r>
            <w:proofErr w:type="spellStart"/>
            <w:r w:rsidRPr="005137A3">
              <w:rPr>
                <w:rFonts w:ascii="Calibri" w:hAnsi="Calibri" w:cs="Calibri"/>
                <w:sz w:val="18"/>
                <w:szCs w:val="18"/>
              </w:rPr>
              <w:t>Ciencias</w:t>
            </w:r>
            <w:proofErr w:type="spellEnd"/>
            <w:r w:rsidRPr="005137A3">
              <w:rPr>
                <w:rFonts w:ascii="Calibri" w:hAnsi="Calibri" w:cs="Calibri"/>
                <w:sz w:val="18"/>
                <w:szCs w:val="18"/>
              </w:rPr>
              <w:t xml:space="preserve"> Policiais - ISCP</w:t>
            </w:r>
          </w:p>
        </w:tc>
        <w:tc>
          <w:tcPr>
            <w:tcW w:w="992" w:type="dxa"/>
          </w:tcPr>
          <w:p w14:paraId="77DAA66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2013</w:t>
            </w:r>
          </w:p>
        </w:tc>
        <w:tc>
          <w:tcPr>
            <w:tcW w:w="1417" w:type="dxa"/>
          </w:tcPr>
          <w:p w14:paraId="1A2F895A"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Escola de Governo</w:t>
            </w:r>
          </w:p>
        </w:tc>
        <w:tc>
          <w:tcPr>
            <w:tcW w:w="1134" w:type="dxa"/>
          </w:tcPr>
          <w:p w14:paraId="2CB50EF3"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Pública Federal</w:t>
            </w:r>
          </w:p>
        </w:tc>
        <w:tc>
          <w:tcPr>
            <w:tcW w:w="1560" w:type="dxa"/>
          </w:tcPr>
          <w:p w14:paraId="390B3E2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Presencial e </w:t>
            </w:r>
            <w:proofErr w:type="spellStart"/>
            <w:r w:rsidRPr="005137A3">
              <w:rPr>
                <w:rFonts w:ascii="Calibri" w:hAnsi="Calibri" w:cs="Calibri"/>
                <w:sz w:val="18"/>
                <w:szCs w:val="18"/>
              </w:rPr>
              <w:t>EaD</w:t>
            </w:r>
            <w:proofErr w:type="spellEnd"/>
            <w:r w:rsidRPr="005137A3">
              <w:rPr>
                <w:rFonts w:ascii="Calibri" w:hAnsi="Calibri" w:cs="Calibri"/>
                <w:sz w:val="18"/>
                <w:szCs w:val="18"/>
              </w:rPr>
              <w:t xml:space="preserve"> (2017)</w:t>
            </w:r>
          </w:p>
        </w:tc>
        <w:tc>
          <w:tcPr>
            <w:tcW w:w="1134" w:type="dxa"/>
          </w:tcPr>
          <w:p w14:paraId="7F5CD2C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Setor SPO</w:t>
            </w:r>
          </w:p>
        </w:tc>
        <w:tc>
          <w:tcPr>
            <w:tcW w:w="2091" w:type="dxa"/>
          </w:tcPr>
          <w:p w14:paraId="27102B3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Setor SPO</w:t>
            </w:r>
          </w:p>
        </w:tc>
      </w:tr>
      <w:tr w:rsidR="009E4F44" w:rsidRPr="005137A3" w14:paraId="2E347859"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3E41268E"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 ESCOLA DE ADMINISTRAÇÃO FAZENDÁRIA - ESAF</w:t>
            </w:r>
          </w:p>
        </w:tc>
        <w:tc>
          <w:tcPr>
            <w:tcW w:w="992" w:type="dxa"/>
          </w:tcPr>
          <w:p w14:paraId="6470EEA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2017</w:t>
            </w:r>
          </w:p>
        </w:tc>
        <w:tc>
          <w:tcPr>
            <w:tcW w:w="1417" w:type="dxa"/>
          </w:tcPr>
          <w:p w14:paraId="5B813B90"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Escola de Governo</w:t>
            </w:r>
          </w:p>
        </w:tc>
        <w:tc>
          <w:tcPr>
            <w:tcW w:w="1134" w:type="dxa"/>
          </w:tcPr>
          <w:p w14:paraId="07D6DF8E"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Pública Federal</w:t>
            </w:r>
          </w:p>
        </w:tc>
        <w:tc>
          <w:tcPr>
            <w:tcW w:w="1560" w:type="dxa"/>
          </w:tcPr>
          <w:p w14:paraId="594AEEB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Presencial e </w:t>
            </w:r>
            <w:proofErr w:type="spellStart"/>
            <w:r w:rsidRPr="005137A3">
              <w:rPr>
                <w:rFonts w:ascii="Calibri" w:hAnsi="Calibri" w:cs="Calibri"/>
                <w:sz w:val="18"/>
                <w:szCs w:val="18"/>
              </w:rPr>
              <w:t>EaD</w:t>
            </w:r>
            <w:proofErr w:type="spellEnd"/>
            <w:r w:rsidRPr="005137A3">
              <w:rPr>
                <w:rFonts w:ascii="Calibri" w:hAnsi="Calibri" w:cs="Calibri"/>
                <w:sz w:val="18"/>
                <w:szCs w:val="18"/>
              </w:rPr>
              <w:t xml:space="preserve"> (2017)</w:t>
            </w:r>
          </w:p>
        </w:tc>
        <w:tc>
          <w:tcPr>
            <w:tcW w:w="1134" w:type="dxa"/>
          </w:tcPr>
          <w:p w14:paraId="2AB437FF"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Setor de Habitações Individuais Sul</w:t>
            </w:r>
          </w:p>
        </w:tc>
        <w:tc>
          <w:tcPr>
            <w:tcW w:w="2091" w:type="dxa"/>
          </w:tcPr>
          <w:p w14:paraId="5ED50BD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Setor de Habitações Individuais Sul</w:t>
            </w:r>
          </w:p>
        </w:tc>
      </w:tr>
      <w:tr w:rsidR="009E4F44" w:rsidRPr="005137A3" w14:paraId="5A13A6E5" w14:textId="77777777" w:rsidTr="006E5BFA">
        <w:tc>
          <w:tcPr>
            <w:cnfStyle w:val="001000000000" w:firstRow="0" w:lastRow="0" w:firstColumn="1" w:lastColumn="0" w:oddVBand="0" w:evenVBand="0" w:oddHBand="0" w:evenHBand="0" w:firstRowFirstColumn="0" w:firstRowLastColumn="0" w:lastRowFirstColumn="0" w:lastRowLastColumn="0"/>
            <w:tcW w:w="1419" w:type="dxa"/>
          </w:tcPr>
          <w:p w14:paraId="2DF9B31E"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CLARETIANA DE BRASILIA - FCB</w:t>
            </w:r>
          </w:p>
        </w:tc>
        <w:tc>
          <w:tcPr>
            <w:tcW w:w="992" w:type="dxa"/>
          </w:tcPr>
          <w:p w14:paraId="5F5955F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2016</w:t>
            </w:r>
          </w:p>
        </w:tc>
        <w:tc>
          <w:tcPr>
            <w:tcW w:w="1417" w:type="dxa"/>
          </w:tcPr>
          <w:p w14:paraId="0144F82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tcPr>
          <w:p w14:paraId="4DF07B7B"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sem fins lucrativos</w:t>
            </w:r>
          </w:p>
        </w:tc>
        <w:tc>
          <w:tcPr>
            <w:tcW w:w="1560" w:type="dxa"/>
          </w:tcPr>
          <w:p w14:paraId="1DBE07E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tcPr>
          <w:p w14:paraId="1E43307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w:t>
            </w:r>
          </w:p>
        </w:tc>
        <w:tc>
          <w:tcPr>
            <w:tcW w:w="2091" w:type="dxa"/>
          </w:tcPr>
          <w:p w14:paraId="12A8355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w:t>
            </w:r>
          </w:p>
        </w:tc>
      </w:tr>
      <w:tr w:rsidR="009E4F44" w:rsidRPr="005137A3" w14:paraId="643DAE23"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3EF679EE"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ANASPS - FANASPS</w:t>
            </w:r>
          </w:p>
        </w:tc>
        <w:tc>
          <w:tcPr>
            <w:tcW w:w="992" w:type="dxa"/>
          </w:tcPr>
          <w:p w14:paraId="10B0780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2016</w:t>
            </w:r>
          </w:p>
        </w:tc>
        <w:tc>
          <w:tcPr>
            <w:tcW w:w="1417" w:type="dxa"/>
          </w:tcPr>
          <w:p w14:paraId="5CF972D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tcPr>
          <w:p w14:paraId="68B79B30"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sem fins lucrativos</w:t>
            </w:r>
          </w:p>
        </w:tc>
        <w:tc>
          <w:tcPr>
            <w:tcW w:w="1560" w:type="dxa"/>
          </w:tcPr>
          <w:p w14:paraId="66C96EA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tcPr>
          <w:p w14:paraId="58A7044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c>
          <w:tcPr>
            <w:tcW w:w="2091" w:type="dxa"/>
          </w:tcPr>
          <w:p w14:paraId="1A5C5BE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r>
      <w:tr w:rsidR="009E4F44" w:rsidRPr="005137A3" w14:paraId="716C1AFB" w14:textId="77777777" w:rsidTr="006E5BFA">
        <w:trPr>
          <w:trHeight w:val="312"/>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2D4E6808"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de Tecnologia CNA - FATECNA</w:t>
            </w:r>
          </w:p>
        </w:tc>
        <w:tc>
          <w:tcPr>
            <w:tcW w:w="992" w:type="dxa"/>
            <w:vMerge w:val="restart"/>
          </w:tcPr>
          <w:p w14:paraId="33F9C34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2013</w:t>
            </w:r>
          </w:p>
        </w:tc>
        <w:tc>
          <w:tcPr>
            <w:tcW w:w="1417" w:type="dxa"/>
            <w:vMerge w:val="restart"/>
          </w:tcPr>
          <w:p w14:paraId="0FC5B33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vMerge w:val="restart"/>
          </w:tcPr>
          <w:p w14:paraId="2E783951"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sem fins lucrativos</w:t>
            </w:r>
          </w:p>
        </w:tc>
        <w:tc>
          <w:tcPr>
            <w:tcW w:w="1560" w:type="dxa"/>
            <w:vMerge w:val="restart"/>
          </w:tcPr>
          <w:p w14:paraId="553B9C1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Presencial e </w:t>
            </w:r>
            <w:proofErr w:type="spellStart"/>
            <w:r w:rsidRPr="005137A3">
              <w:rPr>
                <w:rFonts w:ascii="Calibri" w:hAnsi="Calibri" w:cs="Calibri"/>
                <w:sz w:val="18"/>
                <w:szCs w:val="18"/>
              </w:rPr>
              <w:t>EaD</w:t>
            </w:r>
            <w:proofErr w:type="spellEnd"/>
            <w:r w:rsidRPr="005137A3">
              <w:rPr>
                <w:rFonts w:ascii="Calibri" w:hAnsi="Calibri" w:cs="Calibri"/>
                <w:sz w:val="18"/>
                <w:szCs w:val="18"/>
              </w:rPr>
              <w:t xml:space="preserve"> (2016)</w:t>
            </w:r>
          </w:p>
        </w:tc>
        <w:tc>
          <w:tcPr>
            <w:tcW w:w="1134" w:type="dxa"/>
            <w:vMerge w:val="restart"/>
          </w:tcPr>
          <w:p w14:paraId="6ADFD2A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SGAN, quadra 601</w:t>
            </w:r>
          </w:p>
        </w:tc>
        <w:tc>
          <w:tcPr>
            <w:tcW w:w="2091" w:type="dxa"/>
          </w:tcPr>
          <w:p w14:paraId="27A148A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SGAN</w:t>
            </w:r>
          </w:p>
        </w:tc>
      </w:tr>
      <w:tr w:rsidR="009E4F44" w:rsidRPr="005137A3" w14:paraId="67CABC29" w14:textId="77777777" w:rsidTr="006E5BFA">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1419" w:type="dxa"/>
            <w:vMerge/>
          </w:tcPr>
          <w:p w14:paraId="5B540EDC" w14:textId="77777777" w:rsidR="009E4F44" w:rsidRPr="005137A3" w:rsidRDefault="009E4F44" w:rsidP="00E04C5F">
            <w:pPr>
              <w:jc w:val="both"/>
              <w:rPr>
                <w:rFonts w:ascii="Calibri" w:hAnsi="Calibri" w:cs="Calibri"/>
                <w:sz w:val="18"/>
                <w:szCs w:val="18"/>
              </w:rPr>
            </w:pPr>
          </w:p>
        </w:tc>
        <w:tc>
          <w:tcPr>
            <w:tcW w:w="992" w:type="dxa"/>
            <w:vMerge/>
          </w:tcPr>
          <w:p w14:paraId="42CAFB8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0020D36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0659AF1E"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399FCFF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42F921A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6A8E150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Alexânia</w:t>
            </w:r>
          </w:p>
        </w:tc>
      </w:tr>
      <w:tr w:rsidR="009E4F44" w:rsidRPr="005137A3" w14:paraId="712882E5" w14:textId="77777777" w:rsidTr="006E5BFA">
        <w:tc>
          <w:tcPr>
            <w:cnfStyle w:val="001000000000" w:firstRow="0" w:lastRow="0" w:firstColumn="1" w:lastColumn="0" w:oddVBand="0" w:evenVBand="0" w:oddHBand="0" w:evenHBand="0" w:firstRowFirstColumn="0" w:firstRowLastColumn="0" w:lastRowFirstColumn="0" w:lastRowLastColumn="0"/>
            <w:tcW w:w="1419" w:type="dxa"/>
          </w:tcPr>
          <w:p w14:paraId="67A15752"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ACADEMIA NACIONAL DE POLÍCIA - ANP - ANP</w:t>
            </w:r>
          </w:p>
        </w:tc>
        <w:tc>
          <w:tcPr>
            <w:tcW w:w="992" w:type="dxa"/>
          </w:tcPr>
          <w:p w14:paraId="339FCA3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2008 (Lato sensu </w:t>
            </w:r>
            <w:proofErr w:type="spellStart"/>
            <w:r w:rsidRPr="005137A3">
              <w:rPr>
                <w:rFonts w:ascii="Calibri" w:hAnsi="Calibri" w:cs="Calibri"/>
                <w:sz w:val="18"/>
                <w:szCs w:val="18"/>
              </w:rPr>
              <w:t>Ead</w:t>
            </w:r>
            <w:proofErr w:type="spellEnd"/>
            <w:r w:rsidRPr="005137A3">
              <w:rPr>
                <w:rFonts w:ascii="Calibri" w:hAnsi="Calibri" w:cs="Calibri"/>
                <w:sz w:val="18"/>
                <w:szCs w:val="18"/>
              </w:rPr>
              <w:t>)</w:t>
            </w:r>
          </w:p>
          <w:p w14:paraId="141E841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lastRenderedPageBreak/>
              <w:t>2017 – escola de governo</w:t>
            </w:r>
          </w:p>
        </w:tc>
        <w:tc>
          <w:tcPr>
            <w:tcW w:w="1417" w:type="dxa"/>
          </w:tcPr>
          <w:p w14:paraId="71BF335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lastRenderedPageBreak/>
              <w:t>Escola de Governo</w:t>
            </w:r>
          </w:p>
        </w:tc>
        <w:tc>
          <w:tcPr>
            <w:tcW w:w="1134" w:type="dxa"/>
          </w:tcPr>
          <w:p w14:paraId="4F214C2C"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Pública Federal</w:t>
            </w:r>
          </w:p>
        </w:tc>
        <w:tc>
          <w:tcPr>
            <w:tcW w:w="1560" w:type="dxa"/>
          </w:tcPr>
          <w:p w14:paraId="4B741D6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Presencial e </w:t>
            </w:r>
            <w:proofErr w:type="spellStart"/>
            <w:r w:rsidRPr="005137A3">
              <w:rPr>
                <w:rFonts w:ascii="Calibri" w:hAnsi="Calibri" w:cs="Calibri"/>
                <w:sz w:val="18"/>
                <w:szCs w:val="18"/>
              </w:rPr>
              <w:t>EaD</w:t>
            </w:r>
            <w:proofErr w:type="spellEnd"/>
            <w:r w:rsidRPr="005137A3">
              <w:rPr>
                <w:rFonts w:ascii="Calibri" w:hAnsi="Calibri" w:cs="Calibri"/>
                <w:sz w:val="18"/>
                <w:szCs w:val="18"/>
              </w:rPr>
              <w:t xml:space="preserve"> –Lato sensu (2008)</w:t>
            </w:r>
          </w:p>
        </w:tc>
        <w:tc>
          <w:tcPr>
            <w:tcW w:w="1134" w:type="dxa"/>
          </w:tcPr>
          <w:p w14:paraId="40990E6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Lago Norte</w:t>
            </w:r>
          </w:p>
        </w:tc>
        <w:tc>
          <w:tcPr>
            <w:tcW w:w="2091" w:type="dxa"/>
          </w:tcPr>
          <w:p w14:paraId="4ACB37C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Lago Norte</w:t>
            </w:r>
          </w:p>
        </w:tc>
      </w:tr>
      <w:tr w:rsidR="009E4F44" w:rsidRPr="005137A3" w14:paraId="613DFDDD"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3A3279B6"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ESCOLA DA ADVOCACIA-GERAL DA UNIÃO - EAGU</w:t>
            </w:r>
          </w:p>
        </w:tc>
        <w:tc>
          <w:tcPr>
            <w:tcW w:w="992" w:type="dxa"/>
          </w:tcPr>
          <w:p w14:paraId="3D7411F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2018</w:t>
            </w:r>
          </w:p>
        </w:tc>
        <w:tc>
          <w:tcPr>
            <w:tcW w:w="1417" w:type="dxa"/>
          </w:tcPr>
          <w:p w14:paraId="28E1D1D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Escola de Governo</w:t>
            </w:r>
          </w:p>
        </w:tc>
        <w:tc>
          <w:tcPr>
            <w:tcW w:w="1134" w:type="dxa"/>
          </w:tcPr>
          <w:p w14:paraId="7A3C569B"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Pública Federal</w:t>
            </w:r>
          </w:p>
        </w:tc>
        <w:tc>
          <w:tcPr>
            <w:tcW w:w="1560" w:type="dxa"/>
          </w:tcPr>
          <w:p w14:paraId="77D3844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Presencial e </w:t>
            </w:r>
            <w:proofErr w:type="spellStart"/>
            <w:r w:rsidRPr="005137A3">
              <w:rPr>
                <w:rFonts w:ascii="Calibri" w:hAnsi="Calibri" w:cs="Calibri"/>
                <w:sz w:val="18"/>
                <w:szCs w:val="18"/>
              </w:rPr>
              <w:t>EaD</w:t>
            </w:r>
            <w:proofErr w:type="spellEnd"/>
            <w:r w:rsidRPr="005137A3">
              <w:rPr>
                <w:rFonts w:ascii="Calibri" w:hAnsi="Calibri" w:cs="Calibri"/>
                <w:sz w:val="18"/>
                <w:szCs w:val="18"/>
              </w:rPr>
              <w:t xml:space="preserve"> (2018)</w:t>
            </w:r>
          </w:p>
        </w:tc>
        <w:tc>
          <w:tcPr>
            <w:tcW w:w="1134" w:type="dxa"/>
          </w:tcPr>
          <w:p w14:paraId="088656F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SIG</w:t>
            </w:r>
          </w:p>
        </w:tc>
        <w:tc>
          <w:tcPr>
            <w:tcW w:w="2091" w:type="dxa"/>
          </w:tcPr>
          <w:p w14:paraId="24C2D3A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SIG</w:t>
            </w:r>
          </w:p>
        </w:tc>
      </w:tr>
      <w:tr w:rsidR="009E4F44" w:rsidRPr="005137A3" w14:paraId="4E8F1C76" w14:textId="77777777" w:rsidTr="006E5BFA">
        <w:trPr>
          <w:trHeight w:val="859"/>
        </w:trPr>
        <w:tc>
          <w:tcPr>
            <w:cnfStyle w:val="001000000000" w:firstRow="0" w:lastRow="0" w:firstColumn="1" w:lastColumn="0" w:oddVBand="0" w:evenVBand="0" w:oddHBand="0" w:evenHBand="0" w:firstRowFirstColumn="0" w:firstRowLastColumn="0" w:lastRowFirstColumn="0" w:lastRowLastColumn="0"/>
            <w:tcW w:w="1419" w:type="dxa"/>
          </w:tcPr>
          <w:p w14:paraId="2240E579"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INSTITUTO SERZEDELLO CORRÊA - ISC-TCU</w:t>
            </w:r>
          </w:p>
        </w:tc>
        <w:tc>
          <w:tcPr>
            <w:tcW w:w="992" w:type="dxa"/>
          </w:tcPr>
          <w:p w14:paraId="2EB012C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2017</w:t>
            </w:r>
          </w:p>
        </w:tc>
        <w:tc>
          <w:tcPr>
            <w:tcW w:w="1417" w:type="dxa"/>
          </w:tcPr>
          <w:p w14:paraId="33CDECA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Escola de Governo</w:t>
            </w:r>
          </w:p>
        </w:tc>
        <w:tc>
          <w:tcPr>
            <w:tcW w:w="1134" w:type="dxa"/>
          </w:tcPr>
          <w:p w14:paraId="7DFCCCFB"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Pública Federal</w:t>
            </w:r>
          </w:p>
        </w:tc>
        <w:tc>
          <w:tcPr>
            <w:tcW w:w="1560" w:type="dxa"/>
          </w:tcPr>
          <w:p w14:paraId="6650C53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Presencial e </w:t>
            </w:r>
            <w:proofErr w:type="spellStart"/>
            <w:r w:rsidRPr="005137A3">
              <w:rPr>
                <w:rFonts w:ascii="Calibri" w:hAnsi="Calibri" w:cs="Calibri"/>
                <w:sz w:val="18"/>
                <w:szCs w:val="18"/>
              </w:rPr>
              <w:t>EaD</w:t>
            </w:r>
            <w:proofErr w:type="spellEnd"/>
            <w:r w:rsidRPr="005137A3">
              <w:rPr>
                <w:rFonts w:ascii="Calibri" w:hAnsi="Calibri" w:cs="Calibri"/>
                <w:sz w:val="18"/>
                <w:szCs w:val="18"/>
              </w:rPr>
              <w:t>(2017)</w:t>
            </w:r>
          </w:p>
        </w:tc>
        <w:tc>
          <w:tcPr>
            <w:tcW w:w="1134" w:type="dxa"/>
          </w:tcPr>
          <w:p w14:paraId="43AB084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c>
          <w:tcPr>
            <w:tcW w:w="2091" w:type="dxa"/>
          </w:tcPr>
          <w:p w14:paraId="13696D3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r>
      <w:tr w:rsidR="009E4F44" w:rsidRPr="005137A3" w14:paraId="0F8D4918"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6343BA06"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ESCOLA DE INTELIGÊNCIA - ESINT/ABIN - ESINT/ABIN</w:t>
            </w:r>
          </w:p>
        </w:tc>
        <w:tc>
          <w:tcPr>
            <w:tcW w:w="992" w:type="dxa"/>
          </w:tcPr>
          <w:p w14:paraId="38446C3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2017</w:t>
            </w:r>
          </w:p>
        </w:tc>
        <w:tc>
          <w:tcPr>
            <w:tcW w:w="1417" w:type="dxa"/>
          </w:tcPr>
          <w:p w14:paraId="33F96E3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Escola de Governo</w:t>
            </w:r>
          </w:p>
        </w:tc>
        <w:tc>
          <w:tcPr>
            <w:tcW w:w="1134" w:type="dxa"/>
          </w:tcPr>
          <w:p w14:paraId="03066989"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Pública Federal</w:t>
            </w:r>
          </w:p>
        </w:tc>
        <w:tc>
          <w:tcPr>
            <w:tcW w:w="1560" w:type="dxa"/>
          </w:tcPr>
          <w:p w14:paraId="280B64A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Presencial e </w:t>
            </w:r>
            <w:proofErr w:type="spellStart"/>
            <w:r w:rsidRPr="005137A3">
              <w:rPr>
                <w:rFonts w:ascii="Calibri" w:hAnsi="Calibri" w:cs="Calibri"/>
                <w:sz w:val="18"/>
                <w:szCs w:val="18"/>
              </w:rPr>
              <w:t>EaD</w:t>
            </w:r>
            <w:proofErr w:type="spellEnd"/>
            <w:r w:rsidRPr="005137A3">
              <w:rPr>
                <w:rFonts w:ascii="Calibri" w:hAnsi="Calibri" w:cs="Calibri"/>
                <w:sz w:val="18"/>
                <w:szCs w:val="18"/>
              </w:rPr>
              <w:t>(2017)</w:t>
            </w:r>
          </w:p>
        </w:tc>
        <w:tc>
          <w:tcPr>
            <w:tcW w:w="1134" w:type="dxa"/>
          </w:tcPr>
          <w:p w14:paraId="5821BAE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Setor Policial Sul</w:t>
            </w:r>
          </w:p>
        </w:tc>
        <w:tc>
          <w:tcPr>
            <w:tcW w:w="2091" w:type="dxa"/>
          </w:tcPr>
          <w:p w14:paraId="210D1FE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Setor Policial Sul</w:t>
            </w:r>
          </w:p>
        </w:tc>
      </w:tr>
      <w:tr w:rsidR="009E4F44" w:rsidRPr="005137A3" w14:paraId="46FB9704" w14:textId="77777777" w:rsidTr="006E5BFA">
        <w:tc>
          <w:tcPr>
            <w:cnfStyle w:val="001000000000" w:firstRow="0" w:lastRow="0" w:firstColumn="1" w:lastColumn="0" w:oddVBand="0" w:evenVBand="0" w:oddHBand="0" w:evenHBand="0" w:firstRowFirstColumn="0" w:firstRowLastColumn="0" w:lastRowFirstColumn="0" w:lastRowLastColumn="0"/>
            <w:tcW w:w="1419" w:type="dxa"/>
          </w:tcPr>
          <w:p w14:paraId="3A39DA56"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Instituto Legislativo Brasileiro - ILB</w:t>
            </w:r>
          </w:p>
        </w:tc>
        <w:tc>
          <w:tcPr>
            <w:tcW w:w="992" w:type="dxa"/>
          </w:tcPr>
          <w:p w14:paraId="5879ED0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2013</w:t>
            </w:r>
          </w:p>
        </w:tc>
        <w:tc>
          <w:tcPr>
            <w:tcW w:w="1417" w:type="dxa"/>
          </w:tcPr>
          <w:p w14:paraId="58882DC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Escola de Governo</w:t>
            </w:r>
          </w:p>
        </w:tc>
        <w:tc>
          <w:tcPr>
            <w:tcW w:w="1134" w:type="dxa"/>
          </w:tcPr>
          <w:p w14:paraId="7B519A50"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Pública Federal</w:t>
            </w:r>
          </w:p>
        </w:tc>
        <w:tc>
          <w:tcPr>
            <w:tcW w:w="1560" w:type="dxa"/>
          </w:tcPr>
          <w:p w14:paraId="0499D98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Presencial e </w:t>
            </w:r>
            <w:proofErr w:type="spellStart"/>
            <w:r w:rsidRPr="005137A3">
              <w:rPr>
                <w:rFonts w:ascii="Calibri" w:hAnsi="Calibri" w:cs="Calibri"/>
                <w:sz w:val="18"/>
                <w:szCs w:val="18"/>
              </w:rPr>
              <w:t>EaD</w:t>
            </w:r>
            <w:proofErr w:type="spellEnd"/>
          </w:p>
        </w:tc>
        <w:tc>
          <w:tcPr>
            <w:tcW w:w="1134" w:type="dxa"/>
          </w:tcPr>
          <w:p w14:paraId="1D3B3AF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Área Central</w:t>
            </w:r>
          </w:p>
        </w:tc>
        <w:tc>
          <w:tcPr>
            <w:tcW w:w="2091" w:type="dxa"/>
          </w:tcPr>
          <w:p w14:paraId="045188D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Área Central</w:t>
            </w:r>
          </w:p>
        </w:tc>
      </w:tr>
      <w:tr w:rsidR="009E4F44" w:rsidRPr="005137A3" w14:paraId="6104EF2D"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3CDD5868"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DE ESTUDOS BÍBLICOS INTERDISCIPLINARES - FEBI</w:t>
            </w:r>
          </w:p>
        </w:tc>
        <w:tc>
          <w:tcPr>
            <w:tcW w:w="992" w:type="dxa"/>
          </w:tcPr>
          <w:p w14:paraId="1295737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2020</w:t>
            </w:r>
          </w:p>
        </w:tc>
        <w:tc>
          <w:tcPr>
            <w:tcW w:w="1417" w:type="dxa"/>
          </w:tcPr>
          <w:p w14:paraId="0A7B3C0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tcPr>
          <w:p w14:paraId="34B9A671"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sem fins lucrativos</w:t>
            </w:r>
          </w:p>
        </w:tc>
        <w:tc>
          <w:tcPr>
            <w:tcW w:w="1560" w:type="dxa"/>
          </w:tcPr>
          <w:p w14:paraId="5132F9B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tcPr>
          <w:p w14:paraId="2BA3CCC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Ceilândia</w:t>
            </w:r>
          </w:p>
        </w:tc>
        <w:tc>
          <w:tcPr>
            <w:tcW w:w="2091" w:type="dxa"/>
          </w:tcPr>
          <w:p w14:paraId="45F4F26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Ceilândia</w:t>
            </w:r>
          </w:p>
        </w:tc>
      </w:tr>
      <w:tr w:rsidR="009E4F44" w:rsidRPr="005137A3" w14:paraId="7AFBFDE2" w14:textId="77777777" w:rsidTr="006E5BFA">
        <w:tc>
          <w:tcPr>
            <w:cnfStyle w:val="001000000000" w:firstRow="0" w:lastRow="0" w:firstColumn="1" w:lastColumn="0" w:oddVBand="0" w:evenVBand="0" w:oddHBand="0" w:evenHBand="0" w:firstRowFirstColumn="0" w:firstRowLastColumn="0" w:lastRowFirstColumn="0" w:lastRowLastColumn="0"/>
            <w:tcW w:w="1419" w:type="dxa"/>
          </w:tcPr>
          <w:p w14:paraId="1558784D"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SOLIDÁRIA DE SOBRADINHO</w:t>
            </w:r>
          </w:p>
        </w:tc>
        <w:tc>
          <w:tcPr>
            <w:tcW w:w="992" w:type="dxa"/>
          </w:tcPr>
          <w:p w14:paraId="7E0BEB7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2017</w:t>
            </w:r>
          </w:p>
        </w:tc>
        <w:tc>
          <w:tcPr>
            <w:tcW w:w="1417" w:type="dxa"/>
          </w:tcPr>
          <w:p w14:paraId="2A55886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tcPr>
          <w:p w14:paraId="2E5FA706"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sem fins lucrativos</w:t>
            </w:r>
          </w:p>
        </w:tc>
        <w:tc>
          <w:tcPr>
            <w:tcW w:w="1560" w:type="dxa"/>
          </w:tcPr>
          <w:p w14:paraId="26975A7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tcPr>
          <w:p w14:paraId="17762D1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Guará</w:t>
            </w:r>
          </w:p>
        </w:tc>
        <w:tc>
          <w:tcPr>
            <w:tcW w:w="2091" w:type="dxa"/>
          </w:tcPr>
          <w:p w14:paraId="2BABDAF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Guará</w:t>
            </w:r>
          </w:p>
        </w:tc>
      </w:tr>
      <w:tr w:rsidR="009E4F44" w:rsidRPr="005137A3" w14:paraId="0BFB6745"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3047C43C"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 FACULDADE GOYAZES DO DISTRITO FEDERAL</w:t>
            </w:r>
          </w:p>
        </w:tc>
        <w:tc>
          <w:tcPr>
            <w:tcW w:w="992" w:type="dxa"/>
          </w:tcPr>
          <w:p w14:paraId="4C3FF27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2016</w:t>
            </w:r>
          </w:p>
        </w:tc>
        <w:tc>
          <w:tcPr>
            <w:tcW w:w="1417" w:type="dxa"/>
          </w:tcPr>
          <w:p w14:paraId="4C45695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tcPr>
          <w:p w14:paraId="1DE70B98"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tcPr>
          <w:p w14:paraId="43B489A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tcPr>
          <w:p w14:paraId="0011B7C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Recanto das Emas</w:t>
            </w:r>
          </w:p>
        </w:tc>
        <w:tc>
          <w:tcPr>
            <w:tcW w:w="2091" w:type="dxa"/>
          </w:tcPr>
          <w:p w14:paraId="42C49E5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Recanto das Emas</w:t>
            </w:r>
          </w:p>
        </w:tc>
      </w:tr>
      <w:tr w:rsidR="009E4F44" w:rsidRPr="005137A3" w14:paraId="114058AA" w14:textId="77777777" w:rsidTr="006E5BFA">
        <w:tc>
          <w:tcPr>
            <w:cnfStyle w:val="001000000000" w:firstRow="0" w:lastRow="0" w:firstColumn="1" w:lastColumn="0" w:oddVBand="0" w:evenVBand="0" w:oddHBand="0" w:evenHBand="0" w:firstRowFirstColumn="0" w:firstRowLastColumn="0" w:lastRowFirstColumn="0" w:lastRowLastColumn="0"/>
            <w:tcW w:w="1419" w:type="dxa"/>
          </w:tcPr>
          <w:p w14:paraId="46B58640"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DO DISTRITO FEDERAL - FACDF</w:t>
            </w:r>
          </w:p>
        </w:tc>
        <w:tc>
          <w:tcPr>
            <w:tcW w:w="992" w:type="dxa"/>
          </w:tcPr>
          <w:p w14:paraId="3CEC2A5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2016</w:t>
            </w:r>
          </w:p>
        </w:tc>
        <w:tc>
          <w:tcPr>
            <w:tcW w:w="1417" w:type="dxa"/>
          </w:tcPr>
          <w:p w14:paraId="4B20B3A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tcPr>
          <w:p w14:paraId="4097FC88"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tcPr>
          <w:p w14:paraId="21BFCD7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tcPr>
          <w:p w14:paraId="563A22D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Ceilândia</w:t>
            </w:r>
          </w:p>
        </w:tc>
        <w:tc>
          <w:tcPr>
            <w:tcW w:w="2091" w:type="dxa"/>
          </w:tcPr>
          <w:p w14:paraId="0F56D54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Ceilândia</w:t>
            </w:r>
          </w:p>
        </w:tc>
      </w:tr>
      <w:tr w:rsidR="009E4F44" w:rsidRPr="005137A3" w14:paraId="2792BCB3"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6C9625C1"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PRESBITERIANA MACKENZIE BRASILIA - FPMB</w:t>
            </w:r>
          </w:p>
        </w:tc>
        <w:tc>
          <w:tcPr>
            <w:tcW w:w="992" w:type="dxa"/>
          </w:tcPr>
          <w:p w14:paraId="57335F9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2016</w:t>
            </w:r>
          </w:p>
        </w:tc>
        <w:tc>
          <w:tcPr>
            <w:tcW w:w="1417" w:type="dxa"/>
          </w:tcPr>
          <w:p w14:paraId="68E5FA4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tcPr>
          <w:p w14:paraId="59BFE710"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sem fins lucrativos</w:t>
            </w:r>
          </w:p>
        </w:tc>
        <w:tc>
          <w:tcPr>
            <w:tcW w:w="1560" w:type="dxa"/>
          </w:tcPr>
          <w:p w14:paraId="3210262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tcPr>
          <w:p w14:paraId="3094A21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c>
          <w:tcPr>
            <w:tcW w:w="2091" w:type="dxa"/>
          </w:tcPr>
          <w:p w14:paraId="511B838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r>
      <w:tr w:rsidR="009E4F44" w:rsidRPr="005137A3" w14:paraId="2B91E57C" w14:textId="77777777" w:rsidTr="006E5BFA">
        <w:trPr>
          <w:trHeight w:val="348"/>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435DD7E6"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 xml:space="preserve">Faculdade </w:t>
            </w:r>
            <w:proofErr w:type="spellStart"/>
            <w:r w:rsidRPr="005137A3">
              <w:rPr>
                <w:rFonts w:ascii="Calibri" w:hAnsi="Calibri" w:cs="Calibri"/>
                <w:sz w:val="18"/>
                <w:szCs w:val="18"/>
              </w:rPr>
              <w:t>Uninassau</w:t>
            </w:r>
            <w:proofErr w:type="spellEnd"/>
            <w:r w:rsidRPr="005137A3">
              <w:rPr>
                <w:rFonts w:ascii="Calibri" w:hAnsi="Calibri" w:cs="Calibri"/>
                <w:sz w:val="18"/>
                <w:szCs w:val="18"/>
              </w:rPr>
              <w:t xml:space="preserve"> Brasília</w:t>
            </w:r>
          </w:p>
        </w:tc>
        <w:tc>
          <w:tcPr>
            <w:tcW w:w="992" w:type="dxa"/>
            <w:vMerge w:val="restart"/>
          </w:tcPr>
          <w:p w14:paraId="0230673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2017</w:t>
            </w:r>
          </w:p>
        </w:tc>
        <w:tc>
          <w:tcPr>
            <w:tcW w:w="1417" w:type="dxa"/>
            <w:vMerge w:val="restart"/>
          </w:tcPr>
          <w:p w14:paraId="15F4D94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vMerge w:val="restart"/>
          </w:tcPr>
          <w:p w14:paraId="6D40AEB8"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vMerge w:val="restart"/>
          </w:tcPr>
          <w:p w14:paraId="657BBA9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vMerge w:val="restart"/>
          </w:tcPr>
          <w:p w14:paraId="56B1DC2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w:t>
            </w:r>
          </w:p>
        </w:tc>
        <w:tc>
          <w:tcPr>
            <w:tcW w:w="2091" w:type="dxa"/>
          </w:tcPr>
          <w:p w14:paraId="00572E25" w14:textId="77777777" w:rsidR="009E4F44" w:rsidRPr="005137A3" w:rsidRDefault="009E4F44" w:rsidP="00E04C5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 (I)</w:t>
            </w:r>
          </w:p>
        </w:tc>
      </w:tr>
      <w:tr w:rsidR="009E4F44" w:rsidRPr="005137A3" w14:paraId="4E4A97CC" w14:textId="77777777" w:rsidTr="006E5BFA">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1419" w:type="dxa"/>
            <w:vMerge/>
          </w:tcPr>
          <w:p w14:paraId="171D87B0" w14:textId="77777777" w:rsidR="009E4F44" w:rsidRPr="005137A3" w:rsidRDefault="009E4F44" w:rsidP="00E04C5F">
            <w:pPr>
              <w:jc w:val="both"/>
              <w:rPr>
                <w:rFonts w:ascii="Calibri" w:hAnsi="Calibri" w:cs="Calibri"/>
                <w:sz w:val="18"/>
                <w:szCs w:val="18"/>
              </w:rPr>
            </w:pPr>
          </w:p>
        </w:tc>
        <w:tc>
          <w:tcPr>
            <w:tcW w:w="992" w:type="dxa"/>
            <w:vMerge/>
          </w:tcPr>
          <w:p w14:paraId="62EB314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73CEF99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6649EC8C"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3D0496D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741BAA1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64593B73" w14:textId="77777777" w:rsidR="009E4F44" w:rsidRPr="005137A3" w:rsidRDefault="009E4F44" w:rsidP="00E04C5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Taguatinga(II)</w:t>
            </w:r>
          </w:p>
        </w:tc>
      </w:tr>
      <w:tr w:rsidR="009E4F44" w:rsidRPr="005137A3" w14:paraId="24A1480A" w14:textId="77777777" w:rsidTr="006E5BFA">
        <w:trPr>
          <w:trHeight w:val="233"/>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1EAE51F7"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de Tecnologia Ícone - FACTI</w:t>
            </w:r>
          </w:p>
        </w:tc>
        <w:tc>
          <w:tcPr>
            <w:tcW w:w="992" w:type="dxa"/>
            <w:vMerge w:val="restart"/>
          </w:tcPr>
          <w:p w14:paraId="208B36F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2017</w:t>
            </w:r>
          </w:p>
        </w:tc>
        <w:tc>
          <w:tcPr>
            <w:tcW w:w="1417" w:type="dxa"/>
            <w:vMerge w:val="restart"/>
          </w:tcPr>
          <w:p w14:paraId="17C7769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vMerge w:val="restart"/>
          </w:tcPr>
          <w:p w14:paraId="5A1D8427"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vMerge w:val="restart"/>
          </w:tcPr>
          <w:p w14:paraId="3963AB5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vMerge w:val="restart"/>
          </w:tcPr>
          <w:p w14:paraId="3FB0833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w:t>
            </w:r>
          </w:p>
        </w:tc>
        <w:tc>
          <w:tcPr>
            <w:tcW w:w="2091" w:type="dxa"/>
          </w:tcPr>
          <w:p w14:paraId="71A6BCA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w:t>
            </w:r>
          </w:p>
        </w:tc>
      </w:tr>
      <w:tr w:rsidR="009E4F44" w:rsidRPr="005137A3" w14:paraId="2A013BFB" w14:textId="77777777" w:rsidTr="006E5BF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419" w:type="dxa"/>
            <w:vMerge/>
          </w:tcPr>
          <w:p w14:paraId="5A555F9A" w14:textId="77777777" w:rsidR="009E4F44" w:rsidRPr="005137A3" w:rsidRDefault="009E4F44" w:rsidP="00E04C5F">
            <w:pPr>
              <w:jc w:val="both"/>
              <w:rPr>
                <w:rFonts w:ascii="Calibri" w:hAnsi="Calibri" w:cs="Calibri"/>
                <w:sz w:val="18"/>
                <w:szCs w:val="18"/>
              </w:rPr>
            </w:pPr>
          </w:p>
        </w:tc>
        <w:tc>
          <w:tcPr>
            <w:tcW w:w="992" w:type="dxa"/>
            <w:vMerge/>
          </w:tcPr>
          <w:p w14:paraId="18418B1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2581934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76FCAF4F"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56DE6EB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2E498C6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569B971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w:t>
            </w:r>
          </w:p>
        </w:tc>
      </w:tr>
      <w:tr w:rsidR="009E4F44" w:rsidRPr="005137A3" w14:paraId="3413840D" w14:textId="77777777" w:rsidTr="006E5BFA">
        <w:trPr>
          <w:trHeight w:val="231"/>
        </w:trPr>
        <w:tc>
          <w:tcPr>
            <w:cnfStyle w:val="001000000000" w:firstRow="0" w:lastRow="0" w:firstColumn="1" w:lastColumn="0" w:oddVBand="0" w:evenVBand="0" w:oddHBand="0" w:evenHBand="0" w:firstRowFirstColumn="0" w:firstRowLastColumn="0" w:lastRowFirstColumn="0" w:lastRowLastColumn="0"/>
            <w:tcW w:w="1419" w:type="dxa"/>
            <w:vMerge/>
          </w:tcPr>
          <w:p w14:paraId="0C66DD1C" w14:textId="77777777" w:rsidR="009E4F44" w:rsidRPr="005137A3" w:rsidRDefault="009E4F44" w:rsidP="00E04C5F">
            <w:pPr>
              <w:jc w:val="both"/>
              <w:rPr>
                <w:rFonts w:ascii="Calibri" w:hAnsi="Calibri" w:cs="Calibri"/>
                <w:sz w:val="18"/>
                <w:szCs w:val="18"/>
              </w:rPr>
            </w:pPr>
          </w:p>
        </w:tc>
        <w:tc>
          <w:tcPr>
            <w:tcW w:w="992" w:type="dxa"/>
            <w:vMerge/>
          </w:tcPr>
          <w:p w14:paraId="613D353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04305C9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4E5D2196"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65DE66A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201636B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0F3D0C7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Ceilândia</w:t>
            </w:r>
          </w:p>
        </w:tc>
      </w:tr>
      <w:tr w:rsidR="009E4F44" w:rsidRPr="005137A3" w14:paraId="69BB9DF6"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6BBDAC41"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Republicana -</w:t>
            </w:r>
          </w:p>
        </w:tc>
        <w:tc>
          <w:tcPr>
            <w:tcW w:w="992" w:type="dxa"/>
          </w:tcPr>
          <w:p w14:paraId="6686290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2018</w:t>
            </w:r>
          </w:p>
        </w:tc>
        <w:tc>
          <w:tcPr>
            <w:tcW w:w="1417" w:type="dxa"/>
          </w:tcPr>
          <w:p w14:paraId="43E0F5A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tcPr>
          <w:p w14:paraId="283C7756"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sem fins lucrativos</w:t>
            </w:r>
          </w:p>
        </w:tc>
        <w:tc>
          <w:tcPr>
            <w:tcW w:w="1560" w:type="dxa"/>
          </w:tcPr>
          <w:p w14:paraId="32BAE12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tcPr>
          <w:p w14:paraId="465C76E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c>
          <w:tcPr>
            <w:tcW w:w="2091" w:type="dxa"/>
          </w:tcPr>
          <w:p w14:paraId="644943D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r>
      <w:tr w:rsidR="009E4F44" w:rsidRPr="005137A3" w14:paraId="612B3A60" w14:textId="77777777" w:rsidTr="006E5BFA">
        <w:tc>
          <w:tcPr>
            <w:cnfStyle w:val="001000000000" w:firstRow="0" w:lastRow="0" w:firstColumn="1" w:lastColumn="0" w:oddVBand="0" w:evenVBand="0" w:oddHBand="0" w:evenHBand="0" w:firstRowFirstColumn="0" w:firstRowLastColumn="0" w:lastRowFirstColumn="0" w:lastRowLastColumn="0"/>
            <w:tcW w:w="1419" w:type="dxa"/>
          </w:tcPr>
          <w:p w14:paraId="5DA7DBEE"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 Faculdades Planalto Central - FPC</w:t>
            </w:r>
          </w:p>
        </w:tc>
        <w:tc>
          <w:tcPr>
            <w:tcW w:w="992" w:type="dxa"/>
          </w:tcPr>
          <w:p w14:paraId="0BAD131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2017</w:t>
            </w:r>
          </w:p>
        </w:tc>
        <w:tc>
          <w:tcPr>
            <w:tcW w:w="1417" w:type="dxa"/>
          </w:tcPr>
          <w:p w14:paraId="09C1A30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tcPr>
          <w:p w14:paraId="64984FA8"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sem fins lucrativos</w:t>
            </w:r>
          </w:p>
        </w:tc>
        <w:tc>
          <w:tcPr>
            <w:tcW w:w="1560" w:type="dxa"/>
          </w:tcPr>
          <w:p w14:paraId="4234D37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tcPr>
          <w:p w14:paraId="7FA2857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Guará</w:t>
            </w:r>
          </w:p>
        </w:tc>
        <w:tc>
          <w:tcPr>
            <w:tcW w:w="2091" w:type="dxa"/>
          </w:tcPr>
          <w:p w14:paraId="18E6969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Guará</w:t>
            </w:r>
          </w:p>
        </w:tc>
      </w:tr>
      <w:tr w:rsidR="009E4F44" w:rsidRPr="005137A3" w14:paraId="7224A02C"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526B5ED3"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 xml:space="preserve"> Instituto </w:t>
            </w:r>
            <w:proofErr w:type="spellStart"/>
            <w:r w:rsidRPr="005137A3">
              <w:rPr>
                <w:rFonts w:ascii="Calibri" w:hAnsi="Calibri" w:cs="Calibri"/>
                <w:sz w:val="18"/>
                <w:szCs w:val="18"/>
              </w:rPr>
              <w:t>Leya</w:t>
            </w:r>
            <w:proofErr w:type="spellEnd"/>
            <w:r w:rsidRPr="005137A3">
              <w:rPr>
                <w:rFonts w:ascii="Calibri" w:hAnsi="Calibri" w:cs="Calibri"/>
                <w:sz w:val="18"/>
                <w:szCs w:val="18"/>
              </w:rPr>
              <w:t xml:space="preserve"> de Educação Superior - </w:t>
            </w:r>
            <w:proofErr w:type="spellStart"/>
            <w:r w:rsidRPr="005137A3">
              <w:rPr>
                <w:rFonts w:ascii="Calibri" w:hAnsi="Calibri" w:cs="Calibri"/>
                <w:sz w:val="18"/>
                <w:szCs w:val="18"/>
              </w:rPr>
              <w:t>Leya</w:t>
            </w:r>
            <w:proofErr w:type="spellEnd"/>
          </w:p>
        </w:tc>
        <w:tc>
          <w:tcPr>
            <w:tcW w:w="992" w:type="dxa"/>
          </w:tcPr>
          <w:p w14:paraId="7C21985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2017</w:t>
            </w:r>
          </w:p>
        </w:tc>
        <w:tc>
          <w:tcPr>
            <w:tcW w:w="1417" w:type="dxa"/>
          </w:tcPr>
          <w:p w14:paraId="2FDE640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tcPr>
          <w:p w14:paraId="01B118C6"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tcPr>
          <w:p w14:paraId="0210137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Presencial e </w:t>
            </w:r>
            <w:proofErr w:type="spellStart"/>
            <w:r w:rsidRPr="005137A3">
              <w:rPr>
                <w:rFonts w:ascii="Calibri" w:hAnsi="Calibri" w:cs="Calibri"/>
                <w:sz w:val="18"/>
                <w:szCs w:val="18"/>
              </w:rPr>
              <w:t>EaD</w:t>
            </w:r>
            <w:proofErr w:type="spellEnd"/>
            <w:r w:rsidRPr="005137A3">
              <w:rPr>
                <w:rFonts w:ascii="Calibri" w:hAnsi="Calibri" w:cs="Calibri"/>
                <w:sz w:val="18"/>
                <w:szCs w:val="18"/>
              </w:rPr>
              <w:t xml:space="preserve"> (2018</w:t>
            </w:r>
          </w:p>
        </w:tc>
        <w:tc>
          <w:tcPr>
            <w:tcW w:w="1134" w:type="dxa"/>
          </w:tcPr>
          <w:p w14:paraId="3DC6694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Águas Claras</w:t>
            </w:r>
          </w:p>
        </w:tc>
        <w:tc>
          <w:tcPr>
            <w:tcW w:w="2091" w:type="dxa"/>
          </w:tcPr>
          <w:p w14:paraId="7FC2E05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Águas Claras</w:t>
            </w:r>
          </w:p>
        </w:tc>
      </w:tr>
      <w:tr w:rsidR="009E4F44" w:rsidRPr="005137A3" w14:paraId="78492BD3" w14:textId="77777777" w:rsidTr="006E5BFA">
        <w:tc>
          <w:tcPr>
            <w:cnfStyle w:val="001000000000" w:firstRow="0" w:lastRow="0" w:firstColumn="1" w:lastColumn="0" w:oddVBand="0" w:evenVBand="0" w:oddHBand="0" w:evenHBand="0" w:firstRowFirstColumn="0" w:firstRowLastColumn="0" w:lastRowFirstColumn="0" w:lastRowLastColumn="0"/>
            <w:tcW w:w="1419" w:type="dxa"/>
          </w:tcPr>
          <w:p w14:paraId="0221B7E4"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 xml:space="preserve">Faculdade </w:t>
            </w:r>
            <w:proofErr w:type="spellStart"/>
            <w:r w:rsidRPr="005137A3">
              <w:rPr>
                <w:rFonts w:ascii="Calibri" w:hAnsi="Calibri" w:cs="Calibri"/>
                <w:sz w:val="18"/>
                <w:szCs w:val="18"/>
              </w:rPr>
              <w:t>Sulamérica</w:t>
            </w:r>
            <w:proofErr w:type="spellEnd"/>
            <w:r w:rsidRPr="005137A3">
              <w:rPr>
                <w:rFonts w:ascii="Calibri" w:hAnsi="Calibri" w:cs="Calibri"/>
                <w:sz w:val="18"/>
                <w:szCs w:val="18"/>
              </w:rPr>
              <w:t xml:space="preserve"> Brasília</w:t>
            </w:r>
          </w:p>
        </w:tc>
        <w:tc>
          <w:tcPr>
            <w:tcW w:w="992" w:type="dxa"/>
          </w:tcPr>
          <w:p w14:paraId="62985BB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2017</w:t>
            </w:r>
          </w:p>
        </w:tc>
        <w:tc>
          <w:tcPr>
            <w:tcW w:w="1417" w:type="dxa"/>
          </w:tcPr>
          <w:p w14:paraId="0A02D2E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tcPr>
          <w:p w14:paraId="2960949F"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tcPr>
          <w:p w14:paraId="793268E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Presencial </w:t>
            </w:r>
          </w:p>
        </w:tc>
        <w:tc>
          <w:tcPr>
            <w:tcW w:w="1134" w:type="dxa"/>
          </w:tcPr>
          <w:p w14:paraId="1DEF819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Planaltina</w:t>
            </w:r>
          </w:p>
        </w:tc>
        <w:tc>
          <w:tcPr>
            <w:tcW w:w="2091" w:type="dxa"/>
          </w:tcPr>
          <w:p w14:paraId="084C75A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Planaltina</w:t>
            </w:r>
          </w:p>
        </w:tc>
      </w:tr>
      <w:tr w:rsidR="009E4F44" w:rsidRPr="005137A3" w14:paraId="61058958"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2A234067"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 xml:space="preserve">FTRB - Faculdade </w:t>
            </w:r>
            <w:r w:rsidRPr="005137A3">
              <w:rPr>
                <w:rFonts w:ascii="Calibri" w:hAnsi="Calibri" w:cs="Calibri"/>
                <w:sz w:val="18"/>
                <w:szCs w:val="18"/>
              </w:rPr>
              <w:lastRenderedPageBreak/>
              <w:t>Teológica Reformada de Brasília -</w:t>
            </w:r>
          </w:p>
        </w:tc>
        <w:tc>
          <w:tcPr>
            <w:tcW w:w="992" w:type="dxa"/>
          </w:tcPr>
          <w:p w14:paraId="256A87E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lastRenderedPageBreak/>
              <w:t>2017</w:t>
            </w:r>
          </w:p>
        </w:tc>
        <w:tc>
          <w:tcPr>
            <w:tcW w:w="1417" w:type="dxa"/>
          </w:tcPr>
          <w:p w14:paraId="02ECBCF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tcPr>
          <w:p w14:paraId="4F1A99A9"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Privada sem fins </w:t>
            </w:r>
            <w:r w:rsidRPr="005137A3">
              <w:rPr>
                <w:rFonts w:ascii="Calibri" w:hAnsi="Calibri" w:cs="Calibri"/>
                <w:sz w:val="18"/>
                <w:szCs w:val="18"/>
              </w:rPr>
              <w:lastRenderedPageBreak/>
              <w:t>lucrativos</w:t>
            </w:r>
          </w:p>
        </w:tc>
        <w:tc>
          <w:tcPr>
            <w:tcW w:w="1560" w:type="dxa"/>
          </w:tcPr>
          <w:p w14:paraId="4A85D63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lastRenderedPageBreak/>
              <w:t xml:space="preserve">Presencial e </w:t>
            </w:r>
            <w:proofErr w:type="spellStart"/>
            <w:r w:rsidRPr="005137A3">
              <w:rPr>
                <w:rFonts w:ascii="Calibri" w:hAnsi="Calibri" w:cs="Calibri"/>
                <w:sz w:val="18"/>
                <w:szCs w:val="18"/>
              </w:rPr>
              <w:t>EaD</w:t>
            </w:r>
            <w:proofErr w:type="spellEnd"/>
            <w:r w:rsidRPr="005137A3">
              <w:rPr>
                <w:rFonts w:ascii="Calibri" w:hAnsi="Calibri" w:cs="Calibri"/>
                <w:sz w:val="18"/>
                <w:szCs w:val="18"/>
              </w:rPr>
              <w:t xml:space="preserve"> </w:t>
            </w:r>
            <w:r w:rsidRPr="005137A3">
              <w:rPr>
                <w:rFonts w:ascii="Calibri" w:hAnsi="Calibri" w:cs="Calibri"/>
                <w:sz w:val="18"/>
                <w:szCs w:val="18"/>
              </w:rPr>
              <w:lastRenderedPageBreak/>
              <w:t>(2018)</w:t>
            </w:r>
          </w:p>
        </w:tc>
        <w:tc>
          <w:tcPr>
            <w:tcW w:w="1134" w:type="dxa"/>
          </w:tcPr>
          <w:p w14:paraId="0B78DDF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lastRenderedPageBreak/>
              <w:t xml:space="preserve">Águas </w:t>
            </w:r>
            <w:r w:rsidRPr="005137A3">
              <w:rPr>
                <w:rFonts w:ascii="Calibri" w:hAnsi="Calibri" w:cs="Calibri"/>
                <w:sz w:val="18"/>
                <w:szCs w:val="18"/>
              </w:rPr>
              <w:lastRenderedPageBreak/>
              <w:t>Claras</w:t>
            </w:r>
          </w:p>
        </w:tc>
        <w:tc>
          <w:tcPr>
            <w:tcW w:w="2091" w:type="dxa"/>
          </w:tcPr>
          <w:p w14:paraId="36E7431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lastRenderedPageBreak/>
              <w:t>Águas Claras</w:t>
            </w:r>
          </w:p>
        </w:tc>
      </w:tr>
      <w:tr w:rsidR="009E4F44" w:rsidRPr="005137A3" w14:paraId="2978E6B2" w14:textId="77777777" w:rsidTr="006E5BFA">
        <w:tc>
          <w:tcPr>
            <w:cnfStyle w:val="001000000000" w:firstRow="0" w:lastRow="0" w:firstColumn="1" w:lastColumn="0" w:oddVBand="0" w:evenVBand="0" w:oddHBand="0" w:evenHBand="0" w:firstRowFirstColumn="0" w:firstRowLastColumn="0" w:lastRowFirstColumn="0" w:lastRowLastColumn="0"/>
            <w:tcW w:w="1419" w:type="dxa"/>
          </w:tcPr>
          <w:p w14:paraId="2C72D374"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Instituto Superior da Convenção Nac. das Assembleias de Deus - ISCON</w:t>
            </w:r>
          </w:p>
        </w:tc>
        <w:tc>
          <w:tcPr>
            <w:tcW w:w="992" w:type="dxa"/>
          </w:tcPr>
          <w:p w14:paraId="4C26E4D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2017</w:t>
            </w:r>
          </w:p>
        </w:tc>
        <w:tc>
          <w:tcPr>
            <w:tcW w:w="1417" w:type="dxa"/>
          </w:tcPr>
          <w:p w14:paraId="0B2665A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tcPr>
          <w:p w14:paraId="5B156A37"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sem fins lucrativos</w:t>
            </w:r>
          </w:p>
        </w:tc>
        <w:tc>
          <w:tcPr>
            <w:tcW w:w="1560" w:type="dxa"/>
          </w:tcPr>
          <w:p w14:paraId="5F98979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Presencial </w:t>
            </w:r>
          </w:p>
        </w:tc>
        <w:tc>
          <w:tcPr>
            <w:tcW w:w="1134" w:type="dxa"/>
          </w:tcPr>
          <w:p w14:paraId="7BFBA2D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c>
          <w:tcPr>
            <w:tcW w:w="2091" w:type="dxa"/>
          </w:tcPr>
          <w:p w14:paraId="7FA2F40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r>
      <w:tr w:rsidR="009E4F44" w:rsidRPr="005137A3" w14:paraId="3BD00FE8" w14:textId="77777777" w:rsidTr="006E5BFA">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1E370405"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 Faculdade Cerrado - FACE</w:t>
            </w:r>
          </w:p>
        </w:tc>
        <w:tc>
          <w:tcPr>
            <w:tcW w:w="992" w:type="dxa"/>
            <w:vMerge w:val="restart"/>
          </w:tcPr>
          <w:p w14:paraId="3FA206F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2017</w:t>
            </w:r>
          </w:p>
        </w:tc>
        <w:tc>
          <w:tcPr>
            <w:tcW w:w="1417" w:type="dxa"/>
            <w:vMerge w:val="restart"/>
          </w:tcPr>
          <w:p w14:paraId="45F2E33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vMerge w:val="restart"/>
          </w:tcPr>
          <w:p w14:paraId="12037D84"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vMerge w:val="restart"/>
          </w:tcPr>
          <w:p w14:paraId="2AF2DDD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Presencial </w:t>
            </w:r>
          </w:p>
        </w:tc>
        <w:tc>
          <w:tcPr>
            <w:tcW w:w="1134" w:type="dxa"/>
            <w:vMerge w:val="restart"/>
          </w:tcPr>
          <w:p w14:paraId="42352D0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w:t>
            </w:r>
          </w:p>
        </w:tc>
        <w:tc>
          <w:tcPr>
            <w:tcW w:w="2091" w:type="dxa"/>
          </w:tcPr>
          <w:p w14:paraId="0D0CB6DE" w14:textId="77777777" w:rsidR="009E4F44" w:rsidRPr="005137A3" w:rsidRDefault="009E4F44" w:rsidP="00E04C5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w:t>
            </w:r>
          </w:p>
        </w:tc>
      </w:tr>
      <w:tr w:rsidR="009E4F44" w:rsidRPr="005137A3" w14:paraId="49952D54" w14:textId="77777777" w:rsidTr="006E5BFA">
        <w:trPr>
          <w:trHeight w:val="356"/>
        </w:trPr>
        <w:tc>
          <w:tcPr>
            <w:cnfStyle w:val="001000000000" w:firstRow="0" w:lastRow="0" w:firstColumn="1" w:lastColumn="0" w:oddVBand="0" w:evenVBand="0" w:oddHBand="0" w:evenHBand="0" w:firstRowFirstColumn="0" w:firstRowLastColumn="0" w:lastRowFirstColumn="0" w:lastRowLastColumn="0"/>
            <w:tcW w:w="1419" w:type="dxa"/>
            <w:vMerge/>
          </w:tcPr>
          <w:p w14:paraId="37FF0608" w14:textId="77777777" w:rsidR="009E4F44" w:rsidRPr="005137A3" w:rsidRDefault="009E4F44" w:rsidP="00E04C5F">
            <w:pPr>
              <w:jc w:val="both"/>
              <w:rPr>
                <w:rFonts w:ascii="Calibri" w:hAnsi="Calibri" w:cs="Calibri"/>
                <w:sz w:val="18"/>
                <w:szCs w:val="18"/>
              </w:rPr>
            </w:pPr>
          </w:p>
        </w:tc>
        <w:tc>
          <w:tcPr>
            <w:tcW w:w="992" w:type="dxa"/>
            <w:vMerge/>
          </w:tcPr>
          <w:p w14:paraId="4D97371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3D28A96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5BF76B32"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3DD83F6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2C04E48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52C0CD6A" w14:textId="77777777" w:rsidR="009E4F44" w:rsidRPr="005137A3" w:rsidRDefault="009E4F44" w:rsidP="00E04C5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w:t>
            </w:r>
          </w:p>
        </w:tc>
      </w:tr>
      <w:tr w:rsidR="009E4F44" w:rsidRPr="005137A3" w14:paraId="4ECDE2D7" w14:textId="77777777" w:rsidTr="006E5BF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7AF8D6D7"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UNIVERSO BRASÍLIA -</w:t>
            </w:r>
          </w:p>
        </w:tc>
        <w:tc>
          <w:tcPr>
            <w:tcW w:w="992" w:type="dxa"/>
            <w:vMerge w:val="restart"/>
          </w:tcPr>
          <w:p w14:paraId="3756E27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2019</w:t>
            </w:r>
          </w:p>
        </w:tc>
        <w:tc>
          <w:tcPr>
            <w:tcW w:w="1417" w:type="dxa"/>
            <w:vMerge w:val="restart"/>
          </w:tcPr>
          <w:p w14:paraId="1B3A48C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vMerge w:val="restart"/>
          </w:tcPr>
          <w:p w14:paraId="2607669E"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sem fins lucrativos</w:t>
            </w:r>
          </w:p>
        </w:tc>
        <w:tc>
          <w:tcPr>
            <w:tcW w:w="1560" w:type="dxa"/>
            <w:vMerge w:val="restart"/>
          </w:tcPr>
          <w:p w14:paraId="04F8913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Presencial </w:t>
            </w:r>
          </w:p>
        </w:tc>
        <w:tc>
          <w:tcPr>
            <w:tcW w:w="1134" w:type="dxa"/>
            <w:vMerge w:val="restart"/>
          </w:tcPr>
          <w:p w14:paraId="4EE6DDD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Guará</w:t>
            </w:r>
          </w:p>
        </w:tc>
        <w:tc>
          <w:tcPr>
            <w:tcW w:w="2091" w:type="dxa"/>
          </w:tcPr>
          <w:p w14:paraId="09D86CA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Guará</w:t>
            </w:r>
          </w:p>
        </w:tc>
      </w:tr>
      <w:tr w:rsidR="009E4F44" w:rsidRPr="005137A3" w14:paraId="1CD57509" w14:textId="77777777" w:rsidTr="006E5BFA">
        <w:trPr>
          <w:trHeight w:val="347"/>
        </w:trPr>
        <w:tc>
          <w:tcPr>
            <w:cnfStyle w:val="001000000000" w:firstRow="0" w:lastRow="0" w:firstColumn="1" w:lastColumn="0" w:oddVBand="0" w:evenVBand="0" w:oddHBand="0" w:evenHBand="0" w:firstRowFirstColumn="0" w:firstRowLastColumn="0" w:lastRowFirstColumn="0" w:lastRowLastColumn="0"/>
            <w:tcW w:w="1419" w:type="dxa"/>
            <w:vMerge/>
          </w:tcPr>
          <w:p w14:paraId="4B844293" w14:textId="77777777" w:rsidR="009E4F44" w:rsidRPr="005137A3" w:rsidRDefault="009E4F44" w:rsidP="00E04C5F">
            <w:pPr>
              <w:jc w:val="both"/>
              <w:rPr>
                <w:rFonts w:ascii="Calibri" w:hAnsi="Calibri" w:cs="Calibri"/>
                <w:sz w:val="18"/>
                <w:szCs w:val="18"/>
              </w:rPr>
            </w:pPr>
          </w:p>
        </w:tc>
        <w:tc>
          <w:tcPr>
            <w:tcW w:w="992" w:type="dxa"/>
            <w:vMerge/>
          </w:tcPr>
          <w:p w14:paraId="2BFACD8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4FABA2D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0693C491"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6DE89EB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101D49C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4EA4A18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Setores Complementares</w:t>
            </w:r>
          </w:p>
        </w:tc>
      </w:tr>
      <w:tr w:rsidR="009E4F44" w:rsidRPr="005137A3" w14:paraId="23950549"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43F7AE90"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Brasília </w:t>
            </w:r>
          </w:p>
        </w:tc>
        <w:tc>
          <w:tcPr>
            <w:tcW w:w="992" w:type="dxa"/>
          </w:tcPr>
          <w:p w14:paraId="0FF0B16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2019</w:t>
            </w:r>
          </w:p>
        </w:tc>
        <w:tc>
          <w:tcPr>
            <w:tcW w:w="1417" w:type="dxa"/>
          </w:tcPr>
          <w:p w14:paraId="1FD306F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tcPr>
          <w:p w14:paraId="7DBE7124"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tcPr>
          <w:p w14:paraId="0E075C4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Presencial </w:t>
            </w:r>
          </w:p>
        </w:tc>
        <w:tc>
          <w:tcPr>
            <w:tcW w:w="1134" w:type="dxa"/>
          </w:tcPr>
          <w:p w14:paraId="4B6AEBE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Santa Maria</w:t>
            </w:r>
          </w:p>
        </w:tc>
        <w:tc>
          <w:tcPr>
            <w:tcW w:w="2091" w:type="dxa"/>
          </w:tcPr>
          <w:p w14:paraId="5FE9B36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Santa Maria</w:t>
            </w:r>
          </w:p>
        </w:tc>
      </w:tr>
      <w:tr w:rsidR="009E4F44" w:rsidRPr="005137A3" w14:paraId="43B3A57C" w14:textId="77777777" w:rsidTr="006E5BFA">
        <w:tc>
          <w:tcPr>
            <w:cnfStyle w:val="001000000000" w:firstRow="0" w:lastRow="0" w:firstColumn="1" w:lastColumn="0" w:oddVBand="0" w:evenVBand="0" w:oddHBand="0" w:evenHBand="0" w:firstRowFirstColumn="0" w:firstRowLastColumn="0" w:lastRowFirstColumn="0" w:lastRowLastColumn="0"/>
            <w:tcW w:w="1419" w:type="dxa"/>
          </w:tcPr>
          <w:p w14:paraId="26F88D33"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Esdras Dantas - FAC-ED</w:t>
            </w:r>
          </w:p>
        </w:tc>
        <w:tc>
          <w:tcPr>
            <w:tcW w:w="992" w:type="dxa"/>
          </w:tcPr>
          <w:p w14:paraId="284DA28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2019</w:t>
            </w:r>
          </w:p>
        </w:tc>
        <w:tc>
          <w:tcPr>
            <w:tcW w:w="1417" w:type="dxa"/>
          </w:tcPr>
          <w:p w14:paraId="456146C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tcPr>
          <w:p w14:paraId="3FE4EE13"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tcPr>
          <w:p w14:paraId="4C8E281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Presencial </w:t>
            </w:r>
          </w:p>
        </w:tc>
        <w:tc>
          <w:tcPr>
            <w:tcW w:w="1134" w:type="dxa"/>
          </w:tcPr>
          <w:p w14:paraId="04A3F3D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Águas Claras</w:t>
            </w:r>
          </w:p>
        </w:tc>
        <w:tc>
          <w:tcPr>
            <w:tcW w:w="2091" w:type="dxa"/>
          </w:tcPr>
          <w:p w14:paraId="20CF170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Águas Claras</w:t>
            </w:r>
          </w:p>
        </w:tc>
      </w:tr>
      <w:tr w:rsidR="009E4F44" w:rsidRPr="005137A3" w14:paraId="79408CAC"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5DE0717E"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 xml:space="preserve"> Escola Superior de Gestão - </w:t>
            </w:r>
            <w:proofErr w:type="spellStart"/>
            <w:r w:rsidRPr="005137A3">
              <w:rPr>
                <w:rFonts w:ascii="Calibri" w:hAnsi="Calibri" w:cs="Calibri"/>
                <w:sz w:val="18"/>
                <w:szCs w:val="18"/>
              </w:rPr>
              <w:t>ESGe</w:t>
            </w:r>
            <w:proofErr w:type="spellEnd"/>
          </w:p>
        </w:tc>
        <w:tc>
          <w:tcPr>
            <w:tcW w:w="992" w:type="dxa"/>
          </w:tcPr>
          <w:p w14:paraId="066EDAC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2017</w:t>
            </w:r>
          </w:p>
        </w:tc>
        <w:tc>
          <w:tcPr>
            <w:tcW w:w="1417" w:type="dxa"/>
          </w:tcPr>
          <w:p w14:paraId="65CAA16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tcPr>
          <w:p w14:paraId="299F12AF"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br/>
              <w:t>Pública Estadual</w:t>
            </w:r>
          </w:p>
          <w:p w14:paraId="569C9FBC"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tcPr>
          <w:p w14:paraId="51A8D92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tcPr>
          <w:p w14:paraId="55A039B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SGO</w:t>
            </w:r>
          </w:p>
        </w:tc>
        <w:tc>
          <w:tcPr>
            <w:tcW w:w="2091" w:type="dxa"/>
          </w:tcPr>
          <w:p w14:paraId="7ED2D4F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SGO</w:t>
            </w:r>
          </w:p>
        </w:tc>
      </w:tr>
      <w:tr w:rsidR="009E4F44" w:rsidRPr="005137A3" w14:paraId="4CBBAACE" w14:textId="77777777" w:rsidTr="006E5BFA">
        <w:trPr>
          <w:trHeight w:val="971"/>
        </w:trPr>
        <w:tc>
          <w:tcPr>
            <w:cnfStyle w:val="001000000000" w:firstRow="0" w:lastRow="0" w:firstColumn="1" w:lastColumn="0" w:oddVBand="0" w:evenVBand="0" w:oddHBand="0" w:evenHBand="0" w:firstRowFirstColumn="0" w:firstRowLastColumn="0" w:lastRowFirstColumn="0" w:lastRowLastColumn="0"/>
            <w:tcW w:w="1419" w:type="dxa"/>
          </w:tcPr>
          <w:p w14:paraId="3C61A263"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ANHANGUERA DE BRASÍLIA </w:t>
            </w:r>
          </w:p>
        </w:tc>
        <w:tc>
          <w:tcPr>
            <w:tcW w:w="992" w:type="dxa"/>
          </w:tcPr>
          <w:p w14:paraId="089F8C3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1998</w:t>
            </w:r>
          </w:p>
        </w:tc>
        <w:tc>
          <w:tcPr>
            <w:tcW w:w="1417" w:type="dxa"/>
          </w:tcPr>
          <w:p w14:paraId="6BD2715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tcPr>
          <w:p w14:paraId="0354121F"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tcPr>
          <w:p w14:paraId="4B47E33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tcPr>
          <w:p w14:paraId="1FE37D9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Águas Claras</w:t>
            </w:r>
          </w:p>
        </w:tc>
        <w:tc>
          <w:tcPr>
            <w:tcW w:w="2091" w:type="dxa"/>
          </w:tcPr>
          <w:p w14:paraId="7554AE9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Águas Claras</w:t>
            </w:r>
          </w:p>
        </w:tc>
      </w:tr>
      <w:tr w:rsidR="009E4F44" w:rsidRPr="005137A3" w14:paraId="150E8457" w14:textId="77777777" w:rsidTr="006E5BFA">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56947EB8"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Anhanguera de Ciências e Tecnologia de Brasília</w:t>
            </w:r>
          </w:p>
        </w:tc>
        <w:tc>
          <w:tcPr>
            <w:tcW w:w="992" w:type="dxa"/>
            <w:vMerge w:val="restart"/>
          </w:tcPr>
          <w:p w14:paraId="19CE498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2008</w:t>
            </w:r>
          </w:p>
        </w:tc>
        <w:tc>
          <w:tcPr>
            <w:tcW w:w="1417" w:type="dxa"/>
            <w:vMerge w:val="restart"/>
          </w:tcPr>
          <w:p w14:paraId="19E7EDC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vMerge w:val="restart"/>
          </w:tcPr>
          <w:p w14:paraId="719AB3ED"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vMerge w:val="restart"/>
          </w:tcPr>
          <w:p w14:paraId="56F57ED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vMerge w:val="restart"/>
          </w:tcPr>
          <w:p w14:paraId="2310B03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Norte</w:t>
            </w:r>
          </w:p>
        </w:tc>
        <w:tc>
          <w:tcPr>
            <w:tcW w:w="2091" w:type="dxa"/>
          </w:tcPr>
          <w:p w14:paraId="5243FB5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Norte</w:t>
            </w:r>
          </w:p>
        </w:tc>
      </w:tr>
      <w:tr w:rsidR="009E4F44" w:rsidRPr="005137A3" w14:paraId="6346E9D7" w14:textId="77777777" w:rsidTr="006E5BFA">
        <w:trPr>
          <w:trHeight w:val="389"/>
        </w:trPr>
        <w:tc>
          <w:tcPr>
            <w:cnfStyle w:val="001000000000" w:firstRow="0" w:lastRow="0" w:firstColumn="1" w:lastColumn="0" w:oddVBand="0" w:evenVBand="0" w:oddHBand="0" w:evenHBand="0" w:firstRowFirstColumn="0" w:firstRowLastColumn="0" w:lastRowFirstColumn="0" w:lastRowLastColumn="0"/>
            <w:tcW w:w="1419" w:type="dxa"/>
            <w:vMerge/>
          </w:tcPr>
          <w:p w14:paraId="68F7AC82" w14:textId="77777777" w:rsidR="009E4F44" w:rsidRPr="005137A3" w:rsidRDefault="009E4F44" w:rsidP="00E04C5F">
            <w:pPr>
              <w:jc w:val="both"/>
              <w:rPr>
                <w:rFonts w:ascii="Calibri" w:hAnsi="Calibri" w:cs="Calibri"/>
                <w:sz w:val="18"/>
                <w:szCs w:val="18"/>
              </w:rPr>
            </w:pPr>
          </w:p>
        </w:tc>
        <w:tc>
          <w:tcPr>
            <w:tcW w:w="992" w:type="dxa"/>
            <w:vMerge/>
          </w:tcPr>
          <w:p w14:paraId="00A1EC3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5EEEDC0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0C7BFCA5"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0B980DC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63562C5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7BF0E32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r>
      <w:tr w:rsidR="009E4F44" w:rsidRPr="005137A3" w14:paraId="2E2E9294" w14:textId="77777777" w:rsidTr="006E5BF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419" w:type="dxa"/>
            <w:vMerge/>
          </w:tcPr>
          <w:p w14:paraId="3285D06C" w14:textId="77777777" w:rsidR="009E4F44" w:rsidRPr="005137A3" w:rsidRDefault="009E4F44" w:rsidP="00E04C5F">
            <w:pPr>
              <w:jc w:val="both"/>
              <w:rPr>
                <w:rFonts w:ascii="Calibri" w:hAnsi="Calibri" w:cs="Calibri"/>
                <w:sz w:val="18"/>
                <w:szCs w:val="18"/>
              </w:rPr>
            </w:pPr>
          </w:p>
        </w:tc>
        <w:tc>
          <w:tcPr>
            <w:tcW w:w="992" w:type="dxa"/>
            <w:vMerge/>
          </w:tcPr>
          <w:p w14:paraId="5299879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66F47DB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4C876344"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00F811B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47CCE73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1ACFBA6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Sul</w:t>
            </w:r>
          </w:p>
        </w:tc>
      </w:tr>
      <w:tr w:rsidR="009E4F44" w:rsidRPr="005137A3" w14:paraId="6A7880E8" w14:textId="77777777" w:rsidTr="006E5BFA">
        <w:tc>
          <w:tcPr>
            <w:cnfStyle w:val="001000000000" w:firstRow="0" w:lastRow="0" w:firstColumn="1" w:lastColumn="0" w:oddVBand="0" w:evenVBand="0" w:oddHBand="0" w:evenHBand="0" w:firstRowFirstColumn="0" w:firstRowLastColumn="0" w:lastRowFirstColumn="0" w:lastRowLastColumn="0"/>
            <w:tcW w:w="1419" w:type="dxa"/>
          </w:tcPr>
          <w:p w14:paraId="4BBA0218"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ANHANGUERA DE NEGÓCIOS E TECNOLOGIAS DA INFORMAÇÃO</w:t>
            </w:r>
          </w:p>
        </w:tc>
        <w:tc>
          <w:tcPr>
            <w:tcW w:w="992" w:type="dxa"/>
          </w:tcPr>
          <w:p w14:paraId="39EF33C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2001</w:t>
            </w:r>
          </w:p>
        </w:tc>
        <w:tc>
          <w:tcPr>
            <w:tcW w:w="1417" w:type="dxa"/>
          </w:tcPr>
          <w:p w14:paraId="28A12F3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tcPr>
          <w:p w14:paraId="4A9CD1A8"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tcPr>
          <w:p w14:paraId="7D23E5D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tcPr>
          <w:p w14:paraId="6535FBD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w:t>
            </w:r>
          </w:p>
        </w:tc>
        <w:tc>
          <w:tcPr>
            <w:tcW w:w="2091" w:type="dxa"/>
          </w:tcPr>
          <w:p w14:paraId="630C507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 Sul</w:t>
            </w:r>
          </w:p>
        </w:tc>
      </w:tr>
      <w:tr w:rsidR="009E4F44" w:rsidRPr="005137A3" w14:paraId="3A9955BA"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2BF638A5"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FACULDADE ANHANGUERA DE TAGUATINGA</w:t>
            </w:r>
          </w:p>
        </w:tc>
        <w:tc>
          <w:tcPr>
            <w:tcW w:w="992" w:type="dxa"/>
          </w:tcPr>
          <w:p w14:paraId="1FE7EF2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2000</w:t>
            </w:r>
          </w:p>
        </w:tc>
        <w:tc>
          <w:tcPr>
            <w:tcW w:w="1417" w:type="dxa"/>
          </w:tcPr>
          <w:p w14:paraId="1FCE838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w:t>
            </w:r>
          </w:p>
        </w:tc>
        <w:tc>
          <w:tcPr>
            <w:tcW w:w="1134" w:type="dxa"/>
          </w:tcPr>
          <w:p w14:paraId="5097F1FC"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 com fins lucrativos</w:t>
            </w:r>
          </w:p>
        </w:tc>
        <w:tc>
          <w:tcPr>
            <w:tcW w:w="1560" w:type="dxa"/>
          </w:tcPr>
          <w:p w14:paraId="702B2FA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Presencial</w:t>
            </w:r>
          </w:p>
        </w:tc>
        <w:tc>
          <w:tcPr>
            <w:tcW w:w="1134" w:type="dxa"/>
          </w:tcPr>
          <w:p w14:paraId="43CF209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w:t>
            </w:r>
          </w:p>
        </w:tc>
        <w:tc>
          <w:tcPr>
            <w:tcW w:w="2091" w:type="dxa"/>
          </w:tcPr>
          <w:p w14:paraId="7C21DFF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 Setor Industrial</w:t>
            </w:r>
          </w:p>
        </w:tc>
      </w:tr>
      <w:tr w:rsidR="009E4F44" w:rsidRPr="005137A3" w14:paraId="0B089C9C" w14:textId="77777777" w:rsidTr="006E5BFA">
        <w:trPr>
          <w:trHeight w:val="150"/>
        </w:trPr>
        <w:tc>
          <w:tcPr>
            <w:cnfStyle w:val="001000000000" w:firstRow="0" w:lastRow="0" w:firstColumn="1" w:lastColumn="0" w:oddVBand="0" w:evenVBand="0" w:oddHBand="0" w:evenHBand="0" w:firstRowFirstColumn="0" w:firstRowLastColumn="0" w:lastRowFirstColumn="0" w:lastRowLastColumn="0"/>
            <w:tcW w:w="1419" w:type="dxa"/>
            <w:vMerge w:val="restart"/>
          </w:tcPr>
          <w:p w14:paraId="277AA281" w14:textId="77777777" w:rsidR="009E4F44" w:rsidRPr="005137A3" w:rsidRDefault="009E4F44" w:rsidP="00E04C5F">
            <w:pPr>
              <w:jc w:val="both"/>
              <w:rPr>
                <w:rFonts w:ascii="Calibri" w:hAnsi="Calibri" w:cs="Calibri"/>
                <w:sz w:val="18"/>
                <w:szCs w:val="18"/>
              </w:rPr>
            </w:pPr>
            <w:r w:rsidRPr="005137A3">
              <w:rPr>
                <w:rFonts w:ascii="Calibri" w:hAnsi="Calibri" w:cs="Calibri"/>
                <w:sz w:val="18"/>
                <w:szCs w:val="18"/>
              </w:rPr>
              <w:t> INSTITUTO FEDERAL DE EDUCAÇÃO, CIENCIA E TECNOLOGIA DE BRASILIA - IFB</w:t>
            </w:r>
          </w:p>
        </w:tc>
        <w:tc>
          <w:tcPr>
            <w:tcW w:w="992" w:type="dxa"/>
            <w:vMerge w:val="restart"/>
          </w:tcPr>
          <w:p w14:paraId="26B8F1D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2009</w:t>
            </w:r>
          </w:p>
        </w:tc>
        <w:tc>
          <w:tcPr>
            <w:tcW w:w="1417" w:type="dxa"/>
            <w:vMerge w:val="restart"/>
          </w:tcPr>
          <w:p w14:paraId="2022FA8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Instituto Federal de Educação, Ciência e Tecnologia</w:t>
            </w:r>
          </w:p>
        </w:tc>
        <w:tc>
          <w:tcPr>
            <w:tcW w:w="1134" w:type="dxa"/>
            <w:vMerge w:val="restart"/>
          </w:tcPr>
          <w:p w14:paraId="78F11D8C"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Pública Federal</w:t>
            </w:r>
          </w:p>
        </w:tc>
        <w:tc>
          <w:tcPr>
            <w:tcW w:w="1560" w:type="dxa"/>
            <w:vMerge w:val="restart"/>
          </w:tcPr>
          <w:p w14:paraId="5507794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Presencial e </w:t>
            </w:r>
            <w:proofErr w:type="spellStart"/>
            <w:r w:rsidRPr="005137A3">
              <w:rPr>
                <w:rFonts w:ascii="Calibri" w:hAnsi="Calibri" w:cs="Calibri"/>
                <w:sz w:val="18"/>
                <w:szCs w:val="18"/>
              </w:rPr>
              <w:t>EaD</w:t>
            </w:r>
            <w:proofErr w:type="spellEnd"/>
            <w:r w:rsidRPr="005137A3">
              <w:rPr>
                <w:rFonts w:ascii="Calibri" w:hAnsi="Calibri" w:cs="Calibri"/>
                <w:sz w:val="18"/>
                <w:szCs w:val="18"/>
              </w:rPr>
              <w:t xml:space="preserve"> (2018)</w:t>
            </w:r>
          </w:p>
        </w:tc>
        <w:tc>
          <w:tcPr>
            <w:tcW w:w="1134" w:type="dxa"/>
            <w:vMerge w:val="restart"/>
          </w:tcPr>
          <w:p w14:paraId="1AC43E2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Norte (Reitoria)</w:t>
            </w:r>
          </w:p>
        </w:tc>
        <w:tc>
          <w:tcPr>
            <w:tcW w:w="2091" w:type="dxa"/>
          </w:tcPr>
          <w:p w14:paraId="75925D0C"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Cidade Estrutural</w:t>
            </w:r>
          </w:p>
        </w:tc>
      </w:tr>
      <w:tr w:rsidR="009E4F44" w:rsidRPr="005137A3" w14:paraId="52E97A9C" w14:textId="77777777" w:rsidTr="006E5BFA">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419" w:type="dxa"/>
            <w:vMerge/>
          </w:tcPr>
          <w:p w14:paraId="646CBAE7" w14:textId="77777777" w:rsidR="009E4F44" w:rsidRPr="005137A3" w:rsidRDefault="009E4F44" w:rsidP="00E04C5F">
            <w:pPr>
              <w:jc w:val="both"/>
              <w:rPr>
                <w:rFonts w:ascii="Calibri" w:hAnsi="Calibri" w:cs="Calibri"/>
                <w:sz w:val="18"/>
                <w:szCs w:val="18"/>
              </w:rPr>
            </w:pPr>
          </w:p>
        </w:tc>
        <w:tc>
          <w:tcPr>
            <w:tcW w:w="992" w:type="dxa"/>
            <w:vMerge/>
          </w:tcPr>
          <w:p w14:paraId="3A4B0C8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6C2C845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02DEBE27"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3631940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2709347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272F0BE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São Sebastião</w:t>
            </w:r>
          </w:p>
        </w:tc>
      </w:tr>
      <w:tr w:rsidR="009E4F44" w:rsidRPr="005137A3" w14:paraId="085C2F4E" w14:textId="77777777" w:rsidTr="006E5BFA">
        <w:trPr>
          <w:trHeight w:val="145"/>
        </w:trPr>
        <w:tc>
          <w:tcPr>
            <w:cnfStyle w:val="001000000000" w:firstRow="0" w:lastRow="0" w:firstColumn="1" w:lastColumn="0" w:oddVBand="0" w:evenVBand="0" w:oddHBand="0" w:evenHBand="0" w:firstRowFirstColumn="0" w:firstRowLastColumn="0" w:lastRowFirstColumn="0" w:lastRowLastColumn="0"/>
            <w:tcW w:w="1419" w:type="dxa"/>
            <w:vMerge/>
          </w:tcPr>
          <w:p w14:paraId="621181A5" w14:textId="77777777" w:rsidR="009E4F44" w:rsidRPr="005137A3" w:rsidRDefault="009E4F44" w:rsidP="00E04C5F">
            <w:pPr>
              <w:jc w:val="both"/>
              <w:rPr>
                <w:rFonts w:ascii="Calibri" w:hAnsi="Calibri" w:cs="Calibri"/>
                <w:sz w:val="18"/>
                <w:szCs w:val="18"/>
              </w:rPr>
            </w:pPr>
          </w:p>
        </w:tc>
        <w:tc>
          <w:tcPr>
            <w:tcW w:w="992" w:type="dxa"/>
            <w:vMerge/>
          </w:tcPr>
          <w:p w14:paraId="54A7820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39339C9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0C0AE4C3"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18F6BE2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4CE958D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2F025AA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Riacho Fundo</w:t>
            </w:r>
          </w:p>
        </w:tc>
      </w:tr>
      <w:tr w:rsidR="009E4F44" w:rsidRPr="005137A3" w14:paraId="789E1BDB" w14:textId="77777777" w:rsidTr="006E5BFA">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419" w:type="dxa"/>
            <w:vMerge/>
          </w:tcPr>
          <w:p w14:paraId="538F8220" w14:textId="77777777" w:rsidR="009E4F44" w:rsidRPr="005137A3" w:rsidRDefault="009E4F44" w:rsidP="00E04C5F">
            <w:pPr>
              <w:jc w:val="both"/>
              <w:rPr>
                <w:rFonts w:ascii="Calibri" w:hAnsi="Calibri" w:cs="Calibri"/>
                <w:sz w:val="18"/>
                <w:szCs w:val="18"/>
              </w:rPr>
            </w:pPr>
          </w:p>
        </w:tc>
        <w:tc>
          <w:tcPr>
            <w:tcW w:w="992" w:type="dxa"/>
            <w:vMerge/>
          </w:tcPr>
          <w:p w14:paraId="437FE7B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1CE8DBA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2C405C48"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3C21073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5A1F2A7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78ABF9E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 (I)</w:t>
            </w:r>
          </w:p>
        </w:tc>
      </w:tr>
      <w:tr w:rsidR="009E4F44" w:rsidRPr="005137A3" w14:paraId="21A40309" w14:textId="77777777" w:rsidTr="006E5BFA">
        <w:trPr>
          <w:trHeight w:val="145"/>
        </w:trPr>
        <w:tc>
          <w:tcPr>
            <w:cnfStyle w:val="001000000000" w:firstRow="0" w:lastRow="0" w:firstColumn="1" w:lastColumn="0" w:oddVBand="0" w:evenVBand="0" w:oddHBand="0" w:evenHBand="0" w:firstRowFirstColumn="0" w:firstRowLastColumn="0" w:lastRowFirstColumn="0" w:lastRowLastColumn="0"/>
            <w:tcW w:w="1419" w:type="dxa"/>
            <w:vMerge/>
          </w:tcPr>
          <w:p w14:paraId="649F88C8" w14:textId="77777777" w:rsidR="009E4F44" w:rsidRPr="005137A3" w:rsidRDefault="009E4F44" w:rsidP="00E04C5F">
            <w:pPr>
              <w:jc w:val="both"/>
              <w:rPr>
                <w:rFonts w:ascii="Calibri" w:hAnsi="Calibri" w:cs="Calibri"/>
                <w:sz w:val="18"/>
                <w:szCs w:val="18"/>
              </w:rPr>
            </w:pPr>
          </w:p>
        </w:tc>
        <w:tc>
          <w:tcPr>
            <w:tcW w:w="992" w:type="dxa"/>
            <w:vMerge/>
          </w:tcPr>
          <w:p w14:paraId="574F53F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19553FD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767EE069"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7C741D0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0D8A32D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09CD3CD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Taguatinga (II)</w:t>
            </w:r>
          </w:p>
        </w:tc>
      </w:tr>
      <w:tr w:rsidR="009E4F44" w:rsidRPr="005137A3" w14:paraId="6C1FDF8B" w14:textId="77777777" w:rsidTr="006E5BFA">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419" w:type="dxa"/>
            <w:vMerge/>
          </w:tcPr>
          <w:p w14:paraId="2C153E92" w14:textId="77777777" w:rsidR="009E4F44" w:rsidRPr="005137A3" w:rsidRDefault="009E4F44" w:rsidP="00E04C5F">
            <w:pPr>
              <w:jc w:val="both"/>
              <w:rPr>
                <w:rFonts w:ascii="Calibri" w:hAnsi="Calibri" w:cs="Calibri"/>
                <w:sz w:val="18"/>
                <w:szCs w:val="18"/>
              </w:rPr>
            </w:pPr>
          </w:p>
        </w:tc>
        <w:tc>
          <w:tcPr>
            <w:tcW w:w="992" w:type="dxa"/>
            <w:vMerge/>
          </w:tcPr>
          <w:p w14:paraId="460E39C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2ACAB5B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3DA94EEC"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234584B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3D01E15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0C2E6D3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Ceilândia</w:t>
            </w:r>
          </w:p>
        </w:tc>
      </w:tr>
      <w:tr w:rsidR="009E4F44" w:rsidRPr="005137A3" w14:paraId="185AC751" w14:textId="77777777" w:rsidTr="006E5BFA">
        <w:trPr>
          <w:trHeight w:val="145"/>
        </w:trPr>
        <w:tc>
          <w:tcPr>
            <w:cnfStyle w:val="001000000000" w:firstRow="0" w:lastRow="0" w:firstColumn="1" w:lastColumn="0" w:oddVBand="0" w:evenVBand="0" w:oddHBand="0" w:evenHBand="0" w:firstRowFirstColumn="0" w:firstRowLastColumn="0" w:lastRowFirstColumn="0" w:lastRowLastColumn="0"/>
            <w:tcW w:w="1419" w:type="dxa"/>
            <w:vMerge/>
          </w:tcPr>
          <w:p w14:paraId="1DCFC32C" w14:textId="77777777" w:rsidR="009E4F44" w:rsidRPr="005137A3" w:rsidRDefault="009E4F44" w:rsidP="00E04C5F">
            <w:pPr>
              <w:jc w:val="both"/>
              <w:rPr>
                <w:rFonts w:ascii="Calibri" w:hAnsi="Calibri" w:cs="Calibri"/>
                <w:sz w:val="18"/>
                <w:szCs w:val="18"/>
              </w:rPr>
            </w:pPr>
          </w:p>
        </w:tc>
        <w:tc>
          <w:tcPr>
            <w:tcW w:w="992" w:type="dxa"/>
            <w:vMerge/>
          </w:tcPr>
          <w:p w14:paraId="467F233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1676994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5EE1DC6D"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19D239E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310554B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3490215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Norte (I)</w:t>
            </w:r>
          </w:p>
        </w:tc>
      </w:tr>
      <w:tr w:rsidR="009E4F44" w:rsidRPr="005137A3" w14:paraId="51B36592" w14:textId="77777777" w:rsidTr="006E5BFA">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419" w:type="dxa"/>
            <w:vMerge/>
          </w:tcPr>
          <w:p w14:paraId="6D9D2C50" w14:textId="77777777" w:rsidR="009E4F44" w:rsidRPr="005137A3" w:rsidRDefault="009E4F44" w:rsidP="00E04C5F">
            <w:pPr>
              <w:jc w:val="both"/>
              <w:rPr>
                <w:rFonts w:ascii="Calibri" w:hAnsi="Calibri" w:cs="Calibri"/>
                <w:sz w:val="18"/>
                <w:szCs w:val="18"/>
              </w:rPr>
            </w:pPr>
          </w:p>
        </w:tc>
        <w:tc>
          <w:tcPr>
            <w:tcW w:w="992" w:type="dxa"/>
            <w:vMerge/>
          </w:tcPr>
          <w:p w14:paraId="41B9FA9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16D0352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4C92C92B"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363C477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418EA00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179F34A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Asa Norte(II)</w:t>
            </w:r>
          </w:p>
        </w:tc>
      </w:tr>
      <w:tr w:rsidR="009E4F44" w:rsidRPr="005137A3" w14:paraId="7953B854" w14:textId="77777777" w:rsidTr="006E5BFA">
        <w:trPr>
          <w:trHeight w:val="145"/>
        </w:trPr>
        <w:tc>
          <w:tcPr>
            <w:cnfStyle w:val="001000000000" w:firstRow="0" w:lastRow="0" w:firstColumn="1" w:lastColumn="0" w:oddVBand="0" w:evenVBand="0" w:oddHBand="0" w:evenHBand="0" w:firstRowFirstColumn="0" w:firstRowLastColumn="0" w:lastRowFirstColumn="0" w:lastRowLastColumn="0"/>
            <w:tcW w:w="1419" w:type="dxa"/>
            <w:vMerge/>
          </w:tcPr>
          <w:p w14:paraId="6A4C84C1" w14:textId="77777777" w:rsidR="009E4F44" w:rsidRPr="005137A3" w:rsidRDefault="009E4F44" w:rsidP="00E04C5F">
            <w:pPr>
              <w:jc w:val="both"/>
              <w:rPr>
                <w:rFonts w:ascii="Calibri" w:hAnsi="Calibri" w:cs="Calibri"/>
                <w:sz w:val="18"/>
                <w:szCs w:val="18"/>
              </w:rPr>
            </w:pPr>
          </w:p>
        </w:tc>
        <w:tc>
          <w:tcPr>
            <w:tcW w:w="992" w:type="dxa"/>
            <w:vMerge/>
          </w:tcPr>
          <w:p w14:paraId="148DBD7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1CAAB13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5B5E2250"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455736E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3DE1D53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1BBE948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Planaltina</w:t>
            </w:r>
          </w:p>
        </w:tc>
      </w:tr>
      <w:tr w:rsidR="009E4F44" w:rsidRPr="005137A3" w14:paraId="1597C347" w14:textId="77777777" w:rsidTr="006E5BFA">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419" w:type="dxa"/>
            <w:vMerge/>
          </w:tcPr>
          <w:p w14:paraId="1BD379CF" w14:textId="77777777" w:rsidR="009E4F44" w:rsidRPr="005137A3" w:rsidRDefault="009E4F44" w:rsidP="00E04C5F">
            <w:pPr>
              <w:jc w:val="both"/>
              <w:rPr>
                <w:rFonts w:ascii="Calibri" w:hAnsi="Calibri" w:cs="Calibri"/>
                <w:sz w:val="18"/>
                <w:szCs w:val="18"/>
              </w:rPr>
            </w:pPr>
          </w:p>
        </w:tc>
        <w:tc>
          <w:tcPr>
            <w:tcW w:w="992" w:type="dxa"/>
            <w:vMerge/>
          </w:tcPr>
          <w:p w14:paraId="1AF4C77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Pr>
          <w:p w14:paraId="3B946B0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47DAED18"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60" w:type="dxa"/>
            <w:vMerge/>
          </w:tcPr>
          <w:p w14:paraId="34C68DB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vMerge/>
          </w:tcPr>
          <w:p w14:paraId="40381AD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091" w:type="dxa"/>
          </w:tcPr>
          <w:p w14:paraId="436BB1F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Gama</w:t>
            </w:r>
          </w:p>
        </w:tc>
      </w:tr>
      <w:tr w:rsidR="009E4F44" w:rsidRPr="005137A3" w14:paraId="44BD6520" w14:textId="77777777" w:rsidTr="006E5BFA">
        <w:trPr>
          <w:trHeight w:val="631"/>
        </w:trPr>
        <w:tc>
          <w:tcPr>
            <w:cnfStyle w:val="001000000000" w:firstRow="0" w:lastRow="0" w:firstColumn="1" w:lastColumn="0" w:oddVBand="0" w:evenVBand="0" w:oddHBand="0" w:evenHBand="0" w:firstRowFirstColumn="0" w:firstRowLastColumn="0" w:lastRowFirstColumn="0" w:lastRowLastColumn="0"/>
            <w:tcW w:w="1419" w:type="dxa"/>
            <w:vMerge/>
          </w:tcPr>
          <w:p w14:paraId="7A2B2D24" w14:textId="77777777" w:rsidR="009E4F44" w:rsidRPr="005137A3" w:rsidRDefault="009E4F44" w:rsidP="00E04C5F">
            <w:pPr>
              <w:jc w:val="both"/>
              <w:rPr>
                <w:rFonts w:ascii="Calibri" w:hAnsi="Calibri" w:cs="Calibri"/>
                <w:sz w:val="18"/>
                <w:szCs w:val="18"/>
              </w:rPr>
            </w:pPr>
          </w:p>
        </w:tc>
        <w:tc>
          <w:tcPr>
            <w:tcW w:w="992" w:type="dxa"/>
            <w:vMerge/>
          </w:tcPr>
          <w:p w14:paraId="656FC0A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vMerge/>
          </w:tcPr>
          <w:p w14:paraId="0B3F9DC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229437C7"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60" w:type="dxa"/>
            <w:vMerge/>
          </w:tcPr>
          <w:p w14:paraId="2B2CA36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Pr>
          <w:p w14:paraId="6A84DB7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091" w:type="dxa"/>
          </w:tcPr>
          <w:p w14:paraId="05E5320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Samambaia</w:t>
            </w:r>
          </w:p>
        </w:tc>
      </w:tr>
    </w:tbl>
    <w:p w14:paraId="30DD5F02" w14:textId="77777777" w:rsidR="009E4F44" w:rsidRPr="005137A3" w:rsidRDefault="009E4F44" w:rsidP="009E4F44">
      <w:pPr>
        <w:spacing w:line="360" w:lineRule="auto"/>
        <w:jc w:val="both"/>
        <w:rPr>
          <w:rFonts w:ascii="Calibri" w:hAnsi="Calibri" w:cs="Calibri"/>
          <w:sz w:val="20"/>
          <w:szCs w:val="20"/>
        </w:rPr>
      </w:pPr>
      <w:r w:rsidRPr="005137A3">
        <w:rPr>
          <w:rFonts w:ascii="Calibri" w:hAnsi="Calibri" w:cs="Calibri"/>
          <w:sz w:val="20"/>
          <w:szCs w:val="20"/>
        </w:rPr>
        <w:lastRenderedPageBreak/>
        <w:t xml:space="preserve">Fonte: </w:t>
      </w:r>
      <w:proofErr w:type="spellStart"/>
      <w:r w:rsidRPr="005137A3">
        <w:rPr>
          <w:rFonts w:ascii="Calibri" w:hAnsi="Calibri" w:cs="Calibri"/>
          <w:sz w:val="20"/>
          <w:szCs w:val="20"/>
        </w:rPr>
        <w:t>E-mec</w:t>
      </w:r>
      <w:proofErr w:type="spellEnd"/>
      <w:r w:rsidRPr="005137A3">
        <w:rPr>
          <w:rFonts w:ascii="Calibri" w:hAnsi="Calibri" w:cs="Calibri"/>
          <w:sz w:val="20"/>
          <w:szCs w:val="20"/>
        </w:rPr>
        <w:t>. Elaboração da autora.</w:t>
      </w:r>
    </w:p>
    <w:p w14:paraId="35B961AE" w14:textId="77777777" w:rsidR="007C124C" w:rsidRPr="005137A3" w:rsidRDefault="009E4F44" w:rsidP="009E4F44">
      <w:pPr>
        <w:spacing w:line="360" w:lineRule="auto"/>
        <w:jc w:val="both"/>
        <w:rPr>
          <w:rFonts w:ascii="Calibri" w:hAnsi="Calibri" w:cs="Calibri"/>
        </w:rPr>
      </w:pPr>
      <w:r w:rsidRPr="005137A3">
        <w:rPr>
          <w:rFonts w:ascii="Calibri" w:hAnsi="Calibri" w:cs="Calibri"/>
        </w:rPr>
        <w:tab/>
      </w:r>
    </w:p>
    <w:p w14:paraId="37929629" w14:textId="23E51D17" w:rsidR="009E4F44" w:rsidRPr="005137A3" w:rsidRDefault="007C124C" w:rsidP="007C124C">
      <w:pPr>
        <w:tabs>
          <w:tab w:val="clear" w:pos="1615"/>
          <w:tab w:val="left" w:pos="851"/>
        </w:tabs>
        <w:spacing w:line="360" w:lineRule="auto"/>
        <w:jc w:val="both"/>
        <w:rPr>
          <w:rFonts w:ascii="Calibri" w:hAnsi="Calibri" w:cs="Calibri"/>
          <w:sz w:val="24"/>
          <w:szCs w:val="24"/>
        </w:rPr>
      </w:pPr>
      <w:r w:rsidRPr="005137A3">
        <w:rPr>
          <w:rFonts w:ascii="Calibri" w:hAnsi="Calibri" w:cs="Calibri"/>
        </w:rPr>
        <w:tab/>
      </w:r>
      <w:r w:rsidR="009E4F44" w:rsidRPr="005137A3">
        <w:rPr>
          <w:rFonts w:ascii="Calibri" w:hAnsi="Calibri" w:cs="Calibri"/>
          <w:sz w:val="24"/>
          <w:szCs w:val="24"/>
        </w:rPr>
        <w:t xml:space="preserve">De acordo com os dados do </w:t>
      </w:r>
      <w:proofErr w:type="spellStart"/>
      <w:r w:rsidR="009E4F44" w:rsidRPr="005137A3">
        <w:rPr>
          <w:rFonts w:ascii="Calibri" w:hAnsi="Calibri" w:cs="Calibri"/>
          <w:sz w:val="24"/>
          <w:szCs w:val="24"/>
        </w:rPr>
        <w:t>CenSup</w:t>
      </w:r>
      <w:proofErr w:type="spellEnd"/>
      <w:r w:rsidR="009E4F44" w:rsidRPr="005137A3">
        <w:rPr>
          <w:rFonts w:ascii="Calibri" w:hAnsi="Calibri" w:cs="Calibri"/>
          <w:sz w:val="24"/>
          <w:szCs w:val="24"/>
        </w:rPr>
        <w:t xml:space="preserve"> o DF possui 72</w:t>
      </w:r>
      <w:r w:rsidR="009E4F44" w:rsidRPr="005137A3">
        <w:rPr>
          <w:rStyle w:val="Refdenotaderodap"/>
          <w:rFonts w:ascii="Calibri" w:hAnsi="Calibri" w:cs="Calibri"/>
          <w:sz w:val="24"/>
          <w:szCs w:val="24"/>
        </w:rPr>
        <w:footnoteReference w:id="3"/>
      </w:r>
      <w:r w:rsidR="009E4F44" w:rsidRPr="005137A3">
        <w:rPr>
          <w:rFonts w:ascii="Calibri" w:hAnsi="Calibri" w:cs="Calibri"/>
          <w:sz w:val="24"/>
          <w:szCs w:val="24"/>
        </w:rPr>
        <w:t xml:space="preserve"> IES, sendo 02 Universidades, 01 Pública Federal e 01 Privada sem fins lucrativos. Ambas ofertam </w:t>
      </w:r>
      <w:proofErr w:type="spellStart"/>
      <w:r w:rsidR="009E4F44" w:rsidRPr="005137A3">
        <w:rPr>
          <w:rFonts w:ascii="Calibri" w:hAnsi="Calibri" w:cs="Calibri"/>
          <w:sz w:val="24"/>
          <w:szCs w:val="24"/>
        </w:rPr>
        <w:t>EaD</w:t>
      </w:r>
      <w:proofErr w:type="spellEnd"/>
      <w:r w:rsidR="009E4F44" w:rsidRPr="005137A3">
        <w:rPr>
          <w:rFonts w:ascii="Calibri" w:hAnsi="Calibri" w:cs="Calibri"/>
          <w:sz w:val="24"/>
          <w:szCs w:val="24"/>
        </w:rPr>
        <w:t>, além do ensino presencial. A pública tem sede no Plano Piloto (Asa Norte) e a Privada em Águas Claras. As duas possuem campis fora da sede.</w:t>
      </w:r>
    </w:p>
    <w:p w14:paraId="0D9772D9" w14:textId="77777777" w:rsidR="009E4F44" w:rsidRPr="005137A3" w:rsidRDefault="009E4F44" w:rsidP="009E4F44">
      <w:pPr>
        <w:spacing w:line="360" w:lineRule="auto"/>
        <w:jc w:val="both"/>
        <w:rPr>
          <w:rFonts w:ascii="Calibri" w:hAnsi="Calibri" w:cs="Calibri"/>
          <w:sz w:val="24"/>
          <w:szCs w:val="24"/>
        </w:rPr>
      </w:pPr>
      <w:r w:rsidRPr="005137A3">
        <w:rPr>
          <w:rFonts w:ascii="Calibri" w:hAnsi="Calibri" w:cs="Calibri"/>
          <w:sz w:val="24"/>
          <w:szCs w:val="24"/>
        </w:rPr>
        <w:tab/>
        <w:t xml:space="preserve">Do total de 75 IES, 27 ofertam ensino presencial e </w:t>
      </w:r>
      <w:proofErr w:type="spellStart"/>
      <w:r w:rsidRPr="005137A3">
        <w:rPr>
          <w:rFonts w:ascii="Calibri" w:hAnsi="Calibri" w:cs="Calibri"/>
          <w:sz w:val="24"/>
          <w:szCs w:val="24"/>
        </w:rPr>
        <w:t>EaD</w:t>
      </w:r>
      <w:proofErr w:type="spellEnd"/>
      <w:r w:rsidRPr="005137A3">
        <w:rPr>
          <w:rFonts w:ascii="Calibri" w:hAnsi="Calibri" w:cs="Calibri"/>
          <w:sz w:val="24"/>
          <w:szCs w:val="24"/>
        </w:rPr>
        <w:t xml:space="preserve">, representando 36%, ou seja 64%, oferta apenas a modalidade presencial. Destaca-se ainda, que este movimento de oferta em </w:t>
      </w:r>
      <w:proofErr w:type="spellStart"/>
      <w:r w:rsidRPr="005137A3">
        <w:rPr>
          <w:rFonts w:ascii="Calibri" w:hAnsi="Calibri" w:cs="Calibri"/>
          <w:sz w:val="24"/>
          <w:szCs w:val="24"/>
        </w:rPr>
        <w:t>EaD</w:t>
      </w:r>
      <w:proofErr w:type="spellEnd"/>
      <w:r w:rsidRPr="005137A3">
        <w:rPr>
          <w:rFonts w:ascii="Calibri" w:hAnsi="Calibri" w:cs="Calibri"/>
          <w:sz w:val="24"/>
          <w:szCs w:val="24"/>
        </w:rPr>
        <w:t xml:space="preserve">, ou o credenciamento foi mais proeminente a partir de 2017. Antes deste período verificamos o registro de apenas 07 IES, sendo 02 com o credenciamento em </w:t>
      </w:r>
      <w:proofErr w:type="spellStart"/>
      <w:r w:rsidRPr="005137A3">
        <w:rPr>
          <w:rFonts w:ascii="Calibri" w:hAnsi="Calibri" w:cs="Calibri"/>
          <w:sz w:val="24"/>
          <w:szCs w:val="24"/>
        </w:rPr>
        <w:t>EaD</w:t>
      </w:r>
      <w:proofErr w:type="spellEnd"/>
      <w:r w:rsidRPr="005137A3">
        <w:rPr>
          <w:rFonts w:ascii="Calibri" w:hAnsi="Calibri" w:cs="Calibri"/>
          <w:sz w:val="24"/>
          <w:szCs w:val="24"/>
        </w:rPr>
        <w:t xml:space="preserve"> somente para os cursos </w:t>
      </w:r>
      <w:r w:rsidRPr="005137A3">
        <w:rPr>
          <w:rFonts w:ascii="Calibri" w:hAnsi="Calibri" w:cs="Calibri"/>
          <w:i/>
          <w:sz w:val="24"/>
          <w:szCs w:val="24"/>
        </w:rPr>
        <w:t xml:space="preserve">Lato sensu. </w:t>
      </w:r>
      <w:r w:rsidRPr="005137A3">
        <w:rPr>
          <w:rFonts w:ascii="Calibri" w:hAnsi="Calibri" w:cs="Calibri"/>
          <w:sz w:val="24"/>
          <w:szCs w:val="24"/>
        </w:rPr>
        <w:t>Até 2014, apenas 02 IES estavam credenciadas: UnB, em 2003 e, UCB, em 2004.</w:t>
      </w:r>
    </w:p>
    <w:p w14:paraId="061D9B0B" w14:textId="5B0CB86D" w:rsidR="009E4F44" w:rsidRPr="005137A3" w:rsidRDefault="009E4F44" w:rsidP="00C95B07">
      <w:pPr>
        <w:spacing w:line="360" w:lineRule="auto"/>
        <w:ind w:firstLine="851"/>
        <w:jc w:val="both"/>
        <w:rPr>
          <w:rFonts w:ascii="Calibri" w:hAnsi="Calibri" w:cs="Calibri"/>
          <w:sz w:val="24"/>
          <w:szCs w:val="24"/>
        </w:rPr>
      </w:pPr>
      <w:r w:rsidRPr="005137A3">
        <w:rPr>
          <w:rFonts w:ascii="Calibri" w:hAnsi="Calibri" w:cs="Calibri"/>
          <w:sz w:val="24"/>
          <w:szCs w:val="24"/>
        </w:rPr>
        <w:t>Com relação à sede, observa-se maior concentração na Asa Sul (18), Taguatinga (13),Asa Norte (09)  e Águas Claras (07). (</w:t>
      </w:r>
      <w:r w:rsidR="00A81C4E" w:rsidRPr="005137A3">
        <w:rPr>
          <w:rFonts w:ascii="Calibri" w:hAnsi="Calibri" w:cs="Calibri"/>
          <w:sz w:val="24"/>
          <w:szCs w:val="24"/>
        </w:rPr>
        <w:t>Figura</w:t>
      </w:r>
      <w:r w:rsidRPr="005137A3">
        <w:rPr>
          <w:rFonts w:ascii="Calibri" w:hAnsi="Calibri" w:cs="Calibri"/>
          <w:sz w:val="24"/>
          <w:szCs w:val="24"/>
        </w:rPr>
        <w:t xml:space="preserve"> </w:t>
      </w:r>
      <w:r w:rsidR="00EB3DB4" w:rsidRPr="005137A3">
        <w:rPr>
          <w:rFonts w:ascii="Calibri" w:hAnsi="Calibri" w:cs="Calibri"/>
          <w:sz w:val="24"/>
          <w:szCs w:val="24"/>
        </w:rPr>
        <w:t>5</w:t>
      </w:r>
      <w:r w:rsidRPr="005137A3">
        <w:rPr>
          <w:rFonts w:ascii="Calibri" w:hAnsi="Calibri" w:cs="Calibri"/>
          <w:sz w:val="24"/>
          <w:szCs w:val="24"/>
        </w:rPr>
        <w:t>).</w:t>
      </w:r>
    </w:p>
    <w:p w14:paraId="1460397C" w14:textId="2CE67DAB" w:rsidR="00A81C4E" w:rsidRPr="005137A3" w:rsidRDefault="00A81C4E" w:rsidP="00EB3DB4">
      <w:pPr>
        <w:spacing w:line="360" w:lineRule="auto"/>
        <w:jc w:val="both"/>
        <w:rPr>
          <w:rFonts w:ascii="Calibri" w:hAnsi="Calibri" w:cs="Calibri"/>
          <w:sz w:val="20"/>
          <w:szCs w:val="20"/>
        </w:rPr>
      </w:pPr>
      <w:r w:rsidRPr="005137A3">
        <w:rPr>
          <w:rFonts w:ascii="Calibri" w:hAnsi="Calibri" w:cs="Calibri"/>
          <w:sz w:val="20"/>
          <w:szCs w:val="20"/>
        </w:rPr>
        <w:t xml:space="preserve"> Figura </w:t>
      </w:r>
      <w:r w:rsidR="00EB3DB4" w:rsidRPr="005137A3">
        <w:rPr>
          <w:rFonts w:ascii="Calibri" w:hAnsi="Calibri" w:cs="Calibri"/>
          <w:sz w:val="20"/>
          <w:szCs w:val="20"/>
        </w:rPr>
        <w:t>5</w:t>
      </w:r>
      <w:r w:rsidRPr="005137A3">
        <w:rPr>
          <w:rFonts w:ascii="Calibri" w:hAnsi="Calibri" w:cs="Calibri"/>
          <w:sz w:val="20"/>
          <w:szCs w:val="20"/>
        </w:rPr>
        <w:t xml:space="preserve">. Distribuição regional das </w:t>
      </w:r>
      <w:proofErr w:type="spellStart"/>
      <w:r w:rsidRPr="005137A3">
        <w:rPr>
          <w:rFonts w:ascii="Calibri" w:hAnsi="Calibri" w:cs="Calibri"/>
          <w:sz w:val="20"/>
          <w:szCs w:val="20"/>
        </w:rPr>
        <w:t>IEs</w:t>
      </w:r>
      <w:proofErr w:type="spellEnd"/>
      <w:r w:rsidRPr="005137A3">
        <w:rPr>
          <w:rFonts w:ascii="Calibri" w:hAnsi="Calibri" w:cs="Calibri"/>
          <w:sz w:val="20"/>
          <w:szCs w:val="20"/>
        </w:rPr>
        <w:t xml:space="preserve"> no DF</w:t>
      </w:r>
    </w:p>
    <w:p w14:paraId="38D1AEEB" w14:textId="77777777" w:rsidR="009E4F44" w:rsidRPr="005137A3" w:rsidRDefault="009E4F44" w:rsidP="009E4F44">
      <w:pPr>
        <w:spacing w:line="360" w:lineRule="auto"/>
        <w:jc w:val="center"/>
        <w:rPr>
          <w:rFonts w:ascii="Calibri" w:hAnsi="Calibri" w:cs="Calibri"/>
        </w:rPr>
      </w:pPr>
      <w:r w:rsidRPr="005137A3">
        <w:rPr>
          <w:rFonts w:ascii="Calibri" w:hAnsi="Calibri" w:cs="Calibri"/>
          <w:noProof/>
          <w:lang w:eastAsia="pt-BR"/>
        </w:rPr>
        <w:drawing>
          <wp:inline distT="0" distB="0" distL="0" distR="0" wp14:anchorId="54CFB71D" wp14:editId="76E4C235">
            <wp:extent cx="4572000" cy="274320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6C1BB79" w14:textId="06B642BD" w:rsidR="009E4F44" w:rsidRPr="005137A3" w:rsidRDefault="009E4F44" w:rsidP="009E4F44">
      <w:pPr>
        <w:spacing w:line="360" w:lineRule="auto"/>
        <w:jc w:val="both"/>
        <w:rPr>
          <w:rFonts w:ascii="Calibri" w:hAnsi="Calibri" w:cs="Calibri"/>
          <w:sz w:val="20"/>
          <w:szCs w:val="20"/>
        </w:rPr>
      </w:pPr>
      <w:r w:rsidRPr="005137A3">
        <w:rPr>
          <w:rFonts w:ascii="Calibri" w:hAnsi="Calibri" w:cs="Calibri"/>
        </w:rPr>
        <w:tab/>
      </w:r>
      <w:r w:rsidR="00A81C4E" w:rsidRPr="005137A3">
        <w:rPr>
          <w:rFonts w:ascii="Calibri" w:hAnsi="Calibri" w:cs="Calibri"/>
          <w:sz w:val="20"/>
          <w:szCs w:val="20"/>
        </w:rPr>
        <w:t xml:space="preserve">Fonte: </w:t>
      </w:r>
      <w:proofErr w:type="spellStart"/>
      <w:r w:rsidR="00A81C4E" w:rsidRPr="005137A3">
        <w:rPr>
          <w:rFonts w:ascii="Calibri" w:hAnsi="Calibri" w:cs="Calibri"/>
          <w:sz w:val="20"/>
          <w:szCs w:val="20"/>
        </w:rPr>
        <w:t>E-mec</w:t>
      </w:r>
      <w:proofErr w:type="spellEnd"/>
      <w:r w:rsidR="00A81C4E" w:rsidRPr="005137A3">
        <w:rPr>
          <w:rFonts w:ascii="Calibri" w:hAnsi="Calibri" w:cs="Calibri"/>
          <w:sz w:val="20"/>
          <w:szCs w:val="20"/>
        </w:rPr>
        <w:t>. Elaboração da autora</w:t>
      </w:r>
    </w:p>
    <w:p w14:paraId="6141FF66" w14:textId="448FD30F" w:rsidR="009E4F44" w:rsidRPr="005137A3" w:rsidRDefault="009E4F44" w:rsidP="00C95B07">
      <w:pPr>
        <w:spacing w:line="360" w:lineRule="auto"/>
        <w:ind w:firstLine="851"/>
        <w:jc w:val="both"/>
        <w:rPr>
          <w:rFonts w:ascii="Calibri" w:hAnsi="Calibri" w:cs="Calibri"/>
          <w:sz w:val="24"/>
          <w:szCs w:val="24"/>
        </w:rPr>
      </w:pPr>
      <w:r w:rsidRPr="005137A3">
        <w:rPr>
          <w:rFonts w:ascii="Calibri" w:hAnsi="Calibri" w:cs="Calibri"/>
          <w:sz w:val="24"/>
          <w:szCs w:val="24"/>
        </w:rPr>
        <w:lastRenderedPageBreak/>
        <w:t>Para os dados de Avaliação, apresentamos na Tabela 1</w:t>
      </w:r>
      <w:r w:rsidR="00430672" w:rsidRPr="005137A3">
        <w:rPr>
          <w:rFonts w:ascii="Calibri" w:hAnsi="Calibri" w:cs="Calibri"/>
          <w:sz w:val="24"/>
          <w:szCs w:val="24"/>
        </w:rPr>
        <w:t>4</w:t>
      </w:r>
      <w:r w:rsidRPr="005137A3">
        <w:rPr>
          <w:rFonts w:ascii="Calibri" w:hAnsi="Calibri" w:cs="Calibri"/>
          <w:sz w:val="24"/>
          <w:szCs w:val="24"/>
        </w:rPr>
        <w:t xml:space="preserve"> os conceitos obtidos pelas Universidades, pelos Centros Universitários e pelo Instituto Federal de Educação, Ciência E Tecnologia de Brasília-IFB. Além disso, apresentamos na mesma tabela o número total de cursos ofertados.</w:t>
      </w:r>
    </w:p>
    <w:p w14:paraId="3BEFE238" w14:textId="1FCC73BC" w:rsidR="009E4F44" w:rsidRPr="005137A3" w:rsidRDefault="004F4F98" w:rsidP="004F4F98">
      <w:pPr>
        <w:jc w:val="both"/>
        <w:rPr>
          <w:rFonts w:ascii="Calibri" w:hAnsi="Calibri" w:cs="Calibri"/>
        </w:rPr>
      </w:pPr>
      <w:r w:rsidRPr="005137A3">
        <w:rPr>
          <w:rFonts w:ascii="Calibri" w:hAnsi="Calibri" w:cs="Calibri"/>
          <w:sz w:val="20"/>
          <w:szCs w:val="20"/>
        </w:rPr>
        <w:t>Tabela 1</w:t>
      </w:r>
      <w:r w:rsidR="00430672" w:rsidRPr="005137A3">
        <w:rPr>
          <w:rFonts w:ascii="Calibri" w:hAnsi="Calibri" w:cs="Calibri"/>
          <w:sz w:val="20"/>
          <w:szCs w:val="20"/>
        </w:rPr>
        <w:t>4</w:t>
      </w:r>
      <w:r w:rsidRPr="005137A3">
        <w:rPr>
          <w:rFonts w:ascii="Calibri" w:hAnsi="Calibri" w:cs="Calibri"/>
          <w:sz w:val="20"/>
          <w:szCs w:val="20"/>
        </w:rPr>
        <w:t xml:space="preserve">. Conceitos e número de cursos – Universidades ,Centros Universitários  e </w:t>
      </w:r>
      <w:r w:rsidRPr="005137A3">
        <w:rPr>
          <w:rFonts w:ascii="Calibri" w:hAnsi="Calibri" w:cs="Calibri"/>
          <w:sz w:val="20"/>
          <w:szCs w:val="20"/>
          <w:shd w:val="clear" w:color="auto" w:fill="F5F9F4"/>
        </w:rPr>
        <w:t>Instituto Federal de Educação, Ciência E Tecnologia de Brasília-IFB</w:t>
      </w:r>
      <w:r w:rsidRPr="005137A3">
        <w:rPr>
          <w:rFonts w:ascii="Calibri" w:hAnsi="Calibri" w:cs="Calibri"/>
          <w:sz w:val="20"/>
          <w:szCs w:val="20"/>
        </w:rPr>
        <w:t xml:space="preserve"> (DF)</w:t>
      </w:r>
    </w:p>
    <w:tbl>
      <w:tblPr>
        <w:tblStyle w:val="TabeladeGrade4-nfase21"/>
        <w:tblW w:w="8613" w:type="dxa"/>
        <w:tblLayout w:type="fixed"/>
        <w:tblLook w:val="04A0" w:firstRow="1" w:lastRow="0" w:firstColumn="1" w:lastColumn="0" w:noHBand="0" w:noVBand="1"/>
      </w:tblPr>
      <w:tblGrid>
        <w:gridCol w:w="1809"/>
        <w:gridCol w:w="1134"/>
        <w:gridCol w:w="1134"/>
        <w:gridCol w:w="851"/>
        <w:gridCol w:w="850"/>
        <w:gridCol w:w="851"/>
        <w:gridCol w:w="709"/>
        <w:gridCol w:w="1275"/>
      </w:tblGrid>
      <w:tr w:rsidR="009E4F44" w:rsidRPr="005137A3" w14:paraId="5D045958" w14:textId="77777777" w:rsidTr="006E5BFA">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8613" w:type="dxa"/>
            <w:gridSpan w:val="8"/>
            <w:tcBorders>
              <w:top w:val="single" w:sz="4" w:space="0" w:color="auto"/>
              <w:left w:val="single" w:sz="4" w:space="0" w:color="auto"/>
              <w:bottom w:val="single" w:sz="4" w:space="0" w:color="auto"/>
              <w:right w:val="single" w:sz="4" w:space="0" w:color="auto"/>
            </w:tcBorders>
          </w:tcPr>
          <w:p w14:paraId="7CC642FA" w14:textId="7E8D744C" w:rsidR="009E4F44" w:rsidRPr="005137A3" w:rsidRDefault="009E4F44" w:rsidP="004F4F98">
            <w:pPr>
              <w:jc w:val="both"/>
              <w:rPr>
                <w:rFonts w:ascii="Calibri" w:hAnsi="Calibri" w:cs="Calibri"/>
                <w:b w:val="0"/>
                <w:sz w:val="20"/>
                <w:szCs w:val="20"/>
              </w:rPr>
            </w:pPr>
          </w:p>
        </w:tc>
      </w:tr>
      <w:tr w:rsidR="009E4F44" w:rsidRPr="005137A3" w14:paraId="187C5373" w14:textId="77777777" w:rsidTr="006E5BFA">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809" w:type="dxa"/>
            <w:vMerge w:val="restart"/>
            <w:tcBorders>
              <w:top w:val="single" w:sz="4" w:space="0" w:color="auto"/>
              <w:left w:val="single" w:sz="4" w:space="0" w:color="auto"/>
              <w:bottom w:val="single" w:sz="4" w:space="0" w:color="auto"/>
              <w:right w:val="single" w:sz="4" w:space="0" w:color="auto"/>
            </w:tcBorders>
          </w:tcPr>
          <w:p w14:paraId="0AE46DCC" w14:textId="77777777" w:rsidR="009E4F44" w:rsidRPr="005137A3" w:rsidRDefault="009E4F44" w:rsidP="00E04C5F">
            <w:pPr>
              <w:spacing w:line="360" w:lineRule="auto"/>
              <w:jc w:val="both"/>
              <w:rPr>
                <w:rFonts w:ascii="Calibri" w:hAnsi="Calibri" w:cs="Calibri"/>
                <w:bCs w:val="0"/>
                <w:sz w:val="20"/>
                <w:szCs w:val="20"/>
              </w:rPr>
            </w:pPr>
            <w:r w:rsidRPr="005137A3">
              <w:rPr>
                <w:rFonts w:ascii="Calibri" w:hAnsi="Calibri" w:cs="Calibri"/>
                <w:bCs w:val="0"/>
                <w:sz w:val="20"/>
                <w:szCs w:val="20"/>
              </w:rPr>
              <w:t>IES</w:t>
            </w:r>
          </w:p>
        </w:tc>
        <w:tc>
          <w:tcPr>
            <w:tcW w:w="1134" w:type="dxa"/>
            <w:tcBorders>
              <w:top w:val="single" w:sz="4" w:space="0" w:color="auto"/>
              <w:left w:val="single" w:sz="4" w:space="0" w:color="auto"/>
              <w:bottom w:val="single" w:sz="4" w:space="0" w:color="auto"/>
              <w:right w:val="single" w:sz="4" w:space="0" w:color="auto"/>
            </w:tcBorders>
          </w:tcPr>
          <w:p w14:paraId="7854E30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CI</w:t>
            </w:r>
          </w:p>
        </w:tc>
        <w:tc>
          <w:tcPr>
            <w:tcW w:w="1134" w:type="dxa"/>
            <w:vMerge w:val="restart"/>
            <w:tcBorders>
              <w:top w:val="single" w:sz="4" w:space="0" w:color="auto"/>
              <w:left w:val="single" w:sz="4" w:space="0" w:color="auto"/>
              <w:bottom w:val="single" w:sz="4" w:space="0" w:color="auto"/>
              <w:right w:val="single" w:sz="4" w:space="0" w:color="auto"/>
            </w:tcBorders>
          </w:tcPr>
          <w:p w14:paraId="6B958A8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CI</w:t>
            </w:r>
          </w:p>
          <w:p w14:paraId="62F0764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proofErr w:type="spellStart"/>
            <w:r w:rsidRPr="005137A3">
              <w:rPr>
                <w:rFonts w:ascii="Calibri" w:hAnsi="Calibri" w:cs="Calibri"/>
                <w:b/>
                <w:sz w:val="20"/>
                <w:szCs w:val="20"/>
              </w:rPr>
              <w:t>EaD</w:t>
            </w:r>
            <w:proofErr w:type="spellEnd"/>
          </w:p>
        </w:tc>
        <w:tc>
          <w:tcPr>
            <w:tcW w:w="3261" w:type="dxa"/>
            <w:gridSpan w:val="4"/>
            <w:tcBorders>
              <w:top w:val="single" w:sz="4" w:space="0" w:color="auto"/>
              <w:left w:val="single" w:sz="4" w:space="0" w:color="auto"/>
              <w:bottom w:val="single" w:sz="4" w:space="0" w:color="auto"/>
              <w:right w:val="single" w:sz="4" w:space="0" w:color="auto"/>
            </w:tcBorders>
          </w:tcPr>
          <w:p w14:paraId="3DF62070" w14:textId="77777777" w:rsidR="009E4F44" w:rsidRPr="005137A3" w:rsidRDefault="009E4F44" w:rsidP="00E04C5F">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IGC</w:t>
            </w:r>
          </w:p>
        </w:tc>
        <w:tc>
          <w:tcPr>
            <w:tcW w:w="1275" w:type="dxa"/>
            <w:vMerge w:val="restart"/>
            <w:tcBorders>
              <w:top w:val="single" w:sz="4" w:space="0" w:color="auto"/>
              <w:left w:val="single" w:sz="4" w:space="0" w:color="auto"/>
              <w:bottom w:val="single" w:sz="4" w:space="0" w:color="auto"/>
              <w:right w:val="single" w:sz="4" w:space="0" w:color="auto"/>
            </w:tcBorders>
          </w:tcPr>
          <w:p w14:paraId="26474DB1" w14:textId="77777777" w:rsidR="009E4F44" w:rsidRPr="005137A3" w:rsidRDefault="009E4F44" w:rsidP="00E04C5F">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N Cursos de Graduação</w:t>
            </w:r>
          </w:p>
        </w:tc>
      </w:tr>
      <w:tr w:rsidR="009E4F44" w:rsidRPr="005137A3" w14:paraId="01234748" w14:textId="77777777" w:rsidTr="006E5BFA">
        <w:trPr>
          <w:trHeight w:val="245"/>
        </w:trPr>
        <w:tc>
          <w:tcPr>
            <w:cnfStyle w:val="001000000000" w:firstRow="0" w:lastRow="0" w:firstColumn="1" w:lastColumn="0" w:oddVBand="0" w:evenVBand="0" w:oddHBand="0" w:evenHBand="0" w:firstRowFirstColumn="0" w:firstRowLastColumn="0" w:lastRowFirstColumn="0" w:lastRowLastColumn="0"/>
            <w:tcW w:w="1809" w:type="dxa"/>
            <w:vMerge/>
            <w:tcBorders>
              <w:top w:val="single" w:sz="4" w:space="0" w:color="auto"/>
              <w:left w:val="single" w:sz="4" w:space="0" w:color="auto"/>
              <w:bottom w:val="single" w:sz="4" w:space="0" w:color="auto"/>
              <w:right w:val="single" w:sz="4" w:space="0" w:color="auto"/>
            </w:tcBorders>
          </w:tcPr>
          <w:p w14:paraId="749A1593" w14:textId="77777777" w:rsidR="009E4F44" w:rsidRPr="005137A3" w:rsidRDefault="009E4F44" w:rsidP="00E04C5F">
            <w:pPr>
              <w:spacing w:line="360" w:lineRule="auto"/>
              <w:jc w:val="both"/>
              <w:rPr>
                <w:rFonts w:ascii="Calibri" w:hAnsi="Calibri" w:cs="Calibri"/>
                <w:bCs w:val="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63AAE7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244349F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47980E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2015</w:t>
            </w:r>
          </w:p>
        </w:tc>
        <w:tc>
          <w:tcPr>
            <w:tcW w:w="850" w:type="dxa"/>
            <w:tcBorders>
              <w:top w:val="single" w:sz="4" w:space="0" w:color="auto"/>
              <w:left w:val="single" w:sz="4" w:space="0" w:color="auto"/>
              <w:bottom w:val="single" w:sz="4" w:space="0" w:color="auto"/>
              <w:right w:val="single" w:sz="4" w:space="0" w:color="auto"/>
            </w:tcBorders>
          </w:tcPr>
          <w:p w14:paraId="0453785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2016</w:t>
            </w:r>
          </w:p>
        </w:tc>
        <w:tc>
          <w:tcPr>
            <w:tcW w:w="851" w:type="dxa"/>
            <w:tcBorders>
              <w:top w:val="single" w:sz="4" w:space="0" w:color="auto"/>
              <w:left w:val="single" w:sz="4" w:space="0" w:color="auto"/>
              <w:bottom w:val="single" w:sz="4" w:space="0" w:color="auto"/>
              <w:right w:val="single" w:sz="4" w:space="0" w:color="auto"/>
            </w:tcBorders>
          </w:tcPr>
          <w:p w14:paraId="113C413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2017</w:t>
            </w:r>
          </w:p>
        </w:tc>
        <w:tc>
          <w:tcPr>
            <w:tcW w:w="709" w:type="dxa"/>
            <w:tcBorders>
              <w:top w:val="single" w:sz="4" w:space="0" w:color="auto"/>
              <w:left w:val="single" w:sz="4" w:space="0" w:color="auto"/>
              <w:bottom w:val="single" w:sz="4" w:space="0" w:color="auto"/>
              <w:right w:val="single" w:sz="4" w:space="0" w:color="auto"/>
            </w:tcBorders>
          </w:tcPr>
          <w:p w14:paraId="4F9F1A9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2018</w:t>
            </w:r>
          </w:p>
        </w:tc>
        <w:tc>
          <w:tcPr>
            <w:tcW w:w="1275" w:type="dxa"/>
            <w:vMerge/>
            <w:tcBorders>
              <w:top w:val="single" w:sz="4" w:space="0" w:color="auto"/>
              <w:left w:val="single" w:sz="4" w:space="0" w:color="auto"/>
              <w:bottom w:val="single" w:sz="4" w:space="0" w:color="auto"/>
              <w:right w:val="single" w:sz="4" w:space="0" w:color="auto"/>
            </w:tcBorders>
          </w:tcPr>
          <w:p w14:paraId="25CB3E5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p>
        </w:tc>
      </w:tr>
      <w:tr w:rsidR="009E4F44" w:rsidRPr="005137A3" w14:paraId="4ED9F3F7"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14:paraId="4172470F" w14:textId="77777777" w:rsidR="009E4F44" w:rsidRPr="005137A3" w:rsidRDefault="009E4F44" w:rsidP="00E04C5F">
            <w:pPr>
              <w:jc w:val="both"/>
              <w:rPr>
                <w:rFonts w:ascii="Calibri" w:hAnsi="Calibri" w:cs="Calibri"/>
                <w:bCs w:val="0"/>
                <w:sz w:val="20"/>
                <w:szCs w:val="20"/>
              </w:rPr>
            </w:pPr>
            <w:r w:rsidRPr="005137A3">
              <w:rPr>
                <w:rFonts w:ascii="Calibri" w:hAnsi="Calibri" w:cs="Calibri"/>
                <w:bCs w:val="0"/>
                <w:sz w:val="20"/>
                <w:szCs w:val="20"/>
              </w:rPr>
              <w:t>Universidade de Brasília UnB</w:t>
            </w:r>
          </w:p>
        </w:tc>
        <w:tc>
          <w:tcPr>
            <w:tcW w:w="1134" w:type="dxa"/>
            <w:tcBorders>
              <w:top w:val="single" w:sz="4" w:space="0" w:color="auto"/>
              <w:left w:val="single" w:sz="4" w:space="0" w:color="auto"/>
              <w:bottom w:val="single" w:sz="4" w:space="0" w:color="auto"/>
              <w:right w:val="single" w:sz="4" w:space="0" w:color="auto"/>
            </w:tcBorders>
          </w:tcPr>
          <w:p w14:paraId="581CE33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5 (2020)</w:t>
            </w:r>
          </w:p>
        </w:tc>
        <w:tc>
          <w:tcPr>
            <w:tcW w:w="1134" w:type="dxa"/>
            <w:tcBorders>
              <w:top w:val="single" w:sz="4" w:space="0" w:color="auto"/>
              <w:left w:val="single" w:sz="4" w:space="0" w:color="auto"/>
              <w:bottom w:val="single" w:sz="4" w:space="0" w:color="auto"/>
              <w:right w:val="single" w:sz="4" w:space="0" w:color="auto"/>
            </w:tcBorders>
          </w:tcPr>
          <w:p w14:paraId="674689D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3 (2013)</w:t>
            </w:r>
          </w:p>
        </w:tc>
        <w:tc>
          <w:tcPr>
            <w:tcW w:w="851" w:type="dxa"/>
            <w:tcBorders>
              <w:top w:val="single" w:sz="4" w:space="0" w:color="auto"/>
              <w:left w:val="single" w:sz="4" w:space="0" w:color="auto"/>
              <w:bottom w:val="single" w:sz="4" w:space="0" w:color="auto"/>
              <w:right w:val="single" w:sz="4" w:space="0" w:color="auto"/>
            </w:tcBorders>
          </w:tcPr>
          <w:p w14:paraId="18226EB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5</w:t>
            </w:r>
          </w:p>
        </w:tc>
        <w:tc>
          <w:tcPr>
            <w:tcW w:w="850" w:type="dxa"/>
            <w:tcBorders>
              <w:top w:val="single" w:sz="4" w:space="0" w:color="auto"/>
              <w:left w:val="single" w:sz="4" w:space="0" w:color="auto"/>
              <w:bottom w:val="single" w:sz="4" w:space="0" w:color="auto"/>
              <w:right w:val="single" w:sz="4" w:space="0" w:color="auto"/>
            </w:tcBorders>
          </w:tcPr>
          <w:p w14:paraId="7BFE677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69D49CF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5</w:t>
            </w:r>
          </w:p>
        </w:tc>
        <w:tc>
          <w:tcPr>
            <w:tcW w:w="709" w:type="dxa"/>
            <w:tcBorders>
              <w:top w:val="single" w:sz="4" w:space="0" w:color="auto"/>
              <w:left w:val="single" w:sz="4" w:space="0" w:color="auto"/>
              <w:bottom w:val="single" w:sz="4" w:space="0" w:color="auto"/>
              <w:right w:val="single" w:sz="4" w:space="0" w:color="auto"/>
            </w:tcBorders>
          </w:tcPr>
          <w:p w14:paraId="1C96B46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w:t>
            </w:r>
          </w:p>
        </w:tc>
        <w:tc>
          <w:tcPr>
            <w:tcW w:w="1275" w:type="dxa"/>
            <w:tcBorders>
              <w:top w:val="single" w:sz="4" w:space="0" w:color="auto"/>
              <w:left w:val="single" w:sz="4" w:space="0" w:color="auto"/>
              <w:bottom w:val="single" w:sz="4" w:space="0" w:color="auto"/>
              <w:right w:val="single" w:sz="4" w:space="0" w:color="auto"/>
            </w:tcBorders>
          </w:tcPr>
          <w:p w14:paraId="5C94ADBC"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109</w:t>
            </w:r>
          </w:p>
        </w:tc>
      </w:tr>
      <w:tr w:rsidR="009E4F44" w:rsidRPr="005137A3" w14:paraId="2A506337" w14:textId="77777777" w:rsidTr="006E5BFA">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14:paraId="1A712F70" w14:textId="77777777" w:rsidR="009E4F44" w:rsidRPr="005137A3" w:rsidRDefault="009E4F44" w:rsidP="00E04C5F">
            <w:pPr>
              <w:jc w:val="both"/>
              <w:rPr>
                <w:rFonts w:ascii="Calibri" w:hAnsi="Calibri" w:cs="Calibri"/>
                <w:bCs w:val="0"/>
                <w:sz w:val="20"/>
                <w:szCs w:val="20"/>
              </w:rPr>
            </w:pPr>
            <w:r w:rsidRPr="005137A3">
              <w:rPr>
                <w:rFonts w:ascii="Calibri" w:hAnsi="Calibri" w:cs="Calibri"/>
                <w:bCs w:val="0"/>
                <w:sz w:val="20"/>
                <w:szCs w:val="20"/>
              </w:rPr>
              <w:t>Universidade Católica de Brasília UCB</w:t>
            </w:r>
          </w:p>
        </w:tc>
        <w:tc>
          <w:tcPr>
            <w:tcW w:w="1134" w:type="dxa"/>
            <w:tcBorders>
              <w:top w:val="single" w:sz="4" w:space="0" w:color="auto"/>
              <w:left w:val="single" w:sz="4" w:space="0" w:color="auto"/>
              <w:bottom w:val="single" w:sz="4" w:space="0" w:color="auto"/>
              <w:right w:val="single" w:sz="4" w:space="0" w:color="auto"/>
            </w:tcBorders>
          </w:tcPr>
          <w:p w14:paraId="033593F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4(2010)</w:t>
            </w:r>
          </w:p>
        </w:tc>
        <w:tc>
          <w:tcPr>
            <w:tcW w:w="1134" w:type="dxa"/>
            <w:tcBorders>
              <w:top w:val="single" w:sz="4" w:space="0" w:color="auto"/>
              <w:left w:val="single" w:sz="4" w:space="0" w:color="auto"/>
              <w:bottom w:val="single" w:sz="4" w:space="0" w:color="auto"/>
              <w:right w:val="single" w:sz="4" w:space="0" w:color="auto"/>
            </w:tcBorders>
          </w:tcPr>
          <w:p w14:paraId="397A07A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3</w:t>
            </w:r>
          </w:p>
        </w:tc>
        <w:tc>
          <w:tcPr>
            <w:tcW w:w="851" w:type="dxa"/>
            <w:tcBorders>
              <w:top w:val="single" w:sz="4" w:space="0" w:color="auto"/>
              <w:left w:val="single" w:sz="4" w:space="0" w:color="auto"/>
              <w:bottom w:val="single" w:sz="4" w:space="0" w:color="auto"/>
              <w:right w:val="single" w:sz="4" w:space="0" w:color="auto"/>
            </w:tcBorders>
          </w:tcPr>
          <w:p w14:paraId="19846FD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3</w:t>
            </w:r>
          </w:p>
        </w:tc>
        <w:tc>
          <w:tcPr>
            <w:tcW w:w="850" w:type="dxa"/>
            <w:tcBorders>
              <w:top w:val="single" w:sz="4" w:space="0" w:color="auto"/>
              <w:left w:val="single" w:sz="4" w:space="0" w:color="auto"/>
              <w:bottom w:val="single" w:sz="4" w:space="0" w:color="auto"/>
              <w:right w:val="single" w:sz="4" w:space="0" w:color="auto"/>
            </w:tcBorders>
          </w:tcPr>
          <w:p w14:paraId="08C3FB6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3</w:t>
            </w:r>
          </w:p>
        </w:tc>
        <w:tc>
          <w:tcPr>
            <w:tcW w:w="851" w:type="dxa"/>
            <w:tcBorders>
              <w:top w:val="single" w:sz="4" w:space="0" w:color="auto"/>
              <w:left w:val="single" w:sz="4" w:space="0" w:color="auto"/>
              <w:bottom w:val="single" w:sz="4" w:space="0" w:color="auto"/>
              <w:right w:val="single" w:sz="4" w:space="0" w:color="auto"/>
            </w:tcBorders>
          </w:tcPr>
          <w:p w14:paraId="619065E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7BA20D5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w:t>
            </w:r>
          </w:p>
        </w:tc>
        <w:tc>
          <w:tcPr>
            <w:tcW w:w="1275" w:type="dxa"/>
            <w:tcBorders>
              <w:top w:val="single" w:sz="4" w:space="0" w:color="auto"/>
              <w:left w:val="single" w:sz="4" w:space="0" w:color="auto"/>
              <w:bottom w:val="single" w:sz="4" w:space="0" w:color="auto"/>
              <w:right w:val="single" w:sz="4" w:space="0" w:color="auto"/>
            </w:tcBorders>
          </w:tcPr>
          <w:p w14:paraId="12E65B7C"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78</w:t>
            </w:r>
          </w:p>
        </w:tc>
      </w:tr>
      <w:tr w:rsidR="009E4F44" w:rsidRPr="005137A3" w14:paraId="22833B46"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14:paraId="68FAED2D" w14:textId="77777777" w:rsidR="009E4F44" w:rsidRPr="005137A3" w:rsidRDefault="009E4F44" w:rsidP="00E04C5F">
            <w:pPr>
              <w:jc w:val="both"/>
              <w:rPr>
                <w:rFonts w:ascii="Calibri" w:hAnsi="Calibri" w:cs="Calibri"/>
                <w:bCs w:val="0"/>
                <w:sz w:val="20"/>
                <w:szCs w:val="20"/>
              </w:rPr>
            </w:pPr>
            <w:r w:rsidRPr="005137A3">
              <w:rPr>
                <w:rFonts w:ascii="Calibri" w:hAnsi="Calibri" w:cs="Calibri"/>
                <w:bCs w:val="0"/>
                <w:sz w:val="20"/>
                <w:szCs w:val="20"/>
              </w:rPr>
              <w:t>Centro Universitário Estácio de Brasília - Estácio Brasília</w:t>
            </w:r>
          </w:p>
        </w:tc>
        <w:tc>
          <w:tcPr>
            <w:tcW w:w="1134" w:type="dxa"/>
            <w:tcBorders>
              <w:top w:val="single" w:sz="4" w:space="0" w:color="auto"/>
              <w:left w:val="single" w:sz="4" w:space="0" w:color="auto"/>
              <w:bottom w:val="single" w:sz="4" w:space="0" w:color="auto"/>
              <w:right w:val="single" w:sz="4" w:space="0" w:color="auto"/>
            </w:tcBorders>
          </w:tcPr>
          <w:p w14:paraId="7D69BA0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4(2019)</w:t>
            </w:r>
          </w:p>
        </w:tc>
        <w:tc>
          <w:tcPr>
            <w:tcW w:w="1134" w:type="dxa"/>
            <w:tcBorders>
              <w:top w:val="single" w:sz="4" w:space="0" w:color="auto"/>
              <w:left w:val="single" w:sz="4" w:space="0" w:color="auto"/>
              <w:bottom w:val="single" w:sz="4" w:space="0" w:color="auto"/>
              <w:right w:val="single" w:sz="4" w:space="0" w:color="auto"/>
            </w:tcBorders>
          </w:tcPr>
          <w:p w14:paraId="5C1280D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4(2020)</w:t>
            </w:r>
          </w:p>
        </w:tc>
        <w:tc>
          <w:tcPr>
            <w:tcW w:w="851" w:type="dxa"/>
            <w:tcBorders>
              <w:top w:val="single" w:sz="4" w:space="0" w:color="auto"/>
              <w:left w:val="single" w:sz="4" w:space="0" w:color="auto"/>
              <w:bottom w:val="single" w:sz="4" w:space="0" w:color="auto"/>
              <w:right w:val="single" w:sz="4" w:space="0" w:color="auto"/>
            </w:tcBorders>
          </w:tcPr>
          <w:p w14:paraId="4CE5EAA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B68297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3</w:t>
            </w:r>
          </w:p>
        </w:tc>
        <w:tc>
          <w:tcPr>
            <w:tcW w:w="851" w:type="dxa"/>
            <w:tcBorders>
              <w:top w:val="single" w:sz="4" w:space="0" w:color="auto"/>
              <w:left w:val="single" w:sz="4" w:space="0" w:color="auto"/>
              <w:bottom w:val="single" w:sz="4" w:space="0" w:color="auto"/>
              <w:right w:val="single" w:sz="4" w:space="0" w:color="auto"/>
            </w:tcBorders>
          </w:tcPr>
          <w:p w14:paraId="560B8C6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1417156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3</w:t>
            </w:r>
          </w:p>
        </w:tc>
        <w:tc>
          <w:tcPr>
            <w:tcW w:w="1275" w:type="dxa"/>
            <w:tcBorders>
              <w:top w:val="single" w:sz="4" w:space="0" w:color="auto"/>
              <w:left w:val="single" w:sz="4" w:space="0" w:color="auto"/>
              <w:bottom w:val="single" w:sz="4" w:space="0" w:color="auto"/>
              <w:right w:val="single" w:sz="4" w:space="0" w:color="auto"/>
            </w:tcBorders>
          </w:tcPr>
          <w:p w14:paraId="549CE82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30</w:t>
            </w:r>
          </w:p>
        </w:tc>
      </w:tr>
      <w:tr w:rsidR="009E4F44" w:rsidRPr="005137A3" w14:paraId="023A99F1" w14:textId="77777777" w:rsidTr="006E5BFA">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14:paraId="1F859FC2" w14:textId="77777777" w:rsidR="009E4F44" w:rsidRPr="005137A3" w:rsidRDefault="009E4F44" w:rsidP="00E04C5F">
            <w:pPr>
              <w:jc w:val="both"/>
              <w:rPr>
                <w:rFonts w:ascii="Calibri" w:hAnsi="Calibri" w:cs="Calibri"/>
                <w:bCs w:val="0"/>
                <w:sz w:val="20"/>
                <w:szCs w:val="20"/>
              </w:rPr>
            </w:pPr>
            <w:r w:rsidRPr="005137A3">
              <w:rPr>
                <w:rFonts w:ascii="Calibri" w:hAnsi="Calibri" w:cs="Calibri"/>
                <w:bCs w:val="0"/>
                <w:sz w:val="20"/>
                <w:szCs w:val="20"/>
              </w:rPr>
              <w:t>Centro Universitário de Brasília - UNICEUB</w:t>
            </w:r>
          </w:p>
        </w:tc>
        <w:tc>
          <w:tcPr>
            <w:tcW w:w="1134" w:type="dxa"/>
            <w:tcBorders>
              <w:top w:val="single" w:sz="4" w:space="0" w:color="auto"/>
              <w:left w:val="single" w:sz="4" w:space="0" w:color="auto"/>
              <w:bottom w:val="single" w:sz="4" w:space="0" w:color="auto"/>
              <w:right w:val="single" w:sz="4" w:space="0" w:color="auto"/>
            </w:tcBorders>
          </w:tcPr>
          <w:p w14:paraId="644E993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 (2018)</w:t>
            </w:r>
          </w:p>
        </w:tc>
        <w:tc>
          <w:tcPr>
            <w:tcW w:w="1134" w:type="dxa"/>
            <w:tcBorders>
              <w:top w:val="single" w:sz="4" w:space="0" w:color="auto"/>
              <w:left w:val="single" w:sz="4" w:space="0" w:color="auto"/>
              <w:bottom w:val="single" w:sz="4" w:space="0" w:color="auto"/>
              <w:right w:val="single" w:sz="4" w:space="0" w:color="auto"/>
            </w:tcBorders>
          </w:tcPr>
          <w:p w14:paraId="36588E4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5(2019)</w:t>
            </w:r>
          </w:p>
        </w:tc>
        <w:tc>
          <w:tcPr>
            <w:tcW w:w="851" w:type="dxa"/>
            <w:tcBorders>
              <w:top w:val="single" w:sz="4" w:space="0" w:color="auto"/>
              <w:left w:val="single" w:sz="4" w:space="0" w:color="auto"/>
              <w:bottom w:val="single" w:sz="4" w:space="0" w:color="auto"/>
              <w:right w:val="single" w:sz="4" w:space="0" w:color="auto"/>
            </w:tcBorders>
          </w:tcPr>
          <w:p w14:paraId="7E55FAB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3</w:t>
            </w:r>
          </w:p>
        </w:tc>
        <w:tc>
          <w:tcPr>
            <w:tcW w:w="850" w:type="dxa"/>
            <w:tcBorders>
              <w:top w:val="single" w:sz="4" w:space="0" w:color="auto"/>
              <w:left w:val="single" w:sz="4" w:space="0" w:color="auto"/>
              <w:bottom w:val="single" w:sz="4" w:space="0" w:color="auto"/>
              <w:right w:val="single" w:sz="4" w:space="0" w:color="auto"/>
            </w:tcBorders>
          </w:tcPr>
          <w:p w14:paraId="4380845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3</w:t>
            </w:r>
          </w:p>
        </w:tc>
        <w:tc>
          <w:tcPr>
            <w:tcW w:w="851" w:type="dxa"/>
            <w:tcBorders>
              <w:top w:val="single" w:sz="4" w:space="0" w:color="auto"/>
              <w:left w:val="single" w:sz="4" w:space="0" w:color="auto"/>
              <w:bottom w:val="single" w:sz="4" w:space="0" w:color="auto"/>
              <w:right w:val="single" w:sz="4" w:space="0" w:color="auto"/>
            </w:tcBorders>
          </w:tcPr>
          <w:p w14:paraId="3462D90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3</w:t>
            </w:r>
          </w:p>
        </w:tc>
        <w:tc>
          <w:tcPr>
            <w:tcW w:w="709" w:type="dxa"/>
            <w:tcBorders>
              <w:top w:val="single" w:sz="4" w:space="0" w:color="auto"/>
              <w:left w:val="single" w:sz="4" w:space="0" w:color="auto"/>
              <w:bottom w:val="single" w:sz="4" w:space="0" w:color="auto"/>
              <w:right w:val="single" w:sz="4" w:space="0" w:color="auto"/>
            </w:tcBorders>
          </w:tcPr>
          <w:p w14:paraId="4F2D857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3</w:t>
            </w:r>
          </w:p>
        </w:tc>
        <w:tc>
          <w:tcPr>
            <w:tcW w:w="1275" w:type="dxa"/>
            <w:tcBorders>
              <w:top w:val="single" w:sz="4" w:space="0" w:color="auto"/>
              <w:left w:val="single" w:sz="4" w:space="0" w:color="auto"/>
              <w:bottom w:val="single" w:sz="4" w:space="0" w:color="auto"/>
              <w:right w:val="single" w:sz="4" w:space="0" w:color="auto"/>
            </w:tcBorders>
          </w:tcPr>
          <w:p w14:paraId="2065F37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48</w:t>
            </w:r>
          </w:p>
        </w:tc>
      </w:tr>
      <w:tr w:rsidR="009E4F44" w:rsidRPr="005137A3" w14:paraId="480B4620"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14:paraId="1D306761" w14:textId="77777777" w:rsidR="009E4F44" w:rsidRPr="005137A3" w:rsidRDefault="009E4F44" w:rsidP="00E04C5F">
            <w:pPr>
              <w:jc w:val="both"/>
              <w:rPr>
                <w:rFonts w:ascii="Calibri" w:hAnsi="Calibri" w:cs="Calibri"/>
                <w:bCs w:val="0"/>
                <w:sz w:val="20"/>
                <w:szCs w:val="20"/>
              </w:rPr>
            </w:pPr>
            <w:r w:rsidRPr="005137A3">
              <w:rPr>
                <w:rFonts w:ascii="Calibri" w:hAnsi="Calibri" w:cs="Calibri"/>
                <w:bCs w:val="0"/>
                <w:sz w:val="20"/>
                <w:szCs w:val="20"/>
              </w:rPr>
              <w:t xml:space="preserve">Centro Universitário do Instituto de Educação Superior de Brasília - IESB </w:t>
            </w:r>
          </w:p>
        </w:tc>
        <w:tc>
          <w:tcPr>
            <w:tcW w:w="1134" w:type="dxa"/>
            <w:tcBorders>
              <w:top w:val="single" w:sz="4" w:space="0" w:color="auto"/>
              <w:left w:val="single" w:sz="4" w:space="0" w:color="auto"/>
              <w:bottom w:val="single" w:sz="4" w:space="0" w:color="auto"/>
              <w:right w:val="single" w:sz="4" w:space="0" w:color="auto"/>
            </w:tcBorders>
          </w:tcPr>
          <w:p w14:paraId="64FAA9E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5(2017)</w:t>
            </w:r>
          </w:p>
        </w:tc>
        <w:tc>
          <w:tcPr>
            <w:tcW w:w="1134" w:type="dxa"/>
            <w:tcBorders>
              <w:top w:val="single" w:sz="4" w:space="0" w:color="auto"/>
              <w:left w:val="single" w:sz="4" w:space="0" w:color="auto"/>
              <w:bottom w:val="single" w:sz="4" w:space="0" w:color="auto"/>
              <w:right w:val="single" w:sz="4" w:space="0" w:color="auto"/>
            </w:tcBorders>
          </w:tcPr>
          <w:p w14:paraId="7F545C6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5(2019)</w:t>
            </w:r>
          </w:p>
        </w:tc>
        <w:tc>
          <w:tcPr>
            <w:tcW w:w="851" w:type="dxa"/>
            <w:tcBorders>
              <w:top w:val="single" w:sz="4" w:space="0" w:color="auto"/>
              <w:left w:val="single" w:sz="4" w:space="0" w:color="auto"/>
              <w:bottom w:val="single" w:sz="4" w:space="0" w:color="auto"/>
              <w:right w:val="single" w:sz="4" w:space="0" w:color="auto"/>
            </w:tcBorders>
          </w:tcPr>
          <w:p w14:paraId="6269CDA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w:t>
            </w:r>
          </w:p>
        </w:tc>
        <w:tc>
          <w:tcPr>
            <w:tcW w:w="850" w:type="dxa"/>
            <w:tcBorders>
              <w:top w:val="single" w:sz="4" w:space="0" w:color="auto"/>
              <w:left w:val="single" w:sz="4" w:space="0" w:color="auto"/>
              <w:bottom w:val="single" w:sz="4" w:space="0" w:color="auto"/>
              <w:right w:val="single" w:sz="4" w:space="0" w:color="auto"/>
            </w:tcBorders>
          </w:tcPr>
          <w:p w14:paraId="10048C9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w:t>
            </w:r>
          </w:p>
        </w:tc>
        <w:tc>
          <w:tcPr>
            <w:tcW w:w="851" w:type="dxa"/>
            <w:tcBorders>
              <w:top w:val="single" w:sz="4" w:space="0" w:color="auto"/>
              <w:left w:val="single" w:sz="4" w:space="0" w:color="auto"/>
              <w:bottom w:val="single" w:sz="4" w:space="0" w:color="auto"/>
              <w:right w:val="single" w:sz="4" w:space="0" w:color="auto"/>
            </w:tcBorders>
          </w:tcPr>
          <w:p w14:paraId="19914FE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76B3E1E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w:t>
            </w:r>
          </w:p>
        </w:tc>
        <w:tc>
          <w:tcPr>
            <w:tcW w:w="1275" w:type="dxa"/>
            <w:tcBorders>
              <w:top w:val="single" w:sz="4" w:space="0" w:color="auto"/>
              <w:left w:val="single" w:sz="4" w:space="0" w:color="auto"/>
              <w:bottom w:val="single" w:sz="4" w:space="0" w:color="auto"/>
              <w:right w:val="single" w:sz="4" w:space="0" w:color="auto"/>
            </w:tcBorders>
          </w:tcPr>
          <w:p w14:paraId="6DED6A1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65</w:t>
            </w:r>
          </w:p>
        </w:tc>
      </w:tr>
      <w:tr w:rsidR="009E4F44" w:rsidRPr="005137A3" w14:paraId="314C79B9" w14:textId="77777777" w:rsidTr="006E5BFA">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14:paraId="738E10C4" w14:textId="77777777" w:rsidR="009E4F44" w:rsidRPr="005137A3" w:rsidRDefault="009E4F44" w:rsidP="00E04C5F">
            <w:pPr>
              <w:jc w:val="both"/>
              <w:rPr>
                <w:rFonts w:ascii="Calibri" w:hAnsi="Calibri" w:cs="Calibri"/>
                <w:bCs w:val="0"/>
                <w:sz w:val="20"/>
                <w:szCs w:val="20"/>
              </w:rPr>
            </w:pPr>
            <w:r w:rsidRPr="005137A3">
              <w:rPr>
                <w:rFonts w:ascii="Calibri" w:hAnsi="Calibri" w:cs="Calibri"/>
                <w:bCs w:val="0"/>
                <w:sz w:val="20"/>
                <w:szCs w:val="20"/>
              </w:rPr>
              <w:t>Centro Universitário do Distrito Federal - UDF</w:t>
            </w:r>
          </w:p>
        </w:tc>
        <w:tc>
          <w:tcPr>
            <w:tcW w:w="1134" w:type="dxa"/>
            <w:tcBorders>
              <w:top w:val="single" w:sz="4" w:space="0" w:color="auto"/>
              <w:left w:val="single" w:sz="4" w:space="0" w:color="auto"/>
              <w:bottom w:val="single" w:sz="4" w:space="0" w:color="auto"/>
              <w:right w:val="single" w:sz="4" w:space="0" w:color="auto"/>
            </w:tcBorders>
          </w:tcPr>
          <w:p w14:paraId="2C26128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3 (2011)</w:t>
            </w:r>
          </w:p>
        </w:tc>
        <w:tc>
          <w:tcPr>
            <w:tcW w:w="1134" w:type="dxa"/>
            <w:tcBorders>
              <w:top w:val="single" w:sz="4" w:space="0" w:color="auto"/>
              <w:left w:val="single" w:sz="4" w:space="0" w:color="auto"/>
              <w:bottom w:val="single" w:sz="4" w:space="0" w:color="auto"/>
              <w:right w:val="single" w:sz="4" w:space="0" w:color="auto"/>
            </w:tcBorders>
          </w:tcPr>
          <w:p w14:paraId="4BA2CC6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3F880D5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w:t>
            </w:r>
          </w:p>
        </w:tc>
        <w:tc>
          <w:tcPr>
            <w:tcW w:w="850" w:type="dxa"/>
            <w:tcBorders>
              <w:top w:val="single" w:sz="4" w:space="0" w:color="auto"/>
              <w:left w:val="single" w:sz="4" w:space="0" w:color="auto"/>
              <w:bottom w:val="single" w:sz="4" w:space="0" w:color="auto"/>
              <w:right w:val="single" w:sz="4" w:space="0" w:color="auto"/>
            </w:tcBorders>
          </w:tcPr>
          <w:p w14:paraId="61759E5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3</w:t>
            </w:r>
          </w:p>
        </w:tc>
        <w:tc>
          <w:tcPr>
            <w:tcW w:w="851" w:type="dxa"/>
            <w:tcBorders>
              <w:top w:val="single" w:sz="4" w:space="0" w:color="auto"/>
              <w:left w:val="single" w:sz="4" w:space="0" w:color="auto"/>
              <w:bottom w:val="single" w:sz="4" w:space="0" w:color="auto"/>
              <w:right w:val="single" w:sz="4" w:space="0" w:color="auto"/>
            </w:tcBorders>
          </w:tcPr>
          <w:p w14:paraId="784895F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3</w:t>
            </w:r>
          </w:p>
        </w:tc>
        <w:tc>
          <w:tcPr>
            <w:tcW w:w="709" w:type="dxa"/>
            <w:tcBorders>
              <w:top w:val="single" w:sz="4" w:space="0" w:color="auto"/>
              <w:left w:val="single" w:sz="4" w:space="0" w:color="auto"/>
              <w:bottom w:val="single" w:sz="4" w:space="0" w:color="auto"/>
              <w:right w:val="single" w:sz="4" w:space="0" w:color="auto"/>
            </w:tcBorders>
          </w:tcPr>
          <w:p w14:paraId="13AD480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3</w:t>
            </w:r>
          </w:p>
        </w:tc>
        <w:tc>
          <w:tcPr>
            <w:tcW w:w="1275" w:type="dxa"/>
            <w:tcBorders>
              <w:top w:val="single" w:sz="4" w:space="0" w:color="auto"/>
              <w:left w:val="single" w:sz="4" w:space="0" w:color="auto"/>
              <w:bottom w:val="single" w:sz="4" w:space="0" w:color="auto"/>
              <w:right w:val="single" w:sz="4" w:space="0" w:color="auto"/>
            </w:tcBorders>
          </w:tcPr>
          <w:p w14:paraId="79B1B3D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47</w:t>
            </w:r>
          </w:p>
        </w:tc>
      </w:tr>
      <w:tr w:rsidR="009E4F44" w:rsidRPr="005137A3" w14:paraId="09B9CA78"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14:paraId="5DE6808D" w14:textId="77777777" w:rsidR="009E4F44" w:rsidRPr="005137A3" w:rsidRDefault="009E4F44" w:rsidP="00E04C5F">
            <w:pPr>
              <w:jc w:val="both"/>
              <w:rPr>
                <w:rFonts w:ascii="Calibri" w:hAnsi="Calibri" w:cs="Calibri"/>
                <w:bCs w:val="0"/>
                <w:sz w:val="20"/>
                <w:szCs w:val="20"/>
              </w:rPr>
            </w:pPr>
            <w:r w:rsidRPr="005137A3">
              <w:rPr>
                <w:rFonts w:ascii="Calibri" w:hAnsi="Calibri" w:cs="Calibri"/>
                <w:bCs w:val="0"/>
                <w:sz w:val="20"/>
                <w:szCs w:val="20"/>
              </w:rPr>
              <w:t>Centro Universitário Euro-Americano - UNIEURO</w:t>
            </w:r>
          </w:p>
        </w:tc>
        <w:tc>
          <w:tcPr>
            <w:tcW w:w="1134" w:type="dxa"/>
            <w:tcBorders>
              <w:top w:val="single" w:sz="4" w:space="0" w:color="auto"/>
              <w:left w:val="single" w:sz="4" w:space="0" w:color="auto"/>
              <w:bottom w:val="single" w:sz="4" w:space="0" w:color="auto"/>
              <w:right w:val="single" w:sz="4" w:space="0" w:color="auto"/>
            </w:tcBorders>
          </w:tcPr>
          <w:p w14:paraId="6EDE92F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4(2018)</w:t>
            </w:r>
          </w:p>
        </w:tc>
        <w:tc>
          <w:tcPr>
            <w:tcW w:w="1134" w:type="dxa"/>
            <w:tcBorders>
              <w:top w:val="single" w:sz="4" w:space="0" w:color="auto"/>
              <w:left w:val="single" w:sz="4" w:space="0" w:color="auto"/>
              <w:bottom w:val="single" w:sz="4" w:space="0" w:color="auto"/>
              <w:right w:val="single" w:sz="4" w:space="0" w:color="auto"/>
            </w:tcBorders>
          </w:tcPr>
          <w:p w14:paraId="6BB8DD3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5(2016)</w:t>
            </w:r>
          </w:p>
        </w:tc>
        <w:tc>
          <w:tcPr>
            <w:tcW w:w="851" w:type="dxa"/>
            <w:tcBorders>
              <w:top w:val="single" w:sz="4" w:space="0" w:color="auto"/>
              <w:left w:val="single" w:sz="4" w:space="0" w:color="auto"/>
              <w:bottom w:val="single" w:sz="4" w:space="0" w:color="auto"/>
              <w:right w:val="single" w:sz="4" w:space="0" w:color="auto"/>
            </w:tcBorders>
          </w:tcPr>
          <w:p w14:paraId="2E0BEFA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w:t>
            </w:r>
          </w:p>
        </w:tc>
        <w:tc>
          <w:tcPr>
            <w:tcW w:w="850" w:type="dxa"/>
            <w:tcBorders>
              <w:top w:val="single" w:sz="4" w:space="0" w:color="auto"/>
              <w:left w:val="single" w:sz="4" w:space="0" w:color="auto"/>
              <w:bottom w:val="single" w:sz="4" w:space="0" w:color="auto"/>
              <w:right w:val="single" w:sz="4" w:space="0" w:color="auto"/>
            </w:tcBorders>
          </w:tcPr>
          <w:p w14:paraId="1AF4F38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w:t>
            </w:r>
          </w:p>
        </w:tc>
        <w:tc>
          <w:tcPr>
            <w:tcW w:w="851" w:type="dxa"/>
            <w:tcBorders>
              <w:top w:val="single" w:sz="4" w:space="0" w:color="auto"/>
              <w:left w:val="single" w:sz="4" w:space="0" w:color="auto"/>
              <w:bottom w:val="single" w:sz="4" w:space="0" w:color="auto"/>
              <w:right w:val="single" w:sz="4" w:space="0" w:color="auto"/>
            </w:tcBorders>
          </w:tcPr>
          <w:p w14:paraId="422FDF3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4193BC1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w:t>
            </w:r>
          </w:p>
        </w:tc>
        <w:tc>
          <w:tcPr>
            <w:tcW w:w="1275" w:type="dxa"/>
            <w:tcBorders>
              <w:top w:val="single" w:sz="4" w:space="0" w:color="auto"/>
              <w:left w:val="single" w:sz="4" w:space="0" w:color="auto"/>
              <w:bottom w:val="single" w:sz="4" w:space="0" w:color="auto"/>
              <w:right w:val="single" w:sz="4" w:space="0" w:color="auto"/>
            </w:tcBorders>
          </w:tcPr>
          <w:p w14:paraId="5BA2A5A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35</w:t>
            </w:r>
          </w:p>
        </w:tc>
      </w:tr>
      <w:tr w:rsidR="009E4F44" w:rsidRPr="005137A3" w14:paraId="2B9FBC77" w14:textId="77777777" w:rsidTr="006E5BFA">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14:paraId="3799060E" w14:textId="77777777" w:rsidR="009E4F44" w:rsidRPr="005137A3" w:rsidRDefault="009E4F44" w:rsidP="00E04C5F">
            <w:pPr>
              <w:jc w:val="both"/>
              <w:rPr>
                <w:rFonts w:ascii="Calibri" w:hAnsi="Calibri" w:cs="Calibri"/>
                <w:bCs w:val="0"/>
                <w:sz w:val="20"/>
                <w:szCs w:val="20"/>
              </w:rPr>
            </w:pPr>
            <w:r w:rsidRPr="005137A3">
              <w:rPr>
                <w:rFonts w:ascii="Calibri" w:hAnsi="Calibri" w:cs="Calibri"/>
                <w:bCs w:val="0"/>
                <w:sz w:val="20"/>
                <w:szCs w:val="20"/>
              </w:rPr>
              <w:t>Centro Universitário Projeção</w:t>
            </w:r>
          </w:p>
        </w:tc>
        <w:tc>
          <w:tcPr>
            <w:tcW w:w="1134" w:type="dxa"/>
            <w:tcBorders>
              <w:top w:val="single" w:sz="4" w:space="0" w:color="auto"/>
              <w:left w:val="single" w:sz="4" w:space="0" w:color="auto"/>
              <w:bottom w:val="single" w:sz="4" w:space="0" w:color="auto"/>
              <w:right w:val="single" w:sz="4" w:space="0" w:color="auto"/>
            </w:tcBorders>
          </w:tcPr>
          <w:p w14:paraId="048A243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4(2014)</w:t>
            </w:r>
          </w:p>
        </w:tc>
        <w:tc>
          <w:tcPr>
            <w:tcW w:w="1134" w:type="dxa"/>
            <w:tcBorders>
              <w:top w:val="single" w:sz="4" w:space="0" w:color="auto"/>
              <w:left w:val="single" w:sz="4" w:space="0" w:color="auto"/>
              <w:bottom w:val="single" w:sz="4" w:space="0" w:color="auto"/>
              <w:right w:val="single" w:sz="4" w:space="0" w:color="auto"/>
            </w:tcBorders>
          </w:tcPr>
          <w:p w14:paraId="429C701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4(2015)</w:t>
            </w:r>
          </w:p>
        </w:tc>
        <w:tc>
          <w:tcPr>
            <w:tcW w:w="851" w:type="dxa"/>
            <w:tcBorders>
              <w:top w:val="single" w:sz="4" w:space="0" w:color="auto"/>
              <w:left w:val="single" w:sz="4" w:space="0" w:color="auto"/>
              <w:bottom w:val="single" w:sz="4" w:space="0" w:color="auto"/>
              <w:right w:val="single" w:sz="4" w:space="0" w:color="auto"/>
            </w:tcBorders>
          </w:tcPr>
          <w:p w14:paraId="0684932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w:t>
            </w:r>
          </w:p>
        </w:tc>
        <w:tc>
          <w:tcPr>
            <w:tcW w:w="850" w:type="dxa"/>
            <w:tcBorders>
              <w:top w:val="single" w:sz="4" w:space="0" w:color="auto"/>
              <w:left w:val="single" w:sz="4" w:space="0" w:color="auto"/>
              <w:bottom w:val="single" w:sz="4" w:space="0" w:color="auto"/>
              <w:right w:val="single" w:sz="4" w:space="0" w:color="auto"/>
            </w:tcBorders>
          </w:tcPr>
          <w:p w14:paraId="270DD12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w:t>
            </w:r>
          </w:p>
        </w:tc>
        <w:tc>
          <w:tcPr>
            <w:tcW w:w="851" w:type="dxa"/>
            <w:tcBorders>
              <w:top w:val="single" w:sz="4" w:space="0" w:color="auto"/>
              <w:left w:val="single" w:sz="4" w:space="0" w:color="auto"/>
              <w:bottom w:val="single" w:sz="4" w:space="0" w:color="auto"/>
              <w:right w:val="single" w:sz="4" w:space="0" w:color="auto"/>
            </w:tcBorders>
          </w:tcPr>
          <w:p w14:paraId="581D8F6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0113FC4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w:t>
            </w:r>
          </w:p>
        </w:tc>
        <w:tc>
          <w:tcPr>
            <w:tcW w:w="1275" w:type="dxa"/>
            <w:tcBorders>
              <w:top w:val="single" w:sz="4" w:space="0" w:color="auto"/>
              <w:left w:val="single" w:sz="4" w:space="0" w:color="auto"/>
              <w:bottom w:val="single" w:sz="4" w:space="0" w:color="auto"/>
              <w:right w:val="single" w:sz="4" w:space="0" w:color="auto"/>
            </w:tcBorders>
          </w:tcPr>
          <w:p w14:paraId="76C2D62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55</w:t>
            </w:r>
          </w:p>
        </w:tc>
      </w:tr>
      <w:tr w:rsidR="009E4F44" w:rsidRPr="005137A3" w14:paraId="4169AED2"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14:paraId="2A0DFC1F" w14:textId="77777777" w:rsidR="009E4F44" w:rsidRPr="005137A3" w:rsidRDefault="009E4F44" w:rsidP="00E04C5F">
            <w:pPr>
              <w:jc w:val="both"/>
              <w:rPr>
                <w:rFonts w:ascii="Calibri" w:hAnsi="Calibri" w:cs="Calibri"/>
                <w:bCs w:val="0"/>
                <w:sz w:val="20"/>
                <w:szCs w:val="20"/>
              </w:rPr>
            </w:pPr>
            <w:r w:rsidRPr="005137A3">
              <w:rPr>
                <w:rFonts w:ascii="Calibri" w:hAnsi="Calibri" w:cs="Calibri"/>
                <w:bCs w:val="0"/>
                <w:sz w:val="20"/>
                <w:szCs w:val="20"/>
              </w:rPr>
              <w:t>Centro Universitário Planalto do Distrito Federal - UNIPLAN</w:t>
            </w:r>
          </w:p>
        </w:tc>
        <w:tc>
          <w:tcPr>
            <w:tcW w:w="1134" w:type="dxa"/>
            <w:tcBorders>
              <w:top w:val="single" w:sz="4" w:space="0" w:color="auto"/>
              <w:left w:val="single" w:sz="4" w:space="0" w:color="auto"/>
              <w:bottom w:val="single" w:sz="4" w:space="0" w:color="auto"/>
              <w:right w:val="single" w:sz="4" w:space="0" w:color="auto"/>
            </w:tcBorders>
          </w:tcPr>
          <w:p w14:paraId="758DF16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3(2018)</w:t>
            </w:r>
          </w:p>
        </w:tc>
        <w:tc>
          <w:tcPr>
            <w:tcW w:w="1134" w:type="dxa"/>
            <w:tcBorders>
              <w:top w:val="single" w:sz="4" w:space="0" w:color="auto"/>
              <w:left w:val="single" w:sz="4" w:space="0" w:color="auto"/>
              <w:bottom w:val="single" w:sz="4" w:space="0" w:color="auto"/>
              <w:right w:val="single" w:sz="4" w:space="0" w:color="auto"/>
            </w:tcBorders>
          </w:tcPr>
          <w:p w14:paraId="6172C27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4(2019)</w:t>
            </w:r>
          </w:p>
        </w:tc>
        <w:tc>
          <w:tcPr>
            <w:tcW w:w="851" w:type="dxa"/>
            <w:tcBorders>
              <w:top w:val="single" w:sz="4" w:space="0" w:color="auto"/>
              <w:left w:val="single" w:sz="4" w:space="0" w:color="auto"/>
              <w:bottom w:val="single" w:sz="4" w:space="0" w:color="auto"/>
              <w:right w:val="single" w:sz="4" w:space="0" w:color="auto"/>
            </w:tcBorders>
          </w:tcPr>
          <w:p w14:paraId="0A9B95D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3</w:t>
            </w:r>
          </w:p>
        </w:tc>
        <w:tc>
          <w:tcPr>
            <w:tcW w:w="850" w:type="dxa"/>
            <w:tcBorders>
              <w:top w:val="single" w:sz="4" w:space="0" w:color="auto"/>
              <w:left w:val="single" w:sz="4" w:space="0" w:color="auto"/>
              <w:bottom w:val="single" w:sz="4" w:space="0" w:color="auto"/>
              <w:right w:val="single" w:sz="4" w:space="0" w:color="auto"/>
            </w:tcBorders>
          </w:tcPr>
          <w:p w14:paraId="0DD12D6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3</w:t>
            </w:r>
          </w:p>
        </w:tc>
        <w:tc>
          <w:tcPr>
            <w:tcW w:w="851" w:type="dxa"/>
            <w:tcBorders>
              <w:top w:val="single" w:sz="4" w:space="0" w:color="auto"/>
              <w:left w:val="single" w:sz="4" w:space="0" w:color="auto"/>
              <w:bottom w:val="single" w:sz="4" w:space="0" w:color="auto"/>
              <w:right w:val="single" w:sz="4" w:space="0" w:color="auto"/>
            </w:tcBorders>
          </w:tcPr>
          <w:p w14:paraId="2CC8AF4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3</w:t>
            </w:r>
          </w:p>
        </w:tc>
        <w:tc>
          <w:tcPr>
            <w:tcW w:w="709" w:type="dxa"/>
            <w:tcBorders>
              <w:top w:val="single" w:sz="4" w:space="0" w:color="auto"/>
              <w:left w:val="single" w:sz="4" w:space="0" w:color="auto"/>
              <w:bottom w:val="single" w:sz="4" w:space="0" w:color="auto"/>
              <w:right w:val="single" w:sz="4" w:space="0" w:color="auto"/>
            </w:tcBorders>
          </w:tcPr>
          <w:p w14:paraId="29F7FF5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3</w:t>
            </w:r>
          </w:p>
        </w:tc>
        <w:tc>
          <w:tcPr>
            <w:tcW w:w="1275" w:type="dxa"/>
            <w:tcBorders>
              <w:top w:val="single" w:sz="4" w:space="0" w:color="auto"/>
              <w:left w:val="single" w:sz="4" w:space="0" w:color="auto"/>
              <w:bottom w:val="single" w:sz="4" w:space="0" w:color="auto"/>
              <w:right w:val="single" w:sz="4" w:space="0" w:color="auto"/>
            </w:tcBorders>
          </w:tcPr>
          <w:p w14:paraId="2A0CA02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41</w:t>
            </w:r>
          </w:p>
        </w:tc>
      </w:tr>
      <w:tr w:rsidR="009E4F44" w:rsidRPr="005137A3" w14:paraId="23233CF7" w14:textId="77777777" w:rsidTr="006E5BFA">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14:paraId="0E648B47" w14:textId="77777777" w:rsidR="009E4F44" w:rsidRPr="005137A3" w:rsidRDefault="009E4F44" w:rsidP="00E04C5F">
            <w:pPr>
              <w:jc w:val="both"/>
              <w:rPr>
                <w:rFonts w:ascii="Calibri" w:hAnsi="Calibri" w:cs="Calibri"/>
                <w:bCs w:val="0"/>
                <w:sz w:val="20"/>
                <w:szCs w:val="20"/>
              </w:rPr>
            </w:pPr>
            <w:r w:rsidRPr="005137A3">
              <w:rPr>
                <w:rFonts w:ascii="Calibri" w:hAnsi="Calibri" w:cs="Calibri"/>
                <w:bCs w:val="0"/>
                <w:sz w:val="20"/>
                <w:szCs w:val="20"/>
              </w:rPr>
              <w:t>Centro Universitário ICESP</w:t>
            </w:r>
          </w:p>
        </w:tc>
        <w:tc>
          <w:tcPr>
            <w:tcW w:w="1134" w:type="dxa"/>
            <w:tcBorders>
              <w:top w:val="single" w:sz="4" w:space="0" w:color="auto"/>
              <w:left w:val="single" w:sz="4" w:space="0" w:color="auto"/>
              <w:bottom w:val="single" w:sz="4" w:space="0" w:color="auto"/>
              <w:right w:val="single" w:sz="4" w:space="0" w:color="auto"/>
            </w:tcBorders>
          </w:tcPr>
          <w:p w14:paraId="423FE63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4(2018)</w:t>
            </w:r>
          </w:p>
        </w:tc>
        <w:tc>
          <w:tcPr>
            <w:tcW w:w="1134" w:type="dxa"/>
            <w:tcBorders>
              <w:top w:val="single" w:sz="4" w:space="0" w:color="auto"/>
              <w:left w:val="single" w:sz="4" w:space="0" w:color="auto"/>
              <w:bottom w:val="single" w:sz="4" w:space="0" w:color="auto"/>
              <w:right w:val="single" w:sz="4" w:space="0" w:color="auto"/>
            </w:tcBorders>
          </w:tcPr>
          <w:p w14:paraId="28702B3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235D4C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3</w:t>
            </w:r>
          </w:p>
        </w:tc>
        <w:tc>
          <w:tcPr>
            <w:tcW w:w="850" w:type="dxa"/>
            <w:tcBorders>
              <w:top w:val="single" w:sz="4" w:space="0" w:color="auto"/>
              <w:left w:val="single" w:sz="4" w:space="0" w:color="auto"/>
              <w:bottom w:val="single" w:sz="4" w:space="0" w:color="auto"/>
              <w:right w:val="single" w:sz="4" w:space="0" w:color="auto"/>
            </w:tcBorders>
          </w:tcPr>
          <w:p w14:paraId="16300E2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3</w:t>
            </w:r>
          </w:p>
        </w:tc>
        <w:tc>
          <w:tcPr>
            <w:tcW w:w="851" w:type="dxa"/>
            <w:tcBorders>
              <w:top w:val="single" w:sz="4" w:space="0" w:color="auto"/>
              <w:left w:val="single" w:sz="4" w:space="0" w:color="auto"/>
              <w:bottom w:val="single" w:sz="4" w:space="0" w:color="auto"/>
              <w:right w:val="single" w:sz="4" w:space="0" w:color="auto"/>
            </w:tcBorders>
          </w:tcPr>
          <w:p w14:paraId="4C9B31B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3</w:t>
            </w:r>
          </w:p>
        </w:tc>
        <w:tc>
          <w:tcPr>
            <w:tcW w:w="709" w:type="dxa"/>
            <w:tcBorders>
              <w:top w:val="single" w:sz="4" w:space="0" w:color="auto"/>
              <w:left w:val="single" w:sz="4" w:space="0" w:color="auto"/>
              <w:bottom w:val="single" w:sz="4" w:space="0" w:color="auto"/>
              <w:right w:val="single" w:sz="4" w:space="0" w:color="auto"/>
            </w:tcBorders>
          </w:tcPr>
          <w:p w14:paraId="78CE89D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w:t>
            </w:r>
          </w:p>
        </w:tc>
        <w:tc>
          <w:tcPr>
            <w:tcW w:w="1275" w:type="dxa"/>
            <w:tcBorders>
              <w:top w:val="single" w:sz="4" w:space="0" w:color="auto"/>
              <w:left w:val="single" w:sz="4" w:space="0" w:color="auto"/>
              <w:bottom w:val="single" w:sz="4" w:space="0" w:color="auto"/>
              <w:right w:val="single" w:sz="4" w:space="0" w:color="auto"/>
            </w:tcBorders>
          </w:tcPr>
          <w:p w14:paraId="268A4FC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30</w:t>
            </w:r>
          </w:p>
        </w:tc>
      </w:tr>
      <w:tr w:rsidR="009E4F44" w:rsidRPr="005137A3" w14:paraId="7951BF90"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14:paraId="19E6A800" w14:textId="77777777" w:rsidR="009E4F44" w:rsidRPr="005137A3" w:rsidRDefault="009E4F44" w:rsidP="00E04C5F">
            <w:pPr>
              <w:jc w:val="both"/>
              <w:rPr>
                <w:rFonts w:ascii="Calibri" w:hAnsi="Calibri" w:cs="Calibri"/>
                <w:bCs w:val="0"/>
                <w:sz w:val="20"/>
                <w:szCs w:val="20"/>
              </w:rPr>
            </w:pPr>
            <w:r w:rsidRPr="005137A3">
              <w:rPr>
                <w:rFonts w:ascii="Calibri" w:hAnsi="Calibri" w:cs="Calibri"/>
                <w:bCs w:val="0"/>
                <w:sz w:val="20"/>
                <w:szCs w:val="20"/>
              </w:rPr>
              <w:t xml:space="preserve">Centro Universitário do Planalto Central </w:t>
            </w:r>
            <w:proofErr w:type="spellStart"/>
            <w:r w:rsidRPr="005137A3">
              <w:rPr>
                <w:rFonts w:ascii="Calibri" w:hAnsi="Calibri" w:cs="Calibri"/>
                <w:bCs w:val="0"/>
                <w:sz w:val="20"/>
                <w:szCs w:val="20"/>
              </w:rPr>
              <w:t>Apparecido</w:t>
            </w:r>
            <w:proofErr w:type="spellEnd"/>
            <w:r w:rsidRPr="005137A3">
              <w:rPr>
                <w:rFonts w:ascii="Calibri" w:hAnsi="Calibri" w:cs="Calibri"/>
                <w:bCs w:val="0"/>
                <w:sz w:val="20"/>
                <w:szCs w:val="20"/>
              </w:rPr>
              <w:t xml:space="preserve"> Dos Santos</w:t>
            </w:r>
          </w:p>
        </w:tc>
        <w:tc>
          <w:tcPr>
            <w:tcW w:w="1134" w:type="dxa"/>
            <w:tcBorders>
              <w:top w:val="single" w:sz="4" w:space="0" w:color="auto"/>
              <w:left w:val="single" w:sz="4" w:space="0" w:color="auto"/>
              <w:bottom w:val="single" w:sz="4" w:space="0" w:color="auto"/>
              <w:right w:val="single" w:sz="4" w:space="0" w:color="auto"/>
            </w:tcBorders>
          </w:tcPr>
          <w:p w14:paraId="40C7BA6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5(2018)</w:t>
            </w:r>
          </w:p>
        </w:tc>
        <w:tc>
          <w:tcPr>
            <w:tcW w:w="1134" w:type="dxa"/>
            <w:tcBorders>
              <w:top w:val="single" w:sz="4" w:space="0" w:color="auto"/>
              <w:left w:val="single" w:sz="4" w:space="0" w:color="auto"/>
              <w:bottom w:val="single" w:sz="4" w:space="0" w:color="auto"/>
              <w:right w:val="single" w:sz="4" w:space="0" w:color="auto"/>
            </w:tcBorders>
          </w:tcPr>
          <w:p w14:paraId="4947CAC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5(2019)</w:t>
            </w:r>
          </w:p>
        </w:tc>
        <w:tc>
          <w:tcPr>
            <w:tcW w:w="851" w:type="dxa"/>
            <w:tcBorders>
              <w:top w:val="single" w:sz="4" w:space="0" w:color="auto"/>
              <w:left w:val="single" w:sz="4" w:space="0" w:color="auto"/>
              <w:bottom w:val="single" w:sz="4" w:space="0" w:color="auto"/>
              <w:right w:val="single" w:sz="4" w:space="0" w:color="auto"/>
            </w:tcBorders>
          </w:tcPr>
          <w:p w14:paraId="623C073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3</w:t>
            </w:r>
          </w:p>
        </w:tc>
        <w:tc>
          <w:tcPr>
            <w:tcW w:w="850" w:type="dxa"/>
            <w:tcBorders>
              <w:top w:val="single" w:sz="4" w:space="0" w:color="auto"/>
              <w:left w:val="single" w:sz="4" w:space="0" w:color="auto"/>
              <w:bottom w:val="single" w:sz="4" w:space="0" w:color="auto"/>
              <w:right w:val="single" w:sz="4" w:space="0" w:color="auto"/>
            </w:tcBorders>
          </w:tcPr>
          <w:p w14:paraId="33ECD22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w:t>
            </w:r>
          </w:p>
        </w:tc>
        <w:tc>
          <w:tcPr>
            <w:tcW w:w="851" w:type="dxa"/>
            <w:tcBorders>
              <w:top w:val="single" w:sz="4" w:space="0" w:color="auto"/>
              <w:left w:val="single" w:sz="4" w:space="0" w:color="auto"/>
              <w:bottom w:val="single" w:sz="4" w:space="0" w:color="auto"/>
              <w:right w:val="single" w:sz="4" w:space="0" w:color="auto"/>
            </w:tcBorders>
          </w:tcPr>
          <w:p w14:paraId="1F46AC2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7546744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3</w:t>
            </w:r>
          </w:p>
        </w:tc>
        <w:tc>
          <w:tcPr>
            <w:tcW w:w="1275" w:type="dxa"/>
            <w:tcBorders>
              <w:top w:val="single" w:sz="4" w:space="0" w:color="auto"/>
              <w:left w:val="single" w:sz="4" w:space="0" w:color="auto"/>
              <w:bottom w:val="single" w:sz="4" w:space="0" w:color="auto"/>
              <w:right w:val="single" w:sz="4" w:space="0" w:color="auto"/>
            </w:tcBorders>
          </w:tcPr>
          <w:p w14:paraId="2AE6F50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25</w:t>
            </w:r>
          </w:p>
        </w:tc>
      </w:tr>
      <w:tr w:rsidR="009E4F44" w:rsidRPr="005137A3" w14:paraId="061B7475" w14:textId="77777777" w:rsidTr="006E5BFA">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14:paraId="502EEADA" w14:textId="77777777" w:rsidR="009E4F44" w:rsidRPr="005137A3" w:rsidRDefault="009E4F44" w:rsidP="00E04C5F">
            <w:pPr>
              <w:spacing w:line="360" w:lineRule="auto"/>
              <w:jc w:val="both"/>
              <w:rPr>
                <w:rFonts w:ascii="Calibri" w:hAnsi="Calibri" w:cs="Calibri"/>
                <w:bCs w:val="0"/>
                <w:sz w:val="20"/>
                <w:szCs w:val="20"/>
              </w:rPr>
            </w:pPr>
            <w:r w:rsidRPr="005137A3">
              <w:rPr>
                <w:rFonts w:ascii="Calibri" w:hAnsi="Calibri" w:cs="Calibri"/>
                <w:bCs w:val="0"/>
                <w:sz w:val="20"/>
                <w:szCs w:val="20"/>
              </w:rPr>
              <w:t>Total</w:t>
            </w:r>
          </w:p>
        </w:tc>
        <w:tc>
          <w:tcPr>
            <w:tcW w:w="1134" w:type="dxa"/>
            <w:tcBorders>
              <w:top w:val="single" w:sz="4" w:space="0" w:color="auto"/>
              <w:left w:val="single" w:sz="4" w:space="0" w:color="auto"/>
              <w:bottom w:val="single" w:sz="4" w:space="0" w:color="auto"/>
              <w:right w:val="single" w:sz="4" w:space="0" w:color="auto"/>
            </w:tcBorders>
          </w:tcPr>
          <w:p w14:paraId="32F48AA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A772FB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96F12B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52CF08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8138DC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41321FD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AFC8F8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563</w:t>
            </w:r>
          </w:p>
        </w:tc>
      </w:tr>
      <w:tr w:rsidR="009E4F44" w:rsidRPr="005137A3" w14:paraId="3F4DBAE6"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14:paraId="664F5F61" w14:textId="77777777" w:rsidR="009E4F44" w:rsidRPr="005137A3" w:rsidRDefault="009E4F44" w:rsidP="00E04C5F">
            <w:pPr>
              <w:jc w:val="both"/>
              <w:rPr>
                <w:rFonts w:ascii="Calibri" w:hAnsi="Calibri" w:cs="Calibri"/>
                <w:bCs w:val="0"/>
                <w:sz w:val="20"/>
                <w:szCs w:val="20"/>
              </w:rPr>
            </w:pPr>
            <w:r w:rsidRPr="005137A3">
              <w:rPr>
                <w:rFonts w:ascii="Calibri" w:hAnsi="Calibri" w:cs="Calibri"/>
                <w:bCs w:val="0"/>
                <w:sz w:val="20"/>
                <w:szCs w:val="20"/>
              </w:rPr>
              <w:lastRenderedPageBreak/>
              <w:t>Instituto Federal de Educação, Ciência E Tecnologia de Brasília-IFB</w:t>
            </w:r>
          </w:p>
        </w:tc>
        <w:tc>
          <w:tcPr>
            <w:tcW w:w="1134" w:type="dxa"/>
            <w:tcBorders>
              <w:top w:val="single" w:sz="4" w:space="0" w:color="auto"/>
              <w:left w:val="single" w:sz="4" w:space="0" w:color="auto"/>
              <w:bottom w:val="single" w:sz="4" w:space="0" w:color="auto"/>
              <w:right w:val="single" w:sz="4" w:space="0" w:color="auto"/>
            </w:tcBorders>
          </w:tcPr>
          <w:p w14:paraId="0E0AF2E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3(2016)</w:t>
            </w:r>
          </w:p>
        </w:tc>
        <w:tc>
          <w:tcPr>
            <w:tcW w:w="1134" w:type="dxa"/>
            <w:tcBorders>
              <w:top w:val="single" w:sz="4" w:space="0" w:color="auto"/>
              <w:left w:val="single" w:sz="4" w:space="0" w:color="auto"/>
              <w:bottom w:val="single" w:sz="4" w:space="0" w:color="auto"/>
              <w:right w:val="single" w:sz="4" w:space="0" w:color="auto"/>
            </w:tcBorders>
          </w:tcPr>
          <w:p w14:paraId="5514E8D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E34B1E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w:t>
            </w:r>
          </w:p>
        </w:tc>
        <w:tc>
          <w:tcPr>
            <w:tcW w:w="850" w:type="dxa"/>
            <w:tcBorders>
              <w:top w:val="single" w:sz="4" w:space="0" w:color="auto"/>
              <w:left w:val="single" w:sz="4" w:space="0" w:color="auto"/>
              <w:bottom w:val="single" w:sz="4" w:space="0" w:color="auto"/>
              <w:right w:val="single" w:sz="4" w:space="0" w:color="auto"/>
            </w:tcBorders>
          </w:tcPr>
          <w:p w14:paraId="6698ECA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w:t>
            </w:r>
          </w:p>
        </w:tc>
        <w:tc>
          <w:tcPr>
            <w:tcW w:w="851" w:type="dxa"/>
            <w:tcBorders>
              <w:top w:val="single" w:sz="4" w:space="0" w:color="auto"/>
              <w:left w:val="single" w:sz="4" w:space="0" w:color="auto"/>
              <w:bottom w:val="single" w:sz="4" w:space="0" w:color="auto"/>
              <w:right w:val="single" w:sz="4" w:space="0" w:color="auto"/>
            </w:tcBorders>
          </w:tcPr>
          <w:p w14:paraId="13BC0D2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3050568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3</w:t>
            </w:r>
          </w:p>
        </w:tc>
        <w:tc>
          <w:tcPr>
            <w:tcW w:w="1275" w:type="dxa"/>
            <w:tcBorders>
              <w:top w:val="single" w:sz="4" w:space="0" w:color="auto"/>
              <w:left w:val="single" w:sz="4" w:space="0" w:color="auto"/>
              <w:bottom w:val="single" w:sz="4" w:space="0" w:color="auto"/>
              <w:right w:val="single" w:sz="4" w:space="0" w:color="auto"/>
            </w:tcBorders>
          </w:tcPr>
          <w:p w14:paraId="15141A9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29</w:t>
            </w:r>
          </w:p>
        </w:tc>
      </w:tr>
      <w:tr w:rsidR="009E4F44" w:rsidRPr="005137A3" w14:paraId="53B10C51" w14:textId="77777777" w:rsidTr="006E5BFA">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14:paraId="2407D66F" w14:textId="77777777" w:rsidR="009E4F44" w:rsidRPr="005137A3" w:rsidRDefault="009E4F44" w:rsidP="00E04C5F">
            <w:pPr>
              <w:spacing w:line="360" w:lineRule="auto"/>
              <w:jc w:val="both"/>
              <w:rPr>
                <w:rFonts w:ascii="Calibri" w:hAnsi="Calibri" w:cs="Calibr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5BBA21B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3261" w:type="dxa"/>
            <w:gridSpan w:val="4"/>
            <w:tcBorders>
              <w:top w:val="single" w:sz="4" w:space="0" w:color="auto"/>
              <w:left w:val="single" w:sz="4" w:space="0" w:color="auto"/>
              <w:bottom w:val="single" w:sz="4" w:space="0" w:color="auto"/>
              <w:right w:val="single" w:sz="4" w:space="0" w:color="auto"/>
            </w:tcBorders>
          </w:tcPr>
          <w:p w14:paraId="0EAD191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1A8617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592</w:t>
            </w:r>
          </w:p>
        </w:tc>
      </w:tr>
    </w:tbl>
    <w:p w14:paraId="4A326EB2" w14:textId="77777777" w:rsidR="009E4F44" w:rsidRPr="005137A3" w:rsidRDefault="009E4F44" w:rsidP="009E4F44">
      <w:pPr>
        <w:spacing w:line="360" w:lineRule="auto"/>
        <w:jc w:val="both"/>
        <w:rPr>
          <w:rFonts w:ascii="Calibri" w:hAnsi="Calibri" w:cs="Calibri"/>
          <w:sz w:val="20"/>
          <w:szCs w:val="20"/>
        </w:rPr>
      </w:pPr>
      <w:r w:rsidRPr="005137A3">
        <w:rPr>
          <w:rFonts w:ascii="Calibri" w:hAnsi="Calibri" w:cs="Calibri"/>
          <w:sz w:val="20"/>
          <w:szCs w:val="20"/>
        </w:rPr>
        <w:t>Fonte: E-MEC. Elaboração da autora</w:t>
      </w:r>
    </w:p>
    <w:p w14:paraId="0BCD7264" w14:textId="77777777" w:rsidR="009E4F44" w:rsidRPr="005137A3" w:rsidRDefault="009E4F44" w:rsidP="009E4F44">
      <w:pPr>
        <w:spacing w:line="360" w:lineRule="auto"/>
        <w:jc w:val="both"/>
        <w:rPr>
          <w:rFonts w:ascii="Calibri" w:hAnsi="Calibri" w:cs="Calibri"/>
          <w:sz w:val="20"/>
          <w:szCs w:val="20"/>
        </w:rPr>
      </w:pPr>
    </w:p>
    <w:p w14:paraId="63AA23FE" w14:textId="43873DB1" w:rsidR="009E4F44" w:rsidRPr="005137A3" w:rsidRDefault="00E775CC" w:rsidP="00E775CC">
      <w:pPr>
        <w:tabs>
          <w:tab w:val="clear" w:pos="1615"/>
          <w:tab w:val="left" w:pos="851"/>
        </w:tabs>
        <w:spacing w:line="360" w:lineRule="auto"/>
        <w:jc w:val="both"/>
        <w:rPr>
          <w:rFonts w:ascii="Calibri" w:hAnsi="Calibri" w:cs="Calibri"/>
          <w:sz w:val="24"/>
          <w:szCs w:val="24"/>
        </w:rPr>
      </w:pPr>
      <w:r w:rsidRPr="005137A3">
        <w:rPr>
          <w:rFonts w:ascii="Calibri" w:hAnsi="Calibri" w:cs="Calibri"/>
        </w:rPr>
        <w:tab/>
      </w:r>
      <w:r w:rsidR="009E4F44" w:rsidRPr="005137A3">
        <w:rPr>
          <w:rFonts w:ascii="Calibri" w:hAnsi="Calibri" w:cs="Calibri"/>
          <w:sz w:val="24"/>
          <w:szCs w:val="24"/>
        </w:rPr>
        <w:t>A Tabela 1</w:t>
      </w:r>
      <w:r w:rsidR="00430672" w:rsidRPr="005137A3">
        <w:rPr>
          <w:rFonts w:ascii="Calibri" w:hAnsi="Calibri" w:cs="Calibri"/>
          <w:sz w:val="24"/>
          <w:szCs w:val="24"/>
        </w:rPr>
        <w:t>5</w:t>
      </w:r>
      <w:r w:rsidR="009E4F44" w:rsidRPr="005137A3">
        <w:rPr>
          <w:rFonts w:ascii="Calibri" w:hAnsi="Calibri" w:cs="Calibri"/>
          <w:sz w:val="24"/>
          <w:szCs w:val="24"/>
        </w:rPr>
        <w:t xml:space="preserve"> traz os conceitos obtidos pelas Faculdades sem fins lucrativos, no entanto optamos por apresentar apenas as IES com CI 5 e as Faculdades de Tecnologia. </w:t>
      </w:r>
    </w:p>
    <w:p w14:paraId="1133B3EC" w14:textId="300070EA" w:rsidR="009E4F44" w:rsidRPr="005137A3" w:rsidRDefault="004F4F98" w:rsidP="004F4F98">
      <w:pPr>
        <w:jc w:val="both"/>
        <w:rPr>
          <w:rFonts w:ascii="Calibri" w:hAnsi="Calibri" w:cs="Calibri"/>
        </w:rPr>
      </w:pPr>
      <w:r w:rsidRPr="005137A3">
        <w:rPr>
          <w:rFonts w:ascii="Calibri" w:hAnsi="Calibri" w:cs="Calibri"/>
          <w:sz w:val="20"/>
          <w:szCs w:val="20"/>
        </w:rPr>
        <w:t>Tabela 1</w:t>
      </w:r>
      <w:r w:rsidR="00430672" w:rsidRPr="005137A3">
        <w:rPr>
          <w:rFonts w:ascii="Calibri" w:hAnsi="Calibri" w:cs="Calibri"/>
          <w:sz w:val="20"/>
          <w:szCs w:val="20"/>
        </w:rPr>
        <w:t>5</w:t>
      </w:r>
      <w:r w:rsidRPr="005137A3">
        <w:rPr>
          <w:rFonts w:ascii="Calibri" w:hAnsi="Calibri" w:cs="Calibri"/>
          <w:sz w:val="20"/>
          <w:szCs w:val="20"/>
        </w:rPr>
        <w:t>. Conceitos e número de cursos – Faculdades sem fins Lucrativos – com CI 5 e/ou Faculdades de Tecnologia</w:t>
      </w:r>
    </w:p>
    <w:tbl>
      <w:tblPr>
        <w:tblStyle w:val="TabeladeGrade4-nfase21"/>
        <w:tblW w:w="8613" w:type="dxa"/>
        <w:tblLayout w:type="fixed"/>
        <w:tblLook w:val="04A0" w:firstRow="1" w:lastRow="0" w:firstColumn="1" w:lastColumn="0" w:noHBand="0" w:noVBand="1"/>
      </w:tblPr>
      <w:tblGrid>
        <w:gridCol w:w="1809"/>
        <w:gridCol w:w="1134"/>
        <w:gridCol w:w="1134"/>
        <w:gridCol w:w="851"/>
        <w:gridCol w:w="850"/>
        <w:gridCol w:w="851"/>
        <w:gridCol w:w="709"/>
        <w:gridCol w:w="1275"/>
      </w:tblGrid>
      <w:tr w:rsidR="009E4F44" w:rsidRPr="005137A3" w14:paraId="59FD4833" w14:textId="77777777" w:rsidTr="006E5BFA">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8613" w:type="dxa"/>
            <w:gridSpan w:val="8"/>
            <w:tcBorders>
              <w:top w:val="single" w:sz="4" w:space="0" w:color="auto"/>
              <w:left w:val="single" w:sz="4" w:space="0" w:color="auto"/>
              <w:bottom w:val="single" w:sz="4" w:space="0" w:color="auto"/>
              <w:right w:val="single" w:sz="4" w:space="0" w:color="auto"/>
            </w:tcBorders>
          </w:tcPr>
          <w:p w14:paraId="078A26C0" w14:textId="16E73502" w:rsidR="009E4F44" w:rsidRPr="005137A3" w:rsidRDefault="009E4F44" w:rsidP="004F4F98">
            <w:pPr>
              <w:jc w:val="both"/>
              <w:rPr>
                <w:rFonts w:ascii="Calibri" w:hAnsi="Calibri" w:cs="Calibri"/>
                <w:b w:val="0"/>
                <w:sz w:val="20"/>
                <w:szCs w:val="20"/>
              </w:rPr>
            </w:pPr>
          </w:p>
        </w:tc>
      </w:tr>
      <w:tr w:rsidR="009E4F44" w:rsidRPr="005137A3" w14:paraId="1B7DB351" w14:textId="77777777" w:rsidTr="006E5BFA">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809" w:type="dxa"/>
            <w:vMerge w:val="restart"/>
            <w:tcBorders>
              <w:top w:val="single" w:sz="4" w:space="0" w:color="auto"/>
              <w:left w:val="single" w:sz="4" w:space="0" w:color="auto"/>
              <w:bottom w:val="single" w:sz="4" w:space="0" w:color="auto"/>
              <w:right w:val="single" w:sz="4" w:space="0" w:color="auto"/>
            </w:tcBorders>
          </w:tcPr>
          <w:p w14:paraId="64C7AC0F" w14:textId="77777777" w:rsidR="009E4F44" w:rsidRPr="005137A3" w:rsidRDefault="009E4F44" w:rsidP="00E04C5F">
            <w:pPr>
              <w:spacing w:line="360" w:lineRule="auto"/>
              <w:jc w:val="both"/>
              <w:rPr>
                <w:rFonts w:ascii="Calibri" w:hAnsi="Calibri" w:cs="Calibri"/>
                <w:b w:val="0"/>
                <w:bCs w:val="0"/>
                <w:sz w:val="20"/>
                <w:szCs w:val="20"/>
              </w:rPr>
            </w:pPr>
            <w:r w:rsidRPr="005137A3">
              <w:rPr>
                <w:rFonts w:ascii="Calibri" w:hAnsi="Calibri" w:cs="Calibri"/>
                <w:b w:val="0"/>
                <w:bCs w:val="0"/>
                <w:sz w:val="20"/>
                <w:szCs w:val="20"/>
              </w:rPr>
              <w:t>IES</w:t>
            </w:r>
          </w:p>
        </w:tc>
        <w:tc>
          <w:tcPr>
            <w:tcW w:w="1134" w:type="dxa"/>
            <w:tcBorders>
              <w:top w:val="single" w:sz="4" w:space="0" w:color="auto"/>
              <w:left w:val="single" w:sz="4" w:space="0" w:color="auto"/>
              <w:bottom w:val="single" w:sz="4" w:space="0" w:color="auto"/>
              <w:right w:val="single" w:sz="4" w:space="0" w:color="auto"/>
            </w:tcBorders>
          </w:tcPr>
          <w:p w14:paraId="5B20ABF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CI</w:t>
            </w:r>
          </w:p>
        </w:tc>
        <w:tc>
          <w:tcPr>
            <w:tcW w:w="1134" w:type="dxa"/>
            <w:vMerge w:val="restart"/>
            <w:tcBorders>
              <w:top w:val="single" w:sz="4" w:space="0" w:color="auto"/>
              <w:left w:val="single" w:sz="4" w:space="0" w:color="auto"/>
              <w:bottom w:val="single" w:sz="4" w:space="0" w:color="auto"/>
              <w:right w:val="single" w:sz="4" w:space="0" w:color="auto"/>
            </w:tcBorders>
          </w:tcPr>
          <w:p w14:paraId="0F73025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CI</w:t>
            </w:r>
          </w:p>
          <w:p w14:paraId="4A2EBAD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roofErr w:type="spellStart"/>
            <w:r w:rsidRPr="005137A3">
              <w:rPr>
                <w:rFonts w:ascii="Calibri" w:hAnsi="Calibri" w:cs="Calibri"/>
                <w:sz w:val="20"/>
                <w:szCs w:val="20"/>
              </w:rPr>
              <w:t>EaD</w:t>
            </w:r>
            <w:proofErr w:type="spellEnd"/>
          </w:p>
        </w:tc>
        <w:tc>
          <w:tcPr>
            <w:tcW w:w="3261" w:type="dxa"/>
            <w:gridSpan w:val="4"/>
            <w:tcBorders>
              <w:top w:val="single" w:sz="4" w:space="0" w:color="auto"/>
              <w:left w:val="single" w:sz="4" w:space="0" w:color="auto"/>
              <w:bottom w:val="single" w:sz="4" w:space="0" w:color="auto"/>
              <w:right w:val="single" w:sz="4" w:space="0" w:color="auto"/>
            </w:tcBorders>
          </w:tcPr>
          <w:p w14:paraId="7DC2E37B" w14:textId="77777777" w:rsidR="009E4F44" w:rsidRPr="005137A3" w:rsidRDefault="009E4F44" w:rsidP="00E04C5F">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IGC</w:t>
            </w:r>
          </w:p>
        </w:tc>
        <w:tc>
          <w:tcPr>
            <w:tcW w:w="1275" w:type="dxa"/>
            <w:vMerge w:val="restart"/>
            <w:tcBorders>
              <w:top w:val="single" w:sz="4" w:space="0" w:color="auto"/>
              <w:left w:val="single" w:sz="4" w:space="0" w:color="auto"/>
              <w:bottom w:val="single" w:sz="4" w:space="0" w:color="auto"/>
              <w:right w:val="single" w:sz="4" w:space="0" w:color="auto"/>
            </w:tcBorders>
          </w:tcPr>
          <w:p w14:paraId="389DDEEB" w14:textId="77777777" w:rsidR="009E4F44" w:rsidRPr="005137A3" w:rsidRDefault="009E4F44" w:rsidP="00E04C5F">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N Cursos de Graduação</w:t>
            </w:r>
          </w:p>
        </w:tc>
      </w:tr>
      <w:tr w:rsidR="009E4F44" w:rsidRPr="005137A3" w14:paraId="4B1628B1" w14:textId="77777777" w:rsidTr="006E5BFA">
        <w:trPr>
          <w:trHeight w:val="245"/>
        </w:trPr>
        <w:tc>
          <w:tcPr>
            <w:cnfStyle w:val="001000000000" w:firstRow="0" w:lastRow="0" w:firstColumn="1" w:lastColumn="0" w:oddVBand="0" w:evenVBand="0" w:oddHBand="0" w:evenHBand="0" w:firstRowFirstColumn="0" w:firstRowLastColumn="0" w:lastRowFirstColumn="0" w:lastRowLastColumn="0"/>
            <w:tcW w:w="1809" w:type="dxa"/>
            <w:vMerge/>
            <w:tcBorders>
              <w:top w:val="single" w:sz="4" w:space="0" w:color="auto"/>
              <w:left w:val="single" w:sz="4" w:space="0" w:color="auto"/>
              <w:bottom w:val="single" w:sz="4" w:space="0" w:color="auto"/>
              <w:right w:val="single" w:sz="4" w:space="0" w:color="auto"/>
            </w:tcBorders>
          </w:tcPr>
          <w:p w14:paraId="4054EB04" w14:textId="77777777" w:rsidR="009E4F44" w:rsidRPr="005137A3" w:rsidRDefault="009E4F44" w:rsidP="00E04C5F">
            <w:pPr>
              <w:spacing w:line="360" w:lineRule="auto"/>
              <w:jc w:val="both"/>
              <w:rPr>
                <w:rFonts w:ascii="Calibri" w:hAnsi="Calibri" w:cs="Calibri"/>
                <w:b w:val="0"/>
                <w:bCs w:val="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4C8C1F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134" w:type="dxa"/>
            <w:vMerge/>
            <w:tcBorders>
              <w:top w:val="single" w:sz="4" w:space="0" w:color="auto"/>
              <w:left w:val="single" w:sz="4" w:space="0" w:color="auto"/>
              <w:bottom w:val="single" w:sz="4" w:space="0" w:color="auto"/>
              <w:right w:val="single" w:sz="4" w:space="0" w:color="auto"/>
            </w:tcBorders>
          </w:tcPr>
          <w:p w14:paraId="74C5B51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1" w:type="dxa"/>
            <w:tcBorders>
              <w:top w:val="single" w:sz="4" w:space="0" w:color="auto"/>
              <w:left w:val="single" w:sz="4" w:space="0" w:color="auto"/>
              <w:bottom w:val="single" w:sz="4" w:space="0" w:color="auto"/>
              <w:right w:val="single" w:sz="4" w:space="0" w:color="auto"/>
            </w:tcBorders>
          </w:tcPr>
          <w:p w14:paraId="5FC1DC9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2015</w:t>
            </w:r>
          </w:p>
        </w:tc>
        <w:tc>
          <w:tcPr>
            <w:tcW w:w="850" w:type="dxa"/>
            <w:tcBorders>
              <w:top w:val="single" w:sz="4" w:space="0" w:color="auto"/>
              <w:left w:val="single" w:sz="4" w:space="0" w:color="auto"/>
              <w:bottom w:val="single" w:sz="4" w:space="0" w:color="auto"/>
              <w:right w:val="single" w:sz="4" w:space="0" w:color="auto"/>
            </w:tcBorders>
          </w:tcPr>
          <w:p w14:paraId="2B38A2F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2016</w:t>
            </w:r>
          </w:p>
        </w:tc>
        <w:tc>
          <w:tcPr>
            <w:tcW w:w="851" w:type="dxa"/>
            <w:tcBorders>
              <w:top w:val="single" w:sz="4" w:space="0" w:color="auto"/>
              <w:left w:val="single" w:sz="4" w:space="0" w:color="auto"/>
              <w:bottom w:val="single" w:sz="4" w:space="0" w:color="auto"/>
              <w:right w:val="single" w:sz="4" w:space="0" w:color="auto"/>
            </w:tcBorders>
          </w:tcPr>
          <w:p w14:paraId="36CFA45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2017</w:t>
            </w:r>
          </w:p>
        </w:tc>
        <w:tc>
          <w:tcPr>
            <w:tcW w:w="709" w:type="dxa"/>
            <w:tcBorders>
              <w:top w:val="single" w:sz="4" w:space="0" w:color="auto"/>
              <w:left w:val="single" w:sz="4" w:space="0" w:color="auto"/>
              <w:bottom w:val="single" w:sz="4" w:space="0" w:color="auto"/>
              <w:right w:val="single" w:sz="4" w:space="0" w:color="auto"/>
            </w:tcBorders>
          </w:tcPr>
          <w:p w14:paraId="56E128B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2018</w:t>
            </w:r>
          </w:p>
        </w:tc>
        <w:tc>
          <w:tcPr>
            <w:tcW w:w="1275" w:type="dxa"/>
            <w:vMerge/>
            <w:tcBorders>
              <w:top w:val="single" w:sz="4" w:space="0" w:color="auto"/>
              <w:left w:val="single" w:sz="4" w:space="0" w:color="auto"/>
              <w:bottom w:val="single" w:sz="4" w:space="0" w:color="auto"/>
              <w:right w:val="single" w:sz="4" w:space="0" w:color="auto"/>
            </w:tcBorders>
          </w:tcPr>
          <w:p w14:paraId="16E4301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9E4F44" w:rsidRPr="005137A3" w14:paraId="653D63A6"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14:paraId="2C23E093" w14:textId="77777777" w:rsidR="009E4F44" w:rsidRPr="005137A3" w:rsidRDefault="009E4F44" w:rsidP="00E04C5F">
            <w:pPr>
              <w:jc w:val="both"/>
              <w:rPr>
                <w:rFonts w:ascii="Calibri" w:hAnsi="Calibri" w:cs="Calibri"/>
                <w:b w:val="0"/>
                <w:bCs w:val="0"/>
                <w:sz w:val="20"/>
                <w:szCs w:val="20"/>
              </w:rPr>
            </w:pPr>
            <w:r w:rsidRPr="005137A3">
              <w:rPr>
                <w:rFonts w:ascii="Calibri" w:hAnsi="Calibri" w:cs="Calibri"/>
                <w:b w:val="0"/>
                <w:bCs w:val="0"/>
                <w:sz w:val="20"/>
                <w:szCs w:val="20"/>
              </w:rPr>
              <w:t>Escola de Políticas Públicas e Governo -  FGV EPPG</w:t>
            </w:r>
          </w:p>
        </w:tc>
        <w:tc>
          <w:tcPr>
            <w:tcW w:w="1134" w:type="dxa"/>
            <w:tcBorders>
              <w:top w:val="single" w:sz="4" w:space="0" w:color="auto"/>
              <w:left w:val="single" w:sz="4" w:space="0" w:color="auto"/>
              <w:bottom w:val="single" w:sz="4" w:space="0" w:color="auto"/>
              <w:right w:val="single" w:sz="4" w:space="0" w:color="auto"/>
            </w:tcBorders>
          </w:tcPr>
          <w:p w14:paraId="776B2BC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5(2016)</w:t>
            </w:r>
          </w:p>
        </w:tc>
        <w:tc>
          <w:tcPr>
            <w:tcW w:w="1134" w:type="dxa"/>
            <w:tcBorders>
              <w:top w:val="single" w:sz="4" w:space="0" w:color="auto"/>
              <w:left w:val="single" w:sz="4" w:space="0" w:color="auto"/>
              <w:bottom w:val="single" w:sz="4" w:space="0" w:color="auto"/>
              <w:right w:val="single" w:sz="4" w:space="0" w:color="auto"/>
            </w:tcBorders>
          </w:tcPr>
          <w:p w14:paraId="657C9E2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8CD3FD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51657D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533E8E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37BE3F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2E5CEDB"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01</w:t>
            </w:r>
          </w:p>
        </w:tc>
      </w:tr>
      <w:tr w:rsidR="009E4F44" w:rsidRPr="005137A3" w14:paraId="5800FABE" w14:textId="77777777" w:rsidTr="006E5BFA">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14:paraId="7F24CB11" w14:textId="77777777" w:rsidR="009E4F44" w:rsidRPr="005137A3" w:rsidRDefault="009E4F44" w:rsidP="00E04C5F">
            <w:pPr>
              <w:jc w:val="both"/>
              <w:rPr>
                <w:rFonts w:ascii="Calibri" w:hAnsi="Calibri" w:cs="Calibri"/>
                <w:b w:val="0"/>
                <w:bCs w:val="0"/>
                <w:sz w:val="20"/>
                <w:szCs w:val="20"/>
              </w:rPr>
            </w:pPr>
            <w:r w:rsidRPr="005137A3">
              <w:rPr>
                <w:rFonts w:ascii="Calibri" w:hAnsi="Calibri" w:cs="Calibri"/>
                <w:b w:val="0"/>
                <w:bCs w:val="0"/>
                <w:sz w:val="20"/>
                <w:szCs w:val="20"/>
              </w:rPr>
              <w:t>Faculdade de Tecnologia CNA - FATECNA</w:t>
            </w:r>
          </w:p>
        </w:tc>
        <w:tc>
          <w:tcPr>
            <w:tcW w:w="1134" w:type="dxa"/>
            <w:tcBorders>
              <w:top w:val="single" w:sz="4" w:space="0" w:color="auto"/>
              <w:left w:val="single" w:sz="4" w:space="0" w:color="auto"/>
              <w:bottom w:val="single" w:sz="4" w:space="0" w:color="auto"/>
              <w:right w:val="single" w:sz="4" w:space="0" w:color="auto"/>
            </w:tcBorders>
          </w:tcPr>
          <w:p w14:paraId="418F3D5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4(2020)</w:t>
            </w:r>
          </w:p>
        </w:tc>
        <w:tc>
          <w:tcPr>
            <w:tcW w:w="1134" w:type="dxa"/>
            <w:tcBorders>
              <w:top w:val="single" w:sz="4" w:space="0" w:color="auto"/>
              <w:left w:val="single" w:sz="4" w:space="0" w:color="auto"/>
              <w:bottom w:val="single" w:sz="4" w:space="0" w:color="auto"/>
              <w:right w:val="single" w:sz="4" w:space="0" w:color="auto"/>
            </w:tcBorders>
          </w:tcPr>
          <w:p w14:paraId="2F32121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 (2018)</w:t>
            </w:r>
          </w:p>
        </w:tc>
        <w:tc>
          <w:tcPr>
            <w:tcW w:w="851" w:type="dxa"/>
            <w:tcBorders>
              <w:top w:val="single" w:sz="4" w:space="0" w:color="auto"/>
              <w:left w:val="single" w:sz="4" w:space="0" w:color="auto"/>
              <w:bottom w:val="single" w:sz="4" w:space="0" w:color="auto"/>
              <w:right w:val="single" w:sz="4" w:space="0" w:color="auto"/>
            </w:tcBorders>
          </w:tcPr>
          <w:p w14:paraId="2EECFF7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511E69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w:t>
            </w:r>
          </w:p>
        </w:tc>
        <w:tc>
          <w:tcPr>
            <w:tcW w:w="851" w:type="dxa"/>
            <w:tcBorders>
              <w:top w:val="single" w:sz="4" w:space="0" w:color="auto"/>
              <w:left w:val="single" w:sz="4" w:space="0" w:color="auto"/>
              <w:bottom w:val="single" w:sz="4" w:space="0" w:color="auto"/>
              <w:right w:val="single" w:sz="4" w:space="0" w:color="auto"/>
            </w:tcBorders>
          </w:tcPr>
          <w:p w14:paraId="2AC78DE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449B1A4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w:t>
            </w:r>
          </w:p>
        </w:tc>
        <w:tc>
          <w:tcPr>
            <w:tcW w:w="1275" w:type="dxa"/>
            <w:tcBorders>
              <w:top w:val="single" w:sz="4" w:space="0" w:color="auto"/>
              <w:left w:val="single" w:sz="4" w:space="0" w:color="auto"/>
              <w:bottom w:val="single" w:sz="4" w:space="0" w:color="auto"/>
              <w:right w:val="single" w:sz="4" w:space="0" w:color="auto"/>
            </w:tcBorders>
          </w:tcPr>
          <w:p w14:paraId="0D4CD7D7"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05</w:t>
            </w:r>
          </w:p>
        </w:tc>
      </w:tr>
      <w:tr w:rsidR="009E4F44" w:rsidRPr="005137A3" w14:paraId="16D25621"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14:paraId="38A0283C" w14:textId="77777777" w:rsidR="009E4F44" w:rsidRPr="005137A3" w:rsidRDefault="009E4F44" w:rsidP="00E04C5F">
            <w:pPr>
              <w:jc w:val="both"/>
              <w:rPr>
                <w:rFonts w:ascii="Calibri" w:hAnsi="Calibri" w:cs="Calibri"/>
                <w:b w:val="0"/>
                <w:bCs w:val="0"/>
                <w:sz w:val="20"/>
                <w:szCs w:val="20"/>
              </w:rPr>
            </w:pPr>
            <w:r w:rsidRPr="005137A3">
              <w:rPr>
                <w:rFonts w:ascii="Calibri" w:hAnsi="Calibri" w:cs="Calibri"/>
                <w:b w:val="0"/>
                <w:bCs w:val="0"/>
                <w:sz w:val="20"/>
                <w:szCs w:val="20"/>
              </w:rPr>
              <w:t>Faculdades Integradas da UPIS - UPIS</w:t>
            </w:r>
          </w:p>
        </w:tc>
        <w:tc>
          <w:tcPr>
            <w:tcW w:w="1134" w:type="dxa"/>
            <w:tcBorders>
              <w:top w:val="single" w:sz="4" w:space="0" w:color="auto"/>
              <w:left w:val="single" w:sz="4" w:space="0" w:color="auto"/>
              <w:bottom w:val="single" w:sz="4" w:space="0" w:color="auto"/>
              <w:right w:val="single" w:sz="4" w:space="0" w:color="auto"/>
            </w:tcBorders>
          </w:tcPr>
          <w:p w14:paraId="73345E2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 (2020)</w:t>
            </w:r>
          </w:p>
        </w:tc>
        <w:tc>
          <w:tcPr>
            <w:tcW w:w="1134" w:type="dxa"/>
            <w:tcBorders>
              <w:top w:val="single" w:sz="4" w:space="0" w:color="auto"/>
              <w:left w:val="single" w:sz="4" w:space="0" w:color="auto"/>
              <w:bottom w:val="single" w:sz="4" w:space="0" w:color="auto"/>
              <w:right w:val="single" w:sz="4" w:space="0" w:color="auto"/>
            </w:tcBorders>
          </w:tcPr>
          <w:p w14:paraId="3B0C447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0ABB53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w:t>
            </w:r>
          </w:p>
        </w:tc>
        <w:tc>
          <w:tcPr>
            <w:tcW w:w="850" w:type="dxa"/>
            <w:tcBorders>
              <w:top w:val="single" w:sz="4" w:space="0" w:color="auto"/>
              <w:left w:val="single" w:sz="4" w:space="0" w:color="auto"/>
              <w:bottom w:val="single" w:sz="4" w:space="0" w:color="auto"/>
              <w:right w:val="single" w:sz="4" w:space="0" w:color="auto"/>
            </w:tcBorders>
          </w:tcPr>
          <w:p w14:paraId="3652ED7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w:t>
            </w:r>
          </w:p>
        </w:tc>
        <w:tc>
          <w:tcPr>
            <w:tcW w:w="851" w:type="dxa"/>
            <w:tcBorders>
              <w:top w:val="single" w:sz="4" w:space="0" w:color="auto"/>
              <w:left w:val="single" w:sz="4" w:space="0" w:color="auto"/>
              <w:bottom w:val="single" w:sz="4" w:space="0" w:color="auto"/>
              <w:right w:val="single" w:sz="4" w:space="0" w:color="auto"/>
            </w:tcBorders>
          </w:tcPr>
          <w:p w14:paraId="266CF82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w:t>
            </w:r>
          </w:p>
        </w:tc>
        <w:tc>
          <w:tcPr>
            <w:tcW w:w="709" w:type="dxa"/>
            <w:tcBorders>
              <w:top w:val="single" w:sz="4" w:space="0" w:color="auto"/>
              <w:left w:val="single" w:sz="4" w:space="0" w:color="auto"/>
              <w:bottom w:val="single" w:sz="4" w:space="0" w:color="auto"/>
              <w:right w:val="single" w:sz="4" w:space="0" w:color="auto"/>
            </w:tcBorders>
          </w:tcPr>
          <w:p w14:paraId="3D79992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w:t>
            </w:r>
          </w:p>
        </w:tc>
        <w:tc>
          <w:tcPr>
            <w:tcW w:w="1275" w:type="dxa"/>
            <w:tcBorders>
              <w:top w:val="single" w:sz="4" w:space="0" w:color="auto"/>
              <w:left w:val="single" w:sz="4" w:space="0" w:color="auto"/>
              <w:bottom w:val="single" w:sz="4" w:space="0" w:color="auto"/>
              <w:right w:val="single" w:sz="4" w:space="0" w:color="auto"/>
            </w:tcBorders>
          </w:tcPr>
          <w:p w14:paraId="7CF67ACF"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16</w:t>
            </w:r>
          </w:p>
        </w:tc>
      </w:tr>
      <w:tr w:rsidR="009E4F44" w:rsidRPr="005137A3" w14:paraId="0BECA464" w14:textId="77777777" w:rsidTr="006E5BFA">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14:paraId="1E3EFE71" w14:textId="77777777" w:rsidR="009E4F44" w:rsidRPr="005137A3" w:rsidRDefault="009E4F44" w:rsidP="00E04C5F">
            <w:pPr>
              <w:jc w:val="both"/>
              <w:rPr>
                <w:rFonts w:ascii="Calibri" w:hAnsi="Calibri" w:cs="Calibri"/>
                <w:b w:val="0"/>
                <w:bCs w:val="0"/>
                <w:sz w:val="20"/>
                <w:szCs w:val="20"/>
              </w:rPr>
            </w:pPr>
            <w:r w:rsidRPr="005137A3">
              <w:rPr>
                <w:rFonts w:ascii="Calibri" w:hAnsi="Calibri" w:cs="Calibri"/>
                <w:b w:val="0"/>
                <w:bCs w:val="0"/>
                <w:sz w:val="20"/>
                <w:szCs w:val="20"/>
              </w:rPr>
              <w:t xml:space="preserve">Faculdade </w:t>
            </w:r>
            <w:proofErr w:type="spellStart"/>
            <w:r w:rsidRPr="005137A3">
              <w:rPr>
                <w:rFonts w:ascii="Calibri" w:hAnsi="Calibri" w:cs="Calibri"/>
                <w:b w:val="0"/>
                <w:bCs w:val="0"/>
                <w:sz w:val="20"/>
                <w:szCs w:val="20"/>
              </w:rPr>
              <w:t>Claretiana</w:t>
            </w:r>
            <w:proofErr w:type="spellEnd"/>
            <w:r w:rsidRPr="005137A3">
              <w:rPr>
                <w:rFonts w:ascii="Calibri" w:hAnsi="Calibri" w:cs="Calibri"/>
                <w:b w:val="0"/>
                <w:bCs w:val="0"/>
                <w:sz w:val="20"/>
                <w:szCs w:val="20"/>
              </w:rPr>
              <w:t xml:space="preserve"> de Brasília - FCB</w:t>
            </w:r>
          </w:p>
        </w:tc>
        <w:tc>
          <w:tcPr>
            <w:tcW w:w="1134" w:type="dxa"/>
            <w:tcBorders>
              <w:top w:val="single" w:sz="4" w:space="0" w:color="auto"/>
              <w:left w:val="single" w:sz="4" w:space="0" w:color="auto"/>
              <w:bottom w:val="single" w:sz="4" w:space="0" w:color="auto"/>
              <w:right w:val="single" w:sz="4" w:space="0" w:color="auto"/>
            </w:tcBorders>
          </w:tcPr>
          <w:p w14:paraId="71B3EF5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4(2013</w:t>
            </w:r>
          </w:p>
        </w:tc>
        <w:tc>
          <w:tcPr>
            <w:tcW w:w="1134" w:type="dxa"/>
            <w:tcBorders>
              <w:top w:val="single" w:sz="4" w:space="0" w:color="auto"/>
              <w:left w:val="single" w:sz="4" w:space="0" w:color="auto"/>
              <w:bottom w:val="single" w:sz="4" w:space="0" w:color="auto"/>
              <w:right w:val="single" w:sz="4" w:space="0" w:color="auto"/>
            </w:tcBorders>
          </w:tcPr>
          <w:p w14:paraId="1EF1E8F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1826DF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3C2A08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C966E6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521576A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1C7692DB"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06</w:t>
            </w:r>
          </w:p>
        </w:tc>
      </w:tr>
      <w:tr w:rsidR="009E4F44" w:rsidRPr="005137A3" w14:paraId="4483DF05"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14:paraId="106B5916" w14:textId="77777777" w:rsidR="009E4F44" w:rsidRPr="005137A3" w:rsidRDefault="009E4F44" w:rsidP="00E04C5F">
            <w:pPr>
              <w:jc w:val="both"/>
              <w:rPr>
                <w:rFonts w:ascii="Calibri" w:hAnsi="Calibri" w:cs="Calibri"/>
                <w:b w:val="0"/>
                <w:bCs w:val="0"/>
                <w:sz w:val="20"/>
                <w:szCs w:val="20"/>
              </w:rPr>
            </w:pPr>
            <w:r w:rsidRPr="005137A3">
              <w:rPr>
                <w:rFonts w:ascii="Calibri" w:hAnsi="Calibri" w:cs="Calibri"/>
                <w:b w:val="0"/>
                <w:bCs w:val="0"/>
                <w:sz w:val="20"/>
                <w:szCs w:val="20"/>
              </w:rPr>
              <w:t xml:space="preserve">Faculdade </w:t>
            </w:r>
            <w:proofErr w:type="spellStart"/>
            <w:r w:rsidRPr="005137A3">
              <w:rPr>
                <w:rFonts w:ascii="Calibri" w:hAnsi="Calibri" w:cs="Calibri"/>
                <w:b w:val="0"/>
                <w:bCs w:val="0"/>
                <w:sz w:val="20"/>
                <w:szCs w:val="20"/>
              </w:rPr>
              <w:t>Processus</w:t>
            </w:r>
            <w:proofErr w:type="spellEnd"/>
            <w:r w:rsidRPr="005137A3">
              <w:rPr>
                <w:rFonts w:ascii="Calibri" w:hAnsi="Calibri" w:cs="Calibri"/>
                <w:b w:val="0"/>
                <w:bCs w:val="0"/>
                <w:sz w:val="20"/>
                <w:szCs w:val="20"/>
              </w:rPr>
              <w:t xml:space="preserve"> - PFD</w:t>
            </w:r>
          </w:p>
        </w:tc>
        <w:tc>
          <w:tcPr>
            <w:tcW w:w="1134" w:type="dxa"/>
            <w:tcBorders>
              <w:top w:val="single" w:sz="4" w:space="0" w:color="auto"/>
              <w:left w:val="single" w:sz="4" w:space="0" w:color="auto"/>
              <w:bottom w:val="single" w:sz="4" w:space="0" w:color="auto"/>
              <w:right w:val="single" w:sz="4" w:space="0" w:color="auto"/>
            </w:tcBorders>
          </w:tcPr>
          <w:p w14:paraId="014562C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4(2019)</w:t>
            </w:r>
          </w:p>
        </w:tc>
        <w:tc>
          <w:tcPr>
            <w:tcW w:w="1134" w:type="dxa"/>
            <w:tcBorders>
              <w:top w:val="single" w:sz="4" w:space="0" w:color="auto"/>
              <w:left w:val="single" w:sz="4" w:space="0" w:color="auto"/>
              <w:bottom w:val="single" w:sz="4" w:space="0" w:color="auto"/>
              <w:right w:val="single" w:sz="4" w:space="0" w:color="auto"/>
            </w:tcBorders>
          </w:tcPr>
          <w:p w14:paraId="5DEB589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5(2019)</w:t>
            </w:r>
          </w:p>
        </w:tc>
        <w:tc>
          <w:tcPr>
            <w:tcW w:w="851" w:type="dxa"/>
            <w:tcBorders>
              <w:top w:val="single" w:sz="4" w:space="0" w:color="auto"/>
              <w:left w:val="single" w:sz="4" w:space="0" w:color="auto"/>
              <w:bottom w:val="single" w:sz="4" w:space="0" w:color="auto"/>
              <w:right w:val="single" w:sz="4" w:space="0" w:color="auto"/>
            </w:tcBorders>
          </w:tcPr>
          <w:p w14:paraId="28B1783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w:t>
            </w:r>
          </w:p>
        </w:tc>
        <w:tc>
          <w:tcPr>
            <w:tcW w:w="850" w:type="dxa"/>
            <w:tcBorders>
              <w:top w:val="single" w:sz="4" w:space="0" w:color="auto"/>
              <w:left w:val="single" w:sz="4" w:space="0" w:color="auto"/>
              <w:bottom w:val="single" w:sz="4" w:space="0" w:color="auto"/>
              <w:right w:val="single" w:sz="4" w:space="0" w:color="auto"/>
            </w:tcBorders>
          </w:tcPr>
          <w:p w14:paraId="3B5D842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w:t>
            </w:r>
          </w:p>
        </w:tc>
        <w:tc>
          <w:tcPr>
            <w:tcW w:w="851" w:type="dxa"/>
            <w:tcBorders>
              <w:top w:val="single" w:sz="4" w:space="0" w:color="auto"/>
              <w:left w:val="single" w:sz="4" w:space="0" w:color="auto"/>
              <w:bottom w:val="single" w:sz="4" w:space="0" w:color="auto"/>
              <w:right w:val="single" w:sz="4" w:space="0" w:color="auto"/>
            </w:tcBorders>
          </w:tcPr>
          <w:p w14:paraId="0DA3085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w:t>
            </w:r>
          </w:p>
        </w:tc>
        <w:tc>
          <w:tcPr>
            <w:tcW w:w="709" w:type="dxa"/>
            <w:tcBorders>
              <w:top w:val="single" w:sz="4" w:space="0" w:color="auto"/>
              <w:left w:val="single" w:sz="4" w:space="0" w:color="auto"/>
              <w:bottom w:val="single" w:sz="4" w:space="0" w:color="auto"/>
              <w:right w:val="single" w:sz="4" w:space="0" w:color="auto"/>
            </w:tcBorders>
          </w:tcPr>
          <w:p w14:paraId="42847C8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w:t>
            </w:r>
          </w:p>
        </w:tc>
        <w:tc>
          <w:tcPr>
            <w:tcW w:w="1275" w:type="dxa"/>
            <w:tcBorders>
              <w:top w:val="single" w:sz="4" w:space="0" w:color="auto"/>
              <w:left w:val="single" w:sz="4" w:space="0" w:color="auto"/>
              <w:bottom w:val="single" w:sz="4" w:space="0" w:color="auto"/>
              <w:right w:val="single" w:sz="4" w:space="0" w:color="auto"/>
            </w:tcBorders>
          </w:tcPr>
          <w:p w14:paraId="6FA9147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09</w:t>
            </w:r>
          </w:p>
        </w:tc>
      </w:tr>
      <w:tr w:rsidR="009E4F44" w:rsidRPr="005137A3" w14:paraId="02C02C71" w14:textId="77777777" w:rsidTr="006E5BFA">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14:paraId="120F93F8" w14:textId="77777777" w:rsidR="009E4F44" w:rsidRPr="005137A3" w:rsidRDefault="009E4F44" w:rsidP="00E04C5F">
            <w:pPr>
              <w:jc w:val="both"/>
              <w:rPr>
                <w:rFonts w:ascii="Calibri" w:hAnsi="Calibri" w:cs="Calibri"/>
                <w:b w:val="0"/>
                <w:bCs w:val="0"/>
                <w:sz w:val="20"/>
                <w:szCs w:val="20"/>
              </w:rPr>
            </w:pPr>
            <w:r w:rsidRPr="005137A3">
              <w:rPr>
                <w:rFonts w:ascii="Calibri" w:hAnsi="Calibri" w:cs="Calibri"/>
                <w:b w:val="0"/>
                <w:bCs w:val="0"/>
                <w:sz w:val="20"/>
                <w:szCs w:val="20"/>
              </w:rPr>
              <w:t>Total</w:t>
            </w:r>
          </w:p>
        </w:tc>
        <w:tc>
          <w:tcPr>
            <w:tcW w:w="1134" w:type="dxa"/>
            <w:tcBorders>
              <w:top w:val="single" w:sz="4" w:space="0" w:color="auto"/>
              <w:left w:val="single" w:sz="4" w:space="0" w:color="auto"/>
              <w:bottom w:val="single" w:sz="4" w:space="0" w:color="auto"/>
              <w:right w:val="single" w:sz="4" w:space="0" w:color="auto"/>
            </w:tcBorders>
          </w:tcPr>
          <w:p w14:paraId="7AAC39B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C2E997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2C2336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4F3C14E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EFB754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1FCF12F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6165B7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37</w:t>
            </w:r>
          </w:p>
        </w:tc>
      </w:tr>
    </w:tbl>
    <w:p w14:paraId="2175ABB7" w14:textId="77777777" w:rsidR="009E4F44" w:rsidRPr="005137A3" w:rsidRDefault="009E4F44" w:rsidP="009E4F44">
      <w:pPr>
        <w:spacing w:line="360" w:lineRule="auto"/>
        <w:jc w:val="both"/>
        <w:rPr>
          <w:rFonts w:ascii="Calibri" w:hAnsi="Calibri" w:cs="Calibri"/>
          <w:sz w:val="20"/>
          <w:szCs w:val="20"/>
        </w:rPr>
      </w:pPr>
      <w:r w:rsidRPr="005137A3">
        <w:rPr>
          <w:rFonts w:ascii="Calibri" w:hAnsi="Calibri" w:cs="Calibri"/>
          <w:sz w:val="20"/>
          <w:szCs w:val="20"/>
        </w:rPr>
        <w:t xml:space="preserve">Fonte: </w:t>
      </w:r>
      <w:proofErr w:type="spellStart"/>
      <w:r w:rsidRPr="005137A3">
        <w:rPr>
          <w:rFonts w:ascii="Calibri" w:hAnsi="Calibri" w:cs="Calibri"/>
          <w:sz w:val="20"/>
          <w:szCs w:val="20"/>
        </w:rPr>
        <w:t>E-Mec</w:t>
      </w:r>
      <w:proofErr w:type="spellEnd"/>
      <w:r w:rsidRPr="005137A3">
        <w:rPr>
          <w:rFonts w:ascii="Calibri" w:hAnsi="Calibri" w:cs="Calibri"/>
          <w:sz w:val="20"/>
          <w:szCs w:val="20"/>
        </w:rPr>
        <w:t>. Elaboração da autora</w:t>
      </w:r>
    </w:p>
    <w:p w14:paraId="3A495BF5" w14:textId="2A67D35E" w:rsidR="009E4F44" w:rsidRPr="005137A3" w:rsidRDefault="009E4F44" w:rsidP="00E775CC">
      <w:pPr>
        <w:spacing w:line="360" w:lineRule="auto"/>
        <w:ind w:firstLine="851"/>
        <w:jc w:val="both"/>
        <w:rPr>
          <w:rFonts w:ascii="Calibri" w:hAnsi="Calibri" w:cs="Calibri"/>
          <w:sz w:val="24"/>
          <w:szCs w:val="24"/>
        </w:rPr>
      </w:pPr>
      <w:r w:rsidRPr="005137A3">
        <w:rPr>
          <w:rFonts w:ascii="Calibri" w:hAnsi="Calibri" w:cs="Calibri"/>
          <w:sz w:val="24"/>
          <w:szCs w:val="24"/>
        </w:rPr>
        <w:t>A Tabela 1</w:t>
      </w:r>
      <w:r w:rsidR="00430672" w:rsidRPr="005137A3">
        <w:rPr>
          <w:rFonts w:ascii="Calibri" w:hAnsi="Calibri" w:cs="Calibri"/>
          <w:sz w:val="24"/>
          <w:szCs w:val="24"/>
        </w:rPr>
        <w:t>6</w:t>
      </w:r>
      <w:r w:rsidRPr="005137A3">
        <w:rPr>
          <w:rFonts w:ascii="Calibri" w:hAnsi="Calibri" w:cs="Calibri"/>
          <w:sz w:val="24"/>
          <w:szCs w:val="24"/>
        </w:rPr>
        <w:t xml:space="preserve"> traz as Faculdades com fins lucrativos, cujos CI tenha sido 5 e/ou IGC 4. Neste caso optamos por selecionar também o IGC, pois apenas uma IES obteve CI 5.</w:t>
      </w:r>
    </w:p>
    <w:p w14:paraId="2B5993A2" w14:textId="52D278CE" w:rsidR="009E4F44" w:rsidRPr="005137A3" w:rsidRDefault="009E4F44" w:rsidP="009E4F44">
      <w:pPr>
        <w:spacing w:line="360" w:lineRule="auto"/>
        <w:jc w:val="both"/>
        <w:rPr>
          <w:rFonts w:ascii="Calibri" w:hAnsi="Calibri" w:cs="Calibri"/>
        </w:rPr>
      </w:pPr>
      <w:r w:rsidRPr="005137A3">
        <w:rPr>
          <w:rFonts w:ascii="Calibri" w:hAnsi="Calibri" w:cs="Calibri"/>
        </w:rPr>
        <w:t xml:space="preserve"> </w:t>
      </w:r>
      <w:r w:rsidR="004F4F98" w:rsidRPr="005137A3">
        <w:rPr>
          <w:rFonts w:ascii="Calibri" w:hAnsi="Calibri" w:cs="Calibri"/>
          <w:b/>
          <w:sz w:val="18"/>
          <w:szCs w:val="18"/>
        </w:rPr>
        <w:t>Tabela 1</w:t>
      </w:r>
      <w:r w:rsidR="00430672" w:rsidRPr="005137A3">
        <w:rPr>
          <w:rFonts w:ascii="Calibri" w:hAnsi="Calibri" w:cs="Calibri"/>
          <w:b/>
          <w:sz w:val="18"/>
          <w:szCs w:val="18"/>
        </w:rPr>
        <w:t>6</w:t>
      </w:r>
      <w:r w:rsidR="004F4F98" w:rsidRPr="005137A3">
        <w:rPr>
          <w:rFonts w:ascii="Calibri" w:hAnsi="Calibri" w:cs="Calibri"/>
          <w:b/>
          <w:sz w:val="18"/>
          <w:szCs w:val="18"/>
        </w:rPr>
        <w:t>. Conceitos e número de cursos – Faculdades com fins Lucrativos – com CI 5 e/ou IGC 4 e 5</w:t>
      </w:r>
    </w:p>
    <w:tbl>
      <w:tblPr>
        <w:tblStyle w:val="TabeladeGrade4-nfase21"/>
        <w:tblW w:w="8613" w:type="dxa"/>
        <w:tblLayout w:type="fixed"/>
        <w:tblLook w:val="04A0" w:firstRow="1" w:lastRow="0" w:firstColumn="1" w:lastColumn="0" w:noHBand="0" w:noVBand="1"/>
      </w:tblPr>
      <w:tblGrid>
        <w:gridCol w:w="1809"/>
        <w:gridCol w:w="1134"/>
        <w:gridCol w:w="1134"/>
        <w:gridCol w:w="851"/>
        <w:gridCol w:w="850"/>
        <w:gridCol w:w="851"/>
        <w:gridCol w:w="709"/>
        <w:gridCol w:w="1275"/>
      </w:tblGrid>
      <w:tr w:rsidR="009E4F44" w:rsidRPr="005137A3" w14:paraId="4D88194A" w14:textId="77777777" w:rsidTr="006E5BFA">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8613" w:type="dxa"/>
            <w:gridSpan w:val="8"/>
            <w:tcBorders>
              <w:top w:val="single" w:sz="4" w:space="0" w:color="auto"/>
              <w:left w:val="single" w:sz="4" w:space="0" w:color="auto"/>
              <w:bottom w:val="single" w:sz="4" w:space="0" w:color="auto"/>
              <w:right w:val="single" w:sz="4" w:space="0" w:color="auto"/>
            </w:tcBorders>
          </w:tcPr>
          <w:p w14:paraId="26816839" w14:textId="339FF85C" w:rsidR="009E4F44" w:rsidRPr="005137A3" w:rsidRDefault="009E4F44" w:rsidP="004F4F98">
            <w:pPr>
              <w:jc w:val="both"/>
              <w:rPr>
                <w:rFonts w:ascii="Calibri" w:hAnsi="Calibri" w:cs="Calibri"/>
                <w:b w:val="0"/>
                <w:sz w:val="18"/>
                <w:szCs w:val="18"/>
              </w:rPr>
            </w:pPr>
          </w:p>
        </w:tc>
      </w:tr>
      <w:tr w:rsidR="009E4F44" w:rsidRPr="005137A3" w14:paraId="518F6C16" w14:textId="77777777" w:rsidTr="006E5BFA">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809" w:type="dxa"/>
            <w:vMerge w:val="restart"/>
            <w:tcBorders>
              <w:top w:val="single" w:sz="4" w:space="0" w:color="auto"/>
              <w:left w:val="single" w:sz="4" w:space="0" w:color="auto"/>
              <w:bottom w:val="single" w:sz="4" w:space="0" w:color="auto"/>
              <w:right w:val="single" w:sz="4" w:space="0" w:color="auto"/>
            </w:tcBorders>
          </w:tcPr>
          <w:p w14:paraId="793F09C4" w14:textId="77777777" w:rsidR="009E4F44" w:rsidRPr="005137A3" w:rsidRDefault="009E4F44" w:rsidP="00E04C5F">
            <w:pPr>
              <w:spacing w:line="360" w:lineRule="auto"/>
              <w:jc w:val="both"/>
              <w:rPr>
                <w:rFonts w:ascii="Calibri" w:hAnsi="Calibri" w:cs="Calibri"/>
                <w:b w:val="0"/>
                <w:bCs w:val="0"/>
                <w:sz w:val="18"/>
                <w:szCs w:val="18"/>
              </w:rPr>
            </w:pPr>
            <w:r w:rsidRPr="005137A3">
              <w:rPr>
                <w:rFonts w:ascii="Calibri" w:hAnsi="Calibri" w:cs="Calibri"/>
                <w:b w:val="0"/>
                <w:bCs w:val="0"/>
                <w:sz w:val="18"/>
                <w:szCs w:val="18"/>
              </w:rPr>
              <w:t>IES</w:t>
            </w:r>
          </w:p>
        </w:tc>
        <w:tc>
          <w:tcPr>
            <w:tcW w:w="1134" w:type="dxa"/>
            <w:tcBorders>
              <w:top w:val="single" w:sz="4" w:space="0" w:color="auto"/>
              <w:left w:val="single" w:sz="4" w:space="0" w:color="auto"/>
              <w:bottom w:val="single" w:sz="4" w:space="0" w:color="auto"/>
              <w:right w:val="single" w:sz="4" w:space="0" w:color="auto"/>
            </w:tcBorders>
          </w:tcPr>
          <w:p w14:paraId="026694E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CI</w:t>
            </w:r>
          </w:p>
        </w:tc>
        <w:tc>
          <w:tcPr>
            <w:tcW w:w="1134" w:type="dxa"/>
            <w:vMerge w:val="restart"/>
            <w:tcBorders>
              <w:top w:val="single" w:sz="4" w:space="0" w:color="auto"/>
              <w:left w:val="single" w:sz="4" w:space="0" w:color="auto"/>
              <w:bottom w:val="single" w:sz="4" w:space="0" w:color="auto"/>
              <w:right w:val="single" w:sz="4" w:space="0" w:color="auto"/>
            </w:tcBorders>
          </w:tcPr>
          <w:p w14:paraId="346AF63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CI</w:t>
            </w:r>
          </w:p>
          <w:p w14:paraId="0674CB2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roofErr w:type="spellStart"/>
            <w:r w:rsidRPr="005137A3">
              <w:rPr>
                <w:rFonts w:ascii="Calibri" w:hAnsi="Calibri" w:cs="Calibri"/>
                <w:sz w:val="18"/>
                <w:szCs w:val="18"/>
              </w:rPr>
              <w:t>EaD</w:t>
            </w:r>
            <w:proofErr w:type="spellEnd"/>
          </w:p>
        </w:tc>
        <w:tc>
          <w:tcPr>
            <w:tcW w:w="3261" w:type="dxa"/>
            <w:gridSpan w:val="4"/>
            <w:tcBorders>
              <w:top w:val="single" w:sz="4" w:space="0" w:color="auto"/>
              <w:left w:val="single" w:sz="4" w:space="0" w:color="auto"/>
              <w:bottom w:val="single" w:sz="4" w:space="0" w:color="auto"/>
              <w:right w:val="single" w:sz="4" w:space="0" w:color="auto"/>
            </w:tcBorders>
          </w:tcPr>
          <w:p w14:paraId="49A2EEA9" w14:textId="77777777" w:rsidR="009E4F44" w:rsidRPr="005137A3" w:rsidRDefault="009E4F44" w:rsidP="00E04C5F">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IGC</w:t>
            </w:r>
          </w:p>
        </w:tc>
        <w:tc>
          <w:tcPr>
            <w:tcW w:w="1275" w:type="dxa"/>
            <w:vMerge w:val="restart"/>
            <w:tcBorders>
              <w:top w:val="single" w:sz="4" w:space="0" w:color="auto"/>
              <w:left w:val="single" w:sz="4" w:space="0" w:color="auto"/>
              <w:bottom w:val="single" w:sz="4" w:space="0" w:color="auto"/>
              <w:right w:val="single" w:sz="4" w:space="0" w:color="auto"/>
            </w:tcBorders>
          </w:tcPr>
          <w:p w14:paraId="0AAAB286" w14:textId="77777777" w:rsidR="009E4F44" w:rsidRPr="005137A3" w:rsidRDefault="009E4F44" w:rsidP="00E04C5F">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N Cursos de Graduação</w:t>
            </w:r>
          </w:p>
        </w:tc>
      </w:tr>
      <w:tr w:rsidR="009E4F44" w:rsidRPr="005137A3" w14:paraId="52B0DE61" w14:textId="77777777" w:rsidTr="006E5BFA">
        <w:trPr>
          <w:trHeight w:val="245"/>
        </w:trPr>
        <w:tc>
          <w:tcPr>
            <w:cnfStyle w:val="001000000000" w:firstRow="0" w:lastRow="0" w:firstColumn="1" w:lastColumn="0" w:oddVBand="0" w:evenVBand="0" w:oddHBand="0" w:evenHBand="0" w:firstRowFirstColumn="0" w:firstRowLastColumn="0" w:lastRowFirstColumn="0" w:lastRowLastColumn="0"/>
            <w:tcW w:w="1809" w:type="dxa"/>
            <w:vMerge/>
            <w:tcBorders>
              <w:top w:val="single" w:sz="4" w:space="0" w:color="auto"/>
              <w:left w:val="single" w:sz="4" w:space="0" w:color="auto"/>
              <w:bottom w:val="single" w:sz="4" w:space="0" w:color="auto"/>
              <w:right w:val="single" w:sz="4" w:space="0" w:color="auto"/>
            </w:tcBorders>
          </w:tcPr>
          <w:p w14:paraId="063264AF" w14:textId="77777777" w:rsidR="009E4F44" w:rsidRPr="005137A3" w:rsidRDefault="009E4F44" w:rsidP="00E04C5F">
            <w:pPr>
              <w:spacing w:line="360" w:lineRule="auto"/>
              <w:jc w:val="both"/>
              <w:rPr>
                <w:rFonts w:ascii="Calibri" w:hAnsi="Calibri" w:cs="Calibri"/>
                <w:b w:val="0"/>
                <w:bCs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64D352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AFC55F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4" w:space="0" w:color="auto"/>
              <w:left w:val="single" w:sz="4" w:space="0" w:color="auto"/>
              <w:bottom w:val="single" w:sz="4" w:space="0" w:color="auto"/>
              <w:right w:val="single" w:sz="4" w:space="0" w:color="auto"/>
            </w:tcBorders>
          </w:tcPr>
          <w:p w14:paraId="6D7A747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2015</w:t>
            </w:r>
          </w:p>
        </w:tc>
        <w:tc>
          <w:tcPr>
            <w:tcW w:w="850" w:type="dxa"/>
            <w:tcBorders>
              <w:top w:val="single" w:sz="4" w:space="0" w:color="auto"/>
              <w:left w:val="single" w:sz="4" w:space="0" w:color="auto"/>
              <w:bottom w:val="single" w:sz="4" w:space="0" w:color="auto"/>
              <w:right w:val="single" w:sz="4" w:space="0" w:color="auto"/>
            </w:tcBorders>
          </w:tcPr>
          <w:p w14:paraId="0DD2D8C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2016</w:t>
            </w:r>
          </w:p>
        </w:tc>
        <w:tc>
          <w:tcPr>
            <w:tcW w:w="851" w:type="dxa"/>
            <w:tcBorders>
              <w:top w:val="single" w:sz="4" w:space="0" w:color="auto"/>
              <w:left w:val="single" w:sz="4" w:space="0" w:color="auto"/>
              <w:bottom w:val="single" w:sz="4" w:space="0" w:color="auto"/>
              <w:right w:val="single" w:sz="4" w:space="0" w:color="auto"/>
            </w:tcBorders>
          </w:tcPr>
          <w:p w14:paraId="6CD2A17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2017</w:t>
            </w:r>
          </w:p>
        </w:tc>
        <w:tc>
          <w:tcPr>
            <w:tcW w:w="709" w:type="dxa"/>
            <w:tcBorders>
              <w:top w:val="single" w:sz="4" w:space="0" w:color="auto"/>
              <w:left w:val="single" w:sz="4" w:space="0" w:color="auto"/>
              <w:bottom w:val="single" w:sz="4" w:space="0" w:color="auto"/>
              <w:right w:val="single" w:sz="4" w:space="0" w:color="auto"/>
            </w:tcBorders>
          </w:tcPr>
          <w:p w14:paraId="6788DF9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2018</w:t>
            </w:r>
          </w:p>
        </w:tc>
        <w:tc>
          <w:tcPr>
            <w:tcW w:w="1275" w:type="dxa"/>
            <w:vMerge/>
            <w:tcBorders>
              <w:top w:val="single" w:sz="4" w:space="0" w:color="auto"/>
              <w:left w:val="single" w:sz="4" w:space="0" w:color="auto"/>
              <w:bottom w:val="single" w:sz="4" w:space="0" w:color="auto"/>
              <w:right w:val="single" w:sz="4" w:space="0" w:color="auto"/>
            </w:tcBorders>
          </w:tcPr>
          <w:p w14:paraId="08F5A46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9E4F44" w:rsidRPr="005137A3" w14:paraId="51108908"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14:paraId="66501CB5" w14:textId="77777777" w:rsidR="009E4F44" w:rsidRPr="005137A3" w:rsidRDefault="009E4F44" w:rsidP="00E04C5F">
            <w:pPr>
              <w:jc w:val="both"/>
              <w:rPr>
                <w:rFonts w:ascii="Calibri" w:hAnsi="Calibri" w:cs="Calibri"/>
                <w:b w:val="0"/>
                <w:bCs w:val="0"/>
                <w:sz w:val="18"/>
                <w:szCs w:val="18"/>
              </w:rPr>
            </w:pPr>
            <w:r w:rsidRPr="005137A3">
              <w:rPr>
                <w:rFonts w:ascii="Calibri" w:hAnsi="Calibri" w:cs="Calibri"/>
                <w:b w:val="0"/>
                <w:bCs w:val="0"/>
                <w:sz w:val="18"/>
                <w:szCs w:val="18"/>
              </w:rPr>
              <w:t>Escola de Direito e de Administração Pública do IDP -  EDAP</w:t>
            </w:r>
          </w:p>
        </w:tc>
        <w:tc>
          <w:tcPr>
            <w:tcW w:w="1134" w:type="dxa"/>
            <w:tcBorders>
              <w:top w:val="single" w:sz="4" w:space="0" w:color="auto"/>
              <w:left w:val="single" w:sz="4" w:space="0" w:color="auto"/>
              <w:bottom w:val="single" w:sz="4" w:space="0" w:color="auto"/>
              <w:right w:val="single" w:sz="4" w:space="0" w:color="auto"/>
            </w:tcBorders>
          </w:tcPr>
          <w:p w14:paraId="2A6A340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5(2020)</w:t>
            </w:r>
          </w:p>
        </w:tc>
        <w:tc>
          <w:tcPr>
            <w:tcW w:w="1134" w:type="dxa"/>
            <w:tcBorders>
              <w:top w:val="single" w:sz="4" w:space="0" w:color="auto"/>
              <w:left w:val="single" w:sz="4" w:space="0" w:color="auto"/>
              <w:bottom w:val="single" w:sz="4" w:space="0" w:color="auto"/>
              <w:right w:val="single" w:sz="4" w:space="0" w:color="auto"/>
            </w:tcBorders>
          </w:tcPr>
          <w:p w14:paraId="475BD0E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286B1E1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w:t>
            </w:r>
          </w:p>
        </w:tc>
        <w:tc>
          <w:tcPr>
            <w:tcW w:w="850" w:type="dxa"/>
            <w:tcBorders>
              <w:top w:val="single" w:sz="4" w:space="0" w:color="auto"/>
              <w:left w:val="single" w:sz="4" w:space="0" w:color="auto"/>
              <w:bottom w:val="single" w:sz="4" w:space="0" w:color="auto"/>
              <w:right w:val="single" w:sz="4" w:space="0" w:color="auto"/>
            </w:tcBorders>
          </w:tcPr>
          <w:p w14:paraId="306F2EB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w:t>
            </w:r>
          </w:p>
        </w:tc>
        <w:tc>
          <w:tcPr>
            <w:tcW w:w="851" w:type="dxa"/>
            <w:tcBorders>
              <w:top w:val="single" w:sz="4" w:space="0" w:color="auto"/>
              <w:left w:val="single" w:sz="4" w:space="0" w:color="auto"/>
              <w:bottom w:val="single" w:sz="4" w:space="0" w:color="auto"/>
              <w:right w:val="single" w:sz="4" w:space="0" w:color="auto"/>
            </w:tcBorders>
          </w:tcPr>
          <w:p w14:paraId="345F860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4FA4D3A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w:t>
            </w:r>
          </w:p>
        </w:tc>
        <w:tc>
          <w:tcPr>
            <w:tcW w:w="1275" w:type="dxa"/>
            <w:tcBorders>
              <w:top w:val="single" w:sz="4" w:space="0" w:color="auto"/>
              <w:left w:val="single" w:sz="4" w:space="0" w:color="auto"/>
              <w:bottom w:val="single" w:sz="4" w:space="0" w:color="auto"/>
              <w:right w:val="single" w:sz="4" w:space="0" w:color="auto"/>
            </w:tcBorders>
          </w:tcPr>
          <w:p w14:paraId="015911E7"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06</w:t>
            </w:r>
          </w:p>
        </w:tc>
      </w:tr>
      <w:tr w:rsidR="009E4F44" w:rsidRPr="005137A3" w14:paraId="583B0503" w14:textId="77777777" w:rsidTr="006E5BFA">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14:paraId="0265E801" w14:textId="77777777" w:rsidR="009E4F44" w:rsidRPr="005137A3" w:rsidRDefault="009E4F44" w:rsidP="00E04C5F">
            <w:pPr>
              <w:jc w:val="both"/>
              <w:rPr>
                <w:rFonts w:ascii="Calibri" w:hAnsi="Calibri" w:cs="Calibri"/>
                <w:b w:val="0"/>
                <w:bCs w:val="0"/>
                <w:sz w:val="18"/>
                <w:szCs w:val="18"/>
              </w:rPr>
            </w:pPr>
            <w:r w:rsidRPr="005137A3">
              <w:rPr>
                <w:rFonts w:ascii="Calibri" w:hAnsi="Calibri" w:cs="Calibri"/>
                <w:b w:val="0"/>
                <w:bCs w:val="0"/>
                <w:sz w:val="18"/>
                <w:szCs w:val="18"/>
              </w:rPr>
              <w:t xml:space="preserve">Faculdade Anhanguera de Brasília </w:t>
            </w:r>
          </w:p>
        </w:tc>
        <w:tc>
          <w:tcPr>
            <w:tcW w:w="1134" w:type="dxa"/>
            <w:tcBorders>
              <w:top w:val="single" w:sz="4" w:space="0" w:color="auto"/>
              <w:left w:val="single" w:sz="4" w:space="0" w:color="auto"/>
              <w:bottom w:val="single" w:sz="4" w:space="0" w:color="auto"/>
              <w:right w:val="single" w:sz="4" w:space="0" w:color="auto"/>
            </w:tcBorders>
          </w:tcPr>
          <w:p w14:paraId="1A82231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4(2016)</w:t>
            </w:r>
          </w:p>
        </w:tc>
        <w:tc>
          <w:tcPr>
            <w:tcW w:w="1134" w:type="dxa"/>
            <w:tcBorders>
              <w:top w:val="single" w:sz="4" w:space="0" w:color="auto"/>
              <w:left w:val="single" w:sz="4" w:space="0" w:color="auto"/>
              <w:bottom w:val="single" w:sz="4" w:space="0" w:color="auto"/>
              <w:right w:val="single" w:sz="4" w:space="0" w:color="auto"/>
            </w:tcBorders>
          </w:tcPr>
          <w:p w14:paraId="0D89E49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7E12F8D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38E0A88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w:t>
            </w:r>
          </w:p>
        </w:tc>
        <w:tc>
          <w:tcPr>
            <w:tcW w:w="851" w:type="dxa"/>
            <w:tcBorders>
              <w:top w:val="single" w:sz="4" w:space="0" w:color="auto"/>
              <w:left w:val="single" w:sz="4" w:space="0" w:color="auto"/>
              <w:bottom w:val="single" w:sz="4" w:space="0" w:color="auto"/>
              <w:right w:val="single" w:sz="4" w:space="0" w:color="auto"/>
            </w:tcBorders>
          </w:tcPr>
          <w:p w14:paraId="1DAEB9E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w:t>
            </w:r>
          </w:p>
        </w:tc>
        <w:tc>
          <w:tcPr>
            <w:tcW w:w="709" w:type="dxa"/>
            <w:tcBorders>
              <w:top w:val="single" w:sz="4" w:space="0" w:color="auto"/>
              <w:left w:val="single" w:sz="4" w:space="0" w:color="auto"/>
              <w:bottom w:val="single" w:sz="4" w:space="0" w:color="auto"/>
              <w:right w:val="single" w:sz="4" w:space="0" w:color="auto"/>
            </w:tcBorders>
          </w:tcPr>
          <w:p w14:paraId="531FCCB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w:t>
            </w:r>
          </w:p>
        </w:tc>
        <w:tc>
          <w:tcPr>
            <w:tcW w:w="1275" w:type="dxa"/>
            <w:tcBorders>
              <w:top w:val="single" w:sz="4" w:space="0" w:color="auto"/>
              <w:left w:val="single" w:sz="4" w:space="0" w:color="auto"/>
              <w:bottom w:val="single" w:sz="4" w:space="0" w:color="auto"/>
              <w:right w:val="single" w:sz="4" w:space="0" w:color="auto"/>
            </w:tcBorders>
          </w:tcPr>
          <w:p w14:paraId="05FD0F27"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23</w:t>
            </w:r>
          </w:p>
        </w:tc>
      </w:tr>
      <w:tr w:rsidR="009E4F44" w:rsidRPr="005137A3" w14:paraId="1A804ADF"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14:paraId="6B3C269E" w14:textId="77777777" w:rsidR="009E4F44" w:rsidRPr="005137A3" w:rsidRDefault="009E4F44" w:rsidP="00E04C5F">
            <w:pPr>
              <w:jc w:val="both"/>
              <w:rPr>
                <w:rFonts w:ascii="Calibri" w:hAnsi="Calibri" w:cs="Calibri"/>
                <w:b w:val="0"/>
                <w:bCs w:val="0"/>
                <w:sz w:val="18"/>
                <w:szCs w:val="18"/>
              </w:rPr>
            </w:pPr>
            <w:r w:rsidRPr="005137A3">
              <w:rPr>
                <w:rFonts w:ascii="Calibri" w:hAnsi="Calibri" w:cs="Calibri"/>
                <w:b w:val="0"/>
                <w:bCs w:val="0"/>
                <w:sz w:val="18"/>
                <w:szCs w:val="18"/>
              </w:rPr>
              <w:t xml:space="preserve">Faculdade Anhanguera de </w:t>
            </w:r>
            <w:r w:rsidRPr="005137A3">
              <w:rPr>
                <w:rFonts w:ascii="Calibri" w:hAnsi="Calibri" w:cs="Calibri"/>
                <w:b w:val="0"/>
                <w:bCs w:val="0"/>
                <w:sz w:val="18"/>
                <w:szCs w:val="18"/>
              </w:rPr>
              <w:lastRenderedPageBreak/>
              <w:t>Negócios e Tecnologias da Informação </w:t>
            </w:r>
          </w:p>
        </w:tc>
        <w:tc>
          <w:tcPr>
            <w:tcW w:w="1134" w:type="dxa"/>
            <w:tcBorders>
              <w:top w:val="single" w:sz="4" w:space="0" w:color="auto"/>
              <w:left w:val="single" w:sz="4" w:space="0" w:color="auto"/>
              <w:bottom w:val="single" w:sz="4" w:space="0" w:color="auto"/>
              <w:right w:val="single" w:sz="4" w:space="0" w:color="auto"/>
            </w:tcBorders>
          </w:tcPr>
          <w:p w14:paraId="7DA2762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lastRenderedPageBreak/>
              <w:t>4(2016)</w:t>
            </w:r>
          </w:p>
        </w:tc>
        <w:tc>
          <w:tcPr>
            <w:tcW w:w="1134" w:type="dxa"/>
            <w:tcBorders>
              <w:top w:val="single" w:sz="4" w:space="0" w:color="auto"/>
              <w:left w:val="single" w:sz="4" w:space="0" w:color="auto"/>
              <w:bottom w:val="single" w:sz="4" w:space="0" w:color="auto"/>
              <w:right w:val="single" w:sz="4" w:space="0" w:color="auto"/>
            </w:tcBorders>
          </w:tcPr>
          <w:p w14:paraId="5C9ABE3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377FD89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3EA4CA7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w:t>
            </w:r>
          </w:p>
        </w:tc>
        <w:tc>
          <w:tcPr>
            <w:tcW w:w="851" w:type="dxa"/>
            <w:tcBorders>
              <w:top w:val="single" w:sz="4" w:space="0" w:color="auto"/>
              <w:left w:val="single" w:sz="4" w:space="0" w:color="auto"/>
              <w:bottom w:val="single" w:sz="4" w:space="0" w:color="auto"/>
              <w:right w:val="single" w:sz="4" w:space="0" w:color="auto"/>
            </w:tcBorders>
          </w:tcPr>
          <w:p w14:paraId="52F7CDC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w:t>
            </w:r>
          </w:p>
        </w:tc>
        <w:tc>
          <w:tcPr>
            <w:tcW w:w="709" w:type="dxa"/>
            <w:tcBorders>
              <w:top w:val="single" w:sz="4" w:space="0" w:color="auto"/>
              <w:left w:val="single" w:sz="4" w:space="0" w:color="auto"/>
              <w:bottom w:val="single" w:sz="4" w:space="0" w:color="auto"/>
              <w:right w:val="single" w:sz="4" w:space="0" w:color="auto"/>
            </w:tcBorders>
          </w:tcPr>
          <w:p w14:paraId="079E655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w:t>
            </w:r>
          </w:p>
        </w:tc>
        <w:tc>
          <w:tcPr>
            <w:tcW w:w="1275" w:type="dxa"/>
            <w:tcBorders>
              <w:top w:val="single" w:sz="4" w:space="0" w:color="auto"/>
              <w:left w:val="single" w:sz="4" w:space="0" w:color="auto"/>
              <w:bottom w:val="single" w:sz="4" w:space="0" w:color="auto"/>
              <w:right w:val="single" w:sz="4" w:space="0" w:color="auto"/>
            </w:tcBorders>
          </w:tcPr>
          <w:p w14:paraId="62A2CC30"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07</w:t>
            </w:r>
          </w:p>
        </w:tc>
      </w:tr>
      <w:tr w:rsidR="009E4F44" w:rsidRPr="005137A3" w14:paraId="3325102A" w14:textId="77777777" w:rsidTr="006E5BFA">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14:paraId="46C50309" w14:textId="77777777" w:rsidR="009E4F44" w:rsidRPr="005137A3" w:rsidRDefault="009E4F44" w:rsidP="00E04C5F">
            <w:pPr>
              <w:jc w:val="both"/>
              <w:rPr>
                <w:rFonts w:ascii="Calibri" w:hAnsi="Calibri" w:cs="Calibri"/>
                <w:b w:val="0"/>
                <w:bCs w:val="0"/>
                <w:sz w:val="18"/>
                <w:szCs w:val="18"/>
              </w:rPr>
            </w:pPr>
            <w:r w:rsidRPr="005137A3">
              <w:rPr>
                <w:rFonts w:ascii="Calibri" w:hAnsi="Calibri" w:cs="Calibri"/>
                <w:b w:val="0"/>
                <w:bCs w:val="0"/>
                <w:sz w:val="18"/>
                <w:szCs w:val="18"/>
              </w:rPr>
              <w:t>Faculdade ICESP</w:t>
            </w:r>
          </w:p>
        </w:tc>
        <w:tc>
          <w:tcPr>
            <w:tcW w:w="1134" w:type="dxa"/>
            <w:tcBorders>
              <w:top w:val="single" w:sz="4" w:space="0" w:color="auto"/>
              <w:left w:val="single" w:sz="4" w:space="0" w:color="auto"/>
              <w:bottom w:val="single" w:sz="4" w:space="0" w:color="auto"/>
              <w:right w:val="single" w:sz="4" w:space="0" w:color="auto"/>
            </w:tcBorders>
          </w:tcPr>
          <w:p w14:paraId="0F1248B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4(2012)</w:t>
            </w:r>
          </w:p>
        </w:tc>
        <w:tc>
          <w:tcPr>
            <w:tcW w:w="1134" w:type="dxa"/>
            <w:tcBorders>
              <w:top w:val="single" w:sz="4" w:space="0" w:color="auto"/>
              <w:left w:val="single" w:sz="4" w:space="0" w:color="auto"/>
              <w:bottom w:val="single" w:sz="4" w:space="0" w:color="auto"/>
              <w:right w:val="single" w:sz="4" w:space="0" w:color="auto"/>
            </w:tcBorders>
          </w:tcPr>
          <w:p w14:paraId="4B7B484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53918CE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w:t>
            </w:r>
          </w:p>
        </w:tc>
        <w:tc>
          <w:tcPr>
            <w:tcW w:w="850" w:type="dxa"/>
            <w:tcBorders>
              <w:top w:val="single" w:sz="4" w:space="0" w:color="auto"/>
              <w:left w:val="single" w:sz="4" w:space="0" w:color="auto"/>
              <w:bottom w:val="single" w:sz="4" w:space="0" w:color="auto"/>
              <w:right w:val="single" w:sz="4" w:space="0" w:color="auto"/>
            </w:tcBorders>
          </w:tcPr>
          <w:p w14:paraId="11D89A4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w:t>
            </w:r>
          </w:p>
        </w:tc>
        <w:tc>
          <w:tcPr>
            <w:tcW w:w="851" w:type="dxa"/>
            <w:tcBorders>
              <w:top w:val="single" w:sz="4" w:space="0" w:color="auto"/>
              <w:left w:val="single" w:sz="4" w:space="0" w:color="auto"/>
              <w:bottom w:val="single" w:sz="4" w:space="0" w:color="auto"/>
              <w:right w:val="single" w:sz="4" w:space="0" w:color="auto"/>
            </w:tcBorders>
          </w:tcPr>
          <w:p w14:paraId="3DA4178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5B2829B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w:t>
            </w:r>
          </w:p>
        </w:tc>
        <w:tc>
          <w:tcPr>
            <w:tcW w:w="1275" w:type="dxa"/>
            <w:tcBorders>
              <w:top w:val="single" w:sz="4" w:space="0" w:color="auto"/>
              <w:left w:val="single" w:sz="4" w:space="0" w:color="auto"/>
              <w:bottom w:val="single" w:sz="4" w:space="0" w:color="auto"/>
              <w:right w:val="single" w:sz="4" w:space="0" w:color="auto"/>
            </w:tcBorders>
          </w:tcPr>
          <w:p w14:paraId="2ED4C20C"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w:t>
            </w:r>
          </w:p>
        </w:tc>
      </w:tr>
      <w:tr w:rsidR="009E4F44" w:rsidRPr="005137A3" w14:paraId="10959618"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14:paraId="2FE9F1E0" w14:textId="77777777" w:rsidR="009E4F44" w:rsidRPr="005137A3" w:rsidRDefault="009E4F44" w:rsidP="00E04C5F">
            <w:pPr>
              <w:jc w:val="both"/>
              <w:rPr>
                <w:rFonts w:ascii="Calibri" w:hAnsi="Calibri" w:cs="Calibri"/>
                <w:b w:val="0"/>
                <w:bCs w:val="0"/>
                <w:sz w:val="18"/>
                <w:szCs w:val="18"/>
              </w:rPr>
            </w:pPr>
            <w:r w:rsidRPr="005137A3">
              <w:rPr>
                <w:rFonts w:ascii="Calibri" w:hAnsi="Calibri" w:cs="Calibri"/>
                <w:b w:val="0"/>
                <w:bCs w:val="0"/>
                <w:sz w:val="18"/>
                <w:szCs w:val="18"/>
              </w:rPr>
              <w:t>Faculdade Mauá de Brasília - MAUADF</w:t>
            </w:r>
          </w:p>
        </w:tc>
        <w:tc>
          <w:tcPr>
            <w:tcW w:w="1134" w:type="dxa"/>
            <w:tcBorders>
              <w:top w:val="single" w:sz="4" w:space="0" w:color="auto"/>
              <w:left w:val="single" w:sz="4" w:space="0" w:color="auto"/>
              <w:bottom w:val="single" w:sz="4" w:space="0" w:color="auto"/>
              <w:right w:val="single" w:sz="4" w:space="0" w:color="auto"/>
            </w:tcBorders>
          </w:tcPr>
          <w:p w14:paraId="3CF0F75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3(2015)</w:t>
            </w:r>
          </w:p>
        </w:tc>
        <w:tc>
          <w:tcPr>
            <w:tcW w:w="1134" w:type="dxa"/>
            <w:tcBorders>
              <w:top w:val="single" w:sz="4" w:space="0" w:color="auto"/>
              <w:left w:val="single" w:sz="4" w:space="0" w:color="auto"/>
              <w:bottom w:val="single" w:sz="4" w:space="0" w:color="auto"/>
              <w:right w:val="single" w:sz="4" w:space="0" w:color="auto"/>
            </w:tcBorders>
          </w:tcPr>
          <w:p w14:paraId="034CA93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4(2018)</w:t>
            </w:r>
          </w:p>
        </w:tc>
        <w:tc>
          <w:tcPr>
            <w:tcW w:w="851" w:type="dxa"/>
            <w:tcBorders>
              <w:top w:val="single" w:sz="4" w:space="0" w:color="auto"/>
              <w:left w:val="single" w:sz="4" w:space="0" w:color="auto"/>
              <w:bottom w:val="single" w:sz="4" w:space="0" w:color="auto"/>
              <w:right w:val="single" w:sz="4" w:space="0" w:color="auto"/>
            </w:tcBorders>
          </w:tcPr>
          <w:p w14:paraId="2F04145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4A8E4A3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w:t>
            </w:r>
          </w:p>
        </w:tc>
        <w:tc>
          <w:tcPr>
            <w:tcW w:w="851" w:type="dxa"/>
            <w:tcBorders>
              <w:top w:val="single" w:sz="4" w:space="0" w:color="auto"/>
              <w:left w:val="single" w:sz="4" w:space="0" w:color="auto"/>
              <w:bottom w:val="single" w:sz="4" w:space="0" w:color="auto"/>
              <w:right w:val="single" w:sz="4" w:space="0" w:color="auto"/>
            </w:tcBorders>
          </w:tcPr>
          <w:p w14:paraId="4FC3132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09C3795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w:t>
            </w:r>
          </w:p>
        </w:tc>
        <w:tc>
          <w:tcPr>
            <w:tcW w:w="1275" w:type="dxa"/>
            <w:tcBorders>
              <w:top w:val="single" w:sz="4" w:space="0" w:color="auto"/>
              <w:left w:val="single" w:sz="4" w:space="0" w:color="auto"/>
              <w:bottom w:val="single" w:sz="4" w:space="0" w:color="auto"/>
              <w:right w:val="single" w:sz="4" w:space="0" w:color="auto"/>
            </w:tcBorders>
          </w:tcPr>
          <w:p w14:paraId="2B12F033"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w:t>
            </w:r>
          </w:p>
        </w:tc>
      </w:tr>
      <w:tr w:rsidR="009E4F44" w:rsidRPr="005137A3" w14:paraId="77177E8A" w14:textId="77777777" w:rsidTr="006E5BFA">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14:paraId="55ABC7B9" w14:textId="77777777" w:rsidR="009E4F44" w:rsidRPr="005137A3" w:rsidRDefault="009E4F44" w:rsidP="00E04C5F">
            <w:pPr>
              <w:jc w:val="both"/>
              <w:rPr>
                <w:rFonts w:ascii="Calibri" w:hAnsi="Calibri" w:cs="Calibri"/>
                <w:b w:val="0"/>
                <w:bCs w:val="0"/>
                <w:sz w:val="18"/>
                <w:szCs w:val="18"/>
              </w:rPr>
            </w:pPr>
            <w:r w:rsidRPr="005137A3">
              <w:rPr>
                <w:rFonts w:ascii="Calibri" w:hAnsi="Calibri" w:cs="Calibri"/>
                <w:b w:val="0"/>
                <w:bCs w:val="0"/>
                <w:sz w:val="18"/>
                <w:szCs w:val="18"/>
              </w:rPr>
              <w:t>Faculdade Projeção de Taguatinga Norte -  FAPRO</w:t>
            </w:r>
          </w:p>
        </w:tc>
        <w:tc>
          <w:tcPr>
            <w:tcW w:w="1134" w:type="dxa"/>
            <w:tcBorders>
              <w:top w:val="single" w:sz="4" w:space="0" w:color="auto"/>
              <w:left w:val="single" w:sz="4" w:space="0" w:color="auto"/>
              <w:bottom w:val="single" w:sz="4" w:space="0" w:color="auto"/>
              <w:right w:val="single" w:sz="4" w:space="0" w:color="auto"/>
            </w:tcBorders>
          </w:tcPr>
          <w:p w14:paraId="3A19D61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4(2018)</w:t>
            </w:r>
          </w:p>
        </w:tc>
        <w:tc>
          <w:tcPr>
            <w:tcW w:w="1134" w:type="dxa"/>
            <w:tcBorders>
              <w:top w:val="single" w:sz="4" w:space="0" w:color="auto"/>
              <w:left w:val="single" w:sz="4" w:space="0" w:color="auto"/>
              <w:bottom w:val="single" w:sz="4" w:space="0" w:color="auto"/>
              <w:right w:val="single" w:sz="4" w:space="0" w:color="auto"/>
            </w:tcBorders>
          </w:tcPr>
          <w:p w14:paraId="0C3791B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4ADEE7E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w:t>
            </w:r>
          </w:p>
        </w:tc>
        <w:tc>
          <w:tcPr>
            <w:tcW w:w="850" w:type="dxa"/>
            <w:tcBorders>
              <w:top w:val="single" w:sz="4" w:space="0" w:color="auto"/>
              <w:left w:val="single" w:sz="4" w:space="0" w:color="auto"/>
              <w:bottom w:val="single" w:sz="4" w:space="0" w:color="auto"/>
              <w:right w:val="single" w:sz="4" w:space="0" w:color="auto"/>
            </w:tcBorders>
          </w:tcPr>
          <w:p w14:paraId="6472BC5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w:t>
            </w:r>
          </w:p>
        </w:tc>
        <w:tc>
          <w:tcPr>
            <w:tcW w:w="851" w:type="dxa"/>
            <w:tcBorders>
              <w:top w:val="single" w:sz="4" w:space="0" w:color="auto"/>
              <w:left w:val="single" w:sz="4" w:space="0" w:color="auto"/>
              <w:bottom w:val="single" w:sz="4" w:space="0" w:color="auto"/>
              <w:right w:val="single" w:sz="4" w:space="0" w:color="auto"/>
            </w:tcBorders>
          </w:tcPr>
          <w:p w14:paraId="20B03D6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w:t>
            </w:r>
          </w:p>
        </w:tc>
        <w:tc>
          <w:tcPr>
            <w:tcW w:w="709" w:type="dxa"/>
            <w:tcBorders>
              <w:top w:val="single" w:sz="4" w:space="0" w:color="auto"/>
              <w:left w:val="single" w:sz="4" w:space="0" w:color="auto"/>
              <w:bottom w:val="single" w:sz="4" w:space="0" w:color="auto"/>
              <w:right w:val="single" w:sz="4" w:space="0" w:color="auto"/>
            </w:tcBorders>
          </w:tcPr>
          <w:p w14:paraId="242FA20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w:t>
            </w:r>
          </w:p>
        </w:tc>
        <w:tc>
          <w:tcPr>
            <w:tcW w:w="1275" w:type="dxa"/>
            <w:tcBorders>
              <w:top w:val="single" w:sz="4" w:space="0" w:color="auto"/>
              <w:left w:val="single" w:sz="4" w:space="0" w:color="auto"/>
              <w:bottom w:val="single" w:sz="4" w:space="0" w:color="auto"/>
              <w:right w:val="single" w:sz="4" w:space="0" w:color="auto"/>
            </w:tcBorders>
          </w:tcPr>
          <w:p w14:paraId="5267E70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w:t>
            </w:r>
          </w:p>
        </w:tc>
      </w:tr>
      <w:tr w:rsidR="009E4F44" w:rsidRPr="005137A3" w14:paraId="422E247E"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14:paraId="5B5E6366" w14:textId="77777777" w:rsidR="009E4F44" w:rsidRPr="005137A3" w:rsidRDefault="009E4F44" w:rsidP="00E04C5F">
            <w:pPr>
              <w:jc w:val="both"/>
              <w:rPr>
                <w:rFonts w:ascii="Calibri" w:hAnsi="Calibri" w:cs="Calibri"/>
                <w:b w:val="0"/>
                <w:bCs w:val="0"/>
                <w:sz w:val="18"/>
                <w:szCs w:val="18"/>
              </w:rPr>
            </w:pPr>
            <w:r w:rsidRPr="005137A3">
              <w:rPr>
                <w:rFonts w:ascii="Calibri" w:hAnsi="Calibri" w:cs="Calibri"/>
                <w:b w:val="0"/>
                <w:bCs w:val="0"/>
                <w:sz w:val="18"/>
                <w:szCs w:val="18"/>
              </w:rPr>
              <w:t>Total</w:t>
            </w:r>
          </w:p>
        </w:tc>
        <w:tc>
          <w:tcPr>
            <w:tcW w:w="1134" w:type="dxa"/>
            <w:tcBorders>
              <w:top w:val="single" w:sz="4" w:space="0" w:color="auto"/>
              <w:left w:val="single" w:sz="4" w:space="0" w:color="auto"/>
              <w:bottom w:val="single" w:sz="4" w:space="0" w:color="auto"/>
              <w:right w:val="single" w:sz="4" w:space="0" w:color="auto"/>
            </w:tcBorders>
          </w:tcPr>
          <w:p w14:paraId="4F18363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EE4C6F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59B24D5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850" w:type="dxa"/>
            <w:tcBorders>
              <w:top w:val="single" w:sz="4" w:space="0" w:color="auto"/>
              <w:left w:val="single" w:sz="4" w:space="0" w:color="auto"/>
              <w:bottom w:val="single" w:sz="4" w:space="0" w:color="auto"/>
              <w:right w:val="single" w:sz="4" w:space="0" w:color="auto"/>
            </w:tcBorders>
          </w:tcPr>
          <w:p w14:paraId="284E11C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560D770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709" w:type="dxa"/>
            <w:tcBorders>
              <w:top w:val="single" w:sz="4" w:space="0" w:color="auto"/>
              <w:left w:val="single" w:sz="4" w:space="0" w:color="auto"/>
              <w:bottom w:val="single" w:sz="4" w:space="0" w:color="auto"/>
              <w:right w:val="single" w:sz="4" w:space="0" w:color="auto"/>
            </w:tcBorders>
          </w:tcPr>
          <w:p w14:paraId="5D9B4E8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2A20AA3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79</w:t>
            </w:r>
          </w:p>
        </w:tc>
      </w:tr>
    </w:tbl>
    <w:p w14:paraId="7F3AD7ED" w14:textId="77777777" w:rsidR="009E4F44" w:rsidRPr="005137A3" w:rsidRDefault="009E4F44" w:rsidP="009E4F44">
      <w:pPr>
        <w:spacing w:line="360" w:lineRule="auto"/>
        <w:jc w:val="both"/>
        <w:rPr>
          <w:rFonts w:ascii="Calibri" w:hAnsi="Calibri" w:cs="Calibri"/>
          <w:sz w:val="20"/>
          <w:szCs w:val="20"/>
        </w:rPr>
      </w:pPr>
      <w:r w:rsidRPr="005137A3">
        <w:rPr>
          <w:rFonts w:ascii="Calibri" w:hAnsi="Calibri" w:cs="Calibri"/>
          <w:sz w:val="20"/>
          <w:szCs w:val="20"/>
        </w:rPr>
        <w:t xml:space="preserve">Fonte: </w:t>
      </w:r>
      <w:proofErr w:type="spellStart"/>
      <w:r w:rsidRPr="005137A3">
        <w:rPr>
          <w:rFonts w:ascii="Calibri" w:hAnsi="Calibri" w:cs="Calibri"/>
          <w:sz w:val="20"/>
          <w:szCs w:val="20"/>
        </w:rPr>
        <w:t>E-Mec</w:t>
      </w:r>
      <w:proofErr w:type="spellEnd"/>
      <w:r w:rsidRPr="005137A3">
        <w:rPr>
          <w:rFonts w:ascii="Calibri" w:hAnsi="Calibri" w:cs="Calibri"/>
          <w:sz w:val="20"/>
          <w:szCs w:val="20"/>
        </w:rPr>
        <w:t>. Elaboração da autora</w:t>
      </w:r>
    </w:p>
    <w:p w14:paraId="0F7A9D5B" w14:textId="77777777" w:rsidR="009E4F44" w:rsidRPr="005137A3" w:rsidRDefault="009E4F44" w:rsidP="009E4F44">
      <w:pPr>
        <w:spacing w:line="360" w:lineRule="auto"/>
        <w:jc w:val="both"/>
        <w:rPr>
          <w:rFonts w:ascii="Calibri" w:hAnsi="Calibri" w:cs="Calibri"/>
          <w:color w:val="FF0000"/>
        </w:rPr>
      </w:pPr>
      <w:r w:rsidRPr="005137A3">
        <w:rPr>
          <w:rFonts w:ascii="Calibri" w:hAnsi="Calibri" w:cs="Calibri"/>
          <w:color w:val="FF0000"/>
        </w:rPr>
        <w:tab/>
      </w:r>
      <w:r w:rsidRPr="005137A3">
        <w:rPr>
          <w:rFonts w:ascii="Calibri" w:hAnsi="Calibri" w:cs="Calibri"/>
          <w:color w:val="FF0000"/>
        </w:rPr>
        <w:tab/>
      </w:r>
    </w:p>
    <w:p w14:paraId="6DF36214" w14:textId="69791ABD" w:rsidR="009E4F44" w:rsidRPr="005137A3" w:rsidRDefault="009E4F44" w:rsidP="009E4F44">
      <w:pPr>
        <w:spacing w:line="360" w:lineRule="auto"/>
        <w:ind w:firstLine="708"/>
        <w:jc w:val="both"/>
        <w:rPr>
          <w:rFonts w:ascii="Calibri" w:hAnsi="Calibri" w:cs="Calibri"/>
          <w:sz w:val="24"/>
          <w:szCs w:val="24"/>
        </w:rPr>
      </w:pPr>
      <w:r w:rsidRPr="005137A3">
        <w:rPr>
          <w:rFonts w:ascii="Calibri" w:hAnsi="Calibri" w:cs="Calibri"/>
          <w:sz w:val="24"/>
          <w:szCs w:val="24"/>
        </w:rPr>
        <w:t>Na Tabela 1</w:t>
      </w:r>
      <w:r w:rsidR="00430672" w:rsidRPr="005137A3">
        <w:rPr>
          <w:rFonts w:ascii="Calibri" w:hAnsi="Calibri" w:cs="Calibri"/>
          <w:sz w:val="24"/>
          <w:szCs w:val="24"/>
        </w:rPr>
        <w:t>7</w:t>
      </w:r>
      <w:r w:rsidRPr="005137A3">
        <w:rPr>
          <w:rFonts w:ascii="Calibri" w:hAnsi="Calibri" w:cs="Calibri"/>
          <w:sz w:val="24"/>
          <w:szCs w:val="24"/>
        </w:rPr>
        <w:t xml:space="preserve">, a seguir, temos a evolução das matrículas </w:t>
      </w:r>
      <w:r w:rsidR="00B120D2" w:rsidRPr="005137A3">
        <w:rPr>
          <w:rFonts w:ascii="Calibri" w:hAnsi="Calibri" w:cs="Calibri"/>
          <w:sz w:val="24"/>
          <w:szCs w:val="24"/>
        </w:rPr>
        <w:t>d</w:t>
      </w:r>
      <w:r w:rsidRPr="005137A3">
        <w:rPr>
          <w:rFonts w:ascii="Calibri" w:hAnsi="Calibri" w:cs="Calibri"/>
          <w:sz w:val="24"/>
          <w:szCs w:val="24"/>
        </w:rPr>
        <w:t xml:space="preserve">a ES do DF. Os dados revelam que houve um incremento 71,9% nas matrículas das Universidades, sendo 50,1% na Pública e 93,5% na Privada. Nos Centros Universitários a expansão de 173%. No Instituto Federal houve o maior aumento percentual: 4.244%, ou seja, em 2010 eram apenas 88 matriculados e ao final de 2019 3.823.  O mais chamativo, em termos de variação percentual ficou por conta do observado nas Faculdades, sobretudo nas Privadas, como veremos adiante. Nas Faculdades Públicas, a variação ficou em 29% positiva nas Distritais e 41% nas Federais (Escolas de Governo, credenciadas basicamente em 2017, e com dados disponíveis no </w:t>
      </w:r>
      <w:proofErr w:type="spellStart"/>
      <w:r w:rsidRPr="005137A3">
        <w:rPr>
          <w:rFonts w:ascii="Calibri" w:hAnsi="Calibri" w:cs="Calibri"/>
          <w:sz w:val="24"/>
          <w:szCs w:val="24"/>
        </w:rPr>
        <w:t>CenSup</w:t>
      </w:r>
      <w:proofErr w:type="spellEnd"/>
      <w:r w:rsidRPr="005137A3">
        <w:rPr>
          <w:rFonts w:ascii="Calibri" w:hAnsi="Calibri" w:cs="Calibri"/>
          <w:sz w:val="24"/>
          <w:szCs w:val="24"/>
        </w:rPr>
        <w:t xml:space="preserve"> a partir de 2018).  Nas Faculdades privadas, em 2010 eram 72.373 estudantes matriculados e, em 2019, 39.092, representando uma redução de 46%. Este fenômeno também foi observado nos dados nacionais, porém em percentual de redução menor: -13,7%. Passamos nacionalmente de 1.722.966 (2</w:t>
      </w:r>
      <w:r w:rsidR="00973F0B" w:rsidRPr="005137A3">
        <w:rPr>
          <w:rFonts w:ascii="Calibri" w:hAnsi="Calibri" w:cs="Calibri"/>
          <w:sz w:val="24"/>
          <w:szCs w:val="24"/>
        </w:rPr>
        <w:t>010) para 1.514.912 (2019) matrí</w:t>
      </w:r>
      <w:r w:rsidRPr="005137A3">
        <w:rPr>
          <w:rFonts w:ascii="Calibri" w:hAnsi="Calibri" w:cs="Calibri"/>
          <w:sz w:val="24"/>
          <w:szCs w:val="24"/>
        </w:rPr>
        <w:t>culas neste tipo de IES.</w:t>
      </w:r>
    </w:p>
    <w:p w14:paraId="2D06980C" w14:textId="77777777" w:rsidR="009E4F44" w:rsidRPr="005137A3" w:rsidRDefault="009E4F44" w:rsidP="009E4F44">
      <w:pPr>
        <w:spacing w:line="360" w:lineRule="auto"/>
        <w:ind w:firstLine="708"/>
        <w:jc w:val="both"/>
        <w:rPr>
          <w:rFonts w:ascii="Calibri" w:hAnsi="Calibri" w:cs="Calibri"/>
          <w:sz w:val="24"/>
          <w:szCs w:val="24"/>
        </w:rPr>
      </w:pPr>
      <w:r w:rsidRPr="005137A3">
        <w:rPr>
          <w:rFonts w:ascii="Calibri" w:hAnsi="Calibri" w:cs="Calibri"/>
          <w:sz w:val="24"/>
          <w:szCs w:val="24"/>
        </w:rPr>
        <w:t xml:space="preserve">Uma explicação possível reside no fato da expansão dos centros universitários, sobretudo aqueles privados com fins lucrativos. Pode haver uma migração ou mais atrativos para os estudantes, uma vez que as Faculdades, quando o não de excelência, deixam bastante a desejar em termos formativos e inserção no mercado de trabalho. Além, os cursos ofertados são na maioria os ditos tradicionais, como “administração, ciências contábeis, pedagogia, etc.”. Talvez a procura seja outro tipo de curso ou formação. Outra hipótese tem por base Levy (2013), segundo o autor, enquanto a ES privada com fins lucrativos está crescendo, a ES sem fins lucrativos está diminuindo e sendo pressionada tanto pelo crescimento do setor privado com fins lucrativos como do setor público. Este último também vem crescendo, embora em menor proporção e adotando estratégias de cobranças de taxas e matrículas com custo inferior ao das IES sem fins lucrativos. Assim, durante décadas, o setor sem fins lucrativos foi beneficiado pelo fracasso do setor público </w:t>
      </w:r>
      <w:r w:rsidRPr="005137A3">
        <w:rPr>
          <w:rFonts w:ascii="Calibri" w:hAnsi="Calibri" w:cs="Calibri"/>
          <w:sz w:val="24"/>
          <w:szCs w:val="24"/>
        </w:rPr>
        <w:lastRenderedPageBreak/>
        <w:t>em atender uma demanda em aceleração. Atualmente, essa fatia do mercado foi invertida, ou seja, a maioria das matrículas do setor privado está concentrada no setor privado com fins lucrativos.</w:t>
      </w:r>
    </w:p>
    <w:p w14:paraId="7103C4B8" w14:textId="6B2AB7C1" w:rsidR="009E4F44" w:rsidRPr="005137A3" w:rsidRDefault="004F4F98" w:rsidP="009E4F44">
      <w:pPr>
        <w:spacing w:line="360" w:lineRule="auto"/>
        <w:jc w:val="both"/>
        <w:rPr>
          <w:rFonts w:ascii="Calibri" w:hAnsi="Calibri" w:cs="Calibri"/>
          <w:color w:val="FF0000"/>
        </w:rPr>
      </w:pPr>
      <w:r w:rsidRPr="005137A3">
        <w:rPr>
          <w:rFonts w:ascii="Calibri" w:hAnsi="Calibri" w:cs="Calibri"/>
          <w:b/>
          <w:sz w:val="20"/>
          <w:szCs w:val="20"/>
        </w:rPr>
        <w:t>Tabela 1</w:t>
      </w:r>
      <w:r w:rsidR="00430672" w:rsidRPr="005137A3">
        <w:rPr>
          <w:rFonts w:ascii="Calibri" w:hAnsi="Calibri" w:cs="Calibri"/>
          <w:b/>
          <w:sz w:val="20"/>
          <w:szCs w:val="20"/>
        </w:rPr>
        <w:t>7</w:t>
      </w:r>
      <w:r w:rsidRPr="005137A3">
        <w:rPr>
          <w:rFonts w:ascii="Calibri" w:hAnsi="Calibri" w:cs="Calibri"/>
          <w:b/>
          <w:sz w:val="20"/>
          <w:szCs w:val="20"/>
        </w:rPr>
        <w:t>. Evolução de Matrículas por Organização Acadêmica e Categoria Administrativa - DF</w:t>
      </w:r>
    </w:p>
    <w:tbl>
      <w:tblPr>
        <w:tblStyle w:val="TabeladeGrade4-nfase21"/>
        <w:tblW w:w="0" w:type="auto"/>
        <w:tblLayout w:type="fixed"/>
        <w:tblLook w:val="04A0" w:firstRow="1" w:lastRow="0" w:firstColumn="1" w:lastColumn="0" w:noHBand="0" w:noVBand="1"/>
      </w:tblPr>
      <w:tblGrid>
        <w:gridCol w:w="817"/>
        <w:gridCol w:w="872"/>
        <w:gridCol w:w="1113"/>
        <w:gridCol w:w="1417"/>
        <w:gridCol w:w="851"/>
        <w:gridCol w:w="850"/>
        <w:gridCol w:w="851"/>
        <w:gridCol w:w="717"/>
        <w:gridCol w:w="867"/>
      </w:tblGrid>
      <w:tr w:rsidR="009E4F44" w:rsidRPr="005137A3" w14:paraId="3E72073E" w14:textId="77777777" w:rsidTr="006E5BFA">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355" w:type="dxa"/>
            <w:gridSpan w:val="9"/>
            <w:tcBorders>
              <w:top w:val="single" w:sz="4" w:space="0" w:color="auto"/>
              <w:left w:val="single" w:sz="4" w:space="0" w:color="auto"/>
              <w:bottom w:val="single" w:sz="4" w:space="0" w:color="auto"/>
              <w:right w:val="single" w:sz="4" w:space="0" w:color="auto"/>
            </w:tcBorders>
          </w:tcPr>
          <w:p w14:paraId="389EC82C" w14:textId="4467BF1E" w:rsidR="009E4F44" w:rsidRPr="005137A3" w:rsidRDefault="009E4F44" w:rsidP="004F4F98">
            <w:pPr>
              <w:jc w:val="both"/>
              <w:rPr>
                <w:rFonts w:ascii="Calibri" w:hAnsi="Calibri" w:cs="Calibri"/>
                <w:b w:val="0"/>
                <w:color w:val="FF0000"/>
                <w:sz w:val="20"/>
                <w:szCs w:val="20"/>
              </w:rPr>
            </w:pPr>
          </w:p>
        </w:tc>
      </w:tr>
      <w:tr w:rsidR="009E4F44" w:rsidRPr="005137A3" w14:paraId="2C94E3DC" w14:textId="77777777" w:rsidTr="006E5BFA">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817" w:type="dxa"/>
            <w:vMerge w:val="restart"/>
            <w:tcBorders>
              <w:top w:val="single" w:sz="4" w:space="0" w:color="auto"/>
              <w:left w:val="single" w:sz="4" w:space="0" w:color="auto"/>
              <w:bottom w:val="single" w:sz="4" w:space="0" w:color="auto"/>
              <w:right w:val="single" w:sz="4" w:space="0" w:color="auto"/>
            </w:tcBorders>
          </w:tcPr>
          <w:p w14:paraId="378CA566" w14:textId="77777777" w:rsidR="009E4F44" w:rsidRPr="005137A3" w:rsidRDefault="009E4F44" w:rsidP="00E04C5F">
            <w:pPr>
              <w:spacing w:line="360" w:lineRule="auto"/>
              <w:jc w:val="both"/>
              <w:rPr>
                <w:rFonts w:ascii="Calibri" w:hAnsi="Calibri" w:cs="Calibri"/>
                <w:sz w:val="18"/>
                <w:szCs w:val="18"/>
              </w:rPr>
            </w:pPr>
            <w:r w:rsidRPr="005137A3">
              <w:rPr>
                <w:rFonts w:ascii="Calibri" w:hAnsi="Calibri" w:cs="Calibri"/>
                <w:sz w:val="18"/>
                <w:szCs w:val="18"/>
              </w:rPr>
              <w:t>Ano</w:t>
            </w:r>
          </w:p>
        </w:tc>
        <w:tc>
          <w:tcPr>
            <w:tcW w:w="1985" w:type="dxa"/>
            <w:gridSpan w:val="2"/>
            <w:tcBorders>
              <w:top w:val="single" w:sz="4" w:space="0" w:color="auto"/>
              <w:left w:val="single" w:sz="4" w:space="0" w:color="auto"/>
              <w:bottom w:val="single" w:sz="4" w:space="0" w:color="auto"/>
              <w:right w:val="single" w:sz="4" w:space="0" w:color="auto"/>
            </w:tcBorders>
          </w:tcPr>
          <w:p w14:paraId="29B205A9" w14:textId="77777777" w:rsidR="009E4F44" w:rsidRPr="005137A3" w:rsidRDefault="009E4F44" w:rsidP="00E04C5F">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Universidades</w:t>
            </w:r>
          </w:p>
        </w:tc>
        <w:tc>
          <w:tcPr>
            <w:tcW w:w="1417" w:type="dxa"/>
            <w:vMerge w:val="restart"/>
            <w:tcBorders>
              <w:top w:val="single" w:sz="4" w:space="0" w:color="auto"/>
              <w:left w:val="single" w:sz="4" w:space="0" w:color="auto"/>
              <w:bottom w:val="single" w:sz="4" w:space="0" w:color="auto"/>
              <w:right w:val="single" w:sz="4" w:space="0" w:color="auto"/>
            </w:tcBorders>
          </w:tcPr>
          <w:p w14:paraId="2D8FE270" w14:textId="77777777" w:rsidR="009E4F44" w:rsidRPr="005137A3" w:rsidRDefault="009E4F44" w:rsidP="00E04C5F">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Centros Universitários</w:t>
            </w:r>
          </w:p>
        </w:tc>
        <w:tc>
          <w:tcPr>
            <w:tcW w:w="2552" w:type="dxa"/>
            <w:gridSpan w:val="3"/>
            <w:tcBorders>
              <w:top w:val="single" w:sz="4" w:space="0" w:color="auto"/>
              <w:left w:val="single" w:sz="4" w:space="0" w:color="auto"/>
              <w:bottom w:val="single" w:sz="4" w:space="0" w:color="auto"/>
              <w:right w:val="single" w:sz="4" w:space="0" w:color="auto"/>
            </w:tcBorders>
          </w:tcPr>
          <w:p w14:paraId="03EEA574" w14:textId="77777777" w:rsidR="009E4F44" w:rsidRPr="005137A3" w:rsidRDefault="009E4F44" w:rsidP="00E04C5F">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Faculdades</w:t>
            </w:r>
          </w:p>
        </w:tc>
        <w:tc>
          <w:tcPr>
            <w:tcW w:w="717" w:type="dxa"/>
            <w:vMerge w:val="restart"/>
            <w:tcBorders>
              <w:top w:val="single" w:sz="4" w:space="0" w:color="auto"/>
              <w:left w:val="single" w:sz="4" w:space="0" w:color="auto"/>
              <w:bottom w:val="single" w:sz="4" w:space="0" w:color="auto"/>
              <w:right w:val="single" w:sz="4" w:space="0" w:color="auto"/>
            </w:tcBorders>
          </w:tcPr>
          <w:p w14:paraId="754E008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roofErr w:type="spellStart"/>
            <w:r w:rsidRPr="005137A3">
              <w:rPr>
                <w:rFonts w:ascii="Calibri" w:hAnsi="Calibri" w:cs="Calibri"/>
                <w:sz w:val="18"/>
                <w:szCs w:val="18"/>
              </w:rPr>
              <w:t>IFs</w:t>
            </w:r>
            <w:proofErr w:type="spellEnd"/>
          </w:p>
        </w:tc>
        <w:tc>
          <w:tcPr>
            <w:tcW w:w="867" w:type="dxa"/>
            <w:vMerge w:val="restart"/>
            <w:tcBorders>
              <w:top w:val="single" w:sz="4" w:space="0" w:color="auto"/>
              <w:left w:val="single" w:sz="4" w:space="0" w:color="auto"/>
              <w:bottom w:val="single" w:sz="4" w:space="0" w:color="auto"/>
              <w:right w:val="single" w:sz="4" w:space="0" w:color="auto"/>
            </w:tcBorders>
          </w:tcPr>
          <w:p w14:paraId="4C77D78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Total</w:t>
            </w:r>
          </w:p>
        </w:tc>
      </w:tr>
      <w:tr w:rsidR="009E4F44" w:rsidRPr="005137A3" w14:paraId="375F9B89" w14:textId="77777777" w:rsidTr="006E5BFA">
        <w:trPr>
          <w:trHeight w:val="322"/>
        </w:trPr>
        <w:tc>
          <w:tcPr>
            <w:cnfStyle w:val="001000000000" w:firstRow="0" w:lastRow="0" w:firstColumn="1" w:lastColumn="0" w:oddVBand="0" w:evenVBand="0" w:oddHBand="0" w:evenHBand="0" w:firstRowFirstColumn="0" w:firstRowLastColumn="0" w:lastRowFirstColumn="0" w:lastRowLastColumn="0"/>
            <w:tcW w:w="817" w:type="dxa"/>
            <w:vMerge/>
            <w:tcBorders>
              <w:top w:val="single" w:sz="4" w:space="0" w:color="auto"/>
              <w:left w:val="single" w:sz="4" w:space="0" w:color="auto"/>
              <w:bottom w:val="single" w:sz="4" w:space="0" w:color="auto"/>
              <w:right w:val="single" w:sz="4" w:space="0" w:color="auto"/>
            </w:tcBorders>
          </w:tcPr>
          <w:p w14:paraId="66F64C21" w14:textId="77777777" w:rsidR="009E4F44" w:rsidRPr="005137A3" w:rsidRDefault="009E4F44" w:rsidP="00E04C5F">
            <w:pPr>
              <w:spacing w:line="360" w:lineRule="auto"/>
              <w:jc w:val="both"/>
              <w:rPr>
                <w:rFonts w:ascii="Calibri" w:hAnsi="Calibri" w:cs="Calibri"/>
                <w:sz w:val="18"/>
                <w:szCs w:val="18"/>
              </w:rPr>
            </w:pPr>
          </w:p>
        </w:tc>
        <w:tc>
          <w:tcPr>
            <w:tcW w:w="872" w:type="dxa"/>
            <w:vMerge w:val="restart"/>
            <w:tcBorders>
              <w:top w:val="single" w:sz="4" w:space="0" w:color="auto"/>
              <w:left w:val="single" w:sz="4" w:space="0" w:color="auto"/>
              <w:bottom w:val="single" w:sz="4" w:space="0" w:color="auto"/>
              <w:right w:val="single" w:sz="4" w:space="0" w:color="auto"/>
            </w:tcBorders>
          </w:tcPr>
          <w:p w14:paraId="11D38CB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Pública</w:t>
            </w:r>
          </w:p>
        </w:tc>
        <w:tc>
          <w:tcPr>
            <w:tcW w:w="1113" w:type="dxa"/>
            <w:vMerge w:val="restart"/>
            <w:tcBorders>
              <w:top w:val="single" w:sz="4" w:space="0" w:color="auto"/>
              <w:left w:val="single" w:sz="4" w:space="0" w:color="auto"/>
              <w:bottom w:val="single" w:sz="4" w:space="0" w:color="auto"/>
              <w:right w:val="single" w:sz="4" w:space="0" w:color="auto"/>
            </w:tcBorders>
          </w:tcPr>
          <w:p w14:paraId="7BC9420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w:t>
            </w:r>
          </w:p>
        </w:tc>
        <w:tc>
          <w:tcPr>
            <w:tcW w:w="1417" w:type="dxa"/>
            <w:vMerge/>
            <w:tcBorders>
              <w:top w:val="single" w:sz="4" w:space="0" w:color="auto"/>
              <w:left w:val="single" w:sz="4" w:space="0" w:color="auto"/>
              <w:bottom w:val="single" w:sz="4" w:space="0" w:color="auto"/>
              <w:right w:val="single" w:sz="4" w:space="0" w:color="auto"/>
            </w:tcBorders>
          </w:tcPr>
          <w:p w14:paraId="72F8188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14:paraId="32D2069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Pública</w:t>
            </w:r>
          </w:p>
        </w:tc>
        <w:tc>
          <w:tcPr>
            <w:tcW w:w="851" w:type="dxa"/>
            <w:vMerge w:val="restart"/>
            <w:tcBorders>
              <w:top w:val="single" w:sz="4" w:space="0" w:color="auto"/>
              <w:left w:val="single" w:sz="4" w:space="0" w:color="auto"/>
              <w:bottom w:val="single" w:sz="4" w:space="0" w:color="auto"/>
              <w:right w:val="single" w:sz="4" w:space="0" w:color="auto"/>
            </w:tcBorders>
          </w:tcPr>
          <w:p w14:paraId="3E53284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Privada</w:t>
            </w:r>
          </w:p>
        </w:tc>
        <w:tc>
          <w:tcPr>
            <w:tcW w:w="717" w:type="dxa"/>
            <w:vMerge/>
            <w:tcBorders>
              <w:top w:val="single" w:sz="4" w:space="0" w:color="auto"/>
              <w:left w:val="single" w:sz="4" w:space="0" w:color="auto"/>
              <w:bottom w:val="single" w:sz="4" w:space="0" w:color="auto"/>
              <w:right w:val="single" w:sz="4" w:space="0" w:color="auto"/>
            </w:tcBorders>
          </w:tcPr>
          <w:p w14:paraId="173CA40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67" w:type="dxa"/>
            <w:vMerge/>
            <w:tcBorders>
              <w:top w:val="single" w:sz="4" w:space="0" w:color="auto"/>
              <w:left w:val="single" w:sz="4" w:space="0" w:color="auto"/>
              <w:bottom w:val="single" w:sz="4" w:space="0" w:color="auto"/>
              <w:right w:val="single" w:sz="4" w:space="0" w:color="auto"/>
            </w:tcBorders>
          </w:tcPr>
          <w:p w14:paraId="0C6C720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9E4F44" w:rsidRPr="005137A3" w14:paraId="6A660244" w14:textId="77777777" w:rsidTr="006E5BFA">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817" w:type="dxa"/>
            <w:vMerge/>
            <w:tcBorders>
              <w:top w:val="single" w:sz="4" w:space="0" w:color="auto"/>
              <w:left w:val="single" w:sz="4" w:space="0" w:color="auto"/>
              <w:bottom w:val="single" w:sz="4" w:space="0" w:color="auto"/>
              <w:right w:val="single" w:sz="4" w:space="0" w:color="auto"/>
            </w:tcBorders>
          </w:tcPr>
          <w:p w14:paraId="69DEAF8F" w14:textId="77777777" w:rsidR="009E4F44" w:rsidRPr="005137A3" w:rsidRDefault="009E4F44" w:rsidP="00E04C5F">
            <w:pPr>
              <w:spacing w:line="360" w:lineRule="auto"/>
              <w:jc w:val="both"/>
              <w:rPr>
                <w:rFonts w:ascii="Calibri" w:hAnsi="Calibri" w:cs="Calibri"/>
                <w:sz w:val="18"/>
                <w:szCs w:val="18"/>
              </w:rPr>
            </w:pPr>
          </w:p>
        </w:tc>
        <w:tc>
          <w:tcPr>
            <w:tcW w:w="872" w:type="dxa"/>
            <w:vMerge/>
            <w:tcBorders>
              <w:top w:val="single" w:sz="4" w:space="0" w:color="auto"/>
              <w:left w:val="single" w:sz="4" w:space="0" w:color="auto"/>
              <w:bottom w:val="single" w:sz="4" w:space="0" w:color="auto"/>
              <w:right w:val="single" w:sz="4" w:space="0" w:color="auto"/>
            </w:tcBorders>
          </w:tcPr>
          <w:p w14:paraId="1F01E42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13" w:type="dxa"/>
            <w:vMerge/>
            <w:tcBorders>
              <w:top w:val="single" w:sz="4" w:space="0" w:color="auto"/>
              <w:left w:val="single" w:sz="4" w:space="0" w:color="auto"/>
              <w:bottom w:val="single" w:sz="4" w:space="0" w:color="auto"/>
              <w:right w:val="single" w:sz="4" w:space="0" w:color="auto"/>
            </w:tcBorders>
          </w:tcPr>
          <w:p w14:paraId="269A98E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vMerge/>
            <w:tcBorders>
              <w:top w:val="single" w:sz="4" w:space="0" w:color="auto"/>
              <w:left w:val="single" w:sz="4" w:space="0" w:color="auto"/>
              <w:bottom w:val="single" w:sz="4" w:space="0" w:color="auto"/>
              <w:right w:val="single" w:sz="4" w:space="0" w:color="auto"/>
            </w:tcBorders>
          </w:tcPr>
          <w:p w14:paraId="13E82BD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4" w:space="0" w:color="auto"/>
              <w:left w:val="single" w:sz="4" w:space="0" w:color="auto"/>
              <w:bottom w:val="single" w:sz="4" w:space="0" w:color="auto"/>
              <w:right w:val="single" w:sz="4" w:space="0" w:color="auto"/>
            </w:tcBorders>
          </w:tcPr>
          <w:p w14:paraId="4CE57AE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roofErr w:type="spellStart"/>
            <w:r w:rsidRPr="005137A3">
              <w:rPr>
                <w:rFonts w:ascii="Calibri" w:hAnsi="Calibri" w:cs="Calibri"/>
                <w:sz w:val="18"/>
                <w:szCs w:val="18"/>
              </w:rPr>
              <w:t>Fed</w:t>
            </w:r>
            <w:proofErr w:type="spellEnd"/>
          </w:p>
        </w:tc>
        <w:tc>
          <w:tcPr>
            <w:tcW w:w="850" w:type="dxa"/>
            <w:tcBorders>
              <w:top w:val="single" w:sz="4" w:space="0" w:color="auto"/>
              <w:left w:val="single" w:sz="4" w:space="0" w:color="auto"/>
              <w:bottom w:val="single" w:sz="4" w:space="0" w:color="auto"/>
              <w:right w:val="single" w:sz="4" w:space="0" w:color="auto"/>
            </w:tcBorders>
          </w:tcPr>
          <w:p w14:paraId="1AA85CB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Est</w:t>
            </w:r>
          </w:p>
        </w:tc>
        <w:tc>
          <w:tcPr>
            <w:tcW w:w="851" w:type="dxa"/>
            <w:vMerge/>
            <w:tcBorders>
              <w:top w:val="single" w:sz="4" w:space="0" w:color="auto"/>
              <w:left w:val="single" w:sz="4" w:space="0" w:color="auto"/>
              <w:bottom w:val="single" w:sz="4" w:space="0" w:color="auto"/>
              <w:right w:val="single" w:sz="4" w:space="0" w:color="auto"/>
            </w:tcBorders>
          </w:tcPr>
          <w:p w14:paraId="47FA855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717" w:type="dxa"/>
            <w:vMerge/>
            <w:tcBorders>
              <w:top w:val="single" w:sz="4" w:space="0" w:color="auto"/>
              <w:left w:val="single" w:sz="4" w:space="0" w:color="auto"/>
              <w:bottom w:val="single" w:sz="4" w:space="0" w:color="auto"/>
              <w:right w:val="single" w:sz="4" w:space="0" w:color="auto"/>
            </w:tcBorders>
          </w:tcPr>
          <w:p w14:paraId="70D9594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67" w:type="dxa"/>
            <w:vMerge/>
            <w:tcBorders>
              <w:top w:val="single" w:sz="4" w:space="0" w:color="auto"/>
              <w:left w:val="single" w:sz="4" w:space="0" w:color="auto"/>
              <w:bottom w:val="single" w:sz="4" w:space="0" w:color="auto"/>
              <w:right w:val="single" w:sz="4" w:space="0" w:color="auto"/>
            </w:tcBorders>
          </w:tcPr>
          <w:p w14:paraId="5D42E55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9E4F44" w:rsidRPr="005137A3" w14:paraId="6338AFFE" w14:textId="77777777" w:rsidTr="006E5BFA">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tcPr>
          <w:p w14:paraId="6671D09B" w14:textId="77777777" w:rsidR="009E4F44" w:rsidRPr="005137A3" w:rsidRDefault="009E4F44" w:rsidP="00E04C5F">
            <w:pPr>
              <w:spacing w:line="360" w:lineRule="auto"/>
              <w:jc w:val="both"/>
              <w:rPr>
                <w:rFonts w:ascii="Calibri" w:hAnsi="Calibri" w:cs="Calibri"/>
                <w:sz w:val="18"/>
                <w:szCs w:val="18"/>
              </w:rPr>
            </w:pPr>
            <w:r w:rsidRPr="005137A3">
              <w:rPr>
                <w:rFonts w:ascii="Calibri" w:hAnsi="Calibri" w:cs="Calibri"/>
                <w:sz w:val="18"/>
                <w:szCs w:val="18"/>
              </w:rPr>
              <w:t>2010</w:t>
            </w:r>
          </w:p>
        </w:tc>
        <w:tc>
          <w:tcPr>
            <w:tcW w:w="872" w:type="dxa"/>
            <w:tcBorders>
              <w:top w:val="single" w:sz="4" w:space="0" w:color="auto"/>
              <w:left w:val="single" w:sz="4" w:space="0" w:color="auto"/>
              <w:bottom w:val="single" w:sz="4" w:space="0" w:color="auto"/>
              <w:right w:val="single" w:sz="4" w:space="0" w:color="auto"/>
            </w:tcBorders>
          </w:tcPr>
          <w:p w14:paraId="375CA55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24.065</w:t>
            </w:r>
          </w:p>
        </w:tc>
        <w:tc>
          <w:tcPr>
            <w:tcW w:w="1113" w:type="dxa"/>
            <w:tcBorders>
              <w:top w:val="single" w:sz="4" w:space="0" w:color="auto"/>
              <w:left w:val="single" w:sz="4" w:space="0" w:color="auto"/>
              <w:bottom w:val="single" w:sz="4" w:space="0" w:color="auto"/>
              <w:right w:val="single" w:sz="4" w:space="0" w:color="auto"/>
            </w:tcBorders>
          </w:tcPr>
          <w:p w14:paraId="7840156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24.414</w:t>
            </w:r>
          </w:p>
        </w:tc>
        <w:tc>
          <w:tcPr>
            <w:tcW w:w="1417" w:type="dxa"/>
            <w:tcBorders>
              <w:top w:val="single" w:sz="4" w:space="0" w:color="auto"/>
              <w:left w:val="single" w:sz="4" w:space="0" w:color="auto"/>
              <w:bottom w:val="single" w:sz="4" w:space="0" w:color="auto"/>
              <w:right w:val="single" w:sz="4" w:space="0" w:color="auto"/>
            </w:tcBorders>
          </w:tcPr>
          <w:p w14:paraId="4D821AF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35.574</w:t>
            </w:r>
          </w:p>
        </w:tc>
        <w:tc>
          <w:tcPr>
            <w:tcW w:w="851" w:type="dxa"/>
            <w:tcBorders>
              <w:top w:val="single" w:sz="4" w:space="0" w:color="auto"/>
              <w:left w:val="single" w:sz="4" w:space="0" w:color="auto"/>
              <w:bottom w:val="single" w:sz="4" w:space="0" w:color="auto"/>
              <w:right w:val="single" w:sz="4" w:space="0" w:color="auto"/>
            </w:tcBorders>
          </w:tcPr>
          <w:p w14:paraId="135123A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2AD1F17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597</w:t>
            </w:r>
          </w:p>
        </w:tc>
        <w:tc>
          <w:tcPr>
            <w:tcW w:w="851" w:type="dxa"/>
            <w:tcBorders>
              <w:top w:val="single" w:sz="4" w:space="0" w:color="auto"/>
              <w:left w:val="single" w:sz="4" w:space="0" w:color="auto"/>
              <w:bottom w:val="single" w:sz="4" w:space="0" w:color="auto"/>
              <w:right w:val="single" w:sz="4" w:space="0" w:color="auto"/>
            </w:tcBorders>
          </w:tcPr>
          <w:p w14:paraId="532A6C9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72.373</w:t>
            </w:r>
          </w:p>
        </w:tc>
        <w:tc>
          <w:tcPr>
            <w:tcW w:w="717" w:type="dxa"/>
            <w:tcBorders>
              <w:top w:val="single" w:sz="4" w:space="0" w:color="auto"/>
              <w:left w:val="single" w:sz="4" w:space="0" w:color="auto"/>
              <w:bottom w:val="single" w:sz="4" w:space="0" w:color="auto"/>
              <w:right w:val="single" w:sz="4" w:space="0" w:color="auto"/>
            </w:tcBorders>
          </w:tcPr>
          <w:p w14:paraId="1D9442A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88</w:t>
            </w:r>
          </w:p>
        </w:tc>
        <w:tc>
          <w:tcPr>
            <w:tcW w:w="867" w:type="dxa"/>
            <w:tcBorders>
              <w:top w:val="single" w:sz="4" w:space="0" w:color="auto"/>
              <w:left w:val="single" w:sz="4" w:space="0" w:color="auto"/>
              <w:bottom w:val="single" w:sz="4" w:space="0" w:color="auto"/>
              <w:right w:val="single" w:sz="4" w:space="0" w:color="auto"/>
            </w:tcBorders>
          </w:tcPr>
          <w:p w14:paraId="5BCD04A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157.111</w:t>
            </w:r>
          </w:p>
        </w:tc>
      </w:tr>
      <w:tr w:rsidR="009E4F44" w:rsidRPr="005137A3" w14:paraId="1A0CDEA9"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tcPr>
          <w:p w14:paraId="10C492FF" w14:textId="77777777" w:rsidR="009E4F44" w:rsidRPr="005137A3" w:rsidRDefault="009E4F44" w:rsidP="00E04C5F">
            <w:pPr>
              <w:spacing w:line="360" w:lineRule="auto"/>
              <w:jc w:val="both"/>
              <w:rPr>
                <w:rFonts w:ascii="Calibri" w:hAnsi="Calibri" w:cs="Calibri"/>
                <w:sz w:val="18"/>
                <w:szCs w:val="18"/>
              </w:rPr>
            </w:pPr>
            <w:r w:rsidRPr="005137A3">
              <w:rPr>
                <w:rFonts w:ascii="Calibri" w:hAnsi="Calibri" w:cs="Calibri"/>
                <w:sz w:val="18"/>
                <w:szCs w:val="18"/>
              </w:rPr>
              <w:t>2011</w:t>
            </w:r>
          </w:p>
        </w:tc>
        <w:tc>
          <w:tcPr>
            <w:tcW w:w="872" w:type="dxa"/>
            <w:tcBorders>
              <w:top w:val="single" w:sz="4" w:space="0" w:color="auto"/>
              <w:left w:val="single" w:sz="4" w:space="0" w:color="auto"/>
              <w:bottom w:val="single" w:sz="4" w:space="0" w:color="auto"/>
              <w:right w:val="single" w:sz="4" w:space="0" w:color="auto"/>
            </w:tcBorders>
          </w:tcPr>
          <w:p w14:paraId="6047ED7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27.766</w:t>
            </w:r>
          </w:p>
        </w:tc>
        <w:tc>
          <w:tcPr>
            <w:tcW w:w="1113" w:type="dxa"/>
            <w:tcBorders>
              <w:top w:val="single" w:sz="4" w:space="0" w:color="auto"/>
              <w:left w:val="single" w:sz="4" w:space="0" w:color="auto"/>
              <w:bottom w:val="single" w:sz="4" w:space="0" w:color="auto"/>
              <w:right w:val="single" w:sz="4" w:space="0" w:color="auto"/>
            </w:tcBorders>
          </w:tcPr>
          <w:p w14:paraId="426CF9B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42.150</w:t>
            </w:r>
          </w:p>
        </w:tc>
        <w:tc>
          <w:tcPr>
            <w:tcW w:w="1417" w:type="dxa"/>
            <w:tcBorders>
              <w:top w:val="single" w:sz="4" w:space="0" w:color="auto"/>
              <w:left w:val="single" w:sz="4" w:space="0" w:color="auto"/>
              <w:bottom w:val="single" w:sz="4" w:space="0" w:color="auto"/>
              <w:right w:val="single" w:sz="4" w:space="0" w:color="auto"/>
            </w:tcBorders>
          </w:tcPr>
          <w:p w14:paraId="69B4D05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48.728</w:t>
            </w:r>
          </w:p>
        </w:tc>
        <w:tc>
          <w:tcPr>
            <w:tcW w:w="851" w:type="dxa"/>
            <w:tcBorders>
              <w:top w:val="single" w:sz="4" w:space="0" w:color="auto"/>
              <w:left w:val="single" w:sz="4" w:space="0" w:color="auto"/>
              <w:bottom w:val="single" w:sz="4" w:space="0" w:color="auto"/>
              <w:right w:val="single" w:sz="4" w:space="0" w:color="auto"/>
            </w:tcBorders>
          </w:tcPr>
          <w:p w14:paraId="58AAC61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2A7F658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633</w:t>
            </w:r>
          </w:p>
        </w:tc>
        <w:tc>
          <w:tcPr>
            <w:tcW w:w="851" w:type="dxa"/>
            <w:tcBorders>
              <w:top w:val="single" w:sz="4" w:space="0" w:color="auto"/>
              <w:left w:val="single" w:sz="4" w:space="0" w:color="auto"/>
              <w:bottom w:val="single" w:sz="4" w:space="0" w:color="auto"/>
              <w:right w:val="single" w:sz="4" w:space="0" w:color="auto"/>
            </w:tcBorders>
          </w:tcPr>
          <w:p w14:paraId="7466FD2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67.973</w:t>
            </w:r>
          </w:p>
        </w:tc>
        <w:tc>
          <w:tcPr>
            <w:tcW w:w="717" w:type="dxa"/>
            <w:tcBorders>
              <w:top w:val="single" w:sz="4" w:space="0" w:color="auto"/>
              <w:left w:val="single" w:sz="4" w:space="0" w:color="auto"/>
              <w:bottom w:val="single" w:sz="4" w:space="0" w:color="auto"/>
              <w:right w:val="single" w:sz="4" w:space="0" w:color="auto"/>
            </w:tcBorders>
          </w:tcPr>
          <w:p w14:paraId="2E0BA15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192</w:t>
            </w:r>
          </w:p>
        </w:tc>
        <w:tc>
          <w:tcPr>
            <w:tcW w:w="867" w:type="dxa"/>
            <w:tcBorders>
              <w:top w:val="single" w:sz="4" w:space="0" w:color="auto"/>
              <w:left w:val="single" w:sz="4" w:space="0" w:color="auto"/>
              <w:bottom w:val="single" w:sz="4" w:space="0" w:color="auto"/>
              <w:right w:val="single" w:sz="4" w:space="0" w:color="auto"/>
            </w:tcBorders>
          </w:tcPr>
          <w:p w14:paraId="0F3908A2"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187.442</w:t>
            </w:r>
          </w:p>
        </w:tc>
      </w:tr>
      <w:tr w:rsidR="009E4F44" w:rsidRPr="005137A3" w14:paraId="33CDD1FD" w14:textId="77777777" w:rsidTr="006E5BFA">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tcPr>
          <w:p w14:paraId="7AC6A885" w14:textId="77777777" w:rsidR="009E4F44" w:rsidRPr="005137A3" w:rsidRDefault="009E4F44" w:rsidP="00E04C5F">
            <w:pPr>
              <w:spacing w:line="360" w:lineRule="auto"/>
              <w:jc w:val="both"/>
              <w:rPr>
                <w:rFonts w:ascii="Calibri" w:hAnsi="Calibri" w:cs="Calibri"/>
                <w:sz w:val="18"/>
                <w:szCs w:val="18"/>
              </w:rPr>
            </w:pPr>
            <w:r w:rsidRPr="005137A3">
              <w:rPr>
                <w:rFonts w:ascii="Calibri" w:hAnsi="Calibri" w:cs="Calibri"/>
                <w:sz w:val="18"/>
                <w:szCs w:val="18"/>
              </w:rPr>
              <w:t>2012</w:t>
            </w:r>
          </w:p>
        </w:tc>
        <w:tc>
          <w:tcPr>
            <w:tcW w:w="872" w:type="dxa"/>
            <w:tcBorders>
              <w:top w:val="single" w:sz="4" w:space="0" w:color="auto"/>
              <w:left w:val="single" w:sz="4" w:space="0" w:color="auto"/>
              <w:bottom w:val="single" w:sz="4" w:space="0" w:color="auto"/>
              <w:right w:val="single" w:sz="4" w:space="0" w:color="auto"/>
            </w:tcBorders>
          </w:tcPr>
          <w:p w14:paraId="323C003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21.772</w:t>
            </w:r>
          </w:p>
        </w:tc>
        <w:tc>
          <w:tcPr>
            <w:tcW w:w="1113" w:type="dxa"/>
            <w:tcBorders>
              <w:top w:val="single" w:sz="4" w:space="0" w:color="auto"/>
              <w:left w:val="single" w:sz="4" w:space="0" w:color="auto"/>
              <w:bottom w:val="single" w:sz="4" w:space="0" w:color="auto"/>
              <w:right w:val="single" w:sz="4" w:space="0" w:color="auto"/>
            </w:tcBorders>
          </w:tcPr>
          <w:p w14:paraId="42DFED4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25.902</w:t>
            </w:r>
          </w:p>
        </w:tc>
        <w:tc>
          <w:tcPr>
            <w:tcW w:w="1417" w:type="dxa"/>
            <w:tcBorders>
              <w:top w:val="single" w:sz="4" w:space="0" w:color="auto"/>
              <w:left w:val="single" w:sz="4" w:space="0" w:color="auto"/>
              <w:bottom w:val="single" w:sz="4" w:space="0" w:color="auto"/>
              <w:right w:val="single" w:sz="4" w:space="0" w:color="auto"/>
            </w:tcBorders>
          </w:tcPr>
          <w:p w14:paraId="239FA83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52.926</w:t>
            </w:r>
          </w:p>
        </w:tc>
        <w:tc>
          <w:tcPr>
            <w:tcW w:w="851" w:type="dxa"/>
            <w:tcBorders>
              <w:top w:val="single" w:sz="4" w:space="0" w:color="auto"/>
              <w:left w:val="single" w:sz="4" w:space="0" w:color="auto"/>
              <w:bottom w:val="single" w:sz="4" w:space="0" w:color="auto"/>
              <w:right w:val="single" w:sz="4" w:space="0" w:color="auto"/>
            </w:tcBorders>
          </w:tcPr>
          <w:p w14:paraId="3F045E5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25A49AE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715</w:t>
            </w:r>
          </w:p>
        </w:tc>
        <w:tc>
          <w:tcPr>
            <w:tcW w:w="851" w:type="dxa"/>
            <w:tcBorders>
              <w:top w:val="single" w:sz="4" w:space="0" w:color="auto"/>
              <w:left w:val="single" w:sz="4" w:space="0" w:color="auto"/>
              <w:bottom w:val="single" w:sz="4" w:space="0" w:color="auto"/>
              <w:right w:val="single" w:sz="4" w:space="0" w:color="auto"/>
            </w:tcBorders>
          </w:tcPr>
          <w:p w14:paraId="36D6911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62.810</w:t>
            </w:r>
          </w:p>
        </w:tc>
        <w:tc>
          <w:tcPr>
            <w:tcW w:w="717" w:type="dxa"/>
            <w:tcBorders>
              <w:top w:val="single" w:sz="4" w:space="0" w:color="auto"/>
              <w:left w:val="single" w:sz="4" w:space="0" w:color="auto"/>
              <w:bottom w:val="single" w:sz="4" w:space="0" w:color="auto"/>
              <w:right w:val="single" w:sz="4" w:space="0" w:color="auto"/>
            </w:tcBorders>
          </w:tcPr>
          <w:p w14:paraId="6087FF2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516</w:t>
            </w:r>
          </w:p>
        </w:tc>
        <w:tc>
          <w:tcPr>
            <w:tcW w:w="867" w:type="dxa"/>
            <w:tcBorders>
              <w:top w:val="single" w:sz="4" w:space="0" w:color="auto"/>
              <w:left w:val="single" w:sz="4" w:space="0" w:color="auto"/>
              <w:bottom w:val="single" w:sz="4" w:space="0" w:color="auto"/>
              <w:right w:val="single" w:sz="4" w:space="0" w:color="auto"/>
            </w:tcBorders>
          </w:tcPr>
          <w:p w14:paraId="5C549465"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164.641</w:t>
            </w:r>
          </w:p>
        </w:tc>
      </w:tr>
      <w:tr w:rsidR="009E4F44" w:rsidRPr="005137A3" w14:paraId="3663CDE6"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tcPr>
          <w:p w14:paraId="79FDB4F1" w14:textId="77777777" w:rsidR="009E4F44" w:rsidRPr="005137A3" w:rsidRDefault="009E4F44" w:rsidP="00E04C5F">
            <w:pPr>
              <w:spacing w:line="360" w:lineRule="auto"/>
              <w:jc w:val="both"/>
              <w:rPr>
                <w:rFonts w:ascii="Calibri" w:hAnsi="Calibri" w:cs="Calibri"/>
                <w:sz w:val="18"/>
                <w:szCs w:val="18"/>
              </w:rPr>
            </w:pPr>
            <w:r w:rsidRPr="005137A3">
              <w:rPr>
                <w:rFonts w:ascii="Calibri" w:hAnsi="Calibri" w:cs="Calibri"/>
                <w:sz w:val="18"/>
                <w:szCs w:val="18"/>
              </w:rPr>
              <w:t>2013</w:t>
            </w:r>
          </w:p>
        </w:tc>
        <w:tc>
          <w:tcPr>
            <w:tcW w:w="872" w:type="dxa"/>
            <w:tcBorders>
              <w:top w:val="single" w:sz="4" w:space="0" w:color="auto"/>
              <w:left w:val="single" w:sz="4" w:space="0" w:color="auto"/>
              <w:bottom w:val="single" w:sz="4" w:space="0" w:color="auto"/>
              <w:right w:val="single" w:sz="4" w:space="0" w:color="auto"/>
            </w:tcBorders>
          </w:tcPr>
          <w:p w14:paraId="1513802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30.077</w:t>
            </w:r>
          </w:p>
        </w:tc>
        <w:tc>
          <w:tcPr>
            <w:tcW w:w="1113" w:type="dxa"/>
            <w:tcBorders>
              <w:top w:val="single" w:sz="4" w:space="0" w:color="auto"/>
              <w:left w:val="single" w:sz="4" w:space="0" w:color="auto"/>
              <w:bottom w:val="single" w:sz="4" w:space="0" w:color="auto"/>
              <w:right w:val="single" w:sz="4" w:space="0" w:color="auto"/>
            </w:tcBorders>
          </w:tcPr>
          <w:p w14:paraId="28293DA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46.984</w:t>
            </w:r>
          </w:p>
        </w:tc>
        <w:tc>
          <w:tcPr>
            <w:tcW w:w="1417" w:type="dxa"/>
            <w:tcBorders>
              <w:top w:val="single" w:sz="4" w:space="0" w:color="auto"/>
              <w:left w:val="single" w:sz="4" w:space="0" w:color="auto"/>
              <w:bottom w:val="single" w:sz="4" w:space="0" w:color="auto"/>
              <w:right w:val="single" w:sz="4" w:space="0" w:color="auto"/>
            </w:tcBorders>
          </w:tcPr>
          <w:p w14:paraId="512EFA7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61.757</w:t>
            </w:r>
          </w:p>
        </w:tc>
        <w:tc>
          <w:tcPr>
            <w:tcW w:w="851" w:type="dxa"/>
            <w:tcBorders>
              <w:top w:val="single" w:sz="4" w:space="0" w:color="auto"/>
              <w:left w:val="single" w:sz="4" w:space="0" w:color="auto"/>
              <w:bottom w:val="single" w:sz="4" w:space="0" w:color="auto"/>
              <w:right w:val="single" w:sz="4" w:space="0" w:color="auto"/>
            </w:tcBorders>
          </w:tcPr>
          <w:p w14:paraId="124ACBE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5A7CD9E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747</w:t>
            </w:r>
          </w:p>
        </w:tc>
        <w:tc>
          <w:tcPr>
            <w:tcW w:w="851" w:type="dxa"/>
            <w:tcBorders>
              <w:top w:val="single" w:sz="4" w:space="0" w:color="auto"/>
              <w:left w:val="single" w:sz="4" w:space="0" w:color="auto"/>
              <w:bottom w:val="single" w:sz="4" w:space="0" w:color="auto"/>
              <w:right w:val="single" w:sz="4" w:space="0" w:color="auto"/>
            </w:tcBorders>
          </w:tcPr>
          <w:p w14:paraId="02C1026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62.498</w:t>
            </w:r>
          </w:p>
        </w:tc>
        <w:tc>
          <w:tcPr>
            <w:tcW w:w="717" w:type="dxa"/>
            <w:tcBorders>
              <w:top w:val="single" w:sz="4" w:space="0" w:color="auto"/>
              <w:left w:val="single" w:sz="4" w:space="0" w:color="auto"/>
              <w:bottom w:val="single" w:sz="4" w:space="0" w:color="auto"/>
              <w:right w:val="single" w:sz="4" w:space="0" w:color="auto"/>
            </w:tcBorders>
          </w:tcPr>
          <w:p w14:paraId="418546A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648</w:t>
            </w:r>
          </w:p>
        </w:tc>
        <w:tc>
          <w:tcPr>
            <w:tcW w:w="867" w:type="dxa"/>
            <w:tcBorders>
              <w:top w:val="single" w:sz="4" w:space="0" w:color="auto"/>
              <w:left w:val="single" w:sz="4" w:space="0" w:color="auto"/>
              <w:bottom w:val="single" w:sz="4" w:space="0" w:color="auto"/>
              <w:right w:val="single" w:sz="4" w:space="0" w:color="auto"/>
            </w:tcBorders>
          </w:tcPr>
          <w:p w14:paraId="30F4B22A"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202.711</w:t>
            </w:r>
          </w:p>
        </w:tc>
      </w:tr>
      <w:tr w:rsidR="009E4F44" w:rsidRPr="005137A3" w14:paraId="4BCD46DD" w14:textId="77777777" w:rsidTr="006E5BFA">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tcPr>
          <w:p w14:paraId="2DDEC5D3" w14:textId="77777777" w:rsidR="009E4F44" w:rsidRPr="005137A3" w:rsidRDefault="009E4F44" w:rsidP="00E04C5F">
            <w:pPr>
              <w:spacing w:line="360" w:lineRule="auto"/>
              <w:jc w:val="both"/>
              <w:rPr>
                <w:rFonts w:ascii="Calibri" w:hAnsi="Calibri" w:cs="Calibri"/>
                <w:sz w:val="18"/>
                <w:szCs w:val="18"/>
              </w:rPr>
            </w:pPr>
            <w:r w:rsidRPr="005137A3">
              <w:rPr>
                <w:rFonts w:ascii="Calibri" w:hAnsi="Calibri" w:cs="Calibri"/>
                <w:sz w:val="18"/>
                <w:szCs w:val="18"/>
              </w:rPr>
              <w:t>2014</w:t>
            </w:r>
          </w:p>
        </w:tc>
        <w:tc>
          <w:tcPr>
            <w:tcW w:w="872" w:type="dxa"/>
            <w:tcBorders>
              <w:top w:val="single" w:sz="4" w:space="0" w:color="auto"/>
              <w:left w:val="single" w:sz="4" w:space="0" w:color="auto"/>
              <w:bottom w:val="single" w:sz="4" w:space="0" w:color="auto"/>
              <w:right w:val="single" w:sz="4" w:space="0" w:color="auto"/>
            </w:tcBorders>
          </w:tcPr>
          <w:p w14:paraId="5657FE4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31.454</w:t>
            </w:r>
          </w:p>
        </w:tc>
        <w:tc>
          <w:tcPr>
            <w:tcW w:w="1113" w:type="dxa"/>
            <w:tcBorders>
              <w:top w:val="single" w:sz="4" w:space="0" w:color="auto"/>
              <w:left w:val="single" w:sz="4" w:space="0" w:color="auto"/>
              <w:bottom w:val="single" w:sz="4" w:space="0" w:color="auto"/>
              <w:right w:val="single" w:sz="4" w:space="0" w:color="auto"/>
            </w:tcBorders>
          </w:tcPr>
          <w:p w14:paraId="08C1CBD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53.029</w:t>
            </w:r>
          </w:p>
        </w:tc>
        <w:tc>
          <w:tcPr>
            <w:tcW w:w="1417" w:type="dxa"/>
            <w:tcBorders>
              <w:top w:val="single" w:sz="4" w:space="0" w:color="auto"/>
              <w:left w:val="single" w:sz="4" w:space="0" w:color="auto"/>
              <w:bottom w:val="single" w:sz="4" w:space="0" w:color="auto"/>
              <w:right w:val="single" w:sz="4" w:space="0" w:color="auto"/>
            </w:tcBorders>
          </w:tcPr>
          <w:p w14:paraId="0DB5FB3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71.579</w:t>
            </w:r>
          </w:p>
        </w:tc>
        <w:tc>
          <w:tcPr>
            <w:tcW w:w="851" w:type="dxa"/>
            <w:tcBorders>
              <w:top w:val="single" w:sz="4" w:space="0" w:color="auto"/>
              <w:left w:val="single" w:sz="4" w:space="0" w:color="auto"/>
              <w:bottom w:val="single" w:sz="4" w:space="0" w:color="auto"/>
              <w:right w:val="single" w:sz="4" w:space="0" w:color="auto"/>
            </w:tcBorders>
          </w:tcPr>
          <w:p w14:paraId="1972DCA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66878F3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847</w:t>
            </w:r>
          </w:p>
        </w:tc>
        <w:tc>
          <w:tcPr>
            <w:tcW w:w="851" w:type="dxa"/>
            <w:tcBorders>
              <w:top w:val="single" w:sz="4" w:space="0" w:color="auto"/>
              <w:left w:val="single" w:sz="4" w:space="0" w:color="auto"/>
              <w:bottom w:val="single" w:sz="4" w:space="0" w:color="auto"/>
              <w:right w:val="single" w:sz="4" w:space="0" w:color="auto"/>
            </w:tcBorders>
          </w:tcPr>
          <w:p w14:paraId="798E12A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60.672</w:t>
            </w:r>
          </w:p>
        </w:tc>
        <w:tc>
          <w:tcPr>
            <w:tcW w:w="717" w:type="dxa"/>
            <w:tcBorders>
              <w:top w:val="single" w:sz="4" w:space="0" w:color="auto"/>
              <w:left w:val="single" w:sz="4" w:space="0" w:color="auto"/>
              <w:bottom w:val="single" w:sz="4" w:space="0" w:color="auto"/>
              <w:right w:val="single" w:sz="4" w:space="0" w:color="auto"/>
            </w:tcBorders>
          </w:tcPr>
          <w:p w14:paraId="5A6FBE6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966</w:t>
            </w:r>
          </w:p>
        </w:tc>
        <w:tc>
          <w:tcPr>
            <w:tcW w:w="867" w:type="dxa"/>
            <w:tcBorders>
              <w:top w:val="single" w:sz="4" w:space="0" w:color="auto"/>
              <w:left w:val="single" w:sz="4" w:space="0" w:color="auto"/>
              <w:bottom w:val="single" w:sz="4" w:space="0" w:color="auto"/>
              <w:right w:val="single" w:sz="4" w:space="0" w:color="auto"/>
            </w:tcBorders>
          </w:tcPr>
          <w:p w14:paraId="0BE7845B"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218.547</w:t>
            </w:r>
          </w:p>
        </w:tc>
      </w:tr>
      <w:tr w:rsidR="009E4F44" w:rsidRPr="005137A3" w14:paraId="11E7648B"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tcPr>
          <w:p w14:paraId="1D2461C8" w14:textId="77777777" w:rsidR="009E4F44" w:rsidRPr="005137A3" w:rsidRDefault="009E4F44" w:rsidP="00E04C5F">
            <w:pPr>
              <w:spacing w:line="360" w:lineRule="auto"/>
              <w:jc w:val="both"/>
              <w:rPr>
                <w:rFonts w:ascii="Calibri" w:hAnsi="Calibri" w:cs="Calibri"/>
                <w:sz w:val="18"/>
                <w:szCs w:val="18"/>
              </w:rPr>
            </w:pPr>
            <w:r w:rsidRPr="005137A3">
              <w:rPr>
                <w:rFonts w:ascii="Calibri" w:hAnsi="Calibri" w:cs="Calibri"/>
                <w:sz w:val="18"/>
                <w:szCs w:val="18"/>
              </w:rPr>
              <w:t>2015</w:t>
            </w:r>
          </w:p>
        </w:tc>
        <w:tc>
          <w:tcPr>
            <w:tcW w:w="872" w:type="dxa"/>
            <w:tcBorders>
              <w:top w:val="single" w:sz="4" w:space="0" w:color="auto"/>
              <w:left w:val="single" w:sz="4" w:space="0" w:color="auto"/>
              <w:bottom w:val="single" w:sz="4" w:space="0" w:color="auto"/>
              <w:right w:val="single" w:sz="4" w:space="0" w:color="auto"/>
            </w:tcBorders>
          </w:tcPr>
          <w:p w14:paraId="17C7F2C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34.046</w:t>
            </w:r>
          </w:p>
        </w:tc>
        <w:tc>
          <w:tcPr>
            <w:tcW w:w="1113" w:type="dxa"/>
            <w:tcBorders>
              <w:top w:val="single" w:sz="4" w:space="0" w:color="auto"/>
              <w:left w:val="single" w:sz="4" w:space="0" w:color="auto"/>
              <w:bottom w:val="single" w:sz="4" w:space="0" w:color="auto"/>
              <w:right w:val="single" w:sz="4" w:space="0" w:color="auto"/>
            </w:tcBorders>
          </w:tcPr>
          <w:p w14:paraId="6CBA5E5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53.339</w:t>
            </w:r>
          </w:p>
        </w:tc>
        <w:tc>
          <w:tcPr>
            <w:tcW w:w="1417" w:type="dxa"/>
            <w:tcBorders>
              <w:top w:val="single" w:sz="4" w:space="0" w:color="auto"/>
              <w:left w:val="single" w:sz="4" w:space="0" w:color="auto"/>
              <w:bottom w:val="single" w:sz="4" w:space="0" w:color="auto"/>
              <w:right w:val="single" w:sz="4" w:space="0" w:color="auto"/>
            </w:tcBorders>
          </w:tcPr>
          <w:p w14:paraId="44C20E7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76.941</w:t>
            </w:r>
          </w:p>
        </w:tc>
        <w:tc>
          <w:tcPr>
            <w:tcW w:w="851" w:type="dxa"/>
            <w:tcBorders>
              <w:top w:val="single" w:sz="4" w:space="0" w:color="auto"/>
              <w:left w:val="single" w:sz="4" w:space="0" w:color="auto"/>
              <w:bottom w:val="single" w:sz="4" w:space="0" w:color="auto"/>
              <w:right w:val="single" w:sz="4" w:space="0" w:color="auto"/>
            </w:tcBorders>
          </w:tcPr>
          <w:p w14:paraId="63B1C39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35A897C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828</w:t>
            </w:r>
          </w:p>
        </w:tc>
        <w:tc>
          <w:tcPr>
            <w:tcW w:w="851" w:type="dxa"/>
            <w:tcBorders>
              <w:top w:val="single" w:sz="4" w:space="0" w:color="auto"/>
              <w:left w:val="single" w:sz="4" w:space="0" w:color="auto"/>
              <w:bottom w:val="single" w:sz="4" w:space="0" w:color="auto"/>
              <w:right w:val="single" w:sz="4" w:space="0" w:color="auto"/>
            </w:tcBorders>
          </w:tcPr>
          <w:p w14:paraId="1FD44C3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37.088</w:t>
            </w:r>
          </w:p>
        </w:tc>
        <w:tc>
          <w:tcPr>
            <w:tcW w:w="717" w:type="dxa"/>
            <w:tcBorders>
              <w:top w:val="single" w:sz="4" w:space="0" w:color="auto"/>
              <w:left w:val="single" w:sz="4" w:space="0" w:color="auto"/>
              <w:bottom w:val="single" w:sz="4" w:space="0" w:color="auto"/>
              <w:right w:val="single" w:sz="4" w:space="0" w:color="auto"/>
            </w:tcBorders>
          </w:tcPr>
          <w:p w14:paraId="2E7BE0E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1.329</w:t>
            </w:r>
          </w:p>
        </w:tc>
        <w:tc>
          <w:tcPr>
            <w:tcW w:w="867" w:type="dxa"/>
            <w:tcBorders>
              <w:top w:val="single" w:sz="4" w:space="0" w:color="auto"/>
              <w:left w:val="single" w:sz="4" w:space="0" w:color="auto"/>
              <w:bottom w:val="single" w:sz="4" w:space="0" w:color="auto"/>
              <w:right w:val="single" w:sz="4" w:space="0" w:color="auto"/>
            </w:tcBorders>
          </w:tcPr>
          <w:p w14:paraId="616F9D03"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203.571</w:t>
            </w:r>
          </w:p>
        </w:tc>
      </w:tr>
      <w:tr w:rsidR="009E4F44" w:rsidRPr="005137A3" w14:paraId="499ADFAD" w14:textId="77777777" w:rsidTr="006E5BFA">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tcPr>
          <w:p w14:paraId="7508E3E9" w14:textId="77777777" w:rsidR="009E4F44" w:rsidRPr="005137A3" w:rsidRDefault="009E4F44" w:rsidP="00E04C5F">
            <w:pPr>
              <w:spacing w:line="360" w:lineRule="auto"/>
              <w:jc w:val="both"/>
              <w:rPr>
                <w:rFonts w:ascii="Calibri" w:hAnsi="Calibri" w:cs="Calibri"/>
                <w:sz w:val="18"/>
                <w:szCs w:val="18"/>
              </w:rPr>
            </w:pPr>
            <w:r w:rsidRPr="005137A3">
              <w:rPr>
                <w:rFonts w:ascii="Calibri" w:hAnsi="Calibri" w:cs="Calibri"/>
                <w:sz w:val="18"/>
                <w:szCs w:val="18"/>
              </w:rPr>
              <w:t>2016</w:t>
            </w:r>
          </w:p>
        </w:tc>
        <w:tc>
          <w:tcPr>
            <w:tcW w:w="872" w:type="dxa"/>
            <w:tcBorders>
              <w:top w:val="single" w:sz="4" w:space="0" w:color="auto"/>
              <w:left w:val="single" w:sz="4" w:space="0" w:color="auto"/>
              <w:bottom w:val="single" w:sz="4" w:space="0" w:color="auto"/>
              <w:right w:val="single" w:sz="4" w:space="0" w:color="auto"/>
            </w:tcBorders>
          </w:tcPr>
          <w:p w14:paraId="711C636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34.459</w:t>
            </w:r>
          </w:p>
        </w:tc>
        <w:tc>
          <w:tcPr>
            <w:tcW w:w="1113" w:type="dxa"/>
            <w:tcBorders>
              <w:top w:val="single" w:sz="4" w:space="0" w:color="auto"/>
              <w:left w:val="single" w:sz="4" w:space="0" w:color="auto"/>
              <w:bottom w:val="single" w:sz="4" w:space="0" w:color="auto"/>
              <w:right w:val="single" w:sz="4" w:space="0" w:color="auto"/>
            </w:tcBorders>
          </w:tcPr>
          <w:p w14:paraId="691EF0C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51.596</w:t>
            </w:r>
          </w:p>
        </w:tc>
        <w:tc>
          <w:tcPr>
            <w:tcW w:w="1417" w:type="dxa"/>
            <w:tcBorders>
              <w:top w:val="single" w:sz="4" w:space="0" w:color="auto"/>
              <w:left w:val="single" w:sz="4" w:space="0" w:color="auto"/>
              <w:bottom w:val="single" w:sz="4" w:space="0" w:color="auto"/>
              <w:right w:val="single" w:sz="4" w:space="0" w:color="auto"/>
            </w:tcBorders>
          </w:tcPr>
          <w:p w14:paraId="6308450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82.839</w:t>
            </w:r>
          </w:p>
        </w:tc>
        <w:tc>
          <w:tcPr>
            <w:tcW w:w="851" w:type="dxa"/>
            <w:tcBorders>
              <w:top w:val="single" w:sz="4" w:space="0" w:color="auto"/>
              <w:left w:val="single" w:sz="4" w:space="0" w:color="auto"/>
              <w:bottom w:val="single" w:sz="4" w:space="0" w:color="auto"/>
              <w:right w:val="single" w:sz="4" w:space="0" w:color="auto"/>
            </w:tcBorders>
          </w:tcPr>
          <w:p w14:paraId="4F4D20F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5CF6947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892</w:t>
            </w:r>
          </w:p>
        </w:tc>
        <w:tc>
          <w:tcPr>
            <w:tcW w:w="851" w:type="dxa"/>
            <w:tcBorders>
              <w:top w:val="single" w:sz="4" w:space="0" w:color="auto"/>
              <w:left w:val="single" w:sz="4" w:space="0" w:color="auto"/>
              <w:bottom w:val="single" w:sz="4" w:space="0" w:color="auto"/>
              <w:right w:val="single" w:sz="4" w:space="0" w:color="auto"/>
            </w:tcBorders>
          </w:tcPr>
          <w:p w14:paraId="7AABB42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49.590</w:t>
            </w:r>
          </w:p>
        </w:tc>
        <w:tc>
          <w:tcPr>
            <w:tcW w:w="717" w:type="dxa"/>
            <w:tcBorders>
              <w:top w:val="single" w:sz="4" w:space="0" w:color="auto"/>
              <w:left w:val="single" w:sz="4" w:space="0" w:color="auto"/>
              <w:bottom w:val="single" w:sz="4" w:space="0" w:color="auto"/>
              <w:right w:val="single" w:sz="4" w:space="0" w:color="auto"/>
            </w:tcBorders>
          </w:tcPr>
          <w:p w14:paraId="282A810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1.836</w:t>
            </w:r>
          </w:p>
        </w:tc>
        <w:tc>
          <w:tcPr>
            <w:tcW w:w="867" w:type="dxa"/>
            <w:tcBorders>
              <w:top w:val="single" w:sz="4" w:space="0" w:color="auto"/>
              <w:left w:val="single" w:sz="4" w:space="0" w:color="auto"/>
              <w:bottom w:val="single" w:sz="4" w:space="0" w:color="auto"/>
              <w:right w:val="single" w:sz="4" w:space="0" w:color="auto"/>
            </w:tcBorders>
          </w:tcPr>
          <w:p w14:paraId="01A59D94"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221.212</w:t>
            </w:r>
          </w:p>
        </w:tc>
      </w:tr>
      <w:tr w:rsidR="009E4F44" w:rsidRPr="005137A3" w14:paraId="4321B38B"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tcPr>
          <w:p w14:paraId="5583D06E" w14:textId="77777777" w:rsidR="009E4F44" w:rsidRPr="005137A3" w:rsidRDefault="009E4F44" w:rsidP="00E04C5F">
            <w:pPr>
              <w:spacing w:line="360" w:lineRule="auto"/>
              <w:jc w:val="both"/>
              <w:rPr>
                <w:rFonts w:ascii="Calibri" w:hAnsi="Calibri" w:cs="Calibri"/>
                <w:sz w:val="18"/>
                <w:szCs w:val="18"/>
              </w:rPr>
            </w:pPr>
            <w:r w:rsidRPr="005137A3">
              <w:rPr>
                <w:rFonts w:ascii="Calibri" w:hAnsi="Calibri" w:cs="Calibri"/>
                <w:sz w:val="18"/>
                <w:szCs w:val="18"/>
              </w:rPr>
              <w:t>2017</w:t>
            </w:r>
          </w:p>
        </w:tc>
        <w:tc>
          <w:tcPr>
            <w:tcW w:w="872" w:type="dxa"/>
            <w:tcBorders>
              <w:top w:val="single" w:sz="4" w:space="0" w:color="auto"/>
              <w:left w:val="single" w:sz="4" w:space="0" w:color="auto"/>
              <w:bottom w:val="single" w:sz="4" w:space="0" w:color="auto"/>
              <w:right w:val="single" w:sz="4" w:space="0" w:color="auto"/>
            </w:tcBorders>
          </w:tcPr>
          <w:p w14:paraId="3CDFF66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35.940</w:t>
            </w:r>
          </w:p>
        </w:tc>
        <w:tc>
          <w:tcPr>
            <w:tcW w:w="1113" w:type="dxa"/>
            <w:tcBorders>
              <w:top w:val="single" w:sz="4" w:space="0" w:color="auto"/>
              <w:left w:val="single" w:sz="4" w:space="0" w:color="auto"/>
              <w:bottom w:val="single" w:sz="4" w:space="0" w:color="auto"/>
              <w:right w:val="single" w:sz="4" w:space="0" w:color="auto"/>
            </w:tcBorders>
          </w:tcPr>
          <w:p w14:paraId="76FDDE6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50.488</w:t>
            </w:r>
          </w:p>
        </w:tc>
        <w:tc>
          <w:tcPr>
            <w:tcW w:w="1417" w:type="dxa"/>
            <w:tcBorders>
              <w:top w:val="single" w:sz="4" w:space="0" w:color="auto"/>
              <w:left w:val="single" w:sz="4" w:space="0" w:color="auto"/>
              <w:bottom w:val="single" w:sz="4" w:space="0" w:color="auto"/>
              <w:right w:val="single" w:sz="4" w:space="0" w:color="auto"/>
            </w:tcBorders>
          </w:tcPr>
          <w:p w14:paraId="044B279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85.160</w:t>
            </w:r>
          </w:p>
        </w:tc>
        <w:tc>
          <w:tcPr>
            <w:tcW w:w="851" w:type="dxa"/>
            <w:tcBorders>
              <w:top w:val="single" w:sz="4" w:space="0" w:color="auto"/>
              <w:left w:val="single" w:sz="4" w:space="0" w:color="auto"/>
              <w:bottom w:val="single" w:sz="4" w:space="0" w:color="auto"/>
              <w:right w:val="single" w:sz="4" w:space="0" w:color="auto"/>
            </w:tcBorders>
          </w:tcPr>
          <w:p w14:paraId="52396DB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003209D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706</w:t>
            </w:r>
          </w:p>
        </w:tc>
        <w:tc>
          <w:tcPr>
            <w:tcW w:w="851" w:type="dxa"/>
            <w:tcBorders>
              <w:top w:val="single" w:sz="4" w:space="0" w:color="auto"/>
              <w:left w:val="single" w:sz="4" w:space="0" w:color="auto"/>
              <w:bottom w:val="single" w:sz="4" w:space="0" w:color="auto"/>
              <w:right w:val="single" w:sz="4" w:space="0" w:color="auto"/>
            </w:tcBorders>
          </w:tcPr>
          <w:p w14:paraId="1AB0AEE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48.470</w:t>
            </w:r>
          </w:p>
        </w:tc>
        <w:tc>
          <w:tcPr>
            <w:tcW w:w="717" w:type="dxa"/>
            <w:tcBorders>
              <w:top w:val="single" w:sz="4" w:space="0" w:color="auto"/>
              <w:left w:val="single" w:sz="4" w:space="0" w:color="auto"/>
              <w:bottom w:val="single" w:sz="4" w:space="0" w:color="auto"/>
              <w:right w:val="single" w:sz="4" w:space="0" w:color="auto"/>
            </w:tcBorders>
          </w:tcPr>
          <w:p w14:paraId="0732FBC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2.463</w:t>
            </w:r>
          </w:p>
        </w:tc>
        <w:tc>
          <w:tcPr>
            <w:tcW w:w="867" w:type="dxa"/>
            <w:tcBorders>
              <w:top w:val="single" w:sz="4" w:space="0" w:color="auto"/>
              <w:left w:val="single" w:sz="4" w:space="0" w:color="auto"/>
              <w:bottom w:val="single" w:sz="4" w:space="0" w:color="auto"/>
              <w:right w:val="single" w:sz="4" w:space="0" w:color="auto"/>
            </w:tcBorders>
          </w:tcPr>
          <w:p w14:paraId="49F124E8"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223.227</w:t>
            </w:r>
          </w:p>
        </w:tc>
      </w:tr>
      <w:tr w:rsidR="009E4F44" w:rsidRPr="005137A3" w14:paraId="34D3515F" w14:textId="77777777" w:rsidTr="006E5BFA">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tcPr>
          <w:p w14:paraId="7EF1BE79" w14:textId="77777777" w:rsidR="009E4F44" w:rsidRPr="005137A3" w:rsidRDefault="009E4F44" w:rsidP="00E04C5F">
            <w:pPr>
              <w:spacing w:line="360" w:lineRule="auto"/>
              <w:jc w:val="both"/>
              <w:rPr>
                <w:rFonts w:ascii="Calibri" w:hAnsi="Calibri" w:cs="Calibri"/>
                <w:sz w:val="18"/>
                <w:szCs w:val="18"/>
              </w:rPr>
            </w:pPr>
            <w:r w:rsidRPr="005137A3">
              <w:rPr>
                <w:rFonts w:ascii="Calibri" w:hAnsi="Calibri" w:cs="Calibri"/>
                <w:sz w:val="18"/>
                <w:szCs w:val="18"/>
              </w:rPr>
              <w:t>2018</w:t>
            </w:r>
          </w:p>
        </w:tc>
        <w:tc>
          <w:tcPr>
            <w:tcW w:w="872" w:type="dxa"/>
            <w:tcBorders>
              <w:top w:val="single" w:sz="4" w:space="0" w:color="auto"/>
              <w:left w:val="single" w:sz="4" w:space="0" w:color="auto"/>
              <w:bottom w:val="single" w:sz="4" w:space="0" w:color="auto"/>
              <w:right w:val="single" w:sz="4" w:space="0" w:color="auto"/>
            </w:tcBorders>
          </w:tcPr>
          <w:p w14:paraId="1B25262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35.927</w:t>
            </w:r>
          </w:p>
        </w:tc>
        <w:tc>
          <w:tcPr>
            <w:tcW w:w="1113" w:type="dxa"/>
            <w:tcBorders>
              <w:top w:val="single" w:sz="4" w:space="0" w:color="auto"/>
              <w:left w:val="single" w:sz="4" w:space="0" w:color="auto"/>
              <w:bottom w:val="single" w:sz="4" w:space="0" w:color="auto"/>
              <w:right w:val="single" w:sz="4" w:space="0" w:color="auto"/>
            </w:tcBorders>
          </w:tcPr>
          <w:p w14:paraId="7B34E20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48.253</w:t>
            </w:r>
          </w:p>
        </w:tc>
        <w:tc>
          <w:tcPr>
            <w:tcW w:w="1417" w:type="dxa"/>
            <w:tcBorders>
              <w:top w:val="single" w:sz="4" w:space="0" w:color="auto"/>
              <w:left w:val="single" w:sz="4" w:space="0" w:color="auto"/>
              <w:bottom w:val="single" w:sz="4" w:space="0" w:color="auto"/>
              <w:right w:val="single" w:sz="4" w:space="0" w:color="auto"/>
            </w:tcBorders>
          </w:tcPr>
          <w:p w14:paraId="36D12F0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92.057</w:t>
            </w:r>
          </w:p>
        </w:tc>
        <w:tc>
          <w:tcPr>
            <w:tcW w:w="851" w:type="dxa"/>
            <w:tcBorders>
              <w:top w:val="single" w:sz="4" w:space="0" w:color="auto"/>
              <w:left w:val="single" w:sz="4" w:space="0" w:color="auto"/>
              <w:bottom w:val="single" w:sz="4" w:space="0" w:color="auto"/>
              <w:right w:val="single" w:sz="4" w:space="0" w:color="auto"/>
            </w:tcBorders>
          </w:tcPr>
          <w:p w14:paraId="1205971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182</w:t>
            </w:r>
          </w:p>
        </w:tc>
        <w:tc>
          <w:tcPr>
            <w:tcW w:w="850" w:type="dxa"/>
            <w:tcBorders>
              <w:top w:val="single" w:sz="4" w:space="0" w:color="auto"/>
              <w:left w:val="single" w:sz="4" w:space="0" w:color="auto"/>
              <w:bottom w:val="single" w:sz="4" w:space="0" w:color="auto"/>
              <w:right w:val="single" w:sz="4" w:space="0" w:color="auto"/>
            </w:tcBorders>
          </w:tcPr>
          <w:p w14:paraId="7B819FF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754</w:t>
            </w:r>
          </w:p>
        </w:tc>
        <w:tc>
          <w:tcPr>
            <w:tcW w:w="851" w:type="dxa"/>
            <w:tcBorders>
              <w:top w:val="single" w:sz="4" w:space="0" w:color="auto"/>
              <w:left w:val="single" w:sz="4" w:space="0" w:color="auto"/>
              <w:bottom w:val="single" w:sz="4" w:space="0" w:color="auto"/>
              <w:right w:val="single" w:sz="4" w:space="0" w:color="auto"/>
            </w:tcBorders>
          </w:tcPr>
          <w:p w14:paraId="36E2044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41.277</w:t>
            </w:r>
          </w:p>
        </w:tc>
        <w:tc>
          <w:tcPr>
            <w:tcW w:w="717" w:type="dxa"/>
            <w:tcBorders>
              <w:top w:val="single" w:sz="4" w:space="0" w:color="auto"/>
              <w:left w:val="single" w:sz="4" w:space="0" w:color="auto"/>
              <w:bottom w:val="single" w:sz="4" w:space="0" w:color="auto"/>
              <w:right w:val="single" w:sz="4" w:space="0" w:color="auto"/>
            </w:tcBorders>
          </w:tcPr>
          <w:p w14:paraId="17CAA09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3.085</w:t>
            </w:r>
          </w:p>
        </w:tc>
        <w:tc>
          <w:tcPr>
            <w:tcW w:w="867" w:type="dxa"/>
            <w:tcBorders>
              <w:top w:val="single" w:sz="4" w:space="0" w:color="auto"/>
              <w:left w:val="single" w:sz="4" w:space="0" w:color="auto"/>
              <w:bottom w:val="single" w:sz="4" w:space="0" w:color="auto"/>
              <w:right w:val="single" w:sz="4" w:space="0" w:color="auto"/>
            </w:tcBorders>
          </w:tcPr>
          <w:p w14:paraId="537E7174"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221.535</w:t>
            </w:r>
          </w:p>
        </w:tc>
      </w:tr>
      <w:tr w:rsidR="009E4F44" w:rsidRPr="005137A3" w14:paraId="015DBBAE"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tcPr>
          <w:p w14:paraId="29E5885F" w14:textId="77777777" w:rsidR="009E4F44" w:rsidRPr="005137A3" w:rsidRDefault="009E4F44" w:rsidP="00E04C5F">
            <w:pPr>
              <w:spacing w:line="360" w:lineRule="auto"/>
              <w:jc w:val="both"/>
              <w:rPr>
                <w:rFonts w:ascii="Calibri" w:hAnsi="Calibri" w:cs="Calibri"/>
                <w:sz w:val="18"/>
                <w:szCs w:val="18"/>
              </w:rPr>
            </w:pPr>
            <w:r w:rsidRPr="005137A3">
              <w:rPr>
                <w:rFonts w:ascii="Calibri" w:hAnsi="Calibri" w:cs="Calibri"/>
                <w:sz w:val="18"/>
                <w:szCs w:val="18"/>
              </w:rPr>
              <w:t>2019</w:t>
            </w:r>
          </w:p>
        </w:tc>
        <w:tc>
          <w:tcPr>
            <w:tcW w:w="872" w:type="dxa"/>
            <w:tcBorders>
              <w:top w:val="single" w:sz="4" w:space="0" w:color="auto"/>
              <w:left w:val="single" w:sz="4" w:space="0" w:color="auto"/>
              <w:bottom w:val="single" w:sz="4" w:space="0" w:color="auto"/>
              <w:right w:val="single" w:sz="4" w:space="0" w:color="auto"/>
            </w:tcBorders>
          </w:tcPr>
          <w:p w14:paraId="65AD7CB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36.118</w:t>
            </w:r>
          </w:p>
        </w:tc>
        <w:tc>
          <w:tcPr>
            <w:tcW w:w="1113" w:type="dxa"/>
            <w:tcBorders>
              <w:top w:val="single" w:sz="4" w:space="0" w:color="auto"/>
              <w:left w:val="single" w:sz="4" w:space="0" w:color="auto"/>
              <w:bottom w:val="single" w:sz="4" w:space="0" w:color="auto"/>
              <w:right w:val="single" w:sz="4" w:space="0" w:color="auto"/>
            </w:tcBorders>
          </w:tcPr>
          <w:p w14:paraId="4B95D73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47.253</w:t>
            </w:r>
          </w:p>
        </w:tc>
        <w:tc>
          <w:tcPr>
            <w:tcW w:w="1417" w:type="dxa"/>
            <w:tcBorders>
              <w:top w:val="single" w:sz="4" w:space="0" w:color="auto"/>
              <w:left w:val="single" w:sz="4" w:space="0" w:color="auto"/>
              <w:bottom w:val="single" w:sz="4" w:space="0" w:color="auto"/>
              <w:right w:val="single" w:sz="4" w:space="0" w:color="auto"/>
            </w:tcBorders>
          </w:tcPr>
          <w:p w14:paraId="4E6E19F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97.138</w:t>
            </w:r>
          </w:p>
        </w:tc>
        <w:tc>
          <w:tcPr>
            <w:tcW w:w="851" w:type="dxa"/>
            <w:tcBorders>
              <w:top w:val="single" w:sz="4" w:space="0" w:color="auto"/>
              <w:left w:val="single" w:sz="4" w:space="0" w:color="auto"/>
              <w:bottom w:val="single" w:sz="4" w:space="0" w:color="auto"/>
              <w:right w:val="single" w:sz="4" w:space="0" w:color="auto"/>
            </w:tcBorders>
          </w:tcPr>
          <w:p w14:paraId="70E61EE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257</w:t>
            </w:r>
          </w:p>
        </w:tc>
        <w:tc>
          <w:tcPr>
            <w:tcW w:w="850" w:type="dxa"/>
            <w:tcBorders>
              <w:top w:val="single" w:sz="4" w:space="0" w:color="auto"/>
              <w:left w:val="single" w:sz="4" w:space="0" w:color="auto"/>
              <w:bottom w:val="single" w:sz="4" w:space="0" w:color="auto"/>
              <w:right w:val="single" w:sz="4" w:space="0" w:color="auto"/>
            </w:tcBorders>
          </w:tcPr>
          <w:p w14:paraId="473C2A0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773</w:t>
            </w:r>
          </w:p>
        </w:tc>
        <w:tc>
          <w:tcPr>
            <w:tcW w:w="851" w:type="dxa"/>
            <w:tcBorders>
              <w:top w:val="single" w:sz="4" w:space="0" w:color="auto"/>
              <w:left w:val="single" w:sz="4" w:space="0" w:color="auto"/>
              <w:bottom w:val="single" w:sz="4" w:space="0" w:color="auto"/>
              <w:right w:val="single" w:sz="4" w:space="0" w:color="auto"/>
            </w:tcBorders>
          </w:tcPr>
          <w:p w14:paraId="6A26467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39.092</w:t>
            </w:r>
          </w:p>
        </w:tc>
        <w:tc>
          <w:tcPr>
            <w:tcW w:w="717" w:type="dxa"/>
            <w:tcBorders>
              <w:top w:val="single" w:sz="4" w:space="0" w:color="auto"/>
              <w:left w:val="single" w:sz="4" w:space="0" w:color="auto"/>
              <w:bottom w:val="single" w:sz="4" w:space="0" w:color="auto"/>
              <w:right w:val="single" w:sz="4" w:space="0" w:color="auto"/>
            </w:tcBorders>
          </w:tcPr>
          <w:p w14:paraId="5969DB8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3.823</w:t>
            </w:r>
          </w:p>
        </w:tc>
        <w:tc>
          <w:tcPr>
            <w:tcW w:w="867" w:type="dxa"/>
            <w:tcBorders>
              <w:top w:val="single" w:sz="4" w:space="0" w:color="auto"/>
              <w:left w:val="single" w:sz="4" w:space="0" w:color="auto"/>
              <w:bottom w:val="single" w:sz="4" w:space="0" w:color="auto"/>
              <w:right w:val="single" w:sz="4" w:space="0" w:color="auto"/>
            </w:tcBorders>
          </w:tcPr>
          <w:p w14:paraId="4D16DE5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224.454</w:t>
            </w:r>
          </w:p>
        </w:tc>
      </w:tr>
      <w:tr w:rsidR="009E4F44" w:rsidRPr="005137A3" w14:paraId="52A2B4AC" w14:textId="77777777" w:rsidTr="006E5BFA">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single" w:sz="4" w:space="0" w:color="auto"/>
              <w:bottom w:val="single" w:sz="4" w:space="0" w:color="auto"/>
              <w:right w:val="single" w:sz="4" w:space="0" w:color="auto"/>
            </w:tcBorders>
          </w:tcPr>
          <w:p w14:paraId="03F5BB89" w14:textId="77777777" w:rsidR="009E4F44" w:rsidRPr="005137A3" w:rsidRDefault="009E4F44" w:rsidP="00E04C5F">
            <w:pPr>
              <w:spacing w:line="360" w:lineRule="auto"/>
              <w:jc w:val="both"/>
              <w:rPr>
                <w:rFonts w:ascii="Calibri" w:hAnsi="Calibri" w:cs="Calibri"/>
                <w:b w:val="0"/>
                <w:sz w:val="18"/>
                <w:szCs w:val="18"/>
              </w:rPr>
            </w:pPr>
            <w:r w:rsidRPr="005137A3">
              <w:rPr>
                <w:rFonts w:ascii="Calibri" w:hAnsi="Calibri" w:cs="Calibri"/>
                <w:sz w:val="20"/>
                <w:szCs w:val="20"/>
                <w:lang w:val="en-US"/>
              </w:rPr>
              <w:t>∆%</w:t>
            </w:r>
          </w:p>
        </w:tc>
        <w:tc>
          <w:tcPr>
            <w:tcW w:w="872" w:type="dxa"/>
            <w:tcBorders>
              <w:top w:val="single" w:sz="4" w:space="0" w:color="auto"/>
              <w:left w:val="single" w:sz="4" w:space="0" w:color="auto"/>
              <w:bottom w:val="single" w:sz="4" w:space="0" w:color="auto"/>
              <w:right w:val="single" w:sz="4" w:space="0" w:color="auto"/>
            </w:tcBorders>
          </w:tcPr>
          <w:p w14:paraId="0528288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5137A3">
              <w:rPr>
                <w:rFonts w:ascii="Calibri" w:hAnsi="Calibri" w:cs="Calibri"/>
                <w:b/>
                <w:sz w:val="18"/>
                <w:szCs w:val="18"/>
              </w:rPr>
              <w:t>50,1</w:t>
            </w:r>
          </w:p>
        </w:tc>
        <w:tc>
          <w:tcPr>
            <w:tcW w:w="1113" w:type="dxa"/>
            <w:tcBorders>
              <w:top w:val="single" w:sz="4" w:space="0" w:color="auto"/>
              <w:left w:val="single" w:sz="4" w:space="0" w:color="auto"/>
              <w:bottom w:val="single" w:sz="4" w:space="0" w:color="auto"/>
              <w:right w:val="single" w:sz="4" w:space="0" w:color="auto"/>
            </w:tcBorders>
          </w:tcPr>
          <w:p w14:paraId="70A7730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5137A3">
              <w:rPr>
                <w:rFonts w:ascii="Calibri" w:hAnsi="Calibri" w:cs="Calibri"/>
                <w:b/>
                <w:sz w:val="18"/>
                <w:szCs w:val="18"/>
              </w:rPr>
              <w:t>93,5</w:t>
            </w:r>
          </w:p>
        </w:tc>
        <w:tc>
          <w:tcPr>
            <w:tcW w:w="1417" w:type="dxa"/>
            <w:tcBorders>
              <w:top w:val="single" w:sz="4" w:space="0" w:color="auto"/>
              <w:left w:val="single" w:sz="4" w:space="0" w:color="auto"/>
              <w:bottom w:val="single" w:sz="4" w:space="0" w:color="auto"/>
              <w:right w:val="single" w:sz="4" w:space="0" w:color="auto"/>
            </w:tcBorders>
          </w:tcPr>
          <w:p w14:paraId="62F4C60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5137A3">
              <w:rPr>
                <w:rFonts w:ascii="Calibri" w:hAnsi="Calibri" w:cs="Calibri"/>
                <w:b/>
                <w:sz w:val="18"/>
                <w:szCs w:val="18"/>
              </w:rPr>
              <w:t>173</w:t>
            </w:r>
          </w:p>
        </w:tc>
        <w:tc>
          <w:tcPr>
            <w:tcW w:w="851" w:type="dxa"/>
            <w:tcBorders>
              <w:top w:val="single" w:sz="4" w:space="0" w:color="auto"/>
              <w:left w:val="single" w:sz="4" w:space="0" w:color="auto"/>
              <w:bottom w:val="single" w:sz="4" w:space="0" w:color="auto"/>
              <w:right w:val="single" w:sz="4" w:space="0" w:color="auto"/>
            </w:tcBorders>
          </w:tcPr>
          <w:p w14:paraId="635D29D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5137A3">
              <w:rPr>
                <w:rFonts w:ascii="Calibri" w:hAnsi="Calibri" w:cs="Calibri"/>
                <w:b/>
                <w:sz w:val="18"/>
                <w:szCs w:val="18"/>
              </w:rPr>
              <w:t>41</w:t>
            </w:r>
          </w:p>
        </w:tc>
        <w:tc>
          <w:tcPr>
            <w:tcW w:w="850" w:type="dxa"/>
            <w:tcBorders>
              <w:top w:val="single" w:sz="4" w:space="0" w:color="auto"/>
              <w:left w:val="single" w:sz="4" w:space="0" w:color="auto"/>
              <w:bottom w:val="single" w:sz="4" w:space="0" w:color="auto"/>
              <w:right w:val="single" w:sz="4" w:space="0" w:color="auto"/>
            </w:tcBorders>
          </w:tcPr>
          <w:p w14:paraId="081B2B9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5137A3">
              <w:rPr>
                <w:rFonts w:ascii="Calibri" w:hAnsi="Calibri" w:cs="Calibri"/>
                <w:b/>
                <w:sz w:val="18"/>
                <w:szCs w:val="18"/>
              </w:rPr>
              <w:t>29,4</w:t>
            </w:r>
          </w:p>
        </w:tc>
        <w:tc>
          <w:tcPr>
            <w:tcW w:w="851" w:type="dxa"/>
            <w:tcBorders>
              <w:top w:val="single" w:sz="4" w:space="0" w:color="auto"/>
              <w:left w:val="single" w:sz="4" w:space="0" w:color="auto"/>
              <w:bottom w:val="single" w:sz="4" w:space="0" w:color="auto"/>
              <w:right w:val="single" w:sz="4" w:space="0" w:color="auto"/>
            </w:tcBorders>
          </w:tcPr>
          <w:p w14:paraId="156538A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5137A3">
              <w:rPr>
                <w:rFonts w:ascii="Calibri" w:hAnsi="Calibri" w:cs="Calibri"/>
                <w:b/>
                <w:sz w:val="18"/>
                <w:szCs w:val="18"/>
              </w:rPr>
              <w:t>-46</w:t>
            </w:r>
          </w:p>
        </w:tc>
        <w:tc>
          <w:tcPr>
            <w:tcW w:w="717" w:type="dxa"/>
            <w:tcBorders>
              <w:top w:val="single" w:sz="4" w:space="0" w:color="auto"/>
              <w:left w:val="single" w:sz="4" w:space="0" w:color="auto"/>
              <w:bottom w:val="single" w:sz="4" w:space="0" w:color="auto"/>
              <w:right w:val="single" w:sz="4" w:space="0" w:color="auto"/>
            </w:tcBorders>
          </w:tcPr>
          <w:p w14:paraId="673BE40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5137A3">
              <w:rPr>
                <w:rFonts w:ascii="Calibri" w:hAnsi="Calibri" w:cs="Calibri"/>
                <w:b/>
                <w:sz w:val="18"/>
                <w:szCs w:val="18"/>
              </w:rPr>
              <w:t>4.244</w:t>
            </w:r>
          </w:p>
        </w:tc>
        <w:tc>
          <w:tcPr>
            <w:tcW w:w="867" w:type="dxa"/>
            <w:tcBorders>
              <w:top w:val="single" w:sz="4" w:space="0" w:color="auto"/>
              <w:left w:val="single" w:sz="4" w:space="0" w:color="auto"/>
              <w:bottom w:val="single" w:sz="4" w:space="0" w:color="auto"/>
              <w:right w:val="single" w:sz="4" w:space="0" w:color="auto"/>
            </w:tcBorders>
          </w:tcPr>
          <w:p w14:paraId="7FA75CD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5137A3">
              <w:rPr>
                <w:rFonts w:ascii="Calibri" w:hAnsi="Calibri" w:cs="Calibri"/>
                <w:b/>
                <w:sz w:val="18"/>
                <w:szCs w:val="18"/>
              </w:rPr>
              <w:t>42,9</w:t>
            </w:r>
          </w:p>
        </w:tc>
      </w:tr>
    </w:tbl>
    <w:p w14:paraId="46FA066C" w14:textId="77777777" w:rsidR="009E4F44" w:rsidRPr="005137A3" w:rsidRDefault="009E4F44" w:rsidP="009E4F44">
      <w:pPr>
        <w:spacing w:line="360" w:lineRule="auto"/>
        <w:jc w:val="both"/>
        <w:rPr>
          <w:rFonts w:ascii="Calibri" w:hAnsi="Calibri" w:cs="Calibri"/>
          <w:sz w:val="20"/>
          <w:szCs w:val="20"/>
        </w:rPr>
      </w:pPr>
      <w:r w:rsidRPr="005137A3">
        <w:rPr>
          <w:rFonts w:ascii="Calibri" w:hAnsi="Calibri" w:cs="Calibri"/>
          <w:sz w:val="20"/>
          <w:szCs w:val="20"/>
        </w:rPr>
        <w:t xml:space="preserve">Fonte: </w:t>
      </w:r>
      <w:proofErr w:type="spellStart"/>
      <w:r w:rsidRPr="005137A3">
        <w:rPr>
          <w:rFonts w:ascii="Calibri" w:hAnsi="Calibri" w:cs="Calibri"/>
          <w:sz w:val="20"/>
          <w:szCs w:val="20"/>
        </w:rPr>
        <w:t>CenSup</w:t>
      </w:r>
      <w:proofErr w:type="spellEnd"/>
      <w:r w:rsidRPr="005137A3">
        <w:rPr>
          <w:rFonts w:ascii="Calibri" w:hAnsi="Calibri" w:cs="Calibri"/>
          <w:sz w:val="20"/>
          <w:szCs w:val="20"/>
        </w:rPr>
        <w:t xml:space="preserve"> de 2010 a 2019. Elaboração da Autora</w:t>
      </w:r>
    </w:p>
    <w:p w14:paraId="1E51776A" w14:textId="3BF7BCAD" w:rsidR="009E4F44" w:rsidRPr="005137A3" w:rsidRDefault="009E4F44" w:rsidP="009E4F44">
      <w:pPr>
        <w:spacing w:line="360" w:lineRule="auto"/>
        <w:jc w:val="both"/>
        <w:rPr>
          <w:rFonts w:ascii="Calibri" w:hAnsi="Calibri" w:cs="Calibri"/>
          <w:color w:val="FF0000"/>
          <w:sz w:val="20"/>
          <w:szCs w:val="20"/>
        </w:rPr>
      </w:pPr>
    </w:p>
    <w:p w14:paraId="40DA3C72" w14:textId="6BC2DC8E" w:rsidR="00973F0B" w:rsidRPr="005137A3" w:rsidRDefault="009E4F44" w:rsidP="00973F0B">
      <w:pPr>
        <w:spacing w:line="360" w:lineRule="auto"/>
        <w:ind w:firstLine="708"/>
        <w:jc w:val="both"/>
        <w:rPr>
          <w:rFonts w:ascii="Calibri" w:hAnsi="Calibri" w:cs="Calibri"/>
          <w:sz w:val="24"/>
          <w:szCs w:val="24"/>
        </w:rPr>
      </w:pPr>
      <w:r w:rsidRPr="005137A3">
        <w:rPr>
          <w:rFonts w:ascii="Calibri" w:hAnsi="Calibri" w:cs="Calibri"/>
          <w:sz w:val="24"/>
          <w:szCs w:val="24"/>
        </w:rPr>
        <w:t>Na</w:t>
      </w:r>
      <w:r w:rsidR="00973F0B" w:rsidRPr="005137A3">
        <w:rPr>
          <w:rFonts w:ascii="Calibri" w:hAnsi="Calibri" w:cs="Calibri"/>
          <w:sz w:val="24"/>
          <w:szCs w:val="24"/>
        </w:rPr>
        <w:t xml:space="preserve"> T</w:t>
      </w:r>
      <w:r w:rsidRPr="005137A3">
        <w:rPr>
          <w:rFonts w:ascii="Calibri" w:hAnsi="Calibri" w:cs="Calibri"/>
          <w:sz w:val="24"/>
          <w:szCs w:val="24"/>
        </w:rPr>
        <w:t xml:space="preserve">abela </w:t>
      </w:r>
      <w:r w:rsidR="00430672" w:rsidRPr="005137A3">
        <w:rPr>
          <w:rFonts w:ascii="Calibri" w:hAnsi="Calibri" w:cs="Calibri"/>
          <w:sz w:val="24"/>
          <w:szCs w:val="24"/>
        </w:rPr>
        <w:t>18</w:t>
      </w:r>
      <w:r w:rsidR="00973F0B" w:rsidRPr="005137A3">
        <w:rPr>
          <w:rFonts w:ascii="Calibri" w:hAnsi="Calibri" w:cs="Calibri"/>
          <w:sz w:val="24"/>
          <w:szCs w:val="24"/>
        </w:rPr>
        <w:t xml:space="preserve">, </w:t>
      </w:r>
      <w:r w:rsidRPr="005137A3">
        <w:rPr>
          <w:rFonts w:ascii="Calibri" w:hAnsi="Calibri" w:cs="Calibri"/>
          <w:sz w:val="24"/>
          <w:szCs w:val="24"/>
        </w:rPr>
        <w:t>apresentamos a evolução das matrículas por sexo (Feminino e Masculino) por organização acadêmica</w:t>
      </w:r>
      <w:r w:rsidR="00973F0B" w:rsidRPr="005137A3">
        <w:rPr>
          <w:rFonts w:ascii="Calibri" w:hAnsi="Calibri" w:cs="Calibri"/>
          <w:sz w:val="24"/>
          <w:szCs w:val="24"/>
        </w:rPr>
        <w:t xml:space="preserve"> nas IES do DF</w:t>
      </w:r>
      <w:r w:rsidRPr="005137A3">
        <w:rPr>
          <w:rFonts w:ascii="Calibri" w:hAnsi="Calibri" w:cs="Calibri"/>
          <w:sz w:val="24"/>
          <w:szCs w:val="24"/>
        </w:rPr>
        <w:t>.</w:t>
      </w:r>
    </w:p>
    <w:p w14:paraId="7808F234" w14:textId="28D5E6AB" w:rsidR="009E4F44" w:rsidRPr="005137A3" w:rsidRDefault="00973F0B" w:rsidP="009E4F44">
      <w:pPr>
        <w:jc w:val="both"/>
        <w:rPr>
          <w:rFonts w:ascii="Calibri" w:hAnsi="Calibri" w:cs="Calibri"/>
          <w:b/>
          <w:sz w:val="20"/>
          <w:szCs w:val="20"/>
        </w:rPr>
      </w:pPr>
      <w:r w:rsidRPr="005137A3">
        <w:rPr>
          <w:rFonts w:ascii="Calibri" w:hAnsi="Calibri" w:cs="Calibri"/>
          <w:b/>
          <w:sz w:val="20"/>
          <w:szCs w:val="20"/>
        </w:rPr>
        <w:t xml:space="preserve">Tabela </w:t>
      </w:r>
      <w:r w:rsidR="00430672" w:rsidRPr="005137A3">
        <w:rPr>
          <w:rFonts w:ascii="Calibri" w:hAnsi="Calibri" w:cs="Calibri"/>
          <w:b/>
          <w:sz w:val="20"/>
          <w:szCs w:val="20"/>
        </w:rPr>
        <w:t>18</w:t>
      </w:r>
      <w:r w:rsidRPr="005137A3">
        <w:rPr>
          <w:rFonts w:ascii="Calibri" w:hAnsi="Calibri" w:cs="Calibri"/>
          <w:b/>
          <w:sz w:val="20"/>
          <w:szCs w:val="20"/>
        </w:rPr>
        <w:t>. Evolução de Matrículas por Organização Acadêmica e sexo (feminino e Masculino) 2010 a 2019- DF</w:t>
      </w:r>
    </w:p>
    <w:tbl>
      <w:tblPr>
        <w:tblStyle w:val="TabeladeGrade4-nfase21"/>
        <w:tblW w:w="0" w:type="auto"/>
        <w:tblLook w:val="04A0" w:firstRow="1" w:lastRow="0" w:firstColumn="1" w:lastColumn="0" w:noHBand="0" w:noVBand="1"/>
      </w:tblPr>
      <w:tblGrid>
        <w:gridCol w:w="988"/>
        <w:gridCol w:w="1176"/>
        <w:gridCol w:w="1006"/>
        <w:gridCol w:w="1240"/>
        <w:gridCol w:w="989"/>
        <w:gridCol w:w="904"/>
        <w:gridCol w:w="855"/>
        <w:gridCol w:w="781"/>
        <w:gridCol w:w="781"/>
      </w:tblGrid>
      <w:tr w:rsidR="009E4F44" w:rsidRPr="005137A3" w14:paraId="6C56CF28" w14:textId="77777777" w:rsidTr="006E5B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gridSpan w:val="9"/>
            <w:tcBorders>
              <w:top w:val="single" w:sz="4" w:space="0" w:color="auto"/>
              <w:left w:val="single" w:sz="4" w:space="0" w:color="auto"/>
              <w:bottom w:val="single" w:sz="4" w:space="0" w:color="auto"/>
              <w:right w:val="single" w:sz="4" w:space="0" w:color="auto"/>
            </w:tcBorders>
          </w:tcPr>
          <w:p w14:paraId="0A40A06B" w14:textId="54B369C8" w:rsidR="009E4F44" w:rsidRPr="005137A3" w:rsidRDefault="009E4F44" w:rsidP="00973F0B">
            <w:pPr>
              <w:jc w:val="both"/>
              <w:rPr>
                <w:rFonts w:ascii="Calibri" w:hAnsi="Calibri" w:cs="Calibri"/>
                <w:b w:val="0"/>
                <w:sz w:val="20"/>
                <w:szCs w:val="20"/>
              </w:rPr>
            </w:pPr>
          </w:p>
        </w:tc>
      </w:tr>
      <w:tr w:rsidR="009E4F44" w:rsidRPr="005137A3" w14:paraId="2891707E"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val="restart"/>
            <w:tcBorders>
              <w:top w:val="single" w:sz="4" w:space="0" w:color="auto"/>
              <w:left w:val="single" w:sz="4" w:space="0" w:color="auto"/>
              <w:bottom w:val="single" w:sz="4" w:space="0" w:color="auto"/>
              <w:right w:val="single" w:sz="4" w:space="0" w:color="auto"/>
            </w:tcBorders>
          </w:tcPr>
          <w:p w14:paraId="59562AC4"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rPr>
              <w:t>Ano</w:t>
            </w:r>
          </w:p>
        </w:tc>
        <w:tc>
          <w:tcPr>
            <w:tcW w:w="2182" w:type="dxa"/>
            <w:gridSpan w:val="2"/>
            <w:tcBorders>
              <w:top w:val="single" w:sz="4" w:space="0" w:color="auto"/>
              <w:left w:val="single" w:sz="4" w:space="0" w:color="auto"/>
              <w:bottom w:val="single" w:sz="4" w:space="0" w:color="auto"/>
              <w:right w:val="single" w:sz="4" w:space="0" w:color="auto"/>
            </w:tcBorders>
          </w:tcPr>
          <w:p w14:paraId="59B37725" w14:textId="77777777" w:rsidR="009E4F44" w:rsidRPr="005137A3" w:rsidRDefault="009E4F44" w:rsidP="00E04C5F">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Universidades</w:t>
            </w:r>
          </w:p>
        </w:tc>
        <w:tc>
          <w:tcPr>
            <w:tcW w:w="2229" w:type="dxa"/>
            <w:gridSpan w:val="2"/>
            <w:tcBorders>
              <w:top w:val="single" w:sz="4" w:space="0" w:color="auto"/>
              <w:left w:val="single" w:sz="4" w:space="0" w:color="auto"/>
              <w:bottom w:val="single" w:sz="4" w:space="0" w:color="auto"/>
              <w:right w:val="single" w:sz="4" w:space="0" w:color="auto"/>
            </w:tcBorders>
          </w:tcPr>
          <w:p w14:paraId="54EEAD64" w14:textId="77777777" w:rsidR="009E4F44" w:rsidRPr="005137A3" w:rsidRDefault="009E4F44" w:rsidP="00E04C5F">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Centros Universitários</w:t>
            </w:r>
          </w:p>
        </w:tc>
        <w:tc>
          <w:tcPr>
            <w:tcW w:w="1759" w:type="dxa"/>
            <w:gridSpan w:val="2"/>
            <w:tcBorders>
              <w:top w:val="single" w:sz="4" w:space="0" w:color="auto"/>
              <w:left w:val="single" w:sz="4" w:space="0" w:color="auto"/>
              <w:bottom w:val="single" w:sz="4" w:space="0" w:color="auto"/>
              <w:right w:val="single" w:sz="4" w:space="0" w:color="auto"/>
            </w:tcBorders>
          </w:tcPr>
          <w:p w14:paraId="637EC532" w14:textId="77777777" w:rsidR="009E4F44" w:rsidRPr="005137A3" w:rsidRDefault="009E4F44" w:rsidP="00E04C5F">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Faculdades</w:t>
            </w:r>
          </w:p>
        </w:tc>
        <w:tc>
          <w:tcPr>
            <w:tcW w:w="1562" w:type="dxa"/>
            <w:gridSpan w:val="2"/>
            <w:tcBorders>
              <w:top w:val="single" w:sz="4" w:space="0" w:color="auto"/>
              <w:left w:val="single" w:sz="4" w:space="0" w:color="auto"/>
              <w:bottom w:val="single" w:sz="4" w:space="0" w:color="auto"/>
              <w:right w:val="single" w:sz="4" w:space="0" w:color="auto"/>
            </w:tcBorders>
          </w:tcPr>
          <w:p w14:paraId="115FF046" w14:textId="77777777" w:rsidR="009E4F44" w:rsidRPr="005137A3" w:rsidRDefault="009E4F44" w:rsidP="00E04C5F">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IF</w:t>
            </w:r>
          </w:p>
        </w:tc>
      </w:tr>
      <w:tr w:rsidR="009E4F44" w:rsidRPr="005137A3" w14:paraId="5D69D447" w14:textId="77777777" w:rsidTr="006E5BFA">
        <w:tc>
          <w:tcPr>
            <w:cnfStyle w:val="001000000000" w:firstRow="0" w:lastRow="0" w:firstColumn="1" w:lastColumn="0" w:oddVBand="0" w:evenVBand="0" w:oddHBand="0" w:evenHBand="0" w:firstRowFirstColumn="0" w:firstRowLastColumn="0" w:lastRowFirstColumn="0" w:lastRowLastColumn="0"/>
            <w:tcW w:w="988" w:type="dxa"/>
            <w:vMerge/>
            <w:tcBorders>
              <w:top w:val="single" w:sz="4" w:space="0" w:color="auto"/>
              <w:left w:val="single" w:sz="4" w:space="0" w:color="auto"/>
              <w:bottom w:val="single" w:sz="4" w:space="0" w:color="auto"/>
              <w:right w:val="single" w:sz="4" w:space="0" w:color="auto"/>
            </w:tcBorders>
          </w:tcPr>
          <w:p w14:paraId="6E955B0D" w14:textId="77777777" w:rsidR="009E4F44" w:rsidRPr="005137A3" w:rsidRDefault="009E4F44" w:rsidP="00E04C5F">
            <w:pPr>
              <w:spacing w:line="360" w:lineRule="auto"/>
              <w:jc w:val="both"/>
              <w:rPr>
                <w:rFonts w:ascii="Calibri" w:hAnsi="Calibri" w:cs="Calibri"/>
                <w:sz w:val="20"/>
                <w:szCs w:val="20"/>
              </w:rPr>
            </w:pPr>
          </w:p>
        </w:tc>
        <w:tc>
          <w:tcPr>
            <w:tcW w:w="1176" w:type="dxa"/>
            <w:tcBorders>
              <w:top w:val="single" w:sz="4" w:space="0" w:color="auto"/>
              <w:left w:val="single" w:sz="4" w:space="0" w:color="auto"/>
              <w:bottom w:val="single" w:sz="4" w:space="0" w:color="auto"/>
              <w:right w:val="single" w:sz="4" w:space="0" w:color="auto"/>
            </w:tcBorders>
          </w:tcPr>
          <w:p w14:paraId="72D2F449" w14:textId="77777777" w:rsidR="009E4F44" w:rsidRPr="005137A3" w:rsidRDefault="009E4F44" w:rsidP="00E04C5F">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roofErr w:type="spellStart"/>
            <w:r w:rsidRPr="005137A3">
              <w:rPr>
                <w:rFonts w:ascii="Calibri" w:hAnsi="Calibri" w:cs="Calibri"/>
                <w:sz w:val="20"/>
                <w:szCs w:val="20"/>
              </w:rPr>
              <w:t>Fem</w:t>
            </w:r>
            <w:proofErr w:type="spellEnd"/>
          </w:p>
        </w:tc>
        <w:tc>
          <w:tcPr>
            <w:tcW w:w="1006" w:type="dxa"/>
            <w:tcBorders>
              <w:top w:val="single" w:sz="4" w:space="0" w:color="auto"/>
              <w:left w:val="single" w:sz="4" w:space="0" w:color="auto"/>
              <w:bottom w:val="single" w:sz="4" w:space="0" w:color="auto"/>
              <w:right w:val="single" w:sz="4" w:space="0" w:color="auto"/>
            </w:tcBorders>
          </w:tcPr>
          <w:p w14:paraId="21F28A62" w14:textId="77777777" w:rsidR="009E4F44" w:rsidRPr="005137A3" w:rsidRDefault="009E4F44" w:rsidP="00E04C5F">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roofErr w:type="spellStart"/>
            <w:r w:rsidRPr="005137A3">
              <w:rPr>
                <w:rFonts w:ascii="Calibri" w:hAnsi="Calibri" w:cs="Calibri"/>
                <w:sz w:val="20"/>
                <w:szCs w:val="20"/>
              </w:rPr>
              <w:t>Masc</w:t>
            </w:r>
            <w:proofErr w:type="spellEnd"/>
          </w:p>
        </w:tc>
        <w:tc>
          <w:tcPr>
            <w:tcW w:w="1240" w:type="dxa"/>
            <w:tcBorders>
              <w:top w:val="single" w:sz="4" w:space="0" w:color="auto"/>
              <w:left w:val="single" w:sz="4" w:space="0" w:color="auto"/>
              <w:bottom w:val="single" w:sz="4" w:space="0" w:color="auto"/>
              <w:right w:val="single" w:sz="4" w:space="0" w:color="auto"/>
            </w:tcBorders>
          </w:tcPr>
          <w:p w14:paraId="70B3A0CC" w14:textId="77777777" w:rsidR="009E4F44" w:rsidRPr="005137A3" w:rsidRDefault="009E4F44" w:rsidP="00E04C5F">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roofErr w:type="spellStart"/>
            <w:r w:rsidRPr="005137A3">
              <w:rPr>
                <w:rFonts w:ascii="Calibri" w:hAnsi="Calibri" w:cs="Calibri"/>
                <w:sz w:val="20"/>
                <w:szCs w:val="20"/>
              </w:rPr>
              <w:t>Fem</w:t>
            </w:r>
            <w:proofErr w:type="spellEnd"/>
          </w:p>
        </w:tc>
        <w:tc>
          <w:tcPr>
            <w:tcW w:w="989" w:type="dxa"/>
            <w:tcBorders>
              <w:top w:val="single" w:sz="4" w:space="0" w:color="auto"/>
              <w:left w:val="single" w:sz="4" w:space="0" w:color="auto"/>
              <w:bottom w:val="single" w:sz="4" w:space="0" w:color="auto"/>
              <w:right w:val="single" w:sz="4" w:space="0" w:color="auto"/>
            </w:tcBorders>
          </w:tcPr>
          <w:p w14:paraId="362CB216" w14:textId="77777777" w:rsidR="009E4F44" w:rsidRPr="005137A3" w:rsidRDefault="009E4F44" w:rsidP="00E04C5F">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roofErr w:type="spellStart"/>
            <w:r w:rsidRPr="005137A3">
              <w:rPr>
                <w:rFonts w:ascii="Calibri" w:hAnsi="Calibri" w:cs="Calibri"/>
                <w:sz w:val="20"/>
                <w:szCs w:val="20"/>
              </w:rPr>
              <w:t>Masc</w:t>
            </w:r>
            <w:proofErr w:type="spellEnd"/>
          </w:p>
        </w:tc>
        <w:tc>
          <w:tcPr>
            <w:tcW w:w="904" w:type="dxa"/>
            <w:tcBorders>
              <w:top w:val="single" w:sz="4" w:space="0" w:color="auto"/>
              <w:left w:val="single" w:sz="4" w:space="0" w:color="auto"/>
              <w:bottom w:val="single" w:sz="4" w:space="0" w:color="auto"/>
              <w:right w:val="single" w:sz="4" w:space="0" w:color="auto"/>
            </w:tcBorders>
          </w:tcPr>
          <w:p w14:paraId="6BB8D91F" w14:textId="77777777" w:rsidR="009E4F44" w:rsidRPr="005137A3" w:rsidRDefault="009E4F44" w:rsidP="00E04C5F">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roofErr w:type="spellStart"/>
            <w:r w:rsidRPr="005137A3">
              <w:rPr>
                <w:rFonts w:ascii="Calibri" w:hAnsi="Calibri" w:cs="Calibri"/>
                <w:sz w:val="20"/>
                <w:szCs w:val="20"/>
              </w:rPr>
              <w:t>Fem</w:t>
            </w:r>
            <w:proofErr w:type="spellEnd"/>
          </w:p>
        </w:tc>
        <w:tc>
          <w:tcPr>
            <w:tcW w:w="855" w:type="dxa"/>
            <w:tcBorders>
              <w:top w:val="single" w:sz="4" w:space="0" w:color="auto"/>
              <w:left w:val="single" w:sz="4" w:space="0" w:color="auto"/>
              <w:bottom w:val="single" w:sz="4" w:space="0" w:color="auto"/>
              <w:right w:val="single" w:sz="4" w:space="0" w:color="auto"/>
            </w:tcBorders>
          </w:tcPr>
          <w:p w14:paraId="2D6E6004" w14:textId="77777777" w:rsidR="009E4F44" w:rsidRPr="005137A3" w:rsidRDefault="009E4F44" w:rsidP="00E04C5F">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roofErr w:type="spellStart"/>
            <w:r w:rsidRPr="005137A3">
              <w:rPr>
                <w:rFonts w:ascii="Calibri" w:hAnsi="Calibri" w:cs="Calibri"/>
                <w:sz w:val="20"/>
                <w:szCs w:val="20"/>
              </w:rPr>
              <w:t>Masc</w:t>
            </w:r>
            <w:proofErr w:type="spellEnd"/>
          </w:p>
        </w:tc>
        <w:tc>
          <w:tcPr>
            <w:tcW w:w="781" w:type="dxa"/>
            <w:tcBorders>
              <w:top w:val="single" w:sz="4" w:space="0" w:color="auto"/>
              <w:left w:val="single" w:sz="4" w:space="0" w:color="auto"/>
              <w:bottom w:val="single" w:sz="4" w:space="0" w:color="auto"/>
              <w:right w:val="single" w:sz="4" w:space="0" w:color="auto"/>
            </w:tcBorders>
          </w:tcPr>
          <w:p w14:paraId="7E6646B3" w14:textId="77777777" w:rsidR="009E4F44" w:rsidRPr="005137A3" w:rsidRDefault="009E4F44" w:rsidP="00E04C5F">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roofErr w:type="spellStart"/>
            <w:r w:rsidRPr="005137A3">
              <w:rPr>
                <w:rFonts w:ascii="Calibri" w:hAnsi="Calibri" w:cs="Calibri"/>
                <w:sz w:val="20"/>
                <w:szCs w:val="20"/>
              </w:rPr>
              <w:t>Fem</w:t>
            </w:r>
            <w:proofErr w:type="spellEnd"/>
          </w:p>
        </w:tc>
        <w:tc>
          <w:tcPr>
            <w:tcW w:w="781" w:type="dxa"/>
            <w:tcBorders>
              <w:top w:val="single" w:sz="4" w:space="0" w:color="auto"/>
              <w:left w:val="single" w:sz="4" w:space="0" w:color="auto"/>
              <w:bottom w:val="single" w:sz="4" w:space="0" w:color="auto"/>
              <w:right w:val="single" w:sz="4" w:space="0" w:color="auto"/>
            </w:tcBorders>
          </w:tcPr>
          <w:p w14:paraId="34B34BA5" w14:textId="77777777" w:rsidR="009E4F44" w:rsidRPr="005137A3" w:rsidRDefault="009E4F44" w:rsidP="00E04C5F">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roofErr w:type="spellStart"/>
            <w:r w:rsidRPr="005137A3">
              <w:rPr>
                <w:rFonts w:ascii="Calibri" w:hAnsi="Calibri" w:cs="Calibri"/>
                <w:sz w:val="20"/>
                <w:szCs w:val="20"/>
              </w:rPr>
              <w:t>Masc</w:t>
            </w:r>
            <w:proofErr w:type="spellEnd"/>
          </w:p>
        </w:tc>
      </w:tr>
      <w:tr w:rsidR="009E4F44" w:rsidRPr="005137A3" w14:paraId="5C261999"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400191BE"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rPr>
              <w:t>2010</w:t>
            </w:r>
          </w:p>
        </w:tc>
        <w:tc>
          <w:tcPr>
            <w:tcW w:w="1176" w:type="dxa"/>
            <w:tcBorders>
              <w:top w:val="single" w:sz="4" w:space="0" w:color="auto"/>
              <w:left w:val="single" w:sz="4" w:space="0" w:color="auto"/>
              <w:bottom w:val="single" w:sz="4" w:space="0" w:color="auto"/>
              <w:right w:val="single" w:sz="4" w:space="0" w:color="auto"/>
            </w:tcBorders>
          </w:tcPr>
          <w:p w14:paraId="1740F9B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25.758</w:t>
            </w:r>
          </w:p>
        </w:tc>
        <w:tc>
          <w:tcPr>
            <w:tcW w:w="1006" w:type="dxa"/>
            <w:tcBorders>
              <w:top w:val="single" w:sz="4" w:space="0" w:color="auto"/>
              <w:left w:val="single" w:sz="4" w:space="0" w:color="auto"/>
              <w:bottom w:val="single" w:sz="4" w:space="0" w:color="auto"/>
              <w:right w:val="single" w:sz="4" w:space="0" w:color="auto"/>
            </w:tcBorders>
          </w:tcPr>
          <w:p w14:paraId="32B8DD9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22.721</w:t>
            </w:r>
          </w:p>
        </w:tc>
        <w:tc>
          <w:tcPr>
            <w:tcW w:w="1240" w:type="dxa"/>
            <w:tcBorders>
              <w:top w:val="single" w:sz="4" w:space="0" w:color="auto"/>
              <w:left w:val="single" w:sz="4" w:space="0" w:color="auto"/>
              <w:bottom w:val="single" w:sz="4" w:space="0" w:color="auto"/>
              <w:right w:val="single" w:sz="4" w:space="0" w:color="auto"/>
            </w:tcBorders>
          </w:tcPr>
          <w:p w14:paraId="7918AF5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19.122</w:t>
            </w:r>
          </w:p>
        </w:tc>
        <w:tc>
          <w:tcPr>
            <w:tcW w:w="989" w:type="dxa"/>
            <w:tcBorders>
              <w:top w:val="single" w:sz="4" w:space="0" w:color="auto"/>
              <w:left w:val="single" w:sz="4" w:space="0" w:color="auto"/>
              <w:bottom w:val="single" w:sz="4" w:space="0" w:color="auto"/>
              <w:right w:val="single" w:sz="4" w:space="0" w:color="auto"/>
            </w:tcBorders>
          </w:tcPr>
          <w:p w14:paraId="430C324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16.452</w:t>
            </w:r>
          </w:p>
        </w:tc>
        <w:tc>
          <w:tcPr>
            <w:tcW w:w="904" w:type="dxa"/>
            <w:tcBorders>
              <w:top w:val="single" w:sz="4" w:space="0" w:color="auto"/>
              <w:left w:val="single" w:sz="4" w:space="0" w:color="auto"/>
              <w:bottom w:val="single" w:sz="4" w:space="0" w:color="auto"/>
              <w:right w:val="single" w:sz="4" w:space="0" w:color="auto"/>
            </w:tcBorders>
          </w:tcPr>
          <w:p w14:paraId="45F2210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42.490</w:t>
            </w:r>
          </w:p>
        </w:tc>
        <w:tc>
          <w:tcPr>
            <w:tcW w:w="855" w:type="dxa"/>
            <w:tcBorders>
              <w:top w:val="single" w:sz="4" w:space="0" w:color="auto"/>
              <w:left w:val="single" w:sz="4" w:space="0" w:color="auto"/>
              <w:bottom w:val="single" w:sz="4" w:space="0" w:color="auto"/>
              <w:right w:val="single" w:sz="4" w:space="0" w:color="auto"/>
            </w:tcBorders>
          </w:tcPr>
          <w:p w14:paraId="74E9720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30.480</w:t>
            </w:r>
          </w:p>
        </w:tc>
        <w:tc>
          <w:tcPr>
            <w:tcW w:w="781" w:type="dxa"/>
            <w:tcBorders>
              <w:top w:val="single" w:sz="4" w:space="0" w:color="auto"/>
              <w:left w:val="single" w:sz="4" w:space="0" w:color="auto"/>
              <w:bottom w:val="single" w:sz="4" w:space="0" w:color="auto"/>
              <w:right w:val="single" w:sz="4" w:space="0" w:color="auto"/>
            </w:tcBorders>
          </w:tcPr>
          <w:p w14:paraId="3AC7DBF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54</w:t>
            </w:r>
          </w:p>
        </w:tc>
        <w:tc>
          <w:tcPr>
            <w:tcW w:w="781" w:type="dxa"/>
            <w:tcBorders>
              <w:top w:val="single" w:sz="4" w:space="0" w:color="auto"/>
              <w:left w:val="single" w:sz="4" w:space="0" w:color="auto"/>
              <w:bottom w:val="single" w:sz="4" w:space="0" w:color="auto"/>
              <w:right w:val="single" w:sz="4" w:space="0" w:color="auto"/>
            </w:tcBorders>
          </w:tcPr>
          <w:p w14:paraId="204D9A5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34</w:t>
            </w:r>
          </w:p>
        </w:tc>
      </w:tr>
      <w:tr w:rsidR="009E4F44" w:rsidRPr="005137A3" w14:paraId="5B036A32" w14:textId="77777777" w:rsidTr="006E5BFA">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3CB0EC4E"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rPr>
              <w:t>2011</w:t>
            </w:r>
          </w:p>
        </w:tc>
        <w:tc>
          <w:tcPr>
            <w:tcW w:w="1176" w:type="dxa"/>
            <w:tcBorders>
              <w:top w:val="single" w:sz="4" w:space="0" w:color="auto"/>
              <w:left w:val="single" w:sz="4" w:space="0" w:color="auto"/>
              <w:bottom w:val="single" w:sz="4" w:space="0" w:color="auto"/>
              <w:right w:val="single" w:sz="4" w:space="0" w:color="auto"/>
            </w:tcBorders>
          </w:tcPr>
          <w:p w14:paraId="6A66517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37.137</w:t>
            </w:r>
          </w:p>
        </w:tc>
        <w:tc>
          <w:tcPr>
            <w:tcW w:w="1006" w:type="dxa"/>
            <w:tcBorders>
              <w:top w:val="single" w:sz="4" w:space="0" w:color="auto"/>
              <w:left w:val="single" w:sz="4" w:space="0" w:color="auto"/>
              <w:bottom w:val="single" w:sz="4" w:space="0" w:color="auto"/>
              <w:right w:val="single" w:sz="4" w:space="0" w:color="auto"/>
            </w:tcBorders>
          </w:tcPr>
          <w:p w14:paraId="72510A7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32.779</w:t>
            </w:r>
          </w:p>
        </w:tc>
        <w:tc>
          <w:tcPr>
            <w:tcW w:w="1240" w:type="dxa"/>
            <w:tcBorders>
              <w:top w:val="single" w:sz="4" w:space="0" w:color="auto"/>
              <w:left w:val="single" w:sz="4" w:space="0" w:color="auto"/>
              <w:bottom w:val="single" w:sz="4" w:space="0" w:color="auto"/>
              <w:right w:val="single" w:sz="4" w:space="0" w:color="auto"/>
            </w:tcBorders>
          </w:tcPr>
          <w:p w14:paraId="2A0C54B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26.823</w:t>
            </w:r>
          </w:p>
        </w:tc>
        <w:tc>
          <w:tcPr>
            <w:tcW w:w="989" w:type="dxa"/>
            <w:tcBorders>
              <w:top w:val="single" w:sz="4" w:space="0" w:color="auto"/>
              <w:left w:val="single" w:sz="4" w:space="0" w:color="auto"/>
              <w:bottom w:val="single" w:sz="4" w:space="0" w:color="auto"/>
              <w:right w:val="single" w:sz="4" w:space="0" w:color="auto"/>
            </w:tcBorders>
          </w:tcPr>
          <w:p w14:paraId="361A111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21.905</w:t>
            </w:r>
          </w:p>
        </w:tc>
        <w:tc>
          <w:tcPr>
            <w:tcW w:w="904" w:type="dxa"/>
            <w:tcBorders>
              <w:top w:val="single" w:sz="4" w:space="0" w:color="auto"/>
              <w:left w:val="single" w:sz="4" w:space="0" w:color="auto"/>
              <w:bottom w:val="single" w:sz="4" w:space="0" w:color="auto"/>
              <w:right w:val="single" w:sz="4" w:space="0" w:color="auto"/>
            </w:tcBorders>
          </w:tcPr>
          <w:p w14:paraId="210EBD2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39.855</w:t>
            </w:r>
          </w:p>
        </w:tc>
        <w:tc>
          <w:tcPr>
            <w:tcW w:w="855" w:type="dxa"/>
            <w:tcBorders>
              <w:top w:val="single" w:sz="4" w:space="0" w:color="auto"/>
              <w:left w:val="single" w:sz="4" w:space="0" w:color="auto"/>
              <w:bottom w:val="single" w:sz="4" w:space="0" w:color="auto"/>
              <w:right w:val="single" w:sz="4" w:space="0" w:color="auto"/>
            </w:tcBorders>
          </w:tcPr>
          <w:p w14:paraId="4D7B6F8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28.751</w:t>
            </w:r>
          </w:p>
        </w:tc>
        <w:tc>
          <w:tcPr>
            <w:tcW w:w="781" w:type="dxa"/>
            <w:tcBorders>
              <w:top w:val="single" w:sz="4" w:space="0" w:color="auto"/>
              <w:left w:val="single" w:sz="4" w:space="0" w:color="auto"/>
              <w:bottom w:val="single" w:sz="4" w:space="0" w:color="auto"/>
              <w:right w:val="single" w:sz="4" w:space="0" w:color="auto"/>
            </w:tcBorders>
          </w:tcPr>
          <w:p w14:paraId="1372C9F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115</w:t>
            </w:r>
          </w:p>
        </w:tc>
        <w:tc>
          <w:tcPr>
            <w:tcW w:w="781" w:type="dxa"/>
            <w:tcBorders>
              <w:top w:val="single" w:sz="4" w:space="0" w:color="auto"/>
              <w:left w:val="single" w:sz="4" w:space="0" w:color="auto"/>
              <w:bottom w:val="single" w:sz="4" w:space="0" w:color="auto"/>
              <w:right w:val="single" w:sz="4" w:space="0" w:color="auto"/>
            </w:tcBorders>
          </w:tcPr>
          <w:p w14:paraId="35BAD17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77</w:t>
            </w:r>
          </w:p>
        </w:tc>
      </w:tr>
      <w:tr w:rsidR="009E4F44" w:rsidRPr="005137A3" w14:paraId="7AF4B37B"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2D0DEC70"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rPr>
              <w:t>2012</w:t>
            </w:r>
          </w:p>
        </w:tc>
        <w:tc>
          <w:tcPr>
            <w:tcW w:w="1176" w:type="dxa"/>
            <w:tcBorders>
              <w:top w:val="single" w:sz="4" w:space="0" w:color="auto"/>
              <w:left w:val="single" w:sz="4" w:space="0" w:color="auto"/>
              <w:bottom w:val="single" w:sz="4" w:space="0" w:color="auto"/>
              <w:right w:val="single" w:sz="4" w:space="0" w:color="auto"/>
            </w:tcBorders>
          </w:tcPr>
          <w:p w14:paraId="0A344A3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40.861</w:t>
            </w:r>
          </w:p>
        </w:tc>
        <w:tc>
          <w:tcPr>
            <w:tcW w:w="1006" w:type="dxa"/>
            <w:tcBorders>
              <w:top w:val="single" w:sz="4" w:space="0" w:color="auto"/>
              <w:left w:val="single" w:sz="4" w:space="0" w:color="auto"/>
              <w:bottom w:val="single" w:sz="4" w:space="0" w:color="auto"/>
              <w:right w:val="single" w:sz="4" w:space="0" w:color="auto"/>
            </w:tcBorders>
          </w:tcPr>
          <w:p w14:paraId="131035C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33.249</w:t>
            </w:r>
          </w:p>
        </w:tc>
        <w:tc>
          <w:tcPr>
            <w:tcW w:w="1240" w:type="dxa"/>
            <w:tcBorders>
              <w:top w:val="single" w:sz="4" w:space="0" w:color="auto"/>
              <w:left w:val="single" w:sz="4" w:space="0" w:color="auto"/>
              <w:bottom w:val="single" w:sz="4" w:space="0" w:color="auto"/>
              <w:right w:val="single" w:sz="4" w:space="0" w:color="auto"/>
            </w:tcBorders>
          </w:tcPr>
          <w:p w14:paraId="6FEB577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29.496</w:t>
            </w:r>
          </w:p>
        </w:tc>
        <w:tc>
          <w:tcPr>
            <w:tcW w:w="989" w:type="dxa"/>
            <w:tcBorders>
              <w:top w:val="single" w:sz="4" w:space="0" w:color="auto"/>
              <w:left w:val="single" w:sz="4" w:space="0" w:color="auto"/>
              <w:bottom w:val="single" w:sz="4" w:space="0" w:color="auto"/>
              <w:right w:val="single" w:sz="4" w:space="0" w:color="auto"/>
            </w:tcBorders>
          </w:tcPr>
          <w:p w14:paraId="3288A54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23.430</w:t>
            </w:r>
          </w:p>
        </w:tc>
        <w:tc>
          <w:tcPr>
            <w:tcW w:w="904" w:type="dxa"/>
            <w:tcBorders>
              <w:top w:val="single" w:sz="4" w:space="0" w:color="auto"/>
              <w:left w:val="single" w:sz="4" w:space="0" w:color="auto"/>
              <w:bottom w:val="single" w:sz="4" w:space="0" w:color="auto"/>
              <w:right w:val="single" w:sz="4" w:space="0" w:color="auto"/>
            </w:tcBorders>
          </w:tcPr>
          <w:p w14:paraId="3F39CEF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36.252</w:t>
            </w:r>
          </w:p>
        </w:tc>
        <w:tc>
          <w:tcPr>
            <w:tcW w:w="855" w:type="dxa"/>
            <w:tcBorders>
              <w:top w:val="single" w:sz="4" w:space="0" w:color="auto"/>
              <w:left w:val="single" w:sz="4" w:space="0" w:color="auto"/>
              <w:bottom w:val="single" w:sz="4" w:space="0" w:color="auto"/>
              <w:right w:val="single" w:sz="4" w:space="0" w:color="auto"/>
            </w:tcBorders>
          </w:tcPr>
          <w:p w14:paraId="27C6A83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27.273</w:t>
            </w:r>
          </w:p>
        </w:tc>
        <w:tc>
          <w:tcPr>
            <w:tcW w:w="781" w:type="dxa"/>
            <w:tcBorders>
              <w:top w:val="single" w:sz="4" w:space="0" w:color="auto"/>
              <w:left w:val="single" w:sz="4" w:space="0" w:color="auto"/>
              <w:bottom w:val="single" w:sz="4" w:space="0" w:color="auto"/>
              <w:right w:val="single" w:sz="4" w:space="0" w:color="auto"/>
            </w:tcBorders>
          </w:tcPr>
          <w:p w14:paraId="0B2FF37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327</w:t>
            </w:r>
          </w:p>
        </w:tc>
        <w:tc>
          <w:tcPr>
            <w:tcW w:w="781" w:type="dxa"/>
            <w:tcBorders>
              <w:top w:val="single" w:sz="4" w:space="0" w:color="auto"/>
              <w:left w:val="single" w:sz="4" w:space="0" w:color="auto"/>
              <w:bottom w:val="single" w:sz="4" w:space="0" w:color="auto"/>
              <w:right w:val="single" w:sz="4" w:space="0" w:color="auto"/>
            </w:tcBorders>
          </w:tcPr>
          <w:p w14:paraId="499BD98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189</w:t>
            </w:r>
          </w:p>
        </w:tc>
      </w:tr>
      <w:tr w:rsidR="009E4F44" w:rsidRPr="005137A3" w14:paraId="05AA5414" w14:textId="77777777" w:rsidTr="006E5BFA">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189672AB"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rPr>
              <w:t>2013</w:t>
            </w:r>
          </w:p>
        </w:tc>
        <w:tc>
          <w:tcPr>
            <w:tcW w:w="1176" w:type="dxa"/>
            <w:tcBorders>
              <w:top w:val="single" w:sz="4" w:space="0" w:color="auto"/>
              <w:left w:val="single" w:sz="4" w:space="0" w:color="auto"/>
              <w:bottom w:val="single" w:sz="4" w:space="0" w:color="auto"/>
              <w:right w:val="single" w:sz="4" w:space="0" w:color="auto"/>
            </w:tcBorders>
          </w:tcPr>
          <w:p w14:paraId="5EB9BCB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42.930</w:t>
            </w:r>
          </w:p>
        </w:tc>
        <w:tc>
          <w:tcPr>
            <w:tcW w:w="1006" w:type="dxa"/>
            <w:tcBorders>
              <w:top w:val="single" w:sz="4" w:space="0" w:color="auto"/>
              <w:left w:val="single" w:sz="4" w:space="0" w:color="auto"/>
              <w:bottom w:val="single" w:sz="4" w:space="0" w:color="auto"/>
              <w:right w:val="single" w:sz="4" w:space="0" w:color="auto"/>
            </w:tcBorders>
          </w:tcPr>
          <w:p w14:paraId="1688E9C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35.241</w:t>
            </w:r>
          </w:p>
        </w:tc>
        <w:tc>
          <w:tcPr>
            <w:tcW w:w="1240" w:type="dxa"/>
            <w:tcBorders>
              <w:top w:val="single" w:sz="4" w:space="0" w:color="auto"/>
              <w:left w:val="single" w:sz="4" w:space="0" w:color="auto"/>
              <w:bottom w:val="single" w:sz="4" w:space="0" w:color="auto"/>
              <w:right w:val="single" w:sz="4" w:space="0" w:color="auto"/>
            </w:tcBorders>
          </w:tcPr>
          <w:p w14:paraId="1D7E685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34.593</w:t>
            </w:r>
          </w:p>
        </w:tc>
        <w:tc>
          <w:tcPr>
            <w:tcW w:w="989" w:type="dxa"/>
            <w:tcBorders>
              <w:top w:val="single" w:sz="4" w:space="0" w:color="auto"/>
              <w:left w:val="single" w:sz="4" w:space="0" w:color="auto"/>
              <w:bottom w:val="single" w:sz="4" w:space="0" w:color="auto"/>
              <w:right w:val="single" w:sz="4" w:space="0" w:color="auto"/>
            </w:tcBorders>
          </w:tcPr>
          <w:p w14:paraId="1574B52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27.164</w:t>
            </w:r>
          </w:p>
        </w:tc>
        <w:tc>
          <w:tcPr>
            <w:tcW w:w="904" w:type="dxa"/>
            <w:tcBorders>
              <w:top w:val="single" w:sz="4" w:space="0" w:color="auto"/>
              <w:left w:val="single" w:sz="4" w:space="0" w:color="auto"/>
              <w:bottom w:val="single" w:sz="4" w:space="0" w:color="auto"/>
              <w:right w:val="single" w:sz="4" w:space="0" w:color="auto"/>
            </w:tcBorders>
          </w:tcPr>
          <w:p w14:paraId="39568F2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35.483</w:t>
            </w:r>
          </w:p>
        </w:tc>
        <w:tc>
          <w:tcPr>
            <w:tcW w:w="855" w:type="dxa"/>
            <w:tcBorders>
              <w:top w:val="single" w:sz="4" w:space="0" w:color="auto"/>
              <w:left w:val="single" w:sz="4" w:space="0" w:color="auto"/>
              <w:bottom w:val="single" w:sz="4" w:space="0" w:color="auto"/>
              <w:right w:val="single" w:sz="4" w:space="0" w:color="auto"/>
            </w:tcBorders>
          </w:tcPr>
          <w:p w14:paraId="48BFB4C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27.762</w:t>
            </w:r>
          </w:p>
        </w:tc>
        <w:tc>
          <w:tcPr>
            <w:tcW w:w="781" w:type="dxa"/>
            <w:tcBorders>
              <w:top w:val="single" w:sz="4" w:space="0" w:color="auto"/>
              <w:left w:val="single" w:sz="4" w:space="0" w:color="auto"/>
              <w:bottom w:val="single" w:sz="4" w:space="0" w:color="auto"/>
              <w:right w:val="single" w:sz="4" w:space="0" w:color="auto"/>
            </w:tcBorders>
          </w:tcPr>
          <w:p w14:paraId="7D86DA5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410</w:t>
            </w:r>
          </w:p>
        </w:tc>
        <w:tc>
          <w:tcPr>
            <w:tcW w:w="781" w:type="dxa"/>
            <w:tcBorders>
              <w:top w:val="single" w:sz="4" w:space="0" w:color="auto"/>
              <w:left w:val="single" w:sz="4" w:space="0" w:color="auto"/>
              <w:bottom w:val="single" w:sz="4" w:space="0" w:color="auto"/>
              <w:right w:val="single" w:sz="4" w:space="0" w:color="auto"/>
            </w:tcBorders>
          </w:tcPr>
          <w:p w14:paraId="3972D6E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238</w:t>
            </w:r>
          </w:p>
        </w:tc>
      </w:tr>
      <w:tr w:rsidR="009E4F44" w:rsidRPr="005137A3" w14:paraId="66A3AB12"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72682AAD"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rPr>
              <w:t>2014</w:t>
            </w:r>
          </w:p>
        </w:tc>
        <w:tc>
          <w:tcPr>
            <w:tcW w:w="1176" w:type="dxa"/>
            <w:tcBorders>
              <w:top w:val="single" w:sz="4" w:space="0" w:color="auto"/>
              <w:left w:val="single" w:sz="4" w:space="0" w:color="auto"/>
              <w:bottom w:val="single" w:sz="4" w:space="0" w:color="auto"/>
              <w:right w:val="single" w:sz="4" w:space="0" w:color="auto"/>
            </w:tcBorders>
          </w:tcPr>
          <w:p w14:paraId="213A1D8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47.298</w:t>
            </w:r>
          </w:p>
        </w:tc>
        <w:tc>
          <w:tcPr>
            <w:tcW w:w="1006" w:type="dxa"/>
            <w:tcBorders>
              <w:top w:val="single" w:sz="4" w:space="0" w:color="auto"/>
              <w:left w:val="single" w:sz="4" w:space="0" w:color="auto"/>
              <w:bottom w:val="single" w:sz="4" w:space="0" w:color="auto"/>
              <w:right w:val="single" w:sz="4" w:space="0" w:color="auto"/>
            </w:tcBorders>
          </w:tcPr>
          <w:p w14:paraId="4D8B35B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37.195</w:t>
            </w:r>
          </w:p>
        </w:tc>
        <w:tc>
          <w:tcPr>
            <w:tcW w:w="1240" w:type="dxa"/>
            <w:tcBorders>
              <w:top w:val="single" w:sz="4" w:space="0" w:color="auto"/>
              <w:left w:val="single" w:sz="4" w:space="0" w:color="auto"/>
              <w:bottom w:val="single" w:sz="4" w:space="0" w:color="auto"/>
              <w:right w:val="single" w:sz="4" w:space="0" w:color="auto"/>
            </w:tcBorders>
          </w:tcPr>
          <w:p w14:paraId="70992C8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39.937</w:t>
            </w:r>
          </w:p>
        </w:tc>
        <w:tc>
          <w:tcPr>
            <w:tcW w:w="989" w:type="dxa"/>
            <w:tcBorders>
              <w:top w:val="single" w:sz="4" w:space="0" w:color="auto"/>
              <w:left w:val="single" w:sz="4" w:space="0" w:color="auto"/>
              <w:bottom w:val="single" w:sz="4" w:space="0" w:color="auto"/>
              <w:right w:val="single" w:sz="4" w:space="0" w:color="auto"/>
            </w:tcBorders>
          </w:tcPr>
          <w:p w14:paraId="3F4E694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31.642</w:t>
            </w:r>
          </w:p>
        </w:tc>
        <w:tc>
          <w:tcPr>
            <w:tcW w:w="904" w:type="dxa"/>
            <w:tcBorders>
              <w:top w:val="single" w:sz="4" w:space="0" w:color="auto"/>
              <w:left w:val="single" w:sz="4" w:space="0" w:color="auto"/>
              <w:bottom w:val="single" w:sz="4" w:space="0" w:color="auto"/>
              <w:right w:val="single" w:sz="4" w:space="0" w:color="auto"/>
            </w:tcBorders>
          </w:tcPr>
          <w:p w14:paraId="3E2A673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35.372</w:t>
            </w:r>
          </w:p>
        </w:tc>
        <w:tc>
          <w:tcPr>
            <w:tcW w:w="855" w:type="dxa"/>
            <w:tcBorders>
              <w:top w:val="single" w:sz="4" w:space="0" w:color="auto"/>
              <w:left w:val="single" w:sz="4" w:space="0" w:color="auto"/>
              <w:bottom w:val="single" w:sz="4" w:space="0" w:color="auto"/>
              <w:right w:val="single" w:sz="4" w:space="0" w:color="auto"/>
            </w:tcBorders>
          </w:tcPr>
          <w:p w14:paraId="7BC79F2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26.147</w:t>
            </w:r>
          </w:p>
        </w:tc>
        <w:tc>
          <w:tcPr>
            <w:tcW w:w="781" w:type="dxa"/>
            <w:tcBorders>
              <w:top w:val="single" w:sz="4" w:space="0" w:color="auto"/>
              <w:left w:val="single" w:sz="4" w:space="0" w:color="auto"/>
              <w:bottom w:val="single" w:sz="4" w:space="0" w:color="auto"/>
              <w:right w:val="single" w:sz="4" w:space="0" w:color="auto"/>
            </w:tcBorders>
          </w:tcPr>
          <w:p w14:paraId="3432392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591</w:t>
            </w:r>
          </w:p>
        </w:tc>
        <w:tc>
          <w:tcPr>
            <w:tcW w:w="781" w:type="dxa"/>
            <w:tcBorders>
              <w:top w:val="single" w:sz="4" w:space="0" w:color="auto"/>
              <w:left w:val="single" w:sz="4" w:space="0" w:color="auto"/>
              <w:bottom w:val="single" w:sz="4" w:space="0" w:color="auto"/>
              <w:right w:val="single" w:sz="4" w:space="0" w:color="auto"/>
            </w:tcBorders>
          </w:tcPr>
          <w:p w14:paraId="05C80CE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375</w:t>
            </w:r>
          </w:p>
        </w:tc>
      </w:tr>
      <w:tr w:rsidR="009E4F44" w:rsidRPr="005137A3" w14:paraId="3B1C8113" w14:textId="77777777" w:rsidTr="006E5BFA">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2FE6B160"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rPr>
              <w:t>2015</w:t>
            </w:r>
          </w:p>
        </w:tc>
        <w:tc>
          <w:tcPr>
            <w:tcW w:w="1176" w:type="dxa"/>
            <w:tcBorders>
              <w:top w:val="single" w:sz="4" w:space="0" w:color="auto"/>
              <w:left w:val="single" w:sz="4" w:space="0" w:color="auto"/>
              <w:bottom w:val="single" w:sz="4" w:space="0" w:color="auto"/>
              <w:right w:val="single" w:sz="4" w:space="0" w:color="auto"/>
            </w:tcBorders>
          </w:tcPr>
          <w:p w14:paraId="402F6F9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48.884</w:t>
            </w:r>
          </w:p>
        </w:tc>
        <w:tc>
          <w:tcPr>
            <w:tcW w:w="1006" w:type="dxa"/>
            <w:tcBorders>
              <w:top w:val="single" w:sz="4" w:space="0" w:color="auto"/>
              <w:left w:val="single" w:sz="4" w:space="0" w:color="auto"/>
              <w:bottom w:val="single" w:sz="4" w:space="0" w:color="auto"/>
              <w:right w:val="single" w:sz="4" w:space="0" w:color="auto"/>
            </w:tcBorders>
          </w:tcPr>
          <w:p w14:paraId="76D7D04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38.501</w:t>
            </w:r>
          </w:p>
        </w:tc>
        <w:tc>
          <w:tcPr>
            <w:tcW w:w="1240" w:type="dxa"/>
            <w:tcBorders>
              <w:top w:val="single" w:sz="4" w:space="0" w:color="auto"/>
              <w:left w:val="single" w:sz="4" w:space="0" w:color="auto"/>
              <w:bottom w:val="single" w:sz="4" w:space="0" w:color="auto"/>
              <w:right w:val="single" w:sz="4" w:space="0" w:color="auto"/>
            </w:tcBorders>
          </w:tcPr>
          <w:p w14:paraId="505E6CB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42.977</w:t>
            </w:r>
          </w:p>
        </w:tc>
        <w:tc>
          <w:tcPr>
            <w:tcW w:w="989" w:type="dxa"/>
            <w:tcBorders>
              <w:top w:val="single" w:sz="4" w:space="0" w:color="auto"/>
              <w:left w:val="single" w:sz="4" w:space="0" w:color="auto"/>
              <w:bottom w:val="single" w:sz="4" w:space="0" w:color="auto"/>
              <w:right w:val="single" w:sz="4" w:space="0" w:color="auto"/>
            </w:tcBorders>
          </w:tcPr>
          <w:p w14:paraId="517D8D6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33.964</w:t>
            </w:r>
          </w:p>
        </w:tc>
        <w:tc>
          <w:tcPr>
            <w:tcW w:w="904" w:type="dxa"/>
            <w:tcBorders>
              <w:top w:val="single" w:sz="4" w:space="0" w:color="auto"/>
              <w:left w:val="single" w:sz="4" w:space="0" w:color="auto"/>
              <w:bottom w:val="single" w:sz="4" w:space="0" w:color="auto"/>
              <w:right w:val="single" w:sz="4" w:space="0" w:color="auto"/>
            </w:tcBorders>
          </w:tcPr>
          <w:p w14:paraId="58A6C25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31.719</w:t>
            </w:r>
          </w:p>
        </w:tc>
        <w:tc>
          <w:tcPr>
            <w:tcW w:w="855" w:type="dxa"/>
            <w:tcBorders>
              <w:top w:val="single" w:sz="4" w:space="0" w:color="auto"/>
              <w:left w:val="single" w:sz="4" w:space="0" w:color="auto"/>
              <w:bottom w:val="single" w:sz="4" w:space="0" w:color="auto"/>
              <w:right w:val="single" w:sz="4" w:space="0" w:color="auto"/>
            </w:tcBorders>
          </w:tcPr>
          <w:p w14:paraId="1079A11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23.671</w:t>
            </w:r>
          </w:p>
        </w:tc>
        <w:tc>
          <w:tcPr>
            <w:tcW w:w="781" w:type="dxa"/>
            <w:tcBorders>
              <w:top w:val="single" w:sz="4" w:space="0" w:color="auto"/>
              <w:left w:val="single" w:sz="4" w:space="0" w:color="auto"/>
              <w:bottom w:val="single" w:sz="4" w:space="0" w:color="auto"/>
              <w:right w:val="single" w:sz="4" w:space="0" w:color="auto"/>
            </w:tcBorders>
          </w:tcPr>
          <w:p w14:paraId="2525353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780</w:t>
            </w:r>
          </w:p>
        </w:tc>
        <w:tc>
          <w:tcPr>
            <w:tcW w:w="781" w:type="dxa"/>
            <w:tcBorders>
              <w:top w:val="single" w:sz="4" w:space="0" w:color="auto"/>
              <w:left w:val="single" w:sz="4" w:space="0" w:color="auto"/>
              <w:bottom w:val="single" w:sz="4" w:space="0" w:color="auto"/>
              <w:right w:val="single" w:sz="4" w:space="0" w:color="auto"/>
            </w:tcBorders>
          </w:tcPr>
          <w:p w14:paraId="1F77344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549</w:t>
            </w:r>
          </w:p>
        </w:tc>
      </w:tr>
      <w:tr w:rsidR="009E4F44" w:rsidRPr="005137A3" w14:paraId="5480DD07"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4F90791D"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rPr>
              <w:t>2016</w:t>
            </w:r>
          </w:p>
        </w:tc>
        <w:tc>
          <w:tcPr>
            <w:tcW w:w="1176" w:type="dxa"/>
            <w:tcBorders>
              <w:top w:val="single" w:sz="4" w:space="0" w:color="auto"/>
              <w:left w:val="single" w:sz="4" w:space="0" w:color="auto"/>
              <w:bottom w:val="single" w:sz="4" w:space="0" w:color="auto"/>
              <w:right w:val="single" w:sz="4" w:space="0" w:color="auto"/>
            </w:tcBorders>
          </w:tcPr>
          <w:p w14:paraId="748324C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30.858</w:t>
            </w:r>
          </w:p>
        </w:tc>
        <w:tc>
          <w:tcPr>
            <w:tcW w:w="1006" w:type="dxa"/>
            <w:tcBorders>
              <w:top w:val="single" w:sz="4" w:space="0" w:color="auto"/>
              <w:left w:val="single" w:sz="4" w:space="0" w:color="auto"/>
              <w:bottom w:val="single" w:sz="4" w:space="0" w:color="auto"/>
              <w:right w:val="single" w:sz="4" w:space="0" w:color="auto"/>
            </w:tcBorders>
          </w:tcPr>
          <w:p w14:paraId="6625C41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38.599</w:t>
            </w:r>
          </w:p>
        </w:tc>
        <w:tc>
          <w:tcPr>
            <w:tcW w:w="1240" w:type="dxa"/>
            <w:tcBorders>
              <w:top w:val="single" w:sz="4" w:space="0" w:color="auto"/>
              <w:left w:val="single" w:sz="4" w:space="0" w:color="auto"/>
              <w:bottom w:val="single" w:sz="4" w:space="0" w:color="auto"/>
              <w:right w:val="single" w:sz="4" w:space="0" w:color="auto"/>
            </w:tcBorders>
          </w:tcPr>
          <w:p w14:paraId="51DFDD2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45.794</w:t>
            </w:r>
          </w:p>
        </w:tc>
        <w:tc>
          <w:tcPr>
            <w:tcW w:w="989" w:type="dxa"/>
            <w:tcBorders>
              <w:top w:val="single" w:sz="4" w:space="0" w:color="auto"/>
              <w:left w:val="single" w:sz="4" w:space="0" w:color="auto"/>
              <w:bottom w:val="single" w:sz="4" w:space="0" w:color="auto"/>
              <w:right w:val="single" w:sz="4" w:space="0" w:color="auto"/>
            </w:tcBorders>
          </w:tcPr>
          <w:p w14:paraId="1433E94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37.045</w:t>
            </w:r>
          </w:p>
        </w:tc>
        <w:tc>
          <w:tcPr>
            <w:tcW w:w="904" w:type="dxa"/>
            <w:tcBorders>
              <w:top w:val="single" w:sz="4" w:space="0" w:color="auto"/>
              <w:left w:val="single" w:sz="4" w:space="0" w:color="auto"/>
              <w:bottom w:val="single" w:sz="4" w:space="0" w:color="auto"/>
              <w:right w:val="single" w:sz="4" w:space="0" w:color="auto"/>
            </w:tcBorders>
          </w:tcPr>
          <w:p w14:paraId="26880C0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29.237</w:t>
            </w:r>
          </w:p>
        </w:tc>
        <w:tc>
          <w:tcPr>
            <w:tcW w:w="855" w:type="dxa"/>
            <w:tcBorders>
              <w:top w:val="single" w:sz="4" w:space="0" w:color="auto"/>
              <w:left w:val="single" w:sz="4" w:space="0" w:color="auto"/>
              <w:bottom w:val="single" w:sz="4" w:space="0" w:color="auto"/>
              <w:right w:val="single" w:sz="4" w:space="0" w:color="auto"/>
            </w:tcBorders>
          </w:tcPr>
          <w:p w14:paraId="4C43135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21.245</w:t>
            </w:r>
          </w:p>
        </w:tc>
        <w:tc>
          <w:tcPr>
            <w:tcW w:w="781" w:type="dxa"/>
            <w:tcBorders>
              <w:top w:val="single" w:sz="4" w:space="0" w:color="auto"/>
              <w:left w:val="single" w:sz="4" w:space="0" w:color="auto"/>
              <w:bottom w:val="single" w:sz="4" w:space="0" w:color="auto"/>
              <w:right w:val="single" w:sz="4" w:space="0" w:color="auto"/>
            </w:tcBorders>
          </w:tcPr>
          <w:p w14:paraId="444A729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1.060</w:t>
            </w:r>
          </w:p>
        </w:tc>
        <w:tc>
          <w:tcPr>
            <w:tcW w:w="781" w:type="dxa"/>
            <w:tcBorders>
              <w:top w:val="single" w:sz="4" w:space="0" w:color="auto"/>
              <w:left w:val="single" w:sz="4" w:space="0" w:color="auto"/>
              <w:bottom w:val="single" w:sz="4" w:space="0" w:color="auto"/>
              <w:right w:val="single" w:sz="4" w:space="0" w:color="auto"/>
            </w:tcBorders>
          </w:tcPr>
          <w:p w14:paraId="771AA6E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776</w:t>
            </w:r>
          </w:p>
        </w:tc>
      </w:tr>
      <w:tr w:rsidR="009E4F44" w:rsidRPr="005137A3" w14:paraId="54A274CE" w14:textId="77777777" w:rsidTr="006E5BFA">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6EAC46E8"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rPr>
              <w:t>2017</w:t>
            </w:r>
          </w:p>
        </w:tc>
        <w:tc>
          <w:tcPr>
            <w:tcW w:w="1176" w:type="dxa"/>
            <w:tcBorders>
              <w:top w:val="single" w:sz="4" w:space="0" w:color="auto"/>
              <w:left w:val="single" w:sz="4" w:space="0" w:color="auto"/>
              <w:bottom w:val="single" w:sz="4" w:space="0" w:color="auto"/>
              <w:right w:val="single" w:sz="4" w:space="0" w:color="auto"/>
            </w:tcBorders>
          </w:tcPr>
          <w:p w14:paraId="62292BA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45.145</w:t>
            </w:r>
          </w:p>
        </w:tc>
        <w:tc>
          <w:tcPr>
            <w:tcW w:w="1006" w:type="dxa"/>
            <w:tcBorders>
              <w:top w:val="single" w:sz="4" w:space="0" w:color="auto"/>
              <w:left w:val="single" w:sz="4" w:space="0" w:color="auto"/>
              <w:bottom w:val="single" w:sz="4" w:space="0" w:color="auto"/>
              <w:right w:val="single" w:sz="4" w:space="0" w:color="auto"/>
            </w:tcBorders>
          </w:tcPr>
          <w:p w14:paraId="607CFC7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39.283</w:t>
            </w:r>
          </w:p>
        </w:tc>
        <w:tc>
          <w:tcPr>
            <w:tcW w:w="1240" w:type="dxa"/>
            <w:tcBorders>
              <w:top w:val="single" w:sz="4" w:space="0" w:color="auto"/>
              <w:left w:val="single" w:sz="4" w:space="0" w:color="auto"/>
              <w:bottom w:val="single" w:sz="4" w:space="0" w:color="auto"/>
              <w:right w:val="single" w:sz="4" w:space="0" w:color="auto"/>
            </w:tcBorders>
          </w:tcPr>
          <w:p w14:paraId="35EF182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47.450</w:t>
            </w:r>
          </w:p>
        </w:tc>
        <w:tc>
          <w:tcPr>
            <w:tcW w:w="989" w:type="dxa"/>
            <w:tcBorders>
              <w:top w:val="single" w:sz="4" w:space="0" w:color="auto"/>
              <w:left w:val="single" w:sz="4" w:space="0" w:color="auto"/>
              <w:bottom w:val="single" w:sz="4" w:space="0" w:color="auto"/>
              <w:right w:val="single" w:sz="4" w:space="0" w:color="auto"/>
            </w:tcBorders>
          </w:tcPr>
          <w:p w14:paraId="307F959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37.710</w:t>
            </w:r>
          </w:p>
        </w:tc>
        <w:tc>
          <w:tcPr>
            <w:tcW w:w="904" w:type="dxa"/>
            <w:tcBorders>
              <w:top w:val="single" w:sz="4" w:space="0" w:color="auto"/>
              <w:left w:val="single" w:sz="4" w:space="0" w:color="auto"/>
              <w:bottom w:val="single" w:sz="4" w:space="0" w:color="auto"/>
              <w:right w:val="single" w:sz="4" w:space="0" w:color="auto"/>
            </w:tcBorders>
          </w:tcPr>
          <w:p w14:paraId="2999DB5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28.415</w:t>
            </w:r>
          </w:p>
        </w:tc>
        <w:tc>
          <w:tcPr>
            <w:tcW w:w="855" w:type="dxa"/>
            <w:tcBorders>
              <w:top w:val="single" w:sz="4" w:space="0" w:color="auto"/>
              <w:left w:val="single" w:sz="4" w:space="0" w:color="auto"/>
              <w:bottom w:val="single" w:sz="4" w:space="0" w:color="auto"/>
              <w:right w:val="single" w:sz="4" w:space="0" w:color="auto"/>
            </w:tcBorders>
          </w:tcPr>
          <w:p w14:paraId="0E80F95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20.868</w:t>
            </w:r>
          </w:p>
        </w:tc>
        <w:tc>
          <w:tcPr>
            <w:tcW w:w="781" w:type="dxa"/>
            <w:tcBorders>
              <w:top w:val="single" w:sz="4" w:space="0" w:color="auto"/>
              <w:left w:val="single" w:sz="4" w:space="0" w:color="auto"/>
              <w:bottom w:val="single" w:sz="4" w:space="0" w:color="auto"/>
              <w:right w:val="single" w:sz="4" w:space="0" w:color="auto"/>
            </w:tcBorders>
          </w:tcPr>
          <w:p w14:paraId="04E9684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1.345</w:t>
            </w:r>
          </w:p>
        </w:tc>
        <w:tc>
          <w:tcPr>
            <w:tcW w:w="781" w:type="dxa"/>
            <w:tcBorders>
              <w:top w:val="single" w:sz="4" w:space="0" w:color="auto"/>
              <w:left w:val="single" w:sz="4" w:space="0" w:color="auto"/>
              <w:bottom w:val="single" w:sz="4" w:space="0" w:color="auto"/>
              <w:right w:val="single" w:sz="4" w:space="0" w:color="auto"/>
            </w:tcBorders>
          </w:tcPr>
          <w:p w14:paraId="09531D9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1.118</w:t>
            </w:r>
          </w:p>
        </w:tc>
      </w:tr>
      <w:tr w:rsidR="009E4F44" w:rsidRPr="005137A3" w14:paraId="58F1EF59" w14:textId="77777777" w:rsidTr="006E5BFA">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7767EBF5"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rPr>
              <w:lastRenderedPageBreak/>
              <w:t>2018</w:t>
            </w:r>
          </w:p>
        </w:tc>
        <w:tc>
          <w:tcPr>
            <w:tcW w:w="1176" w:type="dxa"/>
            <w:tcBorders>
              <w:top w:val="single" w:sz="4" w:space="0" w:color="auto"/>
              <w:left w:val="single" w:sz="4" w:space="0" w:color="auto"/>
              <w:bottom w:val="single" w:sz="4" w:space="0" w:color="auto"/>
              <w:right w:val="single" w:sz="4" w:space="0" w:color="auto"/>
            </w:tcBorders>
          </w:tcPr>
          <w:p w14:paraId="68D4102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45.452</w:t>
            </w:r>
          </w:p>
        </w:tc>
        <w:tc>
          <w:tcPr>
            <w:tcW w:w="1006" w:type="dxa"/>
            <w:tcBorders>
              <w:top w:val="single" w:sz="4" w:space="0" w:color="auto"/>
              <w:left w:val="single" w:sz="4" w:space="0" w:color="auto"/>
              <w:bottom w:val="single" w:sz="4" w:space="0" w:color="auto"/>
              <w:right w:val="single" w:sz="4" w:space="0" w:color="auto"/>
            </w:tcBorders>
          </w:tcPr>
          <w:p w14:paraId="2A7BEB8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23.874</w:t>
            </w:r>
          </w:p>
        </w:tc>
        <w:tc>
          <w:tcPr>
            <w:tcW w:w="1240" w:type="dxa"/>
            <w:tcBorders>
              <w:top w:val="single" w:sz="4" w:space="0" w:color="auto"/>
              <w:left w:val="single" w:sz="4" w:space="0" w:color="auto"/>
              <w:bottom w:val="single" w:sz="4" w:space="0" w:color="auto"/>
              <w:right w:val="single" w:sz="4" w:space="0" w:color="auto"/>
            </w:tcBorders>
          </w:tcPr>
          <w:p w14:paraId="6F085C1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52.125</w:t>
            </w:r>
          </w:p>
        </w:tc>
        <w:tc>
          <w:tcPr>
            <w:tcW w:w="989" w:type="dxa"/>
            <w:tcBorders>
              <w:top w:val="single" w:sz="4" w:space="0" w:color="auto"/>
              <w:left w:val="single" w:sz="4" w:space="0" w:color="auto"/>
              <w:bottom w:val="single" w:sz="4" w:space="0" w:color="auto"/>
              <w:right w:val="single" w:sz="4" w:space="0" w:color="auto"/>
            </w:tcBorders>
          </w:tcPr>
          <w:p w14:paraId="2EC185F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39.932</w:t>
            </w:r>
          </w:p>
        </w:tc>
        <w:tc>
          <w:tcPr>
            <w:tcW w:w="904" w:type="dxa"/>
            <w:tcBorders>
              <w:top w:val="single" w:sz="4" w:space="0" w:color="auto"/>
              <w:left w:val="single" w:sz="4" w:space="0" w:color="auto"/>
              <w:bottom w:val="single" w:sz="4" w:space="0" w:color="auto"/>
              <w:right w:val="single" w:sz="4" w:space="0" w:color="auto"/>
            </w:tcBorders>
          </w:tcPr>
          <w:p w14:paraId="513E3E8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24.144</w:t>
            </w:r>
          </w:p>
        </w:tc>
        <w:tc>
          <w:tcPr>
            <w:tcW w:w="855" w:type="dxa"/>
            <w:tcBorders>
              <w:top w:val="single" w:sz="4" w:space="0" w:color="auto"/>
              <w:left w:val="single" w:sz="4" w:space="0" w:color="auto"/>
              <w:bottom w:val="single" w:sz="4" w:space="0" w:color="auto"/>
              <w:right w:val="single" w:sz="4" w:space="0" w:color="auto"/>
            </w:tcBorders>
          </w:tcPr>
          <w:p w14:paraId="5BF2D34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18.069</w:t>
            </w:r>
          </w:p>
        </w:tc>
        <w:tc>
          <w:tcPr>
            <w:tcW w:w="781" w:type="dxa"/>
            <w:tcBorders>
              <w:top w:val="single" w:sz="4" w:space="0" w:color="auto"/>
              <w:left w:val="single" w:sz="4" w:space="0" w:color="auto"/>
              <w:bottom w:val="single" w:sz="4" w:space="0" w:color="auto"/>
              <w:right w:val="single" w:sz="4" w:space="0" w:color="auto"/>
            </w:tcBorders>
          </w:tcPr>
          <w:p w14:paraId="0D9F669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1.759</w:t>
            </w:r>
          </w:p>
        </w:tc>
        <w:tc>
          <w:tcPr>
            <w:tcW w:w="781" w:type="dxa"/>
            <w:tcBorders>
              <w:top w:val="single" w:sz="4" w:space="0" w:color="auto"/>
              <w:left w:val="single" w:sz="4" w:space="0" w:color="auto"/>
              <w:bottom w:val="single" w:sz="4" w:space="0" w:color="auto"/>
              <w:right w:val="single" w:sz="4" w:space="0" w:color="auto"/>
            </w:tcBorders>
          </w:tcPr>
          <w:p w14:paraId="3730747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1.326</w:t>
            </w:r>
          </w:p>
        </w:tc>
      </w:tr>
      <w:tr w:rsidR="009E4F44" w:rsidRPr="005137A3" w14:paraId="17710C86" w14:textId="77777777" w:rsidTr="006E5BFA">
        <w:trPr>
          <w:trHeight w:val="286"/>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5478008C"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rPr>
              <w:t>2019</w:t>
            </w:r>
          </w:p>
        </w:tc>
        <w:tc>
          <w:tcPr>
            <w:tcW w:w="1176" w:type="dxa"/>
            <w:tcBorders>
              <w:top w:val="single" w:sz="4" w:space="0" w:color="auto"/>
              <w:left w:val="single" w:sz="4" w:space="0" w:color="auto"/>
              <w:bottom w:val="single" w:sz="4" w:space="0" w:color="auto"/>
              <w:right w:val="single" w:sz="4" w:space="0" w:color="auto"/>
            </w:tcBorders>
          </w:tcPr>
          <w:p w14:paraId="1AB9E52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44.991</w:t>
            </w:r>
          </w:p>
        </w:tc>
        <w:tc>
          <w:tcPr>
            <w:tcW w:w="1006" w:type="dxa"/>
            <w:tcBorders>
              <w:top w:val="single" w:sz="4" w:space="0" w:color="auto"/>
              <w:left w:val="single" w:sz="4" w:space="0" w:color="auto"/>
              <w:bottom w:val="single" w:sz="4" w:space="0" w:color="auto"/>
              <w:right w:val="single" w:sz="4" w:space="0" w:color="auto"/>
            </w:tcBorders>
          </w:tcPr>
          <w:p w14:paraId="689A0C3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38.380</w:t>
            </w:r>
          </w:p>
        </w:tc>
        <w:tc>
          <w:tcPr>
            <w:tcW w:w="1240" w:type="dxa"/>
            <w:tcBorders>
              <w:top w:val="single" w:sz="4" w:space="0" w:color="auto"/>
              <w:left w:val="single" w:sz="4" w:space="0" w:color="auto"/>
              <w:bottom w:val="single" w:sz="4" w:space="0" w:color="auto"/>
              <w:right w:val="single" w:sz="4" w:space="0" w:color="auto"/>
            </w:tcBorders>
          </w:tcPr>
          <w:p w14:paraId="78D4B45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55.420</w:t>
            </w:r>
          </w:p>
        </w:tc>
        <w:tc>
          <w:tcPr>
            <w:tcW w:w="989" w:type="dxa"/>
            <w:tcBorders>
              <w:top w:val="single" w:sz="4" w:space="0" w:color="auto"/>
              <w:left w:val="single" w:sz="4" w:space="0" w:color="auto"/>
              <w:bottom w:val="single" w:sz="4" w:space="0" w:color="auto"/>
              <w:right w:val="single" w:sz="4" w:space="0" w:color="auto"/>
            </w:tcBorders>
          </w:tcPr>
          <w:p w14:paraId="131827B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41.718</w:t>
            </w:r>
          </w:p>
        </w:tc>
        <w:tc>
          <w:tcPr>
            <w:tcW w:w="904" w:type="dxa"/>
            <w:tcBorders>
              <w:top w:val="single" w:sz="4" w:space="0" w:color="auto"/>
              <w:left w:val="single" w:sz="4" w:space="0" w:color="auto"/>
              <w:bottom w:val="single" w:sz="4" w:space="0" w:color="auto"/>
              <w:right w:val="single" w:sz="4" w:space="0" w:color="auto"/>
            </w:tcBorders>
          </w:tcPr>
          <w:p w14:paraId="20B80F0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23.106</w:t>
            </w:r>
          </w:p>
        </w:tc>
        <w:tc>
          <w:tcPr>
            <w:tcW w:w="855" w:type="dxa"/>
            <w:tcBorders>
              <w:top w:val="single" w:sz="4" w:space="0" w:color="auto"/>
              <w:left w:val="single" w:sz="4" w:space="0" w:color="auto"/>
              <w:bottom w:val="single" w:sz="4" w:space="0" w:color="auto"/>
              <w:right w:val="single" w:sz="4" w:space="0" w:color="auto"/>
            </w:tcBorders>
          </w:tcPr>
          <w:p w14:paraId="5024D22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17.016</w:t>
            </w:r>
          </w:p>
        </w:tc>
        <w:tc>
          <w:tcPr>
            <w:tcW w:w="781" w:type="dxa"/>
            <w:tcBorders>
              <w:top w:val="single" w:sz="4" w:space="0" w:color="auto"/>
              <w:left w:val="single" w:sz="4" w:space="0" w:color="auto"/>
              <w:bottom w:val="single" w:sz="4" w:space="0" w:color="auto"/>
              <w:right w:val="single" w:sz="4" w:space="0" w:color="auto"/>
            </w:tcBorders>
          </w:tcPr>
          <w:p w14:paraId="2F9E5FB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2.144</w:t>
            </w:r>
          </w:p>
        </w:tc>
        <w:tc>
          <w:tcPr>
            <w:tcW w:w="781" w:type="dxa"/>
            <w:tcBorders>
              <w:top w:val="single" w:sz="4" w:space="0" w:color="auto"/>
              <w:left w:val="single" w:sz="4" w:space="0" w:color="auto"/>
              <w:bottom w:val="single" w:sz="4" w:space="0" w:color="auto"/>
              <w:right w:val="single" w:sz="4" w:space="0" w:color="auto"/>
            </w:tcBorders>
          </w:tcPr>
          <w:p w14:paraId="69CA782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1.679</w:t>
            </w:r>
          </w:p>
        </w:tc>
      </w:tr>
      <w:tr w:rsidR="009E4F44" w:rsidRPr="005137A3" w14:paraId="324ADBDA" w14:textId="77777777" w:rsidTr="006E5BFA">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66FA30AB" w14:textId="77777777" w:rsidR="009E4F44" w:rsidRPr="005137A3" w:rsidRDefault="009E4F44" w:rsidP="00E04C5F">
            <w:pPr>
              <w:spacing w:line="360" w:lineRule="auto"/>
              <w:jc w:val="both"/>
              <w:rPr>
                <w:rFonts w:ascii="Calibri" w:hAnsi="Calibri" w:cs="Calibri"/>
                <w:b w:val="0"/>
                <w:sz w:val="20"/>
                <w:szCs w:val="20"/>
              </w:rPr>
            </w:pPr>
            <w:r w:rsidRPr="005137A3">
              <w:rPr>
                <w:rFonts w:ascii="Calibri" w:hAnsi="Calibri" w:cs="Calibri"/>
                <w:sz w:val="20"/>
                <w:szCs w:val="20"/>
                <w:lang w:val="en-US"/>
              </w:rPr>
              <w:t>∆%</w:t>
            </w:r>
          </w:p>
        </w:tc>
        <w:tc>
          <w:tcPr>
            <w:tcW w:w="1176" w:type="dxa"/>
            <w:tcBorders>
              <w:top w:val="single" w:sz="4" w:space="0" w:color="auto"/>
              <w:left w:val="single" w:sz="4" w:space="0" w:color="auto"/>
              <w:bottom w:val="single" w:sz="4" w:space="0" w:color="auto"/>
              <w:right w:val="single" w:sz="4" w:space="0" w:color="auto"/>
            </w:tcBorders>
          </w:tcPr>
          <w:p w14:paraId="2729EE9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74,6</w:t>
            </w:r>
          </w:p>
        </w:tc>
        <w:tc>
          <w:tcPr>
            <w:tcW w:w="1006" w:type="dxa"/>
            <w:tcBorders>
              <w:top w:val="single" w:sz="4" w:space="0" w:color="auto"/>
              <w:left w:val="single" w:sz="4" w:space="0" w:color="auto"/>
              <w:bottom w:val="single" w:sz="4" w:space="0" w:color="auto"/>
              <w:right w:val="single" w:sz="4" w:space="0" w:color="auto"/>
            </w:tcBorders>
          </w:tcPr>
          <w:p w14:paraId="0EB38C0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68,9</w:t>
            </w:r>
          </w:p>
        </w:tc>
        <w:tc>
          <w:tcPr>
            <w:tcW w:w="1240" w:type="dxa"/>
            <w:tcBorders>
              <w:top w:val="single" w:sz="4" w:space="0" w:color="auto"/>
              <w:left w:val="single" w:sz="4" w:space="0" w:color="auto"/>
              <w:bottom w:val="single" w:sz="4" w:space="0" w:color="auto"/>
              <w:right w:val="single" w:sz="4" w:space="0" w:color="auto"/>
            </w:tcBorders>
          </w:tcPr>
          <w:p w14:paraId="190F823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189,8</w:t>
            </w:r>
          </w:p>
        </w:tc>
        <w:tc>
          <w:tcPr>
            <w:tcW w:w="989" w:type="dxa"/>
            <w:tcBorders>
              <w:top w:val="single" w:sz="4" w:space="0" w:color="auto"/>
              <w:left w:val="single" w:sz="4" w:space="0" w:color="auto"/>
              <w:bottom w:val="single" w:sz="4" w:space="0" w:color="auto"/>
              <w:right w:val="single" w:sz="4" w:space="0" w:color="auto"/>
            </w:tcBorders>
          </w:tcPr>
          <w:p w14:paraId="030469F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153,6</w:t>
            </w:r>
          </w:p>
        </w:tc>
        <w:tc>
          <w:tcPr>
            <w:tcW w:w="904" w:type="dxa"/>
            <w:tcBorders>
              <w:top w:val="single" w:sz="4" w:space="0" w:color="auto"/>
              <w:left w:val="single" w:sz="4" w:space="0" w:color="auto"/>
              <w:bottom w:val="single" w:sz="4" w:space="0" w:color="auto"/>
              <w:right w:val="single" w:sz="4" w:space="0" w:color="auto"/>
            </w:tcBorders>
          </w:tcPr>
          <w:p w14:paraId="5B62736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-45,6</w:t>
            </w:r>
          </w:p>
        </w:tc>
        <w:tc>
          <w:tcPr>
            <w:tcW w:w="855" w:type="dxa"/>
            <w:tcBorders>
              <w:top w:val="single" w:sz="4" w:space="0" w:color="auto"/>
              <w:left w:val="single" w:sz="4" w:space="0" w:color="auto"/>
              <w:bottom w:val="single" w:sz="4" w:space="0" w:color="auto"/>
              <w:right w:val="single" w:sz="4" w:space="0" w:color="auto"/>
            </w:tcBorders>
          </w:tcPr>
          <w:p w14:paraId="6AF269F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-44,2</w:t>
            </w:r>
          </w:p>
        </w:tc>
        <w:tc>
          <w:tcPr>
            <w:tcW w:w="781" w:type="dxa"/>
            <w:tcBorders>
              <w:top w:val="single" w:sz="4" w:space="0" w:color="auto"/>
              <w:left w:val="single" w:sz="4" w:space="0" w:color="auto"/>
              <w:bottom w:val="single" w:sz="4" w:space="0" w:color="auto"/>
              <w:right w:val="single" w:sz="4" w:space="0" w:color="auto"/>
            </w:tcBorders>
          </w:tcPr>
          <w:p w14:paraId="70D761D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3.870</w:t>
            </w:r>
          </w:p>
        </w:tc>
        <w:tc>
          <w:tcPr>
            <w:tcW w:w="781" w:type="dxa"/>
            <w:tcBorders>
              <w:top w:val="single" w:sz="4" w:space="0" w:color="auto"/>
              <w:left w:val="single" w:sz="4" w:space="0" w:color="auto"/>
              <w:bottom w:val="single" w:sz="4" w:space="0" w:color="auto"/>
              <w:right w:val="single" w:sz="4" w:space="0" w:color="auto"/>
            </w:tcBorders>
          </w:tcPr>
          <w:p w14:paraId="11D1A24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4.838</w:t>
            </w:r>
          </w:p>
        </w:tc>
      </w:tr>
    </w:tbl>
    <w:p w14:paraId="7CE1092B" w14:textId="77777777" w:rsidR="009E4F44" w:rsidRPr="005137A3" w:rsidRDefault="009E4F44" w:rsidP="009E4F44">
      <w:pPr>
        <w:spacing w:line="360" w:lineRule="auto"/>
        <w:jc w:val="both"/>
        <w:rPr>
          <w:rFonts w:ascii="Calibri" w:hAnsi="Calibri" w:cs="Calibri"/>
          <w:sz w:val="20"/>
          <w:szCs w:val="20"/>
        </w:rPr>
      </w:pPr>
      <w:r w:rsidRPr="005137A3">
        <w:rPr>
          <w:rFonts w:ascii="Calibri" w:hAnsi="Calibri" w:cs="Calibri"/>
          <w:sz w:val="20"/>
          <w:szCs w:val="20"/>
        </w:rPr>
        <w:t xml:space="preserve">Fonte: </w:t>
      </w:r>
      <w:proofErr w:type="spellStart"/>
      <w:r w:rsidRPr="005137A3">
        <w:rPr>
          <w:rFonts w:ascii="Calibri" w:hAnsi="Calibri" w:cs="Calibri"/>
          <w:sz w:val="20"/>
          <w:szCs w:val="20"/>
        </w:rPr>
        <w:t>CenSup</w:t>
      </w:r>
      <w:proofErr w:type="spellEnd"/>
      <w:r w:rsidRPr="005137A3">
        <w:rPr>
          <w:rFonts w:ascii="Calibri" w:hAnsi="Calibri" w:cs="Calibri"/>
          <w:sz w:val="20"/>
          <w:szCs w:val="20"/>
        </w:rPr>
        <w:t xml:space="preserve"> de 2010 a 2019. Elaboração da Autora</w:t>
      </w:r>
    </w:p>
    <w:p w14:paraId="6029A1B1" w14:textId="77777777" w:rsidR="009E4F44" w:rsidRPr="005137A3" w:rsidRDefault="009E4F44" w:rsidP="009E4F44">
      <w:pPr>
        <w:spacing w:line="360" w:lineRule="auto"/>
        <w:jc w:val="both"/>
        <w:rPr>
          <w:rFonts w:ascii="Calibri" w:hAnsi="Calibri" w:cs="Calibri"/>
          <w:color w:val="FF0000"/>
        </w:rPr>
      </w:pPr>
      <w:r w:rsidRPr="005137A3">
        <w:rPr>
          <w:rFonts w:ascii="Calibri" w:hAnsi="Calibri" w:cs="Calibri"/>
          <w:color w:val="FF0000"/>
        </w:rPr>
        <w:tab/>
      </w:r>
    </w:p>
    <w:p w14:paraId="382CF2DF" w14:textId="1E4834CF" w:rsidR="009E4F44" w:rsidRPr="005137A3" w:rsidRDefault="009E4F44" w:rsidP="000C30D0">
      <w:pPr>
        <w:spacing w:line="360" w:lineRule="auto"/>
        <w:ind w:firstLine="851"/>
        <w:jc w:val="both"/>
        <w:rPr>
          <w:rFonts w:ascii="Calibri" w:hAnsi="Calibri" w:cs="Calibri"/>
          <w:sz w:val="24"/>
          <w:szCs w:val="24"/>
        </w:rPr>
      </w:pPr>
      <w:r w:rsidRPr="005137A3">
        <w:rPr>
          <w:rFonts w:ascii="Calibri" w:hAnsi="Calibri" w:cs="Calibri"/>
          <w:sz w:val="24"/>
          <w:szCs w:val="24"/>
        </w:rPr>
        <w:t xml:space="preserve">No caso da Tabela </w:t>
      </w:r>
      <w:r w:rsidR="0027765E" w:rsidRPr="005137A3">
        <w:rPr>
          <w:rFonts w:ascii="Calibri" w:hAnsi="Calibri" w:cs="Calibri"/>
          <w:sz w:val="24"/>
          <w:szCs w:val="24"/>
        </w:rPr>
        <w:t>18</w:t>
      </w:r>
      <w:r w:rsidRPr="005137A3">
        <w:rPr>
          <w:rFonts w:ascii="Calibri" w:hAnsi="Calibri" w:cs="Calibri"/>
          <w:sz w:val="24"/>
          <w:szCs w:val="24"/>
        </w:rPr>
        <w:t>, torna-se interessante verificar o tipo de curso: Bacharelado, Licenciatura e Tecnólogo. Isto será feito no próximo Produto, o qual tratará basicamente da expansão e caracterização dos cursos ofertados, especialmente aqueles voltados para o desenvolvimento científico, tecnológico e/ou de inovação.</w:t>
      </w:r>
    </w:p>
    <w:p w14:paraId="2F6E1A3F" w14:textId="586A8AA6" w:rsidR="009E4F44" w:rsidRPr="005137A3" w:rsidRDefault="009E4F44" w:rsidP="000C30D0">
      <w:pPr>
        <w:spacing w:line="360" w:lineRule="auto"/>
        <w:ind w:firstLine="851"/>
        <w:jc w:val="both"/>
        <w:rPr>
          <w:rFonts w:ascii="Calibri" w:hAnsi="Calibri" w:cs="Calibri"/>
          <w:sz w:val="24"/>
          <w:szCs w:val="24"/>
        </w:rPr>
      </w:pPr>
      <w:r w:rsidRPr="005137A3">
        <w:rPr>
          <w:rFonts w:ascii="Calibri" w:hAnsi="Calibri" w:cs="Calibri"/>
          <w:sz w:val="24"/>
          <w:szCs w:val="24"/>
        </w:rPr>
        <w:t xml:space="preserve">Contudo o que temos na Tabela </w:t>
      </w:r>
      <w:r w:rsidR="0027765E" w:rsidRPr="005137A3">
        <w:rPr>
          <w:rFonts w:ascii="Calibri" w:hAnsi="Calibri" w:cs="Calibri"/>
          <w:sz w:val="24"/>
          <w:szCs w:val="24"/>
        </w:rPr>
        <w:t>18</w:t>
      </w:r>
      <w:r w:rsidRPr="005137A3">
        <w:rPr>
          <w:rFonts w:ascii="Calibri" w:hAnsi="Calibri" w:cs="Calibri"/>
          <w:sz w:val="24"/>
          <w:szCs w:val="24"/>
        </w:rPr>
        <w:t xml:space="preserve"> é a distribuição de matrículas (Feminino e Masculino) por Organização Acadêmica. E neste aspecto, os dados revelam que o público feminino foi predominante, ao longo da série, em todas as organizações. Apenas em 2016, nas Universidades, o masculino prevaleceu com 38.599, contra 30.858 das matrículas do sexo feminino. </w:t>
      </w:r>
    </w:p>
    <w:p w14:paraId="2DF1B66F" w14:textId="1B7822C7" w:rsidR="009E4F44" w:rsidRPr="005137A3" w:rsidRDefault="003D0B6C" w:rsidP="000C30D0">
      <w:pPr>
        <w:spacing w:line="360" w:lineRule="auto"/>
        <w:ind w:firstLine="851"/>
        <w:jc w:val="both"/>
        <w:rPr>
          <w:rFonts w:ascii="Calibri" w:hAnsi="Calibri" w:cs="Calibri"/>
          <w:sz w:val="24"/>
          <w:szCs w:val="24"/>
        </w:rPr>
      </w:pPr>
      <w:r w:rsidRPr="005137A3">
        <w:rPr>
          <w:rFonts w:ascii="Calibri" w:hAnsi="Calibri" w:cs="Calibri"/>
          <w:sz w:val="24"/>
          <w:szCs w:val="24"/>
        </w:rPr>
        <w:t>Na Figura</w:t>
      </w:r>
      <w:r w:rsidR="009E4F44" w:rsidRPr="005137A3">
        <w:rPr>
          <w:rFonts w:ascii="Calibri" w:hAnsi="Calibri" w:cs="Calibri"/>
          <w:sz w:val="24"/>
          <w:szCs w:val="24"/>
        </w:rPr>
        <w:t xml:space="preserve"> </w:t>
      </w:r>
      <w:r w:rsidR="0027765E" w:rsidRPr="005137A3">
        <w:rPr>
          <w:rFonts w:ascii="Calibri" w:hAnsi="Calibri" w:cs="Calibri"/>
          <w:sz w:val="24"/>
          <w:szCs w:val="24"/>
        </w:rPr>
        <w:t>5</w:t>
      </w:r>
      <w:r w:rsidR="009E4F44" w:rsidRPr="005137A3">
        <w:rPr>
          <w:rFonts w:ascii="Calibri" w:hAnsi="Calibri" w:cs="Calibri"/>
          <w:sz w:val="24"/>
          <w:szCs w:val="24"/>
        </w:rPr>
        <w:t xml:space="preserve"> apresentamos de forma ilustrativa a somatória das matrículas por sexo (Feminino e Masculino), de acordo com a Organização Acadêmica.</w:t>
      </w:r>
    </w:p>
    <w:p w14:paraId="3AA3B20C" w14:textId="77777777" w:rsidR="00A81C4E" w:rsidRPr="005137A3" w:rsidRDefault="00A81C4E" w:rsidP="00A81C4E">
      <w:pPr>
        <w:jc w:val="both"/>
        <w:rPr>
          <w:rFonts w:ascii="Calibri" w:hAnsi="Calibri" w:cs="Calibri"/>
          <w:sz w:val="20"/>
          <w:szCs w:val="20"/>
        </w:rPr>
      </w:pPr>
    </w:p>
    <w:p w14:paraId="2CF0881B" w14:textId="76F59246" w:rsidR="009E4F44" w:rsidRPr="005137A3" w:rsidRDefault="00A81C4E" w:rsidP="00A81C4E">
      <w:pPr>
        <w:jc w:val="both"/>
        <w:rPr>
          <w:rFonts w:ascii="Calibri" w:hAnsi="Calibri" w:cs="Calibri"/>
          <w:sz w:val="20"/>
          <w:szCs w:val="20"/>
        </w:rPr>
      </w:pPr>
      <w:r w:rsidRPr="005137A3">
        <w:rPr>
          <w:rFonts w:ascii="Calibri" w:hAnsi="Calibri" w:cs="Calibri"/>
          <w:sz w:val="20"/>
          <w:szCs w:val="20"/>
        </w:rPr>
        <w:t xml:space="preserve">Figura </w:t>
      </w:r>
      <w:r w:rsidR="00EB3DB4" w:rsidRPr="005137A3">
        <w:rPr>
          <w:rFonts w:ascii="Calibri" w:hAnsi="Calibri" w:cs="Calibri"/>
          <w:sz w:val="20"/>
          <w:szCs w:val="20"/>
        </w:rPr>
        <w:t>6</w:t>
      </w:r>
      <w:r w:rsidRPr="005137A3">
        <w:rPr>
          <w:rFonts w:ascii="Calibri" w:hAnsi="Calibri" w:cs="Calibri"/>
          <w:sz w:val="20"/>
          <w:szCs w:val="20"/>
        </w:rPr>
        <w:t xml:space="preserve">. Distribuição de matrículas por sexo (feminino e masculino) por Organização Acadêmica. Somatória dos anos (2010 a 2019) </w:t>
      </w:r>
    </w:p>
    <w:p w14:paraId="22A24E19" w14:textId="77777777" w:rsidR="009E4F44" w:rsidRPr="005137A3" w:rsidRDefault="009E4F44" w:rsidP="009E4F44">
      <w:pPr>
        <w:spacing w:line="360" w:lineRule="auto"/>
        <w:jc w:val="both"/>
        <w:rPr>
          <w:rFonts w:ascii="Calibri" w:hAnsi="Calibri" w:cs="Calibri"/>
          <w:color w:val="FF0000"/>
        </w:rPr>
      </w:pPr>
      <w:r w:rsidRPr="005137A3">
        <w:rPr>
          <w:rFonts w:ascii="Calibri" w:hAnsi="Calibri" w:cs="Calibri"/>
          <w:noProof/>
          <w:lang w:eastAsia="pt-BR"/>
        </w:rPr>
        <w:drawing>
          <wp:inline distT="0" distB="0" distL="0" distR="0" wp14:anchorId="78CCC3F9" wp14:editId="58CD82BD">
            <wp:extent cx="4639945" cy="2838734"/>
            <wp:effectExtent l="0" t="0" r="8255"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B9E510F" w14:textId="77777777" w:rsidR="009E4F44" w:rsidRPr="005137A3" w:rsidRDefault="009E4F44" w:rsidP="009E4F44">
      <w:pPr>
        <w:spacing w:line="360" w:lineRule="auto"/>
        <w:jc w:val="both"/>
        <w:rPr>
          <w:rFonts w:ascii="Calibri" w:hAnsi="Calibri" w:cs="Calibri"/>
          <w:color w:val="FF0000"/>
        </w:rPr>
      </w:pPr>
    </w:p>
    <w:p w14:paraId="45C03CF4" w14:textId="01005AA4" w:rsidR="00B74EC5" w:rsidRPr="005137A3" w:rsidRDefault="009E4F44" w:rsidP="00A81C4E">
      <w:pPr>
        <w:spacing w:line="360" w:lineRule="auto"/>
        <w:ind w:firstLine="851"/>
        <w:jc w:val="both"/>
        <w:rPr>
          <w:rFonts w:ascii="Calibri" w:hAnsi="Calibri" w:cs="Calibri"/>
          <w:sz w:val="24"/>
          <w:szCs w:val="24"/>
        </w:rPr>
      </w:pPr>
      <w:r w:rsidRPr="005137A3">
        <w:rPr>
          <w:rFonts w:ascii="Calibri" w:hAnsi="Calibri" w:cs="Calibri"/>
          <w:sz w:val="24"/>
          <w:szCs w:val="24"/>
        </w:rPr>
        <w:lastRenderedPageBreak/>
        <w:t>A distribuição das matrículas</w:t>
      </w:r>
      <w:r w:rsidR="00973F0B" w:rsidRPr="005137A3">
        <w:rPr>
          <w:rFonts w:ascii="Calibri" w:hAnsi="Calibri" w:cs="Calibri"/>
          <w:sz w:val="24"/>
          <w:szCs w:val="24"/>
        </w:rPr>
        <w:t>, no DF,</w:t>
      </w:r>
      <w:r w:rsidRPr="005137A3">
        <w:rPr>
          <w:rFonts w:ascii="Calibri" w:hAnsi="Calibri" w:cs="Calibri"/>
          <w:sz w:val="24"/>
          <w:szCs w:val="24"/>
        </w:rPr>
        <w:t xml:space="preserve"> por Raça/Cor está disposta na Tabela </w:t>
      </w:r>
      <w:r w:rsidR="0027765E" w:rsidRPr="005137A3">
        <w:rPr>
          <w:rFonts w:ascii="Calibri" w:hAnsi="Calibri" w:cs="Calibri"/>
          <w:sz w:val="24"/>
          <w:szCs w:val="24"/>
        </w:rPr>
        <w:t>19</w:t>
      </w:r>
      <w:r w:rsidRPr="005137A3">
        <w:rPr>
          <w:rFonts w:ascii="Calibri" w:hAnsi="Calibri" w:cs="Calibri"/>
          <w:sz w:val="24"/>
          <w:szCs w:val="24"/>
        </w:rPr>
        <w:t xml:space="preserve">. Ressalta-se que os dados são do período 2011 a 2019, pois para 2010 os dados não estavam disponíveis no </w:t>
      </w:r>
      <w:proofErr w:type="spellStart"/>
      <w:r w:rsidRPr="005137A3">
        <w:rPr>
          <w:rFonts w:ascii="Calibri" w:hAnsi="Calibri" w:cs="Calibri"/>
          <w:sz w:val="24"/>
          <w:szCs w:val="24"/>
        </w:rPr>
        <w:t>CenSup</w:t>
      </w:r>
      <w:proofErr w:type="spellEnd"/>
      <w:r w:rsidRPr="005137A3">
        <w:rPr>
          <w:rFonts w:ascii="Calibri" w:hAnsi="Calibri" w:cs="Calibri"/>
          <w:sz w:val="24"/>
          <w:szCs w:val="24"/>
        </w:rPr>
        <w:t>. As categorias são: Branco (B), Preto (P), Pardo (</w:t>
      </w:r>
      <w:proofErr w:type="spellStart"/>
      <w:r w:rsidRPr="005137A3">
        <w:rPr>
          <w:rFonts w:ascii="Calibri" w:hAnsi="Calibri" w:cs="Calibri"/>
          <w:sz w:val="24"/>
          <w:szCs w:val="24"/>
        </w:rPr>
        <w:t>Pa</w:t>
      </w:r>
      <w:proofErr w:type="spellEnd"/>
      <w:r w:rsidRPr="005137A3">
        <w:rPr>
          <w:rFonts w:ascii="Calibri" w:hAnsi="Calibri" w:cs="Calibri"/>
          <w:sz w:val="24"/>
          <w:szCs w:val="24"/>
        </w:rPr>
        <w:t>), Amarelo (A), Indígena (In), Sem informaç</w:t>
      </w:r>
      <w:r w:rsidR="00A81C4E" w:rsidRPr="005137A3">
        <w:rPr>
          <w:rFonts w:ascii="Calibri" w:hAnsi="Calibri" w:cs="Calibri"/>
          <w:sz w:val="24"/>
          <w:szCs w:val="24"/>
        </w:rPr>
        <w:t>ão ( Si) e Não Declarado ( ND).</w:t>
      </w:r>
    </w:p>
    <w:p w14:paraId="469F57A1" w14:textId="764AAE8B" w:rsidR="00B74EC5" w:rsidRPr="005137A3" w:rsidRDefault="00B74EC5" w:rsidP="00B74EC5">
      <w:pPr>
        <w:spacing w:line="360" w:lineRule="auto"/>
        <w:ind w:firstLine="851"/>
        <w:jc w:val="both"/>
        <w:rPr>
          <w:rFonts w:ascii="Calibri" w:hAnsi="Calibri" w:cs="Calibri"/>
          <w:sz w:val="24"/>
          <w:szCs w:val="24"/>
        </w:rPr>
      </w:pPr>
      <w:r w:rsidRPr="005137A3">
        <w:rPr>
          <w:rFonts w:ascii="Calibri" w:hAnsi="Calibri" w:cs="Calibri"/>
          <w:sz w:val="24"/>
          <w:szCs w:val="24"/>
        </w:rPr>
        <w:t>Pode-se dizer que no DF predominam as matrículas de Brancos e Pardos (Tabela 19). No setor Público os brancos representaram, na somatória da série 31,6%, já no setor privado a representação ficou em 26,5%. Os declarados pardos totalizaram 27,5% nas IES Públicas e 28,5% nas Privadas. Estes dados não nos causam estranheza, pois a população no Brasil, de acordo com o IBGE (PNAD Contínua 2012-2019), é predominantemente branca (42,7%) e parda (46,8%). Talvez o indicador mais representativo da Tabela 15, seja o número elevado de “Não Declarado” e “sem Informação”. O primeiro ( não declarado) chegando a 12,4% no setor Público e 26% no Privado.  Ainda com relação a esta informação, destaca-se o ano de 2013 com o maior índice no Público e 2014 no Privado.</w:t>
      </w:r>
    </w:p>
    <w:p w14:paraId="69F1A4C3" w14:textId="77777777" w:rsidR="00B74EC5" w:rsidRPr="005137A3" w:rsidRDefault="00B74EC5" w:rsidP="00B74EC5">
      <w:pPr>
        <w:spacing w:line="360" w:lineRule="auto"/>
        <w:ind w:firstLine="851"/>
        <w:jc w:val="both"/>
        <w:rPr>
          <w:rFonts w:ascii="Calibri" w:hAnsi="Calibri" w:cs="Calibri"/>
          <w:sz w:val="24"/>
          <w:szCs w:val="24"/>
        </w:rPr>
      </w:pPr>
      <w:r w:rsidRPr="005137A3">
        <w:rPr>
          <w:rFonts w:ascii="Calibri" w:hAnsi="Calibri" w:cs="Calibri"/>
          <w:sz w:val="24"/>
          <w:szCs w:val="24"/>
        </w:rPr>
        <w:t>Outra informação relevante é o aumento das matrículas da população indígena. A série iniciou (2011) com apenas 49 matrículas nas IES Públicas e terminou (2019) com 189. Nas IES privadas 244 e 1.033. Representando um aumento de 367% nas públicas e 323% nas Privadas. Em termos absolutos isso pode não ser considerado representativo, mas em variação percentual sim. Destaca-se ainda, que esse aumento torna-se mais evidente a partir de 2014. Muito provavelmente em decorrência das políticas de ação afirmativa para o acesso/ingresso da população indígena na ES.</w:t>
      </w:r>
    </w:p>
    <w:p w14:paraId="7AEF3A5F" w14:textId="77777777" w:rsidR="00B74EC5" w:rsidRPr="005137A3" w:rsidRDefault="00B74EC5" w:rsidP="009E4F44">
      <w:pPr>
        <w:spacing w:line="360" w:lineRule="auto"/>
        <w:jc w:val="both"/>
        <w:rPr>
          <w:rFonts w:ascii="Calibri" w:hAnsi="Calibri" w:cs="Calibri"/>
          <w:color w:val="FF0000"/>
        </w:rPr>
      </w:pPr>
    </w:p>
    <w:p w14:paraId="1B9F7727" w14:textId="327D5885" w:rsidR="00973F0B" w:rsidRPr="005137A3" w:rsidRDefault="00973F0B" w:rsidP="009E4F44">
      <w:pPr>
        <w:spacing w:line="360" w:lineRule="auto"/>
        <w:jc w:val="both"/>
        <w:rPr>
          <w:rFonts w:ascii="Calibri" w:hAnsi="Calibri" w:cs="Calibri"/>
          <w:color w:val="FF0000"/>
        </w:rPr>
      </w:pPr>
      <w:r w:rsidRPr="005137A3">
        <w:rPr>
          <w:rFonts w:ascii="Calibri" w:hAnsi="Calibri" w:cs="Calibri"/>
        </w:rPr>
        <w:t xml:space="preserve">Tabela </w:t>
      </w:r>
      <w:r w:rsidR="0027765E" w:rsidRPr="005137A3">
        <w:rPr>
          <w:rFonts w:ascii="Calibri" w:hAnsi="Calibri" w:cs="Calibri"/>
        </w:rPr>
        <w:t>19</w:t>
      </w:r>
      <w:r w:rsidRPr="005137A3">
        <w:rPr>
          <w:rFonts w:ascii="Calibri" w:hAnsi="Calibri" w:cs="Calibri"/>
        </w:rPr>
        <w:t>. Distribuição de matrículas por Raça/Cor e Categoria Administrativa ( 2011 a 2019)</w:t>
      </w:r>
    </w:p>
    <w:tbl>
      <w:tblPr>
        <w:tblStyle w:val="TabeladeGrade4-nfase21"/>
        <w:tblW w:w="9640" w:type="dxa"/>
        <w:tblLayout w:type="fixed"/>
        <w:tblLook w:val="04A0" w:firstRow="1" w:lastRow="0" w:firstColumn="1" w:lastColumn="0" w:noHBand="0" w:noVBand="1"/>
      </w:tblPr>
      <w:tblGrid>
        <w:gridCol w:w="425"/>
        <w:gridCol w:w="568"/>
        <w:gridCol w:w="850"/>
        <w:gridCol w:w="851"/>
        <w:gridCol w:w="850"/>
        <w:gridCol w:w="851"/>
        <w:gridCol w:w="850"/>
        <w:gridCol w:w="851"/>
        <w:gridCol w:w="850"/>
        <w:gridCol w:w="851"/>
        <w:gridCol w:w="850"/>
        <w:gridCol w:w="993"/>
      </w:tblGrid>
      <w:tr w:rsidR="009E4F44" w:rsidRPr="005137A3" w14:paraId="55475966" w14:textId="77777777" w:rsidTr="006E5B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12"/>
            <w:tcBorders>
              <w:top w:val="single" w:sz="4" w:space="0" w:color="auto"/>
              <w:left w:val="single" w:sz="4" w:space="0" w:color="auto"/>
              <w:bottom w:val="single" w:sz="4" w:space="0" w:color="auto"/>
              <w:right w:val="single" w:sz="4" w:space="0" w:color="auto"/>
            </w:tcBorders>
          </w:tcPr>
          <w:p w14:paraId="52850CC2" w14:textId="247255EB" w:rsidR="009E4F44" w:rsidRPr="005137A3" w:rsidRDefault="009E4F44" w:rsidP="00973F0B">
            <w:pPr>
              <w:spacing w:line="360" w:lineRule="auto"/>
              <w:jc w:val="both"/>
              <w:rPr>
                <w:rFonts w:ascii="Calibri" w:hAnsi="Calibri" w:cs="Calibri"/>
                <w:b w:val="0"/>
                <w:sz w:val="18"/>
                <w:szCs w:val="18"/>
              </w:rPr>
            </w:pPr>
          </w:p>
        </w:tc>
      </w:tr>
      <w:tr w:rsidR="009E4F44" w:rsidRPr="005137A3" w14:paraId="0C1C78C4"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left w:val="single" w:sz="4" w:space="0" w:color="auto"/>
              <w:bottom w:val="single" w:sz="4" w:space="0" w:color="auto"/>
              <w:right w:val="single" w:sz="4" w:space="0" w:color="auto"/>
            </w:tcBorders>
          </w:tcPr>
          <w:p w14:paraId="2D3D7F9D" w14:textId="77777777" w:rsidR="009E4F44" w:rsidRPr="005137A3" w:rsidRDefault="009E4F44" w:rsidP="00E04C5F">
            <w:pPr>
              <w:spacing w:line="360" w:lineRule="auto"/>
              <w:jc w:val="both"/>
              <w:rPr>
                <w:rFonts w:ascii="Calibri" w:hAnsi="Calibri" w:cs="Calibri"/>
                <w:sz w:val="18"/>
                <w:szCs w:val="18"/>
              </w:rPr>
            </w:pPr>
          </w:p>
        </w:tc>
        <w:tc>
          <w:tcPr>
            <w:tcW w:w="568" w:type="dxa"/>
            <w:tcBorders>
              <w:top w:val="single" w:sz="4" w:space="0" w:color="auto"/>
              <w:left w:val="single" w:sz="4" w:space="0" w:color="auto"/>
              <w:bottom w:val="single" w:sz="4" w:space="0" w:color="auto"/>
              <w:right w:val="single" w:sz="4" w:space="0" w:color="auto"/>
            </w:tcBorders>
          </w:tcPr>
          <w:p w14:paraId="2B55708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5137A3">
              <w:rPr>
                <w:rFonts w:ascii="Calibri" w:hAnsi="Calibri" w:cs="Calibri"/>
                <w:b/>
                <w:sz w:val="18"/>
                <w:szCs w:val="18"/>
              </w:rPr>
              <w:t>Cor</w:t>
            </w:r>
          </w:p>
        </w:tc>
        <w:tc>
          <w:tcPr>
            <w:tcW w:w="850" w:type="dxa"/>
            <w:tcBorders>
              <w:top w:val="single" w:sz="4" w:space="0" w:color="auto"/>
              <w:left w:val="single" w:sz="4" w:space="0" w:color="auto"/>
              <w:bottom w:val="single" w:sz="4" w:space="0" w:color="auto"/>
              <w:right w:val="single" w:sz="4" w:space="0" w:color="auto"/>
            </w:tcBorders>
          </w:tcPr>
          <w:p w14:paraId="07CB5B6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5137A3">
              <w:rPr>
                <w:rFonts w:ascii="Calibri" w:hAnsi="Calibri" w:cs="Calibri"/>
                <w:b/>
                <w:sz w:val="18"/>
                <w:szCs w:val="18"/>
              </w:rPr>
              <w:t>2011</w:t>
            </w:r>
          </w:p>
        </w:tc>
        <w:tc>
          <w:tcPr>
            <w:tcW w:w="851" w:type="dxa"/>
            <w:tcBorders>
              <w:top w:val="single" w:sz="4" w:space="0" w:color="auto"/>
              <w:left w:val="single" w:sz="4" w:space="0" w:color="auto"/>
              <w:bottom w:val="single" w:sz="4" w:space="0" w:color="auto"/>
              <w:right w:val="single" w:sz="4" w:space="0" w:color="auto"/>
            </w:tcBorders>
          </w:tcPr>
          <w:p w14:paraId="1F7EBFF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5137A3">
              <w:rPr>
                <w:rFonts w:ascii="Calibri" w:hAnsi="Calibri" w:cs="Calibri"/>
                <w:b/>
                <w:sz w:val="18"/>
                <w:szCs w:val="18"/>
              </w:rPr>
              <w:t>2012</w:t>
            </w:r>
          </w:p>
        </w:tc>
        <w:tc>
          <w:tcPr>
            <w:tcW w:w="850" w:type="dxa"/>
            <w:tcBorders>
              <w:top w:val="single" w:sz="4" w:space="0" w:color="auto"/>
              <w:left w:val="single" w:sz="4" w:space="0" w:color="auto"/>
              <w:bottom w:val="single" w:sz="4" w:space="0" w:color="auto"/>
              <w:right w:val="single" w:sz="4" w:space="0" w:color="auto"/>
            </w:tcBorders>
          </w:tcPr>
          <w:p w14:paraId="5C96FAA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5137A3">
              <w:rPr>
                <w:rFonts w:ascii="Calibri" w:hAnsi="Calibri" w:cs="Calibri"/>
                <w:b/>
                <w:sz w:val="18"/>
                <w:szCs w:val="18"/>
              </w:rPr>
              <w:t>2013</w:t>
            </w:r>
          </w:p>
        </w:tc>
        <w:tc>
          <w:tcPr>
            <w:tcW w:w="851" w:type="dxa"/>
            <w:tcBorders>
              <w:top w:val="single" w:sz="4" w:space="0" w:color="auto"/>
              <w:left w:val="single" w:sz="4" w:space="0" w:color="auto"/>
              <w:bottom w:val="single" w:sz="4" w:space="0" w:color="auto"/>
              <w:right w:val="single" w:sz="4" w:space="0" w:color="auto"/>
            </w:tcBorders>
          </w:tcPr>
          <w:p w14:paraId="271B0B6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5137A3">
              <w:rPr>
                <w:rFonts w:ascii="Calibri" w:hAnsi="Calibri" w:cs="Calibri"/>
                <w:b/>
                <w:sz w:val="18"/>
                <w:szCs w:val="18"/>
              </w:rPr>
              <w:t>2014</w:t>
            </w:r>
          </w:p>
        </w:tc>
        <w:tc>
          <w:tcPr>
            <w:tcW w:w="850" w:type="dxa"/>
            <w:tcBorders>
              <w:top w:val="single" w:sz="4" w:space="0" w:color="auto"/>
              <w:left w:val="single" w:sz="4" w:space="0" w:color="auto"/>
              <w:bottom w:val="single" w:sz="4" w:space="0" w:color="auto"/>
              <w:right w:val="single" w:sz="4" w:space="0" w:color="auto"/>
            </w:tcBorders>
          </w:tcPr>
          <w:p w14:paraId="53901D8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5137A3">
              <w:rPr>
                <w:rFonts w:ascii="Calibri" w:hAnsi="Calibri" w:cs="Calibri"/>
                <w:b/>
                <w:sz w:val="18"/>
                <w:szCs w:val="18"/>
              </w:rPr>
              <w:t>2015</w:t>
            </w:r>
          </w:p>
        </w:tc>
        <w:tc>
          <w:tcPr>
            <w:tcW w:w="851" w:type="dxa"/>
            <w:tcBorders>
              <w:top w:val="single" w:sz="4" w:space="0" w:color="auto"/>
              <w:left w:val="single" w:sz="4" w:space="0" w:color="auto"/>
              <w:bottom w:val="single" w:sz="4" w:space="0" w:color="auto"/>
              <w:right w:val="single" w:sz="4" w:space="0" w:color="auto"/>
            </w:tcBorders>
          </w:tcPr>
          <w:p w14:paraId="5AC9414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5137A3">
              <w:rPr>
                <w:rFonts w:ascii="Calibri" w:hAnsi="Calibri" w:cs="Calibri"/>
                <w:b/>
                <w:sz w:val="18"/>
                <w:szCs w:val="18"/>
              </w:rPr>
              <w:t>2016</w:t>
            </w:r>
          </w:p>
        </w:tc>
        <w:tc>
          <w:tcPr>
            <w:tcW w:w="850" w:type="dxa"/>
            <w:tcBorders>
              <w:top w:val="single" w:sz="4" w:space="0" w:color="auto"/>
              <w:left w:val="single" w:sz="4" w:space="0" w:color="auto"/>
              <w:bottom w:val="single" w:sz="4" w:space="0" w:color="auto"/>
              <w:right w:val="single" w:sz="4" w:space="0" w:color="auto"/>
            </w:tcBorders>
          </w:tcPr>
          <w:p w14:paraId="75D9D89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5137A3">
              <w:rPr>
                <w:rFonts w:ascii="Calibri" w:hAnsi="Calibri" w:cs="Calibri"/>
                <w:b/>
                <w:sz w:val="18"/>
                <w:szCs w:val="18"/>
              </w:rPr>
              <w:t>2017</w:t>
            </w:r>
          </w:p>
        </w:tc>
        <w:tc>
          <w:tcPr>
            <w:tcW w:w="851" w:type="dxa"/>
            <w:tcBorders>
              <w:top w:val="single" w:sz="4" w:space="0" w:color="auto"/>
              <w:left w:val="single" w:sz="4" w:space="0" w:color="auto"/>
              <w:bottom w:val="single" w:sz="4" w:space="0" w:color="auto"/>
              <w:right w:val="single" w:sz="4" w:space="0" w:color="auto"/>
            </w:tcBorders>
          </w:tcPr>
          <w:p w14:paraId="41581C7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5137A3">
              <w:rPr>
                <w:rFonts w:ascii="Calibri" w:hAnsi="Calibri" w:cs="Calibri"/>
                <w:b/>
                <w:sz w:val="18"/>
                <w:szCs w:val="18"/>
              </w:rPr>
              <w:t>2018</w:t>
            </w:r>
          </w:p>
        </w:tc>
        <w:tc>
          <w:tcPr>
            <w:tcW w:w="850" w:type="dxa"/>
            <w:tcBorders>
              <w:top w:val="single" w:sz="4" w:space="0" w:color="auto"/>
              <w:left w:val="single" w:sz="4" w:space="0" w:color="auto"/>
              <w:bottom w:val="single" w:sz="4" w:space="0" w:color="auto"/>
              <w:right w:val="single" w:sz="4" w:space="0" w:color="auto"/>
            </w:tcBorders>
          </w:tcPr>
          <w:p w14:paraId="6C48A67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5137A3">
              <w:rPr>
                <w:rFonts w:ascii="Calibri" w:hAnsi="Calibri" w:cs="Calibri"/>
                <w:b/>
                <w:sz w:val="18"/>
                <w:szCs w:val="18"/>
              </w:rPr>
              <w:t>2019</w:t>
            </w:r>
          </w:p>
        </w:tc>
        <w:tc>
          <w:tcPr>
            <w:tcW w:w="993" w:type="dxa"/>
            <w:tcBorders>
              <w:top w:val="single" w:sz="4" w:space="0" w:color="auto"/>
              <w:left w:val="single" w:sz="4" w:space="0" w:color="auto"/>
              <w:bottom w:val="single" w:sz="4" w:space="0" w:color="auto"/>
              <w:right w:val="single" w:sz="4" w:space="0" w:color="auto"/>
            </w:tcBorders>
          </w:tcPr>
          <w:p w14:paraId="3A272E0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5137A3">
              <w:rPr>
                <w:rFonts w:ascii="Calibri" w:hAnsi="Calibri" w:cs="Calibri"/>
                <w:b/>
                <w:sz w:val="18"/>
                <w:szCs w:val="18"/>
              </w:rPr>
              <w:t>Total</w:t>
            </w:r>
          </w:p>
        </w:tc>
      </w:tr>
      <w:tr w:rsidR="009E4F44" w:rsidRPr="005137A3" w14:paraId="2723527C" w14:textId="77777777" w:rsidTr="006E5BFA">
        <w:trPr>
          <w:trHeight w:val="426"/>
        </w:trPr>
        <w:tc>
          <w:tcPr>
            <w:cnfStyle w:val="001000000000" w:firstRow="0" w:lastRow="0" w:firstColumn="1" w:lastColumn="0" w:oddVBand="0" w:evenVBand="0" w:oddHBand="0" w:evenHBand="0" w:firstRowFirstColumn="0" w:firstRowLastColumn="0" w:lastRowFirstColumn="0" w:lastRowLastColumn="0"/>
            <w:tcW w:w="425" w:type="dxa"/>
            <w:vMerge w:val="restart"/>
            <w:tcBorders>
              <w:top w:val="single" w:sz="4" w:space="0" w:color="auto"/>
              <w:left w:val="single" w:sz="4" w:space="0" w:color="auto"/>
              <w:bottom w:val="single" w:sz="4" w:space="0" w:color="auto"/>
              <w:right w:val="single" w:sz="4" w:space="0" w:color="auto"/>
            </w:tcBorders>
            <w:textDirection w:val="btLr"/>
          </w:tcPr>
          <w:p w14:paraId="3B51A49C" w14:textId="77777777" w:rsidR="009E4F44" w:rsidRPr="005137A3" w:rsidRDefault="009E4F44" w:rsidP="00E04C5F">
            <w:pPr>
              <w:spacing w:line="360" w:lineRule="auto"/>
              <w:ind w:left="113" w:right="113"/>
              <w:jc w:val="center"/>
              <w:rPr>
                <w:rFonts w:ascii="Calibri" w:hAnsi="Calibri" w:cs="Calibri"/>
                <w:sz w:val="18"/>
                <w:szCs w:val="18"/>
              </w:rPr>
            </w:pPr>
            <w:r w:rsidRPr="005137A3">
              <w:rPr>
                <w:rFonts w:ascii="Calibri" w:hAnsi="Calibri" w:cs="Calibri"/>
                <w:sz w:val="18"/>
                <w:szCs w:val="18"/>
              </w:rPr>
              <w:t>Público</w:t>
            </w:r>
          </w:p>
        </w:tc>
        <w:tc>
          <w:tcPr>
            <w:tcW w:w="568" w:type="dxa"/>
            <w:tcBorders>
              <w:top w:val="single" w:sz="4" w:space="0" w:color="auto"/>
              <w:left w:val="single" w:sz="4" w:space="0" w:color="auto"/>
              <w:bottom w:val="single" w:sz="4" w:space="0" w:color="auto"/>
              <w:right w:val="single" w:sz="4" w:space="0" w:color="auto"/>
            </w:tcBorders>
          </w:tcPr>
          <w:p w14:paraId="4624D15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B</w:t>
            </w:r>
          </w:p>
        </w:tc>
        <w:tc>
          <w:tcPr>
            <w:tcW w:w="850" w:type="dxa"/>
            <w:tcBorders>
              <w:top w:val="single" w:sz="4" w:space="0" w:color="auto"/>
              <w:left w:val="single" w:sz="4" w:space="0" w:color="auto"/>
              <w:bottom w:val="single" w:sz="4" w:space="0" w:color="auto"/>
              <w:right w:val="single" w:sz="4" w:space="0" w:color="auto"/>
            </w:tcBorders>
          </w:tcPr>
          <w:p w14:paraId="0D80845A"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                    </w:t>
            </w:r>
          </w:p>
          <w:p w14:paraId="16622094"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       119        </w:t>
            </w:r>
          </w:p>
        </w:tc>
        <w:tc>
          <w:tcPr>
            <w:tcW w:w="851" w:type="dxa"/>
            <w:tcBorders>
              <w:top w:val="single" w:sz="4" w:space="0" w:color="auto"/>
              <w:left w:val="single" w:sz="4" w:space="0" w:color="auto"/>
              <w:bottom w:val="single" w:sz="4" w:space="0" w:color="auto"/>
              <w:right w:val="single" w:sz="4" w:space="0" w:color="auto"/>
            </w:tcBorders>
          </w:tcPr>
          <w:p w14:paraId="4D8883DD"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 </w:t>
            </w:r>
          </w:p>
          <w:p w14:paraId="093794AC"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1.482</w:t>
            </w:r>
          </w:p>
        </w:tc>
        <w:tc>
          <w:tcPr>
            <w:tcW w:w="850" w:type="dxa"/>
            <w:tcBorders>
              <w:top w:val="single" w:sz="4" w:space="0" w:color="auto"/>
              <w:left w:val="single" w:sz="4" w:space="0" w:color="auto"/>
              <w:bottom w:val="single" w:sz="4" w:space="0" w:color="auto"/>
              <w:right w:val="single" w:sz="4" w:space="0" w:color="auto"/>
            </w:tcBorders>
          </w:tcPr>
          <w:p w14:paraId="344F46B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9.764</w:t>
            </w:r>
          </w:p>
        </w:tc>
        <w:tc>
          <w:tcPr>
            <w:tcW w:w="851" w:type="dxa"/>
            <w:tcBorders>
              <w:top w:val="single" w:sz="4" w:space="0" w:color="auto"/>
              <w:left w:val="single" w:sz="4" w:space="0" w:color="auto"/>
              <w:bottom w:val="single" w:sz="4" w:space="0" w:color="auto"/>
              <w:right w:val="single" w:sz="4" w:space="0" w:color="auto"/>
            </w:tcBorders>
          </w:tcPr>
          <w:p w14:paraId="605928E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14.470</w:t>
            </w:r>
          </w:p>
        </w:tc>
        <w:tc>
          <w:tcPr>
            <w:tcW w:w="850" w:type="dxa"/>
            <w:tcBorders>
              <w:top w:val="single" w:sz="4" w:space="0" w:color="auto"/>
              <w:left w:val="single" w:sz="4" w:space="0" w:color="auto"/>
              <w:bottom w:val="single" w:sz="4" w:space="0" w:color="auto"/>
              <w:right w:val="single" w:sz="4" w:space="0" w:color="auto"/>
            </w:tcBorders>
          </w:tcPr>
          <w:p w14:paraId="5783363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14.998</w:t>
            </w:r>
          </w:p>
        </w:tc>
        <w:tc>
          <w:tcPr>
            <w:tcW w:w="851" w:type="dxa"/>
            <w:tcBorders>
              <w:top w:val="single" w:sz="4" w:space="0" w:color="auto"/>
              <w:left w:val="single" w:sz="4" w:space="0" w:color="auto"/>
              <w:bottom w:val="single" w:sz="4" w:space="0" w:color="auto"/>
              <w:right w:val="single" w:sz="4" w:space="0" w:color="auto"/>
            </w:tcBorders>
          </w:tcPr>
          <w:p w14:paraId="5FC4492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14.765</w:t>
            </w:r>
          </w:p>
        </w:tc>
        <w:tc>
          <w:tcPr>
            <w:tcW w:w="850" w:type="dxa"/>
            <w:tcBorders>
              <w:top w:val="single" w:sz="4" w:space="0" w:color="auto"/>
              <w:left w:val="single" w:sz="4" w:space="0" w:color="auto"/>
              <w:bottom w:val="single" w:sz="4" w:space="0" w:color="auto"/>
              <w:right w:val="single" w:sz="4" w:space="0" w:color="auto"/>
            </w:tcBorders>
          </w:tcPr>
          <w:p w14:paraId="08364CB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15.294</w:t>
            </w:r>
          </w:p>
        </w:tc>
        <w:tc>
          <w:tcPr>
            <w:tcW w:w="851" w:type="dxa"/>
            <w:tcBorders>
              <w:top w:val="single" w:sz="4" w:space="0" w:color="auto"/>
              <w:left w:val="single" w:sz="4" w:space="0" w:color="auto"/>
              <w:bottom w:val="single" w:sz="4" w:space="0" w:color="auto"/>
              <w:right w:val="single" w:sz="4" w:space="0" w:color="auto"/>
            </w:tcBorders>
          </w:tcPr>
          <w:p w14:paraId="26298DC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14.899</w:t>
            </w:r>
          </w:p>
        </w:tc>
        <w:tc>
          <w:tcPr>
            <w:tcW w:w="850" w:type="dxa"/>
            <w:tcBorders>
              <w:top w:val="single" w:sz="4" w:space="0" w:color="auto"/>
              <w:left w:val="single" w:sz="4" w:space="0" w:color="auto"/>
              <w:bottom w:val="single" w:sz="4" w:space="0" w:color="auto"/>
              <w:right w:val="single" w:sz="4" w:space="0" w:color="auto"/>
            </w:tcBorders>
          </w:tcPr>
          <w:p w14:paraId="2331C75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15.117</w:t>
            </w:r>
          </w:p>
        </w:tc>
        <w:tc>
          <w:tcPr>
            <w:tcW w:w="993" w:type="dxa"/>
            <w:tcBorders>
              <w:top w:val="single" w:sz="4" w:space="0" w:color="auto"/>
              <w:left w:val="single" w:sz="4" w:space="0" w:color="auto"/>
              <w:bottom w:val="single" w:sz="4" w:space="0" w:color="auto"/>
              <w:right w:val="single" w:sz="4" w:space="0" w:color="auto"/>
            </w:tcBorders>
          </w:tcPr>
          <w:p w14:paraId="47B9349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100.908</w:t>
            </w:r>
          </w:p>
        </w:tc>
      </w:tr>
      <w:tr w:rsidR="009E4F44" w:rsidRPr="005137A3" w14:paraId="37278081"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vMerge/>
            <w:tcBorders>
              <w:top w:val="single" w:sz="4" w:space="0" w:color="auto"/>
              <w:left w:val="single" w:sz="4" w:space="0" w:color="auto"/>
              <w:bottom w:val="single" w:sz="4" w:space="0" w:color="auto"/>
              <w:right w:val="single" w:sz="4" w:space="0" w:color="auto"/>
            </w:tcBorders>
          </w:tcPr>
          <w:p w14:paraId="1120196B" w14:textId="77777777" w:rsidR="009E4F44" w:rsidRPr="005137A3" w:rsidRDefault="009E4F44" w:rsidP="00E04C5F">
            <w:pPr>
              <w:spacing w:line="360" w:lineRule="auto"/>
              <w:jc w:val="both"/>
              <w:rPr>
                <w:rFonts w:ascii="Calibri" w:hAnsi="Calibri" w:cs="Calibri"/>
                <w:sz w:val="18"/>
                <w:szCs w:val="18"/>
              </w:rPr>
            </w:pPr>
          </w:p>
        </w:tc>
        <w:tc>
          <w:tcPr>
            <w:tcW w:w="568" w:type="dxa"/>
            <w:tcBorders>
              <w:top w:val="single" w:sz="4" w:space="0" w:color="auto"/>
              <w:left w:val="single" w:sz="4" w:space="0" w:color="auto"/>
              <w:bottom w:val="single" w:sz="4" w:space="0" w:color="auto"/>
              <w:right w:val="single" w:sz="4" w:space="0" w:color="auto"/>
            </w:tcBorders>
          </w:tcPr>
          <w:p w14:paraId="177BE47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w:t>
            </w:r>
          </w:p>
        </w:tc>
        <w:tc>
          <w:tcPr>
            <w:tcW w:w="850" w:type="dxa"/>
            <w:tcBorders>
              <w:top w:val="single" w:sz="4" w:space="0" w:color="auto"/>
              <w:left w:val="single" w:sz="4" w:space="0" w:color="auto"/>
              <w:bottom w:val="single" w:sz="4" w:space="0" w:color="auto"/>
              <w:right w:val="single" w:sz="4" w:space="0" w:color="auto"/>
            </w:tcBorders>
          </w:tcPr>
          <w:p w14:paraId="06F81408"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                3.494 </w:t>
            </w:r>
          </w:p>
        </w:tc>
        <w:tc>
          <w:tcPr>
            <w:tcW w:w="851" w:type="dxa"/>
            <w:tcBorders>
              <w:top w:val="single" w:sz="4" w:space="0" w:color="auto"/>
              <w:left w:val="single" w:sz="4" w:space="0" w:color="auto"/>
              <w:bottom w:val="single" w:sz="4" w:space="0" w:color="auto"/>
              <w:right w:val="single" w:sz="4" w:space="0" w:color="auto"/>
            </w:tcBorders>
          </w:tcPr>
          <w:p w14:paraId="76251ADE"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                               3.193 </w:t>
            </w:r>
          </w:p>
          <w:p w14:paraId="0884BE0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0" w:type="dxa"/>
            <w:tcBorders>
              <w:top w:val="single" w:sz="4" w:space="0" w:color="auto"/>
              <w:left w:val="single" w:sz="4" w:space="0" w:color="auto"/>
              <w:bottom w:val="single" w:sz="4" w:space="0" w:color="auto"/>
              <w:right w:val="single" w:sz="4" w:space="0" w:color="auto"/>
            </w:tcBorders>
          </w:tcPr>
          <w:p w14:paraId="677B8E8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2.121</w:t>
            </w:r>
          </w:p>
        </w:tc>
        <w:tc>
          <w:tcPr>
            <w:tcW w:w="851" w:type="dxa"/>
            <w:tcBorders>
              <w:top w:val="single" w:sz="4" w:space="0" w:color="auto"/>
              <w:left w:val="single" w:sz="4" w:space="0" w:color="auto"/>
              <w:bottom w:val="single" w:sz="4" w:space="0" w:color="auto"/>
              <w:right w:val="single" w:sz="4" w:space="0" w:color="auto"/>
            </w:tcBorders>
          </w:tcPr>
          <w:p w14:paraId="0A17A56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3.480</w:t>
            </w:r>
          </w:p>
        </w:tc>
        <w:tc>
          <w:tcPr>
            <w:tcW w:w="850" w:type="dxa"/>
            <w:tcBorders>
              <w:top w:val="single" w:sz="4" w:space="0" w:color="auto"/>
              <w:left w:val="single" w:sz="4" w:space="0" w:color="auto"/>
              <w:bottom w:val="single" w:sz="4" w:space="0" w:color="auto"/>
              <w:right w:val="single" w:sz="4" w:space="0" w:color="auto"/>
            </w:tcBorders>
          </w:tcPr>
          <w:p w14:paraId="48319B3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3.570</w:t>
            </w:r>
          </w:p>
        </w:tc>
        <w:tc>
          <w:tcPr>
            <w:tcW w:w="851" w:type="dxa"/>
            <w:tcBorders>
              <w:top w:val="single" w:sz="4" w:space="0" w:color="auto"/>
              <w:left w:val="single" w:sz="4" w:space="0" w:color="auto"/>
              <w:bottom w:val="single" w:sz="4" w:space="0" w:color="auto"/>
              <w:right w:val="single" w:sz="4" w:space="0" w:color="auto"/>
            </w:tcBorders>
          </w:tcPr>
          <w:p w14:paraId="321C604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3.851</w:t>
            </w:r>
          </w:p>
        </w:tc>
        <w:tc>
          <w:tcPr>
            <w:tcW w:w="850" w:type="dxa"/>
            <w:tcBorders>
              <w:top w:val="single" w:sz="4" w:space="0" w:color="auto"/>
              <w:left w:val="single" w:sz="4" w:space="0" w:color="auto"/>
              <w:bottom w:val="single" w:sz="4" w:space="0" w:color="auto"/>
              <w:right w:val="single" w:sz="4" w:space="0" w:color="auto"/>
            </w:tcBorders>
          </w:tcPr>
          <w:p w14:paraId="05A7433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4.179</w:t>
            </w:r>
          </w:p>
        </w:tc>
        <w:tc>
          <w:tcPr>
            <w:tcW w:w="851" w:type="dxa"/>
            <w:tcBorders>
              <w:top w:val="single" w:sz="4" w:space="0" w:color="auto"/>
              <w:left w:val="single" w:sz="4" w:space="0" w:color="auto"/>
              <w:bottom w:val="single" w:sz="4" w:space="0" w:color="auto"/>
              <w:right w:val="single" w:sz="4" w:space="0" w:color="auto"/>
            </w:tcBorders>
          </w:tcPr>
          <w:p w14:paraId="7CCA554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3.860</w:t>
            </w:r>
          </w:p>
        </w:tc>
        <w:tc>
          <w:tcPr>
            <w:tcW w:w="850" w:type="dxa"/>
            <w:tcBorders>
              <w:top w:val="single" w:sz="4" w:space="0" w:color="auto"/>
              <w:left w:val="single" w:sz="4" w:space="0" w:color="auto"/>
              <w:bottom w:val="single" w:sz="4" w:space="0" w:color="auto"/>
              <w:right w:val="single" w:sz="4" w:space="0" w:color="auto"/>
            </w:tcBorders>
          </w:tcPr>
          <w:p w14:paraId="79360C0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3.995</w:t>
            </w:r>
          </w:p>
        </w:tc>
        <w:tc>
          <w:tcPr>
            <w:tcW w:w="993" w:type="dxa"/>
            <w:tcBorders>
              <w:top w:val="single" w:sz="4" w:space="0" w:color="auto"/>
              <w:left w:val="single" w:sz="4" w:space="0" w:color="auto"/>
              <w:bottom w:val="single" w:sz="4" w:space="0" w:color="auto"/>
              <w:right w:val="single" w:sz="4" w:space="0" w:color="auto"/>
            </w:tcBorders>
          </w:tcPr>
          <w:p w14:paraId="29798D1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31.743</w:t>
            </w:r>
          </w:p>
        </w:tc>
      </w:tr>
      <w:tr w:rsidR="009E4F44" w:rsidRPr="005137A3" w14:paraId="5F37092E" w14:textId="77777777" w:rsidTr="006E5BFA">
        <w:trPr>
          <w:trHeight w:val="420"/>
        </w:trPr>
        <w:tc>
          <w:tcPr>
            <w:cnfStyle w:val="001000000000" w:firstRow="0" w:lastRow="0" w:firstColumn="1" w:lastColumn="0" w:oddVBand="0" w:evenVBand="0" w:oddHBand="0" w:evenHBand="0" w:firstRowFirstColumn="0" w:firstRowLastColumn="0" w:lastRowFirstColumn="0" w:lastRowLastColumn="0"/>
            <w:tcW w:w="425" w:type="dxa"/>
            <w:vMerge/>
            <w:tcBorders>
              <w:top w:val="single" w:sz="4" w:space="0" w:color="auto"/>
              <w:left w:val="single" w:sz="4" w:space="0" w:color="auto"/>
              <w:bottom w:val="single" w:sz="4" w:space="0" w:color="auto"/>
              <w:right w:val="single" w:sz="4" w:space="0" w:color="auto"/>
            </w:tcBorders>
          </w:tcPr>
          <w:p w14:paraId="0179AF15" w14:textId="77777777" w:rsidR="009E4F44" w:rsidRPr="005137A3" w:rsidRDefault="009E4F44" w:rsidP="00E04C5F">
            <w:pPr>
              <w:spacing w:line="360" w:lineRule="auto"/>
              <w:jc w:val="both"/>
              <w:rPr>
                <w:rFonts w:ascii="Calibri" w:hAnsi="Calibri" w:cs="Calibri"/>
                <w:sz w:val="18"/>
                <w:szCs w:val="18"/>
              </w:rPr>
            </w:pPr>
          </w:p>
        </w:tc>
        <w:tc>
          <w:tcPr>
            <w:tcW w:w="568" w:type="dxa"/>
            <w:tcBorders>
              <w:top w:val="single" w:sz="4" w:space="0" w:color="auto"/>
              <w:left w:val="single" w:sz="4" w:space="0" w:color="auto"/>
              <w:bottom w:val="single" w:sz="4" w:space="0" w:color="auto"/>
              <w:right w:val="single" w:sz="4" w:space="0" w:color="auto"/>
            </w:tcBorders>
          </w:tcPr>
          <w:p w14:paraId="343E606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roofErr w:type="spellStart"/>
            <w:r w:rsidRPr="005137A3">
              <w:rPr>
                <w:rFonts w:ascii="Calibri" w:hAnsi="Calibri" w:cs="Calibri"/>
                <w:sz w:val="18"/>
                <w:szCs w:val="18"/>
              </w:rPr>
              <w:t>Pa</w:t>
            </w:r>
            <w:proofErr w:type="spellEnd"/>
          </w:p>
        </w:tc>
        <w:tc>
          <w:tcPr>
            <w:tcW w:w="850" w:type="dxa"/>
            <w:tcBorders>
              <w:top w:val="single" w:sz="4" w:space="0" w:color="auto"/>
              <w:left w:val="single" w:sz="4" w:space="0" w:color="auto"/>
              <w:bottom w:val="single" w:sz="4" w:space="0" w:color="auto"/>
              <w:right w:val="single" w:sz="4" w:space="0" w:color="auto"/>
            </w:tcBorders>
          </w:tcPr>
          <w:p w14:paraId="5805ADA8"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                 </w:t>
            </w:r>
          </w:p>
          <w:p w14:paraId="6CE3E1A1"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            102 </w:t>
            </w:r>
          </w:p>
        </w:tc>
        <w:tc>
          <w:tcPr>
            <w:tcW w:w="851" w:type="dxa"/>
            <w:tcBorders>
              <w:top w:val="single" w:sz="4" w:space="0" w:color="auto"/>
              <w:left w:val="single" w:sz="4" w:space="0" w:color="auto"/>
              <w:bottom w:val="single" w:sz="4" w:space="0" w:color="auto"/>
              <w:right w:val="single" w:sz="4" w:space="0" w:color="auto"/>
            </w:tcBorders>
          </w:tcPr>
          <w:p w14:paraId="7D53CCAE"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                                 563 </w:t>
            </w:r>
          </w:p>
        </w:tc>
        <w:tc>
          <w:tcPr>
            <w:tcW w:w="850" w:type="dxa"/>
            <w:tcBorders>
              <w:top w:val="single" w:sz="4" w:space="0" w:color="auto"/>
              <w:left w:val="single" w:sz="4" w:space="0" w:color="auto"/>
              <w:bottom w:val="single" w:sz="4" w:space="0" w:color="auto"/>
              <w:right w:val="single" w:sz="4" w:space="0" w:color="auto"/>
            </w:tcBorders>
          </w:tcPr>
          <w:p w14:paraId="12E01E5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6.707</w:t>
            </w:r>
          </w:p>
        </w:tc>
        <w:tc>
          <w:tcPr>
            <w:tcW w:w="851" w:type="dxa"/>
            <w:tcBorders>
              <w:top w:val="single" w:sz="4" w:space="0" w:color="auto"/>
              <w:left w:val="single" w:sz="4" w:space="0" w:color="auto"/>
              <w:bottom w:val="single" w:sz="4" w:space="0" w:color="auto"/>
              <w:right w:val="single" w:sz="4" w:space="0" w:color="auto"/>
            </w:tcBorders>
          </w:tcPr>
          <w:p w14:paraId="3AF864B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10.506</w:t>
            </w:r>
          </w:p>
        </w:tc>
        <w:tc>
          <w:tcPr>
            <w:tcW w:w="850" w:type="dxa"/>
            <w:tcBorders>
              <w:top w:val="single" w:sz="4" w:space="0" w:color="auto"/>
              <w:left w:val="single" w:sz="4" w:space="0" w:color="auto"/>
              <w:bottom w:val="single" w:sz="4" w:space="0" w:color="auto"/>
              <w:right w:val="single" w:sz="4" w:space="0" w:color="auto"/>
            </w:tcBorders>
          </w:tcPr>
          <w:p w14:paraId="663D99E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11.426</w:t>
            </w:r>
          </w:p>
        </w:tc>
        <w:tc>
          <w:tcPr>
            <w:tcW w:w="851" w:type="dxa"/>
            <w:tcBorders>
              <w:top w:val="single" w:sz="4" w:space="0" w:color="auto"/>
              <w:left w:val="single" w:sz="4" w:space="0" w:color="auto"/>
              <w:bottom w:val="single" w:sz="4" w:space="0" w:color="auto"/>
              <w:right w:val="single" w:sz="4" w:space="0" w:color="auto"/>
            </w:tcBorders>
          </w:tcPr>
          <w:p w14:paraId="6445F45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12.702</w:t>
            </w:r>
          </w:p>
        </w:tc>
        <w:tc>
          <w:tcPr>
            <w:tcW w:w="850" w:type="dxa"/>
            <w:tcBorders>
              <w:top w:val="single" w:sz="4" w:space="0" w:color="auto"/>
              <w:left w:val="single" w:sz="4" w:space="0" w:color="auto"/>
              <w:bottom w:val="single" w:sz="4" w:space="0" w:color="auto"/>
              <w:right w:val="single" w:sz="4" w:space="0" w:color="auto"/>
            </w:tcBorders>
          </w:tcPr>
          <w:p w14:paraId="6ABB2A4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14.425</w:t>
            </w:r>
          </w:p>
        </w:tc>
        <w:tc>
          <w:tcPr>
            <w:tcW w:w="851" w:type="dxa"/>
            <w:tcBorders>
              <w:top w:val="single" w:sz="4" w:space="0" w:color="auto"/>
              <w:left w:val="single" w:sz="4" w:space="0" w:color="auto"/>
              <w:bottom w:val="single" w:sz="4" w:space="0" w:color="auto"/>
              <w:right w:val="single" w:sz="4" w:space="0" w:color="auto"/>
            </w:tcBorders>
          </w:tcPr>
          <w:p w14:paraId="2952F2D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15.290</w:t>
            </w:r>
          </w:p>
        </w:tc>
        <w:tc>
          <w:tcPr>
            <w:tcW w:w="850" w:type="dxa"/>
            <w:tcBorders>
              <w:top w:val="single" w:sz="4" w:space="0" w:color="auto"/>
              <w:left w:val="single" w:sz="4" w:space="0" w:color="auto"/>
              <w:bottom w:val="single" w:sz="4" w:space="0" w:color="auto"/>
              <w:right w:val="single" w:sz="4" w:space="0" w:color="auto"/>
            </w:tcBorders>
          </w:tcPr>
          <w:p w14:paraId="6E3AE94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15.923</w:t>
            </w:r>
          </w:p>
        </w:tc>
        <w:tc>
          <w:tcPr>
            <w:tcW w:w="993" w:type="dxa"/>
            <w:tcBorders>
              <w:top w:val="single" w:sz="4" w:space="0" w:color="auto"/>
              <w:left w:val="single" w:sz="4" w:space="0" w:color="auto"/>
              <w:bottom w:val="single" w:sz="4" w:space="0" w:color="auto"/>
              <w:right w:val="single" w:sz="4" w:space="0" w:color="auto"/>
            </w:tcBorders>
          </w:tcPr>
          <w:p w14:paraId="651484C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87.644</w:t>
            </w:r>
          </w:p>
        </w:tc>
      </w:tr>
      <w:tr w:rsidR="009E4F44" w:rsidRPr="005137A3" w14:paraId="249EBCD9"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vMerge/>
            <w:tcBorders>
              <w:top w:val="single" w:sz="4" w:space="0" w:color="auto"/>
              <w:left w:val="single" w:sz="4" w:space="0" w:color="auto"/>
              <w:bottom w:val="single" w:sz="4" w:space="0" w:color="auto"/>
              <w:right w:val="single" w:sz="4" w:space="0" w:color="auto"/>
            </w:tcBorders>
          </w:tcPr>
          <w:p w14:paraId="5D6814B5" w14:textId="77777777" w:rsidR="009E4F44" w:rsidRPr="005137A3" w:rsidRDefault="009E4F44" w:rsidP="00E04C5F">
            <w:pPr>
              <w:spacing w:line="360" w:lineRule="auto"/>
              <w:jc w:val="both"/>
              <w:rPr>
                <w:rFonts w:ascii="Calibri" w:hAnsi="Calibri" w:cs="Calibri"/>
                <w:sz w:val="18"/>
                <w:szCs w:val="18"/>
              </w:rPr>
            </w:pPr>
          </w:p>
        </w:tc>
        <w:tc>
          <w:tcPr>
            <w:tcW w:w="568" w:type="dxa"/>
            <w:tcBorders>
              <w:top w:val="single" w:sz="4" w:space="0" w:color="auto"/>
              <w:left w:val="single" w:sz="4" w:space="0" w:color="auto"/>
              <w:bottom w:val="single" w:sz="4" w:space="0" w:color="auto"/>
              <w:right w:val="single" w:sz="4" w:space="0" w:color="auto"/>
            </w:tcBorders>
          </w:tcPr>
          <w:p w14:paraId="7CEF4C4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w:t>
            </w:r>
          </w:p>
        </w:tc>
        <w:tc>
          <w:tcPr>
            <w:tcW w:w="850" w:type="dxa"/>
            <w:tcBorders>
              <w:top w:val="single" w:sz="4" w:space="0" w:color="auto"/>
              <w:left w:val="single" w:sz="4" w:space="0" w:color="auto"/>
              <w:bottom w:val="single" w:sz="4" w:space="0" w:color="auto"/>
              <w:right w:val="single" w:sz="4" w:space="0" w:color="auto"/>
            </w:tcBorders>
          </w:tcPr>
          <w:p w14:paraId="034E288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05</w:t>
            </w:r>
          </w:p>
        </w:tc>
        <w:tc>
          <w:tcPr>
            <w:tcW w:w="851" w:type="dxa"/>
            <w:tcBorders>
              <w:top w:val="single" w:sz="4" w:space="0" w:color="auto"/>
              <w:left w:val="single" w:sz="4" w:space="0" w:color="auto"/>
              <w:bottom w:val="single" w:sz="4" w:space="0" w:color="auto"/>
              <w:right w:val="single" w:sz="4" w:space="0" w:color="auto"/>
            </w:tcBorders>
          </w:tcPr>
          <w:p w14:paraId="687633E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36</w:t>
            </w:r>
          </w:p>
        </w:tc>
        <w:tc>
          <w:tcPr>
            <w:tcW w:w="850" w:type="dxa"/>
            <w:tcBorders>
              <w:top w:val="single" w:sz="4" w:space="0" w:color="auto"/>
              <w:left w:val="single" w:sz="4" w:space="0" w:color="auto"/>
              <w:bottom w:val="single" w:sz="4" w:space="0" w:color="auto"/>
              <w:right w:val="single" w:sz="4" w:space="0" w:color="auto"/>
            </w:tcBorders>
          </w:tcPr>
          <w:p w14:paraId="19B3570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553</w:t>
            </w:r>
          </w:p>
        </w:tc>
        <w:tc>
          <w:tcPr>
            <w:tcW w:w="851" w:type="dxa"/>
            <w:tcBorders>
              <w:top w:val="single" w:sz="4" w:space="0" w:color="auto"/>
              <w:left w:val="single" w:sz="4" w:space="0" w:color="auto"/>
              <w:bottom w:val="single" w:sz="4" w:space="0" w:color="auto"/>
              <w:right w:val="single" w:sz="4" w:space="0" w:color="auto"/>
            </w:tcBorders>
          </w:tcPr>
          <w:p w14:paraId="101F8EE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955</w:t>
            </w:r>
          </w:p>
        </w:tc>
        <w:tc>
          <w:tcPr>
            <w:tcW w:w="850" w:type="dxa"/>
            <w:tcBorders>
              <w:top w:val="single" w:sz="4" w:space="0" w:color="auto"/>
              <w:left w:val="single" w:sz="4" w:space="0" w:color="auto"/>
              <w:bottom w:val="single" w:sz="4" w:space="0" w:color="auto"/>
              <w:right w:val="single" w:sz="4" w:space="0" w:color="auto"/>
            </w:tcBorders>
          </w:tcPr>
          <w:p w14:paraId="25B9ED1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910</w:t>
            </w:r>
          </w:p>
        </w:tc>
        <w:tc>
          <w:tcPr>
            <w:tcW w:w="851" w:type="dxa"/>
            <w:tcBorders>
              <w:top w:val="single" w:sz="4" w:space="0" w:color="auto"/>
              <w:left w:val="single" w:sz="4" w:space="0" w:color="auto"/>
              <w:bottom w:val="single" w:sz="4" w:space="0" w:color="auto"/>
              <w:right w:val="single" w:sz="4" w:space="0" w:color="auto"/>
            </w:tcBorders>
          </w:tcPr>
          <w:p w14:paraId="68C9558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815</w:t>
            </w:r>
          </w:p>
        </w:tc>
        <w:tc>
          <w:tcPr>
            <w:tcW w:w="850" w:type="dxa"/>
            <w:tcBorders>
              <w:top w:val="single" w:sz="4" w:space="0" w:color="auto"/>
              <w:left w:val="single" w:sz="4" w:space="0" w:color="auto"/>
              <w:bottom w:val="single" w:sz="4" w:space="0" w:color="auto"/>
              <w:right w:val="single" w:sz="4" w:space="0" w:color="auto"/>
            </w:tcBorders>
          </w:tcPr>
          <w:p w14:paraId="0EE33BD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741</w:t>
            </w:r>
          </w:p>
        </w:tc>
        <w:tc>
          <w:tcPr>
            <w:tcW w:w="851" w:type="dxa"/>
            <w:tcBorders>
              <w:top w:val="single" w:sz="4" w:space="0" w:color="auto"/>
              <w:left w:val="single" w:sz="4" w:space="0" w:color="auto"/>
              <w:bottom w:val="single" w:sz="4" w:space="0" w:color="auto"/>
              <w:right w:val="single" w:sz="4" w:space="0" w:color="auto"/>
            </w:tcBorders>
          </w:tcPr>
          <w:p w14:paraId="3E7C77F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655</w:t>
            </w:r>
          </w:p>
        </w:tc>
        <w:tc>
          <w:tcPr>
            <w:tcW w:w="850" w:type="dxa"/>
            <w:tcBorders>
              <w:top w:val="single" w:sz="4" w:space="0" w:color="auto"/>
              <w:left w:val="single" w:sz="4" w:space="0" w:color="auto"/>
              <w:bottom w:val="single" w:sz="4" w:space="0" w:color="auto"/>
              <w:right w:val="single" w:sz="4" w:space="0" w:color="auto"/>
            </w:tcBorders>
          </w:tcPr>
          <w:p w14:paraId="4813CB3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641</w:t>
            </w:r>
          </w:p>
        </w:tc>
        <w:tc>
          <w:tcPr>
            <w:tcW w:w="993" w:type="dxa"/>
            <w:tcBorders>
              <w:top w:val="single" w:sz="4" w:space="0" w:color="auto"/>
              <w:left w:val="single" w:sz="4" w:space="0" w:color="auto"/>
              <w:bottom w:val="single" w:sz="4" w:space="0" w:color="auto"/>
              <w:right w:val="single" w:sz="4" w:space="0" w:color="auto"/>
            </w:tcBorders>
          </w:tcPr>
          <w:p w14:paraId="3A67366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5.311</w:t>
            </w:r>
          </w:p>
        </w:tc>
      </w:tr>
      <w:tr w:rsidR="009E4F44" w:rsidRPr="005137A3" w14:paraId="64256051" w14:textId="77777777" w:rsidTr="006E5BFA">
        <w:tc>
          <w:tcPr>
            <w:cnfStyle w:val="001000000000" w:firstRow="0" w:lastRow="0" w:firstColumn="1" w:lastColumn="0" w:oddVBand="0" w:evenVBand="0" w:oddHBand="0" w:evenHBand="0" w:firstRowFirstColumn="0" w:firstRowLastColumn="0" w:lastRowFirstColumn="0" w:lastRowLastColumn="0"/>
            <w:tcW w:w="425" w:type="dxa"/>
            <w:vMerge/>
            <w:tcBorders>
              <w:top w:val="single" w:sz="4" w:space="0" w:color="auto"/>
              <w:left w:val="single" w:sz="4" w:space="0" w:color="auto"/>
              <w:bottom w:val="single" w:sz="4" w:space="0" w:color="auto"/>
              <w:right w:val="single" w:sz="4" w:space="0" w:color="auto"/>
            </w:tcBorders>
          </w:tcPr>
          <w:p w14:paraId="78BFA9D8" w14:textId="77777777" w:rsidR="009E4F44" w:rsidRPr="005137A3" w:rsidRDefault="009E4F44" w:rsidP="00E04C5F">
            <w:pPr>
              <w:spacing w:line="360" w:lineRule="auto"/>
              <w:jc w:val="both"/>
              <w:rPr>
                <w:rFonts w:ascii="Calibri" w:hAnsi="Calibri" w:cs="Calibri"/>
                <w:sz w:val="18"/>
                <w:szCs w:val="18"/>
              </w:rPr>
            </w:pPr>
          </w:p>
        </w:tc>
        <w:tc>
          <w:tcPr>
            <w:tcW w:w="568" w:type="dxa"/>
            <w:tcBorders>
              <w:top w:val="single" w:sz="4" w:space="0" w:color="auto"/>
              <w:left w:val="single" w:sz="4" w:space="0" w:color="auto"/>
              <w:bottom w:val="single" w:sz="4" w:space="0" w:color="auto"/>
              <w:right w:val="single" w:sz="4" w:space="0" w:color="auto"/>
            </w:tcBorders>
          </w:tcPr>
          <w:p w14:paraId="6BE3BB9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In</w:t>
            </w:r>
          </w:p>
        </w:tc>
        <w:tc>
          <w:tcPr>
            <w:tcW w:w="850" w:type="dxa"/>
            <w:tcBorders>
              <w:top w:val="single" w:sz="4" w:space="0" w:color="auto"/>
              <w:left w:val="single" w:sz="4" w:space="0" w:color="auto"/>
              <w:bottom w:val="single" w:sz="4" w:space="0" w:color="auto"/>
              <w:right w:val="single" w:sz="4" w:space="0" w:color="auto"/>
            </w:tcBorders>
          </w:tcPr>
          <w:p w14:paraId="1A9FFD3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49</w:t>
            </w:r>
          </w:p>
        </w:tc>
        <w:tc>
          <w:tcPr>
            <w:tcW w:w="851" w:type="dxa"/>
            <w:tcBorders>
              <w:top w:val="single" w:sz="4" w:space="0" w:color="auto"/>
              <w:left w:val="single" w:sz="4" w:space="0" w:color="auto"/>
              <w:bottom w:val="single" w:sz="4" w:space="0" w:color="auto"/>
              <w:right w:val="single" w:sz="4" w:space="0" w:color="auto"/>
            </w:tcBorders>
          </w:tcPr>
          <w:p w14:paraId="06C15EA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49</w:t>
            </w:r>
          </w:p>
        </w:tc>
        <w:tc>
          <w:tcPr>
            <w:tcW w:w="850" w:type="dxa"/>
            <w:tcBorders>
              <w:top w:val="single" w:sz="4" w:space="0" w:color="auto"/>
              <w:left w:val="single" w:sz="4" w:space="0" w:color="auto"/>
              <w:bottom w:val="single" w:sz="4" w:space="0" w:color="auto"/>
              <w:right w:val="single" w:sz="4" w:space="0" w:color="auto"/>
            </w:tcBorders>
          </w:tcPr>
          <w:p w14:paraId="4359E1D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80</w:t>
            </w:r>
          </w:p>
        </w:tc>
        <w:tc>
          <w:tcPr>
            <w:tcW w:w="851" w:type="dxa"/>
            <w:tcBorders>
              <w:top w:val="single" w:sz="4" w:space="0" w:color="auto"/>
              <w:left w:val="single" w:sz="4" w:space="0" w:color="auto"/>
              <w:bottom w:val="single" w:sz="4" w:space="0" w:color="auto"/>
              <w:right w:val="single" w:sz="4" w:space="0" w:color="auto"/>
            </w:tcBorders>
          </w:tcPr>
          <w:p w14:paraId="6A39205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219</w:t>
            </w:r>
          </w:p>
        </w:tc>
        <w:tc>
          <w:tcPr>
            <w:tcW w:w="850" w:type="dxa"/>
            <w:tcBorders>
              <w:top w:val="single" w:sz="4" w:space="0" w:color="auto"/>
              <w:left w:val="single" w:sz="4" w:space="0" w:color="auto"/>
              <w:bottom w:val="single" w:sz="4" w:space="0" w:color="auto"/>
              <w:right w:val="single" w:sz="4" w:space="0" w:color="auto"/>
            </w:tcBorders>
          </w:tcPr>
          <w:p w14:paraId="2C9B58E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190</w:t>
            </w:r>
          </w:p>
        </w:tc>
        <w:tc>
          <w:tcPr>
            <w:tcW w:w="851" w:type="dxa"/>
            <w:tcBorders>
              <w:top w:val="single" w:sz="4" w:space="0" w:color="auto"/>
              <w:left w:val="single" w:sz="4" w:space="0" w:color="auto"/>
              <w:bottom w:val="single" w:sz="4" w:space="0" w:color="auto"/>
              <w:right w:val="single" w:sz="4" w:space="0" w:color="auto"/>
            </w:tcBorders>
          </w:tcPr>
          <w:p w14:paraId="5EAEEDA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166</w:t>
            </w:r>
          </w:p>
        </w:tc>
        <w:tc>
          <w:tcPr>
            <w:tcW w:w="850" w:type="dxa"/>
            <w:tcBorders>
              <w:top w:val="single" w:sz="4" w:space="0" w:color="auto"/>
              <w:left w:val="single" w:sz="4" w:space="0" w:color="auto"/>
              <w:bottom w:val="single" w:sz="4" w:space="0" w:color="auto"/>
              <w:right w:val="single" w:sz="4" w:space="0" w:color="auto"/>
            </w:tcBorders>
          </w:tcPr>
          <w:p w14:paraId="77DF5DE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136</w:t>
            </w:r>
          </w:p>
        </w:tc>
        <w:tc>
          <w:tcPr>
            <w:tcW w:w="851" w:type="dxa"/>
            <w:tcBorders>
              <w:top w:val="single" w:sz="4" w:space="0" w:color="auto"/>
              <w:left w:val="single" w:sz="4" w:space="0" w:color="auto"/>
              <w:bottom w:val="single" w:sz="4" w:space="0" w:color="auto"/>
              <w:right w:val="single" w:sz="4" w:space="0" w:color="auto"/>
            </w:tcBorders>
          </w:tcPr>
          <w:p w14:paraId="4F216E8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151</w:t>
            </w:r>
          </w:p>
        </w:tc>
        <w:tc>
          <w:tcPr>
            <w:tcW w:w="850" w:type="dxa"/>
            <w:tcBorders>
              <w:top w:val="single" w:sz="4" w:space="0" w:color="auto"/>
              <w:left w:val="single" w:sz="4" w:space="0" w:color="auto"/>
              <w:bottom w:val="single" w:sz="4" w:space="0" w:color="auto"/>
              <w:right w:val="single" w:sz="4" w:space="0" w:color="auto"/>
            </w:tcBorders>
          </w:tcPr>
          <w:p w14:paraId="50994F1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189</w:t>
            </w:r>
          </w:p>
        </w:tc>
        <w:tc>
          <w:tcPr>
            <w:tcW w:w="993" w:type="dxa"/>
            <w:tcBorders>
              <w:top w:val="single" w:sz="4" w:space="0" w:color="auto"/>
              <w:left w:val="single" w:sz="4" w:space="0" w:color="auto"/>
              <w:bottom w:val="single" w:sz="4" w:space="0" w:color="auto"/>
              <w:right w:val="single" w:sz="4" w:space="0" w:color="auto"/>
            </w:tcBorders>
          </w:tcPr>
          <w:p w14:paraId="247CD5D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1.229</w:t>
            </w:r>
          </w:p>
        </w:tc>
      </w:tr>
      <w:tr w:rsidR="009E4F44" w:rsidRPr="005137A3" w14:paraId="282BAA74"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vMerge/>
            <w:tcBorders>
              <w:top w:val="single" w:sz="4" w:space="0" w:color="auto"/>
              <w:left w:val="single" w:sz="4" w:space="0" w:color="auto"/>
              <w:bottom w:val="single" w:sz="4" w:space="0" w:color="auto"/>
              <w:right w:val="single" w:sz="4" w:space="0" w:color="auto"/>
            </w:tcBorders>
          </w:tcPr>
          <w:p w14:paraId="08ECE5E3" w14:textId="77777777" w:rsidR="009E4F44" w:rsidRPr="005137A3" w:rsidRDefault="009E4F44" w:rsidP="00E04C5F">
            <w:pPr>
              <w:spacing w:line="360" w:lineRule="auto"/>
              <w:jc w:val="both"/>
              <w:rPr>
                <w:rFonts w:ascii="Calibri" w:hAnsi="Calibri" w:cs="Calibri"/>
                <w:sz w:val="18"/>
                <w:szCs w:val="18"/>
              </w:rPr>
            </w:pPr>
          </w:p>
        </w:tc>
        <w:tc>
          <w:tcPr>
            <w:tcW w:w="568" w:type="dxa"/>
            <w:tcBorders>
              <w:top w:val="single" w:sz="4" w:space="0" w:color="auto"/>
              <w:left w:val="single" w:sz="4" w:space="0" w:color="auto"/>
              <w:bottom w:val="single" w:sz="4" w:space="0" w:color="auto"/>
              <w:right w:val="single" w:sz="4" w:space="0" w:color="auto"/>
            </w:tcBorders>
          </w:tcPr>
          <w:p w14:paraId="033BDC8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SI</w:t>
            </w:r>
          </w:p>
        </w:tc>
        <w:tc>
          <w:tcPr>
            <w:tcW w:w="850" w:type="dxa"/>
            <w:tcBorders>
              <w:top w:val="single" w:sz="4" w:space="0" w:color="auto"/>
              <w:left w:val="single" w:sz="4" w:space="0" w:color="auto"/>
              <w:bottom w:val="single" w:sz="4" w:space="0" w:color="auto"/>
              <w:right w:val="single" w:sz="4" w:space="0" w:color="auto"/>
            </w:tcBorders>
          </w:tcPr>
          <w:p w14:paraId="2A870CB1"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                              </w:t>
            </w:r>
            <w:r w:rsidRPr="005137A3">
              <w:rPr>
                <w:rFonts w:ascii="Calibri" w:hAnsi="Calibri" w:cs="Calibri"/>
                <w:sz w:val="18"/>
                <w:szCs w:val="18"/>
              </w:rPr>
              <w:lastRenderedPageBreak/>
              <w:t xml:space="preserve">24.395 </w:t>
            </w:r>
          </w:p>
        </w:tc>
        <w:tc>
          <w:tcPr>
            <w:tcW w:w="851" w:type="dxa"/>
            <w:tcBorders>
              <w:top w:val="single" w:sz="4" w:space="0" w:color="auto"/>
              <w:left w:val="single" w:sz="4" w:space="0" w:color="auto"/>
              <w:bottom w:val="single" w:sz="4" w:space="0" w:color="auto"/>
              <w:right w:val="single" w:sz="4" w:space="0" w:color="auto"/>
            </w:tcBorders>
          </w:tcPr>
          <w:p w14:paraId="19FEB54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lastRenderedPageBreak/>
              <w:t>24.077</w:t>
            </w:r>
          </w:p>
        </w:tc>
        <w:tc>
          <w:tcPr>
            <w:tcW w:w="850" w:type="dxa"/>
            <w:tcBorders>
              <w:top w:val="single" w:sz="4" w:space="0" w:color="auto"/>
              <w:left w:val="single" w:sz="4" w:space="0" w:color="auto"/>
              <w:bottom w:val="single" w:sz="4" w:space="0" w:color="auto"/>
              <w:right w:val="single" w:sz="4" w:space="0" w:color="auto"/>
            </w:tcBorders>
          </w:tcPr>
          <w:p w14:paraId="5B7C25A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2.525</w:t>
            </w:r>
          </w:p>
        </w:tc>
        <w:tc>
          <w:tcPr>
            <w:tcW w:w="851" w:type="dxa"/>
            <w:tcBorders>
              <w:top w:val="single" w:sz="4" w:space="0" w:color="auto"/>
              <w:left w:val="single" w:sz="4" w:space="0" w:color="auto"/>
              <w:bottom w:val="single" w:sz="4" w:space="0" w:color="auto"/>
              <w:right w:val="single" w:sz="4" w:space="0" w:color="auto"/>
            </w:tcBorders>
          </w:tcPr>
          <w:p w14:paraId="44BD437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633</w:t>
            </w:r>
          </w:p>
        </w:tc>
        <w:tc>
          <w:tcPr>
            <w:tcW w:w="850" w:type="dxa"/>
            <w:tcBorders>
              <w:top w:val="single" w:sz="4" w:space="0" w:color="auto"/>
              <w:left w:val="single" w:sz="4" w:space="0" w:color="auto"/>
              <w:bottom w:val="single" w:sz="4" w:space="0" w:color="auto"/>
              <w:right w:val="single" w:sz="4" w:space="0" w:color="auto"/>
            </w:tcBorders>
          </w:tcPr>
          <w:p w14:paraId="2BD3321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431</w:t>
            </w:r>
          </w:p>
        </w:tc>
        <w:tc>
          <w:tcPr>
            <w:tcW w:w="851" w:type="dxa"/>
            <w:tcBorders>
              <w:top w:val="single" w:sz="4" w:space="0" w:color="auto"/>
              <w:left w:val="single" w:sz="4" w:space="0" w:color="auto"/>
              <w:bottom w:val="single" w:sz="4" w:space="0" w:color="auto"/>
              <w:right w:val="single" w:sz="4" w:space="0" w:color="auto"/>
            </w:tcBorders>
          </w:tcPr>
          <w:p w14:paraId="60352C6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54</w:t>
            </w:r>
          </w:p>
        </w:tc>
        <w:tc>
          <w:tcPr>
            <w:tcW w:w="850" w:type="dxa"/>
            <w:tcBorders>
              <w:top w:val="single" w:sz="4" w:space="0" w:color="auto"/>
              <w:left w:val="single" w:sz="4" w:space="0" w:color="auto"/>
              <w:bottom w:val="single" w:sz="4" w:space="0" w:color="auto"/>
              <w:right w:val="single" w:sz="4" w:space="0" w:color="auto"/>
            </w:tcBorders>
          </w:tcPr>
          <w:p w14:paraId="72F4CD3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24</w:t>
            </w:r>
          </w:p>
        </w:tc>
        <w:tc>
          <w:tcPr>
            <w:tcW w:w="851" w:type="dxa"/>
            <w:tcBorders>
              <w:top w:val="single" w:sz="4" w:space="0" w:color="auto"/>
              <w:left w:val="single" w:sz="4" w:space="0" w:color="auto"/>
              <w:bottom w:val="single" w:sz="4" w:space="0" w:color="auto"/>
              <w:right w:val="single" w:sz="4" w:space="0" w:color="auto"/>
            </w:tcBorders>
          </w:tcPr>
          <w:p w14:paraId="3471D5D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w:t>
            </w:r>
          </w:p>
        </w:tc>
        <w:tc>
          <w:tcPr>
            <w:tcW w:w="850" w:type="dxa"/>
            <w:tcBorders>
              <w:top w:val="single" w:sz="4" w:space="0" w:color="auto"/>
              <w:left w:val="single" w:sz="4" w:space="0" w:color="auto"/>
              <w:bottom w:val="single" w:sz="4" w:space="0" w:color="auto"/>
              <w:right w:val="single" w:sz="4" w:space="0" w:color="auto"/>
            </w:tcBorders>
          </w:tcPr>
          <w:p w14:paraId="0E2502D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w:t>
            </w:r>
          </w:p>
        </w:tc>
        <w:tc>
          <w:tcPr>
            <w:tcW w:w="993" w:type="dxa"/>
            <w:tcBorders>
              <w:top w:val="single" w:sz="4" w:space="0" w:color="auto"/>
              <w:left w:val="single" w:sz="4" w:space="0" w:color="auto"/>
              <w:bottom w:val="single" w:sz="4" w:space="0" w:color="auto"/>
              <w:right w:val="single" w:sz="4" w:space="0" w:color="auto"/>
            </w:tcBorders>
          </w:tcPr>
          <w:p w14:paraId="3CEB410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52.165</w:t>
            </w:r>
          </w:p>
        </w:tc>
      </w:tr>
      <w:tr w:rsidR="009E4F44" w:rsidRPr="005137A3" w14:paraId="08D4238F" w14:textId="77777777" w:rsidTr="006E5BFA">
        <w:tc>
          <w:tcPr>
            <w:cnfStyle w:val="001000000000" w:firstRow="0" w:lastRow="0" w:firstColumn="1" w:lastColumn="0" w:oddVBand="0" w:evenVBand="0" w:oddHBand="0" w:evenHBand="0" w:firstRowFirstColumn="0" w:firstRowLastColumn="0" w:lastRowFirstColumn="0" w:lastRowLastColumn="0"/>
            <w:tcW w:w="425" w:type="dxa"/>
            <w:vMerge/>
            <w:tcBorders>
              <w:top w:val="single" w:sz="4" w:space="0" w:color="auto"/>
              <w:left w:val="single" w:sz="4" w:space="0" w:color="auto"/>
              <w:bottom w:val="single" w:sz="4" w:space="0" w:color="auto"/>
              <w:right w:val="single" w:sz="4" w:space="0" w:color="auto"/>
            </w:tcBorders>
          </w:tcPr>
          <w:p w14:paraId="2E36DAFD" w14:textId="77777777" w:rsidR="009E4F44" w:rsidRPr="005137A3" w:rsidRDefault="009E4F44" w:rsidP="00E04C5F">
            <w:pPr>
              <w:spacing w:line="360" w:lineRule="auto"/>
              <w:jc w:val="both"/>
              <w:rPr>
                <w:rFonts w:ascii="Calibri" w:hAnsi="Calibri" w:cs="Calibri"/>
                <w:sz w:val="18"/>
                <w:szCs w:val="18"/>
              </w:rPr>
            </w:pPr>
          </w:p>
        </w:tc>
        <w:tc>
          <w:tcPr>
            <w:tcW w:w="568" w:type="dxa"/>
            <w:tcBorders>
              <w:top w:val="single" w:sz="4" w:space="0" w:color="auto"/>
              <w:left w:val="single" w:sz="4" w:space="0" w:color="auto"/>
              <w:bottom w:val="single" w:sz="4" w:space="0" w:color="auto"/>
              <w:right w:val="single" w:sz="4" w:space="0" w:color="auto"/>
            </w:tcBorders>
          </w:tcPr>
          <w:p w14:paraId="097BF44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ND</w:t>
            </w:r>
          </w:p>
        </w:tc>
        <w:tc>
          <w:tcPr>
            <w:tcW w:w="850" w:type="dxa"/>
            <w:tcBorders>
              <w:top w:val="single" w:sz="4" w:space="0" w:color="auto"/>
              <w:left w:val="single" w:sz="4" w:space="0" w:color="auto"/>
              <w:bottom w:val="single" w:sz="4" w:space="0" w:color="auto"/>
              <w:right w:val="single" w:sz="4" w:space="0" w:color="auto"/>
            </w:tcBorders>
          </w:tcPr>
          <w:p w14:paraId="73561B01"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                                   427 </w:t>
            </w:r>
          </w:p>
        </w:tc>
        <w:tc>
          <w:tcPr>
            <w:tcW w:w="851" w:type="dxa"/>
            <w:tcBorders>
              <w:top w:val="single" w:sz="4" w:space="0" w:color="auto"/>
              <w:left w:val="single" w:sz="4" w:space="0" w:color="auto"/>
              <w:bottom w:val="single" w:sz="4" w:space="0" w:color="auto"/>
              <w:right w:val="single" w:sz="4" w:space="0" w:color="auto"/>
            </w:tcBorders>
          </w:tcPr>
          <w:p w14:paraId="4956FAC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1.330</w:t>
            </w:r>
          </w:p>
        </w:tc>
        <w:tc>
          <w:tcPr>
            <w:tcW w:w="850" w:type="dxa"/>
            <w:tcBorders>
              <w:top w:val="single" w:sz="4" w:space="0" w:color="auto"/>
              <w:left w:val="single" w:sz="4" w:space="0" w:color="auto"/>
              <w:bottom w:val="single" w:sz="4" w:space="0" w:color="auto"/>
              <w:right w:val="single" w:sz="4" w:space="0" w:color="auto"/>
            </w:tcBorders>
          </w:tcPr>
          <w:p w14:paraId="28E0C45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10.831</w:t>
            </w:r>
          </w:p>
        </w:tc>
        <w:tc>
          <w:tcPr>
            <w:tcW w:w="851" w:type="dxa"/>
            <w:tcBorders>
              <w:top w:val="single" w:sz="4" w:space="0" w:color="auto"/>
              <w:left w:val="single" w:sz="4" w:space="0" w:color="auto"/>
              <w:bottom w:val="single" w:sz="4" w:space="0" w:color="auto"/>
              <w:right w:val="single" w:sz="4" w:space="0" w:color="auto"/>
            </w:tcBorders>
          </w:tcPr>
          <w:p w14:paraId="51DA3CF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3.014</w:t>
            </w:r>
          </w:p>
        </w:tc>
        <w:tc>
          <w:tcPr>
            <w:tcW w:w="850" w:type="dxa"/>
            <w:tcBorders>
              <w:top w:val="single" w:sz="4" w:space="0" w:color="auto"/>
              <w:left w:val="single" w:sz="4" w:space="0" w:color="auto"/>
              <w:bottom w:val="single" w:sz="4" w:space="0" w:color="auto"/>
              <w:right w:val="single" w:sz="4" w:space="0" w:color="auto"/>
            </w:tcBorders>
          </w:tcPr>
          <w:p w14:paraId="3C60A78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4.755</w:t>
            </w:r>
          </w:p>
        </w:tc>
        <w:tc>
          <w:tcPr>
            <w:tcW w:w="851" w:type="dxa"/>
            <w:tcBorders>
              <w:top w:val="single" w:sz="4" w:space="0" w:color="auto"/>
              <w:left w:val="single" w:sz="4" w:space="0" w:color="auto"/>
              <w:bottom w:val="single" w:sz="4" w:space="0" w:color="auto"/>
              <w:right w:val="single" w:sz="4" w:space="0" w:color="auto"/>
            </w:tcBorders>
          </w:tcPr>
          <w:p w14:paraId="6307551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4.830</w:t>
            </w:r>
          </w:p>
        </w:tc>
        <w:tc>
          <w:tcPr>
            <w:tcW w:w="850" w:type="dxa"/>
            <w:tcBorders>
              <w:top w:val="single" w:sz="4" w:space="0" w:color="auto"/>
              <w:left w:val="single" w:sz="4" w:space="0" w:color="auto"/>
              <w:bottom w:val="single" w:sz="4" w:space="0" w:color="auto"/>
              <w:right w:val="single" w:sz="4" w:space="0" w:color="auto"/>
            </w:tcBorders>
          </w:tcPr>
          <w:p w14:paraId="2B58EB1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4.414</w:t>
            </w:r>
          </w:p>
        </w:tc>
        <w:tc>
          <w:tcPr>
            <w:tcW w:w="851" w:type="dxa"/>
            <w:tcBorders>
              <w:top w:val="single" w:sz="4" w:space="0" w:color="auto"/>
              <w:left w:val="single" w:sz="4" w:space="0" w:color="auto"/>
              <w:bottom w:val="single" w:sz="4" w:space="0" w:color="auto"/>
              <w:right w:val="single" w:sz="4" w:space="0" w:color="auto"/>
            </w:tcBorders>
          </w:tcPr>
          <w:p w14:paraId="0D3EA12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5.079</w:t>
            </w:r>
          </w:p>
        </w:tc>
        <w:tc>
          <w:tcPr>
            <w:tcW w:w="850" w:type="dxa"/>
            <w:tcBorders>
              <w:top w:val="single" w:sz="4" w:space="0" w:color="auto"/>
              <w:left w:val="single" w:sz="4" w:space="0" w:color="auto"/>
              <w:bottom w:val="single" w:sz="4" w:space="0" w:color="auto"/>
              <w:right w:val="single" w:sz="4" w:space="0" w:color="auto"/>
            </w:tcBorders>
          </w:tcPr>
          <w:p w14:paraId="36B81A1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5.094</w:t>
            </w:r>
          </w:p>
        </w:tc>
        <w:tc>
          <w:tcPr>
            <w:tcW w:w="993" w:type="dxa"/>
            <w:tcBorders>
              <w:top w:val="single" w:sz="4" w:space="0" w:color="auto"/>
              <w:left w:val="single" w:sz="4" w:space="0" w:color="auto"/>
              <w:bottom w:val="single" w:sz="4" w:space="0" w:color="auto"/>
              <w:right w:val="single" w:sz="4" w:space="0" w:color="auto"/>
            </w:tcBorders>
          </w:tcPr>
          <w:p w14:paraId="4FCD0F6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39.774</w:t>
            </w:r>
          </w:p>
        </w:tc>
      </w:tr>
      <w:tr w:rsidR="009E4F44" w:rsidRPr="005137A3" w14:paraId="73B52C10"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left w:val="single" w:sz="4" w:space="0" w:color="auto"/>
              <w:bottom w:val="single" w:sz="4" w:space="0" w:color="auto"/>
              <w:right w:val="single" w:sz="4" w:space="0" w:color="auto"/>
            </w:tcBorders>
          </w:tcPr>
          <w:p w14:paraId="4D64C937" w14:textId="77777777" w:rsidR="009E4F44" w:rsidRPr="005137A3" w:rsidRDefault="009E4F44" w:rsidP="00E04C5F">
            <w:pPr>
              <w:spacing w:line="360" w:lineRule="auto"/>
              <w:jc w:val="both"/>
              <w:rPr>
                <w:rFonts w:ascii="Calibri" w:hAnsi="Calibri" w:cs="Calibri"/>
                <w:sz w:val="18"/>
                <w:szCs w:val="18"/>
              </w:rPr>
            </w:pPr>
          </w:p>
        </w:tc>
        <w:tc>
          <w:tcPr>
            <w:tcW w:w="568" w:type="dxa"/>
            <w:tcBorders>
              <w:top w:val="single" w:sz="4" w:space="0" w:color="auto"/>
              <w:left w:val="single" w:sz="4" w:space="0" w:color="auto"/>
              <w:bottom w:val="single" w:sz="4" w:space="0" w:color="auto"/>
              <w:right w:val="single" w:sz="4" w:space="0" w:color="auto"/>
            </w:tcBorders>
          </w:tcPr>
          <w:p w14:paraId="2E88198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0" w:type="dxa"/>
            <w:tcBorders>
              <w:top w:val="single" w:sz="4" w:space="0" w:color="auto"/>
              <w:left w:val="single" w:sz="4" w:space="0" w:color="auto"/>
              <w:bottom w:val="single" w:sz="4" w:space="0" w:color="auto"/>
              <w:right w:val="single" w:sz="4" w:space="0" w:color="auto"/>
            </w:tcBorders>
          </w:tcPr>
          <w:p w14:paraId="3647FBA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4" w:space="0" w:color="auto"/>
              <w:left w:val="single" w:sz="4" w:space="0" w:color="auto"/>
              <w:bottom w:val="single" w:sz="4" w:space="0" w:color="auto"/>
              <w:right w:val="single" w:sz="4" w:space="0" w:color="auto"/>
            </w:tcBorders>
          </w:tcPr>
          <w:p w14:paraId="028E049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0" w:type="dxa"/>
            <w:tcBorders>
              <w:top w:val="single" w:sz="4" w:space="0" w:color="auto"/>
              <w:left w:val="single" w:sz="4" w:space="0" w:color="auto"/>
              <w:bottom w:val="single" w:sz="4" w:space="0" w:color="auto"/>
              <w:right w:val="single" w:sz="4" w:space="0" w:color="auto"/>
            </w:tcBorders>
          </w:tcPr>
          <w:p w14:paraId="1D5212C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4" w:space="0" w:color="auto"/>
              <w:left w:val="single" w:sz="4" w:space="0" w:color="auto"/>
              <w:bottom w:val="single" w:sz="4" w:space="0" w:color="auto"/>
              <w:right w:val="single" w:sz="4" w:space="0" w:color="auto"/>
            </w:tcBorders>
          </w:tcPr>
          <w:p w14:paraId="70A74FE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0" w:type="dxa"/>
            <w:tcBorders>
              <w:top w:val="single" w:sz="4" w:space="0" w:color="auto"/>
              <w:left w:val="single" w:sz="4" w:space="0" w:color="auto"/>
              <w:bottom w:val="single" w:sz="4" w:space="0" w:color="auto"/>
              <w:right w:val="single" w:sz="4" w:space="0" w:color="auto"/>
            </w:tcBorders>
          </w:tcPr>
          <w:p w14:paraId="5DB1728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4" w:space="0" w:color="auto"/>
              <w:left w:val="single" w:sz="4" w:space="0" w:color="auto"/>
              <w:bottom w:val="single" w:sz="4" w:space="0" w:color="auto"/>
              <w:right w:val="single" w:sz="4" w:space="0" w:color="auto"/>
            </w:tcBorders>
          </w:tcPr>
          <w:p w14:paraId="7B83EA5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0" w:type="dxa"/>
            <w:tcBorders>
              <w:top w:val="single" w:sz="4" w:space="0" w:color="auto"/>
              <w:left w:val="single" w:sz="4" w:space="0" w:color="auto"/>
              <w:bottom w:val="single" w:sz="4" w:space="0" w:color="auto"/>
              <w:right w:val="single" w:sz="4" w:space="0" w:color="auto"/>
            </w:tcBorders>
          </w:tcPr>
          <w:p w14:paraId="0EC17C5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4" w:space="0" w:color="auto"/>
              <w:left w:val="single" w:sz="4" w:space="0" w:color="auto"/>
              <w:bottom w:val="single" w:sz="4" w:space="0" w:color="auto"/>
              <w:right w:val="single" w:sz="4" w:space="0" w:color="auto"/>
            </w:tcBorders>
          </w:tcPr>
          <w:p w14:paraId="2FCB2D8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0" w:type="dxa"/>
            <w:tcBorders>
              <w:top w:val="single" w:sz="4" w:space="0" w:color="auto"/>
              <w:left w:val="single" w:sz="4" w:space="0" w:color="auto"/>
              <w:bottom w:val="single" w:sz="4" w:space="0" w:color="auto"/>
              <w:right w:val="single" w:sz="4" w:space="0" w:color="auto"/>
            </w:tcBorders>
          </w:tcPr>
          <w:p w14:paraId="209E88C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3" w:type="dxa"/>
            <w:tcBorders>
              <w:top w:val="single" w:sz="4" w:space="0" w:color="auto"/>
              <w:left w:val="single" w:sz="4" w:space="0" w:color="auto"/>
              <w:bottom w:val="single" w:sz="4" w:space="0" w:color="auto"/>
              <w:right w:val="single" w:sz="4" w:space="0" w:color="auto"/>
            </w:tcBorders>
          </w:tcPr>
          <w:p w14:paraId="7CF23A5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318.774</w:t>
            </w:r>
          </w:p>
        </w:tc>
      </w:tr>
      <w:tr w:rsidR="009E4F44" w:rsidRPr="005137A3" w14:paraId="77BEBD16" w14:textId="77777777" w:rsidTr="006E5BFA">
        <w:tc>
          <w:tcPr>
            <w:cnfStyle w:val="001000000000" w:firstRow="0" w:lastRow="0" w:firstColumn="1" w:lastColumn="0" w:oddVBand="0" w:evenVBand="0" w:oddHBand="0" w:evenHBand="0" w:firstRowFirstColumn="0" w:firstRowLastColumn="0" w:lastRowFirstColumn="0" w:lastRowLastColumn="0"/>
            <w:tcW w:w="425" w:type="dxa"/>
            <w:vMerge w:val="restart"/>
            <w:tcBorders>
              <w:top w:val="single" w:sz="4" w:space="0" w:color="auto"/>
              <w:left w:val="single" w:sz="4" w:space="0" w:color="auto"/>
              <w:bottom w:val="single" w:sz="4" w:space="0" w:color="auto"/>
              <w:right w:val="single" w:sz="4" w:space="0" w:color="auto"/>
            </w:tcBorders>
            <w:textDirection w:val="btLr"/>
          </w:tcPr>
          <w:p w14:paraId="086869D0" w14:textId="77777777" w:rsidR="009E4F44" w:rsidRPr="005137A3" w:rsidRDefault="009E4F44" w:rsidP="00E04C5F">
            <w:pPr>
              <w:spacing w:line="360" w:lineRule="auto"/>
              <w:ind w:left="113" w:right="113"/>
              <w:jc w:val="center"/>
              <w:rPr>
                <w:rFonts w:ascii="Calibri" w:hAnsi="Calibri" w:cs="Calibri"/>
                <w:sz w:val="18"/>
                <w:szCs w:val="18"/>
              </w:rPr>
            </w:pPr>
            <w:r w:rsidRPr="005137A3">
              <w:rPr>
                <w:rFonts w:ascii="Calibri" w:hAnsi="Calibri" w:cs="Calibri"/>
                <w:sz w:val="18"/>
                <w:szCs w:val="18"/>
              </w:rPr>
              <w:t>Privado</w:t>
            </w:r>
          </w:p>
        </w:tc>
        <w:tc>
          <w:tcPr>
            <w:tcW w:w="568" w:type="dxa"/>
            <w:tcBorders>
              <w:top w:val="single" w:sz="4" w:space="0" w:color="auto"/>
              <w:left w:val="single" w:sz="4" w:space="0" w:color="auto"/>
              <w:bottom w:val="single" w:sz="4" w:space="0" w:color="auto"/>
              <w:right w:val="single" w:sz="4" w:space="0" w:color="auto"/>
            </w:tcBorders>
          </w:tcPr>
          <w:p w14:paraId="28AFF7C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B</w:t>
            </w:r>
          </w:p>
        </w:tc>
        <w:tc>
          <w:tcPr>
            <w:tcW w:w="850" w:type="dxa"/>
            <w:tcBorders>
              <w:top w:val="single" w:sz="4" w:space="0" w:color="auto"/>
              <w:left w:val="single" w:sz="4" w:space="0" w:color="auto"/>
              <w:bottom w:val="single" w:sz="4" w:space="0" w:color="auto"/>
              <w:right w:val="single" w:sz="4" w:space="0" w:color="auto"/>
            </w:tcBorders>
          </w:tcPr>
          <w:p w14:paraId="01C05A8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35.716</w:t>
            </w:r>
          </w:p>
        </w:tc>
        <w:tc>
          <w:tcPr>
            <w:tcW w:w="851" w:type="dxa"/>
            <w:tcBorders>
              <w:top w:val="single" w:sz="4" w:space="0" w:color="auto"/>
              <w:left w:val="single" w:sz="4" w:space="0" w:color="auto"/>
              <w:bottom w:val="single" w:sz="4" w:space="0" w:color="auto"/>
              <w:right w:val="single" w:sz="4" w:space="0" w:color="auto"/>
            </w:tcBorders>
          </w:tcPr>
          <w:p w14:paraId="4B5D44A8"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                             40.099 </w:t>
            </w:r>
          </w:p>
          <w:p w14:paraId="541FBE8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0" w:type="dxa"/>
            <w:tcBorders>
              <w:top w:val="single" w:sz="4" w:space="0" w:color="auto"/>
              <w:left w:val="single" w:sz="4" w:space="0" w:color="auto"/>
              <w:bottom w:val="single" w:sz="4" w:space="0" w:color="auto"/>
              <w:right w:val="single" w:sz="4" w:space="0" w:color="auto"/>
            </w:tcBorders>
          </w:tcPr>
          <w:p w14:paraId="60DDBF5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34.101</w:t>
            </w:r>
          </w:p>
        </w:tc>
        <w:tc>
          <w:tcPr>
            <w:tcW w:w="851" w:type="dxa"/>
            <w:tcBorders>
              <w:top w:val="single" w:sz="4" w:space="0" w:color="auto"/>
              <w:left w:val="single" w:sz="4" w:space="0" w:color="auto"/>
              <w:bottom w:val="single" w:sz="4" w:space="0" w:color="auto"/>
              <w:right w:val="single" w:sz="4" w:space="0" w:color="auto"/>
            </w:tcBorders>
          </w:tcPr>
          <w:p w14:paraId="3602A5E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40.119</w:t>
            </w:r>
          </w:p>
        </w:tc>
        <w:tc>
          <w:tcPr>
            <w:tcW w:w="850" w:type="dxa"/>
            <w:tcBorders>
              <w:top w:val="single" w:sz="4" w:space="0" w:color="auto"/>
              <w:left w:val="single" w:sz="4" w:space="0" w:color="auto"/>
              <w:bottom w:val="single" w:sz="4" w:space="0" w:color="auto"/>
              <w:right w:val="single" w:sz="4" w:space="0" w:color="auto"/>
            </w:tcBorders>
          </w:tcPr>
          <w:p w14:paraId="1EA3705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48.610</w:t>
            </w:r>
          </w:p>
        </w:tc>
        <w:tc>
          <w:tcPr>
            <w:tcW w:w="851" w:type="dxa"/>
            <w:tcBorders>
              <w:top w:val="single" w:sz="4" w:space="0" w:color="auto"/>
              <w:left w:val="single" w:sz="4" w:space="0" w:color="auto"/>
              <w:bottom w:val="single" w:sz="4" w:space="0" w:color="auto"/>
              <w:right w:val="single" w:sz="4" w:space="0" w:color="auto"/>
            </w:tcBorders>
          </w:tcPr>
          <w:p w14:paraId="7F18FF1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51.337</w:t>
            </w:r>
          </w:p>
        </w:tc>
        <w:tc>
          <w:tcPr>
            <w:tcW w:w="850" w:type="dxa"/>
            <w:tcBorders>
              <w:top w:val="single" w:sz="4" w:space="0" w:color="auto"/>
              <w:left w:val="single" w:sz="4" w:space="0" w:color="auto"/>
              <w:bottom w:val="single" w:sz="4" w:space="0" w:color="auto"/>
              <w:right w:val="single" w:sz="4" w:space="0" w:color="auto"/>
            </w:tcBorders>
          </w:tcPr>
          <w:p w14:paraId="7CFECE2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54.423</w:t>
            </w:r>
          </w:p>
        </w:tc>
        <w:tc>
          <w:tcPr>
            <w:tcW w:w="851" w:type="dxa"/>
            <w:tcBorders>
              <w:top w:val="single" w:sz="4" w:space="0" w:color="auto"/>
              <w:left w:val="single" w:sz="4" w:space="0" w:color="auto"/>
              <w:bottom w:val="single" w:sz="4" w:space="0" w:color="auto"/>
              <w:right w:val="single" w:sz="4" w:space="0" w:color="auto"/>
            </w:tcBorders>
          </w:tcPr>
          <w:p w14:paraId="56377C0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57.749</w:t>
            </w:r>
          </w:p>
        </w:tc>
        <w:tc>
          <w:tcPr>
            <w:tcW w:w="850" w:type="dxa"/>
            <w:tcBorders>
              <w:top w:val="single" w:sz="4" w:space="0" w:color="auto"/>
              <w:left w:val="single" w:sz="4" w:space="0" w:color="auto"/>
              <w:bottom w:val="single" w:sz="4" w:space="0" w:color="auto"/>
              <w:right w:val="single" w:sz="4" w:space="0" w:color="auto"/>
            </w:tcBorders>
          </w:tcPr>
          <w:p w14:paraId="299D9B2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60.505</w:t>
            </w:r>
          </w:p>
        </w:tc>
        <w:tc>
          <w:tcPr>
            <w:tcW w:w="993" w:type="dxa"/>
            <w:tcBorders>
              <w:top w:val="single" w:sz="4" w:space="0" w:color="auto"/>
              <w:left w:val="single" w:sz="4" w:space="0" w:color="auto"/>
              <w:bottom w:val="single" w:sz="4" w:space="0" w:color="auto"/>
              <w:right w:val="single" w:sz="4" w:space="0" w:color="auto"/>
            </w:tcBorders>
          </w:tcPr>
          <w:p w14:paraId="1E5681D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422.659</w:t>
            </w:r>
          </w:p>
        </w:tc>
      </w:tr>
      <w:tr w:rsidR="009E4F44" w:rsidRPr="005137A3" w14:paraId="057AD2A5"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vMerge/>
            <w:tcBorders>
              <w:top w:val="single" w:sz="4" w:space="0" w:color="auto"/>
              <w:left w:val="single" w:sz="4" w:space="0" w:color="auto"/>
              <w:bottom w:val="single" w:sz="4" w:space="0" w:color="auto"/>
              <w:right w:val="single" w:sz="4" w:space="0" w:color="auto"/>
            </w:tcBorders>
          </w:tcPr>
          <w:p w14:paraId="6B68DB7E" w14:textId="77777777" w:rsidR="009E4F44" w:rsidRPr="005137A3" w:rsidRDefault="009E4F44" w:rsidP="00E04C5F">
            <w:pPr>
              <w:spacing w:line="360" w:lineRule="auto"/>
              <w:jc w:val="both"/>
              <w:rPr>
                <w:rFonts w:ascii="Calibri" w:hAnsi="Calibri" w:cs="Calibri"/>
                <w:sz w:val="18"/>
                <w:szCs w:val="18"/>
              </w:rPr>
            </w:pPr>
          </w:p>
        </w:tc>
        <w:tc>
          <w:tcPr>
            <w:tcW w:w="568" w:type="dxa"/>
            <w:tcBorders>
              <w:top w:val="single" w:sz="4" w:space="0" w:color="auto"/>
              <w:left w:val="single" w:sz="4" w:space="0" w:color="auto"/>
              <w:bottom w:val="single" w:sz="4" w:space="0" w:color="auto"/>
              <w:right w:val="single" w:sz="4" w:space="0" w:color="auto"/>
            </w:tcBorders>
          </w:tcPr>
          <w:p w14:paraId="30B95D3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P</w:t>
            </w:r>
          </w:p>
        </w:tc>
        <w:tc>
          <w:tcPr>
            <w:tcW w:w="850" w:type="dxa"/>
            <w:tcBorders>
              <w:top w:val="single" w:sz="4" w:space="0" w:color="auto"/>
              <w:left w:val="single" w:sz="4" w:space="0" w:color="auto"/>
              <w:bottom w:val="single" w:sz="4" w:space="0" w:color="auto"/>
              <w:right w:val="single" w:sz="4" w:space="0" w:color="auto"/>
            </w:tcBorders>
          </w:tcPr>
          <w:p w14:paraId="52391AB5"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                4.006 </w:t>
            </w:r>
          </w:p>
        </w:tc>
        <w:tc>
          <w:tcPr>
            <w:tcW w:w="851" w:type="dxa"/>
            <w:tcBorders>
              <w:top w:val="single" w:sz="4" w:space="0" w:color="auto"/>
              <w:left w:val="single" w:sz="4" w:space="0" w:color="auto"/>
              <w:bottom w:val="single" w:sz="4" w:space="0" w:color="auto"/>
              <w:right w:val="single" w:sz="4" w:space="0" w:color="auto"/>
            </w:tcBorders>
          </w:tcPr>
          <w:p w14:paraId="73C27FE5"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                               4.701 </w:t>
            </w:r>
          </w:p>
          <w:p w14:paraId="07B174D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0" w:type="dxa"/>
            <w:tcBorders>
              <w:top w:val="single" w:sz="4" w:space="0" w:color="auto"/>
              <w:left w:val="single" w:sz="4" w:space="0" w:color="auto"/>
              <w:bottom w:val="single" w:sz="4" w:space="0" w:color="auto"/>
              <w:right w:val="single" w:sz="4" w:space="0" w:color="auto"/>
            </w:tcBorders>
          </w:tcPr>
          <w:p w14:paraId="3DDC57A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5.763</w:t>
            </w:r>
          </w:p>
        </w:tc>
        <w:tc>
          <w:tcPr>
            <w:tcW w:w="851" w:type="dxa"/>
            <w:tcBorders>
              <w:top w:val="single" w:sz="4" w:space="0" w:color="auto"/>
              <w:left w:val="single" w:sz="4" w:space="0" w:color="auto"/>
              <w:bottom w:val="single" w:sz="4" w:space="0" w:color="auto"/>
              <w:right w:val="single" w:sz="4" w:space="0" w:color="auto"/>
            </w:tcBorders>
          </w:tcPr>
          <w:p w14:paraId="491BDC6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9.131</w:t>
            </w:r>
          </w:p>
        </w:tc>
        <w:tc>
          <w:tcPr>
            <w:tcW w:w="850" w:type="dxa"/>
            <w:tcBorders>
              <w:top w:val="single" w:sz="4" w:space="0" w:color="auto"/>
              <w:left w:val="single" w:sz="4" w:space="0" w:color="auto"/>
              <w:bottom w:val="single" w:sz="4" w:space="0" w:color="auto"/>
              <w:right w:val="single" w:sz="4" w:space="0" w:color="auto"/>
            </w:tcBorders>
          </w:tcPr>
          <w:p w14:paraId="4CE2B4A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10.997</w:t>
            </w:r>
          </w:p>
        </w:tc>
        <w:tc>
          <w:tcPr>
            <w:tcW w:w="851" w:type="dxa"/>
            <w:tcBorders>
              <w:top w:val="single" w:sz="4" w:space="0" w:color="auto"/>
              <w:left w:val="single" w:sz="4" w:space="0" w:color="auto"/>
              <w:bottom w:val="single" w:sz="4" w:space="0" w:color="auto"/>
              <w:right w:val="single" w:sz="4" w:space="0" w:color="auto"/>
            </w:tcBorders>
          </w:tcPr>
          <w:p w14:paraId="303A549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11.308</w:t>
            </w:r>
          </w:p>
        </w:tc>
        <w:tc>
          <w:tcPr>
            <w:tcW w:w="850" w:type="dxa"/>
            <w:tcBorders>
              <w:top w:val="single" w:sz="4" w:space="0" w:color="auto"/>
              <w:left w:val="single" w:sz="4" w:space="0" w:color="auto"/>
              <w:bottom w:val="single" w:sz="4" w:space="0" w:color="auto"/>
              <w:right w:val="single" w:sz="4" w:space="0" w:color="auto"/>
            </w:tcBorders>
          </w:tcPr>
          <w:p w14:paraId="48CB4B5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11.773</w:t>
            </w:r>
          </w:p>
        </w:tc>
        <w:tc>
          <w:tcPr>
            <w:tcW w:w="851" w:type="dxa"/>
            <w:tcBorders>
              <w:top w:val="single" w:sz="4" w:space="0" w:color="auto"/>
              <w:left w:val="single" w:sz="4" w:space="0" w:color="auto"/>
              <w:bottom w:val="single" w:sz="4" w:space="0" w:color="auto"/>
              <w:right w:val="single" w:sz="4" w:space="0" w:color="auto"/>
            </w:tcBorders>
          </w:tcPr>
          <w:p w14:paraId="3A1539F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12.519</w:t>
            </w:r>
          </w:p>
        </w:tc>
        <w:tc>
          <w:tcPr>
            <w:tcW w:w="850" w:type="dxa"/>
            <w:tcBorders>
              <w:top w:val="single" w:sz="4" w:space="0" w:color="auto"/>
              <w:left w:val="single" w:sz="4" w:space="0" w:color="auto"/>
              <w:bottom w:val="single" w:sz="4" w:space="0" w:color="auto"/>
              <w:right w:val="single" w:sz="4" w:space="0" w:color="auto"/>
            </w:tcBorders>
          </w:tcPr>
          <w:p w14:paraId="5B5CB26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13.380</w:t>
            </w:r>
          </w:p>
        </w:tc>
        <w:tc>
          <w:tcPr>
            <w:tcW w:w="993" w:type="dxa"/>
            <w:tcBorders>
              <w:top w:val="single" w:sz="4" w:space="0" w:color="auto"/>
              <w:left w:val="single" w:sz="4" w:space="0" w:color="auto"/>
              <w:bottom w:val="single" w:sz="4" w:space="0" w:color="auto"/>
              <w:right w:val="single" w:sz="4" w:space="0" w:color="auto"/>
            </w:tcBorders>
          </w:tcPr>
          <w:p w14:paraId="0E343FA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83.578</w:t>
            </w:r>
          </w:p>
        </w:tc>
      </w:tr>
      <w:tr w:rsidR="009E4F44" w:rsidRPr="005137A3" w14:paraId="0A2E86E7" w14:textId="77777777" w:rsidTr="006E5BFA">
        <w:tc>
          <w:tcPr>
            <w:cnfStyle w:val="001000000000" w:firstRow="0" w:lastRow="0" w:firstColumn="1" w:lastColumn="0" w:oddVBand="0" w:evenVBand="0" w:oddHBand="0" w:evenHBand="0" w:firstRowFirstColumn="0" w:firstRowLastColumn="0" w:lastRowFirstColumn="0" w:lastRowLastColumn="0"/>
            <w:tcW w:w="425" w:type="dxa"/>
            <w:vMerge/>
            <w:tcBorders>
              <w:top w:val="single" w:sz="4" w:space="0" w:color="auto"/>
              <w:left w:val="single" w:sz="4" w:space="0" w:color="auto"/>
              <w:bottom w:val="single" w:sz="4" w:space="0" w:color="auto"/>
              <w:right w:val="single" w:sz="4" w:space="0" w:color="auto"/>
            </w:tcBorders>
          </w:tcPr>
          <w:p w14:paraId="53EFC9C6" w14:textId="77777777" w:rsidR="009E4F44" w:rsidRPr="005137A3" w:rsidRDefault="009E4F44" w:rsidP="00E04C5F">
            <w:pPr>
              <w:spacing w:line="360" w:lineRule="auto"/>
              <w:jc w:val="both"/>
              <w:rPr>
                <w:rFonts w:ascii="Calibri" w:hAnsi="Calibri" w:cs="Calibri"/>
                <w:sz w:val="18"/>
                <w:szCs w:val="18"/>
              </w:rPr>
            </w:pPr>
          </w:p>
        </w:tc>
        <w:tc>
          <w:tcPr>
            <w:tcW w:w="568" w:type="dxa"/>
            <w:tcBorders>
              <w:top w:val="single" w:sz="4" w:space="0" w:color="auto"/>
              <w:left w:val="single" w:sz="4" w:space="0" w:color="auto"/>
              <w:bottom w:val="single" w:sz="4" w:space="0" w:color="auto"/>
              <w:right w:val="single" w:sz="4" w:space="0" w:color="auto"/>
            </w:tcBorders>
          </w:tcPr>
          <w:p w14:paraId="311C95D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roofErr w:type="spellStart"/>
            <w:r w:rsidRPr="005137A3">
              <w:rPr>
                <w:rFonts w:ascii="Calibri" w:hAnsi="Calibri" w:cs="Calibri"/>
                <w:sz w:val="18"/>
                <w:szCs w:val="18"/>
              </w:rPr>
              <w:t>Pa</w:t>
            </w:r>
            <w:proofErr w:type="spellEnd"/>
          </w:p>
        </w:tc>
        <w:tc>
          <w:tcPr>
            <w:tcW w:w="850" w:type="dxa"/>
            <w:tcBorders>
              <w:top w:val="single" w:sz="4" w:space="0" w:color="auto"/>
              <w:left w:val="single" w:sz="4" w:space="0" w:color="auto"/>
              <w:bottom w:val="single" w:sz="4" w:space="0" w:color="auto"/>
              <w:right w:val="single" w:sz="4" w:space="0" w:color="auto"/>
            </w:tcBorders>
          </w:tcPr>
          <w:p w14:paraId="30ADE619"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                 19.560 </w:t>
            </w:r>
          </w:p>
        </w:tc>
        <w:tc>
          <w:tcPr>
            <w:tcW w:w="851" w:type="dxa"/>
            <w:tcBorders>
              <w:top w:val="single" w:sz="4" w:space="0" w:color="auto"/>
              <w:left w:val="single" w:sz="4" w:space="0" w:color="auto"/>
              <w:bottom w:val="single" w:sz="4" w:space="0" w:color="auto"/>
              <w:right w:val="single" w:sz="4" w:space="0" w:color="auto"/>
            </w:tcBorders>
          </w:tcPr>
          <w:p w14:paraId="1A612A5F"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                             23.372 </w:t>
            </w:r>
          </w:p>
          <w:p w14:paraId="1CA3377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0" w:type="dxa"/>
            <w:tcBorders>
              <w:top w:val="single" w:sz="4" w:space="0" w:color="auto"/>
              <w:left w:val="single" w:sz="4" w:space="0" w:color="auto"/>
              <w:bottom w:val="single" w:sz="4" w:space="0" w:color="auto"/>
              <w:right w:val="single" w:sz="4" w:space="0" w:color="auto"/>
            </w:tcBorders>
          </w:tcPr>
          <w:p w14:paraId="3C935F2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31.427</w:t>
            </w:r>
          </w:p>
        </w:tc>
        <w:tc>
          <w:tcPr>
            <w:tcW w:w="851" w:type="dxa"/>
            <w:tcBorders>
              <w:top w:val="single" w:sz="4" w:space="0" w:color="auto"/>
              <w:left w:val="single" w:sz="4" w:space="0" w:color="auto"/>
              <w:bottom w:val="single" w:sz="4" w:space="0" w:color="auto"/>
              <w:right w:val="single" w:sz="4" w:space="0" w:color="auto"/>
            </w:tcBorders>
          </w:tcPr>
          <w:p w14:paraId="7CB5C78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49.422</w:t>
            </w:r>
          </w:p>
        </w:tc>
        <w:tc>
          <w:tcPr>
            <w:tcW w:w="850" w:type="dxa"/>
            <w:tcBorders>
              <w:top w:val="single" w:sz="4" w:space="0" w:color="auto"/>
              <w:left w:val="single" w:sz="4" w:space="0" w:color="auto"/>
              <w:bottom w:val="single" w:sz="4" w:space="0" w:color="auto"/>
              <w:right w:val="single" w:sz="4" w:space="0" w:color="auto"/>
            </w:tcBorders>
          </w:tcPr>
          <w:p w14:paraId="64B4BC5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60.357</w:t>
            </w:r>
          </w:p>
        </w:tc>
        <w:tc>
          <w:tcPr>
            <w:tcW w:w="851" w:type="dxa"/>
            <w:tcBorders>
              <w:top w:val="single" w:sz="4" w:space="0" w:color="auto"/>
              <w:left w:val="single" w:sz="4" w:space="0" w:color="auto"/>
              <w:bottom w:val="single" w:sz="4" w:space="0" w:color="auto"/>
              <w:right w:val="single" w:sz="4" w:space="0" w:color="auto"/>
            </w:tcBorders>
          </w:tcPr>
          <w:p w14:paraId="04AA534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63.240</w:t>
            </w:r>
          </w:p>
        </w:tc>
        <w:tc>
          <w:tcPr>
            <w:tcW w:w="850" w:type="dxa"/>
            <w:tcBorders>
              <w:top w:val="single" w:sz="4" w:space="0" w:color="auto"/>
              <w:left w:val="single" w:sz="4" w:space="0" w:color="auto"/>
              <w:bottom w:val="single" w:sz="4" w:space="0" w:color="auto"/>
              <w:right w:val="single" w:sz="4" w:space="0" w:color="auto"/>
            </w:tcBorders>
          </w:tcPr>
          <w:p w14:paraId="1548FC4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65.313</w:t>
            </w:r>
          </w:p>
        </w:tc>
        <w:tc>
          <w:tcPr>
            <w:tcW w:w="851" w:type="dxa"/>
            <w:tcBorders>
              <w:top w:val="single" w:sz="4" w:space="0" w:color="auto"/>
              <w:left w:val="single" w:sz="4" w:space="0" w:color="auto"/>
              <w:bottom w:val="single" w:sz="4" w:space="0" w:color="auto"/>
              <w:right w:val="single" w:sz="4" w:space="0" w:color="auto"/>
            </w:tcBorders>
          </w:tcPr>
          <w:p w14:paraId="2C02AF1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68.780</w:t>
            </w:r>
          </w:p>
        </w:tc>
        <w:tc>
          <w:tcPr>
            <w:tcW w:w="850" w:type="dxa"/>
            <w:tcBorders>
              <w:top w:val="single" w:sz="4" w:space="0" w:color="auto"/>
              <w:left w:val="single" w:sz="4" w:space="0" w:color="auto"/>
              <w:bottom w:val="single" w:sz="4" w:space="0" w:color="auto"/>
              <w:right w:val="single" w:sz="4" w:space="0" w:color="auto"/>
            </w:tcBorders>
          </w:tcPr>
          <w:p w14:paraId="7E04F9B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73.649</w:t>
            </w:r>
          </w:p>
        </w:tc>
        <w:tc>
          <w:tcPr>
            <w:tcW w:w="993" w:type="dxa"/>
            <w:tcBorders>
              <w:top w:val="single" w:sz="4" w:space="0" w:color="auto"/>
              <w:left w:val="single" w:sz="4" w:space="0" w:color="auto"/>
              <w:bottom w:val="single" w:sz="4" w:space="0" w:color="auto"/>
              <w:right w:val="single" w:sz="4" w:space="0" w:color="auto"/>
            </w:tcBorders>
          </w:tcPr>
          <w:p w14:paraId="1FEE0B2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455.120</w:t>
            </w:r>
          </w:p>
        </w:tc>
      </w:tr>
      <w:tr w:rsidR="009E4F44" w:rsidRPr="005137A3" w14:paraId="31D09518"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vMerge/>
            <w:tcBorders>
              <w:top w:val="single" w:sz="4" w:space="0" w:color="auto"/>
              <w:left w:val="single" w:sz="4" w:space="0" w:color="auto"/>
              <w:bottom w:val="single" w:sz="4" w:space="0" w:color="auto"/>
              <w:right w:val="single" w:sz="4" w:space="0" w:color="auto"/>
            </w:tcBorders>
          </w:tcPr>
          <w:p w14:paraId="35F9F415" w14:textId="77777777" w:rsidR="009E4F44" w:rsidRPr="005137A3" w:rsidRDefault="009E4F44" w:rsidP="00E04C5F">
            <w:pPr>
              <w:spacing w:line="360" w:lineRule="auto"/>
              <w:jc w:val="both"/>
              <w:rPr>
                <w:rFonts w:ascii="Calibri" w:hAnsi="Calibri" w:cs="Calibri"/>
                <w:sz w:val="18"/>
                <w:szCs w:val="18"/>
              </w:rPr>
            </w:pPr>
          </w:p>
        </w:tc>
        <w:tc>
          <w:tcPr>
            <w:tcW w:w="568" w:type="dxa"/>
            <w:tcBorders>
              <w:top w:val="single" w:sz="4" w:space="0" w:color="auto"/>
              <w:left w:val="single" w:sz="4" w:space="0" w:color="auto"/>
              <w:bottom w:val="single" w:sz="4" w:space="0" w:color="auto"/>
              <w:right w:val="single" w:sz="4" w:space="0" w:color="auto"/>
            </w:tcBorders>
          </w:tcPr>
          <w:p w14:paraId="51158AE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A</w:t>
            </w:r>
          </w:p>
        </w:tc>
        <w:tc>
          <w:tcPr>
            <w:tcW w:w="850" w:type="dxa"/>
            <w:tcBorders>
              <w:top w:val="single" w:sz="4" w:space="0" w:color="auto"/>
              <w:left w:val="single" w:sz="4" w:space="0" w:color="auto"/>
              <w:bottom w:val="single" w:sz="4" w:space="0" w:color="auto"/>
              <w:right w:val="single" w:sz="4" w:space="0" w:color="auto"/>
            </w:tcBorders>
          </w:tcPr>
          <w:p w14:paraId="427E2EAF"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                    1.880 </w:t>
            </w:r>
          </w:p>
        </w:tc>
        <w:tc>
          <w:tcPr>
            <w:tcW w:w="851" w:type="dxa"/>
            <w:tcBorders>
              <w:top w:val="single" w:sz="4" w:space="0" w:color="auto"/>
              <w:left w:val="single" w:sz="4" w:space="0" w:color="auto"/>
              <w:bottom w:val="single" w:sz="4" w:space="0" w:color="auto"/>
              <w:right w:val="single" w:sz="4" w:space="0" w:color="auto"/>
            </w:tcBorders>
          </w:tcPr>
          <w:p w14:paraId="7DD1D1F4"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                               1.976 </w:t>
            </w:r>
          </w:p>
          <w:p w14:paraId="75706A6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0" w:type="dxa"/>
            <w:tcBorders>
              <w:top w:val="single" w:sz="4" w:space="0" w:color="auto"/>
              <w:left w:val="single" w:sz="4" w:space="0" w:color="auto"/>
              <w:bottom w:val="single" w:sz="4" w:space="0" w:color="auto"/>
              <w:right w:val="single" w:sz="4" w:space="0" w:color="auto"/>
            </w:tcBorders>
          </w:tcPr>
          <w:p w14:paraId="74B01AA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2.522</w:t>
            </w:r>
          </w:p>
        </w:tc>
        <w:tc>
          <w:tcPr>
            <w:tcW w:w="851" w:type="dxa"/>
            <w:tcBorders>
              <w:top w:val="single" w:sz="4" w:space="0" w:color="auto"/>
              <w:left w:val="single" w:sz="4" w:space="0" w:color="auto"/>
              <w:bottom w:val="single" w:sz="4" w:space="0" w:color="auto"/>
              <w:right w:val="single" w:sz="4" w:space="0" w:color="auto"/>
            </w:tcBorders>
          </w:tcPr>
          <w:p w14:paraId="22FAB1D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3.378</w:t>
            </w:r>
          </w:p>
        </w:tc>
        <w:tc>
          <w:tcPr>
            <w:tcW w:w="850" w:type="dxa"/>
            <w:tcBorders>
              <w:top w:val="single" w:sz="4" w:space="0" w:color="auto"/>
              <w:left w:val="single" w:sz="4" w:space="0" w:color="auto"/>
              <w:bottom w:val="single" w:sz="4" w:space="0" w:color="auto"/>
              <w:right w:val="single" w:sz="4" w:space="0" w:color="auto"/>
            </w:tcBorders>
          </w:tcPr>
          <w:p w14:paraId="06862C4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3.778</w:t>
            </w:r>
          </w:p>
        </w:tc>
        <w:tc>
          <w:tcPr>
            <w:tcW w:w="851" w:type="dxa"/>
            <w:tcBorders>
              <w:top w:val="single" w:sz="4" w:space="0" w:color="auto"/>
              <w:left w:val="single" w:sz="4" w:space="0" w:color="auto"/>
              <w:bottom w:val="single" w:sz="4" w:space="0" w:color="auto"/>
              <w:right w:val="single" w:sz="4" w:space="0" w:color="auto"/>
            </w:tcBorders>
          </w:tcPr>
          <w:p w14:paraId="645C593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3.665</w:t>
            </w:r>
          </w:p>
        </w:tc>
        <w:tc>
          <w:tcPr>
            <w:tcW w:w="850" w:type="dxa"/>
            <w:tcBorders>
              <w:top w:val="single" w:sz="4" w:space="0" w:color="auto"/>
              <w:left w:val="single" w:sz="4" w:space="0" w:color="auto"/>
              <w:bottom w:val="single" w:sz="4" w:space="0" w:color="auto"/>
              <w:right w:val="single" w:sz="4" w:space="0" w:color="auto"/>
            </w:tcBorders>
          </w:tcPr>
          <w:p w14:paraId="45D81F4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4.192</w:t>
            </w:r>
          </w:p>
        </w:tc>
        <w:tc>
          <w:tcPr>
            <w:tcW w:w="851" w:type="dxa"/>
            <w:tcBorders>
              <w:top w:val="single" w:sz="4" w:space="0" w:color="auto"/>
              <w:left w:val="single" w:sz="4" w:space="0" w:color="auto"/>
              <w:bottom w:val="single" w:sz="4" w:space="0" w:color="auto"/>
              <w:right w:val="single" w:sz="4" w:space="0" w:color="auto"/>
            </w:tcBorders>
          </w:tcPr>
          <w:p w14:paraId="0F3591E9"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4.066</w:t>
            </w:r>
          </w:p>
        </w:tc>
        <w:tc>
          <w:tcPr>
            <w:tcW w:w="850" w:type="dxa"/>
            <w:tcBorders>
              <w:top w:val="single" w:sz="4" w:space="0" w:color="auto"/>
              <w:left w:val="single" w:sz="4" w:space="0" w:color="auto"/>
              <w:bottom w:val="single" w:sz="4" w:space="0" w:color="auto"/>
              <w:right w:val="single" w:sz="4" w:space="0" w:color="auto"/>
            </w:tcBorders>
          </w:tcPr>
          <w:p w14:paraId="152B4F5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4.337</w:t>
            </w:r>
          </w:p>
        </w:tc>
        <w:tc>
          <w:tcPr>
            <w:tcW w:w="993" w:type="dxa"/>
            <w:tcBorders>
              <w:top w:val="single" w:sz="4" w:space="0" w:color="auto"/>
              <w:left w:val="single" w:sz="4" w:space="0" w:color="auto"/>
              <w:bottom w:val="single" w:sz="4" w:space="0" w:color="auto"/>
              <w:right w:val="single" w:sz="4" w:space="0" w:color="auto"/>
            </w:tcBorders>
          </w:tcPr>
          <w:p w14:paraId="398EAEB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29.794</w:t>
            </w:r>
          </w:p>
        </w:tc>
      </w:tr>
      <w:tr w:rsidR="009E4F44" w:rsidRPr="005137A3" w14:paraId="26CF7737" w14:textId="77777777" w:rsidTr="006E5BFA">
        <w:tc>
          <w:tcPr>
            <w:cnfStyle w:val="001000000000" w:firstRow="0" w:lastRow="0" w:firstColumn="1" w:lastColumn="0" w:oddVBand="0" w:evenVBand="0" w:oddHBand="0" w:evenHBand="0" w:firstRowFirstColumn="0" w:firstRowLastColumn="0" w:lastRowFirstColumn="0" w:lastRowLastColumn="0"/>
            <w:tcW w:w="425" w:type="dxa"/>
            <w:vMerge/>
            <w:tcBorders>
              <w:top w:val="single" w:sz="4" w:space="0" w:color="auto"/>
              <w:left w:val="single" w:sz="4" w:space="0" w:color="auto"/>
              <w:bottom w:val="single" w:sz="4" w:space="0" w:color="auto"/>
              <w:right w:val="single" w:sz="4" w:space="0" w:color="auto"/>
            </w:tcBorders>
          </w:tcPr>
          <w:p w14:paraId="29F47690" w14:textId="77777777" w:rsidR="009E4F44" w:rsidRPr="005137A3" w:rsidRDefault="009E4F44" w:rsidP="00E04C5F">
            <w:pPr>
              <w:spacing w:line="360" w:lineRule="auto"/>
              <w:jc w:val="both"/>
              <w:rPr>
                <w:rFonts w:ascii="Calibri" w:hAnsi="Calibri" w:cs="Calibri"/>
                <w:sz w:val="18"/>
                <w:szCs w:val="18"/>
              </w:rPr>
            </w:pPr>
          </w:p>
        </w:tc>
        <w:tc>
          <w:tcPr>
            <w:tcW w:w="568" w:type="dxa"/>
            <w:tcBorders>
              <w:top w:val="single" w:sz="4" w:space="0" w:color="auto"/>
              <w:left w:val="single" w:sz="4" w:space="0" w:color="auto"/>
              <w:bottom w:val="single" w:sz="4" w:space="0" w:color="auto"/>
              <w:right w:val="single" w:sz="4" w:space="0" w:color="auto"/>
            </w:tcBorders>
          </w:tcPr>
          <w:p w14:paraId="227538A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In</w:t>
            </w:r>
          </w:p>
        </w:tc>
        <w:tc>
          <w:tcPr>
            <w:tcW w:w="850" w:type="dxa"/>
            <w:tcBorders>
              <w:top w:val="single" w:sz="4" w:space="0" w:color="auto"/>
              <w:left w:val="single" w:sz="4" w:space="0" w:color="auto"/>
              <w:bottom w:val="single" w:sz="4" w:space="0" w:color="auto"/>
              <w:right w:val="single" w:sz="4" w:space="0" w:color="auto"/>
            </w:tcBorders>
          </w:tcPr>
          <w:p w14:paraId="060BE77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244</w:t>
            </w:r>
          </w:p>
        </w:tc>
        <w:tc>
          <w:tcPr>
            <w:tcW w:w="851" w:type="dxa"/>
            <w:tcBorders>
              <w:top w:val="single" w:sz="4" w:space="0" w:color="auto"/>
              <w:left w:val="single" w:sz="4" w:space="0" w:color="auto"/>
              <w:bottom w:val="single" w:sz="4" w:space="0" w:color="auto"/>
              <w:right w:val="single" w:sz="4" w:space="0" w:color="auto"/>
            </w:tcBorders>
          </w:tcPr>
          <w:p w14:paraId="11BB96ED"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                                 226 </w:t>
            </w:r>
          </w:p>
          <w:p w14:paraId="6499BBA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0" w:type="dxa"/>
            <w:tcBorders>
              <w:top w:val="single" w:sz="4" w:space="0" w:color="auto"/>
              <w:left w:val="single" w:sz="4" w:space="0" w:color="auto"/>
              <w:bottom w:val="single" w:sz="4" w:space="0" w:color="auto"/>
              <w:right w:val="single" w:sz="4" w:space="0" w:color="auto"/>
            </w:tcBorders>
          </w:tcPr>
          <w:p w14:paraId="78C06F9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313</w:t>
            </w:r>
          </w:p>
        </w:tc>
        <w:tc>
          <w:tcPr>
            <w:tcW w:w="851" w:type="dxa"/>
            <w:tcBorders>
              <w:top w:val="single" w:sz="4" w:space="0" w:color="auto"/>
              <w:left w:val="single" w:sz="4" w:space="0" w:color="auto"/>
              <w:bottom w:val="single" w:sz="4" w:space="0" w:color="auto"/>
              <w:right w:val="single" w:sz="4" w:space="0" w:color="auto"/>
            </w:tcBorders>
          </w:tcPr>
          <w:p w14:paraId="0986257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446</w:t>
            </w:r>
          </w:p>
        </w:tc>
        <w:tc>
          <w:tcPr>
            <w:tcW w:w="850" w:type="dxa"/>
            <w:tcBorders>
              <w:top w:val="single" w:sz="4" w:space="0" w:color="auto"/>
              <w:left w:val="single" w:sz="4" w:space="0" w:color="auto"/>
              <w:bottom w:val="single" w:sz="4" w:space="0" w:color="auto"/>
              <w:right w:val="single" w:sz="4" w:space="0" w:color="auto"/>
            </w:tcBorders>
          </w:tcPr>
          <w:p w14:paraId="7A57000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561</w:t>
            </w:r>
          </w:p>
        </w:tc>
        <w:tc>
          <w:tcPr>
            <w:tcW w:w="851" w:type="dxa"/>
            <w:tcBorders>
              <w:top w:val="single" w:sz="4" w:space="0" w:color="auto"/>
              <w:left w:val="single" w:sz="4" w:space="0" w:color="auto"/>
              <w:bottom w:val="single" w:sz="4" w:space="0" w:color="auto"/>
              <w:right w:val="single" w:sz="4" w:space="0" w:color="auto"/>
            </w:tcBorders>
          </w:tcPr>
          <w:p w14:paraId="76A9955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565</w:t>
            </w:r>
          </w:p>
        </w:tc>
        <w:tc>
          <w:tcPr>
            <w:tcW w:w="850" w:type="dxa"/>
            <w:tcBorders>
              <w:top w:val="single" w:sz="4" w:space="0" w:color="auto"/>
              <w:left w:val="single" w:sz="4" w:space="0" w:color="auto"/>
              <w:bottom w:val="single" w:sz="4" w:space="0" w:color="auto"/>
              <w:right w:val="single" w:sz="4" w:space="0" w:color="auto"/>
            </w:tcBorders>
          </w:tcPr>
          <w:p w14:paraId="62D3017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581</w:t>
            </w:r>
          </w:p>
        </w:tc>
        <w:tc>
          <w:tcPr>
            <w:tcW w:w="851" w:type="dxa"/>
            <w:tcBorders>
              <w:top w:val="single" w:sz="4" w:space="0" w:color="auto"/>
              <w:left w:val="single" w:sz="4" w:space="0" w:color="auto"/>
              <w:bottom w:val="single" w:sz="4" w:space="0" w:color="auto"/>
              <w:right w:val="single" w:sz="4" w:space="0" w:color="auto"/>
            </w:tcBorders>
          </w:tcPr>
          <w:p w14:paraId="53EB605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985</w:t>
            </w:r>
          </w:p>
        </w:tc>
        <w:tc>
          <w:tcPr>
            <w:tcW w:w="850" w:type="dxa"/>
            <w:tcBorders>
              <w:top w:val="single" w:sz="4" w:space="0" w:color="auto"/>
              <w:left w:val="single" w:sz="4" w:space="0" w:color="auto"/>
              <w:bottom w:val="single" w:sz="4" w:space="0" w:color="auto"/>
              <w:right w:val="single" w:sz="4" w:space="0" w:color="auto"/>
            </w:tcBorders>
          </w:tcPr>
          <w:p w14:paraId="07DB88A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1.033</w:t>
            </w:r>
          </w:p>
        </w:tc>
        <w:tc>
          <w:tcPr>
            <w:tcW w:w="993" w:type="dxa"/>
            <w:tcBorders>
              <w:top w:val="single" w:sz="4" w:space="0" w:color="auto"/>
              <w:left w:val="single" w:sz="4" w:space="0" w:color="auto"/>
              <w:bottom w:val="single" w:sz="4" w:space="0" w:color="auto"/>
              <w:right w:val="single" w:sz="4" w:space="0" w:color="auto"/>
            </w:tcBorders>
          </w:tcPr>
          <w:p w14:paraId="0C15439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4.954</w:t>
            </w:r>
          </w:p>
        </w:tc>
      </w:tr>
      <w:tr w:rsidR="009E4F44" w:rsidRPr="005137A3" w14:paraId="61C2FA9E"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vMerge/>
            <w:tcBorders>
              <w:top w:val="single" w:sz="4" w:space="0" w:color="auto"/>
              <w:left w:val="single" w:sz="4" w:space="0" w:color="auto"/>
              <w:bottom w:val="single" w:sz="4" w:space="0" w:color="auto"/>
              <w:right w:val="single" w:sz="4" w:space="0" w:color="auto"/>
            </w:tcBorders>
          </w:tcPr>
          <w:p w14:paraId="001D2DA9" w14:textId="77777777" w:rsidR="009E4F44" w:rsidRPr="005137A3" w:rsidRDefault="009E4F44" w:rsidP="00E04C5F">
            <w:pPr>
              <w:spacing w:line="360" w:lineRule="auto"/>
              <w:jc w:val="both"/>
              <w:rPr>
                <w:rFonts w:ascii="Calibri" w:hAnsi="Calibri" w:cs="Calibri"/>
                <w:sz w:val="18"/>
                <w:szCs w:val="18"/>
              </w:rPr>
            </w:pPr>
          </w:p>
        </w:tc>
        <w:tc>
          <w:tcPr>
            <w:tcW w:w="568" w:type="dxa"/>
            <w:tcBorders>
              <w:top w:val="single" w:sz="4" w:space="0" w:color="auto"/>
              <w:left w:val="single" w:sz="4" w:space="0" w:color="auto"/>
              <w:bottom w:val="single" w:sz="4" w:space="0" w:color="auto"/>
              <w:right w:val="single" w:sz="4" w:space="0" w:color="auto"/>
            </w:tcBorders>
          </w:tcPr>
          <w:p w14:paraId="7A6D541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SI</w:t>
            </w:r>
          </w:p>
        </w:tc>
        <w:tc>
          <w:tcPr>
            <w:tcW w:w="850" w:type="dxa"/>
            <w:tcBorders>
              <w:top w:val="single" w:sz="4" w:space="0" w:color="auto"/>
              <w:left w:val="single" w:sz="4" w:space="0" w:color="auto"/>
              <w:bottom w:val="single" w:sz="4" w:space="0" w:color="auto"/>
              <w:right w:val="single" w:sz="4" w:space="0" w:color="auto"/>
            </w:tcBorders>
          </w:tcPr>
          <w:p w14:paraId="4F4073FD"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                              55.822 </w:t>
            </w:r>
          </w:p>
        </w:tc>
        <w:tc>
          <w:tcPr>
            <w:tcW w:w="851" w:type="dxa"/>
            <w:tcBorders>
              <w:top w:val="single" w:sz="4" w:space="0" w:color="auto"/>
              <w:left w:val="single" w:sz="4" w:space="0" w:color="auto"/>
              <w:bottom w:val="single" w:sz="4" w:space="0" w:color="auto"/>
              <w:right w:val="single" w:sz="4" w:space="0" w:color="auto"/>
            </w:tcBorders>
          </w:tcPr>
          <w:p w14:paraId="76AE9396"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                             55.064 </w:t>
            </w:r>
          </w:p>
          <w:p w14:paraId="2260EA2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0" w:type="dxa"/>
            <w:tcBorders>
              <w:top w:val="single" w:sz="4" w:space="0" w:color="auto"/>
              <w:left w:val="single" w:sz="4" w:space="0" w:color="auto"/>
              <w:bottom w:val="single" w:sz="4" w:space="0" w:color="auto"/>
              <w:right w:val="single" w:sz="4" w:space="0" w:color="auto"/>
            </w:tcBorders>
          </w:tcPr>
          <w:p w14:paraId="7B040CB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59.746</w:t>
            </w:r>
          </w:p>
        </w:tc>
        <w:tc>
          <w:tcPr>
            <w:tcW w:w="851" w:type="dxa"/>
            <w:tcBorders>
              <w:top w:val="single" w:sz="4" w:space="0" w:color="auto"/>
              <w:left w:val="single" w:sz="4" w:space="0" w:color="auto"/>
              <w:bottom w:val="single" w:sz="4" w:space="0" w:color="auto"/>
              <w:right w:val="single" w:sz="4" w:space="0" w:color="auto"/>
            </w:tcBorders>
          </w:tcPr>
          <w:p w14:paraId="6568E94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7.824</w:t>
            </w:r>
          </w:p>
        </w:tc>
        <w:tc>
          <w:tcPr>
            <w:tcW w:w="850" w:type="dxa"/>
            <w:tcBorders>
              <w:top w:val="single" w:sz="4" w:space="0" w:color="auto"/>
              <w:left w:val="single" w:sz="4" w:space="0" w:color="auto"/>
              <w:bottom w:val="single" w:sz="4" w:space="0" w:color="auto"/>
              <w:right w:val="single" w:sz="4" w:space="0" w:color="auto"/>
            </w:tcBorders>
          </w:tcPr>
          <w:p w14:paraId="04CA1B2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2.741</w:t>
            </w:r>
          </w:p>
        </w:tc>
        <w:tc>
          <w:tcPr>
            <w:tcW w:w="851" w:type="dxa"/>
            <w:tcBorders>
              <w:top w:val="single" w:sz="4" w:space="0" w:color="auto"/>
              <w:left w:val="single" w:sz="4" w:space="0" w:color="auto"/>
              <w:bottom w:val="single" w:sz="4" w:space="0" w:color="auto"/>
              <w:right w:val="single" w:sz="4" w:space="0" w:color="auto"/>
            </w:tcBorders>
          </w:tcPr>
          <w:p w14:paraId="587FFF74"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1.244</w:t>
            </w:r>
          </w:p>
        </w:tc>
        <w:tc>
          <w:tcPr>
            <w:tcW w:w="850" w:type="dxa"/>
            <w:tcBorders>
              <w:top w:val="single" w:sz="4" w:space="0" w:color="auto"/>
              <w:left w:val="single" w:sz="4" w:space="0" w:color="auto"/>
              <w:bottom w:val="single" w:sz="4" w:space="0" w:color="auto"/>
              <w:right w:val="single" w:sz="4" w:space="0" w:color="auto"/>
            </w:tcBorders>
          </w:tcPr>
          <w:p w14:paraId="4177FB0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336</w:t>
            </w:r>
          </w:p>
        </w:tc>
        <w:tc>
          <w:tcPr>
            <w:tcW w:w="851" w:type="dxa"/>
            <w:tcBorders>
              <w:top w:val="single" w:sz="4" w:space="0" w:color="auto"/>
              <w:left w:val="single" w:sz="4" w:space="0" w:color="auto"/>
              <w:bottom w:val="single" w:sz="4" w:space="0" w:color="auto"/>
              <w:right w:val="single" w:sz="4" w:space="0" w:color="auto"/>
            </w:tcBorders>
          </w:tcPr>
          <w:p w14:paraId="32E5247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141</w:t>
            </w:r>
          </w:p>
        </w:tc>
        <w:tc>
          <w:tcPr>
            <w:tcW w:w="850" w:type="dxa"/>
            <w:tcBorders>
              <w:top w:val="single" w:sz="4" w:space="0" w:color="auto"/>
              <w:left w:val="single" w:sz="4" w:space="0" w:color="auto"/>
              <w:bottom w:val="single" w:sz="4" w:space="0" w:color="auto"/>
              <w:right w:val="single" w:sz="4" w:space="0" w:color="auto"/>
            </w:tcBorders>
          </w:tcPr>
          <w:p w14:paraId="1BB5A20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34</w:t>
            </w:r>
          </w:p>
        </w:tc>
        <w:tc>
          <w:tcPr>
            <w:tcW w:w="993" w:type="dxa"/>
            <w:tcBorders>
              <w:top w:val="single" w:sz="4" w:space="0" w:color="auto"/>
              <w:left w:val="single" w:sz="4" w:space="0" w:color="auto"/>
              <w:bottom w:val="single" w:sz="4" w:space="0" w:color="auto"/>
              <w:right w:val="single" w:sz="4" w:space="0" w:color="auto"/>
            </w:tcBorders>
          </w:tcPr>
          <w:p w14:paraId="2216DA5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182.952</w:t>
            </w:r>
          </w:p>
        </w:tc>
      </w:tr>
      <w:tr w:rsidR="009E4F44" w:rsidRPr="005137A3" w14:paraId="5164EFE9" w14:textId="77777777" w:rsidTr="006E5BFA">
        <w:tc>
          <w:tcPr>
            <w:cnfStyle w:val="001000000000" w:firstRow="0" w:lastRow="0" w:firstColumn="1" w:lastColumn="0" w:oddVBand="0" w:evenVBand="0" w:oddHBand="0" w:evenHBand="0" w:firstRowFirstColumn="0" w:firstRowLastColumn="0" w:lastRowFirstColumn="0" w:lastRowLastColumn="0"/>
            <w:tcW w:w="425" w:type="dxa"/>
            <w:vMerge/>
            <w:tcBorders>
              <w:top w:val="single" w:sz="4" w:space="0" w:color="auto"/>
              <w:left w:val="single" w:sz="4" w:space="0" w:color="auto"/>
              <w:bottom w:val="single" w:sz="4" w:space="0" w:color="auto"/>
              <w:right w:val="single" w:sz="4" w:space="0" w:color="auto"/>
            </w:tcBorders>
          </w:tcPr>
          <w:p w14:paraId="10157663" w14:textId="77777777" w:rsidR="009E4F44" w:rsidRPr="005137A3" w:rsidRDefault="009E4F44" w:rsidP="00E04C5F">
            <w:pPr>
              <w:spacing w:line="360" w:lineRule="auto"/>
              <w:jc w:val="both"/>
              <w:rPr>
                <w:rFonts w:ascii="Calibri" w:hAnsi="Calibri" w:cs="Calibri"/>
                <w:sz w:val="18"/>
                <w:szCs w:val="18"/>
              </w:rPr>
            </w:pPr>
          </w:p>
        </w:tc>
        <w:tc>
          <w:tcPr>
            <w:tcW w:w="568" w:type="dxa"/>
            <w:tcBorders>
              <w:top w:val="single" w:sz="4" w:space="0" w:color="auto"/>
              <w:left w:val="single" w:sz="4" w:space="0" w:color="auto"/>
              <w:bottom w:val="single" w:sz="4" w:space="0" w:color="auto"/>
              <w:right w:val="single" w:sz="4" w:space="0" w:color="auto"/>
            </w:tcBorders>
          </w:tcPr>
          <w:p w14:paraId="226B788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ND</w:t>
            </w:r>
          </w:p>
        </w:tc>
        <w:tc>
          <w:tcPr>
            <w:tcW w:w="850" w:type="dxa"/>
            <w:tcBorders>
              <w:top w:val="single" w:sz="4" w:space="0" w:color="auto"/>
              <w:left w:val="single" w:sz="4" w:space="0" w:color="auto"/>
              <w:bottom w:val="single" w:sz="4" w:space="0" w:color="auto"/>
              <w:right w:val="single" w:sz="4" w:space="0" w:color="auto"/>
            </w:tcBorders>
          </w:tcPr>
          <w:p w14:paraId="0FFB8E3D" w14:textId="77777777" w:rsidR="009E4F44" w:rsidRPr="005137A3" w:rsidRDefault="009E4F44" w:rsidP="00E04C5F">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 xml:space="preserve">                           41.623 </w:t>
            </w:r>
          </w:p>
        </w:tc>
        <w:tc>
          <w:tcPr>
            <w:tcW w:w="851" w:type="dxa"/>
            <w:tcBorders>
              <w:top w:val="single" w:sz="4" w:space="0" w:color="auto"/>
              <w:left w:val="single" w:sz="4" w:space="0" w:color="auto"/>
              <w:bottom w:val="single" w:sz="4" w:space="0" w:color="auto"/>
              <w:right w:val="single" w:sz="4" w:space="0" w:color="auto"/>
            </w:tcBorders>
          </w:tcPr>
          <w:p w14:paraId="408C80A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34.909</w:t>
            </w:r>
          </w:p>
        </w:tc>
        <w:tc>
          <w:tcPr>
            <w:tcW w:w="850" w:type="dxa"/>
            <w:tcBorders>
              <w:top w:val="single" w:sz="4" w:space="0" w:color="auto"/>
              <w:left w:val="single" w:sz="4" w:space="0" w:color="auto"/>
              <w:bottom w:val="single" w:sz="4" w:space="0" w:color="auto"/>
              <w:right w:val="single" w:sz="4" w:space="0" w:color="auto"/>
            </w:tcBorders>
          </w:tcPr>
          <w:p w14:paraId="6930F70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37.367</w:t>
            </w:r>
          </w:p>
        </w:tc>
        <w:tc>
          <w:tcPr>
            <w:tcW w:w="851" w:type="dxa"/>
            <w:tcBorders>
              <w:top w:val="single" w:sz="4" w:space="0" w:color="auto"/>
              <w:left w:val="single" w:sz="4" w:space="0" w:color="auto"/>
              <w:bottom w:val="single" w:sz="4" w:space="0" w:color="auto"/>
              <w:right w:val="single" w:sz="4" w:space="0" w:color="auto"/>
            </w:tcBorders>
          </w:tcPr>
          <w:p w14:paraId="1682091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74.960</w:t>
            </w:r>
          </w:p>
        </w:tc>
        <w:tc>
          <w:tcPr>
            <w:tcW w:w="850" w:type="dxa"/>
            <w:tcBorders>
              <w:top w:val="single" w:sz="4" w:space="0" w:color="auto"/>
              <w:left w:val="single" w:sz="4" w:space="0" w:color="auto"/>
              <w:bottom w:val="single" w:sz="4" w:space="0" w:color="auto"/>
              <w:right w:val="single" w:sz="4" w:space="0" w:color="auto"/>
            </w:tcBorders>
          </w:tcPr>
          <w:p w14:paraId="15A34B4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57.721</w:t>
            </w:r>
          </w:p>
        </w:tc>
        <w:tc>
          <w:tcPr>
            <w:tcW w:w="851" w:type="dxa"/>
            <w:tcBorders>
              <w:top w:val="single" w:sz="4" w:space="0" w:color="auto"/>
              <w:left w:val="single" w:sz="4" w:space="0" w:color="auto"/>
              <w:bottom w:val="single" w:sz="4" w:space="0" w:color="auto"/>
              <w:right w:val="single" w:sz="4" w:space="0" w:color="auto"/>
            </w:tcBorders>
          </w:tcPr>
          <w:p w14:paraId="348C157F"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52.666</w:t>
            </w:r>
          </w:p>
        </w:tc>
        <w:tc>
          <w:tcPr>
            <w:tcW w:w="850" w:type="dxa"/>
            <w:tcBorders>
              <w:top w:val="single" w:sz="4" w:space="0" w:color="auto"/>
              <w:left w:val="single" w:sz="4" w:space="0" w:color="auto"/>
              <w:bottom w:val="single" w:sz="4" w:space="0" w:color="auto"/>
              <w:right w:val="single" w:sz="4" w:space="0" w:color="auto"/>
            </w:tcBorders>
          </w:tcPr>
          <w:p w14:paraId="7D218B2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47.500</w:t>
            </w:r>
          </w:p>
        </w:tc>
        <w:tc>
          <w:tcPr>
            <w:tcW w:w="851" w:type="dxa"/>
            <w:tcBorders>
              <w:top w:val="single" w:sz="4" w:space="0" w:color="auto"/>
              <w:left w:val="single" w:sz="4" w:space="0" w:color="auto"/>
              <w:bottom w:val="single" w:sz="4" w:space="0" w:color="auto"/>
              <w:right w:val="single" w:sz="4" w:space="0" w:color="auto"/>
            </w:tcBorders>
          </w:tcPr>
          <w:p w14:paraId="0AE3D46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37.547</w:t>
            </w:r>
          </w:p>
        </w:tc>
        <w:tc>
          <w:tcPr>
            <w:tcW w:w="850" w:type="dxa"/>
            <w:tcBorders>
              <w:top w:val="single" w:sz="4" w:space="0" w:color="auto"/>
              <w:left w:val="single" w:sz="4" w:space="0" w:color="auto"/>
              <w:bottom w:val="single" w:sz="4" w:space="0" w:color="auto"/>
              <w:right w:val="single" w:sz="4" w:space="0" w:color="auto"/>
            </w:tcBorders>
          </w:tcPr>
          <w:p w14:paraId="61580B5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30.545</w:t>
            </w:r>
          </w:p>
        </w:tc>
        <w:tc>
          <w:tcPr>
            <w:tcW w:w="993" w:type="dxa"/>
            <w:tcBorders>
              <w:top w:val="single" w:sz="4" w:space="0" w:color="auto"/>
              <w:left w:val="single" w:sz="4" w:space="0" w:color="auto"/>
              <w:bottom w:val="single" w:sz="4" w:space="0" w:color="auto"/>
              <w:right w:val="single" w:sz="4" w:space="0" w:color="auto"/>
            </w:tcBorders>
          </w:tcPr>
          <w:p w14:paraId="09B7207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414.838</w:t>
            </w:r>
          </w:p>
        </w:tc>
      </w:tr>
      <w:tr w:rsidR="009E4F44" w:rsidRPr="005137A3" w14:paraId="47924216"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gridSpan w:val="2"/>
            <w:tcBorders>
              <w:top w:val="single" w:sz="4" w:space="0" w:color="auto"/>
              <w:left w:val="single" w:sz="4" w:space="0" w:color="auto"/>
              <w:bottom w:val="single" w:sz="4" w:space="0" w:color="auto"/>
              <w:right w:val="single" w:sz="4" w:space="0" w:color="auto"/>
            </w:tcBorders>
          </w:tcPr>
          <w:p w14:paraId="28549B75" w14:textId="77777777" w:rsidR="009E4F44" w:rsidRPr="005137A3" w:rsidRDefault="009E4F44" w:rsidP="00E04C5F">
            <w:pPr>
              <w:spacing w:line="360" w:lineRule="auto"/>
              <w:jc w:val="both"/>
              <w:rPr>
                <w:rFonts w:ascii="Calibri" w:hAnsi="Calibri" w:cs="Calibri"/>
                <w:sz w:val="18"/>
                <w:szCs w:val="18"/>
              </w:rPr>
            </w:pPr>
          </w:p>
        </w:tc>
        <w:tc>
          <w:tcPr>
            <w:tcW w:w="850" w:type="dxa"/>
            <w:tcBorders>
              <w:top w:val="single" w:sz="4" w:space="0" w:color="auto"/>
              <w:left w:val="single" w:sz="4" w:space="0" w:color="auto"/>
              <w:bottom w:val="single" w:sz="4" w:space="0" w:color="auto"/>
              <w:right w:val="single" w:sz="4" w:space="0" w:color="auto"/>
            </w:tcBorders>
          </w:tcPr>
          <w:p w14:paraId="50DC9AD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4" w:space="0" w:color="auto"/>
              <w:left w:val="single" w:sz="4" w:space="0" w:color="auto"/>
              <w:bottom w:val="single" w:sz="4" w:space="0" w:color="auto"/>
              <w:right w:val="single" w:sz="4" w:space="0" w:color="auto"/>
            </w:tcBorders>
          </w:tcPr>
          <w:p w14:paraId="3A2DF57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0" w:type="dxa"/>
            <w:tcBorders>
              <w:top w:val="single" w:sz="4" w:space="0" w:color="auto"/>
              <w:left w:val="single" w:sz="4" w:space="0" w:color="auto"/>
              <w:bottom w:val="single" w:sz="4" w:space="0" w:color="auto"/>
              <w:right w:val="single" w:sz="4" w:space="0" w:color="auto"/>
            </w:tcBorders>
          </w:tcPr>
          <w:p w14:paraId="102DABC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4" w:space="0" w:color="auto"/>
              <w:left w:val="single" w:sz="4" w:space="0" w:color="auto"/>
              <w:bottom w:val="single" w:sz="4" w:space="0" w:color="auto"/>
              <w:right w:val="single" w:sz="4" w:space="0" w:color="auto"/>
            </w:tcBorders>
          </w:tcPr>
          <w:p w14:paraId="4323757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0" w:type="dxa"/>
            <w:tcBorders>
              <w:top w:val="single" w:sz="4" w:space="0" w:color="auto"/>
              <w:left w:val="single" w:sz="4" w:space="0" w:color="auto"/>
              <w:bottom w:val="single" w:sz="4" w:space="0" w:color="auto"/>
              <w:right w:val="single" w:sz="4" w:space="0" w:color="auto"/>
            </w:tcBorders>
          </w:tcPr>
          <w:p w14:paraId="425F1CD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4" w:space="0" w:color="auto"/>
              <w:left w:val="single" w:sz="4" w:space="0" w:color="auto"/>
              <w:bottom w:val="single" w:sz="4" w:space="0" w:color="auto"/>
              <w:right w:val="single" w:sz="4" w:space="0" w:color="auto"/>
            </w:tcBorders>
          </w:tcPr>
          <w:p w14:paraId="55E25B8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0" w:type="dxa"/>
            <w:tcBorders>
              <w:top w:val="single" w:sz="4" w:space="0" w:color="auto"/>
              <w:left w:val="single" w:sz="4" w:space="0" w:color="auto"/>
              <w:bottom w:val="single" w:sz="4" w:space="0" w:color="auto"/>
              <w:right w:val="single" w:sz="4" w:space="0" w:color="auto"/>
            </w:tcBorders>
          </w:tcPr>
          <w:p w14:paraId="67DEAB80"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4" w:space="0" w:color="auto"/>
              <w:left w:val="single" w:sz="4" w:space="0" w:color="auto"/>
              <w:bottom w:val="single" w:sz="4" w:space="0" w:color="auto"/>
              <w:right w:val="single" w:sz="4" w:space="0" w:color="auto"/>
            </w:tcBorders>
          </w:tcPr>
          <w:p w14:paraId="64663CB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0" w:type="dxa"/>
            <w:tcBorders>
              <w:top w:val="single" w:sz="4" w:space="0" w:color="auto"/>
              <w:left w:val="single" w:sz="4" w:space="0" w:color="auto"/>
              <w:bottom w:val="single" w:sz="4" w:space="0" w:color="auto"/>
              <w:right w:val="single" w:sz="4" w:space="0" w:color="auto"/>
            </w:tcBorders>
          </w:tcPr>
          <w:p w14:paraId="4133416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3" w:type="dxa"/>
            <w:tcBorders>
              <w:top w:val="single" w:sz="4" w:space="0" w:color="auto"/>
              <w:left w:val="single" w:sz="4" w:space="0" w:color="auto"/>
              <w:bottom w:val="single" w:sz="4" w:space="0" w:color="auto"/>
              <w:right w:val="single" w:sz="4" w:space="0" w:color="auto"/>
            </w:tcBorders>
          </w:tcPr>
          <w:p w14:paraId="66618E0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1.593.895</w:t>
            </w:r>
          </w:p>
        </w:tc>
      </w:tr>
      <w:tr w:rsidR="009E4F44" w:rsidRPr="005137A3" w14:paraId="1B44B99A" w14:textId="77777777" w:rsidTr="006E5BFA">
        <w:tc>
          <w:tcPr>
            <w:cnfStyle w:val="001000000000" w:firstRow="0" w:lastRow="0" w:firstColumn="1" w:lastColumn="0" w:oddVBand="0" w:evenVBand="0" w:oddHBand="0" w:evenHBand="0" w:firstRowFirstColumn="0" w:firstRowLastColumn="0" w:lastRowFirstColumn="0" w:lastRowLastColumn="0"/>
            <w:tcW w:w="993" w:type="dxa"/>
            <w:gridSpan w:val="2"/>
            <w:tcBorders>
              <w:top w:val="single" w:sz="4" w:space="0" w:color="auto"/>
              <w:left w:val="single" w:sz="4" w:space="0" w:color="auto"/>
              <w:bottom w:val="single" w:sz="4" w:space="0" w:color="auto"/>
              <w:right w:val="single" w:sz="4" w:space="0" w:color="auto"/>
            </w:tcBorders>
          </w:tcPr>
          <w:p w14:paraId="50FE31E3" w14:textId="77777777" w:rsidR="009E4F44" w:rsidRPr="005137A3" w:rsidRDefault="009E4F44" w:rsidP="00E04C5F">
            <w:pPr>
              <w:spacing w:line="360" w:lineRule="auto"/>
              <w:jc w:val="both"/>
              <w:rPr>
                <w:rFonts w:ascii="Calibri" w:hAnsi="Calibri" w:cs="Calibri"/>
                <w:sz w:val="18"/>
                <w:szCs w:val="18"/>
              </w:rPr>
            </w:pPr>
            <w:r w:rsidRPr="005137A3">
              <w:rPr>
                <w:rFonts w:ascii="Calibri" w:hAnsi="Calibri" w:cs="Calibri"/>
                <w:sz w:val="18"/>
                <w:szCs w:val="18"/>
              </w:rPr>
              <w:t>Total</w:t>
            </w:r>
          </w:p>
        </w:tc>
        <w:tc>
          <w:tcPr>
            <w:tcW w:w="850" w:type="dxa"/>
            <w:tcBorders>
              <w:top w:val="single" w:sz="4" w:space="0" w:color="auto"/>
              <w:left w:val="single" w:sz="4" w:space="0" w:color="auto"/>
              <w:bottom w:val="single" w:sz="4" w:space="0" w:color="auto"/>
              <w:right w:val="single" w:sz="4" w:space="0" w:color="auto"/>
            </w:tcBorders>
          </w:tcPr>
          <w:p w14:paraId="42CCC0E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187.442</w:t>
            </w:r>
          </w:p>
        </w:tc>
        <w:tc>
          <w:tcPr>
            <w:tcW w:w="851" w:type="dxa"/>
            <w:tcBorders>
              <w:top w:val="single" w:sz="4" w:space="0" w:color="auto"/>
              <w:left w:val="single" w:sz="4" w:space="0" w:color="auto"/>
              <w:bottom w:val="single" w:sz="4" w:space="0" w:color="auto"/>
              <w:right w:val="single" w:sz="4" w:space="0" w:color="auto"/>
            </w:tcBorders>
          </w:tcPr>
          <w:p w14:paraId="44107BC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164.641</w:t>
            </w:r>
          </w:p>
        </w:tc>
        <w:tc>
          <w:tcPr>
            <w:tcW w:w="850" w:type="dxa"/>
            <w:tcBorders>
              <w:top w:val="single" w:sz="4" w:space="0" w:color="auto"/>
              <w:left w:val="single" w:sz="4" w:space="0" w:color="auto"/>
              <w:bottom w:val="single" w:sz="4" w:space="0" w:color="auto"/>
              <w:right w:val="single" w:sz="4" w:space="0" w:color="auto"/>
            </w:tcBorders>
          </w:tcPr>
          <w:p w14:paraId="4768C3A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202.711</w:t>
            </w:r>
          </w:p>
        </w:tc>
        <w:tc>
          <w:tcPr>
            <w:tcW w:w="851" w:type="dxa"/>
            <w:tcBorders>
              <w:top w:val="single" w:sz="4" w:space="0" w:color="auto"/>
              <w:left w:val="single" w:sz="4" w:space="0" w:color="auto"/>
              <w:bottom w:val="single" w:sz="4" w:space="0" w:color="auto"/>
              <w:right w:val="single" w:sz="4" w:space="0" w:color="auto"/>
            </w:tcBorders>
          </w:tcPr>
          <w:p w14:paraId="1925BE8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218.547</w:t>
            </w:r>
          </w:p>
        </w:tc>
        <w:tc>
          <w:tcPr>
            <w:tcW w:w="850" w:type="dxa"/>
            <w:tcBorders>
              <w:top w:val="single" w:sz="4" w:space="0" w:color="auto"/>
              <w:left w:val="single" w:sz="4" w:space="0" w:color="auto"/>
              <w:bottom w:val="single" w:sz="4" w:space="0" w:color="auto"/>
              <w:right w:val="single" w:sz="4" w:space="0" w:color="auto"/>
            </w:tcBorders>
          </w:tcPr>
          <w:p w14:paraId="580AD5A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203.571</w:t>
            </w:r>
          </w:p>
        </w:tc>
        <w:tc>
          <w:tcPr>
            <w:tcW w:w="851" w:type="dxa"/>
            <w:tcBorders>
              <w:top w:val="single" w:sz="4" w:space="0" w:color="auto"/>
              <w:left w:val="single" w:sz="4" w:space="0" w:color="auto"/>
              <w:bottom w:val="single" w:sz="4" w:space="0" w:color="auto"/>
              <w:right w:val="single" w:sz="4" w:space="0" w:color="auto"/>
            </w:tcBorders>
          </w:tcPr>
          <w:p w14:paraId="32B3194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221.212</w:t>
            </w:r>
          </w:p>
        </w:tc>
        <w:tc>
          <w:tcPr>
            <w:tcW w:w="850" w:type="dxa"/>
            <w:tcBorders>
              <w:top w:val="single" w:sz="4" w:space="0" w:color="auto"/>
              <w:left w:val="single" w:sz="4" w:space="0" w:color="auto"/>
              <w:bottom w:val="single" w:sz="4" w:space="0" w:color="auto"/>
              <w:right w:val="single" w:sz="4" w:space="0" w:color="auto"/>
            </w:tcBorders>
          </w:tcPr>
          <w:p w14:paraId="1BDD4F5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223.227</w:t>
            </w:r>
          </w:p>
        </w:tc>
        <w:tc>
          <w:tcPr>
            <w:tcW w:w="851" w:type="dxa"/>
            <w:tcBorders>
              <w:top w:val="single" w:sz="4" w:space="0" w:color="auto"/>
              <w:left w:val="single" w:sz="4" w:space="0" w:color="auto"/>
              <w:bottom w:val="single" w:sz="4" w:space="0" w:color="auto"/>
              <w:right w:val="single" w:sz="4" w:space="0" w:color="auto"/>
            </w:tcBorders>
          </w:tcPr>
          <w:p w14:paraId="1439D6A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221.535</w:t>
            </w:r>
          </w:p>
        </w:tc>
        <w:tc>
          <w:tcPr>
            <w:tcW w:w="850" w:type="dxa"/>
            <w:tcBorders>
              <w:top w:val="single" w:sz="4" w:space="0" w:color="auto"/>
              <w:left w:val="single" w:sz="4" w:space="0" w:color="auto"/>
              <w:bottom w:val="single" w:sz="4" w:space="0" w:color="auto"/>
              <w:right w:val="single" w:sz="4" w:space="0" w:color="auto"/>
            </w:tcBorders>
          </w:tcPr>
          <w:p w14:paraId="09ECD64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224.454</w:t>
            </w:r>
          </w:p>
        </w:tc>
        <w:tc>
          <w:tcPr>
            <w:tcW w:w="993" w:type="dxa"/>
            <w:tcBorders>
              <w:top w:val="single" w:sz="4" w:space="0" w:color="auto"/>
              <w:left w:val="single" w:sz="4" w:space="0" w:color="auto"/>
              <w:bottom w:val="single" w:sz="4" w:space="0" w:color="auto"/>
              <w:right w:val="single" w:sz="4" w:space="0" w:color="auto"/>
            </w:tcBorders>
          </w:tcPr>
          <w:p w14:paraId="5DE452A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137A3">
              <w:rPr>
                <w:rFonts w:ascii="Calibri" w:hAnsi="Calibri" w:cs="Calibri"/>
                <w:sz w:val="18"/>
                <w:szCs w:val="18"/>
              </w:rPr>
              <w:t>-----</w:t>
            </w:r>
          </w:p>
        </w:tc>
      </w:tr>
    </w:tbl>
    <w:p w14:paraId="3690FB00" w14:textId="77777777" w:rsidR="009E4F44" w:rsidRPr="005137A3" w:rsidRDefault="009E4F44" w:rsidP="009E4F44">
      <w:pPr>
        <w:spacing w:line="360" w:lineRule="auto"/>
        <w:jc w:val="both"/>
        <w:rPr>
          <w:rFonts w:ascii="Calibri" w:hAnsi="Calibri" w:cs="Calibri"/>
          <w:sz w:val="20"/>
          <w:szCs w:val="20"/>
        </w:rPr>
      </w:pPr>
      <w:r w:rsidRPr="005137A3">
        <w:rPr>
          <w:rFonts w:ascii="Calibri" w:hAnsi="Calibri" w:cs="Calibri"/>
          <w:sz w:val="20"/>
          <w:szCs w:val="20"/>
        </w:rPr>
        <w:t xml:space="preserve">Fonte: </w:t>
      </w:r>
      <w:proofErr w:type="spellStart"/>
      <w:r w:rsidRPr="005137A3">
        <w:rPr>
          <w:rFonts w:ascii="Calibri" w:hAnsi="Calibri" w:cs="Calibri"/>
          <w:sz w:val="20"/>
          <w:szCs w:val="20"/>
        </w:rPr>
        <w:t>CenSup</w:t>
      </w:r>
      <w:proofErr w:type="spellEnd"/>
      <w:r w:rsidRPr="005137A3">
        <w:rPr>
          <w:rFonts w:ascii="Calibri" w:hAnsi="Calibri" w:cs="Calibri"/>
          <w:sz w:val="20"/>
          <w:szCs w:val="20"/>
        </w:rPr>
        <w:t xml:space="preserve"> (2011 a 2019). Elaboração da autora. Obs. Os dados de 2010 para esta categoria não estavam disponíveis</w:t>
      </w:r>
    </w:p>
    <w:p w14:paraId="080B95FE" w14:textId="77777777" w:rsidR="005137A3" w:rsidRPr="005137A3" w:rsidRDefault="005137A3">
      <w:pPr>
        <w:tabs>
          <w:tab w:val="clear" w:pos="1615"/>
        </w:tabs>
        <w:spacing w:line="259" w:lineRule="auto"/>
        <w:rPr>
          <w:rFonts w:ascii="Calibri" w:hAnsi="Calibri" w:cs="Calibri"/>
          <w:b/>
          <w:color w:val="0C4A87" w:themeColor="accent2"/>
          <w:sz w:val="44"/>
          <w:szCs w:val="44"/>
        </w:rPr>
      </w:pPr>
      <w:bookmarkStart w:id="12" w:name="_Toc67946357"/>
      <w:r w:rsidRPr="005137A3">
        <w:rPr>
          <w:rFonts w:ascii="Calibri" w:hAnsi="Calibri" w:cs="Calibri"/>
        </w:rPr>
        <w:br w:type="page"/>
      </w:r>
    </w:p>
    <w:p w14:paraId="5555B16B" w14:textId="540716DD" w:rsidR="009E4F44" w:rsidRPr="005137A3" w:rsidRDefault="005137A3" w:rsidP="005137A3">
      <w:pPr>
        <w:pStyle w:val="Ttulo1"/>
        <w:numPr>
          <w:ilvl w:val="0"/>
          <w:numId w:val="9"/>
        </w:numPr>
        <w:ind w:hanging="720"/>
        <w:rPr>
          <w:rFonts w:cs="Calibri"/>
          <w:color w:val="4875BD" w:themeColor="accent1"/>
        </w:rPr>
      </w:pPr>
      <w:r w:rsidRPr="005137A3">
        <w:rPr>
          <w:rFonts w:cs="Calibri"/>
          <w:color w:val="4875BD" w:themeColor="accent1"/>
        </w:rPr>
        <w:lastRenderedPageBreak/>
        <w:t>RELAÇÃO ENTRE O NÚMERO DE CONCLUINTES DO ENSINO MÉDIO (DF E RIDE) E DE VAGAS OFERTADAS NA EDUCAÇÃO SUPERIOR</w:t>
      </w:r>
      <w:bookmarkEnd w:id="12"/>
      <w:r w:rsidRPr="005137A3">
        <w:rPr>
          <w:rFonts w:cs="Calibri"/>
          <w:color w:val="4875BD" w:themeColor="accent1"/>
        </w:rPr>
        <w:t xml:space="preserve"> </w:t>
      </w:r>
    </w:p>
    <w:p w14:paraId="53843627" w14:textId="77777777" w:rsidR="009E4F44" w:rsidRPr="005137A3" w:rsidRDefault="009E4F44" w:rsidP="009E4F44">
      <w:pPr>
        <w:spacing w:line="360" w:lineRule="auto"/>
        <w:jc w:val="both"/>
        <w:rPr>
          <w:rFonts w:ascii="Calibri" w:hAnsi="Calibri" w:cs="Calibri"/>
          <w:b/>
        </w:rPr>
      </w:pPr>
      <w:r w:rsidRPr="005137A3">
        <w:rPr>
          <w:rFonts w:ascii="Calibri" w:hAnsi="Calibri" w:cs="Calibri"/>
          <w:b/>
        </w:rPr>
        <w:t xml:space="preserve"> </w:t>
      </w:r>
    </w:p>
    <w:p w14:paraId="121E5FAC" w14:textId="5295A561" w:rsidR="009E4F44" w:rsidRPr="005137A3" w:rsidRDefault="009E4F44" w:rsidP="00E95E04">
      <w:pPr>
        <w:spacing w:line="360" w:lineRule="auto"/>
        <w:ind w:firstLine="851"/>
        <w:jc w:val="both"/>
        <w:rPr>
          <w:rFonts w:ascii="Calibri" w:hAnsi="Calibri" w:cs="Calibri"/>
          <w:b/>
          <w:sz w:val="24"/>
          <w:szCs w:val="24"/>
        </w:rPr>
      </w:pPr>
      <w:r w:rsidRPr="005137A3">
        <w:rPr>
          <w:rFonts w:ascii="Calibri" w:hAnsi="Calibri" w:cs="Calibri"/>
          <w:sz w:val="24"/>
          <w:szCs w:val="24"/>
        </w:rPr>
        <w:t>Este item traz a caracterização do DF e RIDE, a relação</w:t>
      </w:r>
      <w:r w:rsidRPr="005137A3">
        <w:rPr>
          <w:rFonts w:ascii="Calibri" w:hAnsi="Calibri" w:cs="Calibri"/>
          <w:i/>
          <w:sz w:val="24"/>
          <w:szCs w:val="24"/>
        </w:rPr>
        <w:t xml:space="preserve"> </w:t>
      </w:r>
      <w:r w:rsidRPr="005137A3">
        <w:rPr>
          <w:rFonts w:ascii="Calibri" w:hAnsi="Calibri" w:cs="Calibri"/>
          <w:sz w:val="24"/>
          <w:szCs w:val="24"/>
        </w:rPr>
        <w:t>entre o número de concluintes do Ensino Médio (DF e RIDE) e de vagas ofertadas na Educação Superior, com o objetivo de caracterizarmos a real demanda pela ES. Ou seja, compreende a síntese das partes anteriores com indicativos da relevância de se criar uma nova IES pública no DF e que atenda as demandas e os anseios da sociedade, contemplando, não somente o DF, mas também toda a região (RIDE).</w:t>
      </w:r>
    </w:p>
    <w:p w14:paraId="3248F35F" w14:textId="65D54F65" w:rsidR="009E4F44" w:rsidRPr="005137A3" w:rsidRDefault="009E4F44" w:rsidP="00E95E04">
      <w:pPr>
        <w:spacing w:line="360" w:lineRule="auto"/>
        <w:ind w:firstLine="851"/>
        <w:jc w:val="both"/>
        <w:rPr>
          <w:rFonts w:ascii="Calibri" w:hAnsi="Calibri" w:cs="Calibri"/>
          <w:sz w:val="24"/>
          <w:szCs w:val="24"/>
        </w:rPr>
      </w:pPr>
      <w:r w:rsidRPr="005137A3">
        <w:rPr>
          <w:rFonts w:ascii="Calibri" w:hAnsi="Calibri" w:cs="Calibri"/>
          <w:sz w:val="24"/>
          <w:szCs w:val="24"/>
        </w:rPr>
        <w:t xml:space="preserve">Historicamente os egressos do EM brasileiro não são em quantidade suficiente para alimentar a expansão da ES. Os dados apresentados na Tabela </w:t>
      </w:r>
      <w:r w:rsidR="0027765E" w:rsidRPr="005137A3">
        <w:rPr>
          <w:rFonts w:ascii="Calibri" w:hAnsi="Calibri" w:cs="Calibri"/>
          <w:sz w:val="24"/>
          <w:szCs w:val="24"/>
        </w:rPr>
        <w:t>20</w:t>
      </w:r>
      <w:r w:rsidRPr="005137A3">
        <w:rPr>
          <w:rFonts w:ascii="Calibri" w:hAnsi="Calibri" w:cs="Calibri"/>
          <w:sz w:val="24"/>
          <w:szCs w:val="24"/>
        </w:rPr>
        <w:t>, embora com série histórica apenas a partir de 2015, confirmam que há menos concluintes do Ensino Médio que vagas ofertadas na ES. Evidentemente que não podemos considerar que apenas os concluintes imediatos do EM ingressam na ES, estes estudantes representam a demanda potencial. Porém, existe um público que não teve acesso ou oportunidade, por diversos motivos, ao final do EM e passam a ingressar na ES depois de anos da conclusão desta etapa.</w:t>
      </w:r>
    </w:p>
    <w:p w14:paraId="33AD4B98" w14:textId="6D5A88D9" w:rsidR="009E4F44" w:rsidRPr="005137A3" w:rsidRDefault="00430672" w:rsidP="009E4F44">
      <w:pPr>
        <w:jc w:val="both"/>
        <w:rPr>
          <w:rFonts w:ascii="Calibri" w:hAnsi="Calibri" w:cs="Calibri"/>
        </w:rPr>
      </w:pPr>
      <w:r w:rsidRPr="005137A3">
        <w:rPr>
          <w:rFonts w:ascii="Calibri" w:hAnsi="Calibri" w:cs="Calibri"/>
          <w:sz w:val="20"/>
          <w:szCs w:val="20"/>
        </w:rPr>
        <w:t>Tabela 2</w:t>
      </w:r>
      <w:r w:rsidR="0027765E" w:rsidRPr="005137A3">
        <w:rPr>
          <w:rFonts w:ascii="Calibri" w:hAnsi="Calibri" w:cs="Calibri"/>
          <w:sz w:val="20"/>
          <w:szCs w:val="20"/>
        </w:rPr>
        <w:t>0</w:t>
      </w:r>
      <w:r w:rsidRPr="005137A3">
        <w:rPr>
          <w:rFonts w:ascii="Calibri" w:hAnsi="Calibri" w:cs="Calibri"/>
          <w:sz w:val="20"/>
          <w:szCs w:val="20"/>
        </w:rPr>
        <w:t>. Número de concluintes do Ensino Médio e de vagas ofertadas no Ensino Superior -DF 2015 a 2019</w:t>
      </w:r>
    </w:p>
    <w:tbl>
      <w:tblPr>
        <w:tblStyle w:val="TabeladeGrade4-nfase21"/>
        <w:tblW w:w="9180" w:type="dxa"/>
        <w:tblLook w:val="04A0" w:firstRow="1" w:lastRow="0" w:firstColumn="1" w:lastColumn="0" w:noHBand="0" w:noVBand="1"/>
      </w:tblPr>
      <w:tblGrid>
        <w:gridCol w:w="669"/>
        <w:gridCol w:w="774"/>
        <w:gridCol w:w="869"/>
        <w:gridCol w:w="892"/>
        <w:gridCol w:w="936"/>
        <w:gridCol w:w="870"/>
        <w:gridCol w:w="954"/>
        <w:gridCol w:w="980"/>
        <w:gridCol w:w="1152"/>
        <w:gridCol w:w="11"/>
        <w:gridCol w:w="1073"/>
      </w:tblGrid>
      <w:tr w:rsidR="009E4F44" w:rsidRPr="005137A3" w14:paraId="30748504" w14:textId="77777777" w:rsidTr="006E5B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 w:type="dxa"/>
            <w:vMerge w:val="restart"/>
            <w:tcBorders>
              <w:top w:val="single" w:sz="4" w:space="0" w:color="auto"/>
              <w:left w:val="single" w:sz="4" w:space="0" w:color="auto"/>
              <w:bottom w:val="single" w:sz="4" w:space="0" w:color="auto"/>
              <w:right w:val="single" w:sz="4" w:space="0" w:color="auto"/>
            </w:tcBorders>
          </w:tcPr>
          <w:p w14:paraId="65061E4D" w14:textId="77777777" w:rsidR="009E4F44" w:rsidRPr="005137A3" w:rsidRDefault="009E4F44" w:rsidP="00E04C5F">
            <w:pPr>
              <w:spacing w:line="360" w:lineRule="auto"/>
              <w:jc w:val="center"/>
              <w:rPr>
                <w:rFonts w:ascii="Calibri" w:hAnsi="Calibri" w:cs="Calibri"/>
                <w:b w:val="0"/>
                <w:sz w:val="20"/>
                <w:szCs w:val="20"/>
              </w:rPr>
            </w:pPr>
            <w:r w:rsidRPr="005137A3">
              <w:rPr>
                <w:rFonts w:ascii="Calibri" w:hAnsi="Calibri" w:cs="Calibri"/>
                <w:sz w:val="20"/>
                <w:szCs w:val="20"/>
              </w:rPr>
              <w:t>Ano</w:t>
            </w:r>
          </w:p>
        </w:tc>
        <w:tc>
          <w:tcPr>
            <w:tcW w:w="2528" w:type="dxa"/>
            <w:gridSpan w:val="3"/>
            <w:tcBorders>
              <w:top w:val="single" w:sz="4" w:space="0" w:color="auto"/>
              <w:left w:val="single" w:sz="4" w:space="0" w:color="auto"/>
              <w:bottom w:val="single" w:sz="4" w:space="0" w:color="auto"/>
              <w:right w:val="single" w:sz="4" w:space="0" w:color="auto"/>
            </w:tcBorders>
          </w:tcPr>
          <w:p w14:paraId="36C558B9" w14:textId="77777777" w:rsidR="009E4F44" w:rsidRPr="005137A3" w:rsidRDefault="009E4F44" w:rsidP="00E04C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5137A3">
              <w:rPr>
                <w:rFonts w:ascii="Calibri" w:hAnsi="Calibri" w:cs="Calibri"/>
                <w:sz w:val="20"/>
                <w:szCs w:val="20"/>
              </w:rPr>
              <w:t>Concluintes EM (EM e EM vinculado a Ed. Profissional)</w:t>
            </w:r>
          </w:p>
        </w:tc>
        <w:tc>
          <w:tcPr>
            <w:tcW w:w="2761" w:type="dxa"/>
            <w:gridSpan w:val="3"/>
            <w:tcBorders>
              <w:top w:val="single" w:sz="4" w:space="0" w:color="auto"/>
              <w:left w:val="single" w:sz="4" w:space="0" w:color="auto"/>
              <w:bottom w:val="single" w:sz="4" w:space="0" w:color="auto"/>
              <w:right w:val="single" w:sz="4" w:space="0" w:color="auto"/>
            </w:tcBorders>
          </w:tcPr>
          <w:p w14:paraId="4BE98880" w14:textId="77777777" w:rsidR="009E4F44" w:rsidRPr="005137A3" w:rsidRDefault="009E4F44" w:rsidP="00E04C5F">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5137A3">
              <w:rPr>
                <w:rFonts w:ascii="Calibri" w:hAnsi="Calibri" w:cs="Calibri"/>
                <w:sz w:val="20"/>
                <w:szCs w:val="20"/>
              </w:rPr>
              <w:t>Vagas ofertadas ES</w:t>
            </w:r>
          </w:p>
        </w:tc>
        <w:tc>
          <w:tcPr>
            <w:tcW w:w="3221" w:type="dxa"/>
            <w:gridSpan w:val="4"/>
            <w:tcBorders>
              <w:top w:val="single" w:sz="4" w:space="0" w:color="auto"/>
              <w:left w:val="single" w:sz="4" w:space="0" w:color="auto"/>
              <w:bottom w:val="single" w:sz="4" w:space="0" w:color="auto"/>
              <w:right w:val="single" w:sz="4" w:space="0" w:color="auto"/>
            </w:tcBorders>
          </w:tcPr>
          <w:p w14:paraId="5926616D" w14:textId="77777777" w:rsidR="009E4F44" w:rsidRPr="005137A3" w:rsidRDefault="009E4F44" w:rsidP="00E04C5F">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5137A3">
              <w:rPr>
                <w:rFonts w:ascii="Calibri" w:hAnsi="Calibri" w:cs="Calibri"/>
                <w:sz w:val="20"/>
                <w:szCs w:val="20"/>
              </w:rPr>
              <w:t>Ingressos na ES</w:t>
            </w:r>
          </w:p>
        </w:tc>
      </w:tr>
      <w:tr w:rsidR="009E4F44" w:rsidRPr="005137A3" w14:paraId="3BB458D6"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 w:type="dxa"/>
            <w:vMerge/>
            <w:tcBorders>
              <w:top w:val="single" w:sz="4" w:space="0" w:color="auto"/>
              <w:left w:val="single" w:sz="4" w:space="0" w:color="auto"/>
              <w:bottom w:val="single" w:sz="4" w:space="0" w:color="auto"/>
              <w:right w:val="single" w:sz="4" w:space="0" w:color="auto"/>
            </w:tcBorders>
          </w:tcPr>
          <w:p w14:paraId="011FABF2" w14:textId="77777777" w:rsidR="009E4F44" w:rsidRPr="005137A3" w:rsidRDefault="009E4F44" w:rsidP="00E04C5F">
            <w:pPr>
              <w:spacing w:line="360" w:lineRule="auto"/>
              <w:jc w:val="both"/>
              <w:rPr>
                <w:rFonts w:ascii="Calibri" w:hAnsi="Calibri" w:cs="Calibri"/>
                <w:sz w:val="20"/>
                <w:szCs w:val="20"/>
              </w:rPr>
            </w:pPr>
          </w:p>
        </w:tc>
        <w:tc>
          <w:tcPr>
            <w:tcW w:w="766" w:type="dxa"/>
            <w:tcBorders>
              <w:top w:val="single" w:sz="4" w:space="0" w:color="auto"/>
              <w:left w:val="single" w:sz="4" w:space="0" w:color="auto"/>
              <w:bottom w:val="single" w:sz="4" w:space="0" w:color="auto"/>
              <w:right w:val="single" w:sz="4" w:space="0" w:color="auto"/>
            </w:tcBorders>
          </w:tcPr>
          <w:p w14:paraId="37140CF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Total</w:t>
            </w:r>
          </w:p>
        </w:tc>
        <w:tc>
          <w:tcPr>
            <w:tcW w:w="870" w:type="dxa"/>
            <w:tcBorders>
              <w:top w:val="single" w:sz="4" w:space="0" w:color="auto"/>
              <w:left w:val="single" w:sz="4" w:space="0" w:color="auto"/>
              <w:bottom w:val="single" w:sz="4" w:space="0" w:color="auto"/>
              <w:right w:val="single" w:sz="4" w:space="0" w:color="auto"/>
            </w:tcBorders>
          </w:tcPr>
          <w:p w14:paraId="17419C4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Público</w:t>
            </w:r>
          </w:p>
        </w:tc>
        <w:tc>
          <w:tcPr>
            <w:tcW w:w="892" w:type="dxa"/>
            <w:tcBorders>
              <w:top w:val="single" w:sz="4" w:space="0" w:color="auto"/>
              <w:left w:val="single" w:sz="4" w:space="0" w:color="auto"/>
              <w:bottom w:val="single" w:sz="4" w:space="0" w:color="auto"/>
              <w:right w:val="single" w:sz="4" w:space="0" w:color="auto"/>
            </w:tcBorders>
          </w:tcPr>
          <w:p w14:paraId="4B15E2A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Privado</w:t>
            </w:r>
          </w:p>
        </w:tc>
        <w:tc>
          <w:tcPr>
            <w:tcW w:w="936" w:type="dxa"/>
            <w:tcBorders>
              <w:top w:val="single" w:sz="4" w:space="0" w:color="auto"/>
              <w:left w:val="single" w:sz="4" w:space="0" w:color="auto"/>
              <w:bottom w:val="single" w:sz="4" w:space="0" w:color="auto"/>
              <w:right w:val="single" w:sz="4" w:space="0" w:color="auto"/>
            </w:tcBorders>
          </w:tcPr>
          <w:p w14:paraId="21A41E3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Total</w:t>
            </w:r>
          </w:p>
        </w:tc>
        <w:tc>
          <w:tcPr>
            <w:tcW w:w="870" w:type="dxa"/>
            <w:tcBorders>
              <w:top w:val="single" w:sz="4" w:space="0" w:color="auto"/>
              <w:left w:val="single" w:sz="4" w:space="0" w:color="auto"/>
              <w:bottom w:val="single" w:sz="4" w:space="0" w:color="auto"/>
              <w:right w:val="single" w:sz="4" w:space="0" w:color="auto"/>
            </w:tcBorders>
          </w:tcPr>
          <w:p w14:paraId="30281B1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Público</w:t>
            </w:r>
          </w:p>
        </w:tc>
        <w:tc>
          <w:tcPr>
            <w:tcW w:w="955" w:type="dxa"/>
            <w:tcBorders>
              <w:top w:val="single" w:sz="4" w:space="0" w:color="auto"/>
              <w:left w:val="single" w:sz="4" w:space="0" w:color="auto"/>
              <w:bottom w:val="single" w:sz="4" w:space="0" w:color="auto"/>
              <w:right w:val="single" w:sz="4" w:space="0" w:color="auto"/>
            </w:tcBorders>
          </w:tcPr>
          <w:p w14:paraId="0DA5206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Privado</w:t>
            </w:r>
          </w:p>
        </w:tc>
        <w:tc>
          <w:tcPr>
            <w:tcW w:w="981" w:type="dxa"/>
            <w:tcBorders>
              <w:top w:val="single" w:sz="4" w:space="0" w:color="auto"/>
              <w:left w:val="single" w:sz="4" w:space="0" w:color="auto"/>
              <w:bottom w:val="single" w:sz="4" w:space="0" w:color="auto"/>
              <w:right w:val="single" w:sz="4" w:space="0" w:color="auto"/>
            </w:tcBorders>
          </w:tcPr>
          <w:p w14:paraId="12D89C02"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Total</w:t>
            </w:r>
          </w:p>
        </w:tc>
        <w:tc>
          <w:tcPr>
            <w:tcW w:w="1154" w:type="dxa"/>
            <w:tcBorders>
              <w:top w:val="single" w:sz="4" w:space="0" w:color="auto"/>
              <w:left w:val="single" w:sz="4" w:space="0" w:color="auto"/>
              <w:bottom w:val="single" w:sz="4" w:space="0" w:color="auto"/>
              <w:right w:val="single" w:sz="4" w:space="0" w:color="auto"/>
            </w:tcBorders>
          </w:tcPr>
          <w:p w14:paraId="1AE5BFF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Público</w:t>
            </w:r>
          </w:p>
        </w:tc>
        <w:tc>
          <w:tcPr>
            <w:tcW w:w="1086" w:type="dxa"/>
            <w:gridSpan w:val="2"/>
            <w:tcBorders>
              <w:top w:val="single" w:sz="4" w:space="0" w:color="auto"/>
              <w:left w:val="single" w:sz="4" w:space="0" w:color="auto"/>
              <w:bottom w:val="single" w:sz="4" w:space="0" w:color="auto"/>
              <w:right w:val="single" w:sz="4" w:space="0" w:color="auto"/>
            </w:tcBorders>
          </w:tcPr>
          <w:p w14:paraId="7B02F66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Privado</w:t>
            </w:r>
          </w:p>
        </w:tc>
      </w:tr>
      <w:tr w:rsidR="009E4F44" w:rsidRPr="005137A3" w14:paraId="35BA70D3" w14:textId="77777777" w:rsidTr="006E5BFA">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left w:val="single" w:sz="4" w:space="0" w:color="auto"/>
              <w:bottom w:val="single" w:sz="4" w:space="0" w:color="auto"/>
              <w:right w:val="single" w:sz="4" w:space="0" w:color="auto"/>
            </w:tcBorders>
          </w:tcPr>
          <w:p w14:paraId="10C0EE39"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rPr>
              <w:t>2015</w:t>
            </w:r>
          </w:p>
        </w:tc>
        <w:tc>
          <w:tcPr>
            <w:tcW w:w="766" w:type="dxa"/>
            <w:tcBorders>
              <w:top w:val="single" w:sz="4" w:space="0" w:color="auto"/>
              <w:left w:val="single" w:sz="4" w:space="0" w:color="auto"/>
              <w:bottom w:val="single" w:sz="4" w:space="0" w:color="auto"/>
              <w:right w:val="single" w:sz="4" w:space="0" w:color="auto"/>
            </w:tcBorders>
          </w:tcPr>
          <w:p w14:paraId="547FCA7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20.133</w:t>
            </w:r>
          </w:p>
        </w:tc>
        <w:tc>
          <w:tcPr>
            <w:tcW w:w="870" w:type="dxa"/>
            <w:tcBorders>
              <w:top w:val="single" w:sz="4" w:space="0" w:color="auto"/>
              <w:left w:val="single" w:sz="4" w:space="0" w:color="auto"/>
              <w:bottom w:val="single" w:sz="4" w:space="0" w:color="auto"/>
              <w:right w:val="single" w:sz="4" w:space="0" w:color="auto"/>
            </w:tcBorders>
          </w:tcPr>
          <w:p w14:paraId="4585FA5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16.956</w:t>
            </w:r>
          </w:p>
        </w:tc>
        <w:tc>
          <w:tcPr>
            <w:tcW w:w="892" w:type="dxa"/>
            <w:tcBorders>
              <w:top w:val="single" w:sz="4" w:space="0" w:color="auto"/>
              <w:left w:val="single" w:sz="4" w:space="0" w:color="auto"/>
              <w:bottom w:val="single" w:sz="4" w:space="0" w:color="auto"/>
              <w:right w:val="single" w:sz="4" w:space="0" w:color="auto"/>
            </w:tcBorders>
          </w:tcPr>
          <w:p w14:paraId="3FE1924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3.177</w:t>
            </w:r>
          </w:p>
        </w:tc>
        <w:tc>
          <w:tcPr>
            <w:tcW w:w="936" w:type="dxa"/>
            <w:tcBorders>
              <w:top w:val="single" w:sz="4" w:space="0" w:color="auto"/>
              <w:left w:val="single" w:sz="4" w:space="0" w:color="auto"/>
              <w:bottom w:val="single" w:sz="4" w:space="0" w:color="auto"/>
              <w:right w:val="single" w:sz="4" w:space="0" w:color="auto"/>
            </w:tcBorders>
          </w:tcPr>
          <w:p w14:paraId="4BB684B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116.534</w:t>
            </w:r>
          </w:p>
        </w:tc>
        <w:tc>
          <w:tcPr>
            <w:tcW w:w="870" w:type="dxa"/>
            <w:tcBorders>
              <w:top w:val="single" w:sz="4" w:space="0" w:color="auto"/>
              <w:left w:val="single" w:sz="4" w:space="0" w:color="auto"/>
              <w:bottom w:val="single" w:sz="4" w:space="0" w:color="auto"/>
              <w:right w:val="single" w:sz="4" w:space="0" w:color="auto"/>
            </w:tcBorders>
          </w:tcPr>
          <w:p w14:paraId="340F2EA9"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9.579</w:t>
            </w:r>
          </w:p>
        </w:tc>
        <w:tc>
          <w:tcPr>
            <w:tcW w:w="955" w:type="dxa"/>
            <w:tcBorders>
              <w:top w:val="single" w:sz="4" w:space="0" w:color="auto"/>
              <w:left w:val="single" w:sz="4" w:space="0" w:color="auto"/>
              <w:bottom w:val="single" w:sz="4" w:space="0" w:color="auto"/>
              <w:right w:val="single" w:sz="4" w:space="0" w:color="auto"/>
            </w:tcBorders>
          </w:tcPr>
          <w:p w14:paraId="457DE7B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106.955</w:t>
            </w:r>
          </w:p>
        </w:tc>
        <w:tc>
          <w:tcPr>
            <w:tcW w:w="981" w:type="dxa"/>
            <w:tcBorders>
              <w:top w:val="single" w:sz="4" w:space="0" w:color="auto"/>
              <w:left w:val="single" w:sz="4" w:space="0" w:color="auto"/>
              <w:bottom w:val="single" w:sz="4" w:space="0" w:color="auto"/>
              <w:right w:val="single" w:sz="4" w:space="0" w:color="auto"/>
            </w:tcBorders>
          </w:tcPr>
          <w:p w14:paraId="0A2FBEB6"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69.709</w:t>
            </w:r>
          </w:p>
        </w:tc>
        <w:tc>
          <w:tcPr>
            <w:tcW w:w="1165" w:type="dxa"/>
            <w:gridSpan w:val="2"/>
            <w:tcBorders>
              <w:top w:val="single" w:sz="4" w:space="0" w:color="auto"/>
              <w:left w:val="single" w:sz="4" w:space="0" w:color="auto"/>
              <w:bottom w:val="single" w:sz="4" w:space="0" w:color="auto"/>
              <w:right w:val="single" w:sz="4" w:space="0" w:color="auto"/>
            </w:tcBorders>
          </w:tcPr>
          <w:p w14:paraId="64B4146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10.951</w:t>
            </w:r>
          </w:p>
        </w:tc>
        <w:tc>
          <w:tcPr>
            <w:tcW w:w="1075" w:type="dxa"/>
            <w:tcBorders>
              <w:top w:val="single" w:sz="4" w:space="0" w:color="auto"/>
              <w:left w:val="single" w:sz="4" w:space="0" w:color="auto"/>
              <w:bottom w:val="single" w:sz="4" w:space="0" w:color="auto"/>
              <w:right w:val="single" w:sz="4" w:space="0" w:color="auto"/>
            </w:tcBorders>
          </w:tcPr>
          <w:p w14:paraId="6B8057F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58.758</w:t>
            </w:r>
          </w:p>
        </w:tc>
      </w:tr>
      <w:tr w:rsidR="009E4F44" w:rsidRPr="005137A3" w14:paraId="0335DF9A" w14:textId="77777777" w:rsidTr="006E5BFA">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left w:val="single" w:sz="4" w:space="0" w:color="auto"/>
              <w:bottom w:val="single" w:sz="4" w:space="0" w:color="auto"/>
              <w:right w:val="single" w:sz="4" w:space="0" w:color="auto"/>
            </w:tcBorders>
          </w:tcPr>
          <w:p w14:paraId="4C871203"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rPr>
              <w:t>2016</w:t>
            </w:r>
          </w:p>
        </w:tc>
        <w:tc>
          <w:tcPr>
            <w:tcW w:w="766" w:type="dxa"/>
            <w:tcBorders>
              <w:top w:val="single" w:sz="4" w:space="0" w:color="auto"/>
              <w:left w:val="single" w:sz="4" w:space="0" w:color="auto"/>
              <w:bottom w:val="single" w:sz="4" w:space="0" w:color="auto"/>
              <w:right w:val="single" w:sz="4" w:space="0" w:color="auto"/>
            </w:tcBorders>
          </w:tcPr>
          <w:p w14:paraId="74CAE23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20.756</w:t>
            </w:r>
          </w:p>
        </w:tc>
        <w:tc>
          <w:tcPr>
            <w:tcW w:w="870" w:type="dxa"/>
            <w:tcBorders>
              <w:top w:val="single" w:sz="4" w:space="0" w:color="auto"/>
              <w:left w:val="single" w:sz="4" w:space="0" w:color="auto"/>
              <w:bottom w:val="single" w:sz="4" w:space="0" w:color="auto"/>
              <w:right w:val="single" w:sz="4" w:space="0" w:color="auto"/>
            </w:tcBorders>
          </w:tcPr>
          <w:p w14:paraId="2656469B"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17.325</w:t>
            </w:r>
          </w:p>
        </w:tc>
        <w:tc>
          <w:tcPr>
            <w:tcW w:w="892" w:type="dxa"/>
            <w:tcBorders>
              <w:top w:val="single" w:sz="4" w:space="0" w:color="auto"/>
              <w:left w:val="single" w:sz="4" w:space="0" w:color="auto"/>
              <w:bottom w:val="single" w:sz="4" w:space="0" w:color="auto"/>
              <w:right w:val="single" w:sz="4" w:space="0" w:color="auto"/>
            </w:tcBorders>
          </w:tcPr>
          <w:p w14:paraId="56DF794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3.431</w:t>
            </w:r>
          </w:p>
        </w:tc>
        <w:tc>
          <w:tcPr>
            <w:tcW w:w="936" w:type="dxa"/>
            <w:tcBorders>
              <w:top w:val="single" w:sz="4" w:space="0" w:color="auto"/>
              <w:left w:val="single" w:sz="4" w:space="0" w:color="auto"/>
              <w:bottom w:val="single" w:sz="4" w:space="0" w:color="auto"/>
              <w:right w:val="single" w:sz="4" w:space="0" w:color="auto"/>
            </w:tcBorders>
          </w:tcPr>
          <w:p w14:paraId="563D8CBC"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125.758</w:t>
            </w:r>
          </w:p>
        </w:tc>
        <w:tc>
          <w:tcPr>
            <w:tcW w:w="870" w:type="dxa"/>
            <w:tcBorders>
              <w:top w:val="single" w:sz="4" w:space="0" w:color="auto"/>
              <w:left w:val="single" w:sz="4" w:space="0" w:color="auto"/>
              <w:bottom w:val="single" w:sz="4" w:space="0" w:color="auto"/>
              <w:right w:val="single" w:sz="4" w:space="0" w:color="auto"/>
            </w:tcBorders>
          </w:tcPr>
          <w:p w14:paraId="124CFB9D"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9.751</w:t>
            </w:r>
          </w:p>
        </w:tc>
        <w:tc>
          <w:tcPr>
            <w:tcW w:w="955" w:type="dxa"/>
            <w:tcBorders>
              <w:top w:val="single" w:sz="4" w:space="0" w:color="auto"/>
              <w:left w:val="single" w:sz="4" w:space="0" w:color="auto"/>
              <w:bottom w:val="single" w:sz="4" w:space="0" w:color="auto"/>
              <w:right w:val="single" w:sz="4" w:space="0" w:color="auto"/>
            </w:tcBorders>
          </w:tcPr>
          <w:p w14:paraId="2E5D7E6B"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116.007</w:t>
            </w:r>
          </w:p>
        </w:tc>
        <w:tc>
          <w:tcPr>
            <w:tcW w:w="981" w:type="dxa"/>
            <w:tcBorders>
              <w:top w:val="single" w:sz="4" w:space="0" w:color="auto"/>
              <w:left w:val="single" w:sz="4" w:space="0" w:color="auto"/>
              <w:bottom w:val="single" w:sz="4" w:space="0" w:color="auto"/>
              <w:right w:val="single" w:sz="4" w:space="0" w:color="auto"/>
            </w:tcBorders>
          </w:tcPr>
          <w:p w14:paraId="53C7942E" w14:textId="77777777" w:rsidR="009E4F44" w:rsidRPr="005137A3" w:rsidRDefault="009E4F44" w:rsidP="00E04C5F">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55.491</w:t>
            </w:r>
          </w:p>
        </w:tc>
        <w:tc>
          <w:tcPr>
            <w:tcW w:w="1165" w:type="dxa"/>
            <w:gridSpan w:val="2"/>
            <w:tcBorders>
              <w:top w:val="single" w:sz="4" w:space="0" w:color="auto"/>
              <w:left w:val="single" w:sz="4" w:space="0" w:color="auto"/>
              <w:bottom w:val="single" w:sz="4" w:space="0" w:color="auto"/>
              <w:right w:val="single" w:sz="4" w:space="0" w:color="auto"/>
            </w:tcBorders>
          </w:tcPr>
          <w:p w14:paraId="2A8C833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9.314</w:t>
            </w:r>
          </w:p>
        </w:tc>
        <w:tc>
          <w:tcPr>
            <w:tcW w:w="1075" w:type="dxa"/>
            <w:tcBorders>
              <w:top w:val="single" w:sz="4" w:space="0" w:color="auto"/>
              <w:left w:val="single" w:sz="4" w:space="0" w:color="auto"/>
              <w:bottom w:val="single" w:sz="4" w:space="0" w:color="auto"/>
              <w:right w:val="single" w:sz="4" w:space="0" w:color="auto"/>
            </w:tcBorders>
          </w:tcPr>
          <w:p w14:paraId="6B930BBA"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46.177</w:t>
            </w:r>
          </w:p>
        </w:tc>
      </w:tr>
      <w:tr w:rsidR="009E4F44" w:rsidRPr="005137A3" w14:paraId="6B80B3C5" w14:textId="77777777" w:rsidTr="006E5BFA">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left w:val="single" w:sz="4" w:space="0" w:color="auto"/>
              <w:bottom w:val="single" w:sz="4" w:space="0" w:color="auto"/>
              <w:right w:val="single" w:sz="4" w:space="0" w:color="auto"/>
            </w:tcBorders>
          </w:tcPr>
          <w:p w14:paraId="44CFC254"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rPr>
              <w:t>2017</w:t>
            </w:r>
          </w:p>
        </w:tc>
        <w:tc>
          <w:tcPr>
            <w:tcW w:w="766" w:type="dxa"/>
            <w:tcBorders>
              <w:top w:val="single" w:sz="4" w:space="0" w:color="auto"/>
              <w:left w:val="single" w:sz="4" w:space="0" w:color="auto"/>
              <w:bottom w:val="single" w:sz="4" w:space="0" w:color="auto"/>
              <w:right w:val="single" w:sz="4" w:space="0" w:color="auto"/>
            </w:tcBorders>
          </w:tcPr>
          <w:p w14:paraId="715EF0E0"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20.872</w:t>
            </w:r>
          </w:p>
        </w:tc>
        <w:tc>
          <w:tcPr>
            <w:tcW w:w="870" w:type="dxa"/>
            <w:tcBorders>
              <w:top w:val="single" w:sz="4" w:space="0" w:color="auto"/>
              <w:left w:val="single" w:sz="4" w:space="0" w:color="auto"/>
              <w:bottom w:val="single" w:sz="4" w:space="0" w:color="auto"/>
              <w:right w:val="single" w:sz="4" w:space="0" w:color="auto"/>
            </w:tcBorders>
          </w:tcPr>
          <w:p w14:paraId="624BA27B"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17.133</w:t>
            </w:r>
          </w:p>
        </w:tc>
        <w:tc>
          <w:tcPr>
            <w:tcW w:w="892" w:type="dxa"/>
            <w:tcBorders>
              <w:top w:val="single" w:sz="4" w:space="0" w:color="auto"/>
              <w:left w:val="single" w:sz="4" w:space="0" w:color="auto"/>
              <w:bottom w:val="single" w:sz="4" w:space="0" w:color="auto"/>
              <w:right w:val="single" w:sz="4" w:space="0" w:color="auto"/>
            </w:tcBorders>
          </w:tcPr>
          <w:p w14:paraId="0AA5321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3.739</w:t>
            </w:r>
          </w:p>
        </w:tc>
        <w:tc>
          <w:tcPr>
            <w:tcW w:w="936" w:type="dxa"/>
            <w:tcBorders>
              <w:top w:val="single" w:sz="4" w:space="0" w:color="auto"/>
              <w:left w:val="single" w:sz="4" w:space="0" w:color="auto"/>
              <w:bottom w:val="single" w:sz="4" w:space="0" w:color="auto"/>
              <w:right w:val="single" w:sz="4" w:space="0" w:color="auto"/>
            </w:tcBorders>
          </w:tcPr>
          <w:p w14:paraId="7E802573"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125.580</w:t>
            </w:r>
          </w:p>
        </w:tc>
        <w:tc>
          <w:tcPr>
            <w:tcW w:w="870" w:type="dxa"/>
            <w:tcBorders>
              <w:top w:val="single" w:sz="4" w:space="0" w:color="auto"/>
              <w:left w:val="single" w:sz="4" w:space="0" w:color="auto"/>
              <w:bottom w:val="single" w:sz="4" w:space="0" w:color="auto"/>
              <w:right w:val="single" w:sz="4" w:space="0" w:color="auto"/>
            </w:tcBorders>
          </w:tcPr>
          <w:p w14:paraId="15299F5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9.929</w:t>
            </w:r>
          </w:p>
        </w:tc>
        <w:tc>
          <w:tcPr>
            <w:tcW w:w="955" w:type="dxa"/>
            <w:tcBorders>
              <w:top w:val="single" w:sz="4" w:space="0" w:color="auto"/>
              <w:left w:val="single" w:sz="4" w:space="0" w:color="auto"/>
              <w:bottom w:val="single" w:sz="4" w:space="0" w:color="auto"/>
              <w:right w:val="single" w:sz="4" w:space="0" w:color="auto"/>
            </w:tcBorders>
          </w:tcPr>
          <w:p w14:paraId="78D2C27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115.651</w:t>
            </w:r>
          </w:p>
        </w:tc>
        <w:tc>
          <w:tcPr>
            <w:tcW w:w="981" w:type="dxa"/>
            <w:tcBorders>
              <w:top w:val="single" w:sz="4" w:space="0" w:color="auto"/>
              <w:left w:val="single" w:sz="4" w:space="0" w:color="auto"/>
              <w:bottom w:val="single" w:sz="4" w:space="0" w:color="auto"/>
              <w:right w:val="single" w:sz="4" w:space="0" w:color="auto"/>
            </w:tcBorders>
          </w:tcPr>
          <w:p w14:paraId="487B44B8"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53.763</w:t>
            </w:r>
          </w:p>
        </w:tc>
        <w:tc>
          <w:tcPr>
            <w:tcW w:w="1165" w:type="dxa"/>
            <w:gridSpan w:val="2"/>
            <w:tcBorders>
              <w:top w:val="single" w:sz="4" w:space="0" w:color="auto"/>
              <w:left w:val="single" w:sz="4" w:space="0" w:color="auto"/>
              <w:bottom w:val="single" w:sz="4" w:space="0" w:color="auto"/>
              <w:right w:val="single" w:sz="4" w:space="0" w:color="auto"/>
            </w:tcBorders>
          </w:tcPr>
          <w:p w14:paraId="3C08197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9.619</w:t>
            </w:r>
          </w:p>
        </w:tc>
        <w:tc>
          <w:tcPr>
            <w:tcW w:w="1075" w:type="dxa"/>
            <w:tcBorders>
              <w:top w:val="single" w:sz="4" w:space="0" w:color="auto"/>
              <w:left w:val="single" w:sz="4" w:space="0" w:color="auto"/>
              <w:bottom w:val="single" w:sz="4" w:space="0" w:color="auto"/>
              <w:right w:val="single" w:sz="4" w:space="0" w:color="auto"/>
            </w:tcBorders>
          </w:tcPr>
          <w:p w14:paraId="1DC6B7AA"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44.144</w:t>
            </w:r>
          </w:p>
        </w:tc>
      </w:tr>
      <w:tr w:rsidR="009E4F44" w:rsidRPr="005137A3" w14:paraId="45F58D92"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left w:val="single" w:sz="4" w:space="0" w:color="auto"/>
              <w:bottom w:val="single" w:sz="4" w:space="0" w:color="auto"/>
              <w:right w:val="single" w:sz="4" w:space="0" w:color="auto"/>
            </w:tcBorders>
          </w:tcPr>
          <w:p w14:paraId="437D838D"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rPr>
              <w:t>2018</w:t>
            </w:r>
          </w:p>
        </w:tc>
        <w:tc>
          <w:tcPr>
            <w:tcW w:w="766" w:type="dxa"/>
            <w:tcBorders>
              <w:top w:val="single" w:sz="4" w:space="0" w:color="auto"/>
              <w:left w:val="single" w:sz="4" w:space="0" w:color="auto"/>
              <w:bottom w:val="single" w:sz="4" w:space="0" w:color="auto"/>
              <w:right w:val="single" w:sz="4" w:space="0" w:color="auto"/>
            </w:tcBorders>
          </w:tcPr>
          <w:p w14:paraId="412CA32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20.579</w:t>
            </w:r>
          </w:p>
        </w:tc>
        <w:tc>
          <w:tcPr>
            <w:tcW w:w="870" w:type="dxa"/>
            <w:tcBorders>
              <w:top w:val="single" w:sz="4" w:space="0" w:color="auto"/>
              <w:left w:val="single" w:sz="4" w:space="0" w:color="auto"/>
              <w:bottom w:val="single" w:sz="4" w:space="0" w:color="auto"/>
              <w:right w:val="single" w:sz="4" w:space="0" w:color="auto"/>
            </w:tcBorders>
          </w:tcPr>
          <w:p w14:paraId="687BA3F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17.573</w:t>
            </w:r>
          </w:p>
        </w:tc>
        <w:tc>
          <w:tcPr>
            <w:tcW w:w="892" w:type="dxa"/>
            <w:tcBorders>
              <w:top w:val="single" w:sz="4" w:space="0" w:color="auto"/>
              <w:left w:val="single" w:sz="4" w:space="0" w:color="auto"/>
              <w:bottom w:val="single" w:sz="4" w:space="0" w:color="auto"/>
              <w:right w:val="single" w:sz="4" w:space="0" w:color="auto"/>
            </w:tcBorders>
          </w:tcPr>
          <w:p w14:paraId="6A4F5A8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3.005</w:t>
            </w:r>
          </w:p>
        </w:tc>
        <w:tc>
          <w:tcPr>
            <w:tcW w:w="936" w:type="dxa"/>
            <w:tcBorders>
              <w:top w:val="single" w:sz="4" w:space="0" w:color="auto"/>
              <w:left w:val="single" w:sz="4" w:space="0" w:color="auto"/>
              <w:bottom w:val="single" w:sz="4" w:space="0" w:color="auto"/>
              <w:right w:val="single" w:sz="4" w:space="0" w:color="auto"/>
            </w:tcBorders>
          </w:tcPr>
          <w:p w14:paraId="0150042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124.955</w:t>
            </w:r>
          </w:p>
        </w:tc>
        <w:tc>
          <w:tcPr>
            <w:tcW w:w="870" w:type="dxa"/>
            <w:tcBorders>
              <w:top w:val="single" w:sz="4" w:space="0" w:color="auto"/>
              <w:left w:val="single" w:sz="4" w:space="0" w:color="auto"/>
              <w:bottom w:val="single" w:sz="4" w:space="0" w:color="auto"/>
              <w:right w:val="single" w:sz="4" w:space="0" w:color="auto"/>
            </w:tcBorders>
          </w:tcPr>
          <w:p w14:paraId="75BBCDE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10.082</w:t>
            </w:r>
          </w:p>
        </w:tc>
        <w:tc>
          <w:tcPr>
            <w:tcW w:w="955" w:type="dxa"/>
            <w:tcBorders>
              <w:top w:val="single" w:sz="4" w:space="0" w:color="auto"/>
              <w:left w:val="single" w:sz="4" w:space="0" w:color="auto"/>
              <w:bottom w:val="single" w:sz="4" w:space="0" w:color="auto"/>
              <w:right w:val="single" w:sz="4" w:space="0" w:color="auto"/>
            </w:tcBorders>
          </w:tcPr>
          <w:p w14:paraId="40D6847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114.913</w:t>
            </w:r>
          </w:p>
        </w:tc>
        <w:tc>
          <w:tcPr>
            <w:tcW w:w="981" w:type="dxa"/>
            <w:tcBorders>
              <w:top w:val="single" w:sz="4" w:space="0" w:color="auto"/>
              <w:left w:val="single" w:sz="4" w:space="0" w:color="auto"/>
              <w:bottom w:val="single" w:sz="4" w:space="0" w:color="auto"/>
              <w:right w:val="single" w:sz="4" w:space="0" w:color="auto"/>
            </w:tcBorders>
          </w:tcPr>
          <w:p w14:paraId="00A57A91"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51.062</w:t>
            </w:r>
          </w:p>
        </w:tc>
        <w:tc>
          <w:tcPr>
            <w:tcW w:w="1165" w:type="dxa"/>
            <w:gridSpan w:val="2"/>
            <w:tcBorders>
              <w:top w:val="single" w:sz="4" w:space="0" w:color="auto"/>
              <w:left w:val="single" w:sz="4" w:space="0" w:color="auto"/>
              <w:bottom w:val="single" w:sz="4" w:space="0" w:color="auto"/>
              <w:right w:val="single" w:sz="4" w:space="0" w:color="auto"/>
            </w:tcBorders>
          </w:tcPr>
          <w:p w14:paraId="675BC745"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9.910</w:t>
            </w:r>
          </w:p>
        </w:tc>
        <w:tc>
          <w:tcPr>
            <w:tcW w:w="1075" w:type="dxa"/>
            <w:tcBorders>
              <w:top w:val="single" w:sz="4" w:space="0" w:color="auto"/>
              <w:left w:val="single" w:sz="4" w:space="0" w:color="auto"/>
              <w:bottom w:val="single" w:sz="4" w:space="0" w:color="auto"/>
              <w:right w:val="single" w:sz="4" w:space="0" w:color="auto"/>
            </w:tcBorders>
          </w:tcPr>
          <w:p w14:paraId="46F87D8E"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41.152</w:t>
            </w:r>
          </w:p>
        </w:tc>
      </w:tr>
      <w:tr w:rsidR="009E4F44" w:rsidRPr="005137A3" w14:paraId="0264296F" w14:textId="77777777" w:rsidTr="006E5BFA">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left w:val="single" w:sz="4" w:space="0" w:color="auto"/>
              <w:bottom w:val="single" w:sz="4" w:space="0" w:color="auto"/>
              <w:right w:val="single" w:sz="4" w:space="0" w:color="auto"/>
            </w:tcBorders>
          </w:tcPr>
          <w:p w14:paraId="784503D6"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rPr>
              <w:t>2019</w:t>
            </w:r>
          </w:p>
        </w:tc>
        <w:tc>
          <w:tcPr>
            <w:tcW w:w="766" w:type="dxa"/>
            <w:tcBorders>
              <w:top w:val="single" w:sz="4" w:space="0" w:color="auto"/>
              <w:left w:val="single" w:sz="4" w:space="0" w:color="auto"/>
              <w:bottom w:val="single" w:sz="4" w:space="0" w:color="auto"/>
              <w:right w:val="single" w:sz="4" w:space="0" w:color="auto"/>
            </w:tcBorders>
          </w:tcPr>
          <w:p w14:paraId="0AB114D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ND</w:t>
            </w:r>
          </w:p>
        </w:tc>
        <w:tc>
          <w:tcPr>
            <w:tcW w:w="870" w:type="dxa"/>
            <w:tcBorders>
              <w:top w:val="single" w:sz="4" w:space="0" w:color="auto"/>
              <w:left w:val="single" w:sz="4" w:space="0" w:color="auto"/>
              <w:bottom w:val="single" w:sz="4" w:space="0" w:color="auto"/>
              <w:right w:val="single" w:sz="4" w:space="0" w:color="auto"/>
            </w:tcBorders>
          </w:tcPr>
          <w:p w14:paraId="467A4052"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ND</w:t>
            </w:r>
          </w:p>
        </w:tc>
        <w:tc>
          <w:tcPr>
            <w:tcW w:w="892" w:type="dxa"/>
            <w:tcBorders>
              <w:top w:val="single" w:sz="4" w:space="0" w:color="auto"/>
              <w:left w:val="single" w:sz="4" w:space="0" w:color="auto"/>
              <w:bottom w:val="single" w:sz="4" w:space="0" w:color="auto"/>
              <w:right w:val="single" w:sz="4" w:space="0" w:color="auto"/>
            </w:tcBorders>
          </w:tcPr>
          <w:p w14:paraId="5B02620E"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ND</w:t>
            </w:r>
          </w:p>
        </w:tc>
        <w:tc>
          <w:tcPr>
            <w:tcW w:w="936" w:type="dxa"/>
            <w:tcBorders>
              <w:top w:val="single" w:sz="4" w:space="0" w:color="auto"/>
              <w:left w:val="single" w:sz="4" w:space="0" w:color="auto"/>
              <w:bottom w:val="single" w:sz="4" w:space="0" w:color="auto"/>
              <w:right w:val="single" w:sz="4" w:space="0" w:color="auto"/>
            </w:tcBorders>
          </w:tcPr>
          <w:p w14:paraId="05788BE1"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125.422</w:t>
            </w:r>
          </w:p>
        </w:tc>
        <w:tc>
          <w:tcPr>
            <w:tcW w:w="870" w:type="dxa"/>
            <w:tcBorders>
              <w:top w:val="single" w:sz="4" w:space="0" w:color="auto"/>
              <w:left w:val="single" w:sz="4" w:space="0" w:color="auto"/>
              <w:bottom w:val="single" w:sz="4" w:space="0" w:color="auto"/>
              <w:right w:val="single" w:sz="4" w:space="0" w:color="auto"/>
            </w:tcBorders>
          </w:tcPr>
          <w:p w14:paraId="7C9AF394"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10.540</w:t>
            </w:r>
          </w:p>
        </w:tc>
        <w:tc>
          <w:tcPr>
            <w:tcW w:w="955" w:type="dxa"/>
            <w:tcBorders>
              <w:top w:val="single" w:sz="4" w:space="0" w:color="auto"/>
              <w:left w:val="single" w:sz="4" w:space="0" w:color="auto"/>
              <w:bottom w:val="single" w:sz="4" w:space="0" w:color="auto"/>
              <w:right w:val="single" w:sz="4" w:space="0" w:color="auto"/>
            </w:tcBorders>
          </w:tcPr>
          <w:p w14:paraId="5F7F617C"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114.882</w:t>
            </w:r>
          </w:p>
        </w:tc>
        <w:tc>
          <w:tcPr>
            <w:tcW w:w="981" w:type="dxa"/>
            <w:tcBorders>
              <w:top w:val="single" w:sz="4" w:space="0" w:color="auto"/>
              <w:left w:val="single" w:sz="4" w:space="0" w:color="auto"/>
              <w:bottom w:val="single" w:sz="4" w:space="0" w:color="auto"/>
              <w:right w:val="single" w:sz="4" w:space="0" w:color="auto"/>
            </w:tcBorders>
          </w:tcPr>
          <w:p w14:paraId="34CBC177"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50.643</w:t>
            </w:r>
          </w:p>
        </w:tc>
        <w:tc>
          <w:tcPr>
            <w:tcW w:w="1165" w:type="dxa"/>
            <w:gridSpan w:val="2"/>
            <w:tcBorders>
              <w:top w:val="single" w:sz="4" w:space="0" w:color="auto"/>
              <w:left w:val="single" w:sz="4" w:space="0" w:color="auto"/>
              <w:bottom w:val="single" w:sz="4" w:space="0" w:color="auto"/>
              <w:right w:val="single" w:sz="4" w:space="0" w:color="auto"/>
            </w:tcBorders>
          </w:tcPr>
          <w:p w14:paraId="07C9CFE5"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9.950</w:t>
            </w:r>
          </w:p>
        </w:tc>
        <w:tc>
          <w:tcPr>
            <w:tcW w:w="1075" w:type="dxa"/>
            <w:tcBorders>
              <w:top w:val="single" w:sz="4" w:space="0" w:color="auto"/>
              <w:left w:val="single" w:sz="4" w:space="0" w:color="auto"/>
              <w:bottom w:val="single" w:sz="4" w:space="0" w:color="auto"/>
              <w:right w:val="single" w:sz="4" w:space="0" w:color="auto"/>
            </w:tcBorders>
          </w:tcPr>
          <w:p w14:paraId="6439399D" w14:textId="77777777" w:rsidR="009E4F44" w:rsidRPr="005137A3" w:rsidRDefault="009E4F44" w:rsidP="00E04C5F">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7A3">
              <w:rPr>
                <w:rFonts w:ascii="Calibri" w:hAnsi="Calibri" w:cs="Calibri"/>
                <w:sz w:val="20"/>
                <w:szCs w:val="20"/>
              </w:rPr>
              <w:t>40.693</w:t>
            </w:r>
          </w:p>
        </w:tc>
      </w:tr>
      <w:tr w:rsidR="009E4F44" w:rsidRPr="005137A3" w14:paraId="5A55189F" w14:textId="77777777" w:rsidTr="006E5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left w:val="single" w:sz="4" w:space="0" w:color="auto"/>
              <w:bottom w:val="single" w:sz="4" w:space="0" w:color="auto"/>
              <w:right w:val="single" w:sz="4" w:space="0" w:color="auto"/>
            </w:tcBorders>
          </w:tcPr>
          <w:p w14:paraId="5796424B" w14:textId="77777777" w:rsidR="009E4F44" w:rsidRPr="005137A3" w:rsidRDefault="009E4F44" w:rsidP="00E04C5F">
            <w:pPr>
              <w:spacing w:line="360" w:lineRule="auto"/>
              <w:jc w:val="both"/>
              <w:rPr>
                <w:rFonts w:ascii="Calibri" w:hAnsi="Calibri" w:cs="Calibri"/>
                <w:sz w:val="20"/>
                <w:szCs w:val="20"/>
              </w:rPr>
            </w:pPr>
            <w:r w:rsidRPr="005137A3">
              <w:rPr>
                <w:rFonts w:ascii="Calibri" w:hAnsi="Calibri" w:cs="Calibri"/>
                <w:sz w:val="20"/>
                <w:szCs w:val="20"/>
                <w:lang w:val="en-US"/>
              </w:rPr>
              <w:t>∆%</w:t>
            </w:r>
          </w:p>
        </w:tc>
        <w:tc>
          <w:tcPr>
            <w:tcW w:w="766" w:type="dxa"/>
            <w:tcBorders>
              <w:top w:val="single" w:sz="4" w:space="0" w:color="auto"/>
              <w:left w:val="single" w:sz="4" w:space="0" w:color="auto"/>
              <w:bottom w:val="single" w:sz="4" w:space="0" w:color="auto"/>
              <w:right w:val="single" w:sz="4" w:space="0" w:color="auto"/>
            </w:tcBorders>
          </w:tcPr>
          <w:p w14:paraId="3A7A0F37"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2,21</w:t>
            </w:r>
          </w:p>
        </w:tc>
        <w:tc>
          <w:tcPr>
            <w:tcW w:w="870" w:type="dxa"/>
            <w:tcBorders>
              <w:top w:val="single" w:sz="4" w:space="0" w:color="auto"/>
              <w:left w:val="single" w:sz="4" w:space="0" w:color="auto"/>
              <w:bottom w:val="single" w:sz="4" w:space="0" w:color="auto"/>
              <w:right w:val="single" w:sz="4" w:space="0" w:color="auto"/>
            </w:tcBorders>
          </w:tcPr>
          <w:p w14:paraId="77A684E6"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3,6</w:t>
            </w:r>
          </w:p>
        </w:tc>
        <w:tc>
          <w:tcPr>
            <w:tcW w:w="892" w:type="dxa"/>
            <w:tcBorders>
              <w:top w:val="single" w:sz="4" w:space="0" w:color="auto"/>
              <w:left w:val="single" w:sz="4" w:space="0" w:color="auto"/>
              <w:bottom w:val="single" w:sz="4" w:space="0" w:color="auto"/>
              <w:right w:val="single" w:sz="4" w:space="0" w:color="auto"/>
            </w:tcBorders>
          </w:tcPr>
          <w:p w14:paraId="4A45562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-5,4</w:t>
            </w:r>
          </w:p>
        </w:tc>
        <w:tc>
          <w:tcPr>
            <w:tcW w:w="936" w:type="dxa"/>
            <w:tcBorders>
              <w:top w:val="single" w:sz="4" w:space="0" w:color="auto"/>
              <w:left w:val="single" w:sz="4" w:space="0" w:color="auto"/>
              <w:bottom w:val="single" w:sz="4" w:space="0" w:color="auto"/>
              <w:right w:val="single" w:sz="4" w:space="0" w:color="auto"/>
            </w:tcBorders>
          </w:tcPr>
          <w:p w14:paraId="6107E878"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7,62</w:t>
            </w:r>
          </w:p>
        </w:tc>
        <w:tc>
          <w:tcPr>
            <w:tcW w:w="870" w:type="dxa"/>
            <w:tcBorders>
              <w:top w:val="single" w:sz="4" w:space="0" w:color="auto"/>
              <w:left w:val="single" w:sz="4" w:space="0" w:color="auto"/>
              <w:bottom w:val="single" w:sz="4" w:space="0" w:color="auto"/>
              <w:right w:val="single" w:sz="4" w:space="0" w:color="auto"/>
            </w:tcBorders>
          </w:tcPr>
          <w:p w14:paraId="076E218F"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10,03</w:t>
            </w:r>
          </w:p>
        </w:tc>
        <w:tc>
          <w:tcPr>
            <w:tcW w:w="955" w:type="dxa"/>
            <w:tcBorders>
              <w:top w:val="single" w:sz="4" w:space="0" w:color="auto"/>
              <w:left w:val="single" w:sz="4" w:space="0" w:color="auto"/>
              <w:bottom w:val="single" w:sz="4" w:space="0" w:color="auto"/>
              <w:right w:val="single" w:sz="4" w:space="0" w:color="auto"/>
            </w:tcBorders>
          </w:tcPr>
          <w:p w14:paraId="270A15E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7,41</w:t>
            </w:r>
          </w:p>
        </w:tc>
        <w:tc>
          <w:tcPr>
            <w:tcW w:w="981" w:type="dxa"/>
            <w:tcBorders>
              <w:top w:val="single" w:sz="4" w:space="0" w:color="auto"/>
              <w:left w:val="single" w:sz="4" w:space="0" w:color="auto"/>
              <w:bottom w:val="single" w:sz="4" w:space="0" w:color="auto"/>
              <w:right w:val="single" w:sz="4" w:space="0" w:color="auto"/>
            </w:tcBorders>
          </w:tcPr>
          <w:p w14:paraId="48F65C03"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-27,3</w:t>
            </w:r>
          </w:p>
        </w:tc>
        <w:tc>
          <w:tcPr>
            <w:tcW w:w="1165" w:type="dxa"/>
            <w:gridSpan w:val="2"/>
            <w:tcBorders>
              <w:top w:val="single" w:sz="4" w:space="0" w:color="auto"/>
              <w:left w:val="single" w:sz="4" w:space="0" w:color="auto"/>
              <w:bottom w:val="single" w:sz="4" w:space="0" w:color="auto"/>
              <w:right w:val="single" w:sz="4" w:space="0" w:color="auto"/>
            </w:tcBorders>
          </w:tcPr>
          <w:p w14:paraId="2E34C1EC"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-9,14</w:t>
            </w:r>
          </w:p>
        </w:tc>
        <w:tc>
          <w:tcPr>
            <w:tcW w:w="1075" w:type="dxa"/>
            <w:tcBorders>
              <w:top w:val="single" w:sz="4" w:space="0" w:color="auto"/>
              <w:left w:val="single" w:sz="4" w:space="0" w:color="auto"/>
              <w:bottom w:val="single" w:sz="4" w:space="0" w:color="auto"/>
              <w:right w:val="single" w:sz="4" w:space="0" w:color="auto"/>
            </w:tcBorders>
          </w:tcPr>
          <w:p w14:paraId="3900449D" w14:textId="77777777" w:rsidR="009E4F44" w:rsidRPr="005137A3" w:rsidRDefault="009E4F44" w:rsidP="00E04C5F">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5137A3">
              <w:rPr>
                <w:rFonts w:ascii="Calibri" w:hAnsi="Calibri" w:cs="Calibri"/>
                <w:b/>
                <w:sz w:val="20"/>
                <w:szCs w:val="20"/>
              </w:rPr>
              <w:t>-30,7</w:t>
            </w:r>
          </w:p>
        </w:tc>
      </w:tr>
    </w:tbl>
    <w:p w14:paraId="0D9E6095" w14:textId="77777777" w:rsidR="009E4F44" w:rsidRPr="005137A3" w:rsidRDefault="009E4F44" w:rsidP="009E4F44">
      <w:pPr>
        <w:autoSpaceDE w:val="0"/>
        <w:autoSpaceDN w:val="0"/>
        <w:adjustRightInd w:val="0"/>
        <w:jc w:val="both"/>
        <w:rPr>
          <w:rFonts w:ascii="Calibri" w:hAnsi="Calibri" w:cs="Calibri"/>
          <w:b/>
          <w:bCs/>
          <w:color w:val="000000"/>
          <w:sz w:val="20"/>
          <w:szCs w:val="20"/>
        </w:rPr>
      </w:pPr>
      <w:r w:rsidRPr="005137A3">
        <w:rPr>
          <w:rFonts w:ascii="Calibri" w:hAnsi="Calibri" w:cs="Calibri"/>
          <w:sz w:val="20"/>
          <w:szCs w:val="20"/>
        </w:rPr>
        <w:t xml:space="preserve">Fonte: Secretaria de Educação DF (Relatório EM – série Histórica) e </w:t>
      </w:r>
      <w:proofErr w:type="spellStart"/>
      <w:r w:rsidRPr="005137A3">
        <w:rPr>
          <w:rFonts w:ascii="Calibri" w:hAnsi="Calibri" w:cs="Calibri"/>
          <w:sz w:val="20"/>
          <w:szCs w:val="20"/>
        </w:rPr>
        <w:t>CenSup</w:t>
      </w:r>
      <w:proofErr w:type="spellEnd"/>
      <w:r w:rsidRPr="005137A3">
        <w:rPr>
          <w:rFonts w:ascii="Calibri" w:hAnsi="Calibri" w:cs="Calibri"/>
          <w:sz w:val="20"/>
          <w:szCs w:val="20"/>
        </w:rPr>
        <w:t xml:space="preserve"> (2015 a 2019). Elaboração da autora</w:t>
      </w:r>
    </w:p>
    <w:p w14:paraId="0FEBFF49" w14:textId="77777777" w:rsidR="009E4F44" w:rsidRPr="005137A3" w:rsidRDefault="009E4F44" w:rsidP="009E4F44">
      <w:pPr>
        <w:autoSpaceDE w:val="0"/>
        <w:autoSpaceDN w:val="0"/>
        <w:adjustRightInd w:val="0"/>
        <w:spacing w:line="360" w:lineRule="auto"/>
        <w:jc w:val="both"/>
        <w:rPr>
          <w:rFonts w:ascii="Calibri" w:hAnsi="Calibri" w:cs="Calibri"/>
          <w:bCs/>
          <w:color w:val="000000"/>
        </w:rPr>
      </w:pPr>
    </w:p>
    <w:p w14:paraId="6BAD4E1C" w14:textId="4D2B80DA" w:rsidR="009E4F44" w:rsidRPr="005137A3" w:rsidRDefault="009E4F44" w:rsidP="00E95E04">
      <w:pPr>
        <w:autoSpaceDE w:val="0"/>
        <w:autoSpaceDN w:val="0"/>
        <w:adjustRightInd w:val="0"/>
        <w:spacing w:line="360" w:lineRule="auto"/>
        <w:ind w:firstLine="851"/>
        <w:jc w:val="both"/>
        <w:rPr>
          <w:rFonts w:ascii="Calibri" w:hAnsi="Calibri" w:cs="Calibri"/>
          <w:sz w:val="24"/>
          <w:szCs w:val="24"/>
        </w:rPr>
      </w:pPr>
      <w:r w:rsidRPr="005137A3">
        <w:rPr>
          <w:rFonts w:ascii="Calibri" w:hAnsi="Calibri" w:cs="Calibri"/>
          <w:bCs/>
          <w:color w:val="000000"/>
          <w:sz w:val="24"/>
          <w:szCs w:val="24"/>
        </w:rPr>
        <w:lastRenderedPageBreak/>
        <w:t xml:space="preserve">Considerando a oferta de vagas, os dados da Tabela </w:t>
      </w:r>
      <w:r w:rsidR="0031464D" w:rsidRPr="005137A3">
        <w:rPr>
          <w:rFonts w:ascii="Calibri" w:hAnsi="Calibri" w:cs="Calibri"/>
          <w:bCs/>
          <w:color w:val="000000"/>
          <w:sz w:val="24"/>
          <w:szCs w:val="24"/>
        </w:rPr>
        <w:t>2</w:t>
      </w:r>
      <w:r w:rsidR="00A81C4E" w:rsidRPr="005137A3">
        <w:rPr>
          <w:rFonts w:ascii="Calibri" w:hAnsi="Calibri" w:cs="Calibri"/>
          <w:bCs/>
          <w:color w:val="000000"/>
          <w:sz w:val="24"/>
          <w:szCs w:val="24"/>
        </w:rPr>
        <w:t>2</w:t>
      </w:r>
      <w:r w:rsidRPr="005137A3">
        <w:rPr>
          <w:rFonts w:ascii="Calibri" w:hAnsi="Calibri" w:cs="Calibri"/>
          <w:bCs/>
          <w:color w:val="000000"/>
          <w:sz w:val="24"/>
          <w:szCs w:val="24"/>
        </w:rPr>
        <w:t xml:space="preserve"> indicam a tendência de crescimento da ES pelo setor privado, que passou, em anos recentes a contar com apoio </w:t>
      </w:r>
      <w:r w:rsidRPr="005137A3">
        <w:rPr>
          <w:rFonts w:ascii="Calibri" w:hAnsi="Calibri" w:cs="Calibri"/>
          <w:sz w:val="24"/>
          <w:szCs w:val="24"/>
        </w:rPr>
        <w:t>do governo</w:t>
      </w:r>
      <w:r w:rsidRPr="005137A3">
        <w:rPr>
          <w:rStyle w:val="Refdenotaderodap"/>
          <w:rFonts w:ascii="Calibri" w:hAnsi="Calibri" w:cs="Calibri"/>
          <w:sz w:val="24"/>
          <w:szCs w:val="24"/>
        </w:rPr>
        <w:footnoteReference w:id="4"/>
      </w:r>
      <w:r w:rsidRPr="005137A3">
        <w:rPr>
          <w:rFonts w:ascii="Calibri" w:hAnsi="Calibri" w:cs="Calibri"/>
          <w:sz w:val="24"/>
          <w:szCs w:val="24"/>
        </w:rPr>
        <w:t xml:space="preserve">. Assim, em 2019 o setor público representou 8,4%, o privado foi responsável pela oferta de 91,6% do total de vagas no DF. Da mesma forma, com relação aos ingressos: público 19,6% e o privado 80,4%. </w:t>
      </w:r>
    </w:p>
    <w:p w14:paraId="729A8A05" w14:textId="23C95E24" w:rsidR="009E4F44" w:rsidRPr="005137A3" w:rsidRDefault="009E4F44" w:rsidP="00E95E04">
      <w:pPr>
        <w:autoSpaceDE w:val="0"/>
        <w:autoSpaceDN w:val="0"/>
        <w:adjustRightInd w:val="0"/>
        <w:spacing w:line="360" w:lineRule="auto"/>
        <w:ind w:firstLine="851"/>
        <w:jc w:val="both"/>
        <w:rPr>
          <w:rFonts w:ascii="Calibri" w:hAnsi="Calibri" w:cs="Calibri"/>
          <w:sz w:val="24"/>
          <w:szCs w:val="24"/>
        </w:rPr>
      </w:pPr>
      <w:r w:rsidRPr="005137A3">
        <w:rPr>
          <w:rFonts w:ascii="Calibri" w:hAnsi="Calibri" w:cs="Calibri"/>
          <w:sz w:val="24"/>
          <w:szCs w:val="24"/>
        </w:rPr>
        <w:t>A oferta de vagas na ES tem sido de aproximadamente 6 vezes o número de concluintes do EM. Por exemplo, em 2018 foram ofertadas, no DF 124.955 vagas, enquanto os concluintes do EM somaram 20.579. E os ingressos foram na ordem de 51.062. Ou seja, estes dados revelam que existe um público não concluinte imediato do EM que ingressa na ES. E também não podemos deixar de considerar a hipótese de ingressantes vindos de outros Municípios e Estados. O fato é que em termos de demanda potencial, o DF apresenta mais vagas na ES do que concluintes do EM. No entanto, essas vagas predominam no setor privado. Ao considerarmos a oferta no setor público, temos que o número de concluintes do EM é 2 vezes superior à quantidade de vagas ofertadas na ES: 20 mil concluintes do EM para 10 mil vagas nas IES Públicas. Isto apenas no DF, e se somarmos o número de concluintes de toda a RIDE, veremos que esse número pode quase triplicar. Embora não tenhamos conseguido os dados exatos de concluintes de todos os munícipios, podemos supor uma média aproximada com base nos dados da Tabela 2, ou seja, se o DF teve 107 mil matrículas e em torno de 20 mil concluintes, a RIDE, que teve aproximadamente 53 mil matrículas pode apresentar cerca de 10 mil concluintes.</w:t>
      </w:r>
    </w:p>
    <w:p w14:paraId="7F2D46CB" w14:textId="77777777" w:rsidR="00E95E04" w:rsidRPr="005137A3" w:rsidRDefault="00E95E04" w:rsidP="00E95E04">
      <w:pPr>
        <w:autoSpaceDE w:val="0"/>
        <w:autoSpaceDN w:val="0"/>
        <w:adjustRightInd w:val="0"/>
        <w:spacing w:line="360" w:lineRule="auto"/>
        <w:ind w:firstLine="851"/>
        <w:jc w:val="both"/>
        <w:rPr>
          <w:rFonts w:ascii="Calibri" w:hAnsi="Calibri" w:cs="Calibri"/>
          <w:sz w:val="24"/>
          <w:szCs w:val="24"/>
        </w:rPr>
      </w:pPr>
    </w:p>
    <w:p w14:paraId="5237E9C7" w14:textId="77777777" w:rsidR="005137A3" w:rsidRDefault="005137A3">
      <w:pPr>
        <w:tabs>
          <w:tab w:val="clear" w:pos="1615"/>
        </w:tabs>
        <w:spacing w:line="259" w:lineRule="auto"/>
        <w:rPr>
          <w:rFonts w:ascii="Calibri" w:hAnsi="Calibri" w:cs="Calibri"/>
          <w:b/>
          <w:color w:val="0C4A87" w:themeColor="accent2"/>
          <w:sz w:val="44"/>
          <w:szCs w:val="44"/>
        </w:rPr>
      </w:pPr>
      <w:bookmarkStart w:id="13" w:name="_Toc67946358"/>
      <w:r>
        <w:rPr>
          <w:rFonts w:cs="Calibri"/>
        </w:rPr>
        <w:br w:type="page"/>
      </w:r>
    </w:p>
    <w:p w14:paraId="2DADD9C7" w14:textId="34378D63" w:rsidR="009E4F44" w:rsidRPr="005137A3" w:rsidRDefault="005137A3" w:rsidP="005137A3">
      <w:pPr>
        <w:pStyle w:val="Ttulo1"/>
        <w:numPr>
          <w:ilvl w:val="0"/>
          <w:numId w:val="9"/>
        </w:numPr>
        <w:ind w:hanging="720"/>
        <w:rPr>
          <w:rFonts w:cs="Calibri"/>
        </w:rPr>
      </w:pPr>
      <w:r w:rsidRPr="005137A3">
        <w:rPr>
          <w:rFonts w:cs="Calibri"/>
        </w:rPr>
        <w:lastRenderedPageBreak/>
        <w:t>CONSIDERAÇÕES FINAIS</w:t>
      </w:r>
      <w:bookmarkEnd w:id="13"/>
    </w:p>
    <w:p w14:paraId="6A4C0D5D" w14:textId="77777777" w:rsidR="00E95E04" w:rsidRPr="005137A3" w:rsidRDefault="00E95E04" w:rsidP="009E4F44">
      <w:pPr>
        <w:spacing w:line="360" w:lineRule="auto"/>
        <w:ind w:firstLine="708"/>
        <w:jc w:val="both"/>
        <w:rPr>
          <w:rFonts w:ascii="Calibri" w:hAnsi="Calibri" w:cs="Calibri"/>
          <w:shd w:val="clear" w:color="auto" w:fill="FFFFFF"/>
        </w:rPr>
      </w:pPr>
    </w:p>
    <w:p w14:paraId="6BB513B2" w14:textId="4CC2DAAD" w:rsidR="009E4F44" w:rsidRPr="005137A3" w:rsidRDefault="009E4F44" w:rsidP="00E95E04">
      <w:pPr>
        <w:spacing w:line="360" w:lineRule="auto"/>
        <w:ind w:firstLine="851"/>
        <w:jc w:val="both"/>
        <w:rPr>
          <w:rFonts w:ascii="Calibri" w:hAnsi="Calibri" w:cs="Calibri"/>
          <w:sz w:val="24"/>
          <w:szCs w:val="24"/>
          <w:shd w:val="clear" w:color="auto" w:fill="FFFFFF"/>
        </w:rPr>
      </w:pPr>
      <w:r w:rsidRPr="005137A3">
        <w:rPr>
          <w:rFonts w:ascii="Calibri" w:hAnsi="Calibri" w:cs="Calibri"/>
          <w:sz w:val="24"/>
          <w:szCs w:val="24"/>
          <w:shd w:val="clear" w:color="auto" w:fill="FFFFFF"/>
        </w:rPr>
        <w:t>A RIDE-DF foi criada em 1998, passando por modificações ao longo do tempo. Atualmente é composta pelo Distrito Federal mais 32 municípios, sendo 04 de Minas Gerais e 28 do Estado de Goiás. Em função da disparidade e desigualdade entre os municípios é que foi criada esta Região, com o propósito de integração e geração de políticas públicas comuns, a fim de propiciar o seu desenvolvimento. De forma geral essas políticas estão mais relacionadas com serviços públicos e infraestrutura, geração de emprego, renda, saneamento básico, uso e ocupação do solo, transporte e sistema viário, meio ambiente, assistência social, educação e cultura, saúde e políticas de combate à pobreza e fatores de marginalização e segurança pública.</w:t>
      </w:r>
    </w:p>
    <w:p w14:paraId="1CC1814A" w14:textId="77777777" w:rsidR="009E4F44" w:rsidRPr="005137A3" w:rsidRDefault="009E4F44" w:rsidP="00E95E04">
      <w:pPr>
        <w:spacing w:line="360" w:lineRule="auto"/>
        <w:ind w:firstLine="851"/>
        <w:jc w:val="both"/>
        <w:rPr>
          <w:rFonts w:ascii="Calibri" w:hAnsi="Calibri" w:cs="Calibri"/>
          <w:sz w:val="24"/>
          <w:szCs w:val="24"/>
          <w:shd w:val="clear" w:color="auto" w:fill="FFFFFF"/>
        </w:rPr>
      </w:pPr>
      <w:r w:rsidRPr="005137A3">
        <w:rPr>
          <w:rFonts w:ascii="Calibri" w:hAnsi="Calibri" w:cs="Calibri"/>
          <w:sz w:val="24"/>
          <w:szCs w:val="24"/>
          <w:shd w:val="clear" w:color="auto" w:fill="FFFFFF"/>
        </w:rPr>
        <w:t xml:space="preserve">Tivemos como objetivo neste documento a caracterização geral da RIDE/DF, sobretudo apresentando dados de desenvolvimento educacional, tanto do Ensino Médio como da Educação Superior. </w:t>
      </w:r>
    </w:p>
    <w:p w14:paraId="4689A902" w14:textId="2137C166" w:rsidR="009E4F44" w:rsidRPr="005137A3" w:rsidRDefault="009E4F44" w:rsidP="00E95E04">
      <w:pPr>
        <w:spacing w:line="360" w:lineRule="auto"/>
        <w:ind w:firstLine="851"/>
        <w:jc w:val="both"/>
        <w:rPr>
          <w:rFonts w:ascii="Calibri" w:hAnsi="Calibri" w:cs="Calibri"/>
          <w:sz w:val="24"/>
          <w:szCs w:val="24"/>
        </w:rPr>
      </w:pPr>
      <w:r w:rsidRPr="005137A3">
        <w:rPr>
          <w:rFonts w:ascii="Calibri" w:hAnsi="Calibri" w:cs="Calibri"/>
          <w:sz w:val="24"/>
          <w:szCs w:val="24"/>
        </w:rPr>
        <w:t xml:space="preserve">Os dados do EM revelaram que o maior número de matrículas encontra-se no DF, totalizando ao final de 2019 107.555, representando 66,8% do total de matrículas na região. Destas, apenas 24% estão em escolas privadas. Ou seja, cerca de 76% do EM do DF é ofertado por escolas públicas. De um modo geral, a oferta do EM ocorre basicamente pela iniciativa pública. Em 2017 a representação pública foi de 80,1%, em 2018 foi de 80,7% e em 2019 foi de 81,6%. Ou seja, as matrículas da rede privada não chegaram a alcançar 20% neste período. </w:t>
      </w:r>
    </w:p>
    <w:p w14:paraId="2A258340" w14:textId="77777777" w:rsidR="009E4F44" w:rsidRPr="005137A3" w:rsidRDefault="009E4F44" w:rsidP="00E95E04">
      <w:pPr>
        <w:spacing w:line="360" w:lineRule="auto"/>
        <w:ind w:firstLine="851"/>
        <w:jc w:val="both"/>
        <w:rPr>
          <w:rFonts w:ascii="Calibri" w:hAnsi="Calibri" w:cs="Calibri"/>
          <w:sz w:val="24"/>
          <w:szCs w:val="24"/>
        </w:rPr>
      </w:pPr>
      <w:r w:rsidRPr="005137A3">
        <w:rPr>
          <w:rFonts w:ascii="Calibri" w:hAnsi="Calibri" w:cs="Calibri"/>
          <w:sz w:val="24"/>
          <w:szCs w:val="24"/>
        </w:rPr>
        <w:t xml:space="preserve">Nos municípios da RIDE, excetuando o DF, os que mais apresentaram matrículas neste nível de ensino foram Luziânia (7.327), Águas Lindas de Goiás (6.626), Valparaíso de Goiás (5.646) e Formosa (4.302), com representação percentual de 4,55; 4,11; 3,5 e 2,67%, respectivamente. Dessa forma, temos que o DF e mais 04 municípios representam 81,6% do total de matrículas da região. </w:t>
      </w:r>
    </w:p>
    <w:p w14:paraId="7C28F9B3" w14:textId="77777777" w:rsidR="009E4F44" w:rsidRPr="005137A3" w:rsidRDefault="009E4F44" w:rsidP="00E95E04">
      <w:pPr>
        <w:spacing w:line="360" w:lineRule="auto"/>
        <w:ind w:firstLine="851"/>
        <w:jc w:val="both"/>
        <w:rPr>
          <w:rFonts w:ascii="Calibri" w:hAnsi="Calibri" w:cs="Calibri"/>
          <w:sz w:val="24"/>
          <w:szCs w:val="24"/>
        </w:rPr>
      </w:pPr>
      <w:r w:rsidRPr="005137A3">
        <w:rPr>
          <w:rFonts w:ascii="Calibri" w:hAnsi="Calibri" w:cs="Calibri"/>
          <w:sz w:val="24"/>
          <w:szCs w:val="24"/>
        </w:rPr>
        <w:t>Com relação à ES não foi diferente, pois a maior oferta e diversidade de IES encontram-se no DF. Totalizando 75 IES, enquanto que os demais municípios apresentaram apenas 16 IES, sendo todas Faculdades (04 sem fins lucrativos e 12 com fins lucrativos). Destaca-se ainda que estas 16 IES estão localizadas em apenas 07 municípios: Unaí, Formosa, Valparaíso de Goiás, Padre Bernardo, Águas Lindas de Goiás, Novo Gama e Goianésia.</w:t>
      </w:r>
    </w:p>
    <w:p w14:paraId="4B0044DC" w14:textId="77777777" w:rsidR="009E4F44" w:rsidRPr="005137A3" w:rsidRDefault="009E4F44" w:rsidP="00E95E04">
      <w:pPr>
        <w:spacing w:line="360" w:lineRule="auto"/>
        <w:ind w:firstLine="851"/>
        <w:jc w:val="both"/>
        <w:rPr>
          <w:rFonts w:ascii="Calibri" w:hAnsi="Calibri" w:cs="Calibri"/>
          <w:sz w:val="24"/>
          <w:szCs w:val="24"/>
        </w:rPr>
      </w:pPr>
      <w:r w:rsidRPr="005137A3">
        <w:rPr>
          <w:rFonts w:ascii="Calibri" w:hAnsi="Calibri" w:cs="Calibri"/>
          <w:sz w:val="24"/>
          <w:szCs w:val="24"/>
        </w:rPr>
        <w:lastRenderedPageBreak/>
        <w:t xml:space="preserve">Se por um lado o EM </w:t>
      </w:r>
      <w:proofErr w:type="spellStart"/>
      <w:r w:rsidRPr="005137A3">
        <w:rPr>
          <w:rFonts w:ascii="Calibri" w:hAnsi="Calibri" w:cs="Calibri"/>
          <w:sz w:val="24"/>
          <w:szCs w:val="24"/>
        </w:rPr>
        <w:t>é</w:t>
      </w:r>
      <w:proofErr w:type="spellEnd"/>
      <w:r w:rsidRPr="005137A3">
        <w:rPr>
          <w:rFonts w:ascii="Calibri" w:hAnsi="Calibri" w:cs="Calibri"/>
          <w:sz w:val="24"/>
          <w:szCs w:val="24"/>
        </w:rPr>
        <w:t xml:space="preserve"> preponderantemente público, a ES é privada, representando 81,6% do total de matrículas. Assim, temos EM público com 80% e ES Privada com 81%.</w:t>
      </w:r>
    </w:p>
    <w:p w14:paraId="645E7713" w14:textId="4D360278" w:rsidR="009E4F44" w:rsidRPr="005137A3" w:rsidRDefault="009E4F44" w:rsidP="00E95E04">
      <w:pPr>
        <w:spacing w:line="360" w:lineRule="auto"/>
        <w:ind w:firstLine="851"/>
        <w:jc w:val="both"/>
        <w:rPr>
          <w:rFonts w:ascii="Calibri" w:hAnsi="Calibri" w:cs="Calibri"/>
          <w:sz w:val="24"/>
          <w:szCs w:val="24"/>
        </w:rPr>
      </w:pPr>
      <w:r w:rsidRPr="005137A3">
        <w:rPr>
          <w:rFonts w:ascii="Calibri" w:hAnsi="Calibri" w:cs="Calibri"/>
          <w:sz w:val="24"/>
          <w:szCs w:val="24"/>
        </w:rPr>
        <w:t xml:space="preserve">Em termos de expansão os dados revelam que houve um incremento de 71,9% nas matrículas das Universidades, sendo 50,1% na Pública e 93,5% na Privada. Nos Centros Universitários a expansão foi de 173%. No Instituto Federal houve o maior aumento percentual: 4.244%, ou seja, em 2010 eram apenas 88 matriculados e ao final de 2019 3.823.  O mais chamativo, em termos de variação percentual ficou por conta do observado nas Faculdades, sobretudo nas Privadas. Nas Faculdades Públicas, a variação ficou em 29% positiva nas Distritais e 41% nas Federais (Escolas de Governo, credenciadas basicamente em 2017, e com dados disponíveis no </w:t>
      </w:r>
      <w:proofErr w:type="spellStart"/>
      <w:r w:rsidRPr="005137A3">
        <w:rPr>
          <w:rFonts w:ascii="Calibri" w:hAnsi="Calibri" w:cs="Calibri"/>
          <w:sz w:val="24"/>
          <w:szCs w:val="24"/>
        </w:rPr>
        <w:t>CenSup</w:t>
      </w:r>
      <w:proofErr w:type="spellEnd"/>
      <w:r w:rsidRPr="005137A3">
        <w:rPr>
          <w:rFonts w:ascii="Calibri" w:hAnsi="Calibri" w:cs="Calibri"/>
          <w:sz w:val="24"/>
          <w:szCs w:val="24"/>
        </w:rPr>
        <w:t xml:space="preserve"> a partir de 2018).  Nas Faculdades privadas, em 2010 eram 72.373 estudantes matriculados e, em 2019, 39.092, representando uma redução de 46%. Este fenômeno também foi observado nos dados nacionais, porém em percentual de redução menor: -13,7%. Passamos nacionalmente de 1.722.966 (2010) para 1.514.912 (2019) matrículas neste tipo de IES.</w:t>
      </w:r>
    </w:p>
    <w:p w14:paraId="170AF4DD" w14:textId="77777777" w:rsidR="009E4F44" w:rsidRPr="005137A3" w:rsidRDefault="009E4F44" w:rsidP="00E95E04">
      <w:pPr>
        <w:autoSpaceDE w:val="0"/>
        <w:autoSpaceDN w:val="0"/>
        <w:adjustRightInd w:val="0"/>
        <w:spacing w:line="360" w:lineRule="auto"/>
        <w:ind w:firstLine="851"/>
        <w:jc w:val="both"/>
        <w:rPr>
          <w:rFonts w:ascii="Calibri" w:hAnsi="Calibri" w:cs="Calibri"/>
          <w:sz w:val="24"/>
          <w:szCs w:val="24"/>
        </w:rPr>
      </w:pPr>
      <w:bookmarkStart w:id="14" w:name="_Toc469504595"/>
      <w:r w:rsidRPr="005137A3">
        <w:rPr>
          <w:rFonts w:ascii="Calibri" w:hAnsi="Calibri" w:cs="Calibri"/>
          <w:sz w:val="24"/>
          <w:szCs w:val="24"/>
        </w:rPr>
        <w:t xml:space="preserve">A oferta de vagas na ES tem sido de aproximadamente 6 vezes o número de concluintes do EM. Por exemplo, em 2018 foram ofertadas, no DF 124.955 vagas, enquanto os concluintes do EM somaram 20.579. E os ingressos foram na ordem de 51.062. Ou seja, estes dados revelam que existe um público não concluinte imediato do EM que ingressa na ES. O fato é que em termos de demanda potencial, o DF apresenta mais vagas na ES do que concluintes do EM. No entanto, essas vagas predominam no setor privado. Ao considerarmos a oferta no setor público, temos que o número de concluintes do EM é 2 vezes superior à quantidade de vagas ofertadas na ES: 20 mil concluintes do EM para 10 mil vagas nas IES Públicas. Isto apenas no DF, e se somarmos o número de concluintes de toda a RIDE, veremos que esse número pode quase triplicar. </w:t>
      </w:r>
    </w:p>
    <w:p w14:paraId="1A607769" w14:textId="77777777" w:rsidR="009E4F44" w:rsidRPr="005137A3" w:rsidRDefault="009E4F44" w:rsidP="00E95E04">
      <w:pPr>
        <w:autoSpaceDE w:val="0"/>
        <w:autoSpaceDN w:val="0"/>
        <w:adjustRightInd w:val="0"/>
        <w:spacing w:line="360" w:lineRule="auto"/>
        <w:ind w:firstLine="851"/>
        <w:jc w:val="both"/>
        <w:rPr>
          <w:rFonts w:ascii="Calibri" w:hAnsi="Calibri" w:cs="Calibri"/>
          <w:sz w:val="24"/>
          <w:szCs w:val="24"/>
        </w:rPr>
      </w:pPr>
      <w:r w:rsidRPr="005137A3">
        <w:rPr>
          <w:rFonts w:ascii="Calibri" w:hAnsi="Calibri" w:cs="Calibri"/>
          <w:sz w:val="24"/>
          <w:szCs w:val="24"/>
        </w:rPr>
        <w:t xml:space="preserve">Dessa forma, a criação de uma nova Universidade Pública, com critérios de seleção que considerem, dentre outros, a origem do egresso do EM, como por exemplo a conclusão em escola pública local, garantiria ao menos um aumento no número de vagas em IES pública, ocupadas por estudantes oriundos também de escolas públicas. Auxiliando assim, na redução das desigualdades entre a oferta do setor privado e do público.  </w:t>
      </w:r>
    </w:p>
    <w:p w14:paraId="5C5E550F" w14:textId="35D23041" w:rsidR="00E95E04" w:rsidRPr="005137A3" w:rsidRDefault="009E4F44" w:rsidP="00A81C4E">
      <w:pPr>
        <w:autoSpaceDE w:val="0"/>
        <w:autoSpaceDN w:val="0"/>
        <w:adjustRightInd w:val="0"/>
        <w:spacing w:line="360" w:lineRule="auto"/>
        <w:ind w:firstLine="851"/>
        <w:jc w:val="both"/>
        <w:rPr>
          <w:rFonts w:ascii="Calibri" w:hAnsi="Calibri" w:cs="Calibri"/>
          <w:sz w:val="24"/>
          <w:szCs w:val="24"/>
        </w:rPr>
      </w:pPr>
      <w:r w:rsidRPr="005137A3">
        <w:rPr>
          <w:rFonts w:ascii="Calibri" w:hAnsi="Calibri" w:cs="Calibri"/>
          <w:sz w:val="24"/>
          <w:szCs w:val="24"/>
        </w:rPr>
        <w:t xml:space="preserve">Contudo, este é apenas o segundo produto desta consultoria. Sendo que o primeiro tratou basicamente da metodologia a ser adotado nos demais. O próximo trará mais elementos para a discussão acerca da relevância da criação de uma Universidade Distrital, especialmente </w:t>
      </w:r>
      <w:r w:rsidRPr="005137A3">
        <w:rPr>
          <w:rFonts w:ascii="Calibri" w:hAnsi="Calibri" w:cs="Calibri"/>
          <w:sz w:val="24"/>
          <w:szCs w:val="24"/>
        </w:rPr>
        <w:lastRenderedPageBreak/>
        <w:t xml:space="preserve">porque teremos dados sobre os cursos de graduação que são ofertados na região, seguindo uma distribuição por organização acadêmica e categoria administrativa. Com detalhamento dos cursos voltados para o desenvolvimento científico, tecnológico e de inovação. Além disso, traremos o perfil do estudante, incluindo a divisão por turno, sexo e cor/raça. </w:t>
      </w:r>
    </w:p>
    <w:p w14:paraId="5B91ED73" w14:textId="77777777" w:rsidR="006E5BFA" w:rsidRPr="005137A3" w:rsidRDefault="006E5BFA" w:rsidP="00A81C4E">
      <w:pPr>
        <w:autoSpaceDE w:val="0"/>
        <w:autoSpaceDN w:val="0"/>
        <w:adjustRightInd w:val="0"/>
        <w:spacing w:line="360" w:lineRule="auto"/>
        <w:ind w:firstLine="851"/>
        <w:jc w:val="both"/>
        <w:rPr>
          <w:rFonts w:ascii="Calibri" w:hAnsi="Calibri" w:cs="Calibri"/>
          <w:sz w:val="24"/>
          <w:szCs w:val="24"/>
        </w:rPr>
      </w:pPr>
    </w:p>
    <w:p w14:paraId="61C90C4E" w14:textId="77777777" w:rsidR="005137A3" w:rsidRDefault="005137A3">
      <w:pPr>
        <w:tabs>
          <w:tab w:val="clear" w:pos="1615"/>
        </w:tabs>
        <w:spacing w:line="259" w:lineRule="auto"/>
        <w:rPr>
          <w:rFonts w:ascii="Calibri" w:hAnsi="Calibri" w:cs="Calibri"/>
          <w:b/>
          <w:color w:val="0C4A87" w:themeColor="accent2"/>
          <w:sz w:val="44"/>
          <w:szCs w:val="44"/>
          <w:lang w:val="es-ES"/>
        </w:rPr>
      </w:pPr>
      <w:bookmarkStart w:id="15" w:name="_Toc67946359"/>
      <w:r>
        <w:rPr>
          <w:rFonts w:cs="Calibri"/>
          <w:lang w:val="es-ES"/>
        </w:rPr>
        <w:br w:type="page"/>
      </w:r>
    </w:p>
    <w:p w14:paraId="3257C4E0" w14:textId="4CC94E2E" w:rsidR="009E4F44" w:rsidRPr="005137A3" w:rsidRDefault="005137A3" w:rsidP="005137A3">
      <w:pPr>
        <w:pStyle w:val="Ttulo1"/>
        <w:numPr>
          <w:ilvl w:val="0"/>
          <w:numId w:val="9"/>
        </w:numPr>
        <w:ind w:hanging="720"/>
        <w:rPr>
          <w:rFonts w:cs="Calibri"/>
          <w:lang w:val="es-ES"/>
        </w:rPr>
      </w:pPr>
      <w:r w:rsidRPr="005137A3">
        <w:rPr>
          <w:rFonts w:cs="Calibri"/>
          <w:lang w:val="es-ES"/>
        </w:rPr>
        <w:lastRenderedPageBreak/>
        <w:t>REFERÊNCIAS</w:t>
      </w:r>
      <w:bookmarkEnd w:id="14"/>
      <w:bookmarkEnd w:id="15"/>
    </w:p>
    <w:p w14:paraId="6C288104" w14:textId="77777777" w:rsidR="009E4F44" w:rsidRPr="005137A3" w:rsidRDefault="009E4F44" w:rsidP="009E4F44">
      <w:pPr>
        <w:rPr>
          <w:rFonts w:ascii="Calibri" w:hAnsi="Calibri" w:cs="Calibri"/>
          <w:lang w:val="es-ES"/>
        </w:rPr>
      </w:pPr>
    </w:p>
    <w:p w14:paraId="68EA66C5" w14:textId="22328C21" w:rsidR="009E4F44" w:rsidRPr="005137A3" w:rsidRDefault="009E4F44" w:rsidP="001C7593">
      <w:pPr>
        <w:spacing w:before="240"/>
        <w:rPr>
          <w:rFonts w:ascii="Calibri" w:eastAsia="Times New Roman" w:hAnsi="Calibri" w:cs="Calibri"/>
          <w:sz w:val="24"/>
          <w:szCs w:val="24"/>
        </w:rPr>
      </w:pPr>
      <w:r w:rsidRPr="005137A3">
        <w:rPr>
          <w:rFonts w:ascii="Calibri" w:eastAsia="Times New Roman" w:hAnsi="Calibri" w:cs="Calibri"/>
          <w:sz w:val="24"/>
          <w:szCs w:val="24"/>
          <w:lang w:val="es-ES"/>
        </w:rPr>
        <w:t xml:space="preserve">BANCO MUNDIAL. </w:t>
      </w:r>
      <w:r w:rsidRPr="005137A3">
        <w:rPr>
          <w:rFonts w:ascii="Calibri" w:eastAsia="Times New Roman" w:hAnsi="Calibri" w:cs="Calibri"/>
          <w:b/>
          <w:sz w:val="24"/>
          <w:szCs w:val="24"/>
          <w:lang w:val="es-ES"/>
        </w:rPr>
        <w:t>La enseñanza superior</w:t>
      </w:r>
      <w:r w:rsidRPr="005137A3">
        <w:rPr>
          <w:rFonts w:ascii="Calibri" w:eastAsia="Times New Roman" w:hAnsi="Calibri" w:cs="Calibri"/>
          <w:sz w:val="24"/>
          <w:szCs w:val="24"/>
          <w:lang w:val="es-ES"/>
        </w:rPr>
        <w:t xml:space="preserve">: las lecciones derivadas de la experiencia. </w:t>
      </w:r>
      <w:r w:rsidRPr="005137A3">
        <w:rPr>
          <w:rFonts w:ascii="Calibri" w:eastAsia="Times New Roman" w:hAnsi="Calibri" w:cs="Calibri"/>
          <w:sz w:val="24"/>
          <w:szCs w:val="24"/>
        </w:rPr>
        <w:t>Washington, 1995. Disponível em: &lt;http://www.bancomundial.org.br&gt;. Acesso em: 20 dez 2020.</w:t>
      </w:r>
    </w:p>
    <w:p w14:paraId="03757833" w14:textId="77777777" w:rsidR="009E4F44" w:rsidRPr="005137A3" w:rsidRDefault="009E4F44" w:rsidP="001C7593">
      <w:pPr>
        <w:spacing w:before="240"/>
        <w:rPr>
          <w:rFonts w:ascii="Calibri" w:eastAsia="Times New Roman" w:hAnsi="Calibri" w:cs="Calibri"/>
          <w:sz w:val="24"/>
          <w:szCs w:val="24"/>
        </w:rPr>
      </w:pPr>
      <w:r w:rsidRPr="005137A3">
        <w:rPr>
          <w:rFonts w:ascii="Calibri" w:eastAsia="Times New Roman" w:hAnsi="Calibri" w:cs="Calibri"/>
          <w:sz w:val="24"/>
          <w:szCs w:val="24"/>
          <w:lang w:val="es-ES"/>
        </w:rPr>
        <w:t xml:space="preserve">______. </w:t>
      </w:r>
      <w:r w:rsidRPr="005137A3">
        <w:rPr>
          <w:rFonts w:ascii="Calibri" w:eastAsia="Times New Roman" w:hAnsi="Calibri" w:cs="Calibri"/>
          <w:b/>
          <w:sz w:val="24"/>
          <w:szCs w:val="24"/>
          <w:lang w:val="es-ES"/>
        </w:rPr>
        <w:t>Construir sociedades de conocimiento</w:t>
      </w:r>
      <w:r w:rsidRPr="005137A3">
        <w:rPr>
          <w:rFonts w:ascii="Calibri" w:eastAsia="Times New Roman" w:hAnsi="Calibri" w:cs="Calibri"/>
          <w:sz w:val="24"/>
          <w:szCs w:val="24"/>
          <w:lang w:val="es-ES"/>
        </w:rPr>
        <w:t xml:space="preserve">: nuevos desafíos para la educación terciaria. </w:t>
      </w:r>
      <w:r w:rsidRPr="005137A3">
        <w:rPr>
          <w:rFonts w:ascii="Calibri" w:eastAsia="Times New Roman" w:hAnsi="Calibri" w:cs="Calibri"/>
          <w:sz w:val="24"/>
          <w:szCs w:val="24"/>
        </w:rPr>
        <w:t xml:space="preserve">2002. Disponível em: &lt;http://siteresources.worldbank.org/EDUCATION/ </w:t>
      </w:r>
      <w:proofErr w:type="spellStart"/>
      <w:r w:rsidRPr="005137A3">
        <w:rPr>
          <w:rFonts w:ascii="Calibri" w:eastAsia="Times New Roman" w:hAnsi="Calibri" w:cs="Calibri"/>
          <w:sz w:val="24"/>
          <w:szCs w:val="24"/>
        </w:rPr>
        <w:t>Resources</w:t>
      </w:r>
      <w:proofErr w:type="spellEnd"/>
      <w:r w:rsidRPr="005137A3">
        <w:rPr>
          <w:rFonts w:ascii="Calibri" w:eastAsia="Times New Roman" w:hAnsi="Calibri" w:cs="Calibri"/>
          <w:sz w:val="24"/>
          <w:szCs w:val="24"/>
        </w:rPr>
        <w:t>/278200 1099079877269/547664- 1099079956815/CKS-spanish.pdf&gt;. Acesso em: 20 de dez 2020.</w:t>
      </w:r>
    </w:p>
    <w:p w14:paraId="4C90EDD4" w14:textId="77777777" w:rsidR="009E4F44" w:rsidRPr="005137A3" w:rsidRDefault="009E4F44" w:rsidP="001C7593">
      <w:pPr>
        <w:spacing w:before="240"/>
        <w:rPr>
          <w:rFonts w:ascii="Calibri" w:eastAsia="Times New Roman" w:hAnsi="Calibri" w:cs="Calibri"/>
          <w:sz w:val="24"/>
          <w:szCs w:val="24"/>
        </w:rPr>
      </w:pPr>
      <w:r w:rsidRPr="005137A3">
        <w:rPr>
          <w:rFonts w:ascii="Calibri" w:eastAsia="Times New Roman" w:hAnsi="Calibri" w:cs="Calibri"/>
          <w:sz w:val="24"/>
          <w:szCs w:val="24"/>
        </w:rPr>
        <w:t xml:space="preserve">BRUNNER, José Joaquín; ROCÍO FERRADA, Hurtado. </w:t>
      </w:r>
      <w:r w:rsidRPr="005137A3">
        <w:rPr>
          <w:rFonts w:ascii="Calibri" w:eastAsia="Times New Roman" w:hAnsi="Calibri" w:cs="Calibri"/>
          <w:sz w:val="24"/>
          <w:szCs w:val="24"/>
          <w:lang w:val="es-ES"/>
        </w:rPr>
        <w:t xml:space="preserve">Educación superior en Iberoamérica In: </w:t>
      </w:r>
      <w:r w:rsidRPr="005137A3">
        <w:rPr>
          <w:rFonts w:ascii="Calibri" w:eastAsia="Times New Roman" w:hAnsi="Calibri" w:cs="Calibri"/>
          <w:b/>
          <w:sz w:val="24"/>
          <w:szCs w:val="24"/>
          <w:lang w:val="es-ES"/>
        </w:rPr>
        <w:t>Informe 2011</w:t>
      </w:r>
      <w:r w:rsidRPr="005137A3">
        <w:rPr>
          <w:rFonts w:ascii="Calibri" w:eastAsia="Times New Roman" w:hAnsi="Calibri" w:cs="Calibri"/>
          <w:sz w:val="24"/>
          <w:szCs w:val="24"/>
          <w:lang w:val="es-ES"/>
        </w:rPr>
        <w:t xml:space="preserve">.  </w:t>
      </w:r>
      <w:r w:rsidRPr="005137A3">
        <w:rPr>
          <w:rFonts w:ascii="Calibri" w:eastAsia="Times New Roman" w:hAnsi="Calibri" w:cs="Calibri"/>
          <w:sz w:val="24"/>
          <w:szCs w:val="24"/>
        </w:rPr>
        <w:t xml:space="preserve">Santiago de Chile: CINDA y </w:t>
      </w:r>
      <w:proofErr w:type="spellStart"/>
      <w:r w:rsidRPr="005137A3">
        <w:rPr>
          <w:rFonts w:ascii="Calibri" w:eastAsia="Times New Roman" w:hAnsi="Calibri" w:cs="Calibri"/>
          <w:sz w:val="24"/>
          <w:szCs w:val="24"/>
        </w:rPr>
        <w:t>Universia</w:t>
      </w:r>
      <w:proofErr w:type="spellEnd"/>
      <w:r w:rsidRPr="005137A3">
        <w:rPr>
          <w:rFonts w:ascii="Calibri" w:eastAsia="Times New Roman" w:hAnsi="Calibri" w:cs="Calibri"/>
          <w:sz w:val="24"/>
          <w:szCs w:val="24"/>
        </w:rPr>
        <w:t xml:space="preserve">, 2011. </w:t>
      </w:r>
    </w:p>
    <w:p w14:paraId="7D402E06" w14:textId="77777777" w:rsidR="001C7593" w:rsidRPr="005137A3" w:rsidRDefault="001C7593" w:rsidP="001C7593">
      <w:pPr>
        <w:rPr>
          <w:rFonts w:ascii="Calibri" w:eastAsia="Times New Roman" w:hAnsi="Calibri" w:cs="Calibri"/>
          <w:sz w:val="24"/>
          <w:szCs w:val="24"/>
        </w:rPr>
      </w:pPr>
    </w:p>
    <w:p w14:paraId="0C96BBD5" w14:textId="034B5D1F" w:rsidR="009E4F44" w:rsidRPr="005137A3" w:rsidRDefault="009E4F44" w:rsidP="001C7593">
      <w:pPr>
        <w:rPr>
          <w:rFonts w:ascii="Calibri" w:eastAsia="Times New Roman" w:hAnsi="Calibri" w:cs="Calibri"/>
          <w:sz w:val="24"/>
          <w:szCs w:val="24"/>
        </w:rPr>
      </w:pPr>
      <w:r w:rsidRPr="005137A3">
        <w:rPr>
          <w:rFonts w:ascii="Calibri" w:eastAsia="Times New Roman" w:hAnsi="Calibri" w:cs="Calibri"/>
          <w:sz w:val="24"/>
          <w:szCs w:val="24"/>
        </w:rPr>
        <w:t>CATANI, A. M.; HEY, A. P.; GILIOLI, R. S. P. PROUNI: democratização do acesso às Instituições de Ensino Superior? Curitiba, Educar em Revista, n. 28, dez., p. 125-140, 2006.</w:t>
      </w:r>
    </w:p>
    <w:p w14:paraId="0DB09DBE" w14:textId="77777777" w:rsidR="009E4F44" w:rsidRPr="005137A3" w:rsidRDefault="009E4F44" w:rsidP="001C7593">
      <w:pPr>
        <w:spacing w:before="240"/>
        <w:rPr>
          <w:rFonts w:ascii="Calibri" w:eastAsia="Times New Roman" w:hAnsi="Calibri" w:cs="Calibri"/>
          <w:sz w:val="24"/>
          <w:szCs w:val="24"/>
        </w:rPr>
      </w:pPr>
      <w:r w:rsidRPr="005137A3">
        <w:rPr>
          <w:rFonts w:ascii="Calibri" w:eastAsia="Times New Roman" w:hAnsi="Calibri" w:cs="Calibri"/>
          <w:color w:val="000000"/>
          <w:sz w:val="24"/>
          <w:szCs w:val="24"/>
          <w:shd w:val="clear" w:color="auto" w:fill="FFFFFF"/>
        </w:rPr>
        <w:t>DINIZ, Maria Helena. </w:t>
      </w:r>
      <w:r w:rsidRPr="005137A3">
        <w:rPr>
          <w:rFonts w:ascii="Calibri" w:eastAsia="Times New Roman" w:hAnsi="Calibri" w:cs="Calibri"/>
          <w:b/>
          <w:iCs/>
          <w:color w:val="000000"/>
          <w:sz w:val="24"/>
          <w:szCs w:val="24"/>
          <w:shd w:val="clear" w:color="auto" w:fill="FFFFFF"/>
        </w:rPr>
        <w:t>Curso de direito civil brasileiro, volume 1</w:t>
      </w:r>
      <w:r w:rsidRPr="005137A3">
        <w:rPr>
          <w:rFonts w:ascii="Calibri" w:eastAsia="Times New Roman" w:hAnsi="Calibri" w:cs="Calibri"/>
          <w:iCs/>
          <w:color w:val="000000"/>
          <w:sz w:val="24"/>
          <w:szCs w:val="24"/>
          <w:shd w:val="clear" w:color="auto" w:fill="FFFFFF"/>
        </w:rPr>
        <w:t>: teoria geral do direito civil.</w:t>
      </w:r>
      <w:r w:rsidRPr="005137A3">
        <w:rPr>
          <w:rFonts w:ascii="Calibri" w:eastAsia="Times New Roman" w:hAnsi="Calibri" w:cs="Calibri"/>
          <w:i/>
          <w:iCs/>
          <w:color w:val="000000"/>
          <w:sz w:val="24"/>
          <w:szCs w:val="24"/>
          <w:shd w:val="clear" w:color="auto" w:fill="FFFFFF"/>
        </w:rPr>
        <w:t> </w:t>
      </w:r>
      <w:r w:rsidRPr="005137A3">
        <w:rPr>
          <w:rFonts w:ascii="Calibri" w:eastAsia="Times New Roman" w:hAnsi="Calibri" w:cs="Calibri"/>
          <w:color w:val="000000"/>
          <w:sz w:val="24"/>
          <w:szCs w:val="24"/>
          <w:shd w:val="clear" w:color="auto" w:fill="FFFFFF"/>
        </w:rPr>
        <w:t xml:space="preserve">25. ed. rev., atual. e </w:t>
      </w:r>
      <w:proofErr w:type="spellStart"/>
      <w:r w:rsidRPr="005137A3">
        <w:rPr>
          <w:rFonts w:ascii="Calibri" w:eastAsia="Times New Roman" w:hAnsi="Calibri" w:cs="Calibri"/>
          <w:color w:val="000000"/>
          <w:sz w:val="24"/>
          <w:szCs w:val="24"/>
          <w:shd w:val="clear" w:color="auto" w:fill="FFFFFF"/>
        </w:rPr>
        <w:t>ampl</w:t>
      </w:r>
      <w:proofErr w:type="spellEnd"/>
      <w:r w:rsidRPr="005137A3">
        <w:rPr>
          <w:rFonts w:ascii="Calibri" w:eastAsia="Times New Roman" w:hAnsi="Calibri" w:cs="Calibri"/>
          <w:color w:val="000000"/>
          <w:sz w:val="24"/>
          <w:szCs w:val="24"/>
          <w:shd w:val="clear" w:color="auto" w:fill="FFFFFF"/>
        </w:rPr>
        <w:t>. de acordo com a reforma do CPC e com Projeto de Lei n.276/2007. São Paulo: Saraiva, 2008.</w:t>
      </w:r>
    </w:p>
    <w:p w14:paraId="4BA040D0" w14:textId="77777777" w:rsidR="009E4F44" w:rsidRPr="005137A3" w:rsidRDefault="009E4F44" w:rsidP="001C7593">
      <w:pPr>
        <w:autoSpaceDE w:val="0"/>
        <w:autoSpaceDN w:val="0"/>
        <w:adjustRightInd w:val="0"/>
        <w:rPr>
          <w:rFonts w:ascii="Calibri" w:hAnsi="Calibri" w:cs="Calibri"/>
          <w:color w:val="000000"/>
          <w:sz w:val="24"/>
          <w:szCs w:val="24"/>
        </w:rPr>
      </w:pPr>
    </w:p>
    <w:p w14:paraId="5DE34DA4" w14:textId="77777777" w:rsidR="009E4F44" w:rsidRPr="005137A3" w:rsidRDefault="009E4F44" w:rsidP="001C7593">
      <w:pPr>
        <w:autoSpaceDE w:val="0"/>
        <w:autoSpaceDN w:val="0"/>
        <w:adjustRightInd w:val="0"/>
        <w:rPr>
          <w:rFonts w:ascii="Calibri" w:hAnsi="Calibri" w:cs="Calibri"/>
          <w:sz w:val="24"/>
          <w:szCs w:val="24"/>
        </w:rPr>
      </w:pPr>
      <w:r w:rsidRPr="005137A3">
        <w:rPr>
          <w:rFonts w:ascii="Calibri" w:hAnsi="Calibri" w:cs="Calibri"/>
          <w:sz w:val="24"/>
          <w:szCs w:val="24"/>
        </w:rPr>
        <w:t>DISTRITO FEDERAL (BRASIL). Secretaria de Estado de Educação do Distrito Federal.  Caderno de Matrículas do Distrito Federal 2018 / Secretaria de Estado de Educação do Distrito Federal. Brasília: SEEDF, 2019.</w:t>
      </w:r>
    </w:p>
    <w:p w14:paraId="742683DC" w14:textId="77777777" w:rsidR="009E4F44" w:rsidRPr="005137A3" w:rsidRDefault="009E4F44" w:rsidP="001C7593">
      <w:pPr>
        <w:rPr>
          <w:rFonts w:ascii="Calibri" w:hAnsi="Calibri" w:cs="Calibri"/>
          <w:sz w:val="24"/>
          <w:szCs w:val="24"/>
        </w:rPr>
      </w:pPr>
    </w:p>
    <w:p w14:paraId="049D95B9" w14:textId="77777777" w:rsidR="009E4F44" w:rsidRPr="005137A3" w:rsidRDefault="009E4F44" w:rsidP="001C7593">
      <w:pPr>
        <w:rPr>
          <w:rFonts w:ascii="Calibri" w:hAnsi="Calibri" w:cs="Calibri"/>
          <w:sz w:val="24"/>
          <w:szCs w:val="24"/>
        </w:rPr>
      </w:pPr>
      <w:r w:rsidRPr="005137A3">
        <w:rPr>
          <w:rFonts w:ascii="Calibri" w:hAnsi="Calibri" w:cs="Calibri"/>
          <w:sz w:val="24"/>
          <w:szCs w:val="24"/>
        </w:rPr>
        <w:t xml:space="preserve">DISTRITO FEDERAL (BRASIL). Secretaria de Estado de Educação do Distrito Federal:  </w:t>
      </w:r>
      <w:hyperlink r:id="rId20" w:history="1">
        <w:r w:rsidRPr="005137A3">
          <w:rPr>
            <w:rStyle w:val="Hyperlink"/>
            <w:rFonts w:cs="Calibri"/>
            <w:sz w:val="24"/>
            <w:szCs w:val="24"/>
          </w:rPr>
          <w:t>http://www.dados.df.gov.br/group/educacao</w:t>
        </w:r>
      </w:hyperlink>
    </w:p>
    <w:p w14:paraId="2C8584FE" w14:textId="77777777" w:rsidR="009E4F44" w:rsidRPr="005137A3" w:rsidRDefault="009E4F44" w:rsidP="001C7593">
      <w:pPr>
        <w:rPr>
          <w:rFonts w:ascii="Calibri" w:eastAsia="Times New Roman" w:hAnsi="Calibri" w:cs="Calibri"/>
          <w:b/>
          <w:sz w:val="24"/>
          <w:szCs w:val="24"/>
        </w:rPr>
      </w:pPr>
    </w:p>
    <w:p w14:paraId="194BD340" w14:textId="77777777" w:rsidR="009E4F44" w:rsidRPr="005137A3" w:rsidRDefault="009E4F44" w:rsidP="001C7593">
      <w:pPr>
        <w:rPr>
          <w:rFonts w:ascii="Calibri" w:eastAsia="Times New Roman" w:hAnsi="Calibri" w:cs="Calibri"/>
          <w:sz w:val="24"/>
          <w:szCs w:val="24"/>
        </w:rPr>
      </w:pPr>
      <w:r w:rsidRPr="005137A3">
        <w:rPr>
          <w:rFonts w:ascii="Calibri" w:eastAsia="Times New Roman" w:hAnsi="Calibri" w:cs="Calibri"/>
          <w:sz w:val="24"/>
          <w:szCs w:val="24"/>
        </w:rPr>
        <w:t>INSTITUTO BRASILEIRO DE GEOGRÁFICA E ESTATÍSTICA-IBGE</w:t>
      </w:r>
      <w:r w:rsidRPr="005137A3">
        <w:rPr>
          <w:rFonts w:ascii="Calibri" w:eastAsia="Times New Roman" w:hAnsi="Calibri" w:cs="Calibri"/>
          <w:b/>
          <w:sz w:val="24"/>
          <w:szCs w:val="24"/>
        </w:rPr>
        <w:t xml:space="preserve">. </w:t>
      </w:r>
      <w:r w:rsidRPr="005137A3">
        <w:rPr>
          <w:rFonts w:ascii="Calibri" w:hAnsi="Calibri" w:cs="Calibri"/>
          <w:sz w:val="24"/>
          <w:szCs w:val="24"/>
        </w:rPr>
        <w:t xml:space="preserve">CENSO DEMOGRÁFICO. Disponível em: </w:t>
      </w:r>
      <w:hyperlink r:id="rId21" w:history="1">
        <w:r w:rsidRPr="005137A3">
          <w:rPr>
            <w:rStyle w:val="Hyperlink"/>
            <w:rFonts w:eastAsia="Times New Roman" w:cs="Calibri"/>
            <w:sz w:val="24"/>
            <w:szCs w:val="24"/>
          </w:rPr>
          <w:t>https://www.ibge.gov.br/</w:t>
        </w:r>
      </w:hyperlink>
      <w:r w:rsidRPr="005137A3">
        <w:rPr>
          <w:rFonts w:ascii="Calibri" w:eastAsia="Times New Roman" w:hAnsi="Calibri" w:cs="Calibri"/>
          <w:sz w:val="24"/>
          <w:szCs w:val="24"/>
        </w:rPr>
        <w:t xml:space="preserve"> </w:t>
      </w:r>
      <w:r w:rsidRPr="005137A3">
        <w:rPr>
          <w:rFonts w:ascii="Calibri" w:hAnsi="Calibri" w:cs="Calibri"/>
          <w:sz w:val="24"/>
          <w:szCs w:val="24"/>
        </w:rPr>
        <w:t>Acesso em: 21 de dez 2020.</w:t>
      </w:r>
      <w:r w:rsidRPr="005137A3">
        <w:rPr>
          <w:rFonts w:ascii="Calibri" w:eastAsia="Times New Roman" w:hAnsi="Calibri" w:cs="Calibri"/>
          <w:b/>
          <w:sz w:val="24"/>
          <w:szCs w:val="24"/>
        </w:rPr>
        <w:t xml:space="preserve"> </w:t>
      </w:r>
    </w:p>
    <w:p w14:paraId="0CF402F6" w14:textId="77777777" w:rsidR="009E4F44" w:rsidRPr="005137A3" w:rsidRDefault="009E4F44" w:rsidP="001C7593">
      <w:pPr>
        <w:rPr>
          <w:rFonts w:ascii="Calibri" w:eastAsia="Times New Roman" w:hAnsi="Calibri" w:cs="Calibri"/>
          <w:bCs/>
          <w:sz w:val="24"/>
          <w:szCs w:val="24"/>
        </w:rPr>
      </w:pPr>
    </w:p>
    <w:p w14:paraId="08226080" w14:textId="77777777" w:rsidR="009E4F44" w:rsidRPr="005137A3" w:rsidRDefault="009E4F44" w:rsidP="001C7593">
      <w:pPr>
        <w:rPr>
          <w:rFonts w:ascii="Calibri" w:eastAsia="Times New Roman" w:hAnsi="Calibri" w:cs="Calibri"/>
          <w:bCs/>
          <w:sz w:val="24"/>
          <w:szCs w:val="24"/>
        </w:rPr>
      </w:pPr>
      <w:r w:rsidRPr="005137A3">
        <w:rPr>
          <w:rFonts w:ascii="Calibri" w:eastAsia="Times New Roman" w:hAnsi="Calibri" w:cs="Calibri"/>
          <w:bCs/>
          <w:sz w:val="24"/>
          <w:szCs w:val="24"/>
        </w:rPr>
        <w:t>INSTITUTO  NACIONAL  DE  ESTUDOS  E  PESQUISAS  EDUCACIONAIS  ANÍSIO  TEIXEIRA. Sinopse Estatística da Educação Superior 2019. Brasília: Inep, 2020. Disponível  em:  &lt;</w:t>
      </w:r>
      <w:r w:rsidRPr="005137A3">
        <w:rPr>
          <w:rFonts w:ascii="Calibri" w:eastAsia="Times New Roman" w:hAnsi="Calibri" w:cs="Calibri"/>
          <w:bCs/>
          <w:sz w:val="24"/>
          <w:szCs w:val="24"/>
          <w:u w:val="single"/>
        </w:rPr>
        <w:t>http://portal.inep.gov.br/basica-censo-escolar-sinopse-sinopse</w:t>
      </w:r>
      <w:r w:rsidRPr="005137A3">
        <w:rPr>
          <w:rFonts w:ascii="Calibri" w:eastAsia="Times New Roman" w:hAnsi="Calibri" w:cs="Calibri"/>
          <w:bCs/>
          <w:sz w:val="24"/>
          <w:szCs w:val="24"/>
        </w:rPr>
        <w:t xml:space="preserve">&gt;. Acesso em: 15/12/2020 </w:t>
      </w:r>
    </w:p>
    <w:p w14:paraId="29DCCCC4" w14:textId="77777777" w:rsidR="009E4F44" w:rsidRPr="005137A3" w:rsidRDefault="009E4F44" w:rsidP="001C7593">
      <w:pPr>
        <w:rPr>
          <w:rFonts w:ascii="Calibri" w:eastAsia="Times New Roman" w:hAnsi="Calibri" w:cs="Calibri"/>
          <w:bCs/>
          <w:sz w:val="24"/>
          <w:szCs w:val="24"/>
        </w:rPr>
      </w:pPr>
    </w:p>
    <w:p w14:paraId="16A852DF" w14:textId="77777777" w:rsidR="009E4F44" w:rsidRPr="005137A3" w:rsidRDefault="009E4F44" w:rsidP="001C7593">
      <w:pPr>
        <w:rPr>
          <w:rFonts w:ascii="Calibri" w:eastAsia="Times New Roman" w:hAnsi="Calibri" w:cs="Calibri"/>
          <w:bCs/>
          <w:sz w:val="24"/>
          <w:szCs w:val="24"/>
        </w:rPr>
      </w:pPr>
      <w:r w:rsidRPr="005137A3">
        <w:rPr>
          <w:rFonts w:ascii="Calibri" w:eastAsia="Times New Roman" w:hAnsi="Calibri" w:cs="Calibri"/>
          <w:bCs/>
          <w:sz w:val="24"/>
          <w:szCs w:val="24"/>
        </w:rPr>
        <w:t xml:space="preserve"> INSTITUTO NACIONAL DE ESTUDOS E PESQUISAS EDUCACIONAIS ANÍSIO TEIXEIRA. Censo da Educação Superior: Sinopse Estatística – 2010. Disponível em:&lt; </w:t>
      </w:r>
      <w:hyperlink r:id="rId22" w:history="1">
        <w:r w:rsidRPr="005137A3">
          <w:rPr>
            <w:rFonts w:ascii="Calibri" w:eastAsia="Times New Roman" w:hAnsi="Calibri" w:cs="Calibri"/>
            <w:bCs/>
            <w:sz w:val="24"/>
            <w:szCs w:val="24"/>
          </w:rPr>
          <w:t>http://www.inep.gov.br/superior/censosuperior/sinopse/default.asp&gt;.Acesso</w:t>
        </w:r>
      </w:hyperlink>
      <w:r w:rsidRPr="005137A3">
        <w:rPr>
          <w:rFonts w:ascii="Calibri" w:eastAsia="Times New Roman" w:hAnsi="Calibri" w:cs="Calibri"/>
          <w:bCs/>
          <w:sz w:val="24"/>
          <w:szCs w:val="24"/>
        </w:rPr>
        <w:t xml:space="preserve"> em 15/12/2020</w:t>
      </w:r>
    </w:p>
    <w:p w14:paraId="527FFC6B" w14:textId="77777777" w:rsidR="009E4F44" w:rsidRPr="005137A3" w:rsidRDefault="009E4F44" w:rsidP="001C7593">
      <w:pPr>
        <w:rPr>
          <w:rFonts w:ascii="Calibri" w:eastAsia="Times New Roman" w:hAnsi="Calibri" w:cs="Calibri"/>
          <w:bCs/>
          <w:sz w:val="24"/>
          <w:szCs w:val="24"/>
        </w:rPr>
      </w:pPr>
    </w:p>
    <w:p w14:paraId="130372AF" w14:textId="77777777" w:rsidR="009E4F44" w:rsidRPr="005137A3" w:rsidRDefault="009E4F44" w:rsidP="001C7593">
      <w:pPr>
        <w:rPr>
          <w:rFonts w:ascii="Calibri" w:eastAsia="Times New Roman" w:hAnsi="Calibri" w:cs="Calibri"/>
          <w:bCs/>
          <w:sz w:val="24"/>
          <w:szCs w:val="24"/>
        </w:rPr>
      </w:pPr>
      <w:r w:rsidRPr="005137A3">
        <w:rPr>
          <w:rFonts w:ascii="Calibri" w:eastAsia="Times New Roman" w:hAnsi="Calibri" w:cs="Calibri"/>
          <w:bCs/>
          <w:sz w:val="24"/>
          <w:szCs w:val="24"/>
        </w:rPr>
        <w:lastRenderedPageBreak/>
        <w:t xml:space="preserve">___________ Censo da Educação Superior: Sinopse Estatística – 2011. Disponível em:&lt; </w:t>
      </w:r>
      <w:hyperlink r:id="rId23" w:history="1">
        <w:r w:rsidRPr="005137A3">
          <w:rPr>
            <w:rFonts w:ascii="Calibri" w:eastAsia="Times New Roman" w:hAnsi="Calibri" w:cs="Calibri"/>
            <w:bCs/>
            <w:sz w:val="24"/>
            <w:szCs w:val="24"/>
          </w:rPr>
          <w:t>http://www.inep.gov.br/superior/censosuperior/sinopse/default.asp&gt;.Acesso</w:t>
        </w:r>
      </w:hyperlink>
      <w:r w:rsidRPr="005137A3">
        <w:rPr>
          <w:rFonts w:ascii="Calibri" w:eastAsia="Times New Roman" w:hAnsi="Calibri" w:cs="Calibri"/>
          <w:bCs/>
          <w:sz w:val="24"/>
          <w:szCs w:val="24"/>
        </w:rPr>
        <w:t xml:space="preserve"> em 15/12/2020</w:t>
      </w:r>
    </w:p>
    <w:p w14:paraId="065366F0" w14:textId="77777777" w:rsidR="009E4F44" w:rsidRPr="005137A3" w:rsidRDefault="009E4F44" w:rsidP="001C7593">
      <w:pPr>
        <w:rPr>
          <w:rFonts w:ascii="Calibri" w:eastAsia="Times New Roman" w:hAnsi="Calibri" w:cs="Calibri"/>
          <w:bCs/>
          <w:sz w:val="24"/>
          <w:szCs w:val="24"/>
        </w:rPr>
      </w:pPr>
    </w:p>
    <w:p w14:paraId="48A0C3FA" w14:textId="77777777" w:rsidR="009E4F44" w:rsidRPr="005137A3" w:rsidRDefault="009E4F44" w:rsidP="001C7593">
      <w:pPr>
        <w:rPr>
          <w:rFonts w:ascii="Calibri" w:eastAsia="Times New Roman" w:hAnsi="Calibri" w:cs="Calibri"/>
          <w:bCs/>
          <w:sz w:val="24"/>
          <w:szCs w:val="24"/>
        </w:rPr>
      </w:pPr>
      <w:r w:rsidRPr="005137A3">
        <w:rPr>
          <w:rFonts w:ascii="Calibri" w:eastAsia="Times New Roman" w:hAnsi="Calibri" w:cs="Calibri"/>
          <w:bCs/>
          <w:sz w:val="24"/>
          <w:szCs w:val="24"/>
        </w:rPr>
        <w:t xml:space="preserve">________ Censo da Educação Superior: Sinopse Estatística – 2012. Disponível em:&lt; </w:t>
      </w:r>
      <w:hyperlink r:id="rId24" w:history="1">
        <w:r w:rsidRPr="005137A3">
          <w:rPr>
            <w:rFonts w:ascii="Calibri" w:eastAsia="Times New Roman" w:hAnsi="Calibri" w:cs="Calibri"/>
            <w:bCs/>
            <w:sz w:val="24"/>
            <w:szCs w:val="24"/>
          </w:rPr>
          <w:t>http://www.inep.gov.br/superior/censosuperior/sinopse/default.asp&gt;.Acesso</w:t>
        </w:r>
      </w:hyperlink>
      <w:r w:rsidRPr="005137A3">
        <w:rPr>
          <w:rFonts w:ascii="Calibri" w:eastAsia="Times New Roman" w:hAnsi="Calibri" w:cs="Calibri"/>
          <w:bCs/>
          <w:sz w:val="24"/>
          <w:szCs w:val="24"/>
        </w:rPr>
        <w:t xml:space="preserve"> em 15/12/2020</w:t>
      </w:r>
    </w:p>
    <w:p w14:paraId="5A8B2FE6" w14:textId="77777777" w:rsidR="009E4F44" w:rsidRPr="005137A3" w:rsidRDefault="009E4F44" w:rsidP="001C7593">
      <w:pPr>
        <w:rPr>
          <w:rFonts w:ascii="Calibri" w:eastAsia="Times New Roman" w:hAnsi="Calibri" w:cs="Calibri"/>
          <w:bCs/>
          <w:sz w:val="24"/>
          <w:szCs w:val="24"/>
        </w:rPr>
      </w:pPr>
    </w:p>
    <w:p w14:paraId="28B981D8" w14:textId="77777777" w:rsidR="009E4F44" w:rsidRPr="005137A3" w:rsidRDefault="009E4F44" w:rsidP="001C7593">
      <w:pPr>
        <w:rPr>
          <w:rFonts w:ascii="Calibri" w:eastAsia="Times New Roman" w:hAnsi="Calibri" w:cs="Calibri"/>
          <w:bCs/>
          <w:sz w:val="24"/>
          <w:szCs w:val="24"/>
        </w:rPr>
      </w:pPr>
      <w:r w:rsidRPr="005137A3">
        <w:rPr>
          <w:rFonts w:ascii="Calibri" w:eastAsia="Times New Roman" w:hAnsi="Calibri" w:cs="Calibri"/>
          <w:bCs/>
          <w:sz w:val="24"/>
          <w:szCs w:val="24"/>
        </w:rPr>
        <w:t xml:space="preserve">__________ Censo da Educação Superior: Sinopse Estatística – 2013. Disponível em:&lt; </w:t>
      </w:r>
      <w:hyperlink r:id="rId25" w:history="1">
        <w:r w:rsidRPr="005137A3">
          <w:rPr>
            <w:rFonts w:ascii="Calibri" w:eastAsia="Times New Roman" w:hAnsi="Calibri" w:cs="Calibri"/>
            <w:bCs/>
            <w:sz w:val="24"/>
            <w:szCs w:val="24"/>
          </w:rPr>
          <w:t>http://www.inep.gov.br/superior/censosuperior/sinopse/default.asp&gt;.Acesso</w:t>
        </w:r>
      </w:hyperlink>
      <w:r w:rsidRPr="005137A3">
        <w:rPr>
          <w:rFonts w:ascii="Calibri" w:eastAsia="Times New Roman" w:hAnsi="Calibri" w:cs="Calibri"/>
          <w:bCs/>
          <w:sz w:val="24"/>
          <w:szCs w:val="24"/>
        </w:rPr>
        <w:t xml:space="preserve"> em 15/12/2020</w:t>
      </w:r>
    </w:p>
    <w:p w14:paraId="6FB6F589" w14:textId="77777777" w:rsidR="009E4F44" w:rsidRPr="005137A3" w:rsidRDefault="009E4F44" w:rsidP="001C7593">
      <w:pPr>
        <w:rPr>
          <w:rFonts w:ascii="Calibri" w:eastAsia="Times New Roman" w:hAnsi="Calibri" w:cs="Calibri"/>
          <w:bCs/>
          <w:sz w:val="24"/>
          <w:szCs w:val="24"/>
        </w:rPr>
      </w:pPr>
    </w:p>
    <w:p w14:paraId="58F68034" w14:textId="77777777" w:rsidR="009E4F44" w:rsidRPr="005137A3" w:rsidRDefault="009E4F44" w:rsidP="001C7593">
      <w:pPr>
        <w:rPr>
          <w:rFonts w:ascii="Calibri" w:eastAsia="Times New Roman" w:hAnsi="Calibri" w:cs="Calibri"/>
          <w:bCs/>
          <w:sz w:val="24"/>
          <w:szCs w:val="24"/>
        </w:rPr>
      </w:pPr>
      <w:r w:rsidRPr="005137A3">
        <w:rPr>
          <w:rFonts w:ascii="Calibri" w:eastAsia="Times New Roman" w:hAnsi="Calibri" w:cs="Calibri"/>
          <w:bCs/>
          <w:sz w:val="24"/>
          <w:szCs w:val="24"/>
        </w:rPr>
        <w:t xml:space="preserve">__________ Censo da Educação Superior: Sinopse Estatística – 2014. Disponível em:&lt; </w:t>
      </w:r>
      <w:hyperlink r:id="rId26" w:history="1">
        <w:r w:rsidRPr="005137A3">
          <w:rPr>
            <w:rFonts w:ascii="Calibri" w:eastAsia="Times New Roman" w:hAnsi="Calibri" w:cs="Calibri"/>
            <w:bCs/>
            <w:sz w:val="24"/>
            <w:szCs w:val="24"/>
          </w:rPr>
          <w:t>http://www.inep.gov.br/superior/censosuperior/sinopse/default.asp&gt;.Acesso</w:t>
        </w:r>
      </w:hyperlink>
      <w:r w:rsidRPr="005137A3">
        <w:rPr>
          <w:rFonts w:ascii="Calibri" w:eastAsia="Times New Roman" w:hAnsi="Calibri" w:cs="Calibri"/>
          <w:bCs/>
          <w:sz w:val="24"/>
          <w:szCs w:val="24"/>
        </w:rPr>
        <w:t xml:space="preserve"> em 15/12/2020</w:t>
      </w:r>
    </w:p>
    <w:p w14:paraId="03A1396A" w14:textId="77777777" w:rsidR="009E4F44" w:rsidRPr="005137A3" w:rsidRDefault="009E4F44" w:rsidP="001C7593">
      <w:pPr>
        <w:rPr>
          <w:rFonts w:ascii="Calibri" w:eastAsia="Times New Roman" w:hAnsi="Calibri" w:cs="Calibri"/>
          <w:bCs/>
          <w:sz w:val="24"/>
          <w:szCs w:val="24"/>
        </w:rPr>
      </w:pPr>
    </w:p>
    <w:p w14:paraId="5B2447E9" w14:textId="77777777" w:rsidR="009E4F44" w:rsidRPr="005137A3" w:rsidRDefault="009E4F44" w:rsidP="001C7593">
      <w:pPr>
        <w:rPr>
          <w:rFonts w:ascii="Calibri" w:eastAsia="Times New Roman" w:hAnsi="Calibri" w:cs="Calibri"/>
          <w:bCs/>
          <w:sz w:val="24"/>
          <w:szCs w:val="24"/>
        </w:rPr>
      </w:pPr>
      <w:r w:rsidRPr="005137A3">
        <w:rPr>
          <w:rFonts w:ascii="Calibri" w:eastAsia="Times New Roman" w:hAnsi="Calibri" w:cs="Calibri"/>
          <w:bCs/>
          <w:sz w:val="24"/>
          <w:szCs w:val="24"/>
        </w:rPr>
        <w:t xml:space="preserve">__________ Censo da Educação Superior: Sinopse Estatística – 2015. Disponível em:&lt; </w:t>
      </w:r>
      <w:hyperlink r:id="rId27" w:history="1">
        <w:r w:rsidRPr="005137A3">
          <w:rPr>
            <w:rFonts w:ascii="Calibri" w:eastAsia="Times New Roman" w:hAnsi="Calibri" w:cs="Calibri"/>
            <w:bCs/>
            <w:sz w:val="24"/>
            <w:szCs w:val="24"/>
          </w:rPr>
          <w:t>http://www.inep.gov.br/superior/censosuperior/sinopse/default.asp&gt;.Acesso</w:t>
        </w:r>
      </w:hyperlink>
      <w:r w:rsidRPr="005137A3">
        <w:rPr>
          <w:rFonts w:ascii="Calibri" w:eastAsia="Times New Roman" w:hAnsi="Calibri" w:cs="Calibri"/>
          <w:bCs/>
          <w:sz w:val="24"/>
          <w:szCs w:val="24"/>
        </w:rPr>
        <w:t xml:space="preserve"> em 15/12/2020</w:t>
      </w:r>
    </w:p>
    <w:p w14:paraId="19E79C86" w14:textId="77777777" w:rsidR="009E4F44" w:rsidRPr="005137A3" w:rsidRDefault="009E4F44" w:rsidP="001C7593">
      <w:pPr>
        <w:rPr>
          <w:rFonts w:ascii="Calibri" w:eastAsia="Times New Roman" w:hAnsi="Calibri" w:cs="Calibri"/>
          <w:bCs/>
          <w:sz w:val="24"/>
          <w:szCs w:val="24"/>
        </w:rPr>
      </w:pPr>
    </w:p>
    <w:p w14:paraId="656C8337" w14:textId="77777777" w:rsidR="009E4F44" w:rsidRPr="005137A3" w:rsidRDefault="009E4F44" w:rsidP="001C7593">
      <w:pPr>
        <w:rPr>
          <w:rFonts w:ascii="Calibri" w:eastAsia="Times New Roman" w:hAnsi="Calibri" w:cs="Calibri"/>
          <w:bCs/>
          <w:sz w:val="24"/>
          <w:szCs w:val="24"/>
        </w:rPr>
      </w:pPr>
      <w:r w:rsidRPr="005137A3">
        <w:rPr>
          <w:rFonts w:ascii="Calibri" w:eastAsia="Times New Roman" w:hAnsi="Calibri" w:cs="Calibri"/>
          <w:bCs/>
          <w:sz w:val="24"/>
          <w:szCs w:val="24"/>
        </w:rPr>
        <w:t xml:space="preserve">__________ Censo da Educação Superior: Sinopse Estatística – 2016. Disponível em:&lt; </w:t>
      </w:r>
      <w:hyperlink r:id="rId28" w:history="1">
        <w:r w:rsidRPr="005137A3">
          <w:rPr>
            <w:rFonts w:ascii="Calibri" w:eastAsia="Times New Roman" w:hAnsi="Calibri" w:cs="Calibri"/>
            <w:bCs/>
            <w:sz w:val="24"/>
            <w:szCs w:val="24"/>
          </w:rPr>
          <w:t>http://www.inep.gov.br/superior/censosuperior/sinopse/default.asp&gt;.Acesso</w:t>
        </w:r>
      </w:hyperlink>
      <w:r w:rsidRPr="005137A3">
        <w:rPr>
          <w:rFonts w:ascii="Calibri" w:eastAsia="Times New Roman" w:hAnsi="Calibri" w:cs="Calibri"/>
          <w:bCs/>
          <w:sz w:val="24"/>
          <w:szCs w:val="24"/>
        </w:rPr>
        <w:t xml:space="preserve"> em 15/12/2020</w:t>
      </w:r>
    </w:p>
    <w:p w14:paraId="0EF2BA36" w14:textId="77777777" w:rsidR="009E4F44" w:rsidRPr="005137A3" w:rsidRDefault="009E4F44" w:rsidP="001C7593">
      <w:pPr>
        <w:rPr>
          <w:rFonts w:ascii="Calibri" w:eastAsia="Times New Roman" w:hAnsi="Calibri" w:cs="Calibri"/>
          <w:bCs/>
          <w:sz w:val="24"/>
          <w:szCs w:val="24"/>
        </w:rPr>
      </w:pPr>
    </w:p>
    <w:p w14:paraId="10DE6C4E" w14:textId="77777777" w:rsidR="009E4F44" w:rsidRPr="005137A3" w:rsidRDefault="009E4F44" w:rsidP="001C7593">
      <w:pPr>
        <w:rPr>
          <w:rFonts w:ascii="Calibri" w:eastAsia="Times New Roman" w:hAnsi="Calibri" w:cs="Calibri"/>
          <w:bCs/>
          <w:sz w:val="24"/>
          <w:szCs w:val="24"/>
        </w:rPr>
      </w:pPr>
      <w:r w:rsidRPr="005137A3">
        <w:rPr>
          <w:rFonts w:ascii="Calibri" w:eastAsia="Times New Roman" w:hAnsi="Calibri" w:cs="Calibri"/>
          <w:bCs/>
          <w:sz w:val="24"/>
          <w:szCs w:val="24"/>
        </w:rPr>
        <w:t xml:space="preserve">__________ Censo da Educação Superior: Sinopse Estatística – 2017. Disponível em:&lt; </w:t>
      </w:r>
      <w:hyperlink r:id="rId29" w:history="1">
        <w:r w:rsidRPr="005137A3">
          <w:rPr>
            <w:rFonts w:ascii="Calibri" w:eastAsia="Times New Roman" w:hAnsi="Calibri" w:cs="Calibri"/>
            <w:bCs/>
            <w:sz w:val="24"/>
            <w:szCs w:val="24"/>
          </w:rPr>
          <w:t>http://www.inep.gov.br/superior/censosuperior/sinopse/default.asp&gt;.Acesso</w:t>
        </w:r>
      </w:hyperlink>
      <w:r w:rsidRPr="005137A3">
        <w:rPr>
          <w:rFonts w:ascii="Calibri" w:eastAsia="Times New Roman" w:hAnsi="Calibri" w:cs="Calibri"/>
          <w:bCs/>
          <w:sz w:val="24"/>
          <w:szCs w:val="24"/>
        </w:rPr>
        <w:t xml:space="preserve"> em 15/12/2020</w:t>
      </w:r>
    </w:p>
    <w:p w14:paraId="3FEDB923" w14:textId="77777777" w:rsidR="009E4F44" w:rsidRPr="005137A3" w:rsidRDefault="009E4F44" w:rsidP="001C7593">
      <w:pPr>
        <w:rPr>
          <w:rFonts w:ascii="Calibri" w:eastAsia="Times New Roman" w:hAnsi="Calibri" w:cs="Calibri"/>
          <w:bCs/>
          <w:sz w:val="24"/>
          <w:szCs w:val="24"/>
        </w:rPr>
      </w:pPr>
      <w:r w:rsidRPr="005137A3">
        <w:rPr>
          <w:rFonts w:ascii="Calibri" w:eastAsia="Times New Roman" w:hAnsi="Calibri" w:cs="Calibri"/>
          <w:bCs/>
          <w:sz w:val="24"/>
          <w:szCs w:val="24"/>
        </w:rPr>
        <w:t xml:space="preserve">__________ Censo da Educação Superior: Sinopse Estatística – 2018. Disponível em:&lt; </w:t>
      </w:r>
      <w:hyperlink r:id="rId30" w:history="1">
        <w:r w:rsidRPr="005137A3">
          <w:rPr>
            <w:rFonts w:ascii="Calibri" w:eastAsia="Times New Roman" w:hAnsi="Calibri" w:cs="Calibri"/>
            <w:bCs/>
            <w:sz w:val="24"/>
            <w:szCs w:val="24"/>
          </w:rPr>
          <w:t>http://www.inep.gov.br/superior/censosuperior/sinopse/default.asp&gt;.Acesso</w:t>
        </w:r>
      </w:hyperlink>
      <w:r w:rsidRPr="005137A3">
        <w:rPr>
          <w:rFonts w:ascii="Calibri" w:eastAsia="Times New Roman" w:hAnsi="Calibri" w:cs="Calibri"/>
          <w:bCs/>
          <w:sz w:val="24"/>
          <w:szCs w:val="24"/>
        </w:rPr>
        <w:t xml:space="preserve"> em 15/12/2020</w:t>
      </w:r>
    </w:p>
    <w:p w14:paraId="1DE45486" w14:textId="77777777" w:rsidR="009E4F44" w:rsidRPr="005137A3" w:rsidRDefault="009E4F44" w:rsidP="001C7593">
      <w:pPr>
        <w:rPr>
          <w:rFonts w:ascii="Calibri" w:eastAsia="Times New Roman" w:hAnsi="Calibri" w:cs="Calibri"/>
          <w:bCs/>
          <w:sz w:val="24"/>
          <w:szCs w:val="24"/>
        </w:rPr>
      </w:pPr>
    </w:p>
    <w:p w14:paraId="5B8B663B" w14:textId="77777777" w:rsidR="009E4F44" w:rsidRPr="005137A3" w:rsidRDefault="009E4F44" w:rsidP="001C7593">
      <w:pPr>
        <w:rPr>
          <w:rFonts w:ascii="Calibri" w:eastAsia="Times New Roman" w:hAnsi="Calibri" w:cs="Calibri"/>
          <w:bCs/>
          <w:sz w:val="24"/>
          <w:szCs w:val="24"/>
        </w:rPr>
      </w:pPr>
    </w:p>
    <w:p w14:paraId="0DDDBF33" w14:textId="77777777" w:rsidR="009E4F44" w:rsidRPr="005137A3" w:rsidRDefault="009E4F44" w:rsidP="001C7593">
      <w:pPr>
        <w:rPr>
          <w:rFonts w:ascii="Calibri" w:eastAsia="Times New Roman" w:hAnsi="Calibri" w:cs="Calibri"/>
          <w:bCs/>
          <w:sz w:val="24"/>
          <w:szCs w:val="24"/>
        </w:rPr>
      </w:pPr>
      <w:r w:rsidRPr="005137A3">
        <w:rPr>
          <w:rFonts w:ascii="Calibri" w:eastAsia="Times New Roman" w:hAnsi="Calibri" w:cs="Calibri"/>
          <w:bCs/>
          <w:sz w:val="24"/>
          <w:szCs w:val="24"/>
        </w:rPr>
        <w:t xml:space="preserve">__________ Censo da Educação Superior: Sinopse Estatística – 2019. Disponível em:&lt; </w:t>
      </w:r>
      <w:hyperlink r:id="rId31" w:history="1">
        <w:r w:rsidRPr="005137A3">
          <w:rPr>
            <w:rFonts w:ascii="Calibri" w:eastAsia="Times New Roman" w:hAnsi="Calibri" w:cs="Calibri"/>
            <w:bCs/>
            <w:sz w:val="24"/>
            <w:szCs w:val="24"/>
          </w:rPr>
          <w:t>http://www.inep.gov.br/superior/censosuperior/sinopse/default.asp&gt;.Acesso</w:t>
        </w:r>
      </w:hyperlink>
      <w:r w:rsidRPr="005137A3">
        <w:rPr>
          <w:rFonts w:ascii="Calibri" w:eastAsia="Times New Roman" w:hAnsi="Calibri" w:cs="Calibri"/>
          <w:bCs/>
          <w:sz w:val="24"/>
          <w:szCs w:val="24"/>
        </w:rPr>
        <w:t xml:space="preserve"> em 15/12/2020</w:t>
      </w:r>
    </w:p>
    <w:p w14:paraId="0EFCD23C" w14:textId="77777777" w:rsidR="009E4F44" w:rsidRPr="005137A3" w:rsidRDefault="009E4F44" w:rsidP="001C7593">
      <w:pPr>
        <w:rPr>
          <w:rFonts w:ascii="Calibri" w:eastAsia="Times New Roman" w:hAnsi="Calibri" w:cs="Calibri"/>
          <w:bCs/>
          <w:sz w:val="24"/>
          <w:szCs w:val="24"/>
        </w:rPr>
      </w:pPr>
    </w:p>
    <w:p w14:paraId="1419FEF2" w14:textId="77777777" w:rsidR="009E4F44" w:rsidRPr="005137A3" w:rsidRDefault="009E4F44" w:rsidP="001C7593">
      <w:pPr>
        <w:rPr>
          <w:rFonts w:ascii="Calibri" w:eastAsia="Times New Roman" w:hAnsi="Calibri" w:cs="Calibri"/>
          <w:bCs/>
          <w:sz w:val="24"/>
          <w:szCs w:val="24"/>
        </w:rPr>
      </w:pPr>
    </w:p>
    <w:p w14:paraId="445657C4" w14:textId="77777777" w:rsidR="009E4F44" w:rsidRPr="005137A3" w:rsidRDefault="009E4F44" w:rsidP="001C7593">
      <w:pPr>
        <w:rPr>
          <w:rFonts w:ascii="Calibri" w:eastAsia="Times New Roman" w:hAnsi="Calibri" w:cs="Calibri"/>
          <w:bCs/>
          <w:sz w:val="24"/>
          <w:szCs w:val="24"/>
        </w:rPr>
      </w:pPr>
      <w:r w:rsidRPr="005137A3">
        <w:rPr>
          <w:rFonts w:ascii="Calibri" w:eastAsia="Times New Roman" w:hAnsi="Calibri" w:cs="Calibri"/>
          <w:bCs/>
          <w:sz w:val="24"/>
          <w:szCs w:val="24"/>
        </w:rPr>
        <w:t>__________Sinopse Estatística da Educação Básica.(2015, 2016, 2017, 2018, 2019). Brasília: Inep, 2020. Disponível  em:  &lt;</w:t>
      </w:r>
      <w:r w:rsidRPr="005137A3">
        <w:rPr>
          <w:rFonts w:ascii="Calibri" w:eastAsia="Times New Roman" w:hAnsi="Calibri" w:cs="Calibri"/>
          <w:bCs/>
          <w:sz w:val="24"/>
          <w:szCs w:val="24"/>
          <w:u w:val="single"/>
        </w:rPr>
        <w:t>http://portal.inep.gov.br/basica-censo-escolar-sinopse-sinopse</w:t>
      </w:r>
      <w:r w:rsidRPr="005137A3">
        <w:rPr>
          <w:rFonts w:ascii="Calibri" w:eastAsia="Times New Roman" w:hAnsi="Calibri" w:cs="Calibri"/>
          <w:bCs/>
          <w:sz w:val="24"/>
          <w:szCs w:val="24"/>
        </w:rPr>
        <w:t xml:space="preserve">&gt;. Acesso em: 15/12/2020 </w:t>
      </w:r>
    </w:p>
    <w:p w14:paraId="3F71C97A" w14:textId="77777777" w:rsidR="009E4F44" w:rsidRPr="005137A3" w:rsidRDefault="009E4F44" w:rsidP="001C7593">
      <w:pPr>
        <w:rPr>
          <w:rFonts w:ascii="Calibri" w:hAnsi="Calibri" w:cs="Calibri"/>
          <w:sz w:val="24"/>
          <w:szCs w:val="24"/>
        </w:rPr>
      </w:pPr>
    </w:p>
    <w:p w14:paraId="0B4B2DE8" w14:textId="77777777" w:rsidR="009E4F44" w:rsidRPr="005137A3" w:rsidRDefault="009E4F44" w:rsidP="001C7593">
      <w:pPr>
        <w:spacing w:before="240"/>
        <w:rPr>
          <w:rFonts w:ascii="Calibri" w:eastAsia="Times New Roman" w:hAnsi="Calibri" w:cs="Calibri"/>
          <w:sz w:val="24"/>
          <w:szCs w:val="24"/>
        </w:rPr>
      </w:pPr>
      <w:r w:rsidRPr="005137A3">
        <w:rPr>
          <w:rFonts w:ascii="Calibri" w:hAnsi="Calibri" w:cs="Calibri"/>
          <w:sz w:val="24"/>
          <w:szCs w:val="24"/>
        </w:rPr>
        <w:t>LEVY, Daniel C. Apertando o setor sem fins lucrativos.</w:t>
      </w:r>
      <w:r w:rsidRPr="005137A3">
        <w:rPr>
          <w:rFonts w:ascii="Calibri" w:eastAsia="Times New Roman" w:hAnsi="Calibri" w:cs="Calibri"/>
          <w:sz w:val="24"/>
          <w:szCs w:val="24"/>
        </w:rPr>
        <w:t xml:space="preserve"> </w:t>
      </w:r>
      <w:r w:rsidRPr="005137A3">
        <w:rPr>
          <w:rFonts w:ascii="Calibri" w:eastAsia="Times New Roman" w:hAnsi="Calibri" w:cs="Calibri"/>
          <w:b/>
          <w:sz w:val="24"/>
          <w:szCs w:val="24"/>
          <w:lang w:val="en-US"/>
        </w:rPr>
        <w:t>International Higher Education</w:t>
      </w:r>
      <w:r w:rsidRPr="005137A3">
        <w:rPr>
          <w:rFonts w:ascii="Calibri" w:hAnsi="Calibri" w:cs="Calibri"/>
          <w:sz w:val="24"/>
          <w:szCs w:val="24"/>
          <w:lang w:val="en-US"/>
        </w:rPr>
        <w:t>, Campinas, n</w:t>
      </w:r>
      <w:r w:rsidRPr="005137A3">
        <w:rPr>
          <w:rFonts w:ascii="Calibri" w:eastAsia="Times New Roman" w:hAnsi="Calibri" w:cs="Calibri"/>
          <w:sz w:val="24"/>
          <w:szCs w:val="24"/>
          <w:lang w:val="en-US"/>
        </w:rPr>
        <w:t xml:space="preserve"> 71. </w:t>
      </w:r>
      <w:r w:rsidRPr="005137A3">
        <w:rPr>
          <w:rFonts w:ascii="Calibri" w:eastAsia="Times New Roman" w:hAnsi="Calibri" w:cs="Calibri"/>
          <w:sz w:val="24"/>
          <w:szCs w:val="24"/>
        </w:rPr>
        <w:t>2013.</w:t>
      </w:r>
    </w:p>
    <w:p w14:paraId="5E2CD5ED" w14:textId="77777777" w:rsidR="009E4F44" w:rsidRPr="005137A3" w:rsidRDefault="009E4F44" w:rsidP="001C7593">
      <w:pPr>
        <w:spacing w:before="240"/>
        <w:rPr>
          <w:rFonts w:ascii="Calibri" w:eastAsia="Times New Roman" w:hAnsi="Calibri" w:cs="Calibri"/>
          <w:color w:val="222222"/>
          <w:sz w:val="24"/>
          <w:szCs w:val="24"/>
          <w:shd w:val="clear" w:color="auto" w:fill="FFFFFF"/>
        </w:rPr>
      </w:pPr>
      <w:r w:rsidRPr="005137A3">
        <w:rPr>
          <w:rFonts w:ascii="Calibri" w:eastAsia="Times New Roman" w:hAnsi="Calibri" w:cs="Calibri"/>
          <w:color w:val="222222"/>
          <w:sz w:val="24"/>
          <w:szCs w:val="24"/>
          <w:shd w:val="clear" w:color="auto" w:fill="FFFFFF"/>
        </w:rPr>
        <w:lastRenderedPageBreak/>
        <w:t>MOREIRA, João Flávio de Castro. As políticas de expansão e privatização do ensino superior no Brasil e na Argentina (1989-2009). 2013. Tese (Doutorado em Educação) - Faculdade de Educação, Universidade de São Paulo, São Paulo. Disponível em: &lt;http://www.teses.usp.br/teses/disponiveis/48/48134/tde-22012014-144933/&gt;. Acesso em: 01 de janeiro de 2021</w:t>
      </w:r>
    </w:p>
    <w:p w14:paraId="7917CB39" w14:textId="77777777" w:rsidR="009E4F44" w:rsidRPr="005137A3" w:rsidRDefault="009E4F44" w:rsidP="001C7593">
      <w:pPr>
        <w:rPr>
          <w:rFonts w:ascii="Calibri" w:eastAsia="Times New Roman" w:hAnsi="Calibri" w:cs="Calibri"/>
          <w:sz w:val="24"/>
          <w:szCs w:val="24"/>
        </w:rPr>
      </w:pPr>
    </w:p>
    <w:p w14:paraId="20DC39A7" w14:textId="77777777" w:rsidR="009E4F44" w:rsidRPr="005137A3" w:rsidRDefault="009E4F44" w:rsidP="001C7593">
      <w:pPr>
        <w:spacing w:before="240"/>
        <w:rPr>
          <w:rFonts w:ascii="Calibri" w:hAnsi="Calibri" w:cs="Calibri"/>
          <w:sz w:val="24"/>
          <w:szCs w:val="24"/>
        </w:rPr>
      </w:pPr>
      <w:r w:rsidRPr="005137A3">
        <w:rPr>
          <w:rFonts w:ascii="Calibri" w:eastAsia="Times New Roman" w:hAnsi="Calibri" w:cs="Calibri"/>
          <w:sz w:val="24"/>
          <w:szCs w:val="24"/>
        </w:rPr>
        <w:t xml:space="preserve">RAMA, </w:t>
      </w:r>
      <w:r w:rsidRPr="005137A3">
        <w:rPr>
          <w:rFonts w:ascii="Calibri" w:eastAsia="Times New Roman" w:hAnsi="Calibri" w:cs="Calibri"/>
          <w:color w:val="222222"/>
          <w:sz w:val="24"/>
          <w:szCs w:val="24"/>
        </w:rPr>
        <w:t>Claudio.</w:t>
      </w:r>
      <w:r w:rsidRPr="005137A3">
        <w:rPr>
          <w:rFonts w:ascii="Calibri" w:eastAsia="Times New Roman" w:hAnsi="Calibri" w:cs="Calibri"/>
          <w:sz w:val="24"/>
          <w:szCs w:val="24"/>
        </w:rPr>
        <w:t xml:space="preserve"> </w:t>
      </w:r>
      <w:r w:rsidRPr="005137A3">
        <w:rPr>
          <w:rFonts w:ascii="Calibri" w:hAnsi="Calibri" w:cs="Calibri"/>
          <w:sz w:val="24"/>
          <w:szCs w:val="24"/>
          <w:shd w:val="clear" w:color="auto" w:fill="FFFFFF"/>
        </w:rPr>
        <w:t xml:space="preserve">El negocio </w:t>
      </w:r>
      <w:proofErr w:type="spellStart"/>
      <w:r w:rsidRPr="005137A3">
        <w:rPr>
          <w:rFonts w:ascii="Calibri" w:hAnsi="Calibri" w:cs="Calibri"/>
          <w:sz w:val="24"/>
          <w:szCs w:val="24"/>
          <w:shd w:val="clear" w:color="auto" w:fill="FFFFFF"/>
        </w:rPr>
        <w:t>universitario</w:t>
      </w:r>
      <w:proofErr w:type="spellEnd"/>
      <w:r w:rsidRPr="005137A3">
        <w:rPr>
          <w:rFonts w:ascii="Calibri" w:hAnsi="Calibri" w:cs="Calibri"/>
          <w:sz w:val="24"/>
          <w:szCs w:val="24"/>
          <w:shd w:val="clear" w:color="auto" w:fill="FFFFFF"/>
        </w:rPr>
        <w:t> </w:t>
      </w:r>
      <w:r w:rsidRPr="005137A3">
        <w:rPr>
          <w:rFonts w:ascii="Calibri" w:hAnsi="Calibri" w:cs="Calibri"/>
          <w:i/>
          <w:iCs/>
          <w:sz w:val="24"/>
          <w:szCs w:val="24"/>
          <w:shd w:val="clear" w:color="auto" w:fill="FFFFFF"/>
        </w:rPr>
        <w:t>'for-</w:t>
      </w:r>
      <w:proofErr w:type="spellStart"/>
      <w:r w:rsidRPr="005137A3">
        <w:rPr>
          <w:rFonts w:ascii="Calibri" w:hAnsi="Calibri" w:cs="Calibri"/>
          <w:i/>
          <w:iCs/>
          <w:sz w:val="24"/>
          <w:szCs w:val="24"/>
          <w:shd w:val="clear" w:color="auto" w:fill="FFFFFF"/>
        </w:rPr>
        <w:t>profit</w:t>
      </w:r>
      <w:proofErr w:type="spellEnd"/>
      <w:r w:rsidRPr="005137A3">
        <w:rPr>
          <w:rFonts w:ascii="Calibri" w:hAnsi="Calibri" w:cs="Calibri"/>
          <w:i/>
          <w:iCs/>
          <w:sz w:val="24"/>
          <w:szCs w:val="24"/>
          <w:shd w:val="clear" w:color="auto" w:fill="FFFFFF"/>
        </w:rPr>
        <w:t>'</w:t>
      </w:r>
      <w:r w:rsidRPr="005137A3">
        <w:rPr>
          <w:rFonts w:ascii="Calibri" w:hAnsi="Calibri" w:cs="Calibri"/>
          <w:sz w:val="24"/>
          <w:szCs w:val="24"/>
          <w:shd w:val="clear" w:color="auto" w:fill="FFFFFF"/>
        </w:rPr>
        <w:t> </w:t>
      </w:r>
      <w:proofErr w:type="spellStart"/>
      <w:r w:rsidRPr="005137A3">
        <w:rPr>
          <w:rFonts w:ascii="Calibri" w:hAnsi="Calibri" w:cs="Calibri"/>
          <w:sz w:val="24"/>
          <w:szCs w:val="24"/>
          <w:shd w:val="clear" w:color="auto" w:fill="FFFFFF"/>
        </w:rPr>
        <w:t>en</w:t>
      </w:r>
      <w:proofErr w:type="spellEnd"/>
      <w:r w:rsidRPr="005137A3">
        <w:rPr>
          <w:rFonts w:ascii="Calibri" w:hAnsi="Calibri" w:cs="Calibri"/>
          <w:sz w:val="24"/>
          <w:szCs w:val="24"/>
          <w:shd w:val="clear" w:color="auto" w:fill="FFFFFF"/>
        </w:rPr>
        <w:t xml:space="preserve"> América Latina</w:t>
      </w:r>
      <w:r w:rsidRPr="005137A3">
        <w:rPr>
          <w:rFonts w:ascii="Calibri" w:hAnsi="Calibri" w:cs="Calibri"/>
          <w:bCs/>
          <w:sz w:val="24"/>
          <w:szCs w:val="24"/>
          <w:shd w:val="clear" w:color="auto" w:fill="FFFFFF"/>
        </w:rPr>
        <w:t xml:space="preserve">. </w:t>
      </w:r>
      <w:r w:rsidRPr="005137A3">
        <w:rPr>
          <w:rFonts w:ascii="Calibri" w:hAnsi="Calibri" w:cs="Calibri"/>
          <w:b/>
          <w:sz w:val="24"/>
          <w:szCs w:val="24"/>
        </w:rPr>
        <w:t xml:space="preserve">Rev. educ. </w:t>
      </w:r>
      <w:proofErr w:type="spellStart"/>
      <w:r w:rsidRPr="005137A3">
        <w:rPr>
          <w:rFonts w:ascii="Calibri" w:hAnsi="Calibri" w:cs="Calibri"/>
          <w:b/>
          <w:sz w:val="24"/>
          <w:szCs w:val="24"/>
        </w:rPr>
        <w:t>sup</w:t>
      </w:r>
      <w:proofErr w:type="spellEnd"/>
      <w:r w:rsidRPr="005137A3">
        <w:rPr>
          <w:rFonts w:ascii="Calibri" w:hAnsi="Calibri" w:cs="Calibri"/>
          <w:sz w:val="24"/>
          <w:szCs w:val="24"/>
        </w:rPr>
        <w:t>,  México, v.41, n.164,  </w:t>
      </w:r>
      <w:proofErr w:type="spellStart"/>
      <w:r w:rsidRPr="005137A3">
        <w:rPr>
          <w:rFonts w:ascii="Calibri" w:hAnsi="Calibri" w:cs="Calibri"/>
          <w:sz w:val="24"/>
          <w:szCs w:val="24"/>
        </w:rPr>
        <w:t>oct</w:t>
      </w:r>
      <w:proofErr w:type="spellEnd"/>
      <w:r w:rsidRPr="005137A3">
        <w:rPr>
          <w:rFonts w:ascii="Calibri" w:hAnsi="Calibri" w:cs="Calibri"/>
          <w:sz w:val="24"/>
          <w:szCs w:val="24"/>
        </w:rPr>
        <w:t xml:space="preserve">./dic. 2012. </w:t>
      </w:r>
    </w:p>
    <w:p w14:paraId="3B9C7D88" w14:textId="77777777" w:rsidR="009E4F44" w:rsidRPr="005137A3" w:rsidRDefault="009E4F44" w:rsidP="001C7593">
      <w:pPr>
        <w:rPr>
          <w:rFonts w:ascii="Calibri" w:hAnsi="Calibri" w:cs="Calibri"/>
          <w:sz w:val="24"/>
          <w:szCs w:val="24"/>
        </w:rPr>
      </w:pPr>
    </w:p>
    <w:p w14:paraId="7D889747" w14:textId="77777777" w:rsidR="009E4F44" w:rsidRPr="005137A3" w:rsidRDefault="009E4F44" w:rsidP="001C7593">
      <w:pPr>
        <w:rPr>
          <w:rFonts w:ascii="Calibri" w:eastAsia="Times New Roman" w:hAnsi="Calibri" w:cs="Calibri"/>
          <w:color w:val="000000"/>
          <w:sz w:val="24"/>
          <w:szCs w:val="24"/>
          <w:shd w:val="clear" w:color="auto" w:fill="F3F3F3"/>
        </w:rPr>
      </w:pPr>
    </w:p>
    <w:p w14:paraId="7C208CEE" w14:textId="77777777" w:rsidR="009E4F44" w:rsidRPr="005137A3" w:rsidRDefault="009E4F44" w:rsidP="001C7593">
      <w:pPr>
        <w:rPr>
          <w:rFonts w:ascii="Calibri" w:eastAsia="Times New Roman" w:hAnsi="Calibri" w:cs="Calibri"/>
          <w:sz w:val="24"/>
          <w:szCs w:val="24"/>
        </w:rPr>
      </w:pPr>
      <w:r w:rsidRPr="005137A3">
        <w:rPr>
          <w:rFonts w:ascii="Calibri" w:eastAsia="Times New Roman" w:hAnsi="Calibri" w:cs="Calibri"/>
          <w:sz w:val="24"/>
          <w:szCs w:val="24"/>
        </w:rPr>
        <w:t>ROBL, F. </w:t>
      </w:r>
      <w:r w:rsidRPr="005137A3">
        <w:rPr>
          <w:rFonts w:ascii="Calibri" w:eastAsia="Times New Roman" w:hAnsi="Calibri" w:cs="Calibri"/>
          <w:b/>
          <w:i/>
          <w:sz w:val="24"/>
          <w:szCs w:val="24"/>
        </w:rPr>
        <w:t xml:space="preserve">Quo </w:t>
      </w:r>
      <w:proofErr w:type="spellStart"/>
      <w:r w:rsidRPr="005137A3">
        <w:rPr>
          <w:rFonts w:ascii="Calibri" w:eastAsia="Times New Roman" w:hAnsi="Calibri" w:cs="Calibri"/>
          <w:b/>
          <w:i/>
          <w:sz w:val="24"/>
          <w:szCs w:val="24"/>
        </w:rPr>
        <w:t>vadis</w:t>
      </w:r>
      <w:proofErr w:type="spellEnd"/>
      <w:r w:rsidRPr="005137A3">
        <w:rPr>
          <w:rFonts w:ascii="Calibri" w:eastAsia="Times New Roman" w:hAnsi="Calibri" w:cs="Calibri"/>
          <w:b/>
          <w:sz w:val="24"/>
          <w:szCs w:val="24"/>
        </w:rPr>
        <w:t xml:space="preserve"> educação superior da Colômbia? Expansão, acreditação e internacionalização</w:t>
      </w:r>
      <w:r w:rsidRPr="005137A3">
        <w:rPr>
          <w:rFonts w:ascii="Calibri" w:eastAsia="Times New Roman" w:hAnsi="Calibri" w:cs="Calibri"/>
          <w:sz w:val="24"/>
          <w:szCs w:val="24"/>
        </w:rPr>
        <w:t xml:space="preserve">. 2015. Tese (Doutorado em Educação) - Faculdade de Educação, </w:t>
      </w:r>
      <w:proofErr w:type="spellStart"/>
      <w:r w:rsidRPr="005137A3">
        <w:rPr>
          <w:rFonts w:ascii="Calibri" w:eastAsia="Times New Roman" w:hAnsi="Calibri" w:cs="Calibri"/>
          <w:sz w:val="24"/>
          <w:szCs w:val="24"/>
        </w:rPr>
        <w:t>University</w:t>
      </w:r>
      <w:proofErr w:type="spellEnd"/>
      <w:r w:rsidRPr="005137A3">
        <w:rPr>
          <w:rFonts w:ascii="Calibri" w:eastAsia="Times New Roman" w:hAnsi="Calibri" w:cs="Calibri"/>
          <w:sz w:val="24"/>
          <w:szCs w:val="24"/>
        </w:rPr>
        <w:t xml:space="preserve"> </w:t>
      </w:r>
      <w:proofErr w:type="spellStart"/>
      <w:r w:rsidRPr="005137A3">
        <w:rPr>
          <w:rFonts w:ascii="Calibri" w:eastAsia="Times New Roman" w:hAnsi="Calibri" w:cs="Calibri"/>
          <w:sz w:val="24"/>
          <w:szCs w:val="24"/>
        </w:rPr>
        <w:t>of</w:t>
      </w:r>
      <w:proofErr w:type="spellEnd"/>
      <w:r w:rsidRPr="005137A3">
        <w:rPr>
          <w:rFonts w:ascii="Calibri" w:eastAsia="Times New Roman" w:hAnsi="Calibri" w:cs="Calibri"/>
          <w:sz w:val="24"/>
          <w:szCs w:val="24"/>
        </w:rPr>
        <w:t xml:space="preserve"> São Paulo, São Paulo, 2015. doi:10.11606/T.48.2015.tde-24082015-114625. </w:t>
      </w:r>
    </w:p>
    <w:p w14:paraId="07CB7655" w14:textId="77777777" w:rsidR="009E4F44" w:rsidRPr="005137A3" w:rsidRDefault="009E4F44" w:rsidP="001C7593">
      <w:pPr>
        <w:rPr>
          <w:rFonts w:ascii="Calibri" w:hAnsi="Calibri" w:cs="Calibri"/>
          <w:sz w:val="24"/>
          <w:szCs w:val="24"/>
        </w:rPr>
      </w:pPr>
    </w:p>
    <w:p w14:paraId="238755B3" w14:textId="77777777" w:rsidR="009E4F44" w:rsidRPr="005137A3" w:rsidRDefault="009E4F44" w:rsidP="001C7593">
      <w:pPr>
        <w:rPr>
          <w:rFonts w:ascii="Calibri" w:eastAsia="Times New Roman" w:hAnsi="Calibri" w:cs="Calibri"/>
          <w:sz w:val="24"/>
          <w:szCs w:val="24"/>
        </w:rPr>
      </w:pPr>
      <w:r w:rsidRPr="005137A3">
        <w:rPr>
          <w:rFonts w:ascii="Calibri" w:hAnsi="Calibri" w:cs="Calibri"/>
          <w:sz w:val="24"/>
          <w:szCs w:val="24"/>
        </w:rPr>
        <w:t>RODRIGUES, José. Os empresários e a educação superior. Campinas: Autores Associados, 2007.</w:t>
      </w:r>
    </w:p>
    <w:p w14:paraId="19EF7E0F" w14:textId="77777777" w:rsidR="009E4F44" w:rsidRPr="005137A3" w:rsidRDefault="009E4F44" w:rsidP="001C7593">
      <w:pPr>
        <w:spacing w:before="240"/>
        <w:rPr>
          <w:rFonts w:ascii="Calibri" w:hAnsi="Calibri" w:cs="Calibri"/>
          <w:sz w:val="24"/>
          <w:szCs w:val="24"/>
        </w:rPr>
      </w:pPr>
      <w:r w:rsidRPr="005137A3">
        <w:rPr>
          <w:rFonts w:ascii="Calibri" w:hAnsi="Calibri" w:cs="Calibri"/>
          <w:sz w:val="24"/>
          <w:szCs w:val="24"/>
        </w:rPr>
        <w:t xml:space="preserve">SCHMIDT, João Pedro. </w:t>
      </w:r>
      <w:r w:rsidRPr="005137A3">
        <w:rPr>
          <w:rFonts w:ascii="Calibri" w:hAnsi="Calibri" w:cs="Calibri"/>
          <w:b/>
          <w:sz w:val="24"/>
          <w:szCs w:val="24"/>
        </w:rPr>
        <w:t xml:space="preserve">O caráter Público Não-Estatal da Universidade Comunitária: aspectos conceituais e jurídicos. </w:t>
      </w:r>
      <w:r w:rsidRPr="005137A3">
        <w:rPr>
          <w:rFonts w:ascii="Calibri" w:hAnsi="Calibri" w:cs="Calibri"/>
          <w:sz w:val="24"/>
          <w:szCs w:val="24"/>
        </w:rPr>
        <w:t>Revista do Direito n. 29. Santa Cruz do Sul, 2008.</w:t>
      </w:r>
    </w:p>
    <w:p w14:paraId="13C3CA9C" w14:textId="77777777" w:rsidR="009E4F44" w:rsidRPr="005137A3" w:rsidRDefault="009E4F44" w:rsidP="001C7593">
      <w:pPr>
        <w:rPr>
          <w:rFonts w:ascii="Calibri" w:hAnsi="Calibri" w:cs="Calibri"/>
          <w:sz w:val="24"/>
          <w:szCs w:val="24"/>
        </w:rPr>
      </w:pPr>
    </w:p>
    <w:p w14:paraId="59408F3F" w14:textId="77777777" w:rsidR="009E4F44" w:rsidRPr="005137A3" w:rsidRDefault="009E4F44" w:rsidP="001C7593">
      <w:pPr>
        <w:rPr>
          <w:rFonts w:ascii="Calibri" w:hAnsi="Calibri" w:cs="Calibri"/>
          <w:sz w:val="24"/>
          <w:szCs w:val="24"/>
        </w:rPr>
      </w:pPr>
    </w:p>
    <w:p w14:paraId="1CC45628" w14:textId="7F3DF921" w:rsidR="009E4F44" w:rsidRPr="005137A3" w:rsidRDefault="009E4F44" w:rsidP="001C7593">
      <w:pPr>
        <w:rPr>
          <w:rFonts w:ascii="Calibri" w:eastAsia="Times New Roman" w:hAnsi="Calibri" w:cs="Calibri"/>
          <w:sz w:val="24"/>
          <w:szCs w:val="24"/>
        </w:rPr>
      </w:pPr>
      <w:r w:rsidRPr="005137A3">
        <w:rPr>
          <w:rFonts w:ascii="Calibri" w:eastAsia="Times New Roman" w:hAnsi="Calibri" w:cs="Calibri"/>
          <w:sz w:val="24"/>
          <w:szCs w:val="24"/>
        </w:rPr>
        <w:t xml:space="preserve">SGUISSARDI, V. Reforma universitária no Brasil – 1995-2006: precária trajetória e incerto futuro. Campinas, Educ. &amp; Soc., v. 27, n. 96 - Especial, p. 1021-1056, out., 2006. </w:t>
      </w:r>
    </w:p>
    <w:p w14:paraId="078B677E" w14:textId="0A0E1409" w:rsidR="002B6E91" w:rsidRPr="005137A3" w:rsidRDefault="002B6E91" w:rsidP="001C7593">
      <w:pPr>
        <w:rPr>
          <w:rFonts w:ascii="Calibri" w:eastAsia="Times New Roman" w:hAnsi="Calibri" w:cs="Calibri"/>
          <w:sz w:val="24"/>
          <w:szCs w:val="24"/>
        </w:rPr>
      </w:pPr>
    </w:p>
    <w:p w14:paraId="395F3242" w14:textId="77777777" w:rsidR="002B6E91" w:rsidRPr="005137A3" w:rsidRDefault="002B6E91" w:rsidP="002B6E91">
      <w:pPr>
        <w:pStyle w:val="Textodecomentrio"/>
        <w:rPr>
          <w:rFonts w:ascii="Calibri" w:eastAsia="Times New Roman" w:hAnsi="Calibri" w:cs="Calibri"/>
          <w:sz w:val="24"/>
          <w:szCs w:val="24"/>
        </w:rPr>
      </w:pPr>
      <w:r w:rsidRPr="005137A3">
        <w:rPr>
          <w:rFonts w:ascii="Calibri" w:eastAsia="Times New Roman" w:hAnsi="Calibri" w:cs="Calibri"/>
          <w:sz w:val="24"/>
          <w:szCs w:val="24"/>
        </w:rPr>
        <w:t>SGUISSARDI, V. Modelo de expansão da educação superior no Brasil: predomínio privado/mercantil e desafios para a regulação e a formação universitária. Educação &amp; Sociedade, Campinas, v. 29, nº 105, p. 991-1022, dez. 2008.</w:t>
      </w:r>
    </w:p>
    <w:p w14:paraId="3329F015" w14:textId="77777777" w:rsidR="009E4F44" w:rsidRPr="005137A3" w:rsidRDefault="009E4F44" w:rsidP="001C7593">
      <w:pPr>
        <w:rPr>
          <w:rFonts w:ascii="Calibri" w:eastAsia="Times New Roman" w:hAnsi="Calibri" w:cs="Calibri"/>
          <w:sz w:val="24"/>
          <w:szCs w:val="24"/>
        </w:rPr>
      </w:pPr>
    </w:p>
    <w:p w14:paraId="6AEC2E44" w14:textId="77777777" w:rsidR="009E4F44" w:rsidRPr="005137A3" w:rsidRDefault="009E4F44" w:rsidP="001C7593">
      <w:pPr>
        <w:rPr>
          <w:rFonts w:ascii="Calibri" w:eastAsia="Times New Roman" w:hAnsi="Calibri" w:cs="Calibri"/>
          <w:sz w:val="24"/>
          <w:szCs w:val="24"/>
        </w:rPr>
      </w:pPr>
      <w:r w:rsidRPr="005137A3">
        <w:rPr>
          <w:rFonts w:ascii="Calibri" w:eastAsia="Times New Roman" w:hAnsi="Calibri" w:cs="Calibri"/>
          <w:sz w:val="24"/>
          <w:szCs w:val="24"/>
        </w:rPr>
        <w:t xml:space="preserve"> _____ . Educação Superior no Brasil. Democratização ou massificação mercantil? Educ. Soc., Campinas, v. 36, nº. 133, p. 867-889, </w:t>
      </w:r>
      <w:proofErr w:type="spellStart"/>
      <w:r w:rsidRPr="005137A3">
        <w:rPr>
          <w:rFonts w:ascii="Calibri" w:eastAsia="Times New Roman" w:hAnsi="Calibri" w:cs="Calibri"/>
          <w:sz w:val="24"/>
          <w:szCs w:val="24"/>
        </w:rPr>
        <w:t>out.-dez</w:t>
      </w:r>
      <w:proofErr w:type="spellEnd"/>
      <w:r w:rsidRPr="005137A3">
        <w:rPr>
          <w:rFonts w:ascii="Calibri" w:eastAsia="Times New Roman" w:hAnsi="Calibri" w:cs="Calibri"/>
          <w:sz w:val="24"/>
          <w:szCs w:val="24"/>
        </w:rPr>
        <w:t>., 2015</w:t>
      </w:r>
    </w:p>
    <w:p w14:paraId="01B7E257" w14:textId="77777777" w:rsidR="009E4F44" w:rsidRPr="005137A3" w:rsidRDefault="009E4F44" w:rsidP="001C7593">
      <w:pPr>
        <w:rPr>
          <w:rFonts w:ascii="Calibri" w:hAnsi="Calibri" w:cs="Calibri"/>
          <w:sz w:val="24"/>
          <w:szCs w:val="24"/>
        </w:rPr>
      </w:pPr>
    </w:p>
    <w:p w14:paraId="0672CBFF" w14:textId="2F4B5816" w:rsidR="001C7593" w:rsidRPr="005137A3" w:rsidRDefault="001C7593">
      <w:pPr>
        <w:tabs>
          <w:tab w:val="clear" w:pos="1615"/>
        </w:tabs>
        <w:spacing w:line="259" w:lineRule="auto"/>
        <w:rPr>
          <w:rFonts w:ascii="Calibri" w:hAnsi="Calibri" w:cs="Calibri"/>
        </w:rPr>
      </w:pPr>
      <w:r w:rsidRPr="005137A3">
        <w:rPr>
          <w:rFonts w:ascii="Calibri" w:hAnsi="Calibri" w:cs="Calibri"/>
        </w:rPr>
        <w:br w:type="page"/>
      </w:r>
    </w:p>
    <w:p w14:paraId="787F1AAE" w14:textId="77777777" w:rsidR="009E4F44" w:rsidRPr="005137A3" w:rsidRDefault="009E4F44" w:rsidP="009E4F44">
      <w:pPr>
        <w:rPr>
          <w:rFonts w:ascii="Calibri" w:hAnsi="Calibri" w:cs="Calibri"/>
        </w:rPr>
      </w:pPr>
    </w:p>
    <w:p w14:paraId="1136371C" w14:textId="77777777" w:rsidR="005137A3" w:rsidRDefault="009E4F44" w:rsidP="005137A3">
      <w:pPr>
        <w:pStyle w:val="Ttulo1"/>
        <w:rPr>
          <w:rFonts w:cs="Calibri"/>
          <w:color w:val="4875BD" w:themeColor="accent1"/>
        </w:rPr>
      </w:pPr>
      <w:bookmarkStart w:id="16" w:name="_Toc67946360"/>
      <w:r w:rsidRPr="005137A3">
        <w:rPr>
          <w:rFonts w:cs="Calibri"/>
          <w:color w:val="4875BD" w:themeColor="accent1"/>
        </w:rPr>
        <w:t>ANEXOS</w:t>
      </w:r>
      <w:bookmarkEnd w:id="16"/>
    </w:p>
    <w:p w14:paraId="68862665" w14:textId="2560E4CC" w:rsidR="009E4F44" w:rsidRPr="005137A3" w:rsidRDefault="009E4F44" w:rsidP="005137A3">
      <w:pPr>
        <w:pStyle w:val="Ttulo1"/>
        <w:rPr>
          <w:rFonts w:cs="Calibri"/>
        </w:rPr>
      </w:pPr>
      <w:r w:rsidRPr="005137A3">
        <w:rPr>
          <w:rFonts w:cs="Calibri"/>
          <w:b w:val="0"/>
          <w:bCs/>
          <w:sz w:val="24"/>
          <w:szCs w:val="24"/>
        </w:rPr>
        <w:t>Anexo 1 . Distribuição Matrículas por CRE – EM 2019. DF por turno</w:t>
      </w:r>
      <w:r w:rsidRPr="005137A3">
        <w:rPr>
          <w:rFonts w:cs="Calibri"/>
          <w:noProof/>
          <w:lang w:eastAsia="pt-BR"/>
        </w:rPr>
        <w:drawing>
          <wp:inline distT="0" distB="0" distL="0" distR="0" wp14:anchorId="7642CD8D" wp14:editId="1A415459">
            <wp:extent cx="5154592" cy="7697338"/>
            <wp:effectExtent l="0" t="0" r="825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58298" cy="7702872"/>
                    </a:xfrm>
                    <a:prstGeom prst="rect">
                      <a:avLst/>
                    </a:prstGeom>
                    <a:noFill/>
                    <a:ln>
                      <a:noFill/>
                    </a:ln>
                  </pic:spPr>
                </pic:pic>
              </a:graphicData>
            </a:graphic>
          </wp:inline>
        </w:drawing>
      </w:r>
    </w:p>
    <w:p w14:paraId="50046CD3" w14:textId="77777777" w:rsidR="009E4F44" w:rsidRPr="005137A3" w:rsidRDefault="009E4F44" w:rsidP="009E4F44">
      <w:pPr>
        <w:rPr>
          <w:rFonts w:ascii="Calibri" w:hAnsi="Calibri" w:cs="Calibri"/>
        </w:rPr>
      </w:pPr>
      <w:r w:rsidRPr="005137A3">
        <w:rPr>
          <w:rFonts w:ascii="Calibri" w:hAnsi="Calibri" w:cs="Calibri"/>
          <w:noProof/>
          <w:lang w:eastAsia="pt-BR"/>
        </w:rPr>
        <w:lastRenderedPageBreak/>
        <w:drawing>
          <wp:inline distT="0" distB="0" distL="0" distR="0" wp14:anchorId="2654B800" wp14:editId="1B239212">
            <wp:extent cx="5400040" cy="5083367"/>
            <wp:effectExtent l="0" t="0" r="0" b="317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0040" cy="5083367"/>
                    </a:xfrm>
                    <a:prstGeom prst="rect">
                      <a:avLst/>
                    </a:prstGeom>
                    <a:noFill/>
                    <a:ln>
                      <a:noFill/>
                    </a:ln>
                  </pic:spPr>
                </pic:pic>
              </a:graphicData>
            </a:graphic>
          </wp:inline>
        </w:drawing>
      </w:r>
    </w:p>
    <w:bookmarkEnd w:id="6"/>
    <w:p w14:paraId="746B2DB7" w14:textId="0A9F811D" w:rsidR="007B5EA7" w:rsidRDefault="007B5EA7">
      <w:pPr>
        <w:tabs>
          <w:tab w:val="clear" w:pos="1615"/>
        </w:tabs>
        <w:spacing w:line="259" w:lineRule="auto"/>
        <w:rPr>
          <w:rFonts w:ascii="Calibri" w:eastAsia="Calibri" w:hAnsi="Calibri" w:cs="Calibri"/>
          <w:color w:val="3B3B3A"/>
          <w:sz w:val="20"/>
          <w:szCs w:val="20"/>
        </w:rPr>
      </w:pPr>
      <w:r>
        <w:rPr>
          <w:rFonts w:ascii="Calibri" w:eastAsia="Calibri" w:hAnsi="Calibri" w:cs="Calibri"/>
          <w:color w:val="3B3B3A"/>
          <w:sz w:val="20"/>
          <w:szCs w:val="20"/>
        </w:rPr>
        <w:br w:type="page"/>
      </w:r>
    </w:p>
    <w:tbl>
      <w:tblPr>
        <w:tblStyle w:val="Tabelacomgrade1"/>
        <w:tblpPr w:leftFromText="141" w:rightFromText="141" w:vertAnchor="text" w:tblpY="214"/>
        <w:tblW w:w="4855" w:type="pct"/>
        <w:tblCellMar>
          <w:left w:w="70" w:type="dxa"/>
          <w:right w:w="70" w:type="dxa"/>
        </w:tblCellMar>
        <w:tblLook w:val="04A0" w:firstRow="1" w:lastRow="0" w:firstColumn="1" w:lastColumn="0" w:noHBand="0" w:noVBand="1"/>
      </w:tblPr>
      <w:tblGrid>
        <w:gridCol w:w="2143"/>
        <w:gridCol w:w="4753"/>
        <w:gridCol w:w="1385"/>
        <w:gridCol w:w="1213"/>
      </w:tblGrid>
      <w:tr w:rsidR="007B5EA7" w14:paraId="607EE791" w14:textId="77777777" w:rsidTr="007B5EA7">
        <w:trPr>
          <w:trHeight w:val="385"/>
        </w:trPr>
        <w:tc>
          <w:tcPr>
            <w:tcW w:w="934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758512" w14:textId="77777777" w:rsidR="007B5EA7" w:rsidRPr="007B5EA7" w:rsidRDefault="007B5EA7">
            <w:pPr>
              <w:tabs>
                <w:tab w:val="left" w:pos="708"/>
              </w:tabs>
              <w:spacing w:before="240" w:line="276" w:lineRule="auto"/>
              <w:jc w:val="center"/>
              <w:rPr>
                <w:rFonts w:asciiTheme="majorHAnsi" w:eastAsia="Calibri" w:hAnsiTheme="majorHAnsi" w:cstheme="majorHAnsi"/>
                <w:noProof/>
                <w:color w:val="3B3B3A"/>
                <w:lang w:val="pt-BR"/>
              </w:rPr>
            </w:pPr>
            <w:bookmarkStart w:id="17" w:name="_Hlk68519168"/>
            <w:r w:rsidRPr="007B5EA7">
              <w:rPr>
                <w:rFonts w:asciiTheme="majorHAnsi" w:eastAsia="Calibri" w:hAnsiTheme="majorHAnsi" w:cstheme="majorHAnsi"/>
                <w:b/>
                <w:noProof/>
                <w:color w:val="3B3B3A"/>
                <w:lang w:val="pt-BR"/>
              </w:rPr>
              <w:lastRenderedPageBreak/>
              <w:t>Controle de entrega e do produto e validação</w:t>
            </w:r>
          </w:p>
        </w:tc>
      </w:tr>
      <w:tr w:rsidR="007B5EA7" w14:paraId="5AEA18F9" w14:textId="77777777" w:rsidTr="007B5EA7">
        <w:trPr>
          <w:trHeight w:val="397"/>
        </w:trPr>
        <w:tc>
          <w:tcPr>
            <w:tcW w:w="2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vAlign w:val="center"/>
            <w:hideMark/>
          </w:tcPr>
          <w:p w14:paraId="7F869251" w14:textId="77777777" w:rsidR="007B5EA7" w:rsidRDefault="007B5EA7">
            <w:pPr>
              <w:tabs>
                <w:tab w:val="left" w:pos="708"/>
              </w:tabs>
              <w:spacing w:before="240" w:line="276" w:lineRule="auto"/>
              <w:rPr>
                <w:rFonts w:asciiTheme="majorHAnsi" w:eastAsia="Calibri" w:hAnsiTheme="majorHAnsi" w:cstheme="majorHAnsi"/>
                <w:noProof/>
                <w:color w:val="3B3B3A"/>
              </w:rPr>
            </w:pPr>
            <w:r>
              <w:rPr>
                <w:rFonts w:asciiTheme="majorHAnsi" w:eastAsia="Calibri" w:hAnsiTheme="majorHAnsi" w:cstheme="majorHAnsi"/>
                <w:noProof/>
                <w:color w:val="3B3B3A"/>
              </w:rPr>
              <w:t>Consultor</w:t>
            </w:r>
          </w:p>
        </w:tc>
        <w:tc>
          <w:tcPr>
            <w:tcW w:w="46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vAlign w:val="center"/>
            <w:hideMark/>
          </w:tcPr>
          <w:p w14:paraId="68A83C29" w14:textId="77777777" w:rsidR="007B5EA7" w:rsidRDefault="007B5EA7">
            <w:pPr>
              <w:tabs>
                <w:tab w:val="left" w:pos="708"/>
              </w:tabs>
              <w:spacing w:before="240" w:line="276" w:lineRule="auto"/>
              <w:rPr>
                <w:rFonts w:asciiTheme="majorHAnsi" w:eastAsia="Calibri" w:hAnsiTheme="majorHAnsi" w:cstheme="majorHAnsi"/>
                <w:noProof/>
                <w:color w:val="3B3B3A"/>
              </w:rPr>
            </w:pPr>
            <w:r>
              <w:rPr>
                <w:rFonts w:asciiTheme="majorHAnsi" w:eastAsia="Calibri" w:hAnsiTheme="majorHAnsi" w:cstheme="majorHAnsi"/>
                <w:noProof/>
                <w:color w:val="3B3B3A"/>
              </w:rPr>
              <w:t>Fabiane Robl</w:t>
            </w:r>
          </w:p>
        </w:tc>
        <w:tc>
          <w:tcPr>
            <w:tcW w:w="13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vAlign w:val="center"/>
            <w:hideMark/>
          </w:tcPr>
          <w:p w14:paraId="1918F226" w14:textId="77777777" w:rsidR="007B5EA7" w:rsidRPr="007B5EA7" w:rsidRDefault="007B5EA7">
            <w:pPr>
              <w:tabs>
                <w:tab w:val="left" w:pos="708"/>
              </w:tabs>
              <w:spacing w:before="240" w:line="276" w:lineRule="auto"/>
              <w:rPr>
                <w:rFonts w:asciiTheme="majorHAnsi" w:eastAsia="Calibri" w:hAnsiTheme="majorHAnsi" w:cstheme="majorHAnsi"/>
                <w:noProof/>
                <w:color w:val="3B3B3A"/>
                <w:lang w:val="pt-BR"/>
              </w:rPr>
            </w:pPr>
            <w:r w:rsidRPr="007B5EA7">
              <w:rPr>
                <w:rFonts w:asciiTheme="majorHAnsi" w:eastAsia="Calibri" w:hAnsiTheme="majorHAnsi" w:cstheme="majorHAnsi"/>
                <w:noProof/>
                <w:color w:val="3B3B3A"/>
                <w:lang w:val="pt-BR"/>
              </w:rPr>
              <w:t>Data de entrega do produto</w:t>
            </w:r>
          </w:p>
        </w:tc>
        <w:tc>
          <w:tcPr>
            <w:tcW w:w="11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vAlign w:val="center"/>
            <w:hideMark/>
          </w:tcPr>
          <w:p w14:paraId="6D0E5BF1" w14:textId="77777777" w:rsidR="007B5EA7" w:rsidRDefault="007B5EA7">
            <w:pPr>
              <w:tabs>
                <w:tab w:val="left" w:pos="708"/>
              </w:tabs>
              <w:spacing w:before="240" w:line="276" w:lineRule="auto"/>
              <w:rPr>
                <w:rFonts w:asciiTheme="majorHAnsi" w:eastAsia="Calibri" w:hAnsiTheme="majorHAnsi" w:cstheme="majorHAnsi"/>
                <w:noProof/>
                <w:color w:val="3B3B3A"/>
              </w:rPr>
            </w:pPr>
            <w:r>
              <w:rPr>
                <w:rFonts w:asciiTheme="majorHAnsi" w:eastAsia="Calibri" w:hAnsiTheme="majorHAnsi" w:cstheme="majorHAnsi"/>
                <w:noProof/>
                <w:color w:val="3B3B3A"/>
              </w:rPr>
              <w:t>28/012021</w:t>
            </w:r>
          </w:p>
        </w:tc>
      </w:tr>
      <w:tr w:rsidR="007B5EA7" w14:paraId="4A5EF7C0" w14:textId="77777777" w:rsidTr="007B5EA7">
        <w:trPr>
          <w:trHeight w:val="397"/>
        </w:trPr>
        <w:tc>
          <w:tcPr>
            <w:tcW w:w="21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vAlign w:val="center"/>
            <w:hideMark/>
          </w:tcPr>
          <w:p w14:paraId="61CCDC00" w14:textId="77777777" w:rsidR="007B5EA7" w:rsidRDefault="007B5EA7">
            <w:pPr>
              <w:tabs>
                <w:tab w:val="left" w:pos="708"/>
              </w:tabs>
              <w:spacing w:before="240" w:line="276" w:lineRule="auto"/>
              <w:rPr>
                <w:rFonts w:asciiTheme="majorHAnsi" w:eastAsia="Calibri" w:hAnsiTheme="majorHAnsi" w:cstheme="majorHAnsi"/>
                <w:noProof/>
                <w:color w:val="3B3B3A"/>
              </w:rPr>
            </w:pPr>
            <w:r>
              <w:rPr>
                <w:rFonts w:asciiTheme="majorHAnsi" w:eastAsia="Calibri" w:hAnsiTheme="majorHAnsi" w:cstheme="majorHAnsi"/>
                <w:noProof/>
                <w:color w:val="3B3B3A"/>
              </w:rPr>
              <w:t>Coordenador do Projeto</w:t>
            </w:r>
          </w:p>
        </w:tc>
        <w:tc>
          <w:tcPr>
            <w:tcW w:w="46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vAlign w:val="center"/>
            <w:hideMark/>
          </w:tcPr>
          <w:p w14:paraId="0B20DA26" w14:textId="77777777" w:rsidR="007B5EA7" w:rsidRDefault="007B5EA7">
            <w:pPr>
              <w:tabs>
                <w:tab w:val="left" w:pos="708"/>
              </w:tabs>
              <w:spacing w:before="240" w:line="276" w:lineRule="auto"/>
              <w:rPr>
                <w:rFonts w:asciiTheme="majorHAnsi" w:eastAsia="Calibri" w:hAnsiTheme="majorHAnsi" w:cstheme="majorHAnsi"/>
                <w:noProof/>
                <w:color w:val="3B3B3A"/>
              </w:rPr>
            </w:pPr>
            <w:r>
              <w:rPr>
                <w:rFonts w:asciiTheme="majorHAnsi" w:eastAsia="Calibri" w:hAnsiTheme="majorHAnsi" w:cstheme="majorHAnsi"/>
                <w:noProof/>
                <w:color w:val="3B3B3A"/>
              </w:rPr>
              <w:t>Claudia M. Griboski</w:t>
            </w:r>
          </w:p>
        </w:tc>
        <w:tc>
          <w:tcPr>
            <w:tcW w:w="13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vAlign w:val="center"/>
            <w:hideMark/>
          </w:tcPr>
          <w:p w14:paraId="065D97BC" w14:textId="77777777" w:rsidR="007B5EA7" w:rsidRDefault="007B5EA7">
            <w:pPr>
              <w:tabs>
                <w:tab w:val="left" w:pos="708"/>
              </w:tabs>
              <w:spacing w:before="240" w:line="276" w:lineRule="auto"/>
              <w:rPr>
                <w:rFonts w:asciiTheme="majorHAnsi" w:eastAsia="Calibri" w:hAnsiTheme="majorHAnsi" w:cstheme="majorHAnsi"/>
                <w:noProof/>
                <w:color w:val="3B3B3A"/>
              </w:rPr>
            </w:pPr>
            <w:r>
              <w:rPr>
                <w:rFonts w:asciiTheme="majorHAnsi" w:eastAsia="Calibri" w:hAnsiTheme="majorHAnsi" w:cstheme="majorHAnsi"/>
                <w:noProof/>
                <w:color w:val="3B3B3A"/>
              </w:rPr>
              <w:t>Data de validação</w:t>
            </w:r>
          </w:p>
        </w:tc>
        <w:tc>
          <w:tcPr>
            <w:tcW w:w="11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vAlign w:val="center"/>
          </w:tcPr>
          <w:p w14:paraId="4F92B60D" w14:textId="77777777" w:rsidR="007B5EA7" w:rsidRDefault="007B5EA7">
            <w:pPr>
              <w:tabs>
                <w:tab w:val="left" w:pos="708"/>
              </w:tabs>
              <w:spacing w:before="240" w:line="276" w:lineRule="auto"/>
              <w:rPr>
                <w:rFonts w:asciiTheme="majorHAnsi" w:eastAsia="Calibri" w:hAnsiTheme="majorHAnsi" w:cstheme="majorHAnsi"/>
                <w:noProof/>
                <w:color w:val="3B3B3A"/>
              </w:rPr>
            </w:pPr>
          </w:p>
        </w:tc>
      </w:tr>
    </w:tbl>
    <w:p w14:paraId="38535139" w14:textId="77777777" w:rsidR="007B5EA7" w:rsidRDefault="007B5EA7" w:rsidP="007B5EA7">
      <w:pPr>
        <w:tabs>
          <w:tab w:val="left" w:pos="708"/>
        </w:tabs>
        <w:spacing w:line="256" w:lineRule="auto"/>
        <w:rPr>
          <w:rFonts w:ascii="Calibri" w:eastAsia="Calibri" w:hAnsi="Calibri" w:cs="Times New Roman"/>
          <w:color w:val="3B3B3A"/>
          <w:sz w:val="20"/>
          <w:szCs w:val="20"/>
        </w:rPr>
      </w:pPr>
      <w:bookmarkStart w:id="18" w:name="_Hlk68519202"/>
    </w:p>
    <w:p w14:paraId="6F5FD4B1" w14:textId="77777777" w:rsidR="007B5EA7" w:rsidRDefault="007B5EA7" w:rsidP="007B5EA7">
      <w:pPr>
        <w:tabs>
          <w:tab w:val="left" w:pos="708"/>
        </w:tabs>
        <w:spacing w:line="256" w:lineRule="auto"/>
        <w:rPr>
          <w:rFonts w:ascii="Calibri" w:eastAsia="Calibri" w:hAnsi="Calibri" w:cs="Times New Roman"/>
          <w:color w:val="3B3B3A"/>
          <w:sz w:val="20"/>
          <w:szCs w:val="20"/>
        </w:rPr>
      </w:pPr>
    </w:p>
    <w:p w14:paraId="4A6F7419" w14:textId="77777777" w:rsidR="007B5EA7" w:rsidRDefault="007B5EA7" w:rsidP="007B5EA7">
      <w:pPr>
        <w:tabs>
          <w:tab w:val="left" w:pos="708"/>
        </w:tabs>
        <w:spacing w:line="256" w:lineRule="auto"/>
        <w:rPr>
          <w:rFonts w:ascii="Calibri" w:eastAsia="Calibri" w:hAnsi="Calibri" w:cs="Times New Roman"/>
          <w:color w:val="3B3B3A"/>
          <w:sz w:val="20"/>
          <w:szCs w:val="20"/>
        </w:rPr>
      </w:pPr>
    </w:p>
    <w:p w14:paraId="30C5CF34" w14:textId="77777777" w:rsidR="007B5EA7" w:rsidRDefault="007B5EA7" w:rsidP="007B5EA7">
      <w:pPr>
        <w:tabs>
          <w:tab w:val="left" w:pos="708"/>
        </w:tabs>
        <w:spacing w:line="256" w:lineRule="auto"/>
        <w:rPr>
          <w:rFonts w:ascii="Calibri" w:eastAsia="Calibri" w:hAnsi="Calibri" w:cs="Times New Roman"/>
          <w:color w:val="3B3B3A"/>
          <w:sz w:val="20"/>
          <w:szCs w:val="20"/>
        </w:rPr>
      </w:pPr>
    </w:p>
    <w:p w14:paraId="2FAADBDA" w14:textId="77777777" w:rsidR="007B5EA7" w:rsidRDefault="007B5EA7" w:rsidP="007B5EA7">
      <w:pPr>
        <w:tabs>
          <w:tab w:val="left" w:pos="708"/>
        </w:tabs>
        <w:spacing w:line="256" w:lineRule="auto"/>
        <w:rPr>
          <w:rFonts w:ascii="Calibri" w:eastAsia="Calibri" w:hAnsi="Calibri" w:cs="Times New Roman"/>
          <w:color w:val="3B3B3A"/>
          <w:sz w:val="20"/>
          <w:szCs w:val="20"/>
        </w:rPr>
      </w:pPr>
    </w:p>
    <w:p w14:paraId="48C10B7E" w14:textId="77777777" w:rsidR="007B5EA7" w:rsidRDefault="007B5EA7" w:rsidP="007B5EA7">
      <w:pPr>
        <w:tabs>
          <w:tab w:val="left" w:pos="708"/>
        </w:tabs>
        <w:spacing w:line="256" w:lineRule="auto"/>
        <w:rPr>
          <w:rFonts w:ascii="Calibri" w:eastAsia="Calibri" w:hAnsi="Calibri" w:cs="Times New Roman"/>
          <w:color w:val="3B3B3A"/>
          <w:sz w:val="20"/>
          <w:szCs w:val="20"/>
        </w:rPr>
      </w:pPr>
    </w:p>
    <w:p w14:paraId="30E2BDB0" w14:textId="77777777" w:rsidR="007B5EA7" w:rsidRDefault="007B5EA7" w:rsidP="007B5EA7">
      <w:pPr>
        <w:tabs>
          <w:tab w:val="left" w:pos="708"/>
        </w:tabs>
        <w:spacing w:line="256" w:lineRule="auto"/>
        <w:rPr>
          <w:rFonts w:ascii="Calibri" w:eastAsia="Calibri" w:hAnsi="Calibri" w:cs="Times New Roman"/>
          <w:color w:val="3B3B3A"/>
          <w:sz w:val="20"/>
          <w:szCs w:val="20"/>
        </w:rPr>
      </w:pPr>
    </w:p>
    <w:p w14:paraId="0593C569" w14:textId="77777777" w:rsidR="007B5EA7" w:rsidRDefault="007B5EA7" w:rsidP="007B5EA7">
      <w:pPr>
        <w:tabs>
          <w:tab w:val="left" w:pos="708"/>
        </w:tabs>
        <w:spacing w:line="256" w:lineRule="auto"/>
        <w:rPr>
          <w:rFonts w:ascii="Calibri" w:eastAsia="Calibri" w:hAnsi="Calibri" w:cs="Times New Roman"/>
          <w:color w:val="3B3B3A"/>
          <w:sz w:val="20"/>
          <w:szCs w:val="20"/>
        </w:rPr>
      </w:pPr>
    </w:p>
    <w:p w14:paraId="1108F0AA" w14:textId="77777777" w:rsidR="007B5EA7" w:rsidRDefault="007B5EA7" w:rsidP="007B5EA7">
      <w:pPr>
        <w:tabs>
          <w:tab w:val="left" w:pos="708"/>
        </w:tabs>
        <w:spacing w:line="256" w:lineRule="auto"/>
        <w:rPr>
          <w:rFonts w:ascii="Calibri" w:eastAsia="Calibri" w:hAnsi="Calibri" w:cs="Times New Roman"/>
          <w:color w:val="3B3B3A"/>
          <w:sz w:val="20"/>
          <w:szCs w:val="20"/>
        </w:rPr>
      </w:pPr>
    </w:p>
    <w:p w14:paraId="1F0560FB" w14:textId="77777777" w:rsidR="007B5EA7" w:rsidRDefault="007B5EA7" w:rsidP="007B5EA7">
      <w:pPr>
        <w:tabs>
          <w:tab w:val="left" w:pos="708"/>
        </w:tabs>
        <w:spacing w:line="256" w:lineRule="auto"/>
        <w:rPr>
          <w:rFonts w:ascii="Calibri" w:eastAsia="Calibri" w:hAnsi="Calibri" w:cs="Times New Roman"/>
          <w:color w:val="3B3B3A"/>
          <w:sz w:val="20"/>
          <w:szCs w:val="20"/>
        </w:rPr>
      </w:pPr>
    </w:p>
    <w:p w14:paraId="2C665201" w14:textId="77777777" w:rsidR="007B5EA7" w:rsidRDefault="007B5EA7" w:rsidP="007B5EA7">
      <w:pPr>
        <w:tabs>
          <w:tab w:val="left" w:pos="708"/>
        </w:tabs>
        <w:spacing w:line="256" w:lineRule="auto"/>
        <w:rPr>
          <w:rFonts w:ascii="Calibri" w:eastAsia="Calibri" w:hAnsi="Calibri" w:cs="Times New Roman"/>
          <w:color w:val="3B3B3A"/>
          <w:sz w:val="20"/>
          <w:szCs w:val="20"/>
        </w:rPr>
      </w:pPr>
    </w:p>
    <w:p w14:paraId="6C64BB84" w14:textId="77777777" w:rsidR="007B5EA7" w:rsidRDefault="007B5EA7" w:rsidP="007B5EA7">
      <w:pPr>
        <w:tabs>
          <w:tab w:val="left" w:pos="708"/>
        </w:tabs>
        <w:spacing w:line="256" w:lineRule="auto"/>
        <w:rPr>
          <w:rFonts w:ascii="Calibri" w:eastAsia="Calibri" w:hAnsi="Calibri" w:cs="Times New Roman"/>
          <w:color w:val="3B3B3A"/>
          <w:sz w:val="20"/>
          <w:szCs w:val="20"/>
        </w:rPr>
      </w:pPr>
    </w:p>
    <w:p w14:paraId="6F7A97E8" w14:textId="77777777" w:rsidR="007B5EA7" w:rsidRDefault="007B5EA7" w:rsidP="007B5EA7">
      <w:pPr>
        <w:tabs>
          <w:tab w:val="left" w:pos="708"/>
        </w:tabs>
        <w:spacing w:line="256" w:lineRule="auto"/>
        <w:rPr>
          <w:rFonts w:ascii="Calibri" w:eastAsia="Calibri" w:hAnsi="Calibri" w:cs="Times New Roman"/>
          <w:color w:val="3B3B3A"/>
          <w:sz w:val="20"/>
          <w:szCs w:val="20"/>
        </w:rPr>
      </w:pPr>
    </w:p>
    <w:p w14:paraId="4D22A148" w14:textId="77777777" w:rsidR="007B5EA7" w:rsidRDefault="007B5EA7" w:rsidP="007B5EA7">
      <w:pPr>
        <w:tabs>
          <w:tab w:val="left" w:pos="708"/>
        </w:tabs>
        <w:spacing w:line="256" w:lineRule="auto"/>
        <w:rPr>
          <w:rFonts w:ascii="Calibri" w:eastAsia="Calibri" w:hAnsi="Calibri" w:cs="Times New Roman"/>
          <w:color w:val="3B3B3A"/>
          <w:sz w:val="20"/>
          <w:szCs w:val="20"/>
        </w:rPr>
      </w:pPr>
    </w:p>
    <w:p w14:paraId="449226B1" w14:textId="77777777" w:rsidR="007B5EA7" w:rsidRDefault="007B5EA7" w:rsidP="007B5EA7">
      <w:pPr>
        <w:tabs>
          <w:tab w:val="left" w:pos="708"/>
        </w:tabs>
        <w:spacing w:line="256" w:lineRule="auto"/>
        <w:rPr>
          <w:rFonts w:ascii="Calibri" w:eastAsia="Calibri" w:hAnsi="Calibri" w:cs="Times New Roman"/>
          <w:color w:val="3B3B3A"/>
          <w:sz w:val="20"/>
          <w:szCs w:val="20"/>
        </w:rPr>
      </w:pPr>
    </w:p>
    <w:p w14:paraId="35E31E7B" w14:textId="77777777" w:rsidR="007B5EA7" w:rsidRDefault="007B5EA7" w:rsidP="007B5EA7">
      <w:pPr>
        <w:tabs>
          <w:tab w:val="left" w:pos="708"/>
        </w:tabs>
        <w:spacing w:line="256" w:lineRule="auto"/>
        <w:rPr>
          <w:rFonts w:ascii="Calibri" w:eastAsia="Calibri" w:hAnsi="Calibri" w:cs="Times New Roman"/>
          <w:color w:val="3B3B3A"/>
          <w:sz w:val="20"/>
          <w:szCs w:val="20"/>
        </w:rPr>
      </w:pPr>
    </w:p>
    <w:p w14:paraId="651527C7" w14:textId="77777777" w:rsidR="007B5EA7" w:rsidRDefault="007B5EA7" w:rsidP="007B5EA7">
      <w:pPr>
        <w:tabs>
          <w:tab w:val="left" w:pos="708"/>
        </w:tabs>
        <w:spacing w:line="256" w:lineRule="auto"/>
        <w:rPr>
          <w:rFonts w:ascii="Calibri" w:eastAsia="Calibri" w:hAnsi="Calibri" w:cs="Times New Roman"/>
          <w:color w:val="3B3B3A"/>
          <w:sz w:val="20"/>
          <w:szCs w:val="20"/>
        </w:rPr>
      </w:pPr>
    </w:p>
    <w:p w14:paraId="77A3E7FD" w14:textId="77777777" w:rsidR="007B5EA7" w:rsidRDefault="007B5EA7" w:rsidP="007B5EA7">
      <w:pPr>
        <w:tabs>
          <w:tab w:val="left" w:pos="708"/>
        </w:tabs>
        <w:spacing w:line="256" w:lineRule="auto"/>
        <w:rPr>
          <w:rFonts w:ascii="Calibri" w:eastAsia="Calibri" w:hAnsi="Calibri" w:cs="Times New Roman"/>
          <w:color w:val="3B3B3A"/>
          <w:sz w:val="20"/>
          <w:szCs w:val="20"/>
        </w:rPr>
      </w:pPr>
    </w:p>
    <w:p w14:paraId="6607C7EC" w14:textId="77777777" w:rsidR="007B5EA7" w:rsidRDefault="007B5EA7" w:rsidP="007B5EA7">
      <w:pPr>
        <w:tabs>
          <w:tab w:val="left" w:pos="708"/>
        </w:tabs>
        <w:spacing w:line="256" w:lineRule="auto"/>
        <w:rPr>
          <w:rFonts w:ascii="Calibri" w:eastAsia="Calibri" w:hAnsi="Calibri" w:cs="Times New Roman"/>
          <w:color w:val="3B3B3A"/>
          <w:sz w:val="20"/>
          <w:szCs w:val="20"/>
        </w:rPr>
      </w:pPr>
    </w:p>
    <w:p w14:paraId="538DA20B" w14:textId="77777777" w:rsidR="007B5EA7" w:rsidRDefault="007B5EA7" w:rsidP="007B5EA7">
      <w:pPr>
        <w:tabs>
          <w:tab w:val="left" w:pos="708"/>
        </w:tabs>
        <w:spacing w:line="256" w:lineRule="auto"/>
        <w:rPr>
          <w:rFonts w:ascii="Calibri" w:eastAsia="Calibri" w:hAnsi="Calibri" w:cs="Times New Roman"/>
          <w:color w:val="3B3B3A"/>
          <w:sz w:val="20"/>
          <w:szCs w:val="20"/>
        </w:rPr>
      </w:pPr>
      <w:r>
        <w:rPr>
          <w:rFonts w:ascii="Calibri" w:eastAsia="Calibri" w:hAnsi="Calibri" w:cs="Times New Roman"/>
          <w:color w:val="3B3B3A"/>
          <w:sz w:val="20"/>
          <w:szCs w:val="20"/>
        </w:rPr>
        <w:t xml:space="preserve">© </w:t>
      </w:r>
      <w:proofErr w:type="spellStart"/>
      <w:r>
        <w:rPr>
          <w:rFonts w:ascii="Calibri" w:eastAsia="Calibri" w:hAnsi="Calibri" w:cs="Times New Roman"/>
          <w:color w:val="3B3B3A"/>
          <w:sz w:val="20"/>
          <w:szCs w:val="20"/>
        </w:rPr>
        <w:t>Cebraspe</w:t>
      </w:r>
      <w:proofErr w:type="spellEnd"/>
      <w:r>
        <w:rPr>
          <w:rFonts w:ascii="Calibri" w:eastAsia="Calibri" w:hAnsi="Calibri" w:cs="Times New Roman"/>
          <w:color w:val="3B3B3A"/>
          <w:sz w:val="20"/>
          <w:szCs w:val="20"/>
        </w:rPr>
        <w:t>, 2021. Todos os direitos reservados. Nenhuma parte dessa publicação pode ser copiada, reproduzida ou distribuída em qualquer meio conhecido ou que venha a ser criado.</w:t>
      </w:r>
    </w:p>
    <w:p w14:paraId="7B8E5CC1" w14:textId="77777777" w:rsidR="007B5EA7" w:rsidRDefault="007B5EA7" w:rsidP="007B5EA7">
      <w:r>
        <w:rPr>
          <w:rFonts w:ascii="Calibri" w:eastAsia="Calibri" w:hAnsi="Calibri" w:cs="Times New Roman"/>
          <w:color w:val="3B3B3A"/>
          <w:sz w:val="20"/>
          <w:szCs w:val="20"/>
        </w:rPr>
        <w:t>Centro Brasileiro de Pesquisa em Avaliação e Seleção e de Promoção de Eventos (</w:t>
      </w:r>
      <w:proofErr w:type="spellStart"/>
      <w:r>
        <w:rPr>
          <w:rFonts w:ascii="Calibri" w:eastAsia="Calibri" w:hAnsi="Calibri" w:cs="Times New Roman"/>
          <w:color w:val="3B3B3A"/>
          <w:sz w:val="20"/>
          <w:szCs w:val="20"/>
        </w:rPr>
        <w:t>Cebraspe</w:t>
      </w:r>
      <w:proofErr w:type="spellEnd"/>
      <w:r>
        <w:rPr>
          <w:rFonts w:ascii="Calibri" w:eastAsia="Calibri" w:hAnsi="Calibri" w:cs="Times New Roman"/>
          <w:color w:val="3B3B3A"/>
          <w:sz w:val="20"/>
          <w:szCs w:val="20"/>
        </w:rPr>
        <w:t xml:space="preserve">), pessoa jurídica de direito privado, sem fins lucrativos, qualificado por meio do Decreto n.º 8.078/2013 como Organização Social (OS), tendo como finalidade precípua fomentar e promover o ensino, a pesquisa científica, o desenvolvimento tecnológico, o desenvolvimento institucional e a difusão de informações, experiências e projetos de interesse social e utilidade pública nas áreas de avaliação, certificação </w:t>
      </w:r>
      <w:bookmarkEnd w:id="17"/>
      <w:r>
        <w:rPr>
          <w:rFonts w:ascii="Calibri" w:eastAsia="Calibri" w:hAnsi="Calibri" w:cs="Times New Roman"/>
          <w:color w:val="3B3B3A"/>
          <w:sz w:val="20"/>
          <w:szCs w:val="20"/>
        </w:rPr>
        <w:t>e seleção.</w:t>
      </w:r>
      <w:bookmarkEnd w:id="18"/>
    </w:p>
    <w:p w14:paraId="2428F860" w14:textId="77777777" w:rsidR="00A54802" w:rsidRPr="007B5EA7" w:rsidRDefault="00A54802" w:rsidP="007B5EA7">
      <w:pPr>
        <w:tabs>
          <w:tab w:val="clear" w:pos="1615"/>
        </w:tabs>
        <w:spacing w:line="259" w:lineRule="auto"/>
        <w:rPr>
          <w:rFonts w:ascii="Calibri" w:eastAsia="Calibri" w:hAnsi="Calibri" w:cs="Calibri"/>
          <w:color w:val="3B3B3A"/>
          <w:sz w:val="20"/>
          <w:szCs w:val="20"/>
        </w:rPr>
      </w:pPr>
    </w:p>
    <w:sectPr w:rsidR="00A54802" w:rsidRPr="007B5EA7" w:rsidSect="001864E3">
      <w:pgSz w:w="11906" w:h="16838"/>
      <w:pgMar w:top="1134" w:right="1134" w:bottom="1701" w:left="1134"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CBA73" w14:textId="77777777" w:rsidR="00847B69" w:rsidRDefault="00847B69" w:rsidP="00D703CD">
      <w:pPr>
        <w:spacing w:after="0"/>
      </w:pPr>
      <w:r>
        <w:separator/>
      </w:r>
    </w:p>
    <w:p w14:paraId="56B99ABA" w14:textId="77777777" w:rsidR="00847B69" w:rsidRDefault="00847B69"/>
  </w:endnote>
  <w:endnote w:type="continuationSeparator" w:id="0">
    <w:p w14:paraId="0BEBA8BD" w14:textId="77777777" w:rsidR="00847B69" w:rsidRDefault="00847B69" w:rsidP="00D703CD">
      <w:pPr>
        <w:spacing w:after="0"/>
      </w:pPr>
      <w:r>
        <w:continuationSeparator/>
      </w:r>
    </w:p>
    <w:p w14:paraId="6AB50ECF" w14:textId="77777777" w:rsidR="00847B69" w:rsidRDefault="00847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7A24B" w14:textId="626BBA27" w:rsidR="005137A3" w:rsidRDefault="005137A3">
    <w:pPr>
      <w:pStyle w:val="Rodap"/>
    </w:pPr>
    <w:r>
      <w:rPr>
        <w:noProof/>
      </w:rPr>
      <w:drawing>
        <wp:anchor distT="0" distB="0" distL="114300" distR="114300" simplePos="0" relativeHeight="251659776" behindDoc="0" locked="0" layoutInCell="1" allowOverlap="1" wp14:anchorId="183651F9" wp14:editId="4467EC9E">
          <wp:simplePos x="0" y="0"/>
          <wp:positionH relativeFrom="column">
            <wp:posOffset>-693231</wp:posOffset>
          </wp:positionH>
          <wp:positionV relativeFrom="paragraph">
            <wp:posOffset>37130</wp:posOffset>
          </wp:positionV>
          <wp:extent cx="7560000" cy="556656"/>
          <wp:effectExtent l="0" t="0" r="317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5566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EA4">
      <w:ptab w:relativeTo="margin" w:alignment="center" w:leader="none"/>
    </w:r>
    <w:r w:rsidRPr="006D0EA4">
      <w:ptab w:relativeTo="margin" w:alignment="right" w:leader="none"/>
    </w:r>
    <w:r w:rsidRPr="00E436BA">
      <w:rPr>
        <w:color w:val="4875BD" w:themeColor="text1"/>
      </w:rPr>
      <w:fldChar w:fldCharType="begin"/>
    </w:r>
    <w:r w:rsidRPr="00E436BA">
      <w:rPr>
        <w:color w:val="4875BD" w:themeColor="text1"/>
      </w:rPr>
      <w:instrText>PAGE   \* MERGEFORMAT</w:instrText>
    </w:r>
    <w:r w:rsidRPr="00E436BA">
      <w:rPr>
        <w:color w:val="4875BD" w:themeColor="text1"/>
      </w:rPr>
      <w:fldChar w:fldCharType="separate"/>
    </w:r>
    <w:r>
      <w:rPr>
        <w:noProof/>
        <w:color w:val="4875BD" w:themeColor="text1"/>
      </w:rPr>
      <w:t>43</w:t>
    </w:r>
    <w:r w:rsidRPr="00E436BA">
      <w:rPr>
        <w:color w:val="4875BD"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7C8AB" w14:textId="7F13F0D4" w:rsidR="005137A3" w:rsidRDefault="005137A3">
    <w:pPr>
      <w:pStyle w:val="Rodap"/>
    </w:pPr>
    <w:r>
      <w:rPr>
        <w:noProof/>
      </w:rPr>
      <w:drawing>
        <wp:anchor distT="0" distB="0" distL="114300" distR="114300" simplePos="0" relativeHeight="251660800" behindDoc="0" locked="0" layoutInCell="1" allowOverlap="1" wp14:anchorId="3B0AE183" wp14:editId="0B48FD85">
          <wp:simplePos x="0" y="0"/>
          <wp:positionH relativeFrom="column">
            <wp:posOffset>-738818</wp:posOffset>
          </wp:positionH>
          <wp:positionV relativeFrom="paragraph">
            <wp:posOffset>26670</wp:posOffset>
          </wp:positionV>
          <wp:extent cx="7560000" cy="556656"/>
          <wp:effectExtent l="0" t="0" r="3175"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5566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g">
          <w:drawing>
            <wp:anchor distT="0" distB="0" distL="114300" distR="114300" simplePos="0" relativeHeight="251656704" behindDoc="1" locked="0" layoutInCell="1" allowOverlap="1" wp14:anchorId="706D4F8F" wp14:editId="2C92080D">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2"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1034EBFA" id="Grupo 23" o:spid="_x0000_s1026" style="position:absolute;margin-left:549.95pt;margin-top:-35.15pt;width:682.25pt;height:83.25pt;z-index:-251659776"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EVyaWNvIFZhbG5leSBkZSBPbGl2ZWlyYSBNb3VyYQAAAAWQAwACAAAAFAAAELiQBAAC&#10;AAAAFAAAEMySkQACAAAAAzEzAACSkgACAAAAAzEzAADqHAAHAAAIDAAACKwAAAAAHOoAAAAI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4"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5"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0A4AE" w14:textId="77777777" w:rsidR="00847B69" w:rsidRDefault="00847B69" w:rsidP="00D703CD">
      <w:pPr>
        <w:spacing w:after="0"/>
      </w:pPr>
      <w:r>
        <w:separator/>
      </w:r>
    </w:p>
    <w:p w14:paraId="59CA7582" w14:textId="77777777" w:rsidR="00847B69" w:rsidRDefault="00847B69"/>
  </w:footnote>
  <w:footnote w:type="continuationSeparator" w:id="0">
    <w:p w14:paraId="0A71C5EC" w14:textId="77777777" w:rsidR="00847B69" w:rsidRDefault="00847B69" w:rsidP="00D703CD">
      <w:pPr>
        <w:spacing w:after="0"/>
      </w:pPr>
      <w:r>
        <w:continuationSeparator/>
      </w:r>
    </w:p>
    <w:p w14:paraId="49C2A9A1" w14:textId="77777777" w:rsidR="00847B69" w:rsidRDefault="00847B69"/>
  </w:footnote>
  <w:footnote w:id="1">
    <w:p w14:paraId="0E91FF69" w14:textId="77777777" w:rsidR="005137A3" w:rsidRPr="00720ADF" w:rsidRDefault="005137A3" w:rsidP="009E4F44">
      <w:pPr>
        <w:pStyle w:val="NormalWeb"/>
        <w:shd w:val="clear" w:color="auto" w:fill="FFFFFF"/>
        <w:spacing w:before="0" w:beforeAutospacing="0" w:after="0" w:afterAutospacing="0"/>
        <w:jc w:val="both"/>
        <w:rPr>
          <w:rFonts w:ascii="Arial" w:hAnsi="Arial" w:cs="Arial"/>
          <w:color w:val="auto"/>
          <w:sz w:val="20"/>
          <w:szCs w:val="20"/>
        </w:rPr>
      </w:pPr>
      <w:r w:rsidRPr="00720ADF">
        <w:rPr>
          <w:rStyle w:val="Refdenotaderodap"/>
          <w:rFonts w:ascii="Arial" w:hAnsi="Arial" w:cs="Arial"/>
          <w:color w:val="auto"/>
          <w:sz w:val="20"/>
          <w:szCs w:val="20"/>
        </w:rPr>
        <w:footnoteRef/>
      </w:r>
      <w:r w:rsidRPr="00720ADF">
        <w:rPr>
          <w:rFonts w:ascii="Arial" w:hAnsi="Arial" w:cs="Arial"/>
          <w:color w:val="auto"/>
          <w:sz w:val="20"/>
          <w:szCs w:val="20"/>
        </w:rPr>
        <w:t xml:space="preserve"> </w:t>
      </w:r>
      <w:r w:rsidRPr="00720ADF">
        <w:rPr>
          <w:rFonts w:ascii="Arial" w:hAnsi="Arial" w:cs="Arial"/>
          <w:color w:val="auto"/>
          <w:sz w:val="20"/>
          <w:szCs w:val="20"/>
          <w:shd w:val="clear" w:color="auto" w:fill="FFFFFF"/>
        </w:rPr>
        <w:t xml:space="preserve"> A </w:t>
      </w:r>
      <w:r w:rsidRPr="00720ADF">
        <w:rPr>
          <w:rFonts w:ascii="Arial" w:hAnsi="Arial" w:cs="Arial"/>
          <w:bCs/>
          <w:color w:val="auto"/>
          <w:sz w:val="20"/>
          <w:szCs w:val="20"/>
          <w:shd w:val="clear" w:color="auto" w:fill="FFFFFF"/>
        </w:rPr>
        <w:t>Região Integrada de Desenvolvimento do Distrito Federal e Entorno (RIDE)</w:t>
      </w:r>
      <w:r w:rsidRPr="00720ADF">
        <w:rPr>
          <w:rFonts w:ascii="Arial" w:hAnsi="Arial" w:cs="Arial"/>
          <w:color w:val="auto"/>
          <w:sz w:val="20"/>
          <w:szCs w:val="20"/>
          <w:shd w:val="clear" w:color="auto" w:fill="FFFFFF"/>
        </w:rPr>
        <w:t xml:space="preserve"> conta atualmente com </w:t>
      </w:r>
      <w:r w:rsidRPr="00720ADF">
        <w:rPr>
          <w:rFonts w:ascii="Arial" w:hAnsi="Arial" w:cs="Arial"/>
          <w:color w:val="auto"/>
          <w:sz w:val="20"/>
          <w:szCs w:val="20"/>
        </w:rPr>
        <w:t xml:space="preserve">33 </w:t>
      </w:r>
      <w:r w:rsidRPr="00720ADF">
        <w:rPr>
          <w:rFonts w:ascii="Arial" w:hAnsi="Arial" w:cs="Arial"/>
          <w:color w:val="auto"/>
          <w:sz w:val="20"/>
          <w:szCs w:val="20"/>
          <w:shd w:val="clear" w:color="auto" w:fill="FFFFFF"/>
        </w:rPr>
        <w:t>municípios</w:t>
      </w:r>
      <w:r w:rsidRPr="00720ADF">
        <w:rPr>
          <w:rFonts w:ascii="Arial" w:hAnsi="Arial" w:cs="Arial"/>
          <w:color w:val="auto"/>
          <w:sz w:val="20"/>
          <w:szCs w:val="20"/>
        </w:rPr>
        <w:t xml:space="preserve"> e o Distrito Federal, (Lei Complementar n. 163 de 14/06/2018) </w:t>
      </w:r>
      <w:r w:rsidRPr="00720ADF">
        <w:rPr>
          <w:rFonts w:ascii="Arial" w:hAnsi="Arial" w:cs="Arial"/>
          <w:color w:val="auto"/>
          <w:sz w:val="20"/>
          <w:szCs w:val="20"/>
          <w:shd w:val="clear" w:color="auto" w:fill="FFFFFF"/>
        </w:rPr>
        <w:t xml:space="preserve">abrangendo cidades de Goiás e Minas Gerais. </w:t>
      </w:r>
    </w:p>
    <w:p w14:paraId="12002475" w14:textId="77777777" w:rsidR="005137A3" w:rsidRPr="00720ADF" w:rsidRDefault="005137A3" w:rsidP="009E4F44">
      <w:pPr>
        <w:jc w:val="both"/>
        <w:rPr>
          <w:rFonts w:ascii="Arial" w:eastAsia="Times New Roman" w:hAnsi="Arial" w:cs="Arial"/>
          <w:sz w:val="20"/>
          <w:szCs w:val="20"/>
        </w:rPr>
      </w:pPr>
    </w:p>
    <w:p w14:paraId="2A8350A8" w14:textId="77777777" w:rsidR="005137A3" w:rsidRDefault="005137A3" w:rsidP="009E4F44">
      <w:pPr>
        <w:pStyle w:val="Textodenotaderodap"/>
      </w:pPr>
    </w:p>
  </w:footnote>
  <w:footnote w:id="2">
    <w:p w14:paraId="0ABA00B2" w14:textId="77777777" w:rsidR="005137A3" w:rsidRPr="00B4242F" w:rsidRDefault="005137A3" w:rsidP="009E4F44">
      <w:pPr>
        <w:pStyle w:val="Textodenotaderodap"/>
        <w:jc w:val="both"/>
        <w:rPr>
          <w:rFonts w:ascii="Arial" w:hAnsi="Arial" w:cs="Arial"/>
          <w:sz w:val="20"/>
          <w:szCs w:val="20"/>
        </w:rPr>
      </w:pPr>
      <w:r w:rsidRPr="00B4242F">
        <w:rPr>
          <w:rStyle w:val="Refdenotaderodap"/>
          <w:rFonts w:ascii="Arial" w:hAnsi="Arial" w:cs="Arial"/>
          <w:sz w:val="20"/>
          <w:szCs w:val="20"/>
        </w:rPr>
        <w:footnoteRef/>
      </w:r>
      <w:r w:rsidRPr="00B4242F">
        <w:rPr>
          <w:rFonts w:ascii="Arial" w:hAnsi="Arial" w:cs="Arial"/>
          <w:sz w:val="20"/>
          <w:szCs w:val="20"/>
        </w:rPr>
        <w:t xml:space="preserve"> No caso específico de Universidades Cooperativistas, não encontramos bibliografia referente ao tema. Existem estudos sobre escolas cooperativas de ensino fundamental e médio, mas não de nível superior. Considerando a importância que este modelo vem adquirindo (sobretudo na Europa), caberia um estudo mais aprofundado sobre o tema.</w:t>
      </w:r>
    </w:p>
  </w:footnote>
  <w:footnote w:id="3">
    <w:p w14:paraId="1CB960F7" w14:textId="77777777" w:rsidR="005137A3" w:rsidRPr="00C95B07" w:rsidRDefault="005137A3" w:rsidP="009E4F44">
      <w:pPr>
        <w:pStyle w:val="Textodenotaderodap"/>
        <w:jc w:val="both"/>
        <w:rPr>
          <w:rFonts w:ascii="Arial" w:hAnsi="Arial" w:cs="Arial"/>
          <w:sz w:val="20"/>
          <w:szCs w:val="20"/>
        </w:rPr>
      </w:pPr>
      <w:r w:rsidRPr="00C95B07">
        <w:rPr>
          <w:rStyle w:val="Refdenotaderodap"/>
          <w:rFonts w:ascii="Arial" w:hAnsi="Arial" w:cs="Arial"/>
          <w:sz w:val="20"/>
          <w:szCs w:val="20"/>
        </w:rPr>
        <w:footnoteRef/>
      </w:r>
      <w:r w:rsidRPr="00C95B07">
        <w:rPr>
          <w:rFonts w:ascii="Arial" w:hAnsi="Arial" w:cs="Arial"/>
          <w:sz w:val="20"/>
          <w:szCs w:val="20"/>
        </w:rPr>
        <w:t xml:space="preserve"> No CenSup  foram  encontradas 72 IES, e no E-Mec 75. Isto deve-se ao fato de que em 2020 houve a criação de uma nova Faculdade:</w:t>
      </w:r>
      <w:r w:rsidRPr="00C95B07">
        <w:rPr>
          <w:rFonts w:ascii="Arial" w:hAnsi="Arial" w:cs="Arial"/>
          <w:sz w:val="20"/>
          <w:szCs w:val="20"/>
          <w:shd w:val="clear" w:color="auto" w:fill="FFFFFF"/>
        </w:rPr>
        <w:t xml:space="preserve"> Faculdade Ibmec de Brasília - Ibmec. E outras 2 em 2019, não constantes ainda no Censo</w:t>
      </w:r>
    </w:p>
  </w:footnote>
  <w:footnote w:id="4">
    <w:p w14:paraId="0EC9B555" w14:textId="77777777" w:rsidR="005137A3" w:rsidRPr="00E95E04" w:rsidRDefault="005137A3" w:rsidP="009E4F44">
      <w:pPr>
        <w:shd w:val="clear" w:color="auto" w:fill="FFFFFF"/>
        <w:spacing w:after="150"/>
        <w:jc w:val="both"/>
        <w:rPr>
          <w:rFonts w:ascii="Arial" w:hAnsi="Arial" w:cs="Arial"/>
          <w:sz w:val="20"/>
          <w:szCs w:val="20"/>
        </w:rPr>
      </w:pPr>
      <w:r w:rsidRPr="00E95E04">
        <w:rPr>
          <w:rStyle w:val="Refdenotaderodap"/>
          <w:rFonts w:ascii="Arial" w:hAnsi="Arial" w:cs="Arial"/>
          <w:sz w:val="20"/>
          <w:szCs w:val="20"/>
        </w:rPr>
        <w:footnoteRef/>
      </w:r>
      <w:r w:rsidRPr="00E95E04">
        <w:rPr>
          <w:rFonts w:ascii="Arial" w:hAnsi="Arial" w:cs="Arial"/>
          <w:sz w:val="20"/>
          <w:szCs w:val="20"/>
        </w:rPr>
        <w:t xml:space="preserve"> Iniciativas como o Programa Universidade para Todos (ProUni), o Programa de Financiamento Estudantil (Fies) tem fortalecido a oferta de vagas no setor privado.  </w:t>
      </w:r>
    </w:p>
    <w:p w14:paraId="6B3E29EF" w14:textId="77777777" w:rsidR="005137A3" w:rsidRDefault="005137A3" w:rsidP="009E4F44">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2"/>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A3425"/>
    <w:multiLevelType w:val="multilevel"/>
    <w:tmpl w:val="6188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94FCE"/>
    <w:multiLevelType w:val="hybridMultilevel"/>
    <w:tmpl w:val="0E2E71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7057A46"/>
    <w:multiLevelType w:val="hybridMultilevel"/>
    <w:tmpl w:val="40C8A17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5C961B0"/>
    <w:multiLevelType w:val="hybridMultilevel"/>
    <w:tmpl w:val="CFA2236C"/>
    <w:lvl w:ilvl="0" w:tplc="7820E814">
      <w:start w:val="1"/>
      <w:numFmt w:val="upperLetter"/>
      <w:lvlText w:val="%1)"/>
      <w:lvlJc w:val="left"/>
      <w:pPr>
        <w:ind w:left="1240" w:hanging="360"/>
      </w:pPr>
      <w:rPr>
        <w:rFonts w:hint="default"/>
      </w:rPr>
    </w:lvl>
    <w:lvl w:ilvl="1" w:tplc="04160019" w:tentative="1">
      <w:start w:val="1"/>
      <w:numFmt w:val="lowerLetter"/>
      <w:lvlText w:val="%2."/>
      <w:lvlJc w:val="left"/>
      <w:pPr>
        <w:ind w:left="1960" w:hanging="360"/>
      </w:pPr>
    </w:lvl>
    <w:lvl w:ilvl="2" w:tplc="0416001B" w:tentative="1">
      <w:start w:val="1"/>
      <w:numFmt w:val="lowerRoman"/>
      <w:lvlText w:val="%3."/>
      <w:lvlJc w:val="right"/>
      <w:pPr>
        <w:ind w:left="2680" w:hanging="180"/>
      </w:pPr>
    </w:lvl>
    <w:lvl w:ilvl="3" w:tplc="0416000F" w:tentative="1">
      <w:start w:val="1"/>
      <w:numFmt w:val="decimal"/>
      <w:lvlText w:val="%4."/>
      <w:lvlJc w:val="left"/>
      <w:pPr>
        <w:ind w:left="3400" w:hanging="360"/>
      </w:pPr>
    </w:lvl>
    <w:lvl w:ilvl="4" w:tplc="04160019" w:tentative="1">
      <w:start w:val="1"/>
      <w:numFmt w:val="lowerLetter"/>
      <w:lvlText w:val="%5."/>
      <w:lvlJc w:val="left"/>
      <w:pPr>
        <w:ind w:left="4120" w:hanging="360"/>
      </w:pPr>
    </w:lvl>
    <w:lvl w:ilvl="5" w:tplc="0416001B" w:tentative="1">
      <w:start w:val="1"/>
      <w:numFmt w:val="lowerRoman"/>
      <w:lvlText w:val="%6."/>
      <w:lvlJc w:val="right"/>
      <w:pPr>
        <w:ind w:left="4840" w:hanging="180"/>
      </w:pPr>
    </w:lvl>
    <w:lvl w:ilvl="6" w:tplc="0416000F" w:tentative="1">
      <w:start w:val="1"/>
      <w:numFmt w:val="decimal"/>
      <w:lvlText w:val="%7."/>
      <w:lvlJc w:val="left"/>
      <w:pPr>
        <w:ind w:left="5560" w:hanging="360"/>
      </w:pPr>
    </w:lvl>
    <w:lvl w:ilvl="7" w:tplc="04160019" w:tentative="1">
      <w:start w:val="1"/>
      <w:numFmt w:val="lowerLetter"/>
      <w:lvlText w:val="%8."/>
      <w:lvlJc w:val="left"/>
      <w:pPr>
        <w:ind w:left="6280" w:hanging="360"/>
      </w:pPr>
    </w:lvl>
    <w:lvl w:ilvl="8" w:tplc="0416001B" w:tentative="1">
      <w:start w:val="1"/>
      <w:numFmt w:val="lowerRoman"/>
      <w:lvlText w:val="%9."/>
      <w:lvlJc w:val="right"/>
      <w:pPr>
        <w:ind w:left="7000" w:hanging="180"/>
      </w:pPr>
    </w:lvl>
  </w:abstractNum>
  <w:abstractNum w:abstractNumId="5" w15:restartNumberingAfterBreak="0">
    <w:nsid w:val="6EC425AF"/>
    <w:multiLevelType w:val="multilevel"/>
    <w:tmpl w:val="D786F2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F3E613A"/>
    <w:multiLevelType w:val="hybridMultilevel"/>
    <w:tmpl w:val="4D8078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412D97"/>
    <w:multiLevelType w:val="hybridMultilevel"/>
    <w:tmpl w:val="5832E04C"/>
    <w:lvl w:ilvl="0" w:tplc="5A306912">
      <w:start w:val="1"/>
      <w:numFmt w:val="lowerRoman"/>
      <w:lvlText w:val="%1)"/>
      <w:lvlJc w:val="left"/>
      <w:pPr>
        <w:ind w:left="780" w:hanging="720"/>
      </w:pPr>
      <w:rPr>
        <w:rFonts w:hint="default"/>
        <w:color w:val="auto"/>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15:restartNumberingAfterBreak="0">
    <w:nsid w:val="7DFC12B0"/>
    <w:multiLevelType w:val="multilevel"/>
    <w:tmpl w:val="548E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1"/>
  </w:num>
  <w:num w:numId="5">
    <w:abstractNumId w:val="8"/>
  </w:num>
  <w:num w:numId="6">
    <w:abstractNumId w:val="3"/>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A72"/>
    <w:rsid w:val="00004B8E"/>
    <w:rsid w:val="000073DE"/>
    <w:rsid w:val="00021081"/>
    <w:rsid w:val="00024AE4"/>
    <w:rsid w:val="000348E4"/>
    <w:rsid w:val="0003587A"/>
    <w:rsid w:val="00045967"/>
    <w:rsid w:val="000525F0"/>
    <w:rsid w:val="000530F9"/>
    <w:rsid w:val="00072114"/>
    <w:rsid w:val="00072CDD"/>
    <w:rsid w:val="00081E1A"/>
    <w:rsid w:val="00083392"/>
    <w:rsid w:val="000962AA"/>
    <w:rsid w:val="000A3861"/>
    <w:rsid w:val="000B1AC1"/>
    <w:rsid w:val="000B26B6"/>
    <w:rsid w:val="000C1F37"/>
    <w:rsid w:val="000C2F9E"/>
    <w:rsid w:val="000C30D0"/>
    <w:rsid w:val="000C54A7"/>
    <w:rsid w:val="000D1568"/>
    <w:rsid w:val="000D3AC2"/>
    <w:rsid w:val="000E3248"/>
    <w:rsid w:val="000F51BF"/>
    <w:rsid w:val="00106F1B"/>
    <w:rsid w:val="001122E8"/>
    <w:rsid w:val="00114CBB"/>
    <w:rsid w:val="00116124"/>
    <w:rsid w:val="00124FB9"/>
    <w:rsid w:val="00130BDC"/>
    <w:rsid w:val="00141FDB"/>
    <w:rsid w:val="00147514"/>
    <w:rsid w:val="00153FEC"/>
    <w:rsid w:val="001620DC"/>
    <w:rsid w:val="00172771"/>
    <w:rsid w:val="001760CB"/>
    <w:rsid w:val="0018307B"/>
    <w:rsid w:val="001864E3"/>
    <w:rsid w:val="001871C8"/>
    <w:rsid w:val="0019023B"/>
    <w:rsid w:val="001B29A7"/>
    <w:rsid w:val="001B52F8"/>
    <w:rsid w:val="001C0591"/>
    <w:rsid w:val="001C7593"/>
    <w:rsid w:val="001D1971"/>
    <w:rsid w:val="001E04DF"/>
    <w:rsid w:val="001E12B9"/>
    <w:rsid w:val="001E3D6B"/>
    <w:rsid w:val="001F78BF"/>
    <w:rsid w:val="002109D0"/>
    <w:rsid w:val="00211C8D"/>
    <w:rsid w:val="002316A6"/>
    <w:rsid w:val="00251210"/>
    <w:rsid w:val="00256D78"/>
    <w:rsid w:val="0026297B"/>
    <w:rsid w:val="00262D35"/>
    <w:rsid w:val="002637D6"/>
    <w:rsid w:val="00273A50"/>
    <w:rsid w:val="0027441E"/>
    <w:rsid w:val="0027765E"/>
    <w:rsid w:val="002A2722"/>
    <w:rsid w:val="002A4E19"/>
    <w:rsid w:val="002B2F20"/>
    <w:rsid w:val="002B419F"/>
    <w:rsid w:val="002B55CA"/>
    <w:rsid w:val="002B6E91"/>
    <w:rsid w:val="002C4776"/>
    <w:rsid w:val="002D7FB4"/>
    <w:rsid w:val="002E0E0B"/>
    <w:rsid w:val="002E37C2"/>
    <w:rsid w:val="002F1B0F"/>
    <w:rsid w:val="002F28A8"/>
    <w:rsid w:val="00305623"/>
    <w:rsid w:val="00313552"/>
    <w:rsid w:val="0031464D"/>
    <w:rsid w:val="00335E7A"/>
    <w:rsid w:val="00353007"/>
    <w:rsid w:val="00354633"/>
    <w:rsid w:val="003554D7"/>
    <w:rsid w:val="003647BC"/>
    <w:rsid w:val="0037013F"/>
    <w:rsid w:val="003918F9"/>
    <w:rsid w:val="00391DAD"/>
    <w:rsid w:val="00394B3B"/>
    <w:rsid w:val="003A3A5A"/>
    <w:rsid w:val="003C7E05"/>
    <w:rsid w:val="003D0B6C"/>
    <w:rsid w:val="003E2854"/>
    <w:rsid w:val="003F5FC7"/>
    <w:rsid w:val="00406475"/>
    <w:rsid w:val="00421B87"/>
    <w:rsid w:val="004267B1"/>
    <w:rsid w:val="00430672"/>
    <w:rsid w:val="00454D74"/>
    <w:rsid w:val="00461E72"/>
    <w:rsid w:val="00462B6A"/>
    <w:rsid w:val="0046561C"/>
    <w:rsid w:val="00471ABD"/>
    <w:rsid w:val="00476261"/>
    <w:rsid w:val="00487A72"/>
    <w:rsid w:val="004B1357"/>
    <w:rsid w:val="004B35FB"/>
    <w:rsid w:val="004E0F68"/>
    <w:rsid w:val="004E2ACF"/>
    <w:rsid w:val="004F4F98"/>
    <w:rsid w:val="004F67D1"/>
    <w:rsid w:val="00500FF4"/>
    <w:rsid w:val="005044B0"/>
    <w:rsid w:val="005137A3"/>
    <w:rsid w:val="00516912"/>
    <w:rsid w:val="00517859"/>
    <w:rsid w:val="00522EBE"/>
    <w:rsid w:val="00544EA3"/>
    <w:rsid w:val="0055384A"/>
    <w:rsid w:val="0055573E"/>
    <w:rsid w:val="00556033"/>
    <w:rsid w:val="005663EF"/>
    <w:rsid w:val="005759DD"/>
    <w:rsid w:val="005769D9"/>
    <w:rsid w:val="0058285F"/>
    <w:rsid w:val="0058490E"/>
    <w:rsid w:val="005932A1"/>
    <w:rsid w:val="0059636A"/>
    <w:rsid w:val="005A1BE6"/>
    <w:rsid w:val="005A3178"/>
    <w:rsid w:val="005A796C"/>
    <w:rsid w:val="005A7C76"/>
    <w:rsid w:val="005A7E80"/>
    <w:rsid w:val="005B18EC"/>
    <w:rsid w:val="005B7A80"/>
    <w:rsid w:val="005C7F8F"/>
    <w:rsid w:val="005D139E"/>
    <w:rsid w:val="005D2A68"/>
    <w:rsid w:val="00604CBB"/>
    <w:rsid w:val="00607EBD"/>
    <w:rsid w:val="00624EBB"/>
    <w:rsid w:val="00653952"/>
    <w:rsid w:val="006653B8"/>
    <w:rsid w:val="00672A4D"/>
    <w:rsid w:val="00672F4F"/>
    <w:rsid w:val="006739C5"/>
    <w:rsid w:val="00677B2F"/>
    <w:rsid w:val="0069406D"/>
    <w:rsid w:val="006A03D6"/>
    <w:rsid w:val="006A5718"/>
    <w:rsid w:val="006B2C9B"/>
    <w:rsid w:val="006B7949"/>
    <w:rsid w:val="006C65BC"/>
    <w:rsid w:val="006D0A6F"/>
    <w:rsid w:val="006D0EA4"/>
    <w:rsid w:val="006D531E"/>
    <w:rsid w:val="006E1360"/>
    <w:rsid w:val="006E5064"/>
    <w:rsid w:val="006E5BFA"/>
    <w:rsid w:val="00707761"/>
    <w:rsid w:val="00720ADF"/>
    <w:rsid w:val="00723438"/>
    <w:rsid w:val="007302A5"/>
    <w:rsid w:val="0073336D"/>
    <w:rsid w:val="00741D8E"/>
    <w:rsid w:val="00750A3D"/>
    <w:rsid w:val="007526EF"/>
    <w:rsid w:val="007573F6"/>
    <w:rsid w:val="0076301F"/>
    <w:rsid w:val="007653A5"/>
    <w:rsid w:val="00765E6C"/>
    <w:rsid w:val="007661E3"/>
    <w:rsid w:val="00771D24"/>
    <w:rsid w:val="007803D5"/>
    <w:rsid w:val="00783EE4"/>
    <w:rsid w:val="00791630"/>
    <w:rsid w:val="00791C80"/>
    <w:rsid w:val="007A3762"/>
    <w:rsid w:val="007B0724"/>
    <w:rsid w:val="007B33EA"/>
    <w:rsid w:val="007B5EA7"/>
    <w:rsid w:val="007C124C"/>
    <w:rsid w:val="007C2E52"/>
    <w:rsid w:val="007C5AAB"/>
    <w:rsid w:val="007F012D"/>
    <w:rsid w:val="007F60D3"/>
    <w:rsid w:val="007F6F13"/>
    <w:rsid w:val="00807058"/>
    <w:rsid w:val="00812F70"/>
    <w:rsid w:val="00814EF4"/>
    <w:rsid w:val="00824AD5"/>
    <w:rsid w:val="00832857"/>
    <w:rsid w:val="008344BB"/>
    <w:rsid w:val="00835106"/>
    <w:rsid w:val="00841E05"/>
    <w:rsid w:val="00843E09"/>
    <w:rsid w:val="00844AA8"/>
    <w:rsid w:val="00847B69"/>
    <w:rsid w:val="00850860"/>
    <w:rsid w:val="00853E8E"/>
    <w:rsid w:val="0086120D"/>
    <w:rsid w:val="008630BD"/>
    <w:rsid w:val="00871EE3"/>
    <w:rsid w:val="00875BBB"/>
    <w:rsid w:val="00886676"/>
    <w:rsid w:val="00887040"/>
    <w:rsid w:val="00890E37"/>
    <w:rsid w:val="00892CA4"/>
    <w:rsid w:val="00894745"/>
    <w:rsid w:val="008A6D8F"/>
    <w:rsid w:val="008B0D14"/>
    <w:rsid w:val="008B3718"/>
    <w:rsid w:val="008D018A"/>
    <w:rsid w:val="008D2B71"/>
    <w:rsid w:val="008D3D56"/>
    <w:rsid w:val="008D5A80"/>
    <w:rsid w:val="008D6C7D"/>
    <w:rsid w:val="008D795C"/>
    <w:rsid w:val="008E64BE"/>
    <w:rsid w:val="008F5FAB"/>
    <w:rsid w:val="00901614"/>
    <w:rsid w:val="0090204F"/>
    <w:rsid w:val="00904E77"/>
    <w:rsid w:val="00912E20"/>
    <w:rsid w:val="00915FE1"/>
    <w:rsid w:val="00916A11"/>
    <w:rsid w:val="009202B5"/>
    <w:rsid w:val="00925743"/>
    <w:rsid w:val="00934AA6"/>
    <w:rsid w:val="009446A9"/>
    <w:rsid w:val="0094781A"/>
    <w:rsid w:val="0095288D"/>
    <w:rsid w:val="00964F81"/>
    <w:rsid w:val="00973F0B"/>
    <w:rsid w:val="00976D8F"/>
    <w:rsid w:val="00977607"/>
    <w:rsid w:val="00977E52"/>
    <w:rsid w:val="00990425"/>
    <w:rsid w:val="0099249D"/>
    <w:rsid w:val="009A0759"/>
    <w:rsid w:val="009A59CC"/>
    <w:rsid w:val="009A6D42"/>
    <w:rsid w:val="009B23F7"/>
    <w:rsid w:val="009C5819"/>
    <w:rsid w:val="009D0B2B"/>
    <w:rsid w:val="009D1C26"/>
    <w:rsid w:val="009D60F5"/>
    <w:rsid w:val="009D6DB4"/>
    <w:rsid w:val="009E4F44"/>
    <w:rsid w:val="009F4DB4"/>
    <w:rsid w:val="00A5104A"/>
    <w:rsid w:val="00A51DEC"/>
    <w:rsid w:val="00A54802"/>
    <w:rsid w:val="00A56461"/>
    <w:rsid w:val="00A61DAB"/>
    <w:rsid w:val="00A62122"/>
    <w:rsid w:val="00A6256F"/>
    <w:rsid w:val="00A74EAB"/>
    <w:rsid w:val="00A81C4E"/>
    <w:rsid w:val="00A85D14"/>
    <w:rsid w:val="00A90E04"/>
    <w:rsid w:val="00A93D12"/>
    <w:rsid w:val="00AA288C"/>
    <w:rsid w:val="00AB2435"/>
    <w:rsid w:val="00AC4C93"/>
    <w:rsid w:val="00AC7254"/>
    <w:rsid w:val="00AD59FD"/>
    <w:rsid w:val="00AF1149"/>
    <w:rsid w:val="00B01688"/>
    <w:rsid w:val="00B03B6B"/>
    <w:rsid w:val="00B0423B"/>
    <w:rsid w:val="00B049E1"/>
    <w:rsid w:val="00B07706"/>
    <w:rsid w:val="00B120D2"/>
    <w:rsid w:val="00B123E8"/>
    <w:rsid w:val="00B24EEB"/>
    <w:rsid w:val="00B2698A"/>
    <w:rsid w:val="00B27787"/>
    <w:rsid w:val="00B3053B"/>
    <w:rsid w:val="00B4242F"/>
    <w:rsid w:val="00B44B49"/>
    <w:rsid w:val="00B50A7A"/>
    <w:rsid w:val="00B574CA"/>
    <w:rsid w:val="00B62101"/>
    <w:rsid w:val="00B64914"/>
    <w:rsid w:val="00B64FD2"/>
    <w:rsid w:val="00B73640"/>
    <w:rsid w:val="00B7435A"/>
    <w:rsid w:val="00B74EC5"/>
    <w:rsid w:val="00B80290"/>
    <w:rsid w:val="00B80610"/>
    <w:rsid w:val="00B829E3"/>
    <w:rsid w:val="00BB02CD"/>
    <w:rsid w:val="00BC301F"/>
    <w:rsid w:val="00BC7F57"/>
    <w:rsid w:val="00BD188C"/>
    <w:rsid w:val="00BD4818"/>
    <w:rsid w:val="00BD509F"/>
    <w:rsid w:val="00BD67F8"/>
    <w:rsid w:val="00BD70FE"/>
    <w:rsid w:val="00C01D3A"/>
    <w:rsid w:val="00C1207C"/>
    <w:rsid w:val="00C1295B"/>
    <w:rsid w:val="00C13EE2"/>
    <w:rsid w:val="00C14081"/>
    <w:rsid w:val="00C15682"/>
    <w:rsid w:val="00C43E69"/>
    <w:rsid w:val="00C5409C"/>
    <w:rsid w:val="00C5585E"/>
    <w:rsid w:val="00C5758E"/>
    <w:rsid w:val="00C73825"/>
    <w:rsid w:val="00C94F8F"/>
    <w:rsid w:val="00C95B07"/>
    <w:rsid w:val="00CA1152"/>
    <w:rsid w:val="00CA3B0F"/>
    <w:rsid w:val="00CB0C45"/>
    <w:rsid w:val="00CB5810"/>
    <w:rsid w:val="00CB7A78"/>
    <w:rsid w:val="00CB7DB2"/>
    <w:rsid w:val="00CD062E"/>
    <w:rsid w:val="00CD1157"/>
    <w:rsid w:val="00CD3167"/>
    <w:rsid w:val="00CD5BCA"/>
    <w:rsid w:val="00CE203F"/>
    <w:rsid w:val="00CE20A0"/>
    <w:rsid w:val="00CE2D35"/>
    <w:rsid w:val="00D063E0"/>
    <w:rsid w:val="00D07147"/>
    <w:rsid w:val="00D1036A"/>
    <w:rsid w:val="00D16363"/>
    <w:rsid w:val="00D2172D"/>
    <w:rsid w:val="00D22607"/>
    <w:rsid w:val="00D25CA6"/>
    <w:rsid w:val="00D26B49"/>
    <w:rsid w:val="00D40B4F"/>
    <w:rsid w:val="00D43072"/>
    <w:rsid w:val="00D4394E"/>
    <w:rsid w:val="00D54077"/>
    <w:rsid w:val="00D66146"/>
    <w:rsid w:val="00D703CD"/>
    <w:rsid w:val="00D762E4"/>
    <w:rsid w:val="00D80EEB"/>
    <w:rsid w:val="00D813BB"/>
    <w:rsid w:val="00D8231E"/>
    <w:rsid w:val="00DB1722"/>
    <w:rsid w:val="00DC4D21"/>
    <w:rsid w:val="00DE586F"/>
    <w:rsid w:val="00DF1301"/>
    <w:rsid w:val="00DF35C2"/>
    <w:rsid w:val="00E04C5F"/>
    <w:rsid w:val="00E13A13"/>
    <w:rsid w:val="00E17AE4"/>
    <w:rsid w:val="00E21F43"/>
    <w:rsid w:val="00E371BD"/>
    <w:rsid w:val="00E3732E"/>
    <w:rsid w:val="00E436BA"/>
    <w:rsid w:val="00E44AD6"/>
    <w:rsid w:val="00E459DA"/>
    <w:rsid w:val="00E479C6"/>
    <w:rsid w:val="00E50E2A"/>
    <w:rsid w:val="00E623AB"/>
    <w:rsid w:val="00E63397"/>
    <w:rsid w:val="00E65079"/>
    <w:rsid w:val="00E664F3"/>
    <w:rsid w:val="00E66DAC"/>
    <w:rsid w:val="00E718B4"/>
    <w:rsid w:val="00E73C7C"/>
    <w:rsid w:val="00E775CC"/>
    <w:rsid w:val="00E836CE"/>
    <w:rsid w:val="00E903EC"/>
    <w:rsid w:val="00E92988"/>
    <w:rsid w:val="00E95E04"/>
    <w:rsid w:val="00EA0D45"/>
    <w:rsid w:val="00EA38FA"/>
    <w:rsid w:val="00EB3DB4"/>
    <w:rsid w:val="00EC374B"/>
    <w:rsid w:val="00EC48D5"/>
    <w:rsid w:val="00ED2C23"/>
    <w:rsid w:val="00EE0AD0"/>
    <w:rsid w:val="00EE11D8"/>
    <w:rsid w:val="00EE2665"/>
    <w:rsid w:val="00EF4B36"/>
    <w:rsid w:val="00F03434"/>
    <w:rsid w:val="00F07024"/>
    <w:rsid w:val="00F109ED"/>
    <w:rsid w:val="00F11EC6"/>
    <w:rsid w:val="00F23F32"/>
    <w:rsid w:val="00F342BD"/>
    <w:rsid w:val="00F4472B"/>
    <w:rsid w:val="00F52FFE"/>
    <w:rsid w:val="00F60094"/>
    <w:rsid w:val="00F97EDC"/>
    <w:rsid w:val="00FA2B76"/>
    <w:rsid w:val="00FA6AA8"/>
    <w:rsid w:val="00FA7C23"/>
    <w:rsid w:val="00FB0963"/>
    <w:rsid w:val="00FC0826"/>
    <w:rsid w:val="00FE0EAF"/>
    <w:rsid w:val="00FE200A"/>
    <w:rsid w:val="00FE3545"/>
    <w:rsid w:val="00FF5A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F8DF177"/>
  <w15:docId w15:val="{6B3FCE2A-2405-45B7-B7D3-77805BD8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02"/>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semiHidden/>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semiHidden/>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basedOn w:val="Normal"/>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rsid w:val="009F4DB4"/>
    <w:pPr>
      <w:tabs>
        <w:tab w:val="clear" w:pos="1615"/>
      </w:tabs>
      <w:spacing w:after="100"/>
    </w:pPr>
  </w:style>
  <w:style w:type="paragraph" w:styleId="Sumrio2">
    <w:name w:val="toc 2"/>
    <w:basedOn w:val="Normal"/>
    <w:next w:val="Normal"/>
    <w:autoRedefine/>
    <w:uiPriority w:val="39"/>
    <w:unhideWhenUsed/>
    <w:rsid w:val="009F4DB4"/>
    <w:pPr>
      <w:tabs>
        <w:tab w:val="clear" w:pos="1615"/>
      </w:tabs>
      <w:spacing w:after="100"/>
      <w:ind w:left="240"/>
    </w:pPr>
  </w:style>
  <w:style w:type="paragraph" w:styleId="Sumrio3">
    <w:name w:val="toc 3"/>
    <w:basedOn w:val="Normal"/>
    <w:next w:val="Normal"/>
    <w:autoRedefine/>
    <w:uiPriority w:val="39"/>
    <w:unhideWhenUsed/>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semiHidden/>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semiHidden/>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semiHidden/>
    <w:unhideWhenUsed/>
    <w:rsid w:val="007653A5"/>
    <w:rPr>
      <w:sz w:val="20"/>
      <w:szCs w:val="20"/>
    </w:rPr>
  </w:style>
  <w:style w:type="character" w:customStyle="1" w:styleId="TextodecomentrioChar">
    <w:name w:val="Texto de comentário Char"/>
    <w:basedOn w:val="Fontepargpadro"/>
    <w:link w:val="Textodecomentrio"/>
    <w:uiPriority w:val="99"/>
    <w:semiHidden/>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nhideWhenUsed/>
    <w:rsid w:val="009E4F44"/>
    <w:pPr>
      <w:tabs>
        <w:tab w:val="clear" w:pos="1615"/>
      </w:tabs>
      <w:spacing w:after="0"/>
    </w:pPr>
    <w:rPr>
      <w:rFonts w:asciiTheme="minorHAnsi" w:eastAsiaTheme="minorEastAsia" w:hAnsiTheme="minorHAnsi"/>
      <w:sz w:val="24"/>
      <w:szCs w:val="24"/>
    </w:rPr>
  </w:style>
  <w:style w:type="character" w:customStyle="1" w:styleId="TextodenotaderodapChar">
    <w:name w:val="Texto de nota de rodapé Char"/>
    <w:basedOn w:val="Fontepargpadro"/>
    <w:link w:val="Textodenotaderodap"/>
    <w:rsid w:val="009E4F44"/>
    <w:rPr>
      <w:rFonts w:eastAsiaTheme="minorEastAsia"/>
      <w:sz w:val="24"/>
      <w:szCs w:val="24"/>
    </w:rPr>
  </w:style>
  <w:style w:type="character" w:styleId="Refdenotaderodap">
    <w:name w:val="footnote reference"/>
    <w:basedOn w:val="Fontepargpadro"/>
    <w:uiPriority w:val="99"/>
    <w:unhideWhenUsed/>
    <w:rsid w:val="009E4F44"/>
    <w:rPr>
      <w:vertAlign w:val="superscript"/>
    </w:rPr>
  </w:style>
  <w:style w:type="character" w:customStyle="1" w:styleId="indicador-unidade">
    <w:name w:val="indicador-unidade"/>
    <w:basedOn w:val="Fontepargpadro"/>
    <w:rsid w:val="009E4F44"/>
  </w:style>
  <w:style w:type="character" w:customStyle="1" w:styleId="tooltip">
    <w:name w:val="tooltip"/>
    <w:basedOn w:val="Fontepargpadro"/>
    <w:rsid w:val="009E4F44"/>
  </w:style>
  <w:style w:type="paragraph" w:customStyle="1" w:styleId="plain">
    <w:name w:val="plain"/>
    <w:basedOn w:val="Normal"/>
    <w:rsid w:val="009E4F44"/>
    <w:pPr>
      <w:tabs>
        <w:tab w:val="clear" w:pos="1615"/>
      </w:tabs>
      <w:spacing w:before="100" w:beforeAutospacing="1" w:after="100" w:afterAutospacing="1"/>
    </w:pPr>
    <w:rPr>
      <w:rFonts w:ascii="Times" w:eastAsiaTheme="minorEastAsia" w:hAnsi="Times"/>
      <w:sz w:val="20"/>
      <w:szCs w:val="20"/>
    </w:rPr>
  </w:style>
  <w:style w:type="paragraph" w:customStyle="1" w:styleId="p1">
    <w:name w:val="p1"/>
    <w:basedOn w:val="Normal"/>
    <w:rsid w:val="008D795C"/>
    <w:pPr>
      <w:tabs>
        <w:tab w:val="clear" w:pos="1615"/>
      </w:tabs>
      <w:spacing w:after="0"/>
    </w:pPr>
    <w:rPr>
      <w:rFonts w:ascii="Calibri"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191941">
      <w:bodyDiv w:val="1"/>
      <w:marLeft w:val="0"/>
      <w:marRight w:val="0"/>
      <w:marTop w:val="0"/>
      <w:marBottom w:val="0"/>
      <w:divBdr>
        <w:top w:val="none" w:sz="0" w:space="0" w:color="auto"/>
        <w:left w:val="none" w:sz="0" w:space="0" w:color="auto"/>
        <w:bottom w:val="none" w:sz="0" w:space="0" w:color="auto"/>
        <w:right w:val="none" w:sz="0" w:space="0" w:color="auto"/>
      </w:divBdr>
    </w:div>
    <w:div w:id="392192378">
      <w:bodyDiv w:val="1"/>
      <w:marLeft w:val="0"/>
      <w:marRight w:val="0"/>
      <w:marTop w:val="0"/>
      <w:marBottom w:val="0"/>
      <w:divBdr>
        <w:top w:val="none" w:sz="0" w:space="0" w:color="auto"/>
        <w:left w:val="none" w:sz="0" w:space="0" w:color="auto"/>
        <w:bottom w:val="none" w:sz="0" w:space="0" w:color="auto"/>
        <w:right w:val="none" w:sz="0" w:space="0" w:color="auto"/>
      </w:divBdr>
    </w:div>
    <w:div w:id="507211147">
      <w:bodyDiv w:val="1"/>
      <w:marLeft w:val="0"/>
      <w:marRight w:val="0"/>
      <w:marTop w:val="0"/>
      <w:marBottom w:val="0"/>
      <w:divBdr>
        <w:top w:val="none" w:sz="0" w:space="0" w:color="auto"/>
        <w:left w:val="none" w:sz="0" w:space="0" w:color="auto"/>
        <w:bottom w:val="none" w:sz="0" w:space="0" w:color="auto"/>
        <w:right w:val="none" w:sz="0" w:space="0" w:color="auto"/>
      </w:divBdr>
    </w:div>
    <w:div w:id="651445673">
      <w:bodyDiv w:val="1"/>
      <w:marLeft w:val="0"/>
      <w:marRight w:val="0"/>
      <w:marTop w:val="0"/>
      <w:marBottom w:val="0"/>
      <w:divBdr>
        <w:top w:val="none" w:sz="0" w:space="0" w:color="auto"/>
        <w:left w:val="none" w:sz="0" w:space="0" w:color="auto"/>
        <w:bottom w:val="none" w:sz="0" w:space="0" w:color="auto"/>
        <w:right w:val="none" w:sz="0" w:space="0" w:color="auto"/>
      </w:divBdr>
    </w:div>
    <w:div w:id="659962188">
      <w:bodyDiv w:val="1"/>
      <w:marLeft w:val="0"/>
      <w:marRight w:val="0"/>
      <w:marTop w:val="0"/>
      <w:marBottom w:val="0"/>
      <w:divBdr>
        <w:top w:val="none" w:sz="0" w:space="0" w:color="auto"/>
        <w:left w:val="none" w:sz="0" w:space="0" w:color="auto"/>
        <w:bottom w:val="none" w:sz="0" w:space="0" w:color="auto"/>
        <w:right w:val="none" w:sz="0" w:space="0" w:color="auto"/>
      </w:divBdr>
    </w:div>
    <w:div w:id="213532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hart" Target="charts/chart5.xml"/><Relationship Id="rId26" Type="http://schemas.openxmlformats.org/officeDocument/2006/relationships/hyperlink" Target="http://www.inep.gov.br/superior/censosuperior/sinopse/default.asp%3e.Acesso" TargetMode="External"/><Relationship Id="rId3" Type="http://schemas.openxmlformats.org/officeDocument/2006/relationships/customXml" Target="../customXml/item3.xml"/><Relationship Id="rId21" Type="http://schemas.openxmlformats.org/officeDocument/2006/relationships/hyperlink" Target="https://www.ibge.gov.b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4.xml"/><Relationship Id="rId25" Type="http://schemas.openxmlformats.org/officeDocument/2006/relationships/hyperlink" Target="http://www.inep.gov.br/superior/censosuperior/sinopse/default.asp%3e.Acesso" TargetMode="External"/><Relationship Id="rId33"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yperlink" Target="http://www.dados.df.gov.br/group/educacao" TargetMode="External"/><Relationship Id="rId29" Type="http://schemas.openxmlformats.org/officeDocument/2006/relationships/hyperlink" Target="http://www.inep.gov.br/superior/censosuperior/sinopse/default.asp%3e.Acess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inep.gov.br/superior/censosuperior/sinopse/default.asp%3e.Acesso" TargetMode="External"/><Relationship Id="rId32" Type="http://schemas.openxmlformats.org/officeDocument/2006/relationships/image" Target="media/image7.emf"/><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hyperlink" Target="http://www.inep.gov.br/superior/censosuperior/sinopse/default.asp%3e.Acesso" TargetMode="External"/><Relationship Id="rId28" Type="http://schemas.openxmlformats.org/officeDocument/2006/relationships/hyperlink" Target="http://www.inep.gov.br/superior/censosuperior/sinopse/default.asp%3e.Acesso" TargetMode="External"/><Relationship Id="rId10" Type="http://schemas.openxmlformats.org/officeDocument/2006/relationships/endnotes" Target="endnotes.xml"/><Relationship Id="rId19" Type="http://schemas.openxmlformats.org/officeDocument/2006/relationships/chart" Target="charts/chart6.xml"/><Relationship Id="rId31" Type="http://schemas.openxmlformats.org/officeDocument/2006/relationships/hyperlink" Target="http://www.inep.gov.br/superior/censosuperior/sinopse/default.asp%3e.Acess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hyperlink" Target="http://www.inep.gov.br/superior/censosuperior/sinopse/default.asp%3e.Acesso" TargetMode="External"/><Relationship Id="rId27" Type="http://schemas.openxmlformats.org/officeDocument/2006/relationships/hyperlink" Target="http://www.inep.gov.br/superior/censosuperior/sinopse/default.asp%3e.Acesso" TargetMode="External"/><Relationship Id="rId30" Type="http://schemas.openxmlformats.org/officeDocument/2006/relationships/hyperlink" Target="http://www.inep.gov.br/superior/censosuperior/sinopse/default.asp%3e.Acesso"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Gr&#225;ficos%20varia&#231;&#227;o%20das%20matr&#237;culas,%20concluintes%20e%20ra&#231;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Desktop\Gr&#225;ficos%20varia&#231;&#227;o%20das%20matr&#237;culas,%20concluintes%20e%20ra&#231;a.xlsx"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oleObject" Target="Pasta2"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t-BR" sz="1400"/>
              <a:t>Representação Percentual do Setor Público</a:t>
            </a:r>
          </a:p>
        </c:rich>
      </c:tx>
      <c:overlay val="0"/>
    </c:title>
    <c:autoTitleDeleted val="0"/>
    <c:plotArea>
      <c:layout/>
      <c:lineChart>
        <c:grouping val="standard"/>
        <c:varyColors val="0"/>
        <c:ser>
          <c:idx val="0"/>
          <c:order val="0"/>
          <c:tx>
            <c:strRef>
              <c:f>Plan1!$M$35:$M$36</c:f>
              <c:strCache>
                <c:ptCount val="1"/>
                <c:pt idx="0">
                  <c:v>2010 Públicas</c:v>
                </c:pt>
              </c:strCache>
            </c:strRef>
          </c:tx>
          <c:cat>
            <c:strRef>
              <c:f>Plan1!$L$37:$L$48</c:f>
              <c:strCache>
                <c:ptCount val="12"/>
                <c:pt idx="0">
                  <c:v>BR</c:v>
                </c:pt>
                <c:pt idx="1">
                  <c:v>RO</c:v>
                </c:pt>
                <c:pt idx="2">
                  <c:v>PA</c:v>
                </c:pt>
                <c:pt idx="3">
                  <c:v>SE</c:v>
                </c:pt>
                <c:pt idx="4">
                  <c:v>BA</c:v>
                </c:pt>
                <c:pt idx="5">
                  <c:v>MG</c:v>
                </c:pt>
                <c:pt idx="6">
                  <c:v>ES</c:v>
                </c:pt>
                <c:pt idx="7">
                  <c:v>PR</c:v>
                </c:pt>
                <c:pt idx="8">
                  <c:v>SC</c:v>
                </c:pt>
                <c:pt idx="9">
                  <c:v>MT</c:v>
                </c:pt>
                <c:pt idx="10">
                  <c:v>GO</c:v>
                </c:pt>
                <c:pt idx="11">
                  <c:v>DF</c:v>
                </c:pt>
              </c:strCache>
            </c:strRef>
          </c:cat>
          <c:val>
            <c:numRef>
              <c:f>Plan1!$M$37:$M$48</c:f>
              <c:numCache>
                <c:formatCode>General</c:formatCode>
                <c:ptCount val="12"/>
                <c:pt idx="0">
                  <c:v>11.7</c:v>
                </c:pt>
                <c:pt idx="1">
                  <c:v>6.5</c:v>
                </c:pt>
                <c:pt idx="2">
                  <c:v>16.2</c:v>
                </c:pt>
                <c:pt idx="3">
                  <c:v>13.4</c:v>
                </c:pt>
                <c:pt idx="4">
                  <c:v>6.9</c:v>
                </c:pt>
                <c:pt idx="5">
                  <c:v>7.6</c:v>
                </c:pt>
                <c:pt idx="6">
                  <c:v>4.5999999999999996</c:v>
                </c:pt>
                <c:pt idx="7">
                  <c:v>11.6</c:v>
                </c:pt>
                <c:pt idx="8">
                  <c:v>10.5</c:v>
                </c:pt>
                <c:pt idx="9">
                  <c:v>5</c:v>
                </c:pt>
                <c:pt idx="10">
                  <c:v>10</c:v>
                </c:pt>
                <c:pt idx="11">
                  <c:v>4.7</c:v>
                </c:pt>
              </c:numCache>
            </c:numRef>
          </c:val>
          <c:smooth val="0"/>
          <c:extLst>
            <c:ext xmlns:c16="http://schemas.microsoft.com/office/drawing/2014/chart" uri="{C3380CC4-5D6E-409C-BE32-E72D297353CC}">
              <c16:uniqueId val="{00000000-ECC6-49B4-B334-21B3FD563AB9}"/>
            </c:ext>
          </c:extLst>
        </c:ser>
        <c:ser>
          <c:idx val="1"/>
          <c:order val="1"/>
          <c:tx>
            <c:strRef>
              <c:f>Plan1!$N$35:$N$36</c:f>
              <c:strCache>
                <c:ptCount val="1"/>
                <c:pt idx="0">
                  <c:v>2019 Públicas</c:v>
                </c:pt>
              </c:strCache>
            </c:strRef>
          </c:tx>
          <c:cat>
            <c:strRef>
              <c:f>Plan1!$L$37:$L$48</c:f>
              <c:strCache>
                <c:ptCount val="12"/>
                <c:pt idx="0">
                  <c:v>BR</c:v>
                </c:pt>
                <c:pt idx="1">
                  <c:v>RO</c:v>
                </c:pt>
                <c:pt idx="2">
                  <c:v>PA</c:v>
                </c:pt>
                <c:pt idx="3">
                  <c:v>SE</c:v>
                </c:pt>
                <c:pt idx="4">
                  <c:v>BA</c:v>
                </c:pt>
                <c:pt idx="5">
                  <c:v>MG</c:v>
                </c:pt>
                <c:pt idx="6">
                  <c:v>ES</c:v>
                </c:pt>
                <c:pt idx="7">
                  <c:v>PR</c:v>
                </c:pt>
                <c:pt idx="8">
                  <c:v>SC</c:v>
                </c:pt>
                <c:pt idx="9">
                  <c:v>MT</c:v>
                </c:pt>
                <c:pt idx="10">
                  <c:v>GO</c:v>
                </c:pt>
                <c:pt idx="11">
                  <c:v>DF</c:v>
                </c:pt>
              </c:strCache>
            </c:strRef>
          </c:cat>
          <c:val>
            <c:numRef>
              <c:f>Plan1!$N$37:$N$48</c:f>
              <c:numCache>
                <c:formatCode>General</c:formatCode>
                <c:ptCount val="12"/>
                <c:pt idx="0">
                  <c:v>11.6</c:v>
                </c:pt>
                <c:pt idx="1">
                  <c:v>6</c:v>
                </c:pt>
                <c:pt idx="2">
                  <c:v>8.1999999999999993</c:v>
                </c:pt>
                <c:pt idx="3">
                  <c:v>10</c:v>
                </c:pt>
                <c:pt idx="4">
                  <c:v>6.6</c:v>
                </c:pt>
                <c:pt idx="5">
                  <c:v>6.5</c:v>
                </c:pt>
                <c:pt idx="6">
                  <c:v>6.3</c:v>
                </c:pt>
                <c:pt idx="7">
                  <c:v>7.3</c:v>
                </c:pt>
                <c:pt idx="8">
                  <c:v>8</c:v>
                </c:pt>
                <c:pt idx="9">
                  <c:v>4.4000000000000004</c:v>
                </c:pt>
                <c:pt idx="10">
                  <c:v>7.4</c:v>
                </c:pt>
                <c:pt idx="11">
                  <c:v>6.9</c:v>
                </c:pt>
              </c:numCache>
            </c:numRef>
          </c:val>
          <c:smooth val="0"/>
          <c:extLst>
            <c:ext xmlns:c16="http://schemas.microsoft.com/office/drawing/2014/chart" uri="{C3380CC4-5D6E-409C-BE32-E72D297353CC}">
              <c16:uniqueId val="{00000001-ECC6-49B4-B334-21B3FD563AB9}"/>
            </c:ext>
          </c:extLst>
        </c:ser>
        <c:dLbls>
          <c:showLegendKey val="0"/>
          <c:showVal val="0"/>
          <c:showCatName val="0"/>
          <c:showSerName val="0"/>
          <c:showPercent val="0"/>
          <c:showBubbleSize val="0"/>
        </c:dLbls>
        <c:marker val="1"/>
        <c:smooth val="0"/>
        <c:axId val="149390464"/>
        <c:axId val="149392000"/>
      </c:lineChart>
      <c:catAx>
        <c:axId val="149390464"/>
        <c:scaling>
          <c:orientation val="minMax"/>
        </c:scaling>
        <c:delete val="0"/>
        <c:axPos val="b"/>
        <c:numFmt formatCode="General" sourceLinked="0"/>
        <c:majorTickMark val="none"/>
        <c:minorTickMark val="none"/>
        <c:tickLblPos val="nextTo"/>
        <c:crossAx val="149392000"/>
        <c:crosses val="autoZero"/>
        <c:auto val="1"/>
        <c:lblAlgn val="ctr"/>
        <c:lblOffset val="100"/>
        <c:noMultiLvlLbl val="0"/>
      </c:catAx>
      <c:valAx>
        <c:axId val="149392000"/>
        <c:scaling>
          <c:orientation val="minMax"/>
        </c:scaling>
        <c:delete val="0"/>
        <c:axPos val="l"/>
        <c:majorGridlines/>
        <c:numFmt formatCode="General" sourceLinked="1"/>
        <c:majorTickMark val="none"/>
        <c:minorTickMark val="none"/>
        <c:tickLblPos val="nextTo"/>
        <c:spPr>
          <a:ln w="9525">
            <a:noFill/>
          </a:ln>
        </c:spPr>
        <c:crossAx val="149390464"/>
        <c:crosses val="autoZero"/>
        <c:crossBetween val="between"/>
      </c:valAx>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Incremento no Número Total de Matrículas </a:t>
            </a:r>
            <a:r>
              <a:rPr lang="pt-BR" sz="1400" b="1" i="0" u="none" strike="noStrike" baseline="0">
                <a:effectLst/>
              </a:rPr>
              <a:t>(∆%)</a:t>
            </a:r>
            <a:endParaRPr lang="en-US"/>
          </a:p>
        </c:rich>
      </c:tx>
      <c:overlay val="0"/>
      <c:spPr>
        <a:noFill/>
        <a:ln>
          <a:noFill/>
        </a:ln>
        <a:effectLst/>
      </c:spPr>
    </c:title>
    <c:autoTitleDeleted val="0"/>
    <c:plotArea>
      <c:layout/>
      <c:barChart>
        <c:barDir val="col"/>
        <c:grouping val="clustered"/>
        <c:varyColors val="0"/>
        <c:ser>
          <c:idx val="0"/>
          <c:order val="0"/>
          <c:tx>
            <c:strRef>
              <c:f>Planilha2!$B$1</c:f>
              <c:strCache>
                <c:ptCount val="1"/>
                <c:pt idx="0">
                  <c:v>Incremento no Número Total de Matrículas</c:v>
                </c:pt>
              </c:strCache>
            </c:strRef>
          </c:tx>
          <c:spPr>
            <a:solidFill>
              <a:schemeClr val="accent1"/>
            </a:solidFill>
            <a:ln>
              <a:noFill/>
            </a:ln>
            <a:effectLst/>
          </c:spPr>
          <c:invertIfNegative val="0"/>
          <c:dPt>
            <c:idx val="6"/>
            <c:invertIfNegative val="0"/>
            <c:bubble3D val="0"/>
            <c:spPr>
              <a:solidFill>
                <a:srgbClr val="00B050"/>
              </a:solidFill>
              <a:ln>
                <a:noFill/>
              </a:ln>
              <a:effectLst/>
            </c:spPr>
            <c:extLst>
              <c:ext xmlns:c16="http://schemas.microsoft.com/office/drawing/2014/chart" uri="{C3380CC4-5D6E-409C-BE32-E72D297353CC}">
                <c16:uniqueId val="{00000001-2D6F-4C03-9C59-078A35C1BF1B}"/>
              </c:ext>
            </c:extLst>
          </c:dPt>
          <c:dPt>
            <c:idx val="10"/>
            <c:invertIfNegative val="0"/>
            <c:bubble3D val="0"/>
            <c:spPr>
              <a:solidFill>
                <a:srgbClr val="002060"/>
              </a:solidFill>
              <a:ln>
                <a:noFill/>
              </a:ln>
              <a:effectLst/>
            </c:spPr>
            <c:extLst>
              <c:ext xmlns:c16="http://schemas.microsoft.com/office/drawing/2014/chart" uri="{C3380CC4-5D6E-409C-BE32-E72D297353CC}">
                <c16:uniqueId val="{00000003-2D6F-4C03-9C59-078A35C1BF1B}"/>
              </c:ext>
            </c:extLst>
          </c:dPt>
          <c:cat>
            <c:strRef>
              <c:f>Planilha2!$A$2:$A$13</c:f>
              <c:strCache>
                <c:ptCount val="12"/>
                <c:pt idx="0">
                  <c:v>PA</c:v>
                </c:pt>
                <c:pt idx="1">
                  <c:v>SE</c:v>
                </c:pt>
                <c:pt idx="2">
                  <c:v>MT</c:v>
                </c:pt>
                <c:pt idx="3">
                  <c:v>BA</c:v>
                </c:pt>
                <c:pt idx="4">
                  <c:v>RO</c:v>
                </c:pt>
                <c:pt idx="5">
                  <c:v>GO</c:v>
                </c:pt>
                <c:pt idx="6">
                  <c:v>BR</c:v>
                </c:pt>
                <c:pt idx="7">
                  <c:v>MG</c:v>
                </c:pt>
                <c:pt idx="8">
                  <c:v>SC</c:v>
                </c:pt>
                <c:pt idx="9">
                  <c:v>PR</c:v>
                </c:pt>
                <c:pt idx="10">
                  <c:v>DF</c:v>
                </c:pt>
                <c:pt idx="11">
                  <c:v>ES</c:v>
                </c:pt>
              </c:strCache>
            </c:strRef>
          </c:cat>
          <c:val>
            <c:numRef>
              <c:f>Planilha2!$B$2:$B$13</c:f>
              <c:numCache>
                <c:formatCode>0.00%</c:formatCode>
                <c:ptCount val="12"/>
                <c:pt idx="0">
                  <c:v>0.53656753285248493</c:v>
                </c:pt>
                <c:pt idx="1">
                  <c:v>0.31502530323720779</c:v>
                </c:pt>
                <c:pt idx="2">
                  <c:v>0.29176719761564246</c:v>
                </c:pt>
                <c:pt idx="3">
                  <c:v>0.27532624456259064</c:v>
                </c:pt>
                <c:pt idx="4">
                  <c:v>0.2147804853739971</c:v>
                </c:pt>
                <c:pt idx="5">
                  <c:v>0.15841921816384688</c:v>
                </c:pt>
                <c:pt idx="6">
                  <c:v>0.12927591978154271</c:v>
                </c:pt>
                <c:pt idx="7">
                  <c:v>0.11594915699842434</c:v>
                </c:pt>
                <c:pt idx="8">
                  <c:v>9.1140108208681181E-2</c:v>
                </c:pt>
                <c:pt idx="9">
                  <c:v>8.2504481021643108E-2</c:v>
                </c:pt>
                <c:pt idx="10">
                  <c:v>7.5551680022404546E-2</c:v>
                </c:pt>
                <c:pt idx="11">
                  <c:v>7.0445632094204111E-2</c:v>
                </c:pt>
              </c:numCache>
            </c:numRef>
          </c:val>
          <c:extLst>
            <c:ext xmlns:c16="http://schemas.microsoft.com/office/drawing/2014/chart" uri="{C3380CC4-5D6E-409C-BE32-E72D297353CC}">
              <c16:uniqueId val="{00000004-2D6F-4C03-9C59-078A35C1BF1B}"/>
            </c:ext>
          </c:extLst>
        </c:ser>
        <c:dLbls>
          <c:showLegendKey val="0"/>
          <c:showVal val="0"/>
          <c:showCatName val="0"/>
          <c:showSerName val="0"/>
          <c:showPercent val="0"/>
          <c:showBubbleSize val="0"/>
        </c:dLbls>
        <c:gapWidth val="219"/>
        <c:overlap val="-27"/>
        <c:axId val="106136704"/>
        <c:axId val="106138240"/>
      </c:barChart>
      <c:catAx>
        <c:axId val="106136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6138240"/>
        <c:crosses val="autoZero"/>
        <c:auto val="1"/>
        <c:lblAlgn val="ctr"/>
        <c:lblOffset val="100"/>
        <c:noMultiLvlLbl val="0"/>
      </c:catAx>
      <c:valAx>
        <c:axId val="1061382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61367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t>Incremento no Número Total de Concluintes </a:t>
            </a:r>
            <a:r>
              <a:rPr lang="pt-BR"/>
              <a:t>(∆%)</a:t>
            </a:r>
            <a:endParaRPr lang="en-US"/>
          </a:p>
        </c:rich>
      </c:tx>
      <c:overlay val="0"/>
      <c:spPr>
        <a:noFill/>
        <a:ln>
          <a:noFill/>
        </a:ln>
        <a:effectLst/>
      </c:spPr>
    </c:title>
    <c:autoTitleDeleted val="0"/>
    <c:plotArea>
      <c:layout/>
      <c:barChart>
        <c:barDir val="col"/>
        <c:grouping val="clustered"/>
        <c:varyColors val="0"/>
        <c:ser>
          <c:idx val="0"/>
          <c:order val="0"/>
          <c:tx>
            <c:strRef>
              <c:f>Planilha2!$E$1</c:f>
              <c:strCache>
                <c:ptCount val="1"/>
                <c:pt idx="0">
                  <c:v>Incremento no Número Total de Concluintes</c:v>
                </c:pt>
              </c:strCache>
            </c:strRef>
          </c:tx>
          <c:spPr>
            <a:solidFill>
              <a:schemeClr val="accent1"/>
            </a:solidFill>
            <a:ln>
              <a:noFill/>
            </a:ln>
            <a:effectLst/>
          </c:spPr>
          <c:invertIfNegative val="0"/>
          <c:dPt>
            <c:idx val="5"/>
            <c:invertIfNegative val="0"/>
            <c:bubble3D val="0"/>
            <c:spPr>
              <a:solidFill>
                <a:srgbClr val="002060"/>
              </a:solidFill>
              <a:ln>
                <a:noFill/>
              </a:ln>
              <a:effectLst/>
            </c:spPr>
            <c:extLst>
              <c:ext xmlns:c16="http://schemas.microsoft.com/office/drawing/2014/chart" uri="{C3380CC4-5D6E-409C-BE32-E72D297353CC}">
                <c16:uniqueId val="{00000001-24E6-4274-904D-2D9D3294FF87}"/>
              </c:ext>
            </c:extLst>
          </c:dPt>
          <c:dPt>
            <c:idx val="6"/>
            <c:invertIfNegative val="0"/>
            <c:bubble3D val="0"/>
            <c:spPr>
              <a:solidFill>
                <a:srgbClr val="00B050"/>
              </a:solidFill>
              <a:ln>
                <a:noFill/>
              </a:ln>
              <a:effectLst/>
            </c:spPr>
            <c:extLst>
              <c:ext xmlns:c16="http://schemas.microsoft.com/office/drawing/2014/chart" uri="{C3380CC4-5D6E-409C-BE32-E72D297353CC}">
                <c16:uniqueId val="{00000003-24E6-4274-904D-2D9D3294FF87}"/>
              </c:ext>
            </c:extLst>
          </c:dPt>
          <c:cat>
            <c:strRef>
              <c:f>Planilha2!$D$2:$D$13</c:f>
              <c:strCache>
                <c:ptCount val="12"/>
                <c:pt idx="0">
                  <c:v>PA</c:v>
                </c:pt>
                <c:pt idx="1">
                  <c:v>SE</c:v>
                </c:pt>
                <c:pt idx="2">
                  <c:v>MT</c:v>
                </c:pt>
                <c:pt idx="3">
                  <c:v>RO</c:v>
                </c:pt>
                <c:pt idx="4">
                  <c:v>BA</c:v>
                </c:pt>
                <c:pt idx="5">
                  <c:v>DF</c:v>
                </c:pt>
                <c:pt idx="6">
                  <c:v>BR</c:v>
                </c:pt>
                <c:pt idx="7">
                  <c:v>GO</c:v>
                </c:pt>
                <c:pt idx="8">
                  <c:v>ES</c:v>
                </c:pt>
                <c:pt idx="9">
                  <c:v>MG</c:v>
                </c:pt>
                <c:pt idx="10">
                  <c:v>SC</c:v>
                </c:pt>
                <c:pt idx="11">
                  <c:v>PR</c:v>
                </c:pt>
              </c:strCache>
            </c:strRef>
          </c:cat>
          <c:val>
            <c:numRef>
              <c:f>Planilha2!$E$2:$E$13</c:f>
              <c:numCache>
                <c:formatCode>0.00%</c:formatCode>
                <c:ptCount val="12"/>
                <c:pt idx="0">
                  <c:v>0.81542021197193615</c:v>
                </c:pt>
                <c:pt idx="1">
                  <c:v>0.50187387974580411</c:v>
                </c:pt>
                <c:pt idx="2">
                  <c:v>0.47011777113728248</c:v>
                </c:pt>
                <c:pt idx="3">
                  <c:v>0.4004278490859588</c:v>
                </c:pt>
                <c:pt idx="4">
                  <c:v>0.20788773835794716</c:v>
                </c:pt>
                <c:pt idx="5">
                  <c:v>0.18773256511823311</c:v>
                </c:pt>
                <c:pt idx="6">
                  <c:v>0.12631468516289918</c:v>
                </c:pt>
                <c:pt idx="7">
                  <c:v>0.12504848343805755</c:v>
                </c:pt>
                <c:pt idx="8">
                  <c:v>5.8091538181376717E-2</c:v>
                </c:pt>
                <c:pt idx="9">
                  <c:v>5.3085779707515178E-2</c:v>
                </c:pt>
                <c:pt idx="10">
                  <c:v>5.0546833380339065E-2</c:v>
                </c:pt>
                <c:pt idx="11">
                  <c:v>3.3532636658800984E-2</c:v>
                </c:pt>
              </c:numCache>
            </c:numRef>
          </c:val>
          <c:extLst>
            <c:ext xmlns:c16="http://schemas.microsoft.com/office/drawing/2014/chart" uri="{C3380CC4-5D6E-409C-BE32-E72D297353CC}">
              <c16:uniqueId val="{00000004-24E6-4274-904D-2D9D3294FF87}"/>
            </c:ext>
          </c:extLst>
        </c:ser>
        <c:dLbls>
          <c:showLegendKey val="0"/>
          <c:showVal val="0"/>
          <c:showCatName val="0"/>
          <c:showSerName val="0"/>
          <c:showPercent val="0"/>
          <c:showBubbleSize val="0"/>
        </c:dLbls>
        <c:gapWidth val="219"/>
        <c:overlap val="-27"/>
        <c:axId val="61882752"/>
        <c:axId val="61884288"/>
      </c:barChart>
      <c:catAx>
        <c:axId val="61882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61884288"/>
        <c:crosses val="autoZero"/>
        <c:auto val="1"/>
        <c:lblAlgn val="ctr"/>
        <c:lblOffset val="100"/>
        <c:noMultiLvlLbl val="0"/>
      </c:catAx>
      <c:valAx>
        <c:axId val="618842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61882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solidFill>
            <a:schemeClr val="tx1"/>
          </a:solidFill>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Plan1!$B$13</c:f>
              <c:strCache>
                <c:ptCount val="1"/>
                <c:pt idx="0">
                  <c:v>Masculino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Plan1!$A$14:$A$24</c:f>
              <c:strCache>
                <c:ptCount val="11"/>
                <c:pt idx="0">
                  <c:v>RO</c:v>
                </c:pt>
                <c:pt idx="1">
                  <c:v>PA</c:v>
                </c:pt>
                <c:pt idx="2">
                  <c:v>SE</c:v>
                </c:pt>
                <c:pt idx="3">
                  <c:v>BA</c:v>
                </c:pt>
                <c:pt idx="4">
                  <c:v>MG</c:v>
                </c:pt>
                <c:pt idx="5">
                  <c:v>ES</c:v>
                </c:pt>
                <c:pt idx="6">
                  <c:v>PR</c:v>
                </c:pt>
                <c:pt idx="7">
                  <c:v>SC</c:v>
                </c:pt>
                <c:pt idx="8">
                  <c:v>MT</c:v>
                </c:pt>
                <c:pt idx="9">
                  <c:v>GO</c:v>
                </c:pt>
                <c:pt idx="10">
                  <c:v>DF</c:v>
                </c:pt>
              </c:strCache>
            </c:strRef>
          </c:cat>
          <c:val>
            <c:numRef>
              <c:f>Plan1!$B$14:$B$24</c:f>
              <c:numCache>
                <c:formatCode>General</c:formatCode>
                <c:ptCount val="11"/>
                <c:pt idx="0">
                  <c:v>42</c:v>
                </c:pt>
                <c:pt idx="1">
                  <c:v>43</c:v>
                </c:pt>
                <c:pt idx="2">
                  <c:v>43</c:v>
                </c:pt>
                <c:pt idx="3">
                  <c:v>40</c:v>
                </c:pt>
                <c:pt idx="4">
                  <c:v>44</c:v>
                </c:pt>
                <c:pt idx="5">
                  <c:v>43</c:v>
                </c:pt>
                <c:pt idx="6">
                  <c:v>46</c:v>
                </c:pt>
                <c:pt idx="7">
                  <c:v>45</c:v>
                </c:pt>
                <c:pt idx="8">
                  <c:v>43</c:v>
                </c:pt>
                <c:pt idx="9">
                  <c:v>42</c:v>
                </c:pt>
                <c:pt idx="10">
                  <c:v>43</c:v>
                </c:pt>
              </c:numCache>
            </c:numRef>
          </c:val>
          <c:extLst>
            <c:ext xmlns:c16="http://schemas.microsoft.com/office/drawing/2014/chart" uri="{C3380CC4-5D6E-409C-BE32-E72D297353CC}">
              <c16:uniqueId val="{00000000-D0E2-4504-AB61-AAB7E1ADFBFA}"/>
            </c:ext>
          </c:extLst>
        </c:ser>
        <c:ser>
          <c:idx val="1"/>
          <c:order val="1"/>
          <c:tx>
            <c:strRef>
              <c:f>Plan1!$C$13</c:f>
              <c:strCache>
                <c:ptCount val="1"/>
                <c:pt idx="0">
                  <c:v>Feminino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Plan1!$A$14:$A$24</c:f>
              <c:strCache>
                <c:ptCount val="11"/>
                <c:pt idx="0">
                  <c:v>RO</c:v>
                </c:pt>
                <c:pt idx="1">
                  <c:v>PA</c:v>
                </c:pt>
                <c:pt idx="2">
                  <c:v>SE</c:v>
                </c:pt>
                <c:pt idx="3">
                  <c:v>BA</c:v>
                </c:pt>
                <c:pt idx="4">
                  <c:v>MG</c:v>
                </c:pt>
                <c:pt idx="5">
                  <c:v>ES</c:v>
                </c:pt>
                <c:pt idx="6">
                  <c:v>PR</c:v>
                </c:pt>
                <c:pt idx="7">
                  <c:v>SC</c:v>
                </c:pt>
                <c:pt idx="8">
                  <c:v>MT</c:v>
                </c:pt>
                <c:pt idx="9">
                  <c:v>GO</c:v>
                </c:pt>
                <c:pt idx="10">
                  <c:v>DF</c:v>
                </c:pt>
              </c:strCache>
            </c:strRef>
          </c:cat>
          <c:val>
            <c:numRef>
              <c:f>Plan1!$C$14:$C$24</c:f>
              <c:numCache>
                <c:formatCode>General</c:formatCode>
                <c:ptCount val="11"/>
                <c:pt idx="0">
                  <c:v>58</c:v>
                </c:pt>
                <c:pt idx="1">
                  <c:v>57</c:v>
                </c:pt>
                <c:pt idx="2">
                  <c:v>57</c:v>
                </c:pt>
                <c:pt idx="3">
                  <c:v>60</c:v>
                </c:pt>
                <c:pt idx="4">
                  <c:v>56</c:v>
                </c:pt>
                <c:pt idx="5">
                  <c:v>57</c:v>
                </c:pt>
                <c:pt idx="6">
                  <c:v>54</c:v>
                </c:pt>
                <c:pt idx="7">
                  <c:v>55</c:v>
                </c:pt>
                <c:pt idx="8">
                  <c:v>57</c:v>
                </c:pt>
                <c:pt idx="9">
                  <c:v>58</c:v>
                </c:pt>
                <c:pt idx="10">
                  <c:v>57</c:v>
                </c:pt>
              </c:numCache>
            </c:numRef>
          </c:val>
          <c:extLst>
            <c:ext xmlns:c16="http://schemas.microsoft.com/office/drawing/2014/chart" uri="{C3380CC4-5D6E-409C-BE32-E72D297353CC}">
              <c16:uniqueId val="{00000001-D0E2-4504-AB61-AAB7E1ADFBFA}"/>
            </c:ext>
          </c:extLst>
        </c:ser>
        <c:dLbls>
          <c:showLegendKey val="0"/>
          <c:showVal val="0"/>
          <c:showCatName val="0"/>
          <c:showSerName val="0"/>
          <c:showPercent val="0"/>
          <c:showBubbleSize val="0"/>
        </c:dLbls>
        <c:gapWidth val="150"/>
        <c:axId val="130955904"/>
        <c:axId val="130961792"/>
      </c:barChart>
      <c:catAx>
        <c:axId val="130955904"/>
        <c:scaling>
          <c:orientation val="minMax"/>
        </c:scaling>
        <c:delete val="0"/>
        <c:axPos val="b"/>
        <c:numFmt formatCode="General" sourceLinked="0"/>
        <c:majorTickMark val="out"/>
        <c:minorTickMark val="none"/>
        <c:tickLblPos val="nextTo"/>
        <c:crossAx val="130961792"/>
        <c:crosses val="autoZero"/>
        <c:auto val="1"/>
        <c:lblAlgn val="ctr"/>
        <c:lblOffset val="100"/>
        <c:noMultiLvlLbl val="0"/>
      </c:catAx>
      <c:valAx>
        <c:axId val="130961792"/>
        <c:scaling>
          <c:orientation val="minMax"/>
        </c:scaling>
        <c:delete val="0"/>
        <c:axPos val="l"/>
        <c:majorGridlines/>
        <c:numFmt formatCode="General" sourceLinked="1"/>
        <c:majorTickMark val="out"/>
        <c:minorTickMark val="none"/>
        <c:tickLblPos val="nextTo"/>
        <c:crossAx val="130955904"/>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solidFill>
                  <a:sysClr val="windowText" lastClr="000000"/>
                </a:solidFill>
              </a:defRPr>
            </a:pPr>
            <a:r>
              <a:rPr lang="pt-BR" sz="1200">
                <a:solidFill>
                  <a:sysClr val="windowText" lastClr="000000"/>
                </a:solidFill>
              </a:rPr>
              <a:t>Distribuição Regional de IES no DF</a:t>
            </a:r>
          </a:p>
        </c:rich>
      </c:tx>
      <c:overlay val="0"/>
    </c:title>
    <c:autoTitleDeleted val="0"/>
    <c:plotArea>
      <c:layout/>
      <c:barChart>
        <c:barDir val="col"/>
        <c:grouping val="clustered"/>
        <c:varyColors val="0"/>
        <c:ser>
          <c:idx val="0"/>
          <c:order val="0"/>
          <c:invertIfNegative val="0"/>
          <c:cat>
            <c:strRef>
              <c:f>Plan2!$E$1:$E$19</c:f>
              <c:strCache>
                <c:ptCount val="19"/>
                <c:pt idx="0">
                  <c:v>Águas Claras</c:v>
                </c:pt>
                <c:pt idx="1">
                  <c:v>Área Central</c:v>
                </c:pt>
                <c:pt idx="2">
                  <c:v>Asa Norte</c:v>
                </c:pt>
                <c:pt idx="3">
                  <c:v>Asa Sul</c:v>
                </c:pt>
                <c:pt idx="4">
                  <c:v>Ceilândia</c:v>
                </c:pt>
                <c:pt idx="5">
                  <c:v>Gama</c:v>
                </c:pt>
                <c:pt idx="6">
                  <c:v>Guará</c:v>
                </c:pt>
                <c:pt idx="7">
                  <c:v>Lago Norte</c:v>
                </c:pt>
                <c:pt idx="8">
                  <c:v>Planaltina</c:v>
                </c:pt>
                <c:pt idx="9">
                  <c:v>Recanto das Emas</c:v>
                </c:pt>
                <c:pt idx="10">
                  <c:v>Santa Maria</c:v>
                </c:pt>
                <c:pt idx="11">
                  <c:v>Setor de Habitações Individuais Sul</c:v>
                </c:pt>
                <c:pt idx="12">
                  <c:v>Setor Policial Sul</c:v>
                </c:pt>
                <c:pt idx="13">
                  <c:v>Setor SPO</c:v>
                </c:pt>
                <c:pt idx="14">
                  <c:v>SGAN, </c:v>
                </c:pt>
                <c:pt idx="15">
                  <c:v>SGO</c:v>
                </c:pt>
                <c:pt idx="16">
                  <c:v>SIG</c:v>
                </c:pt>
                <c:pt idx="17">
                  <c:v>Sobradinho</c:v>
                </c:pt>
                <c:pt idx="18">
                  <c:v>Taguatinga</c:v>
                </c:pt>
              </c:strCache>
            </c:strRef>
          </c:cat>
          <c:val>
            <c:numRef>
              <c:f>Plan2!$F$1:$F$19</c:f>
              <c:numCache>
                <c:formatCode>General</c:formatCode>
                <c:ptCount val="19"/>
                <c:pt idx="0">
                  <c:v>7</c:v>
                </c:pt>
                <c:pt idx="1">
                  <c:v>2</c:v>
                </c:pt>
                <c:pt idx="2">
                  <c:v>9</c:v>
                </c:pt>
                <c:pt idx="3">
                  <c:v>18</c:v>
                </c:pt>
                <c:pt idx="4">
                  <c:v>3</c:v>
                </c:pt>
                <c:pt idx="5">
                  <c:v>3</c:v>
                </c:pt>
                <c:pt idx="6">
                  <c:v>5</c:v>
                </c:pt>
                <c:pt idx="7">
                  <c:v>3</c:v>
                </c:pt>
                <c:pt idx="8">
                  <c:v>2</c:v>
                </c:pt>
                <c:pt idx="9">
                  <c:v>1</c:v>
                </c:pt>
                <c:pt idx="10">
                  <c:v>1</c:v>
                </c:pt>
                <c:pt idx="11">
                  <c:v>1</c:v>
                </c:pt>
                <c:pt idx="12">
                  <c:v>1</c:v>
                </c:pt>
                <c:pt idx="13">
                  <c:v>1</c:v>
                </c:pt>
                <c:pt idx="14">
                  <c:v>1</c:v>
                </c:pt>
                <c:pt idx="15">
                  <c:v>1</c:v>
                </c:pt>
                <c:pt idx="16">
                  <c:v>2</c:v>
                </c:pt>
                <c:pt idx="17">
                  <c:v>1</c:v>
                </c:pt>
                <c:pt idx="18">
                  <c:v>13</c:v>
                </c:pt>
              </c:numCache>
            </c:numRef>
          </c:val>
          <c:extLst>
            <c:ext xmlns:c16="http://schemas.microsoft.com/office/drawing/2014/chart" uri="{C3380CC4-5D6E-409C-BE32-E72D297353CC}">
              <c16:uniqueId val="{00000000-A4C7-452C-8E2E-65D4086C5392}"/>
            </c:ext>
          </c:extLst>
        </c:ser>
        <c:dLbls>
          <c:showLegendKey val="0"/>
          <c:showVal val="0"/>
          <c:showCatName val="0"/>
          <c:showSerName val="0"/>
          <c:showPercent val="0"/>
          <c:showBubbleSize val="0"/>
        </c:dLbls>
        <c:gapWidth val="150"/>
        <c:axId val="130982272"/>
        <c:axId val="130983808"/>
      </c:barChart>
      <c:catAx>
        <c:axId val="130982272"/>
        <c:scaling>
          <c:orientation val="minMax"/>
        </c:scaling>
        <c:delete val="0"/>
        <c:axPos val="b"/>
        <c:numFmt formatCode="General" sourceLinked="0"/>
        <c:majorTickMark val="none"/>
        <c:minorTickMark val="none"/>
        <c:tickLblPos val="nextTo"/>
        <c:crossAx val="130983808"/>
        <c:crosses val="autoZero"/>
        <c:auto val="1"/>
        <c:lblAlgn val="ctr"/>
        <c:lblOffset val="100"/>
        <c:noMultiLvlLbl val="0"/>
      </c:catAx>
      <c:valAx>
        <c:axId val="130983808"/>
        <c:scaling>
          <c:orientation val="minMax"/>
        </c:scaling>
        <c:delete val="0"/>
        <c:axPos val="l"/>
        <c:majorGridlines/>
        <c:numFmt formatCode="General" sourceLinked="1"/>
        <c:majorTickMark val="none"/>
        <c:minorTickMark val="none"/>
        <c:tickLblPos val="nextTo"/>
        <c:crossAx val="13098227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ysClr val="windowText" lastClr="000000"/>
                </a:solidFill>
              </a:defRPr>
            </a:pPr>
            <a:r>
              <a:rPr lang="pt-BR" sz="1140" baseline="0">
                <a:solidFill>
                  <a:sysClr val="windowText" lastClr="000000"/>
                </a:solidFill>
              </a:rPr>
              <a:t>Distribuição por Sexo ( Feminino e Masculino)</a:t>
            </a:r>
          </a:p>
        </c:rich>
      </c:tx>
      <c:overlay val="0"/>
    </c:title>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invertIfNegative val="0"/>
          <c:cat>
            <c:multiLvlStrRef>
              <c:f>Plan1!$A$15:$H$16</c:f>
              <c:multiLvlStrCache>
                <c:ptCount val="8"/>
                <c:lvl>
                  <c:pt idx="0">
                    <c:v>Fem</c:v>
                  </c:pt>
                  <c:pt idx="1">
                    <c:v>Masc</c:v>
                  </c:pt>
                  <c:pt idx="2">
                    <c:v>Fem</c:v>
                  </c:pt>
                  <c:pt idx="3">
                    <c:v>Masc</c:v>
                  </c:pt>
                  <c:pt idx="4">
                    <c:v>Fem</c:v>
                  </c:pt>
                  <c:pt idx="5">
                    <c:v>Masc</c:v>
                  </c:pt>
                  <c:pt idx="6">
                    <c:v>Fem</c:v>
                  </c:pt>
                  <c:pt idx="7">
                    <c:v>Masc</c:v>
                  </c:pt>
                </c:lvl>
                <c:lvl>
                  <c:pt idx="0">
                    <c:v>Universidades</c:v>
                  </c:pt>
                  <c:pt idx="2">
                    <c:v>Centros Universitários</c:v>
                  </c:pt>
                  <c:pt idx="4">
                    <c:v>Faculdades</c:v>
                  </c:pt>
                  <c:pt idx="6">
                    <c:v>IF</c:v>
                  </c:pt>
                </c:lvl>
              </c:multiLvlStrCache>
            </c:multiLvlStrRef>
          </c:cat>
          <c:val>
            <c:numRef>
              <c:f>Plan1!$A$17:$H$17</c:f>
              <c:numCache>
                <c:formatCode>#,##0</c:formatCode>
                <c:ptCount val="8"/>
                <c:pt idx="0">
                  <c:v>409314</c:v>
                </c:pt>
                <c:pt idx="1">
                  <c:v>339822</c:v>
                </c:pt>
                <c:pt idx="2">
                  <c:v>393737</c:v>
                </c:pt>
                <c:pt idx="3">
                  <c:v>310962</c:v>
                </c:pt>
                <c:pt idx="4">
                  <c:v>326073</c:v>
                </c:pt>
                <c:pt idx="5">
                  <c:v>241282</c:v>
                </c:pt>
                <c:pt idx="6">
                  <c:v>8585</c:v>
                </c:pt>
                <c:pt idx="7">
                  <c:v>6361</c:v>
                </c:pt>
              </c:numCache>
            </c:numRef>
          </c:val>
          <c:extLst>
            <c:ext xmlns:c16="http://schemas.microsoft.com/office/drawing/2014/chart" uri="{C3380CC4-5D6E-409C-BE32-E72D297353CC}">
              <c16:uniqueId val="{00000000-108F-4CC2-982A-DD7816C4406C}"/>
            </c:ext>
          </c:extLst>
        </c:ser>
        <c:dLbls>
          <c:showLegendKey val="0"/>
          <c:showVal val="0"/>
          <c:showCatName val="0"/>
          <c:showSerName val="0"/>
          <c:showPercent val="0"/>
          <c:showBubbleSize val="0"/>
        </c:dLbls>
        <c:gapWidth val="55"/>
        <c:gapDepth val="55"/>
        <c:shape val="cylinder"/>
        <c:axId val="130992384"/>
        <c:axId val="131002368"/>
        <c:axId val="0"/>
      </c:bar3DChart>
      <c:catAx>
        <c:axId val="130992384"/>
        <c:scaling>
          <c:orientation val="minMax"/>
        </c:scaling>
        <c:delete val="0"/>
        <c:axPos val="b"/>
        <c:numFmt formatCode="General" sourceLinked="0"/>
        <c:majorTickMark val="none"/>
        <c:minorTickMark val="none"/>
        <c:tickLblPos val="nextTo"/>
        <c:crossAx val="131002368"/>
        <c:crosses val="autoZero"/>
        <c:auto val="1"/>
        <c:lblAlgn val="ctr"/>
        <c:lblOffset val="100"/>
        <c:noMultiLvlLbl val="0"/>
      </c:catAx>
      <c:valAx>
        <c:axId val="131002368"/>
        <c:scaling>
          <c:orientation val="minMax"/>
        </c:scaling>
        <c:delete val="0"/>
        <c:axPos val="l"/>
        <c:majorGridlines/>
        <c:numFmt formatCode="#,##0" sourceLinked="1"/>
        <c:majorTickMark val="none"/>
        <c:minorTickMark val="none"/>
        <c:tickLblPos val="nextTo"/>
        <c:crossAx val="1309923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FDFAFE-919E-4462-8CC5-09D9A76BC3B0}">
  <ds:schemaRefs>
    <ds:schemaRef ds:uri="http://schemas.microsoft.com/sharepoint/v3/contenttype/forms"/>
  </ds:schemaRefs>
</ds:datastoreItem>
</file>

<file path=customXml/itemProps2.xml><?xml version="1.0" encoding="utf-8"?>
<ds:datastoreItem xmlns:ds="http://schemas.openxmlformats.org/officeDocument/2006/customXml" ds:itemID="{2DC62B06-7D73-4663-B2CE-3B9C4586CE5D}">
  <ds:schemaRefs>
    <ds:schemaRef ds:uri="http://schemas.openxmlformats.org/officeDocument/2006/bibliography"/>
  </ds:schemaRefs>
</ds:datastoreItem>
</file>

<file path=customXml/itemProps3.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Documento Azul.dotx</Template>
  <TotalTime>612</TotalTime>
  <Pages>1</Pages>
  <Words>18908</Words>
  <Characters>102105</Characters>
  <Application>Microsoft Office Word</Application>
  <DocSecurity>0</DocSecurity>
  <Lines>850</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Carvalho</dc:creator>
  <cp:lastModifiedBy>Rafael Baldow</cp:lastModifiedBy>
  <cp:revision>52</cp:revision>
  <cp:lastPrinted>2019-09-30T17:55:00Z</cp:lastPrinted>
  <dcterms:created xsi:type="dcterms:W3CDTF">2021-03-28T23:29:00Z</dcterms:created>
  <dcterms:modified xsi:type="dcterms:W3CDTF">2021-04-05T15:47:00Z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