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8DF0E4" w14:textId="77777777" w:rsidR="004254B5" w:rsidRPr="00DD4F19" w:rsidRDefault="004254B5" w:rsidP="00AA431F">
      <w:pPr>
        <w:spacing w:line="360" w:lineRule="auto"/>
        <w:jc w:val="center"/>
        <w:rPr>
          <w:rFonts w:asciiTheme="majorHAnsi" w:hAnsiTheme="majorHAnsi" w:cstheme="majorHAnsi"/>
          <w:b/>
          <w:sz w:val="32"/>
        </w:rPr>
      </w:pPr>
      <w:bookmarkStart w:id="0" w:name="_Hlk104460651"/>
      <w:bookmarkStart w:id="1" w:name="_Hlk101252800"/>
      <w:bookmarkEnd w:id="0"/>
      <w:r w:rsidRPr="00DD4F19">
        <w:rPr>
          <w:rFonts w:asciiTheme="majorHAnsi" w:hAnsiTheme="majorHAnsi" w:cstheme="majorHAnsi"/>
          <w:b/>
          <w:noProof/>
          <w:sz w:val="32"/>
        </w:rPr>
        <w:drawing>
          <wp:inline distT="0" distB="0" distL="0" distR="0" wp14:anchorId="411C4C49" wp14:editId="75A76EAC">
            <wp:extent cx="3988676" cy="1537856"/>
            <wp:effectExtent l="0" t="0" r="0" b="5715"/>
            <wp:docPr id="3" name="Picture 2" descr="Logoti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tipo&#10;&#10;Descrição gerada automaticamente"/>
                    <pic:cNvPicPr/>
                  </pic:nvPicPr>
                  <pic:blipFill>
                    <a:blip r:embed="rId11">
                      <a:extLst>
                        <a:ext uri="{28A0092B-C50C-407E-A947-70E740481C1C}">
                          <a14:useLocalDpi xmlns:a14="http://schemas.microsoft.com/office/drawing/2010/main" val="0"/>
                        </a:ext>
                      </a:extLst>
                    </a:blip>
                    <a:stretch>
                      <a:fillRect/>
                    </a:stretch>
                  </pic:blipFill>
                  <pic:spPr>
                    <a:xfrm>
                      <a:off x="0" y="0"/>
                      <a:ext cx="4005374" cy="1544294"/>
                    </a:xfrm>
                    <a:prstGeom prst="rect">
                      <a:avLst/>
                    </a:prstGeom>
                  </pic:spPr>
                </pic:pic>
              </a:graphicData>
            </a:graphic>
          </wp:inline>
        </w:drawing>
      </w:r>
    </w:p>
    <w:p w14:paraId="475F1127" w14:textId="77777777" w:rsidR="004254B5" w:rsidRPr="00DD4F19" w:rsidRDefault="004254B5" w:rsidP="00AA431F">
      <w:pPr>
        <w:pStyle w:val="PargrafodaLista"/>
        <w:spacing w:line="360" w:lineRule="auto"/>
        <w:ind w:left="0"/>
        <w:jc w:val="center"/>
        <w:rPr>
          <w:rFonts w:asciiTheme="majorHAnsi" w:hAnsiTheme="majorHAnsi" w:cstheme="majorHAnsi"/>
          <w:b/>
          <w:color w:val="4875BD" w:themeColor="text1"/>
          <w:sz w:val="36"/>
        </w:rPr>
      </w:pPr>
    </w:p>
    <w:p w14:paraId="2521D318" w14:textId="77777777" w:rsidR="004254B5" w:rsidRPr="00DD4F19" w:rsidRDefault="004254B5" w:rsidP="00AA431F">
      <w:pPr>
        <w:jc w:val="center"/>
        <w:rPr>
          <w:rFonts w:asciiTheme="majorHAnsi" w:hAnsiTheme="majorHAnsi" w:cstheme="majorHAnsi"/>
          <w:b/>
          <w:sz w:val="56"/>
        </w:rPr>
      </w:pPr>
      <w:r w:rsidRPr="00DD4F19">
        <w:rPr>
          <w:rFonts w:asciiTheme="majorHAnsi" w:hAnsiTheme="majorHAnsi" w:cstheme="majorHAnsi"/>
          <w:b/>
          <w:sz w:val="56"/>
        </w:rPr>
        <w:t>Estudo de Viabilidade de uma Universidade Distrital</w:t>
      </w:r>
    </w:p>
    <w:p w14:paraId="1DAC15F7" w14:textId="77777777" w:rsidR="004254B5" w:rsidRPr="00DD4F19" w:rsidRDefault="004254B5" w:rsidP="00AA431F">
      <w:pPr>
        <w:spacing w:after="0"/>
        <w:rPr>
          <w:rFonts w:asciiTheme="majorHAnsi" w:hAnsiTheme="majorHAnsi" w:cstheme="majorHAnsi"/>
          <w:b/>
          <w:color w:val="4875BD" w:themeColor="text1"/>
          <w:sz w:val="40"/>
          <w:szCs w:val="14"/>
        </w:rPr>
      </w:pPr>
    </w:p>
    <w:p w14:paraId="60505666" w14:textId="34FE30F1" w:rsidR="004254B5" w:rsidRPr="00DD4F19" w:rsidRDefault="00CD7645" w:rsidP="00CD7645">
      <w:pPr>
        <w:ind w:left="1418" w:right="1416"/>
        <w:jc w:val="center"/>
        <w:rPr>
          <w:rFonts w:asciiTheme="majorHAnsi" w:hAnsiTheme="majorHAnsi" w:cstheme="majorHAnsi"/>
          <w:bCs/>
          <w:sz w:val="40"/>
          <w:szCs w:val="14"/>
        </w:rPr>
      </w:pPr>
      <w:r w:rsidRPr="00CD7645">
        <w:rPr>
          <w:rFonts w:asciiTheme="majorHAnsi" w:hAnsiTheme="majorHAnsi" w:cstheme="majorHAnsi"/>
          <w:bCs/>
          <w:sz w:val="40"/>
          <w:szCs w:val="14"/>
        </w:rPr>
        <w:t>Plataforma de sistemas informatizados de gestão e registro acadêmico</w:t>
      </w:r>
    </w:p>
    <w:p w14:paraId="050F69BD" w14:textId="77777777" w:rsidR="004254B5" w:rsidRPr="00DD4F19" w:rsidRDefault="004254B5" w:rsidP="00AA431F">
      <w:pPr>
        <w:spacing w:line="276" w:lineRule="auto"/>
        <w:jc w:val="center"/>
        <w:rPr>
          <w:rFonts w:asciiTheme="majorHAnsi" w:hAnsiTheme="majorHAnsi" w:cstheme="majorHAnsi"/>
          <w:bCs/>
          <w:sz w:val="40"/>
          <w:szCs w:val="14"/>
        </w:rPr>
      </w:pPr>
    </w:p>
    <w:tbl>
      <w:tblPr>
        <w:tblStyle w:val="Tabelacomgrade"/>
        <w:tblpPr w:leftFromText="141" w:rightFromText="141" w:vertAnchor="text" w:horzAnchor="page" w:tblpX="1766" w:tblpY="93"/>
        <w:tblOverlap w:val="neve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084"/>
        <w:gridCol w:w="6697"/>
      </w:tblGrid>
      <w:tr w:rsidR="004254B5" w:rsidRPr="00DD4F19" w14:paraId="41C080C6" w14:textId="77777777" w:rsidTr="00E01E20">
        <w:trPr>
          <w:trHeight w:val="454"/>
        </w:trPr>
        <w:tc>
          <w:tcPr>
            <w:tcW w:w="878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hideMark/>
          </w:tcPr>
          <w:p w14:paraId="3B58339A" w14:textId="77777777" w:rsidR="004254B5" w:rsidRPr="00DD4F19" w:rsidRDefault="004254B5" w:rsidP="00AA431F">
            <w:pPr>
              <w:spacing w:line="276" w:lineRule="auto"/>
              <w:jc w:val="center"/>
              <w:rPr>
                <w:rFonts w:asciiTheme="majorHAnsi" w:hAnsiTheme="majorHAnsi" w:cstheme="majorHAnsi"/>
                <w:b/>
                <w:bCs/>
                <w:sz w:val="28"/>
                <w:szCs w:val="28"/>
              </w:rPr>
            </w:pPr>
            <w:r w:rsidRPr="00DD4F19">
              <w:rPr>
                <w:rFonts w:asciiTheme="majorHAnsi" w:hAnsiTheme="majorHAnsi" w:cstheme="majorHAnsi"/>
                <w:b/>
                <w:bCs/>
                <w:sz w:val="28"/>
                <w:szCs w:val="28"/>
              </w:rPr>
              <w:t>Identificação do Projeto</w:t>
            </w:r>
          </w:p>
        </w:tc>
      </w:tr>
      <w:tr w:rsidR="001E3720" w:rsidRPr="00DD4F19" w14:paraId="3789ABF8" w14:textId="77777777" w:rsidTr="00E01E20">
        <w:trPr>
          <w:trHeight w:val="323"/>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1190001" w14:textId="20478B3A" w:rsidR="001E3720" w:rsidRPr="00DD4F19" w:rsidRDefault="001E3720" w:rsidP="00AA431F">
            <w:pPr>
              <w:spacing w:line="276" w:lineRule="auto"/>
              <w:rPr>
                <w:rFonts w:asciiTheme="majorHAnsi" w:hAnsiTheme="majorHAnsi" w:cstheme="majorHAnsi"/>
              </w:rPr>
            </w:pP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721D233" w14:textId="414C1ED4" w:rsidR="001E3720" w:rsidRPr="00DD4F19" w:rsidRDefault="001E3720" w:rsidP="00AA431F">
            <w:pPr>
              <w:spacing w:line="276" w:lineRule="auto"/>
              <w:rPr>
                <w:rFonts w:asciiTheme="majorHAnsi" w:eastAsia="Calibri" w:hAnsiTheme="majorHAnsi" w:cstheme="majorHAnsi"/>
              </w:rPr>
            </w:pPr>
          </w:p>
        </w:tc>
      </w:tr>
      <w:tr w:rsidR="004254B5" w:rsidRPr="00DD4F19" w14:paraId="3BE6D897" w14:textId="77777777" w:rsidTr="00E01E20">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379720D6" w14:textId="77777777" w:rsidR="004254B5" w:rsidRPr="00DD4F19" w:rsidRDefault="004254B5" w:rsidP="00AA431F">
            <w:pPr>
              <w:spacing w:line="276" w:lineRule="auto"/>
              <w:rPr>
                <w:rFonts w:asciiTheme="majorHAnsi" w:hAnsiTheme="majorHAnsi" w:cstheme="majorHAnsi"/>
              </w:rPr>
            </w:pPr>
            <w:r w:rsidRPr="00DD4F19">
              <w:rPr>
                <w:rFonts w:asciiTheme="majorHAnsi" w:hAnsiTheme="majorHAnsi" w:cstheme="majorHAnsi"/>
              </w:rPr>
              <w:t>Nome do Projeto</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3BD3801E" w14:textId="5BD49DAE" w:rsidR="004254B5" w:rsidRPr="00DD4F19" w:rsidRDefault="001E3720" w:rsidP="00AA431F">
            <w:pPr>
              <w:spacing w:line="276" w:lineRule="auto"/>
              <w:rPr>
                <w:rFonts w:asciiTheme="majorHAnsi" w:eastAsia="Calibri" w:hAnsiTheme="majorHAnsi" w:cstheme="majorHAnsi"/>
              </w:rPr>
            </w:pPr>
            <w:r w:rsidRPr="00DD4F19">
              <w:rPr>
                <w:rFonts w:asciiTheme="majorHAnsi" w:hAnsiTheme="majorHAnsi" w:cstheme="majorHAnsi"/>
              </w:rPr>
              <w:t>Desenvolvimento de projeto de pesquisa de uma Universidade do Distrito Federal</w:t>
            </w:r>
          </w:p>
        </w:tc>
      </w:tr>
      <w:tr w:rsidR="004254B5" w:rsidRPr="00DD4F19" w14:paraId="54317EE3" w14:textId="77777777" w:rsidTr="00A54A62">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220FDC98" w14:textId="77777777" w:rsidR="004254B5" w:rsidRPr="00DD4F19" w:rsidRDefault="004254B5" w:rsidP="00AA431F">
            <w:pPr>
              <w:spacing w:line="276" w:lineRule="auto"/>
              <w:rPr>
                <w:rFonts w:asciiTheme="majorHAnsi" w:hAnsiTheme="majorHAnsi" w:cstheme="majorHAnsi"/>
              </w:rPr>
            </w:pPr>
            <w:r w:rsidRPr="00DD4F19">
              <w:rPr>
                <w:rFonts w:asciiTheme="majorHAnsi" w:hAnsiTheme="majorHAnsi" w:cstheme="majorHAnsi"/>
              </w:rPr>
              <w:t>Produto</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58E6E7C" w14:textId="1A2D4B75" w:rsidR="004254B5" w:rsidRPr="00DD4F19" w:rsidRDefault="00CD7645" w:rsidP="00AA431F">
            <w:pPr>
              <w:spacing w:line="276" w:lineRule="auto"/>
              <w:rPr>
                <w:rFonts w:asciiTheme="majorHAnsi" w:hAnsiTheme="majorHAnsi" w:cstheme="majorHAnsi"/>
              </w:rPr>
            </w:pPr>
            <w:r w:rsidRPr="00CD7645">
              <w:rPr>
                <w:rFonts w:asciiTheme="majorHAnsi" w:hAnsiTheme="majorHAnsi" w:cstheme="majorHAnsi"/>
              </w:rPr>
              <w:t>Produto Produto 1: Plataforma de sistemas informatizados de gestão e registro acadêmico</w:t>
            </w:r>
          </w:p>
        </w:tc>
      </w:tr>
      <w:tr w:rsidR="004254B5" w:rsidRPr="00DD4F19" w14:paraId="557F4265" w14:textId="77777777" w:rsidTr="00E01E20">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09DD9D44" w14:textId="77777777" w:rsidR="004254B5" w:rsidRPr="00DD4F19" w:rsidRDefault="004254B5" w:rsidP="00AA431F">
            <w:pPr>
              <w:spacing w:line="276" w:lineRule="auto"/>
              <w:rPr>
                <w:rFonts w:asciiTheme="majorHAnsi" w:hAnsiTheme="majorHAnsi" w:cstheme="majorHAnsi"/>
              </w:rPr>
            </w:pPr>
            <w:r w:rsidRPr="00DD4F19">
              <w:rPr>
                <w:rFonts w:asciiTheme="majorHAnsi" w:hAnsiTheme="majorHAnsi" w:cstheme="majorHAnsi"/>
              </w:rPr>
              <w:t>Diretoria</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15E6E22B" w14:textId="77777777" w:rsidR="004254B5" w:rsidRPr="00DD4F19" w:rsidRDefault="004254B5" w:rsidP="00AA431F">
            <w:pPr>
              <w:spacing w:line="276" w:lineRule="auto"/>
              <w:rPr>
                <w:rFonts w:asciiTheme="majorHAnsi" w:hAnsiTheme="majorHAnsi" w:cstheme="majorHAnsi"/>
              </w:rPr>
            </w:pPr>
            <w:r w:rsidRPr="00DD4F19">
              <w:rPr>
                <w:rFonts w:asciiTheme="majorHAnsi" w:hAnsiTheme="majorHAnsi" w:cstheme="majorHAnsi"/>
              </w:rPr>
              <w:t>Executiva</w:t>
            </w:r>
          </w:p>
        </w:tc>
      </w:tr>
      <w:tr w:rsidR="004254B5" w:rsidRPr="00DD4F19" w14:paraId="29ADC803" w14:textId="77777777" w:rsidTr="00E01E20">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0E22EE11" w14:textId="77777777" w:rsidR="004254B5" w:rsidRPr="00DD4F19" w:rsidRDefault="004254B5" w:rsidP="00AA431F">
            <w:pPr>
              <w:spacing w:line="276" w:lineRule="auto"/>
              <w:rPr>
                <w:rFonts w:asciiTheme="majorHAnsi" w:hAnsiTheme="majorHAnsi" w:cstheme="majorHAnsi"/>
              </w:rPr>
            </w:pPr>
            <w:r w:rsidRPr="00DD4F19">
              <w:rPr>
                <w:rFonts w:asciiTheme="majorHAnsi" w:hAnsiTheme="majorHAnsi" w:cstheme="majorHAnsi"/>
              </w:rPr>
              <w:t>Coordenação do projeto</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6D13BFB1" w14:textId="77777777" w:rsidR="004254B5" w:rsidRPr="00DD4F19" w:rsidRDefault="004254B5" w:rsidP="00AA431F">
            <w:pPr>
              <w:spacing w:line="276" w:lineRule="auto"/>
              <w:rPr>
                <w:rFonts w:asciiTheme="majorHAnsi" w:eastAsia="Calibri" w:hAnsiTheme="majorHAnsi" w:cstheme="majorHAnsi"/>
              </w:rPr>
            </w:pPr>
            <w:r w:rsidRPr="00DD4F19">
              <w:rPr>
                <w:rFonts w:asciiTheme="majorHAnsi" w:eastAsia="Calibri" w:hAnsiTheme="majorHAnsi" w:cstheme="majorHAnsi"/>
              </w:rPr>
              <w:t>Claudia Maffini Griboski</w:t>
            </w:r>
          </w:p>
        </w:tc>
      </w:tr>
      <w:tr w:rsidR="004254B5" w:rsidRPr="00DD4F19" w14:paraId="4412887C" w14:textId="77777777" w:rsidTr="00E01E20">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0ADEE559" w14:textId="77777777" w:rsidR="004254B5" w:rsidRPr="00DD4F19" w:rsidRDefault="004254B5" w:rsidP="00AA431F">
            <w:pPr>
              <w:spacing w:line="276" w:lineRule="auto"/>
              <w:jc w:val="both"/>
              <w:rPr>
                <w:rFonts w:asciiTheme="majorHAnsi" w:hAnsiTheme="majorHAnsi" w:cstheme="majorHAnsi"/>
              </w:rPr>
            </w:pPr>
            <w:r w:rsidRPr="00DD4F19">
              <w:rPr>
                <w:rFonts w:asciiTheme="majorHAnsi" w:hAnsiTheme="majorHAnsi" w:cstheme="majorHAnsi"/>
              </w:rPr>
              <w:t xml:space="preserve">Consultor </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24113B09" w14:textId="1FCAF61E" w:rsidR="004254B5" w:rsidRPr="00DD4F19" w:rsidRDefault="00CD7645" w:rsidP="00AA431F">
            <w:pPr>
              <w:spacing w:line="276" w:lineRule="auto"/>
              <w:rPr>
                <w:rFonts w:asciiTheme="majorHAnsi" w:eastAsia="Calibri" w:hAnsiTheme="majorHAnsi" w:cstheme="majorHAnsi"/>
              </w:rPr>
            </w:pPr>
            <w:r w:rsidRPr="00CD7645">
              <w:rPr>
                <w:rFonts w:asciiTheme="majorHAnsi" w:eastAsia="Calibri" w:hAnsiTheme="majorHAnsi" w:cstheme="majorHAnsi"/>
              </w:rPr>
              <w:t>Silvio Cesar Viegas</w:t>
            </w:r>
          </w:p>
        </w:tc>
      </w:tr>
      <w:tr w:rsidR="004254B5" w:rsidRPr="00DD4F19" w14:paraId="3E5120CD" w14:textId="77777777" w:rsidTr="00A54A62">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hideMark/>
          </w:tcPr>
          <w:p w14:paraId="160ACA13" w14:textId="77777777" w:rsidR="004254B5" w:rsidRPr="00DD4F19" w:rsidRDefault="004254B5" w:rsidP="00AA431F">
            <w:pPr>
              <w:spacing w:line="276" w:lineRule="auto"/>
              <w:rPr>
                <w:rFonts w:asciiTheme="majorHAnsi" w:hAnsiTheme="majorHAnsi" w:cstheme="majorHAnsi"/>
              </w:rPr>
            </w:pPr>
            <w:r w:rsidRPr="00DD4F19">
              <w:rPr>
                <w:rFonts w:asciiTheme="majorHAnsi" w:hAnsiTheme="majorHAnsi" w:cstheme="majorHAnsi"/>
              </w:rPr>
              <w:t>Data</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36F70A41" w14:textId="66B71732" w:rsidR="004254B5" w:rsidRPr="00DD4F19" w:rsidRDefault="00CD7645" w:rsidP="00AA431F">
            <w:pPr>
              <w:spacing w:line="276" w:lineRule="auto"/>
              <w:rPr>
                <w:rFonts w:asciiTheme="majorHAnsi" w:eastAsia="Calibri" w:hAnsiTheme="majorHAnsi" w:cstheme="majorHAnsi"/>
              </w:rPr>
            </w:pPr>
            <w:r w:rsidRPr="00CD7645">
              <w:rPr>
                <w:rFonts w:asciiTheme="majorHAnsi" w:eastAsia="Calibri" w:hAnsiTheme="majorHAnsi" w:cstheme="majorHAnsi"/>
              </w:rPr>
              <w:t>16/05/2022</w:t>
            </w:r>
          </w:p>
        </w:tc>
      </w:tr>
    </w:tbl>
    <w:p w14:paraId="4964335C" w14:textId="77777777" w:rsidR="004254B5" w:rsidRPr="00DD4F19" w:rsidRDefault="004254B5" w:rsidP="00AA431F">
      <w:pPr>
        <w:jc w:val="center"/>
        <w:rPr>
          <w:rFonts w:asciiTheme="majorHAnsi" w:hAnsiTheme="majorHAnsi" w:cstheme="majorHAnsi"/>
          <w:bCs/>
          <w:noProof/>
          <w:lang w:eastAsia="pt-BR"/>
        </w:rPr>
      </w:pPr>
    </w:p>
    <w:p w14:paraId="241336ED" w14:textId="77777777" w:rsidR="004254B5" w:rsidRPr="00DD4F19" w:rsidRDefault="004254B5" w:rsidP="00AA431F">
      <w:pPr>
        <w:jc w:val="center"/>
        <w:rPr>
          <w:rFonts w:asciiTheme="majorHAnsi" w:hAnsiTheme="majorHAnsi" w:cstheme="majorHAnsi"/>
          <w:bCs/>
          <w:noProof/>
          <w:lang w:eastAsia="pt-BR"/>
        </w:rPr>
      </w:pPr>
    </w:p>
    <w:p w14:paraId="102EE829" w14:textId="77777777" w:rsidR="004254B5" w:rsidRPr="00DD4F19" w:rsidRDefault="004254B5" w:rsidP="00AA431F">
      <w:pPr>
        <w:jc w:val="center"/>
        <w:rPr>
          <w:rFonts w:asciiTheme="majorHAnsi" w:hAnsiTheme="majorHAnsi" w:cstheme="majorHAnsi"/>
          <w:bCs/>
          <w:noProof/>
          <w:lang w:eastAsia="pt-BR"/>
        </w:rPr>
      </w:pPr>
    </w:p>
    <w:p w14:paraId="728D1A00" w14:textId="77777777" w:rsidR="004254B5" w:rsidRPr="00DD4F19" w:rsidRDefault="004254B5" w:rsidP="00AA431F">
      <w:pPr>
        <w:jc w:val="center"/>
        <w:rPr>
          <w:rFonts w:asciiTheme="majorHAnsi" w:hAnsiTheme="majorHAnsi" w:cstheme="majorHAnsi"/>
          <w:bCs/>
          <w:noProof/>
          <w:lang w:eastAsia="pt-BR"/>
        </w:rPr>
      </w:pPr>
    </w:p>
    <w:p w14:paraId="2A2B592E" w14:textId="77777777" w:rsidR="004254B5" w:rsidRPr="00DD4F19" w:rsidRDefault="004254B5" w:rsidP="00AA431F">
      <w:pPr>
        <w:jc w:val="center"/>
        <w:rPr>
          <w:rFonts w:asciiTheme="majorHAnsi" w:hAnsiTheme="majorHAnsi" w:cstheme="majorHAnsi"/>
          <w:bCs/>
          <w:noProof/>
          <w:lang w:eastAsia="pt-BR"/>
        </w:rPr>
      </w:pPr>
    </w:p>
    <w:p w14:paraId="5C08F1D5" w14:textId="77777777" w:rsidR="004254B5" w:rsidRPr="00DD4F19" w:rsidRDefault="004254B5" w:rsidP="00AA431F">
      <w:pPr>
        <w:jc w:val="center"/>
        <w:rPr>
          <w:rFonts w:asciiTheme="majorHAnsi" w:hAnsiTheme="majorHAnsi" w:cstheme="majorHAnsi"/>
          <w:bCs/>
          <w:noProof/>
          <w:lang w:eastAsia="pt-BR"/>
        </w:rPr>
      </w:pPr>
    </w:p>
    <w:p w14:paraId="5E325417" w14:textId="77777777" w:rsidR="004254B5" w:rsidRPr="00DD4F19" w:rsidRDefault="004254B5" w:rsidP="00AA431F">
      <w:pPr>
        <w:jc w:val="center"/>
        <w:rPr>
          <w:rFonts w:asciiTheme="majorHAnsi" w:hAnsiTheme="majorHAnsi" w:cstheme="majorHAnsi"/>
          <w:bCs/>
          <w:noProof/>
          <w:lang w:eastAsia="pt-BR"/>
        </w:rPr>
      </w:pPr>
    </w:p>
    <w:p w14:paraId="4BD0DCC8" w14:textId="77777777" w:rsidR="004254B5" w:rsidRPr="00DD4F19" w:rsidRDefault="004254B5" w:rsidP="00AA431F">
      <w:pPr>
        <w:jc w:val="center"/>
        <w:rPr>
          <w:rFonts w:asciiTheme="majorHAnsi" w:hAnsiTheme="majorHAnsi" w:cstheme="majorHAnsi"/>
          <w:bCs/>
          <w:noProof/>
          <w:lang w:eastAsia="pt-BR"/>
        </w:rPr>
      </w:pPr>
    </w:p>
    <w:p w14:paraId="26B2CA1C" w14:textId="77777777" w:rsidR="004254B5" w:rsidRPr="00DD4F19" w:rsidRDefault="004254B5" w:rsidP="00AA431F">
      <w:pPr>
        <w:jc w:val="center"/>
        <w:rPr>
          <w:rFonts w:asciiTheme="majorHAnsi" w:hAnsiTheme="majorHAnsi" w:cstheme="majorHAnsi"/>
          <w:bCs/>
          <w:noProof/>
          <w:lang w:eastAsia="pt-BR"/>
        </w:rPr>
      </w:pPr>
    </w:p>
    <w:p w14:paraId="34006BC4" w14:textId="77777777" w:rsidR="004254B5" w:rsidRPr="00DD4F19" w:rsidRDefault="004254B5" w:rsidP="00AA431F">
      <w:pPr>
        <w:jc w:val="center"/>
        <w:rPr>
          <w:rFonts w:asciiTheme="majorHAnsi" w:hAnsiTheme="majorHAnsi" w:cstheme="majorHAnsi"/>
          <w:bCs/>
          <w:noProof/>
          <w:lang w:eastAsia="pt-BR"/>
        </w:rPr>
      </w:pPr>
    </w:p>
    <w:p w14:paraId="0F32FEA5" w14:textId="77777777" w:rsidR="004254B5" w:rsidRPr="00DD4F19" w:rsidRDefault="004254B5" w:rsidP="00AA431F">
      <w:pPr>
        <w:jc w:val="center"/>
        <w:rPr>
          <w:rFonts w:asciiTheme="majorHAnsi" w:hAnsiTheme="majorHAnsi" w:cstheme="majorHAnsi"/>
          <w:bCs/>
          <w:noProof/>
          <w:lang w:eastAsia="pt-BR"/>
        </w:rPr>
      </w:pPr>
    </w:p>
    <w:p w14:paraId="325FBB83" w14:textId="77777777" w:rsidR="004254B5" w:rsidRPr="00DD4F19" w:rsidRDefault="004254B5" w:rsidP="00AA431F">
      <w:pPr>
        <w:pStyle w:val="PargrafodaLista"/>
        <w:spacing w:after="0" w:line="360" w:lineRule="auto"/>
        <w:ind w:left="0" w:right="-149"/>
        <w:jc w:val="both"/>
        <w:rPr>
          <w:rFonts w:asciiTheme="majorHAnsi" w:hAnsiTheme="majorHAnsi" w:cstheme="majorHAnsi"/>
          <w:b/>
          <w:color w:val="4875BD" w:themeColor="accent1"/>
          <w:sz w:val="44"/>
          <w:szCs w:val="36"/>
        </w:rPr>
      </w:pPr>
      <w:r w:rsidRPr="00DD4F19">
        <w:rPr>
          <w:rFonts w:asciiTheme="majorHAnsi" w:hAnsiTheme="majorHAnsi" w:cstheme="majorHAnsi"/>
          <w:bCs/>
          <w:noProof/>
          <w:lang w:eastAsia="pt-BR"/>
        </w:rPr>
        <w:br w:type="column"/>
      </w:r>
      <w:bookmarkStart w:id="2" w:name="_Toc82099826"/>
      <w:r w:rsidRPr="00DD4F19">
        <w:rPr>
          <w:rFonts w:asciiTheme="majorHAnsi" w:hAnsiTheme="majorHAnsi" w:cstheme="majorHAnsi"/>
          <w:b/>
          <w:color w:val="4875BD" w:themeColor="accent1"/>
          <w:sz w:val="44"/>
          <w:szCs w:val="36"/>
        </w:rPr>
        <w:lastRenderedPageBreak/>
        <w:t>SUMÁRIO</w:t>
      </w:r>
    </w:p>
    <w:p w14:paraId="1DA95394" w14:textId="77777777" w:rsidR="004254B5" w:rsidRPr="00DD4F19" w:rsidRDefault="004254B5" w:rsidP="00AA431F">
      <w:pPr>
        <w:pStyle w:val="PargrafodaLista"/>
        <w:spacing w:after="0" w:line="360" w:lineRule="auto"/>
        <w:ind w:left="0" w:right="-149"/>
        <w:jc w:val="both"/>
        <w:rPr>
          <w:rFonts w:asciiTheme="majorHAnsi" w:hAnsiTheme="majorHAnsi" w:cstheme="majorHAnsi"/>
          <w:b/>
          <w:color w:val="4875BD" w:themeColor="accent1"/>
        </w:rPr>
      </w:pPr>
    </w:p>
    <w:tbl>
      <w:tblPr>
        <w:tblStyle w:val="Tabelacomgrade"/>
        <w:tblW w:w="906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650"/>
        <w:gridCol w:w="1417"/>
      </w:tblGrid>
      <w:tr w:rsidR="000376A0" w:rsidRPr="00DD4F19" w14:paraId="27ED92BC" w14:textId="77777777" w:rsidTr="00162468">
        <w:trPr>
          <w:trHeight w:val="391"/>
        </w:trPr>
        <w:tc>
          <w:tcPr>
            <w:tcW w:w="7650" w:type="dxa"/>
          </w:tcPr>
          <w:p w14:paraId="49CBD9DD" w14:textId="4DFD4A7B" w:rsidR="000376A0" w:rsidRPr="00DD4F19" w:rsidRDefault="000376A0" w:rsidP="000376A0">
            <w:pPr>
              <w:outlineLvl w:val="0"/>
              <w:rPr>
                <w:rFonts w:asciiTheme="majorHAnsi" w:hAnsiTheme="majorHAnsi" w:cstheme="majorHAnsi"/>
              </w:rPr>
            </w:pPr>
            <w:r w:rsidRPr="00E35510">
              <w:t>1. APRESENTAÇÃO</w:t>
            </w:r>
          </w:p>
        </w:tc>
        <w:tc>
          <w:tcPr>
            <w:tcW w:w="1417" w:type="dxa"/>
          </w:tcPr>
          <w:p w14:paraId="2C71E1BB" w14:textId="7A6AE7F9" w:rsidR="000376A0" w:rsidRPr="00DD4F19" w:rsidRDefault="000376A0" w:rsidP="000376A0">
            <w:pPr>
              <w:pStyle w:val="PargrafodaLista"/>
              <w:ind w:left="0"/>
              <w:outlineLvl w:val="0"/>
              <w:rPr>
                <w:rFonts w:asciiTheme="majorHAnsi" w:hAnsiTheme="majorHAnsi" w:cstheme="majorHAnsi"/>
                <w:bCs/>
              </w:rPr>
            </w:pPr>
            <w:r w:rsidRPr="0067334F">
              <w:t>6</w:t>
            </w:r>
          </w:p>
        </w:tc>
      </w:tr>
      <w:tr w:rsidR="000376A0" w:rsidRPr="00DD4F19" w14:paraId="058C004D" w14:textId="77777777" w:rsidTr="00162468">
        <w:trPr>
          <w:trHeight w:val="391"/>
        </w:trPr>
        <w:tc>
          <w:tcPr>
            <w:tcW w:w="7650" w:type="dxa"/>
          </w:tcPr>
          <w:p w14:paraId="6022FAEE" w14:textId="77777777" w:rsidR="000376A0" w:rsidRPr="00DD4F19" w:rsidRDefault="000376A0" w:rsidP="000376A0">
            <w:pPr>
              <w:outlineLvl w:val="0"/>
              <w:rPr>
                <w:rFonts w:asciiTheme="majorHAnsi" w:hAnsiTheme="majorHAnsi" w:cstheme="majorHAnsi"/>
              </w:rPr>
            </w:pPr>
          </w:p>
        </w:tc>
        <w:tc>
          <w:tcPr>
            <w:tcW w:w="1417" w:type="dxa"/>
          </w:tcPr>
          <w:p w14:paraId="390164FD" w14:textId="77777777" w:rsidR="000376A0" w:rsidRPr="00DD4F19" w:rsidRDefault="000376A0" w:rsidP="000376A0">
            <w:pPr>
              <w:pStyle w:val="PargrafodaLista"/>
              <w:ind w:left="0"/>
              <w:outlineLvl w:val="0"/>
              <w:rPr>
                <w:rFonts w:asciiTheme="majorHAnsi" w:hAnsiTheme="majorHAnsi" w:cstheme="majorHAnsi"/>
                <w:bCs/>
              </w:rPr>
            </w:pPr>
          </w:p>
        </w:tc>
      </w:tr>
      <w:tr w:rsidR="000376A0" w:rsidRPr="00DD4F19" w14:paraId="1FD579F8" w14:textId="77777777" w:rsidTr="00162468">
        <w:trPr>
          <w:trHeight w:val="391"/>
        </w:trPr>
        <w:tc>
          <w:tcPr>
            <w:tcW w:w="7650" w:type="dxa"/>
          </w:tcPr>
          <w:p w14:paraId="01D70649" w14:textId="091F2B33" w:rsidR="000376A0" w:rsidRPr="00DD4F19" w:rsidRDefault="000376A0" w:rsidP="000376A0">
            <w:pPr>
              <w:outlineLvl w:val="0"/>
              <w:rPr>
                <w:rFonts w:asciiTheme="majorHAnsi" w:hAnsiTheme="majorHAnsi" w:cstheme="majorHAnsi"/>
              </w:rPr>
            </w:pPr>
            <w:r w:rsidRPr="00E35510">
              <w:t>2. PRODUTO</w:t>
            </w:r>
          </w:p>
        </w:tc>
        <w:tc>
          <w:tcPr>
            <w:tcW w:w="1417" w:type="dxa"/>
          </w:tcPr>
          <w:p w14:paraId="3118CF4D" w14:textId="72523F41" w:rsidR="000376A0" w:rsidRPr="00DD4F19" w:rsidRDefault="000376A0" w:rsidP="000376A0">
            <w:pPr>
              <w:pStyle w:val="PargrafodaLista"/>
              <w:ind w:left="0"/>
              <w:outlineLvl w:val="0"/>
              <w:rPr>
                <w:rFonts w:asciiTheme="majorHAnsi" w:hAnsiTheme="majorHAnsi" w:cstheme="majorHAnsi"/>
                <w:bCs/>
              </w:rPr>
            </w:pPr>
            <w:r w:rsidRPr="0067334F">
              <w:t>7</w:t>
            </w:r>
          </w:p>
        </w:tc>
      </w:tr>
      <w:tr w:rsidR="000376A0" w:rsidRPr="00DD4F19" w14:paraId="39B60BC3" w14:textId="77777777" w:rsidTr="00162468">
        <w:trPr>
          <w:trHeight w:val="391"/>
        </w:trPr>
        <w:tc>
          <w:tcPr>
            <w:tcW w:w="7650" w:type="dxa"/>
          </w:tcPr>
          <w:p w14:paraId="747FDF48" w14:textId="77777777" w:rsidR="000376A0" w:rsidRPr="00DD4F19" w:rsidRDefault="000376A0" w:rsidP="000376A0">
            <w:pPr>
              <w:outlineLvl w:val="0"/>
              <w:rPr>
                <w:rFonts w:asciiTheme="majorHAnsi" w:hAnsiTheme="majorHAnsi" w:cstheme="majorHAnsi"/>
              </w:rPr>
            </w:pPr>
          </w:p>
        </w:tc>
        <w:tc>
          <w:tcPr>
            <w:tcW w:w="1417" w:type="dxa"/>
          </w:tcPr>
          <w:p w14:paraId="68A5BFA5" w14:textId="77777777" w:rsidR="000376A0" w:rsidRPr="00DD4F19" w:rsidRDefault="000376A0" w:rsidP="000376A0">
            <w:pPr>
              <w:pStyle w:val="PargrafodaLista"/>
              <w:ind w:left="0"/>
              <w:outlineLvl w:val="0"/>
              <w:rPr>
                <w:rFonts w:asciiTheme="majorHAnsi" w:hAnsiTheme="majorHAnsi" w:cstheme="majorHAnsi"/>
                <w:bCs/>
              </w:rPr>
            </w:pPr>
          </w:p>
        </w:tc>
      </w:tr>
      <w:tr w:rsidR="000376A0" w:rsidRPr="00DD4F19" w14:paraId="3860B1E8" w14:textId="77777777" w:rsidTr="00162468">
        <w:trPr>
          <w:trHeight w:val="391"/>
        </w:trPr>
        <w:tc>
          <w:tcPr>
            <w:tcW w:w="7650" w:type="dxa"/>
          </w:tcPr>
          <w:p w14:paraId="03F81715" w14:textId="0BC90731" w:rsidR="000376A0" w:rsidRPr="00DD4F19" w:rsidRDefault="000376A0" w:rsidP="000376A0">
            <w:pPr>
              <w:outlineLvl w:val="0"/>
              <w:rPr>
                <w:rFonts w:asciiTheme="majorHAnsi" w:hAnsiTheme="majorHAnsi" w:cstheme="majorHAnsi"/>
                <w:bCs/>
              </w:rPr>
            </w:pPr>
            <w:r w:rsidRPr="00E35510">
              <w:t>PARAMETROS ESTABELECIDOS</w:t>
            </w:r>
          </w:p>
        </w:tc>
        <w:tc>
          <w:tcPr>
            <w:tcW w:w="1417" w:type="dxa"/>
          </w:tcPr>
          <w:p w14:paraId="5F9A2A96" w14:textId="58518DEF" w:rsidR="000376A0" w:rsidRPr="00DD4F19" w:rsidRDefault="000376A0" w:rsidP="000376A0">
            <w:pPr>
              <w:pStyle w:val="PargrafodaLista"/>
              <w:ind w:left="0"/>
              <w:outlineLvl w:val="0"/>
              <w:rPr>
                <w:rFonts w:asciiTheme="majorHAnsi" w:hAnsiTheme="majorHAnsi" w:cstheme="majorHAnsi"/>
                <w:bCs/>
              </w:rPr>
            </w:pPr>
            <w:r w:rsidRPr="0067334F">
              <w:t>7</w:t>
            </w:r>
          </w:p>
        </w:tc>
      </w:tr>
      <w:tr w:rsidR="000376A0" w:rsidRPr="00DD4F19" w14:paraId="0744DDF5" w14:textId="77777777" w:rsidTr="00162468">
        <w:trPr>
          <w:trHeight w:val="391"/>
        </w:trPr>
        <w:tc>
          <w:tcPr>
            <w:tcW w:w="7650" w:type="dxa"/>
          </w:tcPr>
          <w:p w14:paraId="7095DCF5" w14:textId="77777777" w:rsidR="000376A0" w:rsidRPr="00DD4F19" w:rsidRDefault="000376A0" w:rsidP="000376A0">
            <w:pPr>
              <w:pStyle w:val="PargrafodaLista"/>
              <w:ind w:left="0"/>
              <w:outlineLvl w:val="0"/>
              <w:rPr>
                <w:rFonts w:asciiTheme="majorHAnsi" w:hAnsiTheme="majorHAnsi" w:cstheme="majorHAnsi"/>
                <w:bCs/>
              </w:rPr>
            </w:pPr>
          </w:p>
        </w:tc>
        <w:tc>
          <w:tcPr>
            <w:tcW w:w="1417" w:type="dxa"/>
          </w:tcPr>
          <w:p w14:paraId="404A8E60" w14:textId="77777777" w:rsidR="000376A0" w:rsidRPr="00DD4F19" w:rsidRDefault="000376A0" w:rsidP="000376A0">
            <w:pPr>
              <w:pStyle w:val="PargrafodaLista"/>
              <w:ind w:left="0"/>
              <w:outlineLvl w:val="0"/>
              <w:rPr>
                <w:rFonts w:asciiTheme="majorHAnsi" w:hAnsiTheme="majorHAnsi" w:cstheme="majorHAnsi"/>
                <w:bCs/>
              </w:rPr>
            </w:pPr>
          </w:p>
        </w:tc>
      </w:tr>
      <w:tr w:rsidR="000376A0" w:rsidRPr="00DD4F19" w14:paraId="6EB04FA9" w14:textId="77777777" w:rsidTr="00162468">
        <w:trPr>
          <w:trHeight w:val="391"/>
        </w:trPr>
        <w:tc>
          <w:tcPr>
            <w:tcW w:w="7650" w:type="dxa"/>
          </w:tcPr>
          <w:p w14:paraId="7803B4C0" w14:textId="3A25971A" w:rsidR="000376A0" w:rsidRPr="00DD4F19" w:rsidRDefault="000376A0" w:rsidP="000376A0">
            <w:pPr>
              <w:rPr>
                <w:rFonts w:asciiTheme="majorHAnsi" w:hAnsiTheme="majorHAnsi" w:cstheme="majorHAnsi"/>
                <w:bCs/>
              </w:rPr>
            </w:pPr>
            <w:r w:rsidRPr="00E35510">
              <w:t>3. VISÃO GERAL</w:t>
            </w:r>
          </w:p>
        </w:tc>
        <w:tc>
          <w:tcPr>
            <w:tcW w:w="1417" w:type="dxa"/>
          </w:tcPr>
          <w:p w14:paraId="413A2528" w14:textId="4BBEE443" w:rsidR="000376A0" w:rsidRPr="00DD4F19" w:rsidRDefault="000376A0" w:rsidP="000376A0">
            <w:pPr>
              <w:pStyle w:val="PargrafodaLista"/>
              <w:ind w:left="0"/>
              <w:rPr>
                <w:rFonts w:asciiTheme="majorHAnsi" w:hAnsiTheme="majorHAnsi" w:cstheme="majorHAnsi"/>
                <w:bCs/>
              </w:rPr>
            </w:pPr>
            <w:r w:rsidRPr="0067334F">
              <w:t>9</w:t>
            </w:r>
          </w:p>
        </w:tc>
      </w:tr>
      <w:tr w:rsidR="000376A0" w:rsidRPr="00DD4F19" w14:paraId="3B4DF34E" w14:textId="77777777" w:rsidTr="00162468">
        <w:trPr>
          <w:trHeight w:val="391"/>
        </w:trPr>
        <w:tc>
          <w:tcPr>
            <w:tcW w:w="7650" w:type="dxa"/>
          </w:tcPr>
          <w:p w14:paraId="7CED0851" w14:textId="77777777" w:rsidR="000376A0" w:rsidRPr="00DD4F19" w:rsidRDefault="000376A0" w:rsidP="000376A0">
            <w:pPr>
              <w:pStyle w:val="PargrafodaLista"/>
              <w:ind w:left="0"/>
              <w:rPr>
                <w:rFonts w:asciiTheme="majorHAnsi" w:hAnsiTheme="majorHAnsi" w:cstheme="majorHAnsi"/>
                <w:bCs/>
              </w:rPr>
            </w:pPr>
          </w:p>
        </w:tc>
        <w:tc>
          <w:tcPr>
            <w:tcW w:w="1417" w:type="dxa"/>
          </w:tcPr>
          <w:p w14:paraId="2C650A6E" w14:textId="77777777" w:rsidR="000376A0" w:rsidRPr="00DD4F19" w:rsidRDefault="000376A0" w:rsidP="000376A0">
            <w:pPr>
              <w:pStyle w:val="PargrafodaLista"/>
              <w:ind w:left="0"/>
              <w:rPr>
                <w:rFonts w:asciiTheme="majorHAnsi" w:hAnsiTheme="majorHAnsi" w:cstheme="majorHAnsi"/>
                <w:bCs/>
              </w:rPr>
            </w:pPr>
          </w:p>
        </w:tc>
      </w:tr>
      <w:tr w:rsidR="000376A0" w:rsidRPr="00DD4F19" w14:paraId="7C5F6E6F" w14:textId="77777777" w:rsidTr="00162468">
        <w:trPr>
          <w:trHeight w:val="391"/>
        </w:trPr>
        <w:tc>
          <w:tcPr>
            <w:tcW w:w="7650" w:type="dxa"/>
          </w:tcPr>
          <w:p w14:paraId="387BCCE8" w14:textId="4F22920B" w:rsidR="000376A0" w:rsidRPr="00DD4F19" w:rsidRDefault="000376A0" w:rsidP="000376A0">
            <w:pPr>
              <w:rPr>
                <w:rFonts w:asciiTheme="majorHAnsi" w:hAnsiTheme="majorHAnsi" w:cstheme="majorHAnsi"/>
                <w:bCs/>
              </w:rPr>
            </w:pPr>
            <w:r w:rsidRPr="00E35510">
              <w:t>3.1. SISTEMAS ACADEMICOS</w:t>
            </w:r>
          </w:p>
        </w:tc>
        <w:tc>
          <w:tcPr>
            <w:tcW w:w="1417" w:type="dxa"/>
          </w:tcPr>
          <w:p w14:paraId="0070A465" w14:textId="7547C164" w:rsidR="000376A0" w:rsidRPr="00DD4F19" w:rsidRDefault="000376A0" w:rsidP="000376A0">
            <w:pPr>
              <w:pStyle w:val="PargrafodaLista"/>
              <w:ind w:left="0"/>
              <w:rPr>
                <w:rFonts w:asciiTheme="majorHAnsi" w:hAnsiTheme="majorHAnsi" w:cstheme="majorHAnsi"/>
                <w:bCs/>
              </w:rPr>
            </w:pPr>
            <w:r w:rsidRPr="0067334F">
              <w:t>9</w:t>
            </w:r>
          </w:p>
        </w:tc>
      </w:tr>
      <w:tr w:rsidR="000376A0" w:rsidRPr="00DD4F19" w14:paraId="12284E08" w14:textId="77777777" w:rsidTr="00162468">
        <w:trPr>
          <w:trHeight w:val="391"/>
        </w:trPr>
        <w:tc>
          <w:tcPr>
            <w:tcW w:w="7650" w:type="dxa"/>
          </w:tcPr>
          <w:p w14:paraId="741C9DEB" w14:textId="77777777" w:rsidR="000376A0" w:rsidRPr="00DD4F19" w:rsidRDefault="000376A0" w:rsidP="000376A0">
            <w:pPr>
              <w:rPr>
                <w:rFonts w:asciiTheme="majorHAnsi" w:hAnsiTheme="majorHAnsi" w:cstheme="majorHAnsi"/>
                <w:bCs/>
              </w:rPr>
            </w:pPr>
          </w:p>
        </w:tc>
        <w:tc>
          <w:tcPr>
            <w:tcW w:w="1417" w:type="dxa"/>
          </w:tcPr>
          <w:p w14:paraId="08E34705" w14:textId="77777777" w:rsidR="000376A0" w:rsidRPr="00DD4F19" w:rsidRDefault="000376A0" w:rsidP="000376A0">
            <w:pPr>
              <w:rPr>
                <w:rFonts w:asciiTheme="majorHAnsi" w:hAnsiTheme="majorHAnsi" w:cstheme="majorHAnsi"/>
                <w:bCs/>
              </w:rPr>
            </w:pPr>
          </w:p>
        </w:tc>
      </w:tr>
      <w:tr w:rsidR="000376A0" w:rsidRPr="00DD4F19" w14:paraId="320BD5A6" w14:textId="77777777" w:rsidTr="00162468">
        <w:trPr>
          <w:trHeight w:val="391"/>
        </w:trPr>
        <w:tc>
          <w:tcPr>
            <w:tcW w:w="7650" w:type="dxa"/>
          </w:tcPr>
          <w:p w14:paraId="2F4639C3" w14:textId="7C49826A" w:rsidR="000376A0" w:rsidRPr="00DD4F19" w:rsidRDefault="000376A0" w:rsidP="000376A0">
            <w:pPr>
              <w:rPr>
                <w:rFonts w:asciiTheme="majorHAnsi" w:hAnsiTheme="majorHAnsi" w:cstheme="majorHAnsi"/>
                <w:bCs/>
              </w:rPr>
            </w:pPr>
            <w:r w:rsidRPr="00E35510">
              <w:t>3.2. SISTEMAS DE GESTÃO</w:t>
            </w:r>
          </w:p>
        </w:tc>
        <w:tc>
          <w:tcPr>
            <w:tcW w:w="1417" w:type="dxa"/>
          </w:tcPr>
          <w:p w14:paraId="3422B1CD" w14:textId="5CD31E79" w:rsidR="000376A0" w:rsidRPr="00DD4F19" w:rsidRDefault="000376A0" w:rsidP="000376A0">
            <w:pPr>
              <w:rPr>
                <w:rFonts w:asciiTheme="majorHAnsi" w:hAnsiTheme="majorHAnsi" w:cstheme="majorHAnsi"/>
                <w:bCs/>
              </w:rPr>
            </w:pPr>
            <w:r w:rsidRPr="0067334F">
              <w:t>9</w:t>
            </w:r>
          </w:p>
        </w:tc>
      </w:tr>
      <w:tr w:rsidR="000376A0" w:rsidRPr="00DD4F19" w14:paraId="3C5AAE02" w14:textId="77777777" w:rsidTr="00162468">
        <w:trPr>
          <w:trHeight w:val="391"/>
        </w:trPr>
        <w:tc>
          <w:tcPr>
            <w:tcW w:w="7650" w:type="dxa"/>
          </w:tcPr>
          <w:p w14:paraId="0B10026C" w14:textId="77777777" w:rsidR="000376A0" w:rsidRPr="00DD4F19" w:rsidRDefault="000376A0" w:rsidP="000376A0">
            <w:pPr>
              <w:rPr>
                <w:rFonts w:asciiTheme="majorHAnsi" w:hAnsiTheme="majorHAnsi" w:cstheme="majorHAnsi"/>
                <w:bCs/>
              </w:rPr>
            </w:pPr>
          </w:p>
        </w:tc>
        <w:tc>
          <w:tcPr>
            <w:tcW w:w="1417" w:type="dxa"/>
          </w:tcPr>
          <w:p w14:paraId="003996CC" w14:textId="77777777" w:rsidR="000376A0" w:rsidRPr="00DD4F19" w:rsidRDefault="000376A0" w:rsidP="000376A0">
            <w:pPr>
              <w:rPr>
                <w:rFonts w:asciiTheme="majorHAnsi" w:hAnsiTheme="majorHAnsi" w:cstheme="majorHAnsi"/>
                <w:bCs/>
              </w:rPr>
            </w:pPr>
          </w:p>
        </w:tc>
      </w:tr>
      <w:tr w:rsidR="000376A0" w:rsidRPr="00DD4F19" w14:paraId="75AFEA60" w14:textId="77777777" w:rsidTr="00162468">
        <w:trPr>
          <w:trHeight w:val="391"/>
        </w:trPr>
        <w:tc>
          <w:tcPr>
            <w:tcW w:w="7650" w:type="dxa"/>
          </w:tcPr>
          <w:p w14:paraId="7DD24868" w14:textId="2B1D1538" w:rsidR="000376A0" w:rsidRPr="00DD4F19" w:rsidRDefault="000376A0" w:rsidP="000376A0">
            <w:pPr>
              <w:rPr>
                <w:rFonts w:asciiTheme="majorHAnsi" w:hAnsiTheme="majorHAnsi" w:cstheme="majorHAnsi"/>
                <w:bCs/>
              </w:rPr>
            </w:pPr>
            <w:r w:rsidRPr="00E35510">
              <w:t>3.3. REQUISITOS FUNCIONAIS</w:t>
            </w:r>
          </w:p>
        </w:tc>
        <w:tc>
          <w:tcPr>
            <w:tcW w:w="1417" w:type="dxa"/>
          </w:tcPr>
          <w:p w14:paraId="0730C987" w14:textId="2A44FF9F" w:rsidR="000376A0" w:rsidRPr="00DD4F19" w:rsidRDefault="000376A0" w:rsidP="000376A0">
            <w:pPr>
              <w:rPr>
                <w:rFonts w:asciiTheme="majorHAnsi" w:hAnsiTheme="majorHAnsi" w:cstheme="majorHAnsi"/>
                <w:bCs/>
              </w:rPr>
            </w:pPr>
            <w:r w:rsidRPr="0067334F">
              <w:t>10</w:t>
            </w:r>
          </w:p>
        </w:tc>
      </w:tr>
      <w:tr w:rsidR="000376A0" w:rsidRPr="00DD4F19" w14:paraId="0BABEE9D" w14:textId="77777777" w:rsidTr="00162468">
        <w:trPr>
          <w:trHeight w:val="391"/>
        </w:trPr>
        <w:tc>
          <w:tcPr>
            <w:tcW w:w="7650" w:type="dxa"/>
          </w:tcPr>
          <w:p w14:paraId="0960B929" w14:textId="77777777" w:rsidR="000376A0" w:rsidRPr="00DD4F19" w:rsidRDefault="000376A0" w:rsidP="000376A0">
            <w:pPr>
              <w:rPr>
                <w:rFonts w:asciiTheme="majorHAnsi" w:hAnsiTheme="majorHAnsi" w:cstheme="majorHAnsi"/>
              </w:rPr>
            </w:pPr>
          </w:p>
        </w:tc>
        <w:tc>
          <w:tcPr>
            <w:tcW w:w="1417" w:type="dxa"/>
          </w:tcPr>
          <w:p w14:paraId="5EAC1B9B" w14:textId="77777777" w:rsidR="000376A0" w:rsidRDefault="000376A0" w:rsidP="000376A0">
            <w:pPr>
              <w:rPr>
                <w:rFonts w:asciiTheme="majorHAnsi" w:hAnsiTheme="majorHAnsi" w:cstheme="majorHAnsi"/>
                <w:bCs/>
              </w:rPr>
            </w:pPr>
          </w:p>
        </w:tc>
      </w:tr>
      <w:tr w:rsidR="000376A0" w:rsidRPr="00DD4F19" w14:paraId="353F23DF" w14:textId="77777777" w:rsidTr="00162468">
        <w:trPr>
          <w:trHeight w:val="391"/>
        </w:trPr>
        <w:tc>
          <w:tcPr>
            <w:tcW w:w="7650" w:type="dxa"/>
          </w:tcPr>
          <w:p w14:paraId="52EC4A5D" w14:textId="15C3D0CD" w:rsidR="000376A0" w:rsidRPr="00DD4F19" w:rsidRDefault="000376A0" w:rsidP="000376A0">
            <w:pPr>
              <w:rPr>
                <w:rFonts w:asciiTheme="majorHAnsi" w:hAnsiTheme="majorHAnsi" w:cstheme="majorHAnsi"/>
              </w:rPr>
            </w:pPr>
            <w:r w:rsidRPr="00E35510">
              <w:t>3.4. REQUISITOS NÃO FUNCIONAIS</w:t>
            </w:r>
          </w:p>
        </w:tc>
        <w:tc>
          <w:tcPr>
            <w:tcW w:w="1417" w:type="dxa"/>
          </w:tcPr>
          <w:p w14:paraId="4DEDC22D" w14:textId="340F2D50" w:rsidR="000376A0" w:rsidRDefault="000376A0" w:rsidP="000376A0">
            <w:pPr>
              <w:rPr>
                <w:rFonts w:asciiTheme="majorHAnsi" w:hAnsiTheme="majorHAnsi" w:cstheme="majorHAnsi"/>
                <w:bCs/>
              </w:rPr>
            </w:pPr>
            <w:r w:rsidRPr="0067334F">
              <w:t>11</w:t>
            </w:r>
          </w:p>
        </w:tc>
      </w:tr>
      <w:tr w:rsidR="000376A0" w:rsidRPr="00DD4F19" w14:paraId="159CDEF2" w14:textId="77777777" w:rsidTr="00162468">
        <w:trPr>
          <w:trHeight w:val="391"/>
        </w:trPr>
        <w:tc>
          <w:tcPr>
            <w:tcW w:w="7650" w:type="dxa"/>
          </w:tcPr>
          <w:p w14:paraId="2E9E30B4" w14:textId="77777777" w:rsidR="000376A0" w:rsidRPr="00DD4F19" w:rsidRDefault="000376A0" w:rsidP="000376A0">
            <w:pPr>
              <w:rPr>
                <w:rFonts w:asciiTheme="majorHAnsi" w:hAnsiTheme="majorHAnsi" w:cstheme="majorHAnsi"/>
              </w:rPr>
            </w:pPr>
          </w:p>
        </w:tc>
        <w:tc>
          <w:tcPr>
            <w:tcW w:w="1417" w:type="dxa"/>
          </w:tcPr>
          <w:p w14:paraId="05BF43E8" w14:textId="77777777" w:rsidR="000376A0" w:rsidRDefault="000376A0" w:rsidP="000376A0">
            <w:pPr>
              <w:rPr>
                <w:rFonts w:asciiTheme="majorHAnsi" w:hAnsiTheme="majorHAnsi" w:cstheme="majorHAnsi"/>
                <w:bCs/>
              </w:rPr>
            </w:pPr>
          </w:p>
        </w:tc>
      </w:tr>
      <w:tr w:rsidR="000376A0" w:rsidRPr="00DD4F19" w14:paraId="67824A65" w14:textId="77777777" w:rsidTr="00162468">
        <w:trPr>
          <w:trHeight w:val="391"/>
        </w:trPr>
        <w:tc>
          <w:tcPr>
            <w:tcW w:w="7650" w:type="dxa"/>
          </w:tcPr>
          <w:p w14:paraId="0E0E8131" w14:textId="142DF894" w:rsidR="000376A0" w:rsidRPr="00DD4F19" w:rsidRDefault="000376A0" w:rsidP="000376A0">
            <w:pPr>
              <w:rPr>
                <w:rFonts w:asciiTheme="majorHAnsi" w:hAnsiTheme="majorHAnsi" w:cstheme="majorHAnsi"/>
              </w:rPr>
            </w:pPr>
            <w:r w:rsidRPr="00E35510">
              <w:t>3.5. REGRAS DE NEGÓCIO</w:t>
            </w:r>
          </w:p>
        </w:tc>
        <w:tc>
          <w:tcPr>
            <w:tcW w:w="1417" w:type="dxa"/>
          </w:tcPr>
          <w:p w14:paraId="5D7EE0C8" w14:textId="454A1288" w:rsidR="000376A0" w:rsidRDefault="000376A0" w:rsidP="000376A0">
            <w:pPr>
              <w:rPr>
                <w:rFonts w:asciiTheme="majorHAnsi" w:hAnsiTheme="majorHAnsi" w:cstheme="majorHAnsi"/>
                <w:bCs/>
              </w:rPr>
            </w:pPr>
            <w:r w:rsidRPr="0067334F">
              <w:t>11</w:t>
            </w:r>
          </w:p>
        </w:tc>
      </w:tr>
      <w:tr w:rsidR="000376A0" w:rsidRPr="00DD4F19" w14:paraId="16B957BC" w14:textId="77777777" w:rsidTr="00162468">
        <w:trPr>
          <w:trHeight w:val="391"/>
        </w:trPr>
        <w:tc>
          <w:tcPr>
            <w:tcW w:w="7650" w:type="dxa"/>
          </w:tcPr>
          <w:p w14:paraId="41F060C3" w14:textId="77777777" w:rsidR="000376A0" w:rsidRPr="00DD4F19" w:rsidRDefault="000376A0" w:rsidP="000376A0">
            <w:pPr>
              <w:rPr>
                <w:rFonts w:asciiTheme="majorHAnsi" w:hAnsiTheme="majorHAnsi" w:cstheme="majorHAnsi"/>
              </w:rPr>
            </w:pPr>
          </w:p>
        </w:tc>
        <w:tc>
          <w:tcPr>
            <w:tcW w:w="1417" w:type="dxa"/>
          </w:tcPr>
          <w:p w14:paraId="3DBD0017" w14:textId="77777777" w:rsidR="000376A0" w:rsidRDefault="000376A0" w:rsidP="000376A0">
            <w:pPr>
              <w:rPr>
                <w:rFonts w:asciiTheme="majorHAnsi" w:hAnsiTheme="majorHAnsi" w:cstheme="majorHAnsi"/>
                <w:bCs/>
              </w:rPr>
            </w:pPr>
          </w:p>
        </w:tc>
      </w:tr>
      <w:tr w:rsidR="000376A0" w:rsidRPr="00DD4F19" w14:paraId="045C76E4" w14:textId="77777777" w:rsidTr="00162468">
        <w:trPr>
          <w:trHeight w:val="391"/>
        </w:trPr>
        <w:tc>
          <w:tcPr>
            <w:tcW w:w="7650" w:type="dxa"/>
          </w:tcPr>
          <w:p w14:paraId="2C7107CE" w14:textId="42A610C5" w:rsidR="000376A0" w:rsidRPr="00DD4F19" w:rsidRDefault="000376A0" w:rsidP="000376A0">
            <w:pPr>
              <w:rPr>
                <w:rFonts w:asciiTheme="majorHAnsi" w:hAnsiTheme="majorHAnsi" w:cstheme="majorHAnsi"/>
              </w:rPr>
            </w:pPr>
            <w:r w:rsidRPr="00E35510">
              <w:t>3.6. REQUISITOS TECNOLÓGICOS E SEGURANÇA CIBERNÉTICA</w:t>
            </w:r>
          </w:p>
        </w:tc>
        <w:tc>
          <w:tcPr>
            <w:tcW w:w="1417" w:type="dxa"/>
          </w:tcPr>
          <w:p w14:paraId="07453059" w14:textId="45B5B549" w:rsidR="000376A0" w:rsidRDefault="000376A0" w:rsidP="000376A0">
            <w:pPr>
              <w:rPr>
                <w:rFonts w:asciiTheme="majorHAnsi" w:hAnsiTheme="majorHAnsi" w:cstheme="majorHAnsi"/>
                <w:bCs/>
              </w:rPr>
            </w:pPr>
            <w:r w:rsidRPr="0067334F">
              <w:t>12</w:t>
            </w:r>
          </w:p>
        </w:tc>
      </w:tr>
      <w:tr w:rsidR="000376A0" w:rsidRPr="00DD4F19" w14:paraId="228A8C4B" w14:textId="77777777" w:rsidTr="00162468">
        <w:trPr>
          <w:trHeight w:val="391"/>
        </w:trPr>
        <w:tc>
          <w:tcPr>
            <w:tcW w:w="7650" w:type="dxa"/>
          </w:tcPr>
          <w:p w14:paraId="44221CBC" w14:textId="77777777" w:rsidR="000376A0" w:rsidRPr="00DD4F19" w:rsidRDefault="000376A0" w:rsidP="000376A0">
            <w:pPr>
              <w:rPr>
                <w:rFonts w:asciiTheme="majorHAnsi" w:hAnsiTheme="majorHAnsi" w:cstheme="majorHAnsi"/>
              </w:rPr>
            </w:pPr>
          </w:p>
        </w:tc>
        <w:tc>
          <w:tcPr>
            <w:tcW w:w="1417" w:type="dxa"/>
          </w:tcPr>
          <w:p w14:paraId="6BB53A4D" w14:textId="77777777" w:rsidR="000376A0" w:rsidRDefault="000376A0" w:rsidP="000376A0">
            <w:pPr>
              <w:rPr>
                <w:rFonts w:asciiTheme="majorHAnsi" w:hAnsiTheme="majorHAnsi" w:cstheme="majorHAnsi"/>
                <w:bCs/>
              </w:rPr>
            </w:pPr>
          </w:p>
        </w:tc>
      </w:tr>
      <w:tr w:rsidR="000376A0" w:rsidRPr="00DD4F19" w14:paraId="47E705DE" w14:textId="77777777" w:rsidTr="00162468">
        <w:trPr>
          <w:trHeight w:val="391"/>
        </w:trPr>
        <w:tc>
          <w:tcPr>
            <w:tcW w:w="7650" w:type="dxa"/>
          </w:tcPr>
          <w:p w14:paraId="55106F62" w14:textId="77DE2895" w:rsidR="000376A0" w:rsidRPr="00DD4F19" w:rsidRDefault="000376A0" w:rsidP="000376A0">
            <w:pPr>
              <w:rPr>
                <w:rFonts w:asciiTheme="majorHAnsi" w:hAnsiTheme="majorHAnsi" w:cstheme="majorHAnsi"/>
              </w:rPr>
            </w:pPr>
            <w:r w:rsidRPr="00E35510">
              <w:t>3.7. LEGISLAÇÃO</w:t>
            </w:r>
          </w:p>
        </w:tc>
        <w:tc>
          <w:tcPr>
            <w:tcW w:w="1417" w:type="dxa"/>
          </w:tcPr>
          <w:p w14:paraId="728DE069" w14:textId="66F88F1A" w:rsidR="000376A0" w:rsidRDefault="000376A0" w:rsidP="000376A0">
            <w:pPr>
              <w:rPr>
                <w:rFonts w:asciiTheme="majorHAnsi" w:hAnsiTheme="majorHAnsi" w:cstheme="majorHAnsi"/>
                <w:bCs/>
              </w:rPr>
            </w:pPr>
            <w:r w:rsidRPr="0067334F">
              <w:t>13</w:t>
            </w:r>
          </w:p>
        </w:tc>
      </w:tr>
      <w:tr w:rsidR="000376A0" w:rsidRPr="00DD4F19" w14:paraId="336AFED6" w14:textId="77777777" w:rsidTr="00162468">
        <w:trPr>
          <w:trHeight w:val="391"/>
        </w:trPr>
        <w:tc>
          <w:tcPr>
            <w:tcW w:w="7650" w:type="dxa"/>
          </w:tcPr>
          <w:p w14:paraId="6609BE66" w14:textId="77777777" w:rsidR="000376A0" w:rsidRPr="00DD4F19" w:rsidRDefault="000376A0" w:rsidP="000376A0">
            <w:pPr>
              <w:rPr>
                <w:rFonts w:asciiTheme="majorHAnsi" w:hAnsiTheme="majorHAnsi" w:cstheme="majorHAnsi"/>
              </w:rPr>
            </w:pPr>
          </w:p>
        </w:tc>
        <w:tc>
          <w:tcPr>
            <w:tcW w:w="1417" w:type="dxa"/>
          </w:tcPr>
          <w:p w14:paraId="1EDA2FDD" w14:textId="77777777" w:rsidR="000376A0" w:rsidRDefault="000376A0" w:rsidP="000376A0">
            <w:pPr>
              <w:rPr>
                <w:rFonts w:asciiTheme="majorHAnsi" w:hAnsiTheme="majorHAnsi" w:cstheme="majorHAnsi"/>
                <w:bCs/>
              </w:rPr>
            </w:pPr>
          </w:p>
        </w:tc>
      </w:tr>
      <w:tr w:rsidR="000376A0" w:rsidRPr="00DD4F19" w14:paraId="61DDE4F9" w14:textId="77777777" w:rsidTr="00162468">
        <w:trPr>
          <w:trHeight w:val="391"/>
        </w:trPr>
        <w:tc>
          <w:tcPr>
            <w:tcW w:w="7650" w:type="dxa"/>
          </w:tcPr>
          <w:p w14:paraId="067211FA" w14:textId="20C7E639" w:rsidR="000376A0" w:rsidRPr="00DD4F19" w:rsidRDefault="000376A0" w:rsidP="000376A0">
            <w:pPr>
              <w:rPr>
                <w:rFonts w:asciiTheme="majorHAnsi" w:hAnsiTheme="majorHAnsi" w:cstheme="majorHAnsi"/>
              </w:rPr>
            </w:pPr>
            <w:r w:rsidRPr="00E35510">
              <w:t>4. APLICAÇÕES</w:t>
            </w:r>
          </w:p>
        </w:tc>
        <w:tc>
          <w:tcPr>
            <w:tcW w:w="1417" w:type="dxa"/>
          </w:tcPr>
          <w:p w14:paraId="61284B4E" w14:textId="6896D3A0" w:rsidR="000376A0" w:rsidRDefault="000376A0" w:rsidP="000376A0">
            <w:pPr>
              <w:rPr>
                <w:rFonts w:asciiTheme="majorHAnsi" w:hAnsiTheme="majorHAnsi" w:cstheme="majorHAnsi"/>
                <w:bCs/>
              </w:rPr>
            </w:pPr>
            <w:r w:rsidRPr="0067334F">
              <w:t>14</w:t>
            </w:r>
          </w:p>
        </w:tc>
      </w:tr>
      <w:tr w:rsidR="000376A0" w:rsidRPr="00DD4F19" w14:paraId="6D3535F4" w14:textId="77777777" w:rsidTr="00162468">
        <w:trPr>
          <w:trHeight w:val="391"/>
        </w:trPr>
        <w:tc>
          <w:tcPr>
            <w:tcW w:w="7650" w:type="dxa"/>
          </w:tcPr>
          <w:p w14:paraId="385C8CB5" w14:textId="77777777" w:rsidR="000376A0" w:rsidRPr="00DD4F19" w:rsidRDefault="000376A0" w:rsidP="000376A0">
            <w:pPr>
              <w:rPr>
                <w:rFonts w:asciiTheme="majorHAnsi" w:hAnsiTheme="majorHAnsi" w:cstheme="majorHAnsi"/>
              </w:rPr>
            </w:pPr>
          </w:p>
        </w:tc>
        <w:tc>
          <w:tcPr>
            <w:tcW w:w="1417" w:type="dxa"/>
          </w:tcPr>
          <w:p w14:paraId="518EC555" w14:textId="77777777" w:rsidR="000376A0" w:rsidRDefault="000376A0" w:rsidP="000376A0">
            <w:pPr>
              <w:rPr>
                <w:rFonts w:asciiTheme="majorHAnsi" w:hAnsiTheme="majorHAnsi" w:cstheme="majorHAnsi"/>
                <w:bCs/>
              </w:rPr>
            </w:pPr>
          </w:p>
        </w:tc>
      </w:tr>
      <w:tr w:rsidR="000376A0" w:rsidRPr="00DD4F19" w14:paraId="73B28292" w14:textId="77777777" w:rsidTr="00162468">
        <w:trPr>
          <w:trHeight w:val="391"/>
        </w:trPr>
        <w:tc>
          <w:tcPr>
            <w:tcW w:w="7650" w:type="dxa"/>
          </w:tcPr>
          <w:p w14:paraId="4E8A48B8" w14:textId="2FD7E98E" w:rsidR="000376A0" w:rsidRPr="00DD4F19" w:rsidRDefault="000376A0" w:rsidP="000376A0">
            <w:pPr>
              <w:rPr>
                <w:rFonts w:asciiTheme="majorHAnsi" w:hAnsiTheme="majorHAnsi" w:cstheme="majorHAnsi"/>
              </w:rPr>
            </w:pPr>
            <w:r w:rsidRPr="00E35510">
              <w:t>4.1. APLICAÇÕES EM OUTRAS INSTITUIÇÕES DE EDUCAÇÃO APRESENTADAS NO PRODUTO 1</w:t>
            </w:r>
          </w:p>
        </w:tc>
        <w:tc>
          <w:tcPr>
            <w:tcW w:w="1417" w:type="dxa"/>
          </w:tcPr>
          <w:p w14:paraId="2A149C07" w14:textId="7D4192A3" w:rsidR="000376A0" w:rsidRDefault="000376A0" w:rsidP="000376A0">
            <w:pPr>
              <w:rPr>
                <w:rFonts w:asciiTheme="majorHAnsi" w:hAnsiTheme="majorHAnsi" w:cstheme="majorHAnsi"/>
                <w:bCs/>
              </w:rPr>
            </w:pPr>
            <w:r w:rsidRPr="0067334F">
              <w:t>14</w:t>
            </w:r>
          </w:p>
        </w:tc>
      </w:tr>
      <w:tr w:rsidR="000376A0" w:rsidRPr="00DD4F19" w14:paraId="54CC9CAD" w14:textId="77777777" w:rsidTr="00162468">
        <w:trPr>
          <w:trHeight w:val="391"/>
        </w:trPr>
        <w:tc>
          <w:tcPr>
            <w:tcW w:w="7650" w:type="dxa"/>
          </w:tcPr>
          <w:p w14:paraId="21E96C9A" w14:textId="77777777" w:rsidR="000376A0" w:rsidRPr="00DD4F19" w:rsidRDefault="000376A0" w:rsidP="000376A0">
            <w:pPr>
              <w:rPr>
                <w:rFonts w:asciiTheme="majorHAnsi" w:hAnsiTheme="majorHAnsi" w:cstheme="majorHAnsi"/>
              </w:rPr>
            </w:pPr>
          </w:p>
        </w:tc>
        <w:tc>
          <w:tcPr>
            <w:tcW w:w="1417" w:type="dxa"/>
          </w:tcPr>
          <w:p w14:paraId="12F825BE" w14:textId="77777777" w:rsidR="000376A0" w:rsidRDefault="000376A0" w:rsidP="000376A0">
            <w:pPr>
              <w:rPr>
                <w:rFonts w:asciiTheme="majorHAnsi" w:hAnsiTheme="majorHAnsi" w:cstheme="majorHAnsi"/>
                <w:bCs/>
              </w:rPr>
            </w:pPr>
          </w:p>
        </w:tc>
      </w:tr>
      <w:tr w:rsidR="000376A0" w:rsidRPr="00DD4F19" w14:paraId="130EE489" w14:textId="77777777" w:rsidTr="00162468">
        <w:trPr>
          <w:trHeight w:val="391"/>
        </w:trPr>
        <w:tc>
          <w:tcPr>
            <w:tcW w:w="7650" w:type="dxa"/>
          </w:tcPr>
          <w:p w14:paraId="0570DCE0" w14:textId="0927C60E" w:rsidR="000376A0" w:rsidRPr="00DD4F19" w:rsidRDefault="000376A0" w:rsidP="000376A0">
            <w:pPr>
              <w:rPr>
                <w:rFonts w:asciiTheme="majorHAnsi" w:hAnsiTheme="majorHAnsi" w:cstheme="majorHAnsi"/>
              </w:rPr>
            </w:pPr>
            <w:r w:rsidRPr="00E35510">
              <w:t>5. SISTEMAS APRESENTADOS</w:t>
            </w:r>
          </w:p>
        </w:tc>
        <w:tc>
          <w:tcPr>
            <w:tcW w:w="1417" w:type="dxa"/>
          </w:tcPr>
          <w:p w14:paraId="55D62323" w14:textId="57A37E89" w:rsidR="000376A0" w:rsidRDefault="000376A0" w:rsidP="000376A0">
            <w:pPr>
              <w:rPr>
                <w:rFonts w:asciiTheme="majorHAnsi" w:hAnsiTheme="majorHAnsi" w:cstheme="majorHAnsi"/>
                <w:bCs/>
              </w:rPr>
            </w:pPr>
            <w:r w:rsidRPr="0067334F">
              <w:t>19</w:t>
            </w:r>
          </w:p>
        </w:tc>
      </w:tr>
      <w:tr w:rsidR="000376A0" w:rsidRPr="00DD4F19" w14:paraId="32DB9145" w14:textId="77777777" w:rsidTr="00162468">
        <w:trPr>
          <w:trHeight w:val="391"/>
        </w:trPr>
        <w:tc>
          <w:tcPr>
            <w:tcW w:w="7650" w:type="dxa"/>
          </w:tcPr>
          <w:p w14:paraId="1D1FF227" w14:textId="77777777" w:rsidR="000376A0" w:rsidRPr="00DD4F19" w:rsidRDefault="000376A0" w:rsidP="000376A0">
            <w:pPr>
              <w:rPr>
                <w:rFonts w:asciiTheme="majorHAnsi" w:hAnsiTheme="majorHAnsi" w:cstheme="majorHAnsi"/>
              </w:rPr>
            </w:pPr>
          </w:p>
        </w:tc>
        <w:tc>
          <w:tcPr>
            <w:tcW w:w="1417" w:type="dxa"/>
          </w:tcPr>
          <w:p w14:paraId="6D9972F2" w14:textId="77777777" w:rsidR="000376A0" w:rsidRDefault="000376A0" w:rsidP="000376A0">
            <w:pPr>
              <w:rPr>
                <w:rFonts w:asciiTheme="majorHAnsi" w:hAnsiTheme="majorHAnsi" w:cstheme="majorHAnsi"/>
                <w:bCs/>
              </w:rPr>
            </w:pPr>
          </w:p>
        </w:tc>
      </w:tr>
      <w:tr w:rsidR="000376A0" w:rsidRPr="00DD4F19" w14:paraId="68753E89" w14:textId="77777777" w:rsidTr="00162468">
        <w:trPr>
          <w:trHeight w:val="391"/>
        </w:trPr>
        <w:tc>
          <w:tcPr>
            <w:tcW w:w="7650" w:type="dxa"/>
          </w:tcPr>
          <w:p w14:paraId="460147E7" w14:textId="55E5B5EA" w:rsidR="000376A0" w:rsidRPr="00DD4F19" w:rsidRDefault="000376A0" w:rsidP="000376A0">
            <w:pPr>
              <w:rPr>
                <w:rFonts w:asciiTheme="majorHAnsi" w:hAnsiTheme="majorHAnsi" w:cstheme="majorHAnsi"/>
              </w:rPr>
            </w:pPr>
            <w:r w:rsidRPr="00E35510">
              <w:t>5.1. TOTVS</w:t>
            </w:r>
          </w:p>
        </w:tc>
        <w:tc>
          <w:tcPr>
            <w:tcW w:w="1417" w:type="dxa"/>
          </w:tcPr>
          <w:p w14:paraId="3A304288" w14:textId="363A2968" w:rsidR="000376A0" w:rsidRDefault="000376A0" w:rsidP="000376A0">
            <w:pPr>
              <w:rPr>
                <w:rFonts w:asciiTheme="majorHAnsi" w:hAnsiTheme="majorHAnsi" w:cstheme="majorHAnsi"/>
                <w:bCs/>
              </w:rPr>
            </w:pPr>
            <w:r w:rsidRPr="0067334F">
              <w:t>19</w:t>
            </w:r>
          </w:p>
        </w:tc>
      </w:tr>
      <w:tr w:rsidR="000376A0" w:rsidRPr="00DD4F19" w14:paraId="5499569E" w14:textId="77777777" w:rsidTr="00162468">
        <w:trPr>
          <w:trHeight w:val="391"/>
        </w:trPr>
        <w:tc>
          <w:tcPr>
            <w:tcW w:w="7650" w:type="dxa"/>
          </w:tcPr>
          <w:p w14:paraId="61F4570C" w14:textId="77777777" w:rsidR="000376A0" w:rsidRPr="00DD4F19" w:rsidRDefault="000376A0" w:rsidP="000376A0">
            <w:pPr>
              <w:rPr>
                <w:rFonts w:asciiTheme="majorHAnsi" w:hAnsiTheme="majorHAnsi" w:cstheme="majorHAnsi"/>
              </w:rPr>
            </w:pPr>
          </w:p>
        </w:tc>
        <w:tc>
          <w:tcPr>
            <w:tcW w:w="1417" w:type="dxa"/>
          </w:tcPr>
          <w:p w14:paraId="75BC51C1" w14:textId="77777777" w:rsidR="000376A0" w:rsidRDefault="000376A0" w:rsidP="000376A0">
            <w:pPr>
              <w:rPr>
                <w:rFonts w:asciiTheme="majorHAnsi" w:hAnsiTheme="majorHAnsi" w:cstheme="majorHAnsi"/>
                <w:bCs/>
              </w:rPr>
            </w:pPr>
          </w:p>
        </w:tc>
      </w:tr>
      <w:tr w:rsidR="000376A0" w:rsidRPr="00DD4F19" w14:paraId="6B388FBA" w14:textId="77777777" w:rsidTr="00162468">
        <w:trPr>
          <w:trHeight w:val="391"/>
        </w:trPr>
        <w:tc>
          <w:tcPr>
            <w:tcW w:w="7650" w:type="dxa"/>
          </w:tcPr>
          <w:p w14:paraId="2C4164C6" w14:textId="6880C000" w:rsidR="000376A0" w:rsidRPr="00DD4F19" w:rsidRDefault="000376A0" w:rsidP="000376A0">
            <w:pPr>
              <w:rPr>
                <w:rFonts w:asciiTheme="majorHAnsi" w:hAnsiTheme="majorHAnsi" w:cstheme="majorHAnsi"/>
              </w:rPr>
            </w:pPr>
            <w:r w:rsidRPr="00E35510">
              <w:t>5.2. SIGAA/SIPAC/SIGRH</w:t>
            </w:r>
          </w:p>
        </w:tc>
        <w:tc>
          <w:tcPr>
            <w:tcW w:w="1417" w:type="dxa"/>
          </w:tcPr>
          <w:p w14:paraId="63C3D7BE" w14:textId="70535A3D" w:rsidR="000376A0" w:rsidRDefault="000376A0" w:rsidP="000376A0">
            <w:pPr>
              <w:rPr>
                <w:rFonts w:asciiTheme="majorHAnsi" w:hAnsiTheme="majorHAnsi" w:cstheme="majorHAnsi"/>
                <w:bCs/>
              </w:rPr>
            </w:pPr>
            <w:r w:rsidRPr="0067334F">
              <w:t>20</w:t>
            </w:r>
          </w:p>
        </w:tc>
      </w:tr>
      <w:tr w:rsidR="000376A0" w:rsidRPr="00DD4F19" w14:paraId="23EB229D" w14:textId="77777777" w:rsidTr="00162468">
        <w:trPr>
          <w:trHeight w:val="391"/>
        </w:trPr>
        <w:tc>
          <w:tcPr>
            <w:tcW w:w="7650" w:type="dxa"/>
          </w:tcPr>
          <w:p w14:paraId="40066462" w14:textId="77777777" w:rsidR="000376A0" w:rsidRPr="00DD4F19" w:rsidRDefault="000376A0" w:rsidP="000376A0">
            <w:pPr>
              <w:rPr>
                <w:rFonts w:asciiTheme="majorHAnsi" w:hAnsiTheme="majorHAnsi" w:cstheme="majorHAnsi"/>
              </w:rPr>
            </w:pPr>
          </w:p>
        </w:tc>
        <w:tc>
          <w:tcPr>
            <w:tcW w:w="1417" w:type="dxa"/>
          </w:tcPr>
          <w:p w14:paraId="5045E190" w14:textId="77777777" w:rsidR="000376A0" w:rsidRDefault="000376A0" w:rsidP="000376A0">
            <w:pPr>
              <w:rPr>
                <w:rFonts w:asciiTheme="majorHAnsi" w:hAnsiTheme="majorHAnsi" w:cstheme="majorHAnsi"/>
                <w:bCs/>
              </w:rPr>
            </w:pPr>
          </w:p>
        </w:tc>
      </w:tr>
      <w:tr w:rsidR="000376A0" w:rsidRPr="00DD4F19" w14:paraId="4FBBD7C7" w14:textId="77777777" w:rsidTr="00162468">
        <w:trPr>
          <w:trHeight w:val="391"/>
        </w:trPr>
        <w:tc>
          <w:tcPr>
            <w:tcW w:w="7650" w:type="dxa"/>
          </w:tcPr>
          <w:p w14:paraId="30A4D43F" w14:textId="2E52B2B7" w:rsidR="000376A0" w:rsidRPr="00DD4F19" w:rsidRDefault="000376A0" w:rsidP="000376A0">
            <w:pPr>
              <w:rPr>
                <w:rFonts w:asciiTheme="majorHAnsi" w:hAnsiTheme="majorHAnsi" w:cstheme="majorHAnsi"/>
              </w:rPr>
            </w:pPr>
            <w:r w:rsidRPr="00E35510">
              <w:lastRenderedPageBreak/>
              <w:t>5.3. SOLIS GESTÃO EDUCACIONAL</w:t>
            </w:r>
          </w:p>
        </w:tc>
        <w:tc>
          <w:tcPr>
            <w:tcW w:w="1417" w:type="dxa"/>
          </w:tcPr>
          <w:p w14:paraId="3E6F527A" w14:textId="48B9BFBC" w:rsidR="000376A0" w:rsidRDefault="000376A0" w:rsidP="000376A0">
            <w:pPr>
              <w:rPr>
                <w:rFonts w:asciiTheme="majorHAnsi" w:hAnsiTheme="majorHAnsi" w:cstheme="majorHAnsi"/>
                <w:bCs/>
              </w:rPr>
            </w:pPr>
            <w:r w:rsidRPr="0067334F">
              <w:t>24</w:t>
            </w:r>
          </w:p>
        </w:tc>
      </w:tr>
      <w:tr w:rsidR="000376A0" w:rsidRPr="00DD4F19" w14:paraId="1E411D4E" w14:textId="77777777" w:rsidTr="00162468">
        <w:trPr>
          <w:trHeight w:val="391"/>
        </w:trPr>
        <w:tc>
          <w:tcPr>
            <w:tcW w:w="7650" w:type="dxa"/>
          </w:tcPr>
          <w:p w14:paraId="460EA953" w14:textId="77777777" w:rsidR="000376A0" w:rsidRPr="00DD4F19" w:rsidRDefault="000376A0" w:rsidP="000376A0">
            <w:pPr>
              <w:rPr>
                <w:rFonts w:asciiTheme="majorHAnsi" w:hAnsiTheme="majorHAnsi" w:cstheme="majorHAnsi"/>
              </w:rPr>
            </w:pPr>
          </w:p>
        </w:tc>
        <w:tc>
          <w:tcPr>
            <w:tcW w:w="1417" w:type="dxa"/>
          </w:tcPr>
          <w:p w14:paraId="3B82A6AD" w14:textId="77777777" w:rsidR="000376A0" w:rsidRDefault="000376A0" w:rsidP="000376A0">
            <w:pPr>
              <w:rPr>
                <w:rFonts w:asciiTheme="majorHAnsi" w:hAnsiTheme="majorHAnsi" w:cstheme="majorHAnsi"/>
                <w:bCs/>
              </w:rPr>
            </w:pPr>
          </w:p>
        </w:tc>
      </w:tr>
      <w:tr w:rsidR="000376A0" w:rsidRPr="00DD4F19" w14:paraId="705D6A2E" w14:textId="77777777" w:rsidTr="00162468">
        <w:trPr>
          <w:trHeight w:val="391"/>
        </w:trPr>
        <w:tc>
          <w:tcPr>
            <w:tcW w:w="7650" w:type="dxa"/>
          </w:tcPr>
          <w:p w14:paraId="0DF42A5C" w14:textId="359EF3D8" w:rsidR="000376A0" w:rsidRPr="00DD4F19" w:rsidRDefault="000376A0" w:rsidP="000376A0">
            <w:pPr>
              <w:rPr>
                <w:rFonts w:asciiTheme="majorHAnsi" w:hAnsiTheme="majorHAnsi" w:cstheme="majorHAnsi"/>
              </w:rPr>
            </w:pPr>
            <w:r w:rsidRPr="00E35510">
              <w:t>6. SISTEMA PRÓPRIO APRESENTADO NO PRODUTO 1</w:t>
            </w:r>
          </w:p>
        </w:tc>
        <w:tc>
          <w:tcPr>
            <w:tcW w:w="1417" w:type="dxa"/>
          </w:tcPr>
          <w:p w14:paraId="6B09C1D1" w14:textId="18FD6697" w:rsidR="000376A0" w:rsidRDefault="000376A0" w:rsidP="000376A0">
            <w:pPr>
              <w:rPr>
                <w:rFonts w:asciiTheme="majorHAnsi" w:hAnsiTheme="majorHAnsi" w:cstheme="majorHAnsi"/>
                <w:bCs/>
              </w:rPr>
            </w:pPr>
            <w:r w:rsidRPr="0067334F">
              <w:t>26</w:t>
            </w:r>
          </w:p>
        </w:tc>
      </w:tr>
      <w:tr w:rsidR="000376A0" w:rsidRPr="00DD4F19" w14:paraId="4A75FA4D" w14:textId="77777777" w:rsidTr="00162468">
        <w:trPr>
          <w:trHeight w:val="391"/>
        </w:trPr>
        <w:tc>
          <w:tcPr>
            <w:tcW w:w="7650" w:type="dxa"/>
          </w:tcPr>
          <w:p w14:paraId="3FA1CBA0" w14:textId="77777777" w:rsidR="000376A0" w:rsidRPr="00DD4F19" w:rsidRDefault="000376A0" w:rsidP="000376A0">
            <w:pPr>
              <w:rPr>
                <w:rFonts w:asciiTheme="majorHAnsi" w:hAnsiTheme="majorHAnsi" w:cstheme="majorHAnsi"/>
              </w:rPr>
            </w:pPr>
          </w:p>
        </w:tc>
        <w:tc>
          <w:tcPr>
            <w:tcW w:w="1417" w:type="dxa"/>
          </w:tcPr>
          <w:p w14:paraId="3D0D8361" w14:textId="77777777" w:rsidR="000376A0" w:rsidRDefault="000376A0" w:rsidP="000376A0">
            <w:pPr>
              <w:rPr>
                <w:rFonts w:asciiTheme="majorHAnsi" w:hAnsiTheme="majorHAnsi" w:cstheme="majorHAnsi"/>
                <w:bCs/>
              </w:rPr>
            </w:pPr>
          </w:p>
        </w:tc>
      </w:tr>
      <w:tr w:rsidR="000376A0" w:rsidRPr="00DD4F19" w14:paraId="5705F23D" w14:textId="77777777" w:rsidTr="00162468">
        <w:trPr>
          <w:trHeight w:val="391"/>
        </w:trPr>
        <w:tc>
          <w:tcPr>
            <w:tcW w:w="7650" w:type="dxa"/>
          </w:tcPr>
          <w:p w14:paraId="0E3BAE9A" w14:textId="2DFD6562" w:rsidR="000376A0" w:rsidRPr="00DD4F19" w:rsidRDefault="000376A0" w:rsidP="000376A0">
            <w:pPr>
              <w:rPr>
                <w:rFonts w:asciiTheme="majorHAnsi" w:hAnsiTheme="majorHAnsi" w:cstheme="majorHAnsi"/>
              </w:rPr>
            </w:pPr>
            <w:r w:rsidRPr="00E35510">
              <w:t>6.1. DESENVOLVIMENTO DE SISTEMA PRÓPRIO</w:t>
            </w:r>
          </w:p>
        </w:tc>
        <w:tc>
          <w:tcPr>
            <w:tcW w:w="1417" w:type="dxa"/>
          </w:tcPr>
          <w:p w14:paraId="22A60B23" w14:textId="4C5579C9" w:rsidR="000376A0" w:rsidRDefault="000376A0" w:rsidP="000376A0">
            <w:pPr>
              <w:rPr>
                <w:rFonts w:asciiTheme="majorHAnsi" w:hAnsiTheme="majorHAnsi" w:cstheme="majorHAnsi"/>
                <w:bCs/>
              </w:rPr>
            </w:pPr>
            <w:r w:rsidRPr="0067334F">
              <w:t>26</w:t>
            </w:r>
          </w:p>
        </w:tc>
      </w:tr>
      <w:tr w:rsidR="000376A0" w:rsidRPr="00DD4F19" w14:paraId="20E7A3E0" w14:textId="77777777" w:rsidTr="00162468">
        <w:trPr>
          <w:trHeight w:val="391"/>
        </w:trPr>
        <w:tc>
          <w:tcPr>
            <w:tcW w:w="7650" w:type="dxa"/>
          </w:tcPr>
          <w:p w14:paraId="73489C65" w14:textId="77777777" w:rsidR="000376A0" w:rsidRPr="00DD4F19" w:rsidRDefault="000376A0" w:rsidP="000376A0">
            <w:pPr>
              <w:rPr>
                <w:rFonts w:asciiTheme="majorHAnsi" w:hAnsiTheme="majorHAnsi" w:cstheme="majorHAnsi"/>
              </w:rPr>
            </w:pPr>
          </w:p>
        </w:tc>
        <w:tc>
          <w:tcPr>
            <w:tcW w:w="1417" w:type="dxa"/>
          </w:tcPr>
          <w:p w14:paraId="43A4B605" w14:textId="77777777" w:rsidR="000376A0" w:rsidRDefault="000376A0" w:rsidP="000376A0">
            <w:pPr>
              <w:rPr>
                <w:rFonts w:asciiTheme="majorHAnsi" w:hAnsiTheme="majorHAnsi" w:cstheme="majorHAnsi"/>
                <w:bCs/>
              </w:rPr>
            </w:pPr>
          </w:p>
        </w:tc>
      </w:tr>
      <w:tr w:rsidR="000376A0" w:rsidRPr="00DD4F19" w14:paraId="3FC1C620" w14:textId="77777777" w:rsidTr="00162468">
        <w:trPr>
          <w:trHeight w:val="391"/>
        </w:trPr>
        <w:tc>
          <w:tcPr>
            <w:tcW w:w="7650" w:type="dxa"/>
          </w:tcPr>
          <w:p w14:paraId="5AF45C6D" w14:textId="6D27381E" w:rsidR="000376A0" w:rsidRPr="00DD4F19" w:rsidRDefault="000376A0" w:rsidP="000376A0">
            <w:pPr>
              <w:rPr>
                <w:rFonts w:asciiTheme="majorHAnsi" w:hAnsiTheme="majorHAnsi" w:cstheme="majorHAnsi"/>
              </w:rPr>
            </w:pPr>
            <w:r w:rsidRPr="00E35510">
              <w:t>7. APLICAÇÃO DEFINIDA UNDF</w:t>
            </w:r>
          </w:p>
        </w:tc>
        <w:tc>
          <w:tcPr>
            <w:tcW w:w="1417" w:type="dxa"/>
          </w:tcPr>
          <w:p w14:paraId="6B8A9D4F" w14:textId="062DE013" w:rsidR="000376A0" w:rsidRDefault="000376A0" w:rsidP="000376A0">
            <w:pPr>
              <w:rPr>
                <w:rFonts w:asciiTheme="majorHAnsi" w:hAnsiTheme="majorHAnsi" w:cstheme="majorHAnsi"/>
                <w:bCs/>
              </w:rPr>
            </w:pPr>
            <w:r w:rsidRPr="0067334F">
              <w:t>29</w:t>
            </w:r>
          </w:p>
        </w:tc>
      </w:tr>
      <w:tr w:rsidR="000376A0" w:rsidRPr="00DD4F19" w14:paraId="577ED16A" w14:textId="77777777" w:rsidTr="00162468">
        <w:trPr>
          <w:trHeight w:val="391"/>
        </w:trPr>
        <w:tc>
          <w:tcPr>
            <w:tcW w:w="7650" w:type="dxa"/>
          </w:tcPr>
          <w:p w14:paraId="6B02B740" w14:textId="77777777" w:rsidR="000376A0" w:rsidRPr="00DD4F19" w:rsidRDefault="000376A0" w:rsidP="000376A0">
            <w:pPr>
              <w:rPr>
                <w:rFonts w:asciiTheme="majorHAnsi" w:hAnsiTheme="majorHAnsi" w:cstheme="majorHAnsi"/>
              </w:rPr>
            </w:pPr>
          </w:p>
        </w:tc>
        <w:tc>
          <w:tcPr>
            <w:tcW w:w="1417" w:type="dxa"/>
          </w:tcPr>
          <w:p w14:paraId="623CF48E" w14:textId="77777777" w:rsidR="000376A0" w:rsidRDefault="000376A0" w:rsidP="000376A0">
            <w:pPr>
              <w:rPr>
                <w:rFonts w:asciiTheme="majorHAnsi" w:hAnsiTheme="majorHAnsi" w:cstheme="majorHAnsi"/>
                <w:bCs/>
              </w:rPr>
            </w:pPr>
          </w:p>
        </w:tc>
      </w:tr>
      <w:tr w:rsidR="000376A0" w:rsidRPr="00DD4F19" w14:paraId="13B49806" w14:textId="77777777" w:rsidTr="00162468">
        <w:trPr>
          <w:trHeight w:val="391"/>
        </w:trPr>
        <w:tc>
          <w:tcPr>
            <w:tcW w:w="7650" w:type="dxa"/>
          </w:tcPr>
          <w:p w14:paraId="7A6D5F2B" w14:textId="14A0B6BC" w:rsidR="000376A0" w:rsidRPr="00DD4F19" w:rsidRDefault="000376A0" w:rsidP="000376A0">
            <w:pPr>
              <w:rPr>
                <w:rFonts w:asciiTheme="majorHAnsi" w:hAnsiTheme="majorHAnsi" w:cstheme="majorHAnsi"/>
              </w:rPr>
            </w:pPr>
            <w:r w:rsidRPr="00E35510">
              <w:t>8. REGRA DE NEGÓCIO — REQUISITOS FUNCIONAIS — REQUISITOS NÃO FUNCIONAIS</w:t>
            </w:r>
          </w:p>
        </w:tc>
        <w:tc>
          <w:tcPr>
            <w:tcW w:w="1417" w:type="dxa"/>
          </w:tcPr>
          <w:p w14:paraId="50E8F2BA" w14:textId="28F9FA64" w:rsidR="000376A0" w:rsidRDefault="000376A0" w:rsidP="000376A0">
            <w:pPr>
              <w:rPr>
                <w:rFonts w:asciiTheme="majorHAnsi" w:hAnsiTheme="majorHAnsi" w:cstheme="majorHAnsi"/>
                <w:bCs/>
              </w:rPr>
            </w:pPr>
            <w:r w:rsidRPr="0067334F">
              <w:t>30</w:t>
            </w:r>
          </w:p>
        </w:tc>
      </w:tr>
      <w:tr w:rsidR="000376A0" w:rsidRPr="00DD4F19" w14:paraId="013E9F83" w14:textId="77777777" w:rsidTr="00162468">
        <w:trPr>
          <w:trHeight w:val="391"/>
        </w:trPr>
        <w:tc>
          <w:tcPr>
            <w:tcW w:w="7650" w:type="dxa"/>
          </w:tcPr>
          <w:p w14:paraId="7E99D5D4" w14:textId="77777777" w:rsidR="000376A0" w:rsidRPr="00DD4F19" w:rsidRDefault="000376A0" w:rsidP="000376A0">
            <w:pPr>
              <w:rPr>
                <w:rFonts w:asciiTheme="majorHAnsi" w:hAnsiTheme="majorHAnsi" w:cstheme="majorHAnsi"/>
              </w:rPr>
            </w:pPr>
          </w:p>
        </w:tc>
        <w:tc>
          <w:tcPr>
            <w:tcW w:w="1417" w:type="dxa"/>
          </w:tcPr>
          <w:p w14:paraId="6EAD1655" w14:textId="77777777" w:rsidR="000376A0" w:rsidRDefault="000376A0" w:rsidP="000376A0">
            <w:pPr>
              <w:rPr>
                <w:rFonts w:asciiTheme="majorHAnsi" w:hAnsiTheme="majorHAnsi" w:cstheme="majorHAnsi"/>
                <w:bCs/>
              </w:rPr>
            </w:pPr>
          </w:p>
        </w:tc>
      </w:tr>
      <w:tr w:rsidR="000376A0" w:rsidRPr="00DD4F19" w14:paraId="6ECE8684" w14:textId="77777777" w:rsidTr="00162468">
        <w:trPr>
          <w:trHeight w:val="391"/>
        </w:trPr>
        <w:tc>
          <w:tcPr>
            <w:tcW w:w="7650" w:type="dxa"/>
          </w:tcPr>
          <w:p w14:paraId="3D7175BF" w14:textId="748F0A0F" w:rsidR="000376A0" w:rsidRPr="00DD4F19" w:rsidRDefault="000376A0" w:rsidP="000376A0">
            <w:pPr>
              <w:rPr>
                <w:rFonts w:asciiTheme="majorHAnsi" w:hAnsiTheme="majorHAnsi" w:cstheme="majorHAnsi"/>
              </w:rPr>
            </w:pPr>
            <w:r w:rsidRPr="00E35510">
              <w:t>8.1. SISTEMA ACADEMICO E DE GESTÃO</w:t>
            </w:r>
          </w:p>
        </w:tc>
        <w:tc>
          <w:tcPr>
            <w:tcW w:w="1417" w:type="dxa"/>
          </w:tcPr>
          <w:p w14:paraId="44BF0278" w14:textId="19079EBB" w:rsidR="000376A0" w:rsidRDefault="000376A0" w:rsidP="000376A0">
            <w:pPr>
              <w:rPr>
                <w:rFonts w:asciiTheme="majorHAnsi" w:hAnsiTheme="majorHAnsi" w:cstheme="majorHAnsi"/>
                <w:bCs/>
              </w:rPr>
            </w:pPr>
            <w:r w:rsidRPr="0067334F">
              <w:t>30</w:t>
            </w:r>
          </w:p>
        </w:tc>
      </w:tr>
      <w:tr w:rsidR="000376A0" w:rsidRPr="00DD4F19" w14:paraId="2C21791B" w14:textId="77777777" w:rsidTr="00162468">
        <w:trPr>
          <w:trHeight w:val="391"/>
        </w:trPr>
        <w:tc>
          <w:tcPr>
            <w:tcW w:w="7650" w:type="dxa"/>
          </w:tcPr>
          <w:p w14:paraId="444B5882" w14:textId="77777777" w:rsidR="000376A0" w:rsidRPr="00DD4F19" w:rsidRDefault="000376A0" w:rsidP="000376A0">
            <w:pPr>
              <w:rPr>
                <w:rFonts w:asciiTheme="majorHAnsi" w:hAnsiTheme="majorHAnsi" w:cstheme="majorHAnsi"/>
              </w:rPr>
            </w:pPr>
          </w:p>
        </w:tc>
        <w:tc>
          <w:tcPr>
            <w:tcW w:w="1417" w:type="dxa"/>
          </w:tcPr>
          <w:p w14:paraId="198F5E4D" w14:textId="77777777" w:rsidR="000376A0" w:rsidRDefault="000376A0" w:rsidP="000376A0">
            <w:pPr>
              <w:rPr>
                <w:rFonts w:asciiTheme="majorHAnsi" w:hAnsiTheme="majorHAnsi" w:cstheme="majorHAnsi"/>
                <w:bCs/>
              </w:rPr>
            </w:pPr>
          </w:p>
        </w:tc>
      </w:tr>
      <w:tr w:rsidR="000376A0" w:rsidRPr="00DD4F19" w14:paraId="43E9026E" w14:textId="77777777" w:rsidTr="00162468">
        <w:trPr>
          <w:trHeight w:val="391"/>
        </w:trPr>
        <w:tc>
          <w:tcPr>
            <w:tcW w:w="7650" w:type="dxa"/>
          </w:tcPr>
          <w:p w14:paraId="5D758F72" w14:textId="2E81D165" w:rsidR="000376A0" w:rsidRPr="00DD4F19" w:rsidRDefault="000376A0" w:rsidP="000376A0">
            <w:pPr>
              <w:rPr>
                <w:rFonts w:asciiTheme="majorHAnsi" w:hAnsiTheme="majorHAnsi" w:cstheme="majorHAnsi"/>
              </w:rPr>
            </w:pPr>
            <w:r w:rsidRPr="00E35510">
              <w:t>8.1.1. DOCUMENTOS</w:t>
            </w:r>
          </w:p>
        </w:tc>
        <w:tc>
          <w:tcPr>
            <w:tcW w:w="1417" w:type="dxa"/>
          </w:tcPr>
          <w:p w14:paraId="020CE63A" w14:textId="54611B96" w:rsidR="000376A0" w:rsidRDefault="000376A0" w:rsidP="000376A0">
            <w:pPr>
              <w:rPr>
                <w:rFonts w:asciiTheme="majorHAnsi" w:hAnsiTheme="majorHAnsi" w:cstheme="majorHAnsi"/>
                <w:bCs/>
              </w:rPr>
            </w:pPr>
            <w:r w:rsidRPr="0067334F">
              <w:t>30</w:t>
            </w:r>
          </w:p>
        </w:tc>
      </w:tr>
      <w:tr w:rsidR="000376A0" w:rsidRPr="00DD4F19" w14:paraId="1E7EE708" w14:textId="77777777" w:rsidTr="00162468">
        <w:trPr>
          <w:trHeight w:val="391"/>
        </w:trPr>
        <w:tc>
          <w:tcPr>
            <w:tcW w:w="7650" w:type="dxa"/>
          </w:tcPr>
          <w:p w14:paraId="5F403B9E" w14:textId="77777777" w:rsidR="000376A0" w:rsidRPr="00DD4F19" w:rsidRDefault="000376A0" w:rsidP="000376A0">
            <w:pPr>
              <w:rPr>
                <w:rFonts w:asciiTheme="majorHAnsi" w:hAnsiTheme="majorHAnsi" w:cstheme="majorHAnsi"/>
              </w:rPr>
            </w:pPr>
          </w:p>
        </w:tc>
        <w:tc>
          <w:tcPr>
            <w:tcW w:w="1417" w:type="dxa"/>
          </w:tcPr>
          <w:p w14:paraId="3E3BFDA8" w14:textId="77777777" w:rsidR="000376A0" w:rsidRDefault="000376A0" w:rsidP="000376A0">
            <w:pPr>
              <w:rPr>
                <w:rFonts w:asciiTheme="majorHAnsi" w:hAnsiTheme="majorHAnsi" w:cstheme="majorHAnsi"/>
                <w:bCs/>
              </w:rPr>
            </w:pPr>
          </w:p>
        </w:tc>
      </w:tr>
      <w:tr w:rsidR="000376A0" w:rsidRPr="00DD4F19" w14:paraId="1A7CB33D" w14:textId="77777777" w:rsidTr="00162468">
        <w:trPr>
          <w:trHeight w:val="391"/>
        </w:trPr>
        <w:tc>
          <w:tcPr>
            <w:tcW w:w="7650" w:type="dxa"/>
          </w:tcPr>
          <w:p w14:paraId="3DAE2B08" w14:textId="454AD18E" w:rsidR="000376A0" w:rsidRPr="00DD4F19" w:rsidRDefault="000376A0" w:rsidP="000376A0">
            <w:pPr>
              <w:rPr>
                <w:rFonts w:asciiTheme="majorHAnsi" w:hAnsiTheme="majorHAnsi" w:cstheme="majorHAnsi"/>
              </w:rPr>
            </w:pPr>
            <w:r w:rsidRPr="00E35510">
              <w:t>8.1.2. PROCESSOS DE MATRICULA</w:t>
            </w:r>
          </w:p>
        </w:tc>
        <w:tc>
          <w:tcPr>
            <w:tcW w:w="1417" w:type="dxa"/>
          </w:tcPr>
          <w:p w14:paraId="5DB5975D" w14:textId="2C6C376A" w:rsidR="000376A0" w:rsidRDefault="000376A0" w:rsidP="000376A0">
            <w:pPr>
              <w:rPr>
                <w:rFonts w:asciiTheme="majorHAnsi" w:hAnsiTheme="majorHAnsi" w:cstheme="majorHAnsi"/>
                <w:bCs/>
              </w:rPr>
            </w:pPr>
            <w:r w:rsidRPr="0067334F">
              <w:t>32</w:t>
            </w:r>
          </w:p>
        </w:tc>
      </w:tr>
      <w:tr w:rsidR="000376A0" w:rsidRPr="00DD4F19" w14:paraId="164AD40A" w14:textId="77777777" w:rsidTr="00162468">
        <w:trPr>
          <w:trHeight w:val="391"/>
        </w:trPr>
        <w:tc>
          <w:tcPr>
            <w:tcW w:w="7650" w:type="dxa"/>
          </w:tcPr>
          <w:p w14:paraId="6E3A8A43" w14:textId="77777777" w:rsidR="000376A0" w:rsidRPr="00DD4F19" w:rsidRDefault="000376A0" w:rsidP="000376A0">
            <w:pPr>
              <w:rPr>
                <w:rFonts w:asciiTheme="majorHAnsi" w:hAnsiTheme="majorHAnsi" w:cstheme="majorHAnsi"/>
              </w:rPr>
            </w:pPr>
          </w:p>
        </w:tc>
        <w:tc>
          <w:tcPr>
            <w:tcW w:w="1417" w:type="dxa"/>
          </w:tcPr>
          <w:p w14:paraId="56D72247" w14:textId="77777777" w:rsidR="000376A0" w:rsidRDefault="000376A0" w:rsidP="000376A0">
            <w:pPr>
              <w:rPr>
                <w:rFonts w:asciiTheme="majorHAnsi" w:hAnsiTheme="majorHAnsi" w:cstheme="majorHAnsi"/>
                <w:bCs/>
              </w:rPr>
            </w:pPr>
          </w:p>
        </w:tc>
      </w:tr>
      <w:tr w:rsidR="000376A0" w:rsidRPr="00DD4F19" w14:paraId="15F0028D" w14:textId="77777777" w:rsidTr="00162468">
        <w:trPr>
          <w:trHeight w:val="391"/>
        </w:trPr>
        <w:tc>
          <w:tcPr>
            <w:tcW w:w="7650" w:type="dxa"/>
          </w:tcPr>
          <w:p w14:paraId="7250F807" w14:textId="62560176" w:rsidR="000376A0" w:rsidRPr="00DD4F19" w:rsidRDefault="000376A0" w:rsidP="000376A0">
            <w:pPr>
              <w:rPr>
                <w:rFonts w:asciiTheme="majorHAnsi" w:hAnsiTheme="majorHAnsi" w:cstheme="majorHAnsi"/>
              </w:rPr>
            </w:pPr>
            <w:r w:rsidRPr="00E35510">
              <w:t>8.1.3. PROCESSOS DA GESTÃO ACADEMICA</w:t>
            </w:r>
          </w:p>
        </w:tc>
        <w:tc>
          <w:tcPr>
            <w:tcW w:w="1417" w:type="dxa"/>
          </w:tcPr>
          <w:p w14:paraId="2748263F" w14:textId="4E96A2E4" w:rsidR="000376A0" w:rsidRDefault="000376A0" w:rsidP="000376A0">
            <w:pPr>
              <w:rPr>
                <w:rFonts w:asciiTheme="majorHAnsi" w:hAnsiTheme="majorHAnsi" w:cstheme="majorHAnsi"/>
                <w:bCs/>
              </w:rPr>
            </w:pPr>
            <w:r w:rsidRPr="0067334F">
              <w:t>33</w:t>
            </w:r>
          </w:p>
        </w:tc>
      </w:tr>
      <w:tr w:rsidR="000376A0" w:rsidRPr="00DD4F19" w14:paraId="50FA14E5" w14:textId="77777777" w:rsidTr="00162468">
        <w:trPr>
          <w:trHeight w:val="391"/>
        </w:trPr>
        <w:tc>
          <w:tcPr>
            <w:tcW w:w="7650" w:type="dxa"/>
          </w:tcPr>
          <w:p w14:paraId="20404B37" w14:textId="77777777" w:rsidR="000376A0" w:rsidRPr="00DD4F19" w:rsidRDefault="000376A0" w:rsidP="000376A0">
            <w:pPr>
              <w:rPr>
                <w:rFonts w:asciiTheme="majorHAnsi" w:hAnsiTheme="majorHAnsi" w:cstheme="majorHAnsi"/>
              </w:rPr>
            </w:pPr>
          </w:p>
        </w:tc>
        <w:tc>
          <w:tcPr>
            <w:tcW w:w="1417" w:type="dxa"/>
          </w:tcPr>
          <w:p w14:paraId="5D924F53" w14:textId="77777777" w:rsidR="000376A0" w:rsidRDefault="000376A0" w:rsidP="000376A0">
            <w:pPr>
              <w:rPr>
                <w:rFonts w:asciiTheme="majorHAnsi" w:hAnsiTheme="majorHAnsi" w:cstheme="majorHAnsi"/>
                <w:bCs/>
              </w:rPr>
            </w:pPr>
          </w:p>
        </w:tc>
      </w:tr>
      <w:tr w:rsidR="000376A0" w:rsidRPr="00DD4F19" w14:paraId="14A71350" w14:textId="77777777" w:rsidTr="00162468">
        <w:trPr>
          <w:trHeight w:val="391"/>
        </w:trPr>
        <w:tc>
          <w:tcPr>
            <w:tcW w:w="7650" w:type="dxa"/>
          </w:tcPr>
          <w:p w14:paraId="42278D3E" w14:textId="1882F3A5" w:rsidR="000376A0" w:rsidRPr="00DD4F19" w:rsidRDefault="000376A0" w:rsidP="000376A0">
            <w:pPr>
              <w:rPr>
                <w:rFonts w:asciiTheme="majorHAnsi" w:hAnsiTheme="majorHAnsi" w:cstheme="majorHAnsi"/>
              </w:rPr>
            </w:pPr>
            <w:r w:rsidRPr="00E35510">
              <w:t>8.1.4. PROTOCOLOS</w:t>
            </w:r>
          </w:p>
        </w:tc>
        <w:tc>
          <w:tcPr>
            <w:tcW w:w="1417" w:type="dxa"/>
          </w:tcPr>
          <w:p w14:paraId="02626AC7" w14:textId="03F3E650" w:rsidR="000376A0" w:rsidRDefault="000376A0" w:rsidP="000376A0">
            <w:pPr>
              <w:rPr>
                <w:rFonts w:asciiTheme="majorHAnsi" w:hAnsiTheme="majorHAnsi" w:cstheme="majorHAnsi"/>
                <w:bCs/>
              </w:rPr>
            </w:pPr>
            <w:r w:rsidRPr="0067334F">
              <w:t>34</w:t>
            </w:r>
          </w:p>
        </w:tc>
      </w:tr>
      <w:tr w:rsidR="000376A0" w:rsidRPr="00DD4F19" w14:paraId="74A14039" w14:textId="77777777" w:rsidTr="00162468">
        <w:trPr>
          <w:trHeight w:val="391"/>
        </w:trPr>
        <w:tc>
          <w:tcPr>
            <w:tcW w:w="7650" w:type="dxa"/>
          </w:tcPr>
          <w:p w14:paraId="5E3C01F8" w14:textId="77777777" w:rsidR="000376A0" w:rsidRPr="00DD4F19" w:rsidRDefault="000376A0" w:rsidP="000376A0">
            <w:pPr>
              <w:rPr>
                <w:rFonts w:asciiTheme="majorHAnsi" w:hAnsiTheme="majorHAnsi" w:cstheme="majorHAnsi"/>
              </w:rPr>
            </w:pPr>
          </w:p>
        </w:tc>
        <w:tc>
          <w:tcPr>
            <w:tcW w:w="1417" w:type="dxa"/>
          </w:tcPr>
          <w:p w14:paraId="3F2474CA" w14:textId="77777777" w:rsidR="000376A0" w:rsidRDefault="000376A0" w:rsidP="000376A0">
            <w:pPr>
              <w:rPr>
                <w:rFonts w:asciiTheme="majorHAnsi" w:hAnsiTheme="majorHAnsi" w:cstheme="majorHAnsi"/>
                <w:bCs/>
              </w:rPr>
            </w:pPr>
          </w:p>
        </w:tc>
      </w:tr>
      <w:tr w:rsidR="000376A0" w:rsidRPr="00DD4F19" w14:paraId="2461446D" w14:textId="77777777" w:rsidTr="00162468">
        <w:trPr>
          <w:trHeight w:val="391"/>
        </w:trPr>
        <w:tc>
          <w:tcPr>
            <w:tcW w:w="7650" w:type="dxa"/>
          </w:tcPr>
          <w:p w14:paraId="29EC4B59" w14:textId="72C9CA5E" w:rsidR="000376A0" w:rsidRPr="00DD4F19" w:rsidRDefault="000376A0" w:rsidP="000376A0">
            <w:pPr>
              <w:rPr>
                <w:rFonts w:asciiTheme="majorHAnsi" w:hAnsiTheme="majorHAnsi" w:cstheme="majorHAnsi"/>
              </w:rPr>
            </w:pPr>
            <w:r w:rsidRPr="00E35510">
              <w:t>8.1.5. CURSOS</w:t>
            </w:r>
          </w:p>
        </w:tc>
        <w:tc>
          <w:tcPr>
            <w:tcW w:w="1417" w:type="dxa"/>
          </w:tcPr>
          <w:p w14:paraId="69134C41" w14:textId="3ED74A9A" w:rsidR="000376A0" w:rsidRDefault="000376A0" w:rsidP="000376A0">
            <w:pPr>
              <w:rPr>
                <w:rFonts w:asciiTheme="majorHAnsi" w:hAnsiTheme="majorHAnsi" w:cstheme="majorHAnsi"/>
                <w:bCs/>
              </w:rPr>
            </w:pPr>
            <w:r w:rsidRPr="0067334F">
              <w:t>36</w:t>
            </w:r>
          </w:p>
        </w:tc>
      </w:tr>
      <w:tr w:rsidR="000376A0" w:rsidRPr="00DD4F19" w14:paraId="65238E05" w14:textId="77777777" w:rsidTr="00162468">
        <w:trPr>
          <w:trHeight w:val="391"/>
        </w:trPr>
        <w:tc>
          <w:tcPr>
            <w:tcW w:w="7650" w:type="dxa"/>
          </w:tcPr>
          <w:p w14:paraId="48C39DD9" w14:textId="77777777" w:rsidR="000376A0" w:rsidRPr="00DD4F19" w:rsidRDefault="000376A0" w:rsidP="000376A0">
            <w:pPr>
              <w:rPr>
                <w:rFonts w:asciiTheme="majorHAnsi" w:hAnsiTheme="majorHAnsi" w:cstheme="majorHAnsi"/>
              </w:rPr>
            </w:pPr>
          </w:p>
        </w:tc>
        <w:tc>
          <w:tcPr>
            <w:tcW w:w="1417" w:type="dxa"/>
          </w:tcPr>
          <w:p w14:paraId="138B6161" w14:textId="77777777" w:rsidR="000376A0" w:rsidRDefault="000376A0" w:rsidP="000376A0">
            <w:pPr>
              <w:rPr>
                <w:rFonts w:asciiTheme="majorHAnsi" w:hAnsiTheme="majorHAnsi" w:cstheme="majorHAnsi"/>
                <w:bCs/>
              </w:rPr>
            </w:pPr>
          </w:p>
        </w:tc>
      </w:tr>
      <w:tr w:rsidR="000376A0" w:rsidRPr="00DD4F19" w14:paraId="6238DB11" w14:textId="77777777" w:rsidTr="00162468">
        <w:trPr>
          <w:trHeight w:val="391"/>
        </w:trPr>
        <w:tc>
          <w:tcPr>
            <w:tcW w:w="7650" w:type="dxa"/>
          </w:tcPr>
          <w:p w14:paraId="6A937B1F" w14:textId="426578A7" w:rsidR="000376A0" w:rsidRPr="00DD4F19" w:rsidRDefault="000376A0" w:rsidP="000376A0">
            <w:pPr>
              <w:rPr>
                <w:rFonts w:asciiTheme="majorHAnsi" w:hAnsiTheme="majorHAnsi" w:cstheme="majorHAnsi"/>
              </w:rPr>
            </w:pPr>
            <w:r w:rsidRPr="00E35510">
              <w:t>8.1.6. PROCEDIMENTOS ACADEMICOS RELACIONADOS A MATRICULAS</w:t>
            </w:r>
          </w:p>
        </w:tc>
        <w:tc>
          <w:tcPr>
            <w:tcW w:w="1417" w:type="dxa"/>
          </w:tcPr>
          <w:p w14:paraId="36E74B19" w14:textId="6455D0FB" w:rsidR="000376A0" w:rsidRDefault="000376A0" w:rsidP="000376A0">
            <w:pPr>
              <w:rPr>
                <w:rFonts w:asciiTheme="majorHAnsi" w:hAnsiTheme="majorHAnsi" w:cstheme="majorHAnsi"/>
                <w:bCs/>
              </w:rPr>
            </w:pPr>
            <w:r w:rsidRPr="0067334F">
              <w:t>37</w:t>
            </w:r>
          </w:p>
        </w:tc>
      </w:tr>
      <w:tr w:rsidR="000376A0" w:rsidRPr="00DD4F19" w14:paraId="19BC2490" w14:textId="77777777" w:rsidTr="00162468">
        <w:trPr>
          <w:trHeight w:val="391"/>
        </w:trPr>
        <w:tc>
          <w:tcPr>
            <w:tcW w:w="7650" w:type="dxa"/>
          </w:tcPr>
          <w:p w14:paraId="3C02FBBA" w14:textId="77777777" w:rsidR="000376A0" w:rsidRPr="00DD4F19" w:rsidRDefault="000376A0" w:rsidP="000376A0">
            <w:pPr>
              <w:rPr>
                <w:rFonts w:asciiTheme="majorHAnsi" w:hAnsiTheme="majorHAnsi" w:cstheme="majorHAnsi"/>
              </w:rPr>
            </w:pPr>
          </w:p>
        </w:tc>
        <w:tc>
          <w:tcPr>
            <w:tcW w:w="1417" w:type="dxa"/>
          </w:tcPr>
          <w:p w14:paraId="597FDFDE" w14:textId="77777777" w:rsidR="000376A0" w:rsidRDefault="000376A0" w:rsidP="000376A0">
            <w:pPr>
              <w:rPr>
                <w:rFonts w:asciiTheme="majorHAnsi" w:hAnsiTheme="majorHAnsi" w:cstheme="majorHAnsi"/>
                <w:bCs/>
              </w:rPr>
            </w:pPr>
          </w:p>
        </w:tc>
      </w:tr>
      <w:tr w:rsidR="000376A0" w:rsidRPr="00DD4F19" w14:paraId="717578E3" w14:textId="77777777" w:rsidTr="00162468">
        <w:trPr>
          <w:trHeight w:val="391"/>
        </w:trPr>
        <w:tc>
          <w:tcPr>
            <w:tcW w:w="7650" w:type="dxa"/>
          </w:tcPr>
          <w:p w14:paraId="4E43635B" w14:textId="49D265ED" w:rsidR="000376A0" w:rsidRPr="00DD4F19" w:rsidRDefault="000376A0" w:rsidP="000376A0">
            <w:pPr>
              <w:rPr>
                <w:rFonts w:asciiTheme="majorHAnsi" w:hAnsiTheme="majorHAnsi" w:cstheme="majorHAnsi"/>
              </w:rPr>
            </w:pPr>
            <w:r w:rsidRPr="00E35510">
              <w:t>8.1.7. DOCUMENTOS ACADEMICOS RELACIONADOS A GRADUAÇÃO E PÓS-GRADUAÇÃO</w:t>
            </w:r>
          </w:p>
        </w:tc>
        <w:tc>
          <w:tcPr>
            <w:tcW w:w="1417" w:type="dxa"/>
          </w:tcPr>
          <w:p w14:paraId="0A476EE2" w14:textId="4B3F219F" w:rsidR="000376A0" w:rsidRDefault="000376A0" w:rsidP="000376A0">
            <w:pPr>
              <w:rPr>
                <w:rFonts w:asciiTheme="majorHAnsi" w:hAnsiTheme="majorHAnsi" w:cstheme="majorHAnsi"/>
                <w:bCs/>
              </w:rPr>
            </w:pPr>
            <w:r w:rsidRPr="0067334F">
              <w:t>39</w:t>
            </w:r>
          </w:p>
        </w:tc>
      </w:tr>
      <w:tr w:rsidR="000376A0" w:rsidRPr="00DD4F19" w14:paraId="09A08FC4" w14:textId="77777777" w:rsidTr="00162468">
        <w:trPr>
          <w:trHeight w:val="391"/>
        </w:trPr>
        <w:tc>
          <w:tcPr>
            <w:tcW w:w="7650" w:type="dxa"/>
          </w:tcPr>
          <w:p w14:paraId="07F8D97E" w14:textId="77777777" w:rsidR="000376A0" w:rsidRPr="00DD4F19" w:rsidRDefault="000376A0" w:rsidP="000376A0">
            <w:pPr>
              <w:rPr>
                <w:rFonts w:asciiTheme="majorHAnsi" w:hAnsiTheme="majorHAnsi" w:cstheme="majorHAnsi"/>
              </w:rPr>
            </w:pPr>
          </w:p>
        </w:tc>
        <w:tc>
          <w:tcPr>
            <w:tcW w:w="1417" w:type="dxa"/>
          </w:tcPr>
          <w:p w14:paraId="70BC79FB" w14:textId="77777777" w:rsidR="000376A0" w:rsidRDefault="000376A0" w:rsidP="000376A0">
            <w:pPr>
              <w:rPr>
                <w:rFonts w:asciiTheme="majorHAnsi" w:hAnsiTheme="majorHAnsi" w:cstheme="majorHAnsi"/>
                <w:bCs/>
              </w:rPr>
            </w:pPr>
          </w:p>
        </w:tc>
      </w:tr>
      <w:tr w:rsidR="000376A0" w:rsidRPr="00DD4F19" w14:paraId="4B5FDCB6" w14:textId="77777777" w:rsidTr="00162468">
        <w:trPr>
          <w:trHeight w:val="391"/>
        </w:trPr>
        <w:tc>
          <w:tcPr>
            <w:tcW w:w="7650" w:type="dxa"/>
          </w:tcPr>
          <w:p w14:paraId="50D77896" w14:textId="279D04F9" w:rsidR="000376A0" w:rsidRPr="00DD4F19" w:rsidRDefault="000376A0" w:rsidP="000376A0">
            <w:pPr>
              <w:rPr>
                <w:rFonts w:asciiTheme="majorHAnsi" w:hAnsiTheme="majorHAnsi" w:cstheme="majorHAnsi"/>
              </w:rPr>
            </w:pPr>
            <w:r w:rsidRPr="00E35510">
              <w:t>8.1.8. CONCLUSÃO DE GRADUAÇÃO</w:t>
            </w:r>
          </w:p>
        </w:tc>
        <w:tc>
          <w:tcPr>
            <w:tcW w:w="1417" w:type="dxa"/>
          </w:tcPr>
          <w:p w14:paraId="7539F458" w14:textId="4FF9B4F1" w:rsidR="000376A0" w:rsidRDefault="000376A0" w:rsidP="000376A0">
            <w:pPr>
              <w:rPr>
                <w:rFonts w:asciiTheme="majorHAnsi" w:hAnsiTheme="majorHAnsi" w:cstheme="majorHAnsi"/>
                <w:bCs/>
              </w:rPr>
            </w:pPr>
            <w:r w:rsidRPr="0067334F">
              <w:t>41</w:t>
            </w:r>
          </w:p>
        </w:tc>
      </w:tr>
      <w:tr w:rsidR="000376A0" w:rsidRPr="00DD4F19" w14:paraId="2AF65472" w14:textId="77777777" w:rsidTr="00162468">
        <w:trPr>
          <w:trHeight w:val="391"/>
        </w:trPr>
        <w:tc>
          <w:tcPr>
            <w:tcW w:w="7650" w:type="dxa"/>
          </w:tcPr>
          <w:p w14:paraId="0354E178" w14:textId="77777777" w:rsidR="000376A0" w:rsidRPr="00DD4F19" w:rsidRDefault="000376A0" w:rsidP="000376A0">
            <w:pPr>
              <w:rPr>
                <w:rFonts w:asciiTheme="majorHAnsi" w:hAnsiTheme="majorHAnsi" w:cstheme="majorHAnsi"/>
              </w:rPr>
            </w:pPr>
          </w:p>
        </w:tc>
        <w:tc>
          <w:tcPr>
            <w:tcW w:w="1417" w:type="dxa"/>
          </w:tcPr>
          <w:p w14:paraId="6A5A72E3" w14:textId="77777777" w:rsidR="000376A0" w:rsidRDefault="000376A0" w:rsidP="000376A0">
            <w:pPr>
              <w:rPr>
                <w:rFonts w:asciiTheme="majorHAnsi" w:hAnsiTheme="majorHAnsi" w:cstheme="majorHAnsi"/>
                <w:bCs/>
              </w:rPr>
            </w:pPr>
          </w:p>
        </w:tc>
      </w:tr>
      <w:tr w:rsidR="000376A0" w:rsidRPr="00DD4F19" w14:paraId="3712CA57" w14:textId="77777777" w:rsidTr="00162468">
        <w:trPr>
          <w:trHeight w:val="391"/>
        </w:trPr>
        <w:tc>
          <w:tcPr>
            <w:tcW w:w="7650" w:type="dxa"/>
          </w:tcPr>
          <w:p w14:paraId="2A7F5268" w14:textId="4DD4900F" w:rsidR="000376A0" w:rsidRPr="00DD4F19" w:rsidRDefault="000376A0" w:rsidP="000376A0">
            <w:pPr>
              <w:rPr>
                <w:rFonts w:asciiTheme="majorHAnsi" w:hAnsiTheme="majorHAnsi" w:cstheme="majorHAnsi"/>
              </w:rPr>
            </w:pPr>
            <w:r w:rsidRPr="00E35510">
              <w:t>8.1.9. CONCLUSÃO DE PÓS-GRADUAÇÃO</w:t>
            </w:r>
          </w:p>
        </w:tc>
        <w:tc>
          <w:tcPr>
            <w:tcW w:w="1417" w:type="dxa"/>
          </w:tcPr>
          <w:p w14:paraId="71893067" w14:textId="399F55C5" w:rsidR="000376A0" w:rsidRDefault="000376A0" w:rsidP="000376A0">
            <w:pPr>
              <w:rPr>
                <w:rFonts w:asciiTheme="majorHAnsi" w:hAnsiTheme="majorHAnsi" w:cstheme="majorHAnsi"/>
                <w:bCs/>
              </w:rPr>
            </w:pPr>
            <w:r w:rsidRPr="0067334F">
              <w:t>42</w:t>
            </w:r>
          </w:p>
        </w:tc>
      </w:tr>
      <w:tr w:rsidR="000376A0" w:rsidRPr="00DD4F19" w14:paraId="484E5D25" w14:textId="77777777" w:rsidTr="00162468">
        <w:trPr>
          <w:trHeight w:val="391"/>
        </w:trPr>
        <w:tc>
          <w:tcPr>
            <w:tcW w:w="7650" w:type="dxa"/>
          </w:tcPr>
          <w:p w14:paraId="31EA4203" w14:textId="77777777" w:rsidR="000376A0" w:rsidRPr="00DD4F19" w:rsidRDefault="000376A0" w:rsidP="000376A0">
            <w:pPr>
              <w:rPr>
                <w:rFonts w:asciiTheme="majorHAnsi" w:hAnsiTheme="majorHAnsi" w:cstheme="majorHAnsi"/>
              </w:rPr>
            </w:pPr>
          </w:p>
        </w:tc>
        <w:tc>
          <w:tcPr>
            <w:tcW w:w="1417" w:type="dxa"/>
          </w:tcPr>
          <w:p w14:paraId="02F33BEB" w14:textId="77777777" w:rsidR="000376A0" w:rsidRDefault="000376A0" w:rsidP="000376A0">
            <w:pPr>
              <w:rPr>
                <w:rFonts w:asciiTheme="majorHAnsi" w:hAnsiTheme="majorHAnsi" w:cstheme="majorHAnsi"/>
                <w:bCs/>
              </w:rPr>
            </w:pPr>
          </w:p>
        </w:tc>
      </w:tr>
      <w:tr w:rsidR="000376A0" w:rsidRPr="00DD4F19" w14:paraId="6A2F6924" w14:textId="77777777" w:rsidTr="00162468">
        <w:trPr>
          <w:trHeight w:val="391"/>
        </w:trPr>
        <w:tc>
          <w:tcPr>
            <w:tcW w:w="7650" w:type="dxa"/>
          </w:tcPr>
          <w:p w14:paraId="4451C60F" w14:textId="6EA773DA" w:rsidR="000376A0" w:rsidRPr="00DD4F19" w:rsidRDefault="000376A0" w:rsidP="000376A0">
            <w:pPr>
              <w:rPr>
                <w:rFonts w:asciiTheme="majorHAnsi" w:hAnsiTheme="majorHAnsi" w:cstheme="majorHAnsi"/>
              </w:rPr>
            </w:pPr>
            <w:r w:rsidRPr="00E35510">
              <w:t>8.1.10. PESQUISA E EXTENSÃO</w:t>
            </w:r>
          </w:p>
        </w:tc>
        <w:tc>
          <w:tcPr>
            <w:tcW w:w="1417" w:type="dxa"/>
          </w:tcPr>
          <w:p w14:paraId="10280408" w14:textId="30AA46B3" w:rsidR="000376A0" w:rsidRDefault="000376A0" w:rsidP="000376A0">
            <w:pPr>
              <w:rPr>
                <w:rFonts w:asciiTheme="majorHAnsi" w:hAnsiTheme="majorHAnsi" w:cstheme="majorHAnsi"/>
                <w:bCs/>
              </w:rPr>
            </w:pPr>
            <w:r w:rsidRPr="0067334F">
              <w:t>42</w:t>
            </w:r>
          </w:p>
        </w:tc>
      </w:tr>
      <w:tr w:rsidR="000376A0" w:rsidRPr="00DD4F19" w14:paraId="78E0164C" w14:textId="77777777" w:rsidTr="00162468">
        <w:trPr>
          <w:trHeight w:val="391"/>
        </w:trPr>
        <w:tc>
          <w:tcPr>
            <w:tcW w:w="7650" w:type="dxa"/>
          </w:tcPr>
          <w:p w14:paraId="08364777" w14:textId="77777777" w:rsidR="000376A0" w:rsidRPr="00DD4F19" w:rsidRDefault="000376A0" w:rsidP="000376A0">
            <w:pPr>
              <w:rPr>
                <w:rFonts w:asciiTheme="majorHAnsi" w:hAnsiTheme="majorHAnsi" w:cstheme="majorHAnsi"/>
              </w:rPr>
            </w:pPr>
          </w:p>
        </w:tc>
        <w:tc>
          <w:tcPr>
            <w:tcW w:w="1417" w:type="dxa"/>
          </w:tcPr>
          <w:p w14:paraId="25604266" w14:textId="77777777" w:rsidR="000376A0" w:rsidRDefault="000376A0" w:rsidP="000376A0">
            <w:pPr>
              <w:rPr>
                <w:rFonts w:asciiTheme="majorHAnsi" w:hAnsiTheme="majorHAnsi" w:cstheme="majorHAnsi"/>
                <w:bCs/>
              </w:rPr>
            </w:pPr>
          </w:p>
        </w:tc>
      </w:tr>
      <w:tr w:rsidR="000376A0" w:rsidRPr="00DD4F19" w14:paraId="462681A6" w14:textId="77777777" w:rsidTr="00162468">
        <w:trPr>
          <w:trHeight w:val="391"/>
        </w:trPr>
        <w:tc>
          <w:tcPr>
            <w:tcW w:w="7650" w:type="dxa"/>
          </w:tcPr>
          <w:p w14:paraId="33A9E1F9" w14:textId="29145B52" w:rsidR="000376A0" w:rsidRPr="00DD4F19" w:rsidRDefault="000376A0" w:rsidP="000376A0">
            <w:pPr>
              <w:rPr>
                <w:rFonts w:asciiTheme="majorHAnsi" w:hAnsiTheme="majorHAnsi" w:cstheme="majorHAnsi"/>
              </w:rPr>
            </w:pPr>
            <w:r w:rsidRPr="00E35510">
              <w:t>8.2. LEGISLAÇÃO APLICADA A ÁREA ACADEMICA</w:t>
            </w:r>
          </w:p>
        </w:tc>
        <w:tc>
          <w:tcPr>
            <w:tcW w:w="1417" w:type="dxa"/>
          </w:tcPr>
          <w:p w14:paraId="174ED3F8" w14:textId="0F671C98" w:rsidR="000376A0" w:rsidRDefault="000376A0" w:rsidP="000376A0">
            <w:pPr>
              <w:rPr>
                <w:rFonts w:asciiTheme="majorHAnsi" w:hAnsiTheme="majorHAnsi" w:cstheme="majorHAnsi"/>
                <w:bCs/>
              </w:rPr>
            </w:pPr>
            <w:r w:rsidRPr="0067334F">
              <w:t>43</w:t>
            </w:r>
          </w:p>
        </w:tc>
      </w:tr>
      <w:tr w:rsidR="000376A0" w:rsidRPr="00DD4F19" w14:paraId="3E07B6D1" w14:textId="77777777" w:rsidTr="00162468">
        <w:trPr>
          <w:trHeight w:val="391"/>
        </w:trPr>
        <w:tc>
          <w:tcPr>
            <w:tcW w:w="7650" w:type="dxa"/>
          </w:tcPr>
          <w:p w14:paraId="6835AA8B" w14:textId="77777777" w:rsidR="000376A0" w:rsidRPr="00DD4F19" w:rsidRDefault="000376A0" w:rsidP="000376A0">
            <w:pPr>
              <w:rPr>
                <w:rFonts w:asciiTheme="majorHAnsi" w:hAnsiTheme="majorHAnsi" w:cstheme="majorHAnsi"/>
              </w:rPr>
            </w:pPr>
          </w:p>
        </w:tc>
        <w:tc>
          <w:tcPr>
            <w:tcW w:w="1417" w:type="dxa"/>
          </w:tcPr>
          <w:p w14:paraId="6DDC7880" w14:textId="77777777" w:rsidR="000376A0" w:rsidRDefault="000376A0" w:rsidP="000376A0">
            <w:pPr>
              <w:rPr>
                <w:rFonts w:asciiTheme="majorHAnsi" w:hAnsiTheme="majorHAnsi" w:cstheme="majorHAnsi"/>
                <w:bCs/>
              </w:rPr>
            </w:pPr>
          </w:p>
        </w:tc>
      </w:tr>
      <w:tr w:rsidR="000376A0" w:rsidRPr="00DD4F19" w14:paraId="54C488D9" w14:textId="77777777" w:rsidTr="00162468">
        <w:trPr>
          <w:trHeight w:val="391"/>
        </w:trPr>
        <w:tc>
          <w:tcPr>
            <w:tcW w:w="7650" w:type="dxa"/>
          </w:tcPr>
          <w:p w14:paraId="0900BC06" w14:textId="0D002CA3" w:rsidR="000376A0" w:rsidRPr="00DD4F19" w:rsidRDefault="000376A0" w:rsidP="000376A0">
            <w:pPr>
              <w:rPr>
                <w:rFonts w:asciiTheme="majorHAnsi" w:hAnsiTheme="majorHAnsi" w:cstheme="majorHAnsi"/>
              </w:rPr>
            </w:pPr>
            <w:r w:rsidRPr="00E35510">
              <w:t>8.3. SISTEMA DE GESTÃO</w:t>
            </w:r>
          </w:p>
        </w:tc>
        <w:tc>
          <w:tcPr>
            <w:tcW w:w="1417" w:type="dxa"/>
          </w:tcPr>
          <w:p w14:paraId="7C39E9A0" w14:textId="01C0A55A" w:rsidR="000376A0" w:rsidRDefault="000376A0" w:rsidP="000376A0">
            <w:pPr>
              <w:rPr>
                <w:rFonts w:asciiTheme="majorHAnsi" w:hAnsiTheme="majorHAnsi" w:cstheme="majorHAnsi"/>
                <w:bCs/>
              </w:rPr>
            </w:pPr>
            <w:r w:rsidRPr="0067334F">
              <w:t>45</w:t>
            </w:r>
          </w:p>
        </w:tc>
      </w:tr>
      <w:tr w:rsidR="000376A0" w:rsidRPr="00DD4F19" w14:paraId="0A479536" w14:textId="77777777" w:rsidTr="00162468">
        <w:trPr>
          <w:trHeight w:val="391"/>
        </w:trPr>
        <w:tc>
          <w:tcPr>
            <w:tcW w:w="7650" w:type="dxa"/>
          </w:tcPr>
          <w:p w14:paraId="6D92654D" w14:textId="77777777" w:rsidR="000376A0" w:rsidRPr="00DD4F19" w:rsidRDefault="000376A0" w:rsidP="000376A0">
            <w:pPr>
              <w:rPr>
                <w:rFonts w:asciiTheme="majorHAnsi" w:hAnsiTheme="majorHAnsi" w:cstheme="majorHAnsi"/>
              </w:rPr>
            </w:pPr>
          </w:p>
        </w:tc>
        <w:tc>
          <w:tcPr>
            <w:tcW w:w="1417" w:type="dxa"/>
          </w:tcPr>
          <w:p w14:paraId="24451BC8" w14:textId="77777777" w:rsidR="000376A0" w:rsidRDefault="000376A0" w:rsidP="000376A0">
            <w:pPr>
              <w:rPr>
                <w:rFonts w:asciiTheme="majorHAnsi" w:hAnsiTheme="majorHAnsi" w:cstheme="majorHAnsi"/>
                <w:bCs/>
              </w:rPr>
            </w:pPr>
          </w:p>
        </w:tc>
      </w:tr>
      <w:tr w:rsidR="000376A0" w:rsidRPr="00DD4F19" w14:paraId="0C5B48D1" w14:textId="77777777" w:rsidTr="00162468">
        <w:trPr>
          <w:trHeight w:val="391"/>
        </w:trPr>
        <w:tc>
          <w:tcPr>
            <w:tcW w:w="7650" w:type="dxa"/>
          </w:tcPr>
          <w:p w14:paraId="728839E6" w14:textId="5ABD2681" w:rsidR="000376A0" w:rsidRPr="00DD4F19" w:rsidRDefault="000376A0" w:rsidP="000376A0">
            <w:pPr>
              <w:rPr>
                <w:rFonts w:asciiTheme="majorHAnsi" w:hAnsiTheme="majorHAnsi" w:cstheme="majorHAnsi"/>
              </w:rPr>
            </w:pPr>
            <w:r w:rsidRPr="00E35510">
              <w:t>8.3.1. GESTÃO COMPLETA</w:t>
            </w:r>
          </w:p>
        </w:tc>
        <w:tc>
          <w:tcPr>
            <w:tcW w:w="1417" w:type="dxa"/>
          </w:tcPr>
          <w:p w14:paraId="6F2227BC" w14:textId="56940EAA" w:rsidR="000376A0" w:rsidRDefault="000376A0" w:rsidP="000376A0">
            <w:pPr>
              <w:rPr>
                <w:rFonts w:asciiTheme="majorHAnsi" w:hAnsiTheme="majorHAnsi" w:cstheme="majorHAnsi"/>
                <w:bCs/>
              </w:rPr>
            </w:pPr>
            <w:r w:rsidRPr="0067334F">
              <w:t>45</w:t>
            </w:r>
          </w:p>
        </w:tc>
      </w:tr>
      <w:tr w:rsidR="000376A0" w:rsidRPr="00DD4F19" w14:paraId="73839435" w14:textId="77777777" w:rsidTr="00162468">
        <w:trPr>
          <w:trHeight w:val="391"/>
        </w:trPr>
        <w:tc>
          <w:tcPr>
            <w:tcW w:w="7650" w:type="dxa"/>
          </w:tcPr>
          <w:p w14:paraId="76AAF33F" w14:textId="77777777" w:rsidR="000376A0" w:rsidRPr="00DD4F19" w:rsidRDefault="000376A0" w:rsidP="000376A0">
            <w:pPr>
              <w:rPr>
                <w:rFonts w:asciiTheme="majorHAnsi" w:hAnsiTheme="majorHAnsi" w:cstheme="majorHAnsi"/>
              </w:rPr>
            </w:pPr>
          </w:p>
        </w:tc>
        <w:tc>
          <w:tcPr>
            <w:tcW w:w="1417" w:type="dxa"/>
          </w:tcPr>
          <w:p w14:paraId="1742AA15" w14:textId="77777777" w:rsidR="000376A0" w:rsidRDefault="000376A0" w:rsidP="000376A0">
            <w:pPr>
              <w:rPr>
                <w:rFonts w:asciiTheme="majorHAnsi" w:hAnsiTheme="majorHAnsi" w:cstheme="majorHAnsi"/>
                <w:bCs/>
              </w:rPr>
            </w:pPr>
          </w:p>
        </w:tc>
      </w:tr>
      <w:tr w:rsidR="000376A0" w:rsidRPr="00DD4F19" w14:paraId="3D4CF604" w14:textId="77777777" w:rsidTr="00162468">
        <w:trPr>
          <w:trHeight w:val="391"/>
        </w:trPr>
        <w:tc>
          <w:tcPr>
            <w:tcW w:w="7650" w:type="dxa"/>
          </w:tcPr>
          <w:p w14:paraId="54C64837" w14:textId="257B1308" w:rsidR="000376A0" w:rsidRPr="00DD4F19" w:rsidRDefault="000376A0" w:rsidP="000376A0">
            <w:pPr>
              <w:rPr>
                <w:rFonts w:asciiTheme="majorHAnsi" w:hAnsiTheme="majorHAnsi" w:cstheme="majorHAnsi"/>
              </w:rPr>
            </w:pPr>
            <w:r w:rsidRPr="00E35510">
              <w:t>8.3.2. GESTÃO DE CONTRATOS</w:t>
            </w:r>
          </w:p>
        </w:tc>
        <w:tc>
          <w:tcPr>
            <w:tcW w:w="1417" w:type="dxa"/>
          </w:tcPr>
          <w:p w14:paraId="55CD3A93" w14:textId="0903669B" w:rsidR="000376A0" w:rsidRDefault="000376A0" w:rsidP="000376A0">
            <w:pPr>
              <w:rPr>
                <w:rFonts w:asciiTheme="majorHAnsi" w:hAnsiTheme="majorHAnsi" w:cstheme="majorHAnsi"/>
                <w:bCs/>
              </w:rPr>
            </w:pPr>
            <w:r w:rsidRPr="0067334F">
              <w:t>47</w:t>
            </w:r>
          </w:p>
        </w:tc>
      </w:tr>
      <w:tr w:rsidR="000376A0" w:rsidRPr="00DD4F19" w14:paraId="292658F1" w14:textId="77777777" w:rsidTr="00162468">
        <w:trPr>
          <w:trHeight w:val="391"/>
        </w:trPr>
        <w:tc>
          <w:tcPr>
            <w:tcW w:w="7650" w:type="dxa"/>
          </w:tcPr>
          <w:p w14:paraId="04D80351" w14:textId="77777777" w:rsidR="000376A0" w:rsidRPr="00DD4F19" w:rsidRDefault="000376A0" w:rsidP="000376A0">
            <w:pPr>
              <w:rPr>
                <w:rFonts w:asciiTheme="majorHAnsi" w:hAnsiTheme="majorHAnsi" w:cstheme="majorHAnsi"/>
              </w:rPr>
            </w:pPr>
          </w:p>
        </w:tc>
        <w:tc>
          <w:tcPr>
            <w:tcW w:w="1417" w:type="dxa"/>
          </w:tcPr>
          <w:p w14:paraId="6E03F6F7" w14:textId="77777777" w:rsidR="000376A0" w:rsidRDefault="000376A0" w:rsidP="000376A0">
            <w:pPr>
              <w:rPr>
                <w:rFonts w:asciiTheme="majorHAnsi" w:hAnsiTheme="majorHAnsi" w:cstheme="majorHAnsi"/>
                <w:bCs/>
              </w:rPr>
            </w:pPr>
          </w:p>
        </w:tc>
      </w:tr>
      <w:tr w:rsidR="000376A0" w:rsidRPr="00DD4F19" w14:paraId="7BF39DDC" w14:textId="77777777" w:rsidTr="00162468">
        <w:trPr>
          <w:trHeight w:val="391"/>
        </w:trPr>
        <w:tc>
          <w:tcPr>
            <w:tcW w:w="7650" w:type="dxa"/>
          </w:tcPr>
          <w:p w14:paraId="6EEDAED3" w14:textId="7D95F085" w:rsidR="000376A0" w:rsidRPr="00DD4F19" w:rsidRDefault="000376A0" w:rsidP="000376A0">
            <w:pPr>
              <w:rPr>
                <w:rFonts w:asciiTheme="majorHAnsi" w:hAnsiTheme="majorHAnsi" w:cstheme="majorHAnsi"/>
              </w:rPr>
            </w:pPr>
            <w:r w:rsidRPr="00E35510">
              <w:t>8.3.3. COMUNICAÇÃO</w:t>
            </w:r>
          </w:p>
        </w:tc>
        <w:tc>
          <w:tcPr>
            <w:tcW w:w="1417" w:type="dxa"/>
          </w:tcPr>
          <w:p w14:paraId="2F58C7BE" w14:textId="6284006E" w:rsidR="000376A0" w:rsidRDefault="000376A0" w:rsidP="000376A0">
            <w:pPr>
              <w:rPr>
                <w:rFonts w:asciiTheme="majorHAnsi" w:hAnsiTheme="majorHAnsi" w:cstheme="majorHAnsi"/>
                <w:bCs/>
              </w:rPr>
            </w:pPr>
            <w:r w:rsidRPr="0067334F">
              <w:t>48</w:t>
            </w:r>
          </w:p>
        </w:tc>
      </w:tr>
      <w:tr w:rsidR="000376A0" w:rsidRPr="00DD4F19" w14:paraId="75A20701" w14:textId="77777777" w:rsidTr="00162468">
        <w:trPr>
          <w:trHeight w:val="391"/>
        </w:trPr>
        <w:tc>
          <w:tcPr>
            <w:tcW w:w="7650" w:type="dxa"/>
          </w:tcPr>
          <w:p w14:paraId="0E70B8A9" w14:textId="77777777" w:rsidR="000376A0" w:rsidRPr="00DD4F19" w:rsidRDefault="000376A0" w:rsidP="000376A0">
            <w:pPr>
              <w:rPr>
                <w:rFonts w:asciiTheme="majorHAnsi" w:hAnsiTheme="majorHAnsi" w:cstheme="majorHAnsi"/>
              </w:rPr>
            </w:pPr>
          </w:p>
        </w:tc>
        <w:tc>
          <w:tcPr>
            <w:tcW w:w="1417" w:type="dxa"/>
          </w:tcPr>
          <w:p w14:paraId="1568EEE8" w14:textId="77777777" w:rsidR="000376A0" w:rsidRDefault="000376A0" w:rsidP="000376A0">
            <w:pPr>
              <w:rPr>
                <w:rFonts w:asciiTheme="majorHAnsi" w:hAnsiTheme="majorHAnsi" w:cstheme="majorHAnsi"/>
                <w:bCs/>
              </w:rPr>
            </w:pPr>
          </w:p>
        </w:tc>
      </w:tr>
      <w:tr w:rsidR="000376A0" w:rsidRPr="00DD4F19" w14:paraId="5CA5ED47" w14:textId="77777777" w:rsidTr="00162468">
        <w:trPr>
          <w:trHeight w:val="391"/>
        </w:trPr>
        <w:tc>
          <w:tcPr>
            <w:tcW w:w="7650" w:type="dxa"/>
          </w:tcPr>
          <w:p w14:paraId="0A74E499" w14:textId="7C391D9E" w:rsidR="000376A0" w:rsidRPr="00DD4F19" w:rsidRDefault="000376A0" w:rsidP="000376A0">
            <w:pPr>
              <w:rPr>
                <w:rFonts w:asciiTheme="majorHAnsi" w:hAnsiTheme="majorHAnsi" w:cstheme="majorHAnsi"/>
              </w:rPr>
            </w:pPr>
            <w:r w:rsidRPr="00E35510">
              <w:t>8.4. REQUISITOS FUNCIONAIS</w:t>
            </w:r>
          </w:p>
        </w:tc>
        <w:tc>
          <w:tcPr>
            <w:tcW w:w="1417" w:type="dxa"/>
          </w:tcPr>
          <w:p w14:paraId="41726553" w14:textId="7D1157AB" w:rsidR="000376A0" w:rsidRDefault="000376A0" w:rsidP="000376A0">
            <w:pPr>
              <w:rPr>
                <w:rFonts w:asciiTheme="majorHAnsi" w:hAnsiTheme="majorHAnsi" w:cstheme="majorHAnsi"/>
                <w:bCs/>
              </w:rPr>
            </w:pPr>
            <w:r w:rsidRPr="0067334F">
              <w:t>49</w:t>
            </w:r>
          </w:p>
        </w:tc>
      </w:tr>
      <w:tr w:rsidR="000376A0" w:rsidRPr="00DD4F19" w14:paraId="5CE20646" w14:textId="77777777" w:rsidTr="00162468">
        <w:trPr>
          <w:trHeight w:val="391"/>
        </w:trPr>
        <w:tc>
          <w:tcPr>
            <w:tcW w:w="7650" w:type="dxa"/>
          </w:tcPr>
          <w:p w14:paraId="3D4E3D75" w14:textId="77777777" w:rsidR="000376A0" w:rsidRPr="00DD4F19" w:rsidRDefault="000376A0" w:rsidP="000376A0">
            <w:pPr>
              <w:rPr>
                <w:rFonts w:asciiTheme="majorHAnsi" w:hAnsiTheme="majorHAnsi" w:cstheme="majorHAnsi"/>
              </w:rPr>
            </w:pPr>
          </w:p>
        </w:tc>
        <w:tc>
          <w:tcPr>
            <w:tcW w:w="1417" w:type="dxa"/>
          </w:tcPr>
          <w:p w14:paraId="7D987589" w14:textId="77777777" w:rsidR="000376A0" w:rsidRDefault="000376A0" w:rsidP="000376A0">
            <w:pPr>
              <w:rPr>
                <w:rFonts w:asciiTheme="majorHAnsi" w:hAnsiTheme="majorHAnsi" w:cstheme="majorHAnsi"/>
                <w:bCs/>
              </w:rPr>
            </w:pPr>
          </w:p>
        </w:tc>
      </w:tr>
      <w:tr w:rsidR="000376A0" w:rsidRPr="00DD4F19" w14:paraId="03B28E44" w14:textId="77777777" w:rsidTr="00162468">
        <w:trPr>
          <w:trHeight w:val="391"/>
        </w:trPr>
        <w:tc>
          <w:tcPr>
            <w:tcW w:w="7650" w:type="dxa"/>
          </w:tcPr>
          <w:p w14:paraId="4660130E" w14:textId="3632279E" w:rsidR="000376A0" w:rsidRPr="00DD4F19" w:rsidRDefault="000376A0" w:rsidP="000376A0">
            <w:pPr>
              <w:rPr>
                <w:rFonts w:asciiTheme="majorHAnsi" w:hAnsiTheme="majorHAnsi" w:cstheme="majorHAnsi"/>
              </w:rPr>
            </w:pPr>
            <w:r w:rsidRPr="00E35510">
              <w:t>8.5. REQUISITOS NÃO FUNCIONAIS</w:t>
            </w:r>
          </w:p>
        </w:tc>
        <w:tc>
          <w:tcPr>
            <w:tcW w:w="1417" w:type="dxa"/>
          </w:tcPr>
          <w:p w14:paraId="6EC7D7E6" w14:textId="1D5D47EA" w:rsidR="000376A0" w:rsidRDefault="000376A0" w:rsidP="000376A0">
            <w:pPr>
              <w:rPr>
                <w:rFonts w:asciiTheme="majorHAnsi" w:hAnsiTheme="majorHAnsi" w:cstheme="majorHAnsi"/>
                <w:bCs/>
              </w:rPr>
            </w:pPr>
            <w:r w:rsidRPr="0067334F">
              <w:t>69</w:t>
            </w:r>
          </w:p>
        </w:tc>
      </w:tr>
      <w:tr w:rsidR="000376A0" w:rsidRPr="00DD4F19" w14:paraId="5A86475E" w14:textId="77777777" w:rsidTr="00162468">
        <w:trPr>
          <w:trHeight w:val="391"/>
        </w:trPr>
        <w:tc>
          <w:tcPr>
            <w:tcW w:w="7650" w:type="dxa"/>
          </w:tcPr>
          <w:p w14:paraId="219B4744" w14:textId="77777777" w:rsidR="000376A0" w:rsidRPr="00DD4F19" w:rsidRDefault="000376A0" w:rsidP="000376A0">
            <w:pPr>
              <w:rPr>
                <w:rFonts w:asciiTheme="majorHAnsi" w:hAnsiTheme="majorHAnsi" w:cstheme="majorHAnsi"/>
              </w:rPr>
            </w:pPr>
          </w:p>
        </w:tc>
        <w:tc>
          <w:tcPr>
            <w:tcW w:w="1417" w:type="dxa"/>
          </w:tcPr>
          <w:p w14:paraId="5D09C2E2" w14:textId="77777777" w:rsidR="000376A0" w:rsidRDefault="000376A0" w:rsidP="000376A0">
            <w:pPr>
              <w:rPr>
                <w:rFonts w:asciiTheme="majorHAnsi" w:hAnsiTheme="majorHAnsi" w:cstheme="majorHAnsi"/>
                <w:bCs/>
              </w:rPr>
            </w:pPr>
          </w:p>
        </w:tc>
      </w:tr>
      <w:tr w:rsidR="000376A0" w:rsidRPr="00DD4F19" w14:paraId="2B985641" w14:textId="77777777" w:rsidTr="00162468">
        <w:trPr>
          <w:trHeight w:val="391"/>
        </w:trPr>
        <w:tc>
          <w:tcPr>
            <w:tcW w:w="7650" w:type="dxa"/>
          </w:tcPr>
          <w:p w14:paraId="16B51760" w14:textId="3D269D8F" w:rsidR="000376A0" w:rsidRPr="00DD4F19" w:rsidRDefault="000376A0" w:rsidP="000376A0">
            <w:pPr>
              <w:rPr>
                <w:rFonts w:asciiTheme="majorHAnsi" w:hAnsiTheme="majorHAnsi" w:cstheme="majorHAnsi"/>
              </w:rPr>
            </w:pPr>
            <w:r w:rsidRPr="00E35510">
              <w:t>9. INFRAESTRUTURA E SEGURANÇA CIBERNÉTICA</w:t>
            </w:r>
          </w:p>
        </w:tc>
        <w:tc>
          <w:tcPr>
            <w:tcW w:w="1417" w:type="dxa"/>
          </w:tcPr>
          <w:p w14:paraId="3C4E86DB" w14:textId="1E9C9B2D" w:rsidR="000376A0" w:rsidRDefault="000376A0" w:rsidP="000376A0">
            <w:pPr>
              <w:rPr>
                <w:rFonts w:asciiTheme="majorHAnsi" w:hAnsiTheme="majorHAnsi" w:cstheme="majorHAnsi"/>
                <w:bCs/>
              </w:rPr>
            </w:pPr>
            <w:r w:rsidRPr="0067334F">
              <w:t>71</w:t>
            </w:r>
          </w:p>
        </w:tc>
      </w:tr>
      <w:tr w:rsidR="000376A0" w:rsidRPr="00DD4F19" w14:paraId="639AA65D" w14:textId="77777777" w:rsidTr="00162468">
        <w:trPr>
          <w:trHeight w:val="391"/>
        </w:trPr>
        <w:tc>
          <w:tcPr>
            <w:tcW w:w="7650" w:type="dxa"/>
          </w:tcPr>
          <w:p w14:paraId="228B8214" w14:textId="77777777" w:rsidR="000376A0" w:rsidRPr="00DD4F19" w:rsidRDefault="000376A0" w:rsidP="000376A0">
            <w:pPr>
              <w:rPr>
                <w:rFonts w:asciiTheme="majorHAnsi" w:hAnsiTheme="majorHAnsi" w:cstheme="majorHAnsi"/>
              </w:rPr>
            </w:pPr>
          </w:p>
        </w:tc>
        <w:tc>
          <w:tcPr>
            <w:tcW w:w="1417" w:type="dxa"/>
          </w:tcPr>
          <w:p w14:paraId="5D09FF79" w14:textId="77777777" w:rsidR="000376A0" w:rsidRDefault="000376A0" w:rsidP="000376A0">
            <w:pPr>
              <w:rPr>
                <w:rFonts w:asciiTheme="majorHAnsi" w:hAnsiTheme="majorHAnsi" w:cstheme="majorHAnsi"/>
                <w:bCs/>
              </w:rPr>
            </w:pPr>
          </w:p>
        </w:tc>
      </w:tr>
      <w:tr w:rsidR="000376A0" w:rsidRPr="00DD4F19" w14:paraId="6B1F2D6A" w14:textId="77777777" w:rsidTr="00162468">
        <w:trPr>
          <w:trHeight w:val="391"/>
        </w:trPr>
        <w:tc>
          <w:tcPr>
            <w:tcW w:w="7650" w:type="dxa"/>
          </w:tcPr>
          <w:p w14:paraId="53815A10" w14:textId="0D774388" w:rsidR="000376A0" w:rsidRPr="00DD4F19" w:rsidRDefault="000376A0" w:rsidP="000376A0">
            <w:pPr>
              <w:rPr>
                <w:rFonts w:asciiTheme="majorHAnsi" w:hAnsiTheme="majorHAnsi" w:cstheme="majorHAnsi"/>
              </w:rPr>
            </w:pPr>
            <w:r w:rsidRPr="00E35510">
              <w:t>9.1. INFRAESTRUTURA</w:t>
            </w:r>
          </w:p>
        </w:tc>
        <w:tc>
          <w:tcPr>
            <w:tcW w:w="1417" w:type="dxa"/>
          </w:tcPr>
          <w:p w14:paraId="2468FF84" w14:textId="78F9C58A" w:rsidR="000376A0" w:rsidRDefault="000376A0" w:rsidP="000376A0">
            <w:pPr>
              <w:rPr>
                <w:rFonts w:asciiTheme="majorHAnsi" w:hAnsiTheme="majorHAnsi" w:cstheme="majorHAnsi"/>
                <w:bCs/>
              </w:rPr>
            </w:pPr>
            <w:r w:rsidRPr="0067334F">
              <w:t>71</w:t>
            </w:r>
          </w:p>
        </w:tc>
      </w:tr>
      <w:tr w:rsidR="000376A0" w:rsidRPr="00DD4F19" w14:paraId="16CA8E47" w14:textId="77777777" w:rsidTr="00162468">
        <w:trPr>
          <w:trHeight w:val="391"/>
        </w:trPr>
        <w:tc>
          <w:tcPr>
            <w:tcW w:w="7650" w:type="dxa"/>
          </w:tcPr>
          <w:p w14:paraId="0DDD2C0C" w14:textId="77777777" w:rsidR="000376A0" w:rsidRPr="00DD4F19" w:rsidRDefault="000376A0" w:rsidP="000376A0">
            <w:pPr>
              <w:rPr>
                <w:rFonts w:asciiTheme="majorHAnsi" w:hAnsiTheme="majorHAnsi" w:cstheme="majorHAnsi"/>
              </w:rPr>
            </w:pPr>
          </w:p>
        </w:tc>
        <w:tc>
          <w:tcPr>
            <w:tcW w:w="1417" w:type="dxa"/>
          </w:tcPr>
          <w:p w14:paraId="78EF7E3B" w14:textId="77777777" w:rsidR="000376A0" w:rsidRDefault="000376A0" w:rsidP="000376A0">
            <w:pPr>
              <w:rPr>
                <w:rFonts w:asciiTheme="majorHAnsi" w:hAnsiTheme="majorHAnsi" w:cstheme="majorHAnsi"/>
                <w:bCs/>
              </w:rPr>
            </w:pPr>
          </w:p>
        </w:tc>
      </w:tr>
      <w:tr w:rsidR="000376A0" w:rsidRPr="00DD4F19" w14:paraId="3A68879B" w14:textId="77777777" w:rsidTr="00162468">
        <w:trPr>
          <w:trHeight w:val="391"/>
        </w:trPr>
        <w:tc>
          <w:tcPr>
            <w:tcW w:w="7650" w:type="dxa"/>
          </w:tcPr>
          <w:p w14:paraId="5D134225" w14:textId="33665DF2" w:rsidR="000376A0" w:rsidRPr="00DD4F19" w:rsidRDefault="000376A0" w:rsidP="000376A0">
            <w:pPr>
              <w:rPr>
                <w:rFonts w:asciiTheme="majorHAnsi" w:hAnsiTheme="majorHAnsi" w:cstheme="majorHAnsi"/>
              </w:rPr>
            </w:pPr>
            <w:r w:rsidRPr="00E35510">
              <w:t>9.2. SEGURANÇA</w:t>
            </w:r>
          </w:p>
        </w:tc>
        <w:tc>
          <w:tcPr>
            <w:tcW w:w="1417" w:type="dxa"/>
          </w:tcPr>
          <w:p w14:paraId="46DD7F46" w14:textId="211C482E" w:rsidR="000376A0" w:rsidRDefault="000376A0" w:rsidP="000376A0">
            <w:pPr>
              <w:rPr>
                <w:rFonts w:asciiTheme="majorHAnsi" w:hAnsiTheme="majorHAnsi" w:cstheme="majorHAnsi"/>
                <w:bCs/>
              </w:rPr>
            </w:pPr>
            <w:r w:rsidRPr="0067334F">
              <w:t>73</w:t>
            </w:r>
          </w:p>
        </w:tc>
      </w:tr>
      <w:tr w:rsidR="000376A0" w:rsidRPr="00DD4F19" w14:paraId="20E0583B" w14:textId="77777777" w:rsidTr="00162468">
        <w:trPr>
          <w:trHeight w:val="391"/>
        </w:trPr>
        <w:tc>
          <w:tcPr>
            <w:tcW w:w="7650" w:type="dxa"/>
          </w:tcPr>
          <w:p w14:paraId="67AC4B0A" w14:textId="77777777" w:rsidR="000376A0" w:rsidRPr="00DD4F19" w:rsidRDefault="000376A0" w:rsidP="000376A0">
            <w:pPr>
              <w:rPr>
                <w:rFonts w:asciiTheme="majorHAnsi" w:hAnsiTheme="majorHAnsi" w:cstheme="majorHAnsi"/>
              </w:rPr>
            </w:pPr>
          </w:p>
        </w:tc>
        <w:tc>
          <w:tcPr>
            <w:tcW w:w="1417" w:type="dxa"/>
          </w:tcPr>
          <w:p w14:paraId="57C7A3B6" w14:textId="77777777" w:rsidR="000376A0" w:rsidRDefault="000376A0" w:rsidP="000376A0">
            <w:pPr>
              <w:rPr>
                <w:rFonts w:asciiTheme="majorHAnsi" w:hAnsiTheme="majorHAnsi" w:cstheme="majorHAnsi"/>
                <w:bCs/>
              </w:rPr>
            </w:pPr>
          </w:p>
        </w:tc>
      </w:tr>
      <w:tr w:rsidR="000376A0" w:rsidRPr="00DD4F19" w14:paraId="2B38D33B" w14:textId="77777777" w:rsidTr="00162468">
        <w:trPr>
          <w:trHeight w:val="391"/>
        </w:trPr>
        <w:tc>
          <w:tcPr>
            <w:tcW w:w="7650" w:type="dxa"/>
          </w:tcPr>
          <w:p w14:paraId="1E7EA9D6" w14:textId="792EE6D3" w:rsidR="000376A0" w:rsidRPr="00DD4F19" w:rsidRDefault="000376A0" w:rsidP="000376A0">
            <w:pPr>
              <w:rPr>
                <w:rFonts w:asciiTheme="majorHAnsi" w:hAnsiTheme="majorHAnsi" w:cstheme="majorHAnsi"/>
              </w:rPr>
            </w:pPr>
            <w:r w:rsidRPr="00E35510">
              <w:t>9.3. EQUIPES</w:t>
            </w:r>
          </w:p>
        </w:tc>
        <w:tc>
          <w:tcPr>
            <w:tcW w:w="1417" w:type="dxa"/>
          </w:tcPr>
          <w:p w14:paraId="7C462CFD" w14:textId="5509C8BA" w:rsidR="000376A0" w:rsidRDefault="000376A0" w:rsidP="000376A0">
            <w:pPr>
              <w:rPr>
                <w:rFonts w:asciiTheme="majorHAnsi" w:hAnsiTheme="majorHAnsi" w:cstheme="majorHAnsi"/>
                <w:bCs/>
              </w:rPr>
            </w:pPr>
            <w:r w:rsidRPr="0067334F">
              <w:t>75</w:t>
            </w:r>
          </w:p>
        </w:tc>
      </w:tr>
      <w:tr w:rsidR="000376A0" w:rsidRPr="00DD4F19" w14:paraId="30B624AC" w14:textId="77777777" w:rsidTr="00162468">
        <w:trPr>
          <w:trHeight w:val="391"/>
        </w:trPr>
        <w:tc>
          <w:tcPr>
            <w:tcW w:w="7650" w:type="dxa"/>
          </w:tcPr>
          <w:p w14:paraId="571ED8F6" w14:textId="77777777" w:rsidR="000376A0" w:rsidRPr="00DD4F19" w:rsidRDefault="000376A0" w:rsidP="000376A0">
            <w:pPr>
              <w:rPr>
                <w:rFonts w:asciiTheme="majorHAnsi" w:hAnsiTheme="majorHAnsi" w:cstheme="majorHAnsi"/>
              </w:rPr>
            </w:pPr>
          </w:p>
        </w:tc>
        <w:tc>
          <w:tcPr>
            <w:tcW w:w="1417" w:type="dxa"/>
          </w:tcPr>
          <w:p w14:paraId="557626AA" w14:textId="77777777" w:rsidR="000376A0" w:rsidRDefault="000376A0" w:rsidP="000376A0">
            <w:pPr>
              <w:rPr>
                <w:rFonts w:asciiTheme="majorHAnsi" w:hAnsiTheme="majorHAnsi" w:cstheme="majorHAnsi"/>
                <w:bCs/>
              </w:rPr>
            </w:pPr>
          </w:p>
        </w:tc>
      </w:tr>
      <w:tr w:rsidR="000376A0" w:rsidRPr="00DD4F19" w14:paraId="7E0422CF" w14:textId="77777777" w:rsidTr="00162468">
        <w:trPr>
          <w:trHeight w:val="391"/>
        </w:trPr>
        <w:tc>
          <w:tcPr>
            <w:tcW w:w="7650" w:type="dxa"/>
          </w:tcPr>
          <w:p w14:paraId="784F43E6" w14:textId="175A2BA9" w:rsidR="000376A0" w:rsidRPr="00DD4F19" w:rsidRDefault="000376A0" w:rsidP="000376A0">
            <w:pPr>
              <w:rPr>
                <w:rFonts w:asciiTheme="majorHAnsi" w:hAnsiTheme="majorHAnsi" w:cstheme="majorHAnsi"/>
              </w:rPr>
            </w:pPr>
            <w:r w:rsidRPr="00E35510">
              <w:t>9.4. ATUALIZAÇÒES E REVISÕES</w:t>
            </w:r>
          </w:p>
        </w:tc>
        <w:tc>
          <w:tcPr>
            <w:tcW w:w="1417" w:type="dxa"/>
          </w:tcPr>
          <w:p w14:paraId="13ECC9BD" w14:textId="7366745D" w:rsidR="000376A0" w:rsidRDefault="000376A0" w:rsidP="000376A0">
            <w:pPr>
              <w:rPr>
                <w:rFonts w:asciiTheme="majorHAnsi" w:hAnsiTheme="majorHAnsi" w:cstheme="majorHAnsi"/>
                <w:bCs/>
              </w:rPr>
            </w:pPr>
            <w:r w:rsidRPr="0067334F">
              <w:t>76</w:t>
            </w:r>
          </w:p>
        </w:tc>
      </w:tr>
      <w:tr w:rsidR="000376A0" w:rsidRPr="00DD4F19" w14:paraId="472B9923" w14:textId="77777777" w:rsidTr="00162468">
        <w:trPr>
          <w:trHeight w:val="391"/>
        </w:trPr>
        <w:tc>
          <w:tcPr>
            <w:tcW w:w="7650" w:type="dxa"/>
          </w:tcPr>
          <w:p w14:paraId="59068B2C" w14:textId="77777777" w:rsidR="000376A0" w:rsidRPr="00DD4F19" w:rsidRDefault="000376A0" w:rsidP="000376A0">
            <w:pPr>
              <w:rPr>
                <w:rFonts w:asciiTheme="majorHAnsi" w:hAnsiTheme="majorHAnsi" w:cstheme="majorHAnsi"/>
              </w:rPr>
            </w:pPr>
          </w:p>
        </w:tc>
        <w:tc>
          <w:tcPr>
            <w:tcW w:w="1417" w:type="dxa"/>
          </w:tcPr>
          <w:p w14:paraId="6B160786" w14:textId="77777777" w:rsidR="000376A0" w:rsidRDefault="000376A0" w:rsidP="000376A0">
            <w:pPr>
              <w:rPr>
                <w:rFonts w:asciiTheme="majorHAnsi" w:hAnsiTheme="majorHAnsi" w:cstheme="majorHAnsi"/>
                <w:bCs/>
              </w:rPr>
            </w:pPr>
          </w:p>
        </w:tc>
      </w:tr>
      <w:tr w:rsidR="000376A0" w:rsidRPr="00DD4F19" w14:paraId="6A72432B" w14:textId="77777777" w:rsidTr="00162468">
        <w:trPr>
          <w:trHeight w:val="391"/>
        </w:trPr>
        <w:tc>
          <w:tcPr>
            <w:tcW w:w="7650" w:type="dxa"/>
          </w:tcPr>
          <w:p w14:paraId="73A822A7" w14:textId="7949A15F" w:rsidR="000376A0" w:rsidRPr="00DD4F19" w:rsidRDefault="000376A0" w:rsidP="000376A0">
            <w:pPr>
              <w:rPr>
                <w:rFonts w:asciiTheme="majorHAnsi" w:hAnsiTheme="majorHAnsi" w:cstheme="majorHAnsi"/>
              </w:rPr>
            </w:pPr>
            <w:r w:rsidRPr="00E35510">
              <w:t>9.5. SERVIÇOS DE SEGURANÇA DA INFORMAÇÃO</w:t>
            </w:r>
          </w:p>
        </w:tc>
        <w:tc>
          <w:tcPr>
            <w:tcW w:w="1417" w:type="dxa"/>
          </w:tcPr>
          <w:p w14:paraId="14465D34" w14:textId="3C8B0A19" w:rsidR="000376A0" w:rsidRDefault="000376A0" w:rsidP="000376A0">
            <w:pPr>
              <w:rPr>
                <w:rFonts w:asciiTheme="majorHAnsi" w:hAnsiTheme="majorHAnsi" w:cstheme="majorHAnsi"/>
                <w:bCs/>
              </w:rPr>
            </w:pPr>
            <w:r w:rsidRPr="0067334F">
              <w:t>77</w:t>
            </w:r>
          </w:p>
        </w:tc>
      </w:tr>
      <w:tr w:rsidR="000376A0" w:rsidRPr="00DD4F19" w14:paraId="5F166C44" w14:textId="77777777" w:rsidTr="00162468">
        <w:trPr>
          <w:trHeight w:val="391"/>
        </w:trPr>
        <w:tc>
          <w:tcPr>
            <w:tcW w:w="7650" w:type="dxa"/>
          </w:tcPr>
          <w:p w14:paraId="33F28515" w14:textId="77777777" w:rsidR="000376A0" w:rsidRPr="00DD4F19" w:rsidRDefault="000376A0" w:rsidP="000376A0">
            <w:pPr>
              <w:rPr>
                <w:rFonts w:asciiTheme="majorHAnsi" w:hAnsiTheme="majorHAnsi" w:cstheme="majorHAnsi"/>
              </w:rPr>
            </w:pPr>
          </w:p>
        </w:tc>
        <w:tc>
          <w:tcPr>
            <w:tcW w:w="1417" w:type="dxa"/>
          </w:tcPr>
          <w:p w14:paraId="79E847C6" w14:textId="77777777" w:rsidR="000376A0" w:rsidRDefault="000376A0" w:rsidP="000376A0">
            <w:pPr>
              <w:rPr>
                <w:rFonts w:asciiTheme="majorHAnsi" w:hAnsiTheme="majorHAnsi" w:cstheme="majorHAnsi"/>
                <w:bCs/>
              </w:rPr>
            </w:pPr>
          </w:p>
        </w:tc>
      </w:tr>
      <w:tr w:rsidR="000376A0" w:rsidRPr="00DD4F19" w14:paraId="67A3D491" w14:textId="77777777" w:rsidTr="00162468">
        <w:trPr>
          <w:trHeight w:val="391"/>
        </w:trPr>
        <w:tc>
          <w:tcPr>
            <w:tcW w:w="7650" w:type="dxa"/>
          </w:tcPr>
          <w:p w14:paraId="060985CC" w14:textId="18C0B572" w:rsidR="000376A0" w:rsidRPr="00DD4F19" w:rsidRDefault="000376A0" w:rsidP="000376A0">
            <w:pPr>
              <w:rPr>
                <w:rFonts w:asciiTheme="majorHAnsi" w:hAnsiTheme="majorHAnsi" w:cstheme="majorHAnsi"/>
              </w:rPr>
            </w:pPr>
            <w:r w:rsidRPr="00E35510">
              <w:t>9.6. TREINAMENTO</w:t>
            </w:r>
          </w:p>
        </w:tc>
        <w:tc>
          <w:tcPr>
            <w:tcW w:w="1417" w:type="dxa"/>
          </w:tcPr>
          <w:p w14:paraId="365EA319" w14:textId="3D0F33BA" w:rsidR="000376A0" w:rsidRDefault="000376A0" w:rsidP="000376A0">
            <w:pPr>
              <w:rPr>
                <w:rFonts w:asciiTheme="majorHAnsi" w:hAnsiTheme="majorHAnsi" w:cstheme="majorHAnsi"/>
                <w:bCs/>
              </w:rPr>
            </w:pPr>
            <w:r w:rsidRPr="0067334F">
              <w:t>78</w:t>
            </w:r>
          </w:p>
        </w:tc>
      </w:tr>
      <w:tr w:rsidR="000376A0" w:rsidRPr="00DD4F19" w14:paraId="63E0F6B0" w14:textId="77777777" w:rsidTr="00162468">
        <w:trPr>
          <w:trHeight w:val="391"/>
        </w:trPr>
        <w:tc>
          <w:tcPr>
            <w:tcW w:w="7650" w:type="dxa"/>
          </w:tcPr>
          <w:p w14:paraId="12D017C9" w14:textId="77777777" w:rsidR="000376A0" w:rsidRPr="00DD4F19" w:rsidRDefault="000376A0" w:rsidP="000376A0">
            <w:pPr>
              <w:rPr>
                <w:rFonts w:asciiTheme="majorHAnsi" w:hAnsiTheme="majorHAnsi" w:cstheme="majorHAnsi"/>
              </w:rPr>
            </w:pPr>
          </w:p>
        </w:tc>
        <w:tc>
          <w:tcPr>
            <w:tcW w:w="1417" w:type="dxa"/>
          </w:tcPr>
          <w:p w14:paraId="542D2B3F" w14:textId="77777777" w:rsidR="000376A0" w:rsidRDefault="000376A0" w:rsidP="000376A0">
            <w:pPr>
              <w:rPr>
                <w:rFonts w:asciiTheme="majorHAnsi" w:hAnsiTheme="majorHAnsi" w:cstheme="majorHAnsi"/>
                <w:bCs/>
              </w:rPr>
            </w:pPr>
          </w:p>
        </w:tc>
      </w:tr>
      <w:tr w:rsidR="000376A0" w:rsidRPr="00DD4F19" w14:paraId="03C02505" w14:textId="77777777" w:rsidTr="00162468">
        <w:trPr>
          <w:trHeight w:val="391"/>
        </w:trPr>
        <w:tc>
          <w:tcPr>
            <w:tcW w:w="7650" w:type="dxa"/>
          </w:tcPr>
          <w:p w14:paraId="170B4F50" w14:textId="33FD9AAD" w:rsidR="000376A0" w:rsidRPr="00DD4F19" w:rsidRDefault="000376A0" w:rsidP="000376A0">
            <w:pPr>
              <w:rPr>
                <w:rFonts w:asciiTheme="majorHAnsi" w:hAnsiTheme="majorHAnsi" w:cstheme="majorHAnsi"/>
              </w:rPr>
            </w:pPr>
            <w:r w:rsidRPr="00E35510">
              <w:t>9.7. CUSTOMIZAÇAO</w:t>
            </w:r>
          </w:p>
        </w:tc>
        <w:tc>
          <w:tcPr>
            <w:tcW w:w="1417" w:type="dxa"/>
          </w:tcPr>
          <w:p w14:paraId="27EE8063" w14:textId="0B404DD3" w:rsidR="000376A0" w:rsidRDefault="000376A0" w:rsidP="000376A0">
            <w:pPr>
              <w:rPr>
                <w:rFonts w:asciiTheme="majorHAnsi" w:hAnsiTheme="majorHAnsi" w:cstheme="majorHAnsi"/>
                <w:bCs/>
              </w:rPr>
            </w:pPr>
            <w:r w:rsidRPr="0067334F">
              <w:t>78</w:t>
            </w:r>
          </w:p>
        </w:tc>
      </w:tr>
      <w:tr w:rsidR="000376A0" w:rsidRPr="00DD4F19" w14:paraId="7A284613" w14:textId="77777777" w:rsidTr="00162468">
        <w:trPr>
          <w:trHeight w:val="391"/>
        </w:trPr>
        <w:tc>
          <w:tcPr>
            <w:tcW w:w="7650" w:type="dxa"/>
          </w:tcPr>
          <w:p w14:paraId="4223FD80" w14:textId="77777777" w:rsidR="000376A0" w:rsidRPr="00DD4F19" w:rsidRDefault="000376A0" w:rsidP="000376A0">
            <w:pPr>
              <w:rPr>
                <w:rFonts w:asciiTheme="majorHAnsi" w:hAnsiTheme="majorHAnsi" w:cstheme="majorHAnsi"/>
              </w:rPr>
            </w:pPr>
          </w:p>
        </w:tc>
        <w:tc>
          <w:tcPr>
            <w:tcW w:w="1417" w:type="dxa"/>
          </w:tcPr>
          <w:p w14:paraId="79C0F29C" w14:textId="77777777" w:rsidR="000376A0" w:rsidRDefault="000376A0" w:rsidP="000376A0">
            <w:pPr>
              <w:rPr>
                <w:rFonts w:asciiTheme="majorHAnsi" w:hAnsiTheme="majorHAnsi" w:cstheme="majorHAnsi"/>
                <w:bCs/>
              </w:rPr>
            </w:pPr>
          </w:p>
        </w:tc>
      </w:tr>
      <w:tr w:rsidR="000376A0" w:rsidRPr="00DD4F19" w14:paraId="2E889DD5" w14:textId="77777777" w:rsidTr="00162468">
        <w:trPr>
          <w:trHeight w:val="391"/>
        </w:trPr>
        <w:tc>
          <w:tcPr>
            <w:tcW w:w="7650" w:type="dxa"/>
          </w:tcPr>
          <w:p w14:paraId="054AEED7" w14:textId="2323A488" w:rsidR="000376A0" w:rsidRPr="00DD4F19" w:rsidRDefault="000376A0" w:rsidP="000376A0">
            <w:pPr>
              <w:rPr>
                <w:rFonts w:asciiTheme="majorHAnsi" w:hAnsiTheme="majorHAnsi" w:cstheme="majorHAnsi"/>
              </w:rPr>
            </w:pPr>
            <w:r w:rsidRPr="00E35510">
              <w:t>9.8. SUPORTE TÉCNICO</w:t>
            </w:r>
          </w:p>
        </w:tc>
        <w:tc>
          <w:tcPr>
            <w:tcW w:w="1417" w:type="dxa"/>
          </w:tcPr>
          <w:p w14:paraId="26B951EC" w14:textId="3CF656AB" w:rsidR="000376A0" w:rsidRDefault="000376A0" w:rsidP="000376A0">
            <w:pPr>
              <w:rPr>
                <w:rFonts w:asciiTheme="majorHAnsi" w:hAnsiTheme="majorHAnsi" w:cstheme="majorHAnsi"/>
                <w:bCs/>
              </w:rPr>
            </w:pPr>
            <w:r w:rsidRPr="0067334F">
              <w:t>78</w:t>
            </w:r>
          </w:p>
        </w:tc>
      </w:tr>
      <w:tr w:rsidR="000376A0" w:rsidRPr="00DD4F19" w14:paraId="05AEBF85" w14:textId="77777777" w:rsidTr="00162468">
        <w:trPr>
          <w:trHeight w:val="391"/>
        </w:trPr>
        <w:tc>
          <w:tcPr>
            <w:tcW w:w="7650" w:type="dxa"/>
          </w:tcPr>
          <w:p w14:paraId="5FC01838" w14:textId="77777777" w:rsidR="000376A0" w:rsidRPr="00DD4F19" w:rsidRDefault="000376A0" w:rsidP="000376A0">
            <w:pPr>
              <w:rPr>
                <w:rFonts w:asciiTheme="majorHAnsi" w:hAnsiTheme="majorHAnsi" w:cstheme="majorHAnsi"/>
              </w:rPr>
            </w:pPr>
          </w:p>
        </w:tc>
        <w:tc>
          <w:tcPr>
            <w:tcW w:w="1417" w:type="dxa"/>
          </w:tcPr>
          <w:p w14:paraId="676E187F" w14:textId="77777777" w:rsidR="000376A0" w:rsidRDefault="000376A0" w:rsidP="000376A0">
            <w:pPr>
              <w:rPr>
                <w:rFonts w:asciiTheme="majorHAnsi" w:hAnsiTheme="majorHAnsi" w:cstheme="majorHAnsi"/>
                <w:bCs/>
              </w:rPr>
            </w:pPr>
          </w:p>
        </w:tc>
      </w:tr>
      <w:tr w:rsidR="000376A0" w:rsidRPr="00DD4F19" w14:paraId="2B210994" w14:textId="77777777" w:rsidTr="00162468">
        <w:trPr>
          <w:trHeight w:val="391"/>
        </w:trPr>
        <w:tc>
          <w:tcPr>
            <w:tcW w:w="7650" w:type="dxa"/>
          </w:tcPr>
          <w:p w14:paraId="70488311" w14:textId="296BCC66" w:rsidR="000376A0" w:rsidRPr="00DD4F19" w:rsidRDefault="000376A0" w:rsidP="000376A0">
            <w:pPr>
              <w:rPr>
                <w:rFonts w:asciiTheme="majorHAnsi" w:hAnsiTheme="majorHAnsi" w:cstheme="majorHAnsi"/>
              </w:rPr>
            </w:pPr>
            <w:r w:rsidRPr="00E35510">
              <w:t>9.9. INVESTIMENTOS NO SISTEMA ACADEMICO</w:t>
            </w:r>
          </w:p>
        </w:tc>
        <w:tc>
          <w:tcPr>
            <w:tcW w:w="1417" w:type="dxa"/>
          </w:tcPr>
          <w:p w14:paraId="28D915AB" w14:textId="5167AEBE" w:rsidR="000376A0" w:rsidRDefault="000376A0" w:rsidP="000376A0">
            <w:pPr>
              <w:rPr>
                <w:rFonts w:asciiTheme="majorHAnsi" w:hAnsiTheme="majorHAnsi" w:cstheme="majorHAnsi"/>
                <w:bCs/>
              </w:rPr>
            </w:pPr>
            <w:r w:rsidRPr="0067334F">
              <w:t>78</w:t>
            </w:r>
          </w:p>
        </w:tc>
      </w:tr>
      <w:tr w:rsidR="000376A0" w:rsidRPr="00DD4F19" w14:paraId="4755F074" w14:textId="77777777" w:rsidTr="00162468">
        <w:trPr>
          <w:trHeight w:val="391"/>
        </w:trPr>
        <w:tc>
          <w:tcPr>
            <w:tcW w:w="7650" w:type="dxa"/>
          </w:tcPr>
          <w:p w14:paraId="4E7C435D" w14:textId="77777777" w:rsidR="000376A0" w:rsidRPr="00DD4F19" w:rsidRDefault="000376A0" w:rsidP="000376A0">
            <w:pPr>
              <w:rPr>
                <w:rFonts w:asciiTheme="majorHAnsi" w:hAnsiTheme="majorHAnsi" w:cstheme="majorHAnsi"/>
              </w:rPr>
            </w:pPr>
          </w:p>
        </w:tc>
        <w:tc>
          <w:tcPr>
            <w:tcW w:w="1417" w:type="dxa"/>
          </w:tcPr>
          <w:p w14:paraId="10311DEE" w14:textId="77777777" w:rsidR="000376A0" w:rsidRDefault="000376A0" w:rsidP="000376A0">
            <w:pPr>
              <w:rPr>
                <w:rFonts w:asciiTheme="majorHAnsi" w:hAnsiTheme="majorHAnsi" w:cstheme="majorHAnsi"/>
                <w:bCs/>
              </w:rPr>
            </w:pPr>
          </w:p>
        </w:tc>
      </w:tr>
      <w:tr w:rsidR="000376A0" w:rsidRPr="00DD4F19" w14:paraId="4F59122E" w14:textId="77777777" w:rsidTr="00162468">
        <w:trPr>
          <w:trHeight w:val="391"/>
        </w:trPr>
        <w:tc>
          <w:tcPr>
            <w:tcW w:w="7650" w:type="dxa"/>
          </w:tcPr>
          <w:p w14:paraId="11F2080B" w14:textId="278D3A7A" w:rsidR="000376A0" w:rsidRPr="00DD4F19" w:rsidRDefault="000376A0" w:rsidP="000376A0">
            <w:pPr>
              <w:rPr>
                <w:rFonts w:asciiTheme="majorHAnsi" w:hAnsiTheme="majorHAnsi" w:cstheme="majorHAnsi"/>
              </w:rPr>
            </w:pPr>
            <w:r w:rsidRPr="00E35510">
              <w:t>9.10. HOSPEDAGEM DE SISTEMAS</w:t>
            </w:r>
          </w:p>
        </w:tc>
        <w:tc>
          <w:tcPr>
            <w:tcW w:w="1417" w:type="dxa"/>
          </w:tcPr>
          <w:p w14:paraId="0D2B4093" w14:textId="11A799F3" w:rsidR="000376A0" w:rsidRDefault="000376A0" w:rsidP="000376A0">
            <w:pPr>
              <w:rPr>
                <w:rFonts w:asciiTheme="majorHAnsi" w:hAnsiTheme="majorHAnsi" w:cstheme="majorHAnsi"/>
                <w:bCs/>
              </w:rPr>
            </w:pPr>
            <w:r w:rsidRPr="0067334F">
              <w:t>79</w:t>
            </w:r>
          </w:p>
        </w:tc>
      </w:tr>
      <w:tr w:rsidR="000376A0" w:rsidRPr="00DD4F19" w14:paraId="4522BB35" w14:textId="77777777" w:rsidTr="00162468">
        <w:trPr>
          <w:trHeight w:val="391"/>
        </w:trPr>
        <w:tc>
          <w:tcPr>
            <w:tcW w:w="7650" w:type="dxa"/>
          </w:tcPr>
          <w:p w14:paraId="3C12590E" w14:textId="77777777" w:rsidR="000376A0" w:rsidRPr="00DD4F19" w:rsidRDefault="000376A0" w:rsidP="000376A0">
            <w:pPr>
              <w:rPr>
                <w:rFonts w:asciiTheme="majorHAnsi" w:hAnsiTheme="majorHAnsi" w:cstheme="majorHAnsi"/>
              </w:rPr>
            </w:pPr>
          </w:p>
        </w:tc>
        <w:tc>
          <w:tcPr>
            <w:tcW w:w="1417" w:type="dxa"/>
          </w:tcPr>
          <w:p w14:paraId="26EF4B26" w14:textId="77777777" w:rsidR="000376A0" w:rsidRDefault="000376A0" w:rsidP="000376A0">
            <w:pPr>
              <w:rPr>
                <w:rFonts w:asciiTheme="majorHAnsi" w:hAnsiTheme="majorHAnsi" w:cstheme="majorHAnsi"/>
                <w:bCs/>
              </w:rPr>
            </w:pPr>
          </w:p>
        </w:tc>
      </w:tr>
      <w:tr w:rsidR="000376A0" w:rsidRPr="00DD4F19" w14:paraId="46F0C34F" w14:textId="77777777" w:rsidTr="00162468">
        <w:trPr>
          <w:trHeight w:val="391"/>
        </w:trPr>
        <w:tc>
          <w:tcPr>
            <w:tcW w:w="7650" w:type="dxa"/>
          </w:tcPr>
          <w:p w14:paraId="453AE242" w14:textId="2131E0D7" w:rsidR="000376A0" w:rsidRPr="00DD4F19" w:rsidRDefault="000376A0" w:rsidP="000376A0">
            <w:pPr>
              <w:rPr>
                <w:rFonts w:asciiTheme="majorHAnsi" w:hAnsiTheme="majorHAnsi" w:cstheme="majorHAnsi"/>
              </w:rPr>
            </w:pPr>
            <w:r w:rsidRPr="003A3C7B">
              <w:t>9.11. INTEGRAÇÃO COM AMBIENTE VIRTUAL DE APRENDIZAGEM</w:t>
            </w:r>
          </w:p>
        </w:tc>
        <w:tc>
          <w:tcPr>
            <w:tcW w:w="1417" w:type="dxa"/>
          </w:tcPr>
          <w:p w14:paraId="7F06E79F" w14:textId="65C9BA78" w:rsidR="000376A0" w:rsidRDefault="000376A0" w:rsidP="000376A0">
            <w:pPr>
              <w:rPr>
                <w:rFonts w:asciiTheme="majorHAnsi" w:hAnsiTheme="majorHAnsi" w:cstheme="majorHAnsi"/>
                <w:bCs/>
              </w:rPr>
            </w:pPr>
            <w:r w:rsidRPr="0067334F">
              <w:t>80</w:t>
            </w:r>
          </w:p>
        </w:tc>
      </w:tr>
      <w:tr w:rsidR="000376A0" w:rsidRPr="00DD4F19" w14:paraId="472823C4" w14:textId="77777777" w:rsidTr="00162468">
        <w:trPr>
          <w:trHeight w:val="391"/>
        </w:trPr>
        <w:tc>
          <w:tcPr>
            <w:tcW w:w="7650" w:type="dxa"/>
          </w:tcPr>
          <w:p w14:paraId="75378413" w14:textId="77777777" w:rsidR="000376A0" w:rsidRPr="00DD4F19" w:rsidRDefault="000376A0" w:rsidP="000376A0">
            <w:pPr>
              <w:rPr>
                <w:rFonts w:asciiTheme="majorHAnsi" w:hAnsiTheme="majorHAnsi" w:cstheme="majorHAnsi"/>
              </w:rPr>
            </w:pPr>
          </w:p>
        </w:tc>
        <w:tc>
          <w:tcPr>
            <w:tcW w:w="1417" w:type="dxa"/>
          </w:tcPr>
          <w:p w14:paraId="6DD2B2F4" w14:textId="77777777" w:rsidR="000376A0" w:rsidRDefault="000376A0" w:rsidP="000376A0">
            <w:pPr>
              <w:rPr>
                <w:rFonts w:asciiTheme="majorHAnsi" w:hAnsiTheme="majorHAnsi" w:cstheme="majorHAnsi"/>
                <w:bCs/>
              </w:rPr>
            </w:pPr>
          </w:p>
        </w:tc>
      </w:tr>
      <w:tr w:rsidR="000376A0" w:rsidRPr="00DD4F19" w14:paraId="0B39672A" w14:textId="77777777" w:rsidTr="00162468">
        <w:trPr>
          <w:trHeight w:val="391"/>
        </w:trPr>
        <w:tc>
          <w:tcPr>
            <w:tcW w:w="7650" w:type="dxa"/>
          </w:tcPr>
          <w:p w14:paraId="3E6D0D42" w14:textId="118B6596" w:rsidR="000376A0" w:rsidRPr="00DD4F19" w:rsidRDefault="000376A0" w:rsidP="000376A0">
            <w:pPr>
              <w:rPr>
                <w:rFonts w:asciiTheme="majorHAnsi" w:hAnsiTheme="majorHAnsi" w:cstheme="majorHAnsi"/>
              </w:rPr>
            </w:pPr>
            <w:r w:rsidRPr="003A3C7B">
              <w:lastRenderedPageBreak/>
              <w:t>9.12. MANUAIS E DOCUMENTAÇÃO</w:t>
            </w:r>
          </w:p>
        </w:tc>
        <w:tc>
          <w:tcPr>
            <w:tcW w:w="1417" w:type="dxa"/>
          </w:tcPr>
          <w:p w14:paraId="78A27397" w14:textId="07037A78" w:rsidR="000376A0" w:rsidRDefault="000376A0" w:rsidP="000376A0">
            <w:pPr>
              <w:rPr>
                <w:rFonts w:asciiTheme="majorHAnsi" w:hAnsiTheme="majorHAnsi" w:cstheme="majorHAnsi"/>
                <w:bCs/>
              </w:rPr>
            </w:pPr>
            <w:r w:rsidRPr="0067334F">
              <w:t>80</w:t>
            </w:r>
          </w:p>
        </w:tc>
      </w:tr>
      <w:tr w:rsidR="000376A0" w:rsidRPr="00DD4F19" w14:paraId="14F40363" w14:textId="77777777" w:rsidTr="00162468">
        <w:trPr>
          <w:trHeight w:val="391"/>
        </w:trPr>
        <w:tc>
          <w:tcPr>
            <w:tcW w:w="7650" w:type="dxa"/>
          </w:tcPr>
          <w:p w14:paraId="26A7A35A" w14:textId="77777777" w:rsidR="000376A0" w:rsidRPr="00DD4F19" w:rsidRDefault="000376A0" w:rsidP="000376A0">
            <w:pPr>
              <w:rPr>
                <w:rFonts w:asciiTheme="majorHAnsi" w:hAnsiTheme="majorHAnsi" w:cstheme="majorHAnsi"/>
              </w:rPr>
            </w:pPr>
          </w:p>
        </w:tc>
        <w:tc>
          <w:tcPr>
            <w:tcW w:w="1417" w:type="dxa"/>
          </w:tcPr>
          <w:p w14:paraId="083283B9" w14:textId="77777777" w:rsidR="000376A0" w:rsidRDefault="000376A0" w:rsidP="000376A0">
            <w:pPr>
              <w:rPr>
                <w:rFonts w:asciiTheme="majorHAnsi" w:hAnsiTheme="majorHAnsi" w:cstheme="majorHAnsi"/>
                <w:bCs/>
              </w:rPr>
            </w:pPr>
          </w:p>
        </w:tc>
      </w:tr>
      <w:tr w:rsidR="000376A0" w:rsidRPr="00DD4F19" w14:paraId="32974048" w14:textId="77777777" w:rsidTr="00162468">
        <w:trPr>
          <w:trHeight w:val="391"/>
        </w:trPr>
        <w:tc>
          <w:tcPr>
            <w:tcW w:w="7650" w:type="dxa"/>
          </w:tcPr>
          <w:p w14:paraId="11DDC549" w14:textId="2BC4D7ED" w:rsidR="000376A0" w:rsidRPr="00DD4F19" w:rsidRDefault="000376A0" w:rsidP="000376A0">
            <w:pPr>
              <w:rPr>
                <w:rFonts w:asciiTheme="majorHAnsi" w:hAnsiTheme="majorHAnsi" w:cstheme="majorHAnsi"/>
              </w:rPr>
            </w:pPr>
            <w:r w:rsidRPr="003A3C7B">
              <w:t>10. PROTÓTIPO</w:t>
            </w:r>
          </w:p>
        </w:tc>
        <w:tc>
          <w:tcPr>
            <w:tcW w:w="1417" w:type="dxa"/>
          </w:tcPr>
          <w:p w14:paraId="03E63BF8" w14:textId="2B7DFE26" w:rsidR="000376A0" w:rsidRDefault="000376A0" w:rsidP="000376A0">
            <w:pPr>
              <w:rPr>
                <w:rFonts w:asciiTheme="majorHAnsi" w:hAnsiTheme="majorHAnsi" w:cstheme="majorHAnsi"/>
                <w:bCs/>
              </w:rPr>
            </w:pPr>
            <w:r w:rsidRPr="0067334F">
              <w:t>81</w:t>
            </w:r>
          </w:p>
        </w:tc>
      </w:tr>
      <w:tr w:rsidR="000376A0" w:rsidRPr="00DD4F19" w14:paraId="79A89D66" w14:textId="77777777" w:rsidTr="00162468">
        <w:trPr>
          <w:trHeight w:val="391"/>
        </w:trPr>
        <w:tc>
          <w:tcPr>
            <w:tcW w:w="7650" w:type="dxa"/>
          </w:tcPr>
          <w:p w14:paraId="5E666945" w14:textId="77777777" w:rsidR="000376A0" w:rsidRPr="00DD4F19" w:rsidRDefault="000376A0" w:rsidP="000376A0">
            <w:pPr>
              <w:rPr>
                <w:rFonts w:asciiTheme="majorHAnsi" w:hAnsiTheme="majorHAnsi" w:cstheme="majorHAnsi"/>
              </w:rPr>
            </w:pPr>
          </w:p>
        </w:tc>
        <w:tc>
          <w:tcPr>
            <w:tcW w:w="1417" w:type="dxa"/>
          </w:tcPr>
          <w:p w14:paraId="19E17740" w14:textId="77777777" w:rsidR="000376A0" w:rsidRDefault="000376A0" w:rsidP="000376A0">
            <w:pPr>
              <w:rPr>
                <w:rFonts w:asciiTheme="majorHAnsi" w:hAnsiTheme="majorHAnsi" w:cstheme="majorHAnsi"/>
                <w:bCs/>
              </w:rPr>
            </w:pPr>
          </w:p>
        </w:tc>
      </w:tr>
      <w:tr w:rsidR="000376A0" w:rsidRPr="00DD4F19" w14:paraId="43D3910A" w14:textId="77777777" w:rsidTr="00162468">
        <w:trPr>
          <w:trHeight w:val="391"/>
        </w:trPr>
        <w:tc>
          <w:tcPr>
            <w:tcW w:w="7650" w:type="dxa"/>
          </w:tcPr>
          <w:p w14:paraId="6177E80C" w14:textId="399C6DEC" w:rsidR="000376A0" w:rsidRPr="00DD4F19" w:rsidRDefault="000376A0" w:rsidP="000376A0">
            <w:pPr>
              <w:rPr>
                <w:rFonts w:asciiTheme="majorHAnsi" w:hAnsiTheme="majorHAnsi" w:cstheme="majorHAnsi"/>
              </w:rPr>
            </w:pPr>
            <w:r w:rsidRPr="003A3C7B">
              <w:t>11. CONSIDERAÇÕES FINAIS</w:t>
            </w:r>
          </w:p>
        </w:tc>
        <w:tc>
          <w:tcPr>
            <w:tcW w:w="1417" w:type="dxa"/>
          </w:tcPr>
          <w:p w14:paraId="500DFDEF" w14:textId="1B8BC642" w:rsidR="000376A0" w:rsidRDefault="000376A0" w:rsidP="000376A0">
            <w:pPr>
              <w:rPr>
                <w:rFonts w:asciiTheme="majorHAnsi" w:hAnsiTheme="majorHAnsi" w:cstheme="majorHAnsi"/>
                <w:bCs/>
              </w:rPr>
            </w:pPr>
            <w:r w:rsidRPr="0067334F">
              <w:t>85</w:t>
            </w:r>
          </w:p>
        </w:tc>
      </w:tr>
      <w:tr w:rsidR="000376A0" w:rsidRPr="00DD4F19" w14:paraId="2A3D5BAA" w14:textId="77777777" w:rsidTr="00162468">
        <w:trPr>
          <w:trHeight w:val="391"/>
        </w:trPr>
        <w:tc>
          <w:tcPr>
            <w:tcW w:w="7650" w:type="dxa"/>
          </w:tcPr>
          <w:p w14:paraId="2E5AF6D3" w14:textId="77777777" w:rsidR="000376A0" w:rsidRPr="00DD4F19" w:rsidRDefault="000376A0" w:rsidP="000376A0">
            <w:pPr>
              <w:rPr>
                <w:rFonts w:asciiTheme="majorHAnsi" w:hAnsiTheme="majorHAnsi" w:cstheme="majorHAnsi"/>
              </w:rPr>
            </w:pPr>
          </w:p>
        </w:tc>
        <w:tc>
          <w:tcPr>
            <w:tcW w:w="1417" w:type="dxa"/>
          </w:tcPr>
          <w:p w14:paraId="72BBD092" w14:textId="77777777" w:rsidR="000376A0" w:rsidRDefault="000376A0" w:rsidP="000376A0">
            <w:pPr>
              <w:rPr>
                <w:rFonts w:asciiTheme="majorHAnsi" w:hAnsiTheme="majorHAnsi" w:cstheme="majorHAnsi"/>
                <w:bCs/>
              </w:rPr>
            </w:pPr>
          </w:p>
        </w:tc>
      </w:tr>
      <w:tr w:rsidR="000376A0" w:rsidRPr="00DD4F19" w14:paraId="6120F138" w14:textId="77777777" w:rsidTr="00162468">
        <w:trPr>
          <w:trHeight w:val="391"/>
        </w:trPr>
        <w:tc>
          <w:tcPr>
            <w:tcW w:w="7650" w:type="dxa"/>
          </w:tcPr>
          <w:p w14:paraId="205F114F" w14:textId="4131D3DF" w:rsidR="000376A0" w:rsidRPr="00DD4F19" w:rsidRDefault="000376A0" w:rsidP="000376A0">
            <w:pPr>
              <w:rPr>
                <w:rFonts w:asciiTheme="majorHAnsi" w:hAnsiTheme="majorHAnsi" w:cstheme="majorHAnsi"/>
              </w:rPr>
            </w:pPr>
            <w:r w:rsidRPr="003A3C7B">
              <w:t>12. REFERÊNCIA BIBLIOGRÁFICA</w:t>
            </w:r>
          </w:p>
        </w:tc>
        <w:tc>
          <w:tcPr>
            <w:tcW w:w="1417" w:type="dxa"/>
          </w:tcPr>
          <w:p w14:paraId="7A27BA3F" w14:textId="5C418C45" w:rsidR="000376A0" w:rsidRDefault="000376A0" w:rsidP="000376A0">
            <w:pPr>
              <w:rPr>
                <w:rFonts w:asciiTheme="majorHAnsi" w:hAnsiTheme="majorHAnsi" w:cstheme="majorHAnsi"/>
                <w:bCs/>
              </w:rPr>
            </w:pPr>
            <w:r w:rsidRPr="0067334F">
              <w:t>87</w:t>
            </w:r>
          </w:p>
        </w:tc>
      </w:tr>
      <w:tr w:rsidR="000376A0" w:rsidRPr="00DD4F19" w14:paraId="0E81831D" w14:textId="77777777" w:rsidTr="00162468">
        <w:trPr>
          <w:trHeight w:val="391"/>
        </w:trPr>
        <w:tc>
          <w:tcPr>
            <w:tcW w:w="7650" w:type="dxa"/>
          </w:tcPr>
          <w:p w14:paraId="79022986" w14:textId="77777777" w:rsidR="000376A0" w:rsidRPr="00DD4F19" w:rsidRDefault="000376A0" w:rsidP="000376A0">
            <w:pPr>
              <w:rPr>
                <w:rFonts w:asciiTheme="majorHAnsi" w:hAnsiTheme="majorHAnsi" w:cstheme="majorHAnsi"/>
              </w:rPr>
            </w:pPr>
          </w:p>
        </w:tc>
        <w:tc>
          <w:tcPr>
            <w:tcW w:w="1417" w:type="dxa"/>
          </w:tcPr>
          <w:p w14:paraId="62FFE859" w14:textId="77777777" w:rsidR="000376A0" w:rsidRDefault="000376A0" w:rsidP="000376A0">
            <w:pPr>
              <w:rPr>
                <w:rFonts w:asciiTheme="majorHAnsi" w:hAnsiTheme="majorHAnsi" w:cstheme="majorHAnsi"/>
                <w:bCs/>
              </w:rPr>
            </w:pPr>
          </w:p>
        </w:tc>
      </w:tr>
      <w:tr w:rsidR="000376A0" w:rsidRPr="00DD4F19" w14:paraId="03B2AE15" w14:textId="77777777" w:rsidTr="00162468">
        <w:trPr>
          <w:trHeight w:val="391"/>
        </w:trPr>
        <w:tc>
          <w:tcPr>
            <w:tcW w:w="7650" w:type="dxa"/>
          </w:tcPr>
          <w:p w14:paraId="4260B210" w14:textId="2F99E363" w:rsidR="000376A0" w:rsidRPr="00DD4F19" w:rsidRDefault="000376A0" w:rsidP="000376A0">
            <w:pPr>
              <w:rPr>
                <w:rFonts w:asciiTheme="majorHAnsi" w:hAnsiTheme="majorHAnsi" w:cstheme="majorHAnsi"/>
              </w:rPr>
            </w:pPr>
            <w:r w:rsidRPr="003A3C7B">
              <w:t>13. ANEXO 1</w:t>
            </w:r>
          </w:p>
        </w:tc>
        <w:tc>
          <w:tcPr>
            <w:tcW w:w="1417" w:type="dxa"/>
          </w:tcPr>
          <w:p w14:paraId="129BF27F" w14:textId="59AF190B" w:rsidR="000376A0" w:rsidRDefault="000376A0" w:rsidP="000376A0">
            <w:pPr>
              <w:rPr>
                <w:rFonts w:asciiTheme="majorHAnsi" w:hAnsiTheme="majorHAnsi" w:cstheme="majorHAnsi"/>
                <w:bCs/>
              </w:rPr>
            </w:pPr>
            <w:r w:rsidRPr="0067334F">
              <w:t>90</w:t>
            </w:r>
          </w:p>
        </w:tc>
      </w:tr>
      <w:tr w:rsidR="000376A0" w:rsidRPr="00DD4F19" w14:paraId="3AC7CF6F" w14:textId="77777777" w:rsidTr="00162468">
        <w:trPr>
          <w:trHeight w:val="391"/>
        </w:trPr>
        <w:tc>
          <w:tcPr>
            <w:tcW w:w="7650" w:type="dxa"/>
          </w:tcPr>
          <w:p w14:paraId="4B2386BB" w14:textId="77777777" w:rsidR="000376A0" w:rsidRPr="00DD4F19" w:rsidRDefault="000376A0" w:rsidP="000376A0">
            <w:pPr>
              <w:rPr>
                <w:rFonts w:asciiTheme="majorHAnsi" w:hAnsiTheme="majorHAnsi" w:cstheme="majorHAnsi"/>
              </w:rPr>
            </w:pPr>
          </w:p>
        </w:tc>
        <w:tc>
          <w:tcPr>
            <w:tcW w:w="1417" w:type="dxa"/>
          </w:tcPr>
          <w:p w14:paraId="2CF47F63" w14:textId="77777777" w:rsidR="000376A0" w:rsidRDefault="000376A0" w:rsidP="000376A0">
            <w:pPr>
              <w:rPr>
                <w:rFonts w:asciiTheme="majorHAnsi" w:hAnsiTheme="majorHAnsi" w:cstheme="majorHAnsi"/>
                <w:bCs/>
              </w:rPr>
            </w:pPr>
          </w:p>
        </w:tc>
      </w:tr>
      <w:tr w:rsidR="000376A0" w:rsidRPr="00DD4F19" w14:paraId="633682DF" w14:textId="77777777" w:rsidTr="00162468">
        <w:trPr>
          <w:trHeight w:val="391"/>
        </w:trPr>
        <w:tc>
          <w:tcPr>
            <w:tcW w:w="7650" w:type="dxa"/>
          </w:tcPr>
          <w:p w14:paraId="6C25307F" w14:textId="3DB50A7B" w:rsidR="000376A0" w:rsidRPr="00DD4F19" w:rsidRDefault="000376A0" w:rsidP="000376A0">
            <w:pPr>
              <w:rPr>
                <w:rFonts w:asciiTheme="majorHAnsi" w:hAnsiTheme="majorHAnsi" w:cstheme="majorHAnsi"/>
              </w:rPr>
            </w:pPr>
            <w:r w:rsidRPr="003A3C7B">
              <w:t>14. ANEXO 2</w:t>
            </w:r>
          </w:p>
        </w:tc>
        <w:tc>
          <w:tcPr>
            <w:tcW w:w="1417" w:type="dxa"/>
          </w:tcPr>
          <w:p w14:paraId="69C26F58" w14:textId="2D609D01" w:rsidR="000376A0" w:rsidRDefault="000376A0" w:rsidP="000376A0">
            <w:pPr>
              <w:rPr>
                <w:rFonts w:asciiTheme="majorHAnsi" w:hAnsiTheme="majorHAnsi" w:cstheme="majorHAnsi"/>
                <w:bCs/>
              </w:rPr>
            </w:pPr>
            <w:r w:rsidRPr="0067334F">
              <w:t>91</w:t>
            </w:r>
          </w:p>
        </w:tc>
      </w:tr>
      <w:bookmarkEnd w:id="2"/>
    </w:tbl>
    <w:p w14:paraId="57B39656" w14:textId="7859AB63" w:rsidR="004254B5" w:rsidRPr="00DD4F19" w:rsidRDefault="004254B5" w:rsidP="00AA431F">
      <w:pPr>
        <w:rPr>
          <w:rFonts w:asciiTheme="majorHAnsi" w:hAnsiTheme="majorHAnsi" w:cstheme="majorHAnsi"/>
          <w:noProof/>
          <w:lang w:eastAsia="pt-BR"/>
        </w:rPr>
      </w:pPr>
      <w:r w:rsidRPr="00DD4F19">
        <w:rPr>
          <w:rFonts w:asciiTheme="majorHAnsi" w:hAnsiTheme="majorHAnsi" w:cstheme="majorHAnsi"/>
          <w:noProof/>
          <w:lang w:eastAsia="pt-BR"/>
        </w:rPr>
        <w:br w:type="page"/>
      </w:r>
    </w:p>
    <w:p w14:paraId="55793120" w14:textId="6FBCC38E" w:rsidR="00E436BA" w:rsidRPr="00DD4F19" w:rsidRDefault="00E436BA" w:rsidP="00AA431F">
      <w:pPr>
        <w:rPr>
          <w:rFonts w:asciiTheme="majorHAnsi" w:hAnsiTheme="majorHAnsi" w:cstheme="majorHAnsi"/>
        </w:rPr>
        <w:sectPr w:rsidR="00E436BA" w:rsidRPr="00DD4F19" w:rsidSect="004254B5">
          <w:footerReference w:type="default" r:id="rId12"/>
          <w:footerReference w:type="first" r:id="rId13"/>
          <w:pgSz w:w="11906" w:h="16838"/>
          <w:pgMar w:top="1134" w:right="1134" w:bottom="1701" w:left="1134" w:header="709" w:footer="680" w:gutter="0"/>
          <w:pgNumType w:start="1"/>
          <w:cols w:space="708"/>
          <w:titlePg/>
          <w:docGrid w:linePitch="360"/>
        </w:sectPr>
      </w:pPr>
    </w:p>
    <w:p w14:paraId="2E6CDCF0" w14:textId="1897CF17" w:rsidR="008E5D88" w:rsidRPr="00DD4F19" w:rsidRDefault="004D0340" w:rsidP="00D7047C">
      <w:pPr>
        <w:pStyle w:val="Ttulo1"/>
        <w:numPr>
          <w:ilvl w:val="0"/>
          <w:numId w:val="1"/>
        </w:numPr>
        <w:spacing w:before="0" w:after="0" w:line="360" w:lineRule="auto"/>
        <w:ind w:left="432" w:hanging="432"/>
        <w:rPr>
          <w:rFonts w:asciiTheme="majorHAnsi" w:hAnsiTheme="majorHAnsi" w:cstheme="majorHAnsi"/>
          <w:color w:val="4875BD"/>
        </w:rPr>
      </w:pPr>
      <w:bookmarkStart w:id="3" w:name="_Toc22826312"/>
      <w:r>
        <w:rPr>
          <w:rFonts w:asciiTheme="majorHAnsi" w:hAnsiTheme="majorHAnsi" w:cstheme="majorHAnsi"/>
          <w:color w:val="4875BD"/>
        </w:rPr>
        <w:lastRenderedPageBreak/>
        <w:t>APRESENTA</w:t>
      </w:r>
      <w:r w:rsidR="00AF7182" w:rsidRPr="00DD4F19">
        <w:rPr>
          <w:rFonts w:asciiTheme="majorHAnsi" w:hAnsiTheme="majorHAnsi" w:cstheme="majorHAnsi"/>
          <w:color w:val="4875BD"/>
        </w:rPr>
        <w:t>ÇÃO</w:t>
      </w:r>
    </w:p>
    <w:p w14:paraId="3A019242" w14:textId="77777777" w:rsidR="00AF7182" w:rsidRPr="00DD4F19" w:rsidRDefault="00AF7182" w:rsidP="00AF7182">
      <w:pPr>
        <w:spacing w:after="0"/>
        <w:ind w:firstLine="360"/>
        <w:jc w:val="both"/>
        <w:rPr>
          <w:rFonts w:asciiTheme="majorHAnsi" w:hAnsiTheme="majorHAnsi" w:cstheme="majorHAnsi"/>
          <w:sz w:val="24"/>
          <w:szCs w:val="24"/>
        </w:rPr>
      </w:pPr>
    </w:p>
    <w:p w14:paraId="3F4D7A44" w14:textId="60D466C1" w:rsidR="004D0340" w:rsidRPr="00150A7C" w:rsidRDefault="004D0340" w:rsidP="004D0340">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Os</w:t>
      </w:r>
      <w:r w:rsidRPr="00150A7C">
        <w:rPr>
          <w:rFonts w:asciiTheme="majorHAnsi" w:hAnsiTheme="majorHAnsi" w:cstheme="majorHAnsi"/>
          <w:sz w:val="24"/>
          <w:szCs w:val="24"/>
        </w:rPr>
        <w:t xml:space="preserve"> sistemas acadêmicos e de gestão </w:t>
      </w:r>
      <w:r>
        <w:rPr>
          <w:rFonts w:asciiTheme="majorHAnsi" w:hAnsiTheme="majorHAnsi" w:cstheme="majorHAnsi"/>
          <w:sz w:val="24"/>
          <w:szCs w:val="24"/>
        </w:rPr>
        <w:t>servem</w:t>
      </w:r>
      <w:r w:rsidRPr="00150A7C">
        <w:rPr>
          <w:rFonts w:asciiTheme="majorHAnsi" w:hAnsiTheme="majorHAnsi" w:cstheme="majorHAnsi"/>
          <w:sz w:val="24"/>
          <w:szCs w:val="24"/>
        </w:rPr>
        <w:t xml:space="preserve"> </w:t>
      </w:r>
      <w:r>
        <w:rPr>
          <w:rFonts w:asciiTheme="majorHAnsi" w:hAnsiTheme="majorHAnsi" w:cstheme="majorHAnsi"/>
          <w:sz w:val="24"/>
          <w:szCs w:val="24"/>
        </w:rPr>
        <w:t>de</w:t>
      </w:r>
      <w:r w:rsidRPr="00150A7C">
        <w:rPr>
          <w:rFonts w:asciiTheme="majorHAnsi" w:hAnsiTheme="majorHAnsi" w:cstheme="majorHAnsi"/>
          <w:sz w:val="24"/>
          <w:szCs w:val="24"/>
        </w:rPr>
        <w:t xml:space="preserve"> apoio a tomada de </w:t>
      </w:r>
      <w:r>
        <w:rPr>
          <w:rFonts w:asciiTheme="majorHAnsi" w:hAnsiTheme="majorHAnsi" w:cstheme="majorHAnsi"/>
          <w:sz w:val="24"/>
          <w:szCs w:val="24"/>
        </w:rPr>
        <w:t>decisão</w:t>
      </w:r>
      <w:r w:rsidRPr="00150A7C">
        <w:rPr>
          <w:rFonts w:asciiTheme="majorHAnsi" w:hAnsiTheme="majorHAnsi" w:cstheme="majorHAnsi"/>
          <w:sz w:val="24"/>
          <w:szCs w:val="24"/>
        </w:rPr>
        <w:t xml:space="preserve"> dos gestores de uma Instituição de </w:t>
      </w:r>
      <w:r>
        <w:rPr>
          <w:rFonts w:asciiTheme="majorHAnsi" w:hAnsiTheme="majorHAnsi" w:cstheme="majorHAnsi"/>
          <w:sz w:val="24"/>
          <w:szCs w:val="24"/>
        </w:rPr>
        <w:t>Educação</w:t>
      </w:r>
      <w:r w:rsidRPr="00150A7C">
        <w:rPr>
          <w:rFonts w:asciiTheme="majorHAnsi" w:hAnsiTheme="majorHAnsi" w:cstheme="majorHAnsi"/>
          <w:sz w:val="24"/>
          <w:szCs w:val="24"/>
        </w:rPr>
        <w:t xml:space="preserve"> Superior (IES), possibilita</w:t>
      </w:r>
      <w:r>
        <w:rPr>
          <w:rFonts w:asciiTheme="majorHAnsi" w:hAnsiTheme="majorHAnsi" w:cstheme="majorHAnsi"/>
          <w:sz w:val="24"/>
          <w:szCs w:val="24"/>
        </w:rPr>
        <w:t>m</w:t>
      </w:r>
      <w:r w:rsidRPr="00150A7C">
        <w:rPr>
          <w:rFonts w:asciiTheme="majorHAnsi" w:hAnsiTheme="majorHAnsi" w:cstheme="majorHAnsi"/>
          <w:sz w:val="24"/>
          <w:szCs w:val="24"/>
        </w:rPr>
        <w:t xml:space="preserve"> a transparência das informações</w:t>
      </w:r>
      <w:r>
        <w:rPr>
          <w:rFonts w:asciiTheme="majorHAnsi" w:hAnsiTheme="majorHAnsi" w:cstheme="majorHAnsi"/>
          <w:sz w:val="24"/>
          <w:szCs w:val="24"/>
        </w:rPr>
        <w:t xml:space="preserve"> e o</w:t>
      </w:r>
      <w:r w:rsidRPr="00150A7C">
        <w:rPr>
          <w:rFonts w:asciiTheme="majorHAnsi" w:hAnsiTheme="majorHAnsi" w:cstheme="majorHAnsi"/>
          <w:sz w:val="24"/>
          <w:szCs w:val="24"/>
        </w:rPr>
        <w:t xml:space="preserve"> atendimento a legislações especificas. Os dados disponibilizados, quanto melhor tratados e refinados, permitirão uma tomada de decisão assertiva, rápida e organizada na análise de diversos cenários atuais e futuros com situações mercadológicas, governamentais e</w:t>
      </w:r>
      <w:r>
        <w:rPr>
          <w:rFonts w:asciiTheme="majorHAnsi" w:hAnsiTheme="majorHAnsi" w:cstheme="majorHAnsi"/>
          <w:sz w:val="24"/>
          <w:szCs w:val="24"/>
        </w:rPr>
        <w:t>,</w:t>
      </w:r>
      <w:r w:rsidRPr="00150A7C">
        <w:rPr>
          <w:rFonts w:asciiTheme="majorHAnsi" w:hAnsiTheme="majorHAnsi" w:cstheme="majorHAnsi"/>
          <w:sz w:val="24"/>
          <w:szCs w:val="24"/>
        </w:rPr>
        <w:t xml:space="preserve"> inclusive</w:t>
      </w:r>
      <w:r>
        <w:rPr>
          <w:rFonts w:asciiTheme="majorHAnsi" w:hAnsiTheme="majorHAnsi" w:cstheme="majorHAnsi"/>
          <w:sz w:val="24"/>
          <w:szCs w:val="24"/>
        </w:rPr>
        <w:t>,</w:t>
      </w:r>
      <w:r w:rsidRPr="00150A7C">
        <w:rPr>
          <w:rFonts w:asciiTheme="majorHAnsi" w:hAnsiTheme="majorHAnsi" w:cstheme="majorHAnsi"/>
          <w:sz w:val="24"/>
          <w:szCs w:val="24"/>
        </w:rPr>
        <w:t xml:space="preserve"> de saúde</w:t>
      </w:r>
      <w:r>
        <w:rPr>
          <w:rFonts w:asciiTheme="majorHAnsi" w:hAnsiTheme="majorHAnsi" w:cstheme="majorHAnsi"/>
          <w:sz w:val="24"/>
          <w:szCs w:val="24"/>
        </w:rPr>
        <w:t>,</w:t>
      </w:r>
      <w:r w:rsidRPr="00150A7C">
        <w:rPr>
          <w:rFonts w:asciiTheme="majorHAnsi" w:hAnsiTheme="majorHAnsi" w:cstheme="majorHAnsi"/>
          <w:sz w:val="24"/>
          <w:szCs w:val="24"/>
        </w:rPr>
        <w:t xml:space="preserve"> </w:t>
      </w:r>
      <w:r>
        <w:rPr>
          <w:rFonts w:asciiTheme="majorHAnsi" w:hAnsiTheme="majorHAnsi" w:cstheme="majorHAnsi"/>
          <w:sz w:val="24"/>
          <w:szCs w:val="24"/>
        </w:rPr>
        <w:t>no caso da</w:t>
      </w:r>
      <w:r w:rsidRPr="00150A7C">
        <w:rPr>
          <w:rFonts w:asciiTheme="majorHAnsi" w:hAnsiTheme="majorHAnsi" w:cstheme="majorHAnsi"/>
          <w:sz w:val="24"/>
          <w:szCs w:val="24"/>
        </w:rPr>
        <w:t xml:space="preserve"> pandemia de COVID-19.</w:t>
      </w:r>
    </w:p>
    <w:p w14:paraId="1A584CF6" w14:textId="77777777" w:rsidR="004D0340" w:rsidRPr="00150A7C" w:rsidRDefault="004D0340" w:rsidP="004D0340">
      <w:pPr>
        <w:spacing w:line="360" w:lineRule="auto"/>
        <w:ind w:firstLine="709"/>
        <w:jc w:val="both"/>
        <w:rPr>
          <w:rFonts w:asciiTheme="majorHAnsi" w:hAnsiTheme="majorHAnsi" w:cstheme="majorHAnsi"/>
          <w:sz w:val="24"/>
          <w:szCs w:val="24"/>
        </w:rPr>
      </w:pPr>
      <w:r w:rsidRPr="00150A7C">
        <w:rPr>
          <w:rFonts w:asciiTheme="majorHAnsi" w:hAnsiTheme="majorHAnsi" w:cstheme="majorHAnsi"/>
          <w:sz w:val="24"/>
          <w:szCs w:val="24"/>
        </w:rPr>
        <w:t xml:space="preserve">Uma IES com um sistema acadêmico e de gestão eficiente tem a </w:t>
      </w:r>
      <w:r>
        <w:rPr>
          <w:rFonts w:asciiTheme="majorHAnsi" w:hAnsiTheme="majorHAnsi" w:cstheme="majorHAnsi"/>
          <w:sz w:val="24"/>
          <w:szCs w:val="24"/>
        </w:rPr>
        <w:t>capacidade</w:t>
      </w:r>
      <w:r w:rsidRPr="00150A7C">
        <w:rPr>
          <w:rFonts w:asciiTheme="majorHAnsi" w:hAnsiTheme="majorHAnsi" w:cstheme="majorHAnsi"/>
          <w:sz w:val="24"/>
          <w:szCs w:val="24"/>
        </w:rPr>
        <w:t xml:space="preserve"> de avaliar evasões, acessos, faturamento, recursos humanos, serviços de secretaria, atendimento a legislação, ou seja</w:t>
      </w:r>
      <w:r>
        <w:rPr>
          <w:rFonts w:asciiTheme="majorHAnsi" w:hAnsiTheme="majorHAnsi" w:cstheme="majorHAnsi"/>
          <w:sz w:val="24"/>
          <w:szCs w:val="24"/>
        </w:rPr>
        <w:t>,</w:t>
      </w:r>
      <w:r w:rsidRPr="00150A7C">
        <w:rPr>
          <w:rFonts w:asciiTheme="majorHAnsi" w:hAnsiTheme="majorHAnsi" w:cstheme="majorHAnsi"/>
          <w:sz w:val="24"/>
          <w:szCs w:val="24"/>
        </w:rPr>
        <w:t xml:space="preserve"> os processos necessários para sua gestão e funcionamento</w:t>
      </w:r>
      <w:r>
        <w:rPr>
          <w:rFonts w:asciiTheme="majorHAnsi" w:hAnsiTheme="majorHAnsi" w:cstheme="majorHAnsi"/>
          <w:sz w:val="24"/>
          <w:szCs w:val="24"/>
        </w:rPr>
        <w:t>.</w:t>
      </w:r>
    </w:p>
    <w:p w14:paraId="488D2D11" w14:textId="77777777" w:rsidR="004D0340" w:rsidRPr="00150A7C" w:rsidRDefault="004D0340" w:rsidP="004D0340">
      <w:pPr>
        <w:spacing w:line="360" w:lineRule="auto"/>
        <w:ind w:firstLine="709"/>
        <w:jc w:val="both"/>
        <w:rPr>
          <w:rFonts w:asciiTheme="majorHAnsi" w:hAnsiTheme="majorHAnsi" w:cstheme="majorHAnsi"/>
          <w:sz w:val="24"/>
          <w:szCs w:val="24"/>
        </w:rPr>
      </w:pPr>
      <w:r w:rsidRPr="00150A7C">
        <w:rPr>
          <w:rFonts w:asciiTheme="majorHAnsi" w:hAnsiTheme="majorHAnsi" w:cstheme="majorHAnsi"/>
          <w:sz w:val="24"/>
          <w:szCs w:val="24"/>
        </w:rPr>
        <w:t xml:space="preserve">O atendimento </w:t>
      </w:r>
      <w:r>
        <w:rPr>
          <w:rFonts w:asciiTheme="majorHAnsi" w:hAnsiTheme="majorHAnsi" w:cstheme="majorHAnsi"/>
          <w:sz w:val="24"/>
          <w:szCs w:val="24"/>
        </w:rPr>
        <w:t>à</w:t>
      </w:r>
      <w:r w:rsidRPr="00150A7C">
        <w:rPr>
          <w:rFonts w:asciiTheme="majorHAnsi" w:hAnsiTheme="majorHAnsi" w:cstheme="majorHAnsi"/>
          <w:sz w:val="24"/>
          <w:szCs w:val="24"/>
        </w:rPr>
        <w:t xml:space="preserve"> legislação é uma das principais funcionalidades do sistema </w:t>
      </w:r>
      <w:r>
        <w:rPr>
          <w:rFonts w:asciiTheme="majorHAnsi" w:hAnsiTheme="majorHAnsi" w:cstheme="majorHAnsi"/>
          <w:sz w:val="24"/>
          <w:szCs w:val="24"/>
        </w:rPr>
        <w:t>em que</w:t>
      </w:r>
      <w:r w:rsidRPr="00150A7C">
        <w:rPr>
          <w:rFonts w:asciiTheme="majorHAnsi" w:hAnsiTheme="majorHAnsi" w:cstheme="majorHAnsi"/>
          <w:sz w:val="24"/>
          <w:szCs w:val="24"/>
        </w:rPr>
        <w:t xml:space="preserve"> temos de destacar os serviços de secretaria e </w:t>
      </w:r>
      <w:r>
        <w:rPr>
          <w:rFonts w:asciiTheme="majorHAnsi" w:hAnsiTheme="majorHAnsi" w:cstheme="majorHAnsi"/>
          <w:sz w:val="24"/>
          <w:szCs w:val="24"/>
        </w:rPr>
        <w:t xml:space="preserve">de </w:t>
      </w:r>
      <w:r w:rsidRPr="00150A7C">
        <w:rPr>
          <w:rFonts w:asciiTheme="majorHAnsi" w:hAnsiTheme="majorHAnsi" w:cstheme="majorHAnsi"/>
          <w:sz w:val="24"/>
          <w:szCs w:val="24"/>
        </w:rPr>
        <w:t>diploma digital, atendimento a Lei Geral de Proteção de Dados. O atendimento a legislações são garantias das ações de uma IES. Cabe salientar que os processos de sistemas acadêmicos e de gestão</w:t>
      </w:r>
      <w:r>
        <w:rPr>
          <w:rFonts w:asciiTheme="majorHAnsi" w:hAnsiTheme="majorHAnsi" w:cstheme="majorHAnsi"/>
          <w:sz w:val="24"/>
          <w:szCs w:val="24"/>
        </w:rPr>
        <w:t>,</w:t>
      </w:r>
      <w:r w:rsidRPr="00150A7C">
        <w:rPr>
          <w:rFonts w:asciiTheme="majorHAnsi" w:hAnsiTheme="majorHAnsi" w:cstheme="majorHAnsi"/>
          <w:sz w:val="24"/>
          <w:szCs w:val="24"/>
        </w:rPr>
        <w:t xml:space="preserve"> quando construído</w:t>
      </w:r>
      <w:r>
        <w:rPr>
          <w:rFonts w:asciiTheme="majorHAnsi" w:hAnsiTheme="majorHAnsi" w:cstheme="majorHAnsi"/>
          <w:sz w:val="24"/>
          <w:szCs w:val="24"/>
        </w:rPr>
        <w:t>s</w:t>
      </w:r>
      <w:r w:rsidRPr="00150A7C">
        <w:rPr>
          <w:rFonts w:asciiTheme="majorHAnsi" w:hAnsiTheme="majorHAnsi" w:cstheme="majorHAnsi"/>
          <w:sz w:val="24"/>
          <w:szCs w:val="24"/>
        </w:rPr>
        <w:t xml:space="preserve"> por terceiros, necessitam de contratos bem estruturados e detalhados a fim de evitar transtornos de falta de funcionalidades</w:t>
      </w:r>
      <w:r>
        <w:rPr>
          <w:rFonts w:asciiTheme="majorHAnsi" w:hAnsiTheme="majorHAnsi" w:cstheme="majorHAnsi"/>
          <w:sz w:val="24"/>
          <w:szCs w:val="24"/>
        </w:rPr>
        <w:t>.</w:t>
      </w:r>
    </w:p>
    <w:p w14:paraId="6B06CBC0" w14:textId="77777777" w:rsidR="004D0340" w:rsidRPr="00150A7C" w:rsidRDefault="004D0340" w:rsidP="004D0340">
      <w:pPr>
        <w:spacing w:line="360" w:lineRule="auto"/>
        <w:ind w:firstLine="709"/>
        <w:jc w:val="both"/>
        <w:rPr>
          <w:rFonts w:asciiTheme="majorHAnsi" w:hAnsiTheme="majorHAnsi" w:cstheme="majorHAnsi"/>
          <w:sz w:val="24"/>
          <w:szCs w:val="24"/>
        </w:rPr>
      </w:pPr>
      <w:r w:rsidRPr="00150A7C">
        <w:rPr>
          <w:rFonts w:asciiTheme="majorHAnsi" w:hAnsiTheme="majorHAnsi" w:cstheme="majorHAnsi"/>
          <w:sz w:val="24"/>
          <w:szCs w:val="24"/>
        </w:rPr>
        <w:t xml:space="preserve">A </w:t>
      </w:r>
      <w:r w:rsidRPr="00F65C77">
        <w:rPr>
          <w:rFonts w:asciiTheme="majorHAnsi" w:hAnsiTheme="majorHAnsi" w:cstheme="majorHAnsi"/>
          <w:sz w:val="24"/>
          <w:szCs w:val="24"/>
        </w:rPr>
        <w:t>UnDF</w:t>
      </w:r>
      <w:r w:rsidRPr="00150A7C">
        <w:rPr>
          <w:rFonts w:asciiTheme="majorHAnsi" w:hAnsiTheme="majorHAnsi" w:cstheme="majorHAnsi"/>
          <w:sz w:val="24"/>
          <w:szCs w:val="24"/>
        </w:rPr>
        <w:t>, inserida neste contexto, necessita ter seus serviços acadêmicos e de gestão completos e devidamente construídos e adaptados as suas necessidades legais, regionais e do próprio negócio</w:t>
      </w:r>
      <w:r>
        <w:rPr>
          <w:rFonts w:asciiTheme="majorHAnsi" w:hAnsiTheme="majorHAnsi" w:cstheme="majorHAnsi"/>
          <w:sz w:val="24"/>
          <w:szCs w:val="24"/>
        </w:rPr>
        <w:t>,</w:t>
      </w:r>
      <w:r w:rsidRPr="00150A7C">
        <w:rPr>
          <w:rFonts w:asciiTheme="majorHAnsi" w:hAnsiTheme="majorHAnsi" w:cstheme="majorHAnsi"/>
          <w:sz w:val="24"/>
          <w:szCs w:val="24"/>
        </w:rPr>
        <w:t xml:space="preserve"> a fim de garantir um processo de gestão e</w:t>
      </w:r>
      <w:r>
        <w:rPr>
          <w:rFonts w:asciiTheme="majorHAnsi" w:hAnsiTheme="majorHAnsi" w:cstheme="majorHAnsi"/>
          <w:sz w:val="24"/>
          <w:szCs w:val="24"/>
        </w:rPr>
        <w:t xml:space="preserve"> de</w:t>
      </w:r>
      <w:r w:rsidRPr="00150A7C">
        <w:rPr>
          <w:rFonts w:asciiTheme="majorHAnsi" w:hAnsiTheme="majorHAnsi" w:cstheme="majorHAnsi"/>
          <w:sz w:val="24"/>
          <w:szCs w:val="24"/>
        </w:rPr>
        <w:t xml:space="preserve"> tomada de decisão</w:t>
      </w:r>
      <w:r>
        <w:rPr>
          <w:rFonts w:asciiTheme="majorHAnsi" w:hAnsiTheme="majorHAnsi" w:cstheme="majorHAnsi"/>
          <w:sz w:val="24"/>
          <w:szCs w:val="24"/>
        </w:rPr>
        <w:t>.</w:t>
      </w:r>
    </w:p>
    <w:p w14:paraId="7EC37823" w14:textId="77777777" w:rsidR="004D0340" w:rsidRPr="00150A7C" w:rsidRDefault="004D0340" w:rsidP="004D0340">
      <w:pPr>
        <w:spacing w:line="360" w:lineRule="auto"/>
        <w:ind w:firstLine="709"/>
        <w:jc w:val="both"/>
        <w:rPr>
          <w:rFonts w:asciiTheme="majorHAnsi" w:hAnsiTheme="majorHAnsi" w:cstheme="majorHAnsi"/>
          <w:sz w:val="24"/>
          <w:szCs w:val="24"/>
        </w:rPr>
      </w:pPr>
      <w:r w:rsidRPr="00150A7C">
        <w:rPr>
          <w:rFonts w:asciiTheme="majorHAnsi" w:hAnsiTheme="majorHAnsi" w:cstheme="majorHAnsi"/>
          <w:sz w:val="24"/>
          <w:szCs w:val="24"/>
        </w:rPr>
        <w:t xml:space="preserve">Sendo a </w:t>
      </w:r>
      <w:r w:rsidRPr="00F65C77">
        <w:rPr>
          <w:rFonts w:asciiTheme="majorHAnsi" w:hAnsiTheme="majorHAnsi" w:cstheme="majorHAnsi"/>
          <w:sz w:val="24"/>
          <w:szCs w:val="24"/>
        </w:rPr>
        <w:t>UnDF</w:t>
      </w:r>
      <w:r w:rsidRPr="00150A7C">
        <w:rPr>
          <w:rFonts w:asciiTheme="majorHAnsi" w:hAnsiTheme="majorHAnsi" w:cstheme="majorHAnsi"/>
          <w:sz w:val="24"/>
          <w:szCs w:val="24"/>
        </w:rPr>
        <w:t xml:space="preserve"> uma Universidade Distrital, inovadora, com uma responsabilidade social, este relatório servirá de apoio </w:t>
      </w:r>
      <w:r>
        <w:rPr>
          <w:rFonts w:asciiTheme="majorHAnsi" w:hAnsiTheme="majorHAnsi" w:cstheme="majorHAnsi"/>
          <w:sz w:val="24"/>
          <w:szCs w:val="24"/>
        </w:rPr>
        <w:t>à</w:t>
      </w:r>
      <w:r w:rsidRPr="00150A7C">
        <w:rPr>
          <w:rFonts w:asciiTheme="majorHAnsi" w:hAnsiTheme="majorHAnsi" w:cstheme="majorHAnsi"/>
          <w:sz w:val="24"/>
          <w:szCs w:val="24"/>
        </w:rPr>
        <w:t xml:space="preserve"> escol</w:t>
      </w:r>
      <w:r>
        <w:rPr>
          <w:rFonts w:asciiTheme="majorHAnsi" w:hAnsiTheme="majorHAnsi" w:cstheme="majorHAnsi"/>
          <w:sz w:val="24"/>
          <w:szCs w:val="24"/>
        </w:rPr>
        <w:t>h</w:t>
      </w:r>
      <w:r w:rsidRPr="00150A7C">
        <w:rPr>
          <w:rFonts w:asciiTheme="majorHAnsi" w:hAnsiTheme="majorHAnsi" w:cstheme="majorHAnsi"/>
          <w:sz w:val="24"/>
          <w:szCs w:val="24"/>
        </w:rPr>
        <w:t xml:space="preserve">a de um sistema desenvolvido por terceiros ou </w:t>
      </w:r>
      <w:r>
        <w:rPr>
          <w:rFonts w:asciiTheme="majorHAnsi" w:hAnsiTheme="majorHAnsi" w:cstheme="majorHAnsi"/>
          <w:sz w:val="24"/>
          <w:szCs w:val="24"/>
        </w:rPr>
        <w:t xml:space="preserve">servirá de apoio para </w:t>
      </w:r>
      <w:r w:rsidRPr="00150A7C">
        <w:rPr>
          <w:rFonts w:asciiTheme="majorHAnsi" w:hAnsiTheme="majorHAnsi" w:cstheme="majorHAnsi"/>
          <w:sz w:val="24"/>
          <w:szCs w:val="24"/>
        </w:rPr>
        <w:t xml:space="preserve">o desenvolvimento de </w:t>
      </w:r>
      <w:r>
        <w:rPr>
          <w:rFonts w:asciiTheme="majorHAnsi" w:hAnsiTheme="majorHAnsi" w:cstheme="majorHAnsi"/>
          <w:sz w:val="24"/>
          <w:szCs w:val="24"/>
        </w:rPr>
        <w:t>sistema próprio</w:t>
      </w:r>
      <w:r w:rsidRPr="00150A7C">
        <w:rPr>
          <w:rFonts w:asciiTheme="majorHAnsi" w:hAnsiTheme="majorHAnsi" w:cstheme="majorHAnsi"/>
          <w:sz w:val="24"/>
          <w:szCs w:val="24"/>
        </w:rPr>
        <w:t xml:space="preserve">, bem como </w:t>
      </w:r>
      <w:r>
        <w:rPr>
          <w:rFonts w:asciiTheme="majorHAnsi" w:hAnsiTheme="majorHAnsi" w:cstheme="majorHAnsi"/>
          <w:sz w:val="24"/>
          <w:szCs w:val="24"/>
        </w:rPr>
        <w:t xml:space="preserve">a </w:t>
      </w:r>
      <w:r w:rsidRPr="00150A7C">
        <w:rPr>
          <w:rFonts w:asciiTheme="majorHAnsi" w:hAnsiTheme="majorHAnsi" w:cstheme="majorHAnsi"/>
          <w:sz w:val="24"/>
          <w:szCs w:val="24"/>
        </w:rPr>
        <w:t>uma estratégia de curto prazo de implantação para início das atividades acadêmicas e institucionais com total suporte de um sistema acadêmico e de gestão.</w:t>
      </w:r>
    </w:p>
    <w:p w14:paraId="40864C7B" w14:textId="77777777" w:rsidR="004D0340" w:rsidRDefault="004D0340" w:rsidP="004D0340">
      <w:pPr>
        <w:rPr>
          <w:rFonts w:asciiTheme="majorHAnsi" w:hAnsiTheme="majorHAnsi" w:cstheme="majorHAnsi"/>
          <w:b/>
          <w:color w:val="0C4A87" w:themeColor="accent2"/>
          <w:sz w:val="24"/>
          <w:szCs w:val="24"/>
        </w:rPr>
      </w:pPr>
      <w:bookmarkStart w:id="4" w:name="_Toc103608865"/>
      <w:r>
        <w:rPr>
          <w:rFonts w:asciiTheme="majorHAnsi" w:hAnsiTheme="majorHAnsi" w:cstheme="majorHAnsi"/>
          <w:sz w:val="24"/>
          <w:szCs w:val="24"/>
        </w:rPr>
        <w:br w:type="page"/>
      </w:r>
    </w:p>
    <w:p w14:paraId="2BE4CC6E" w14:textId="4202F662" w:rsidR="004D0340" w:rsidRDefault="004D0340" w:rsidP="004D0340">
      <w:pPr>
        <w:pStyle w:val="Ttulo1"/>
        <w:numPr>
          <w:ilvl w:val="0"/>
          <w:numId w:val="1"/>
        </w:numPr>
        <w:spacing w:before="0" w:after="0" w:line="360" w:lineRule="auto"/>
        <w:ind w:left="432" w:hanging="432"/>
        <w:jc w:val="both"/>
        <w:rPr>
          <w:rFonts w:asciiTheme="majorHAnsi" w:hAnsiTheme="majorHAnsi" w:cstheme="majorHAnsi"/>
          <w:color w:val="4875BD"/>
        </w:rPr>
      </w:pPr>
      <w:r w:rsidRPr="004D0340">
        <w:rPr>
          <w:rFonts w:asciiTheme="majorHAnsi" w:hAnsiTheme="majorHAnsi" w:cstheme="majorHAnsi"/>
          <w:color w:val="4875BD"/>
        </w:rPr>
        <w:lastRenderedPageBreak/>
        <w:t>PRODUTO</w:t>
      </w:r>
      <w:bookmarkEnd w:id="4"/>
    </w:p>
    <w:p w14:paraId="06B2D3AA" w14:textId="77777777" w:rsidR="004D0340" w:rsidRPr="004D0340" w:rsidRDefault="004D0340" w:rsidP="004D0340"/>
    <w:p w14:paraId="0383593A" w14:textId="77777777" w:rsidR="004D0340" w:rsidRPr="004D0340" w:rsidRDefault="004D0340" w:rsidP="004D0340">
      <w:pPr>
        <w:pStyle w:val="Ttulo2"/>
        <w:spacing w:before="0" w:after="0" w:line="360" w:lineRule="auto"/>
        <w:ind w:left="993" w:hanging="576"/>
        <w:rPr>
          <w:rFonts w:asciiTheme="majorHAnsi" w:hAnsiTheme="majorHAnsi" w:cstheme="majorHAnsi"/>
        </w:rPr>
      </w:pPr>
      <w:bookmarkStart w:id="5" w:name="_Toc103608866"/>
      <w:r w:rsidRPr="004D0340">
        <w:rPr>
          <w:rFonts w:asciiTheme="majorHAnsi" w:hAnsiTheme="majorHAnsi" w:cstheme="majorHAnsi"/>
        </w:rPr>
        <w:t>PARÂMETROS ESTABELECIDOS</w:t>
      </w:r>
      <w:bookmarkEnd w:id="5"/>
    </w:p>
    <w:p w14:paraId="6102C190" w14:textId="77777777" w:rsidR="004D0340" w:rsidRPr="00150A7C" w:rsidRDefault="004D0340" w:rsidP="004D0340">
      <w:pPr>
        <w:spacing w:line="360" w:lineRule="auto"/>
        <w:ind w:firstLine="709"/>
        <w:jc w:val="both"/>
        <w:rPr>
          <w:rFonts w:asciiTheme="majorHAnsi" w:hAnsiTheme="majorHAnsi" w:cstheme="majorHAnsi"/>
          <w:sz w:val="24"/>
          <w:szCs w:val="24"/>
        </w:rPr>
      </w:pPr>
      <w:r w:rsidRPr="00150A7C">
        <w:rPr>
          <w:rFonts w:asciiTheme="majorHAnsi" w:hAnsiTheme="majorHAnsi" w:cstheme="majorHAnsi"/>
          <w:sz w:val="24"/>
          <w:szCs w:val="24"/>
        </w:rPr>
        <w:t>Os parâmetros estabelecidos no contrato</w:t>
      </w:r>
      <w:r>
        <w:rPr>
          <w:rFonts w:asciiTheme="majorHAnsi" w:hAnsiTheme="majorHAnsi" w:cstheme="majorHAnsi"/>
          <w:sz w:val="24"/>
          <w:szCs w:val="24"/>
        </w:rPr>
        <w:t xml:space="preserve"> </w:t>
      </w:r>
      <w:r w:rsidRPr="00150A7C">
        <w:rPr>
          <w:rFonts w:asciiTheme="majorHAnsi" w:hAnsiTheme="majorHAnsi" w:cstheme="majorHAnsi"/>
          <w:sz w:val="24"/>
          <w:szCs w:val="24"/>
        </w:rPr>
        <w:t>estabelece</w:t>
      </w:r>
      <w:r>
        <w:rPr>
          <w:rFonts w:asciiTheme="majorHAnsi" w:hAnsiTheme="majorHAnsi" w:cstheme="majorHAnsi"/>
          <w:sz w:val="24"/>
          <w:szCs w:val="24"/>
        </w:rPr>
        <w:t>m,</w:t>
      </w:r>
      <w:r w:rsidRPr="00150A7C">
        <w:rPr>
          <w:rFonts w:asciiTheme="majorHAnsi" w:hAnsiTheme="majorHAnsi" w:cstheme="majorHAnsi"/>
          <w:sz w:val="24"/>
          <w:szCs w:val="24"/>
        </w:rPr>
        <w:t xml:space="preserve"> conforme Cebraspe (2022)</w:t>
      </w:r>
      <w:r>
        <w:rPr>
          <w:rFonts w:asciiTheme="majorHAnsi" w:hAnsiTheme="majorHAnsi" w:cstheme="majorHAnsi"/>
          <w:sz w:val="24"/>
          <w:szCs w:val="24"/>
        </w:rPr>
        <w:t>,</w:t>
      </w:r>
      <w:r w:rsidRPr="00150A7C">
        <w:rPr>
          <w:rFonts w:asciiTheme="majorHAnsi" w:hAnsiTheme="majorHAnsi" w:cstheme="majorHAnsi"/>
          <w:sz w:val="24"/>
          <w:szCs w:val="24"/>
        </w:rPr>
        <w:t xml:space="preserve"> a seguinte entrega do Produto 1</w:t>
      </w:r>
      <w:r>
        <w:rPr>
          <w:rFonts w:asciiTheme="majorHAnsi" w:hAnsiTheme="majorHAnsi" w:cstheme="majorHAnsi"/>
          <w:sz w:val="24"/>
          <w:szCs w:val="24"/>
        </w:rPr>
        <w:t xml:space="preserve"> — Plataforma de sistemas informatizados de gestão e registro acadêmico</w:t>
      </w:r>
      <w:r w:rsidRPr="00150A7C">
        <w:rPr>
          <w:rFonts w:asciiTheme="majorHAnsi" w:hAnsiTheme="majorHAnsi" w:cstheme="majorHAnsi"/>
          <w:sz w:val="24"/>
          <w:szCs w:val="24"/>
        </w:rPr>
        <w:t xml:space="preserve">: </w:t>
      </w:r>
    </w:p>
    <w:p w14:paraId="41C893B2" w14:textId="048AFF43" w:rsidR="004D0340" w:rsidRPr="00980DB2" w:rsidRDefault="004D0340" w:rsidP="004D0340">
      <w:pPr>
        <w:spacing w:line="360" w:lineRule="auto"/>
        <w:ind w:firstLine="709"/>
        <w:jc w:val="both"/>
        <w:rPr>
          <w:rFonts w:asciiTheme="majorHAnsi" w:hAnsiTheme="majorHAnsi" w:cstheme="majorHAnsi"/>
          <w:sz w:val="24"/>
          <w:szCs w:val="24"/>
        </w:rPr>
      </w:pPr>
      <w:r w:rsidRPr="00980DB2">
        <w:rPr>
          <w:rFonts w:asciiTheme="majorHAnsi" w:hAnsiTheme="majorHAnsi" w:cstheme="majorHAnsi"/>
          <w:sz w:val="24"/>
          <w:szCs w:val="24"/>
        </w:rPr>
        <w:t xml:space="preserve">Apresentar estudo detalhado dos sistemas/ambientes citados anteriormente para no mínimo três IES, justificadas como as mais apropriadas para a estrutura da </w:t>
      </w:r>
      <w:r w:rsidRPr="00F65C77">
        <w:rPr>
          <w:rFonts w:asciiTheme="majorHAnsi" w:hAnsiTheme="majorHAnsi" w:cstheme="majorHAnsi"/>
          <w:sz w:val="24"/>
          <w:szCs w:val="24"/>
        </w:rPr>
        <w:t>UnDF</w:t>
      </w:r>
      <w:r w:rsidRPr="00980DB2">
        <w:rPr>
          <w:rFonts w:asciiTheme="majorHAnsi" w:hAnsiTheme="majorHAnsi" w:cstheme="majorHAnsi"/>
          <w:sz w:val="24"/>
          <w:szCs w:val="24"/>
        </w:rPr>
        <w:t>, trazendo vantagens e desvantagens de cada um e a viabilidade de uso. Os estudos deverão contemplar</w:t>
      </w:r>
      <w:r>
        <w:rPr>
          <w:rFonts w:asciiTheme="majorHAnsi" w:hAnsiTheme="majorHAnsi" w:cstheme="majorHAnsi"/>
          <w:sz w:val="24"/>
          <w:szCs w:val="24"/>
        </w:rPr>
        <w:t>,</w:t>
      </w:r>
      <w:r w:rsidRPr="00980DB2">
        <w:rPr>
          <w:rFonts w:asciiTheme="majorHAnsi" w:hAnsiTheme="majorHAnsi" w:cstheme="majorHAnsi"/>
          <w:sz w:val="24"/>
          <w:szCs w:val="24"/>
        </w:rPr>
        <w:t xml:space="preserve"> obrigatoriamente, em cada caso, os seguintes aspectos: </w:t>
      </w:r>
    </w:p>
    <w:p w14:paraId="46D6DA19" w14:textId="77777777" w:rsidR="004D0340" w:rsidRPr="007F204E" w:rsidRDefault="004D0340" w:rsidP="0096011B">
      <w:pPr>
        <w:pStyle w:val="PargrafodaLista"/>
        <w:numPr>
          <w:ilvl w:val="0"/>
          <w:numId w:val="2"/>
        </w:numPr>
        <w:spacing w:line="360" w:lineRule="auto"/>
        <w:ind w:left="1985" w:hanging="425"/>
        <w:jc w:val="both"/>
        <w:rPr>
          <w:rFonts w:asciiTheme="majorHAnsi" w:hAnsiTheme="majorHAnsi" w:cstheme="majorHAnsi"/>
          <w:sz w:val="24"/>
          <w:szCs w:val="24"/>
        </w:rPr>
      </w:pPr>
      <w:r w:rsidRPr="00437C05">
        <w:rPr>
          <w:rFonts w:asciiTheme="majorHAnsi" w:hAnsiTheme="majorHAnsi" w:cstheme="majorHAnsi"/>
          <w:sz w:val="24"/>
          <w:szCs w:val="24"/>
        </w:rPr>
        <w:t xml:space="preserve">O documento apresenta estudo detalhado de plataformas de sistema informatizado de gestão e </w:t>
      </w:r>
      <w:r>
        <w:rPr>
          <w:rFonts w:asciiTheme="majorHAnsi" w:hAnsiTheme="majorHAnsi" w:cstheme="majorHAnsi"/>
          <w:sz w:val="24"/>
          <w:szCs w:val="24"/>
        </w:rPr>
        <w:t xml:space="preserve">de </w:t>
      </w:r>
      <w:r w:rsidRPr="00437C05">
        <w:rPr>
          <w:rFonts w:asciiTheme="majorHAnsi" w:hAnsiTheme="majorHAnsi" w:cstheme="majorHAnsi"/>
          <w:sz w:val="24"/>
          <w:szCs w:val="24"/>
        </w:rPr>
        <w:t>registro acadêmico?</w:t>
      </w:r>
    </w:p>
    <w:p w14:paraId="3B79C108" w14:textId="77777777" w:rsidR="004D0340" w:rsidRPr="00B20071" w:rsidRDefault="004D0340" w:rsidP="0096011B">
      <w:pPr>
        <w:pStyle w:val="PargrafodaLista"/>
        <w:numPr>
          <w:ilvl w:val="0"/>
          <w:numId w:val="2"/>
        </w:numPr>
        <w:spacing w:line="360" w:lineRule="auto"/>
        <w:ind w:left="1985" w:hanging="425"/>
        <w:jc w:val="both"/>
        <w:rPr>
          <w:rFonts w:asciiTheme="majorHAnsi" w:hAnsiTheme="majorHAnsi" w:cstheme="majorHAnsi"/>
          <w:sz w:val="24"/>
          <w:szCs w:val="24"/>
        </w:rPr>
      </w:pPr>
      <w:r w:rsidRPr="00437C05">
        <w:rPr>
          <w:rFonts w:asciiTheme="majorHAnsi" w:hAnsiTheme="majorHAnsi" w:cstheme="majorHAnsi"/>
          <w:sz w:val="24"/>
          <w:szCs w:val="24"/>
        </w:rPr>
        <w:t xml:space="preserve">O estudo foi pautado na realização de </w:t>
      </w:r>
      <w:r w:rsidRPr="00701209">
        <w:rPr>
          <w:rFonts w:asciiTheme="majorHAnsi" w:hAnsiTheme="majorHAnsi" w:cstheme="majorHAnsi"/>
          <w:i/>
          <w:iCs/>
          <w:sz w:val="24"/>
          <w:szCs w:val="24"/>
        </w:rPr>
        <w:t>benchmarking</w:t>
      </w:r>
      <w:r w:rsidRPr="00437C05">
        <w:rPr>
          <w:rFonts w:asciiTheme="majorHAnsi" w:hAnsiTheme="majorHAnsi" w:cstheme="majorHAnsi"/>
          <w:sz w:val="24"/>
          <w:szCs w:val="24"/>
        </w:rPr>
        <w:t xml:space="preserve"> nas plataformas utilizadas em </w:t>
      </w:r>
      <w:r>
        <w:rPr>
          <w:rFonts w:asciiTheme="majorHAnsi" w:hAnsiTheme="majorHAnsi" w:cstheme="majorHAnsi"/>
          <w:sz w:val="24"/>
          <w:szCs w:val="24"/>
        </w:rPr>
        <w:t>dez</w:t>
      </w:r>
      <w:r w:rsidRPr="00437C05">
        <w:rPr>
          <w:rFonts w:asciiTheme="majorHAnsi" w:hAnsiTheme="majorHAnsi" w:cstheme="majorHAnsi"/>
          <w:sz w:val="24"/>
          <w:szCs w:val="24"/>
        </w:rPr>
        <w:t xml:space="preserve"> IES federais e/ou estaduais?</w:t>
      </w:r>
    </w:p>
    <w:p w14:paraId="48EF227A" w14:textId="77777777" w:rsidR="004D0340" w:rsidRPr="00B20071" w:rsidRDefault="004D0340" w:rsidP="0096011B">
      <w:pPr>
        <w:pStyle w:val="PargrafodaLista"/>
        <w:numPr>
          <w:ilvl w:val="0"/>
          <w:numId w:val="2"/>
        </w:numPr>
        <w:spacing w:line="360" w:lineRule="auto"/>
        <w:ind w:left="1985" w:hanging="425"/>
        <w:jc w:val="both"/>
        <w:rPr>
          <w:rFonts w:asciiTheme="majorHAnsi" w:hAnsiTheme="majorHAnsi" w:cstheme="majorHAnsi"/>
          <w:sz w:val="24"/>
          <w:szCs w:val="24"/>
        </w:rPr>
      </w:pPr>
      <w:r w:rsidRPr="00437C05">
        <w:rPr>
          <w:rFonts w:asciiTheme="majorHAnsi" w:hAnsiTheme="majorHAnsi" w:cstheme="majorHAnsi"/>
          <w:sz w:val="24"/>
          <w:szCs w:val="24"/>
        </w:rPr>
        <w:t>O estudo apresenta análise detalhada sobre</w:t>
      </w:r>
      <w:r>
        <w:rPr>
          <w:rFonts w:asciiTheme="majorHAnsi" w:hAnsiTheme="majorHAnsi" w:cstheme="majorHAnsi"/>
          <w:sz w:val="24"/>
          <w:szCs w:val="24"/>
        </w:rPr>
        <w:t>,</w:t>
      </w:r>
      <w:r w:rsidRPr="00437C05">
        <w:rPr>
          <w:rFonts w:asciiTheme="majorHAnsi" w:hAnsiTheme="majorHAnsi" w:cstheme="majorHAnsi"/>
          <w:sz w:val="24"/>
          <w:szCs w:val="24"/>
        </w:rPr>
        <w:t xml:space="preserve"> pelo menos</w:t>
      </w:r>
      <w:r>
        <w:rPr>
          <w:rFonts w:asciiTheme="majorHAnsi" w:hAnsiTheme="majorHAnsi" w:cstheme="majorHAnsi"/>
          <w:sz w:val="24"/>
          <w:szCs w:val="24"/>
        </w:rPr>
        <w:t>,</w:t>
      </w:r>
      <w:r w:rsidRPr="00437C05">
        <w:rPr>
          <w:rFonts w:asciiTheme="majorHAnsi" w:hAnsiTheme="majorHAnsi" w:cstheme="majorHAnsi"/>
          <w:sz w:val="24"/>
          <w:szCs w:val="24"/>
        </w:rPr>
        <w:t xml:space="preserve"> três sistemas informatizados de gestão e </w:t>
      </w:r>
      <w:r>
        <w:rPr>
          <w:rFonts w:asciiTheme="majorHAnsi" w:hAnsiTheme="majorHAnsi" w:cstheme="majorHAnsi"/>
          <w:sz w:val="24"/>
          <w:szCs w:val="24"/>
        </w:rPr>
        <w:t xml:space="preserve">de </w:t>
      </w:r>
      <w:r w:rsidRPr="00437C05">
        <w:rPr>
          <w:rFonts w:asciiTheme="majorHAnsi" w:hAnsiTheme="majorHAnsi" w:cstheme="majorHAnsi"/>
          <w:sz w:val="24"/>
          <w:szCs w:val="24"/>
        </w:rPr>
        <w:t xml:space="preserve">registro acadêmico mais apropriados para a </w:t>
      </w:r>
      <w:r w:rsidRPr="00F65C77">
        <w:rPr>
          <w:rFonts w:asciiTheme="majorHAnsi" w:hAnsiTheme="majorHAnsi" w:cstheme="majorHAnsi"/>
          <w:sz w:val="24"/>
          <w:szCs w:val="24"/>
        </w:rPr>
        <w:t>UnDF</w:t>
      </w:r>
      <w:r w:rsidRPr="00437C05">
        <w:rPr>
          <w:rFonts w:asciiTheme="majorHAnsi" w:hAnsiTheme="majorHAnsi" w:cstheme="majorHAnsi"/>
          <w:sz w:val="24"/>
          <w:szCs w:val="24"/>
        </w:rPr>
        <w:t>?</w:t>
      </w:r>
    </w:p>
    <w:p w14:paraId="190A829B" w14:textId="77777777" w:rsidR="004D0340" w:rsidRPr="00B20071" w:rsidRDefault="004D0340" w:rsidP="0096011B">
      <w:pPr>
        <w:pStyle w:val="PargrafodaLista"/>
        <w:numPr>
          <w:ilvl w:val="0"/>
          <w:numId w:val="2"/>
        </w:numPr>
        <w:spacing w:line="360" w:lineRule="auto"/>
        <w:ind w:left="1985" w:hanging="425"/>
        <w:jc w:val="both"/>
        <w:rPr>
          <w:rFonts w:asciiTheme="majorHAnsi" w:hAnsiTheme="majorHAnsi" w:cstheme="majorHAnsi"/>
          <w:sz w:val="24"/>
          <w:szCs w:val="24"/>
        </w:rPr>
      </w:pPr>
      <w:r w:rsidRPr="00437C05">
        <w:rPr>
          <w:rFonts w:asciiTheme="majorHAnsi" w:hAnsiTheme="majorHAnsi" w:cstheme="majorHAnsi"/>
          <w:sz w:val="24"/>
          <w:szCs w:val="24"/>
        </w:rPr>
        <w:t xml:space="preserve">O estudo apresenta viabilidade de uso e/ou indicação de criação de sistema próprio para a </w:t>
      </w:r>
      <w:r w:rsidRPr="00F65C77">
        <w:rPr>
          <w:rFonts w:asciiTheme="majorHAnsi" w:hAnsiTheme="majorHAnsi" w:cstheme="majorHAnsi"/>
          <w:sz w:val="24"/>
          <w:szCs w:val="24"/>
        </w:rPr>
        <w:t>UnDF</w:t>
      </w:r>
      <w:r w:rsidRPr="00437C05">
        <w:rPr>
          <w:rFonts w:asciiTheme="majorHAnsi" w:hAnsiTheme="majorHAnsi" w:cstheme="majorHAnsi"/>
          <w:sz w:val="24"/>
          <w:szCs w:val="24"/>
        </w:rPr>
        <w:t>?</w:t>
      </w:r>
    </w:p>
    <w:p w14:paraId="43413772" w14:textId="77777777" w:rsidR="004D0340" w:rsidRPr="00B20071" w:rsidRDefault="004D0340" w:rsidP="0096011B">
      <w:pPr>
        <w:pStyle w:val="PargrafodaLista"/>
        <w:numPr>
          <w:ilvl w:val="0"/>
          <w:numId w:val="2"/>
        </w:numPr>
        <w:spacing w:line="360" w:lineRule="auto"/>
        <w:ind w:left="1985" w:hanging="425"/>
        <w:jc w:val="both"/>
        <w:rPr>
          <w:rFonts w:asciiTheme="majorHAnsi" w:hAnsiTheme="majorHAnsi" w:cstheme="majorHAnsi"/>
          <w:sz w:val="24"/>
          <w:szCs w:val="24"/>
        </w:rPr>
      </w:pPr>
      <w:r w:rsidRPr="00437C05">
        <w:rPr>
          <w:rFonts w:asciiTheme="majorHAnsi" w:hAnsiTheme="majorHAnsi" w:cstheme="majorHAnsi"/>
          <w:sz w:val="24"/>
          <w:szCs w:val="24"/>
        </w:rPr>
        <w:t xml:space="preserve"> A análise realizada no estudo levou em consideração aspectos relativos a requisitos tecnológicos?</w:t>
      </w:r>
    </w:p>
    <w:p w14:paraId="37F8E0AA" w14:textId="77777777" w:rsidR="004D0340" w:rsidRPr="00437C05" w:rsidRDefault="004D0340" w:rsidP="0096011B">
      <w:pPr>
        <w:pStyle w:val="PargrafodaLista"/>
        <w:numPr>
          <w:ilvl w:val="0"/>
          <w:numId w:val="2"/>
        </w:numPr>
        <w:spacing w:line="360" w:lineRule="auto"/>
        <w:ind w:left="1985" w:hanging="425"/>
        <w:jc w:val="both"/>
        <w:rPr>
          <w:rFonts w:asciiTheme="majorHAnsi" w:hAnsiTheme="majorHAnsi" w:cstheme="majorHAnsi"/>
          <w:sz w:val="24"/>
          <w:szCs w:val="24"/>
        </w:rPr>
      </w:pPr>
      <w:r w:rsidRPr="00437C05">
        <w:rPr>
          <w:rFonts w:asciiTheme="majorHAnsi" w:hAnsiTheme="majorHAnsi" w:cstheme="majorHAnsi"/>
          <w:sz w:val="24"/>
          <w:szCs w:val="24"/>
        </w:rPr>
        <w:t>A análise realizada no estudo levou em consideração aspectos relativos a regras de negócio?</w:t>
      </w:r>
    </w:p>
    <w:p w14:paraId="61CFA1D6" w14:textId="77777777" w:rsidR="004D0340" w:rsidRPr="007F204E" w:rsidRDefault="004D0340" w:rsidP="0096011B">
      <w:pPr>
        <w:pStyle w:val="PargrafodaLista"/>
        <w:numPr>
          <w:ilvl w:val="0"/>
          <w:numId w:val="2"/>
        </w:numPr>
        <w:spacing w:line="360" w:lineRule="auto"/>
        <w:ind w:left="1985" w:hanging="425"/>
        <w:jc w:val="both"/>
        <w:rPr>
          <w:rFonts w:asciiTheme="majorHAnsi" w:hAnsiTheme="majorHAnsi" w:cstheme="majorHAnsi"/>
          <w:sz w:val="24"/>
          <w:szCs w:val="24"/>
        </w:rPr>
      </w:pPr>
      <w:r w:rsidRPr="00437C05">
        <w:rPr>
          <w:rFonts w:asciiTheme="majorHAnsi" w:hAnsiTheme="majorHAnsi" w:cstheme="majorHAnsi"/>
          <w:sz w:val="24"/>
          <w:szCs w:val="24"/>
        </w:rPr>
        <w:t>A análise realizada no estudo levou em consideração aspectos relativos a custos</w:t>
      </w:r>
      <w:r>
        <w:rPr>
          <w:rFonts w:asciiTheme="majorHAnsi" w:hAnsiTheme="majorHAnsi" w:cstheme="majorHAnsi"/>
          <w:sz w:val="24"/>
          <w:szCs w:val="24"/>
        </w:rPr>
        <w:t>?</w:t>
      </w:r>
    </w:p>
    <w:p w14:paraId="758084E7" w14:textId="77777777" w:rsidR="004D0340" w:rsidRPr="0003054C" w:rsidRDefault="004D0340" w:rsidP="0096011B">
      <w:pPr>
        <w:pStyle w:val="PargrafodaLista"/>
        <w:numPr>
          <w:ilvl w:val="0"/>
          <w:numId w:val="2"/>
        </w:numPr>
        <w:spacing w:line="360" w:lineRule="auto"/>
        <w:ind w:left="1985" w:hanging="425"/>
        <w:jc w:val="both"/>
        <w:rPr>
          <w:rFonts w:asciiTheme="majorHAnsi" w:hAnsiTheme="majorHAnsi" w:cstheme="majorHAnsi"/>
          <w:sz w:val="24"/>
          <w:szCs w:val="24"/>
        </w:rPr>
      </w:pPr>
      <w:r w:rsidRPr="00437C05">
        <w:rPr>
          <w:rFonts w:asciiTheme="majorHAnsi" w:hAnsiTheme="majorHAnsi" w:cstheme="majorHAnsi"/>
          <w:sz w:val="24"/>
          <w:szCs w:val="24"/>
        </w:rPr>
        <w:t xml:space="preserve"> A análise realizada no estudo levou em consideração aspectos relativos à manutenção do sistema?</w:t>
      </w:r>
    </w:p>
    <w:p w14:paraId="5E777CEA" w14:textId="77777777" w:rsidR="004D0340" w:rsidRPr="0003054C" w:rsidRDefault="004D0340" w:rsidP="0096011B">
      <w:pPr>
        <w:pStyle w:val="PargrafodaLista"/>
        <w:numPr>
          <w:ilvl w:val="0"/>
          <w:numId w:val="2"/>
        </w:numPr>
        <w:spacing w:line="360" w:lineRule="auto"/>
        <w:ind w:left="1985" w:hanging="425"/>
        <w:jc w:val="both"/>
        <w:rPr>
          <w:rFonts w:asciiTheme="majorHAnsi" w:hAnsiTheme="majorHAnsi" w:cstheme="majorHAnsi"/>
          <w:sz w:val="24"/>
          <w:szCs w:val="24"/>
        </w:rPr>
      </w:pPr>
      <w:r w:rsidRPr="00437C05">
        <w:rPr>
          <w:rFonts w:asciiTheme="majorHAnsi" w:hAnsiTheme="majorHAnsi" w:cstheme="majorHAnsi"/>
          <w:sz w:val="24"/>
          <w:szCs w:val="24"/>
        </w:rPr>
        <w:t>A análise realizada no estudo levou em consideração aspectos relativos à infraestrutura de servidores?</w:t>
      </w:r>
    </w:p>
    <w:p w14:paraId="29000589" w14:textId="77777777" w:rsidR="004D0340" w:rsidRPr="0003054C" w:rsidRDefault="004D0340" w:rsidP="0096011B">
      <w:pPr>
        <w:pStyle w:val="PargrafodaLista"/>
        <w:numPr>
          <w:ilvl w:val="0"/>
          <w:numId w:val="2"/>
        </w:numPr>
        <w:spacing w:line="360" w:lineRule="auto"/>
        <w:ind w:left="1985" w:hanging="425"/>
        <w:jc w:val="both"/>
        <w:rPr>
          <w:rFonts w:asciiTheme="majorHAnsi" w:hAnsiTheme="majorHAnsi" w:cstheme="majorHAnsi"/>
          <w:sz w:val="24"/>
          <w:szCs w:val="24"/>
        </w:rPr>
      </w:pPr>
      <w:r w:rsidRPr="00437C05">
        <w:rPr>
          <w:rFonts w:asciiTheme="majorHAnsi" w:hAnsiTheme="majorHAnsi" w:cstheme="majorHAnsi"/>
          <w:sz w:val="24"/>
          <w:szCs w:val="24"/>
        </w:rPr>
        <w:lastRenderedPageBreak/>
        <w:t>A análise realizada no estudo levou em consideração aspectos relativos à segurança cibernética?</w:t>
      </w:r>
    </w:p>
    <w:p w14:paraId="00E11B29" w14:textId="77777777" w:rsidR="004D0340" w:rsidRPr="0003054C" w:rsidRDefault="004D0340" w:rsidP="0096011B">
      <w:pPr>
        <w:pStyle w:val="PargrafodaLista"/>
        <w:numPr>
          <w:ilvl w:val="0"/>
          <w:numId w:val="2"/>
        </w:numPr>
        <w:spacing w:line="360" w:lineRule="auto"/>
        <w:ind w:left="1985" w:hanging="425"/>
        <w:jc w:val="both"/>
        <w:rPr>
          <w:rFonts w:asciiTheme="majorHAnsi" w:hAnsiTheme="majorHAnsi" w:cstheme="majorHAnsi"/>
          <w:sz w:val="24"/>
          <w:szCs w:val="24"/>
        </w:rPr>
      </w:pPr>
      <w:r w:rsidRPr="00437C05">
        <w:rPr>
          <w:rFonts w:asciiTheme="majorHAnsi" w:hAnsiTheme="majorHAnsi" w:cstheme="majorHAnsi"/>
          <w:sz w:val="24"/>
          <w:szCs w:val="24"/>
        </w:rPr>
        <w:t xml:space="preserve"> A análise realizada no estudo levou em consideração aspectos relativos </w:t>
      </w:r>
      <w:r>
        <w:rPr>
          <w:rFonts w:asciiTheme="majorHAnsi" w:hAnsiTheme="majorHAnsi" w:cstheme="majorHAnsi"/>
          <w:sz w:val="24"/>
          <w:szCs w:val="24"/>
        </w:rPr>
        <w:t>à</w:t>
      </w:r>
      <w:r w:rsidRPr="00437C05">
        <w:rPr>
          <w:rFonts w:asciiTheme="majorHAnsi" w:hAnsiTheme="majorHAnsi" w:cstheme="majorHAnsi"/>
          <w:sz w:val="24"/>
          <w:szCs w:val="24"/>
        </w:rPr>
        <w:t xml:space="preserve"> necessidade de pessoal qualificado?</w:t>
      </w:r>
    </w:p>
    <w:p w14:paraId="56DBA4D2" w14:textId="77777777" w:rsidR="004D0340" w:rsidRPr="0003054C" w:rsidRDefault="004D0340" w:rsidP="0096011B">
      <w:pPr>
        <w:pStyle w:val="PargrafodaLista"/>
        <w:numPr>
          <w:ilvl w:val="0"/>
          <w:numId w:val="2"/>
        </w:numPr>
        <w:spacing w:line="360" w:lineRule="auto"/>
        <w:ind w:left="1985" w:hanging="425"/>
        <w:jc w:val="both"/>
        <w:rPr>
          <w:rFonts w:asciiTheme="majorHAnsi" w:hAnsiTheme="majorHAnsi" w:cstheme="majorHAnsi"/>
          <w:sz w:val="24"/>
          <w:szCs w:val="24"/>
        </w:rPr>
      </w:pPr>
      <w:r w:rsidRPr="00437C05">
        <w:rPr>
          <w:rFonts w:asciiTheme="majorHAnsi" w:hAnsiTheme="majorHAnsi" w:cstheme="majorHAnsi"/>
          <w:sz w:val="24"/>
          <w:szCs w:val="24"/>
        </w:rPr>
        <w:t>A análise realizada no estudo levou em consideração aspectos relativos à capacidade de alimentação?</w:t>
      </w:r>
    </w:p>
    <w:p w14:paraId="434EFD95" w14:textId="77777777" w:rsidR="004D0340" w:rsidRPr="0003054C" w:rsidRDefault="004D0340" w:rsidP="0096011B">
      <w:pPr>
        <w:pStyle w:val="PargrafodaLista"/>
        <w:numPr>
          <w:ilvl w:val="0"/>
          <w:numId w:val="2"/>
        </w:numPr>
        <w:spacing w:line="360" w:lineRule="auto"/>
        <w:ind w:left="1985" w:hanging="425"/>
        <w:jc w:val="both"/>
        <w:rPr>
          <w:rFonts w:asciiTheme="majorHAnsi" w:hAnsiTheme="majorHAnsi" w:cstheme="majorHAnsi"/>
          <w:sz w:val="24"/>
          <w:szCs w:val="24"/>
        </w:rPr>
      </w:pPr>
      <w:r w:rsidRPr="00437C05">
        <w:rPr>
          <w:rFonts w:asciiTheme="majorHAnsi" w:hAnsiTheme="majorHAnsi" w:cstheme="majorHAnsi"/>
          <w:sz w:val="24"/>
          <w:szCs w:val="24"/>
        </w:rPr>
        <w:t>A análise realizada no estudo levou em consideração aspectos relativos a tempos de revisão?</w:t>
      </w:r>
    </w:p>
    <w:p w14:paraId="486314A5" w14:textId="77777777" w:rsidR="004D0340" w:rsidRPr="0003054C" w:rsidRDefault="004D0340" w:rsidP="0096011B">
      <w:pPr>
        <w:pStyle w:val="PargrafodaLista"/>
        <w:numPr>
          <w:ilvl w:val="0"/>
          <w:numId w:val="2"/>
        </w:numPr>
        <w:spacing w:line="360" w:lineRule="auto"/>
        <w:ind w:left="1985" w:hanging="425"/>
        <w:jc w:val="both"/>
        <w:rPr>
          <w:rFonts w:asciiTheme="majorHAnsi" w:hAnsiTheme="majorHAnsi" w:cstheme="majorHAnsi"/>
          <w:sz w:val="24"/>
          <w:szCs w:val="24"/>
        </w:rPr>
      </w:pPr>
      <w:r w:rsidRPr="00437C05">
        <w:rPr>
          <w:rFonts w:asciiTheme="majorHAnsi" w:hAnsiTheme="majorHAnsi" w:cstheme="majorHAnsi"/>
          <w:sz w:val="24"/>
          <w:szCs w:val="24"/>
        </w:rPr>
        <w:t>A análise realizada no estudo levou em consideração aspectos relativos à facilidade de ajustes, correções e inserção de novas funcionalidades?</w:t>
      </w:r>
    </w:p>
    <w:p w14:paraId="1C1BDDC7" w14:textId="77777777" w:rsidR="004D0340" w:rsidRPr="0003054C" w:rsidRDefault="004D0340" w:rsidP="0096011B">
      <w:pPr>
        <w:pStyle w:val="PargrafodaLista"/>
        <w:numPr>
          <w:ilvl w:val="0"/>
          <w:numId w:val="2"/>
        </w:numPr>
        <w:spacing w:line="360" w:lineRule="auto"/>
        <w:ind w:left="1985" w:hanging="425"/>
        <w:jc w:val="both"/>
        <w:rPr>
          <w:rFonts w:asciiTheme="majorHAnsi" w:hAnsiTheme="majorHAnsi" w:cstheme="majorHAnsi"/>
          <w:sz w:val="24"/>
          <w:szCs w:val="24"/>
        </w:rPr>
      </w:pPr>
      <w:r w:rsidRPr="00437C05">
        <w:rPr>
          <w:rFonts w:asciiTheme="majorHAnsi" w:hAnsiTheme="majorHAnsi" w:cstheme="majorHAnsi"/>
          <w:sz w:val="24"/>
          <w:szCs w:val="24"/>
        </w:rPr>
        <w:t xml:space="preserve">Os sistemas informatizados de gestão e </w:t>
      </w:r>
      <w:r>
        <w:rPr>
          <w:rFonts w:asciiTheme="majorHAnsi" w:hAnsiTheme="majorHAnsi" w:cstheme="majorHAnsi"/>
          <w:sz w:val="24"/>
          <w:szCs w:val="24"/>
        </w:rPr>
        <w:t xml:space="preserve">de </w:t>
      </w:r>
      <w:r w:rsidRPr="00437C05">
        <w:rPr>
          <w:rFonts w:asciiTheme="majorHAnsi" w:hAnsiTheme="majorHAnsi" w:cstheme="majorHAnsi"/>
          <w:sz w:val="24"/>
          <w:szCs w:val="24"/>
        </w:rPr>
        <w:t>registro acadêmico indicados apresentam recursos de integração com o AVA?</w:t>
      </w:r>
    </w:p>
    <w:p w14:paraId="7417DAFB" w14:textId="77777777" w:rsidR="004D0340" w:rsidRPr="0003054C" w:rsidRDefault="004D0340" w:rsidP="0096011B">
      <w:pPr>
        <w:pStyle w:val="PargrafodaLista"/>
        <w:numPr>
          <w:ilvl w:val="0"/>
          <w:numId w:val="2"/>
        </w:numPr>
        <w:spacing w:line="360" w:lineRule="auto"/>
        <w:ind w:left="1985" w:hanging="425"/>
        <w:jc w:val="both"/>
        <w:rPr>
          <w:rFonts w:asciiTheme="majorHAnsi" w:hAnsiTheme="majorHAnsi" w:cstheme="majorHAnsi"/>
          <w:sz w:val="24"/>
          <w:szCs w:val="24"/>
        </w:rPr>
      </w:pPr>
      <w:r w:rsidRPr="00437C05">
        <w:rPr>
          <w:rFonts w:asciiTheme="majorHAnsi" w:hAnsiTheme="majorHAnsi" w:cstheme="majorHAnsi"/>
          <w:sz w:val="24"/>
          <w:szCs w:val="24"/>
        </w:rPr>
        <w:t xml:space="preserve"> O documento apresenta o projeto de sistema informatizado de gestão acadêmica e</w:t>
      </w:r>
      <w:r>
        <w:rPr>
          <w:rFonts w:asciiTheme="majorHAnsi" w:hAnsiTheme="majorHAnsi" w:cstheme="majorHAnsi"/>
          <w:sz w:val="24"/>
          <w:szCs w:val="24"/>
        </w:rPr>
        <w:t xml:space="preserve"> de</w:t>
      </w:r>
      <w:r w:rsidRPr="00437C05">
        <w:rPr>
          <w:rFonts w:asciiTheme="majorHAnsi" w:hAnsiTheme="majorHAnsi" w:cstheme="majorHAnsi"/>
          <w:sz w:val="24"/>
          <w:szCs w:val="24"/>
        </w:rPr>
        <w:t xml:space="preserve"> registro acadêmico</w:t>
      </w:r>
      <w:r>
        <w:rPr>
          <w:rFonts w:asciiTheme="majorHAnsi" w:hAnsiTheme="majorHAnsi" w:cstheme="majorHAnsi"/>
          <w:sz w:val="24"/>
          <w:szCs w:val="24"/>
        </w:rPr>
        <w:t>?</w:t>
      </w:r>
    </w:p>
    <w:p w14:paraId="5238B828" w14:textId="77777777" w:rsidR="004D0340" w:rsidRPr="0003054C" w:rsidRDefault="004D0340" w:rsidP="0096011B">
      <w:pPr>
        <w:pStyle w:val="PargrafodaLista"/>
        <w:numPr>
          <w:ilvl w:val="0"/>
          <w:numId w:val="2"/>
        </w:numPr>
        <w:spacing w:line="360" w:lineRule="auto"/>
        <w:ind w:left="1985" w:hanging="425"/>
        <w:jc w:val="both"/>
        <w:rPr>
          <w:rFonts w:asciiTheme="majorHAnsi" w:hAnsiTheme="majorHAnsi" w:cstheme="majorHAnsi"/>
          <w:sz w:val="24"/>
          <w:szCs w:val="24"/>
        </w:rPr>
      </w:pPr>
      <w:r w:rsidRPr="00437C05">
        <w:rPr>
          <w:rFonts w:asciiTheme="majorHAnsi" w:hAnsiTheme="majorHAnsi" w:cstheme="majorHAnsi"/>
          <w:sz w:val="24"/>
          <w:szCs w:val="24"/>
        </w:rPr>
        <w:t xml:space="preserve">O documento com projeto de sistema informatizado de gestão acadêmica e </w:t>
      </w:r>
      <w:r>
        <w:rPr>
          <w:rFonts w:asciiTheme="majorHAnsi" w:hAnsiTheme="majorHAnsi" w:cstheme="majorHAnsi"/>
          <w:sz w:val="24"/>
          <w:szCs w:val="24"/>
        </w:rPr>
        <w:t xml:space="preserve">de </w:t>
      </w:r>
      <w:r w:rsidRPr="00437C05">
        <w:rPr>
          <w:rFonts w:asciiTheme="majorHAnsi" w:hAnsiTheme="majorHAnsi" w:cstheme="majorHAnsi"/>
          <w:sz w:val="24"/>
          <w:szCs w:val="24"/>
        </w:rPr>
        <w:t>registro acadêmico contempla os requisitos definidos no P1</w:t>
      </w:r>
      <w:r>
        <w:rPr>
          <w:rFonts w:asciiTheme="majorHAnsi" w:hAnsiTheme="majorHAnsi" w:cstheme="majorHAnsi"/>
          <w:sz w:val="24"/>
          <w:szCs w:val="24"/>
        </w:rPr>
        <w:t>?</w:t>
      </w:r>
    </w:p>
    <w:p w14:paraId="64FDC2CD" w14:textId="77777777" w:rsidR="004D0340" w:rsidRPr="00500498" w:rsidRDefault="004D0340" w:rsidP="0096011B">
      <w:pPr>
        <w:pStyle w:val="PargrafodaLista"/>
        <w:numPr>
          <w:ilvl w:val="0"/>
          <w:numId w:val="2"/>
        </w:numPr>
        <w:spacing w:line="360" w:lineRule="auto"/>
        <w:ind w:left="1985" w:hanging="425"/>
        <w:jc w:val="both"/>
        <w:rPr>
          <w:rFonts w:asciiTheme="majorHAnsi" w:hAnsiTheme="majorHAnsi" w:cstheme="majorHAnsi"/>
          <w:sz w:val="24"/>
          <w:szCs w:val="24"/>
        </w:rPr>
      </w:pPr>
      <w:r w:rsidRPr="00437C05">
        <w:rPr>
          <w:rFonts w:asciiTheme="majorHAnsi" w:hAnsiTheme="majorHAnsi" w:cstheme="majorHAnsi"/>
          <w:sz w:val="24"/>
          <w:szCs w:val="24"/>
        </w:rPr>
        <w:t>Foi elaborado projeto de sistema informatizado de gestão acadêmica</w:t>
      </w:r>
      <w:r>
        <w:rPr>
          <w:rFonts w:asciiTheme="majorHAnsi" w:hAnsiTheme="majorHAnsi" w:cstheme="majorHAnsi"/>
          <w:sz w:val="24"/>
          <w:szCs w:val="24"/>
        </w:rPr>
        <w:t>?</w:t>
      </w:r>
    </w:p>
    <w:p w14:paraId="56DC7E76" w14:textId="77777777" w:rsidR="004D0340" w:rsidRDefault="004D0340" w:rsidP="004D0340">
      <w:pPr>
        <w:rPr>
          <w:rFonts w:asciiTheme="majorHAnsi" w:hAnsiTheme="majorHAnsi" w:cstheme="majorHAnsi"/>
          <w:b/>
          <w:color w:val="0C4A87" w:themeColor="accent2"/>
          <w:sz w:val="24"/>
          <w:szCs w:val="24"/>
        </w:rPr>
      </w:pPr>
      <w:bookmarkStart w:id="6" w:name="_Toc103608867"/>
      <w:r>
        <w:rPr>
          <w:rFonts w:asciiTheme="majorHAnsi" w:hAnsiTheme="majorHAnsi" w:cstheme="majorHAnsi"/>
          <w:sz w:val="24"/>
          <w:szCs w:val="24"/>
        </w:rPr>
        <w:br w:type="page"/>
      </w:r>
    </w:p>
    <w:p w14:paraId="76271E5E" w14:textId="7F581AE7" w:rsidR="004D0340" w:rsidRDefault="004D0340" w:rsidP="004D0340">
      <w:pPr>
        <w:pStyle w:val="Ttulo1"/>
        <w:numPr>
          <w:ilvl w:val="0"/>
          <w:numId w:val="1"/>
        </w:numPr>
        <w:spacing w:before="0" w:after="0" w:line="360" w:lineRule="auto"/>
        <w:ind w:left="432" w:hanging="432"/>
        <w:jc w:val="both"/>
        <w:rPr>
          <w:rFonts w:asciiTheme="majorHAnsi" w:hAnsiTheme="majorHAnsi" w:cstheme="majorHAnsi"/>
          <w:color w:val="4875BD"/>
        </w:rPr>
      </w:pPr>
      <w:r w:rsidRPr="004D0340">
        <w:rPr>
          <w:rFonts w:asciiTheme="majorHAnsi" w:hAnsiTheme="majorHAnsi" w:cstheme="majorHAnsi"/>
          <w:color w:val="4875BD"/>
        </w:rPr>
        <w:lastRenderedPageBreak/>
        <w:t>VISÃO GERAL</w:t>
      </w:r>
      <w:bookmarkEnd w:id="6"/>
    </w:p>
    <w:p w14:paraId="720D0913" w14:textId="77777777" w:rsidR="004D0340" w:rsidRPr="004D0340" w:rsidRDefault="004D0340" w:rsidP="004D0340"/>
    <w:p w14:paraId="55C4EB91" w14:textId="77777777"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bookmarkStart w:id="7" w:name="_Toc103608868"/>
      <w:r w:rsidRPr="004D0340">
        <w:rPr>
          <w:rFonts w:asciiTheme="majorHAnsi" w:hAnsiTheme="majorHAnsi" w:cstheme="majorHAnsi"/>
        </w:rPr>
        <w:t>SISTEMAS ACADÊMICOS</w:t>
      </w:r>
      <w:bookmarkEnd w:id="7"/>
    </w:p>
    <w:p w14:paraId="7E8DF768" w14:textId="77777777" w:rsidR="004D0340" w:rsidRPr="00150A7C" w:rsidRDefault="004D0340" w:rsidP="004D0340">
      <w:pPr>
        <w:spacing w:line="360" w:lineRule="auto"/>
        <w:ind w:firstLine="709"/>
        <w:jc w:val="both"/>
        <w:rPr>
          <w:rFonts w:asciiTheme="majorHAnsi" w:hAnsiTheme="majorHAnsi" w:cstheme="majorHAnsi"/>
          <w:sz w:val="24"/>
          <w:szCs w:val="24"/>
        </w:rPr>
      </w:pPr>
      <w:r w:rsidRPr="00150A7C">
        <w:rPr>
          <w:rFonts w:asciiTheme="majorHAnsi" w:hAnsiTheme="majorHAnsi" w:cstheme="majorHAnsi"/>
          <w:sz w:val="24"/>
          <w:szCs w:val="24"/>
        </w:rPr>
        <w:t>Os sistemas acadêmicos</w:t>
      </w:r>
      <w:r>
        <w:rPr>
          <w:rFonts w:asciiTheme="majorHAnsi" w:hAnsiTheme="majorHAnsi" w:cstheme="majorHAnsi"/>
          <w:sz w:val="24"/>
          <w:szCs w:val="24"/>
        </w:rPr>
        <w:t>,</w:t>
      </w:r>
      <w:r w:rsidRPr="00150A7C">
        <w:rPr>
          <w:rFonts w:asciiTheme="majorHAnsi" w:hAnsiTheme="majorHAnsi" w:cstheme="majorHAnsi"/>
          <w:sz w:val="24"/>
          <w:szCs w:val="24"/>
        </w:rPr>
        <w:t xml:space="preserve"> conforme </w:t>
      </w:r>
      <w:r w:rsidRPr="00150A7C">
        <w:rPr>
          <w:rFonts w:asciiTheme="majorHAnsi" w:hAnsiTheme="majorHAnsi" w:cstheme="majorHAnsi"/>
          <w:color w:val="000000"/>
          <w:sz w:val="24"/>
          <w:szCs w:val="24"/>
        </w:rPr>
        <w:t>W</w:t>
      </w:r>
      <w:r>
        <w:rPr>
          <w:rFonts w:asciiTheme="majorHAnsi" w:hAnsiTheme="majorHAnsi" w:cstheme="majorHAnsi"/>
          <w:color w:val="000000"/>
          <w:sz w:val="24"/>
          <w:szCs w:val="24"/>
        </w:rPr>
        <w:t>olff</w:t>
      </w:r>
      <w:r w:rsidRPr="00150A7C">
        <w:rPr>
          <w:rFonts w:asciiTheme="majorHAnsi" w:hAnsiTheme="majorHAnsi" w:cstheme="majorHAnsi"/>
          <w:color w:val="000000"/>
          <w:sz w:val="24"/>
          <w:szCs w:val="24"/>
        </w:rPr>
        <w:t xml:space="preserve"> </w:t>
      </w:r>
      <w:r>
        <w:rPr>
          <w:rFonts w:asciiTheme="majorHAnsi" w:hAnsiTheme="majorHAnsi" w:cstheme="majorHAnsi"/>
          <w:color w:val="000000"/>
          <w:sz w:val="24"/>
          <w:szCs w:val="24"/>
        </w:rPr>
        <w:t>(</w:t>
      </w:r>
      <w:r w:rsidRPr="00150A7C">
        <w:rPr>
          <w:rFonts w:asciiTheme="majorHAnsi" w:hAnsiTheme="majorHAnsi" w:cstheme="majorHAnsi"/>
          <w:color w:val="000000"/>
          <w:sz w:val="24"/>
          <w:szCs w:val="24"/>
        </w:rPr>
        <w:t>2017)</w:t>
      </w:r>
      <w:r>
        <w:rPr>
          <w:rFonts w:asciiTheme="majorHAnsi" w:hAnsiTheme="majorHAnsi" w:cstheme="majorHAnsi"/>
          <w:color w:val="000000"/>
          <w:sz w:val="24"/>
          <w:szCs w:val="24"/>
        </w:rPr>
        <w:t>,</w:t>
      </w:r>
      <w:r w:rsidRPr="00150A7C">
        <w:rPr>
          <w:rFonts w:asciiTheme="majorHAnsi" w:hAnsiTheme="majorHAnsi" w:cstheme="majorHAnsi"/>
          <w:sz w:val="24"/>
          <w:szCs w:val="24"/>
        </w:rPr>
        <w:t xml:space="preserve"> são canais organizados e criados para interação de toda a comunidade acadêmica, </w:t>
      </w:r>
      <w:r>
        <w:rPr>
          <w:rFonts w:asciiTheme="majorHAnsi" w:hAnsiTheme="majorHAnsi" w:cstheme="majorHAnsi"/>
          <w:sz w:val="24"/>
          <w:szCs w:val="24"/>
        </w:rPr>
        <w:t>em que</w:t>
      </w:r>
      <w:r w:rsidRPr="00150A7C">
        <w:rPr>
          <w:rFonts w:asciiTheme="majorHAnsi" w:hAnsiTheme="majorHAnsi" w:cstheme="majorHAnsi"/>
          <w:sz w:val="24"/>
          <w:szCs w:val="24"/>
        </w:rPr>
        <w:t xml:space="preserve"> estudantes, professores, colaboradores t</w:t>
      </w:r>
      <w:r>
        <w:rPr>
          <w:rFonts w:asciiTheme="majorHAnsi" w:hAnsiTheme="majorHAnsi" w:cstheme="majorHAnsi"/>
          <w:sz w:val="24"/>
          <w:szCs w:val="24"/>
        </w:rPr>
        <w:t>ê</w:t>
      </w:r>
      <w:r w:rsidRPr="00150A7C">
        <w:rPr>
          <w:rFonts w:asciiTheme="majorHAnsi" w:hAnsiTheme="majorHAnsi" w:cstheme="majorHAnsi"/>
          <w:sz w:val="24"/>
          <w:szCs w:val="24"/>
        </w:rPr>
        <w:t xml:space="preserve">m a oportunidade de acessar, </w:t>
      </w:r>
      <w:r>
        <w:rPr>
          <w:rFonts w:asciiTheme="majorHAnsi" w:hAnsiTheme="majorHAnsi" w:cstheme="majorHAnsi"/>
          <w:sz w:val="24"/>
          <w:szCs w:val="24"/>
        </w:rPr>
        <w:t xml:space="preserve">de </w:t>
      </w:r>
      <w:r w:rsidRPr="00150A7C">
        <w:rPr>
          <w:rFonts w:asciiTheme="majorHAnsi" w:hAnsiTheme="majorHAnsi" w:cstheme="majorHAnsi"/>
          <w:sz w:val="24"/>
          <w:szCs w:val="24"/>
        </w:rPr>
        <w:t xml:space="preserve">atualizar, </w:t>
      </w:r>
      <w:r>
        <w:rPr>
          <w:rFonts w:asciiTheme="majorHAnsi" w:hAnsiTheme="majorHAnsi" w:cstheme="majorHAnsi"/>
          <w:sz w:val="24"/>
          <w:szCs w:val="24"/>
        </w:rPr>
        <w:t xml:space="preserve">de </w:t>
      </w:r>
      <w:r w:rsidRPr="00150A7C">
        <w:rPr>
          <w:rFonts w:asciiTheme="majorHAnsi" w:hAnsiTheme="majorHAnsi" w:cstheme="majorHAnsi"/>
          <w:sz w:val="24"/>
          <w:szCs w:val="24"/>
        </w:rPr>
        <w:t xml:space="preserve">organizar informações sobre a instituição, </w:t>
      </w:r>
      <w:r>
        <w:rPr>
          <w:rFonts w:asciiTheme="majorHAnsi" w:hAnsiTheme="majorHAnsi" w:cstheme="majorHAnsi"/>
          <w:sz w:val="24"/>
          <w:szCs w:val="24"/>
        </w:rPr>
        <w:t xml:space="preserve">sobre os </w:t>
      </w:r>
      <w:r w:rsidRPr="00150A7C">
        <w:rPr>
          <w:rFonts w:asciiTheme="majorHAnsi" w:hAnsiTheme="majorHAnsi" w:cstheme="majorHAnsi"/>
          <w:sz w:val="24"/>
          <w:szCs w:val="24"/>
        </w:rPr>
        <w:t xml:space="preserve">cursos, </w:t>
      </w:r>
      <w:r>
        <w:rPr>
          <w:rFonts w:asciiTheme="majorHAnsi" w:hAnsiTheme="majorHAnsi" w:cstheme="majorHAnsi"/>
          <w:sz w:val="24"/>
          <w:szCs w:val="24"/>
        </w:rPr>
        <w:t xml:space="preserve">sobre as </w:t>
      </w:r>
      <w:r w:rsidRPr="00150A7C">
        <w:rPr>
          <w:rFonts w:asciiTheme="majorHAnsi" w:hAnsiTheme="majorHAnsi" w:cstheme="majorHAnsi"/>
          <w:sz w:val="24"/>
          <w:szCs w:val="24"/>
        </w:rPr>
        <w:t xml:space="preserve">disciplinas, além do acompanhamento do progresso da formação, </w:t>
      </w:r>
      <w:r>
        <w:rPr>
          <w:rFonts w:asciiTheme="majorHAnsi" w:hAnsiTheme="majorHAnsi" w:cstheme="majorHAnsi"/>
          <w:sz w:val="24"/>
          <w:szCs w:val="24"/>
        </w:rPr>
        <w:t xml:space="preserve">do </w:t>
      </w:r>
      <w:r w:rsidRPr="00150A7C">
        <w:rPr>
          <w:rFonts w:asciiTheme="majorHAnsi" w:hAnsiTheme="majorHAnsi" w:cstheme="majorHAnsi"/>
          <w:sz w:val="24"/>
          <w:szCs w:val="24"/>
        </w:rPr>
        <w:t>calendário anual e</w:t>
      </w:r>
      <w:r>
        <w:rPr>
          <w:rFonts w:asciiTheme="majorHAnsi" w:hAnsiTheme="majorHAnsi" w:cstheme="majorHAnsi"/>
          <w:sz w:val="24"/>
          <w:szCs w:val="24"/>
        </w:rPr>
        <w:t xml:space="preserve"> das</w:t>
      </w:r>
      <w:r w:rsidRPr="00150A7C">
        <w:rPr>
          <w:rFonts w:asciiTheme="majorHAnsi" w:hAnsiTheme="majorHAnsi" w:cstheme="majorHAnsi"/>
          <w:sz w:val="24"/>
          <w:szCs w:val="24"/>
        </w:rPr>
        <w:t xml:space="preserve"> notas. Es</w:t>
      </w:r>
      <w:r>
        <w:rPr>
          <w:rFonts w:asciiTheme="majorHAnsi" w:hAnsiTheme="majorHAnsi" w:cstheme="majorHAnsi"/>
          <w:sz w:val="24"/>
          <w:szCs w:val="24"/>
        </w:rPr>
        <w:t>s</w:t>
      </w:r>
      <w:r w:rsidRPr="00150A7C">
        <w:rPr>
          <w:rFonts w:asciiTheme="majorHAnsi" w:hAnsiTheme="majorHAnsi" w:cstheme="majorHAnsi"/>
          <w:sz w:val="24"/>
          <w:szCs w:val="24"/>
        </w:rPr>
        <w:t xml:space="preserve">e sistema centraliza as informações da vida acadêmica do estudante pela </w:t>
      </w:r>
      <w:r>
        <w:rPr>
          <w:rFonts w:asciiTheme="majorHAnsi" w:hAnsiTheme="majorHAnsi" w:cstheme="majorHAnsi"/>
          <w:sz w:val="24"/>
          <w:szCs w:val="24"/>
        </w:rPr>
        <w:t>IES</w:t>
      </w:r>
      <w:r w:rsidRPr="00150A7C">
        <w:rPr>
          <w:rFonts w:asciiTheme="majorHAnsi" w:hAnsiTheme="majorHAnsi" w:cstheme="majorHAnsi"/>
          <w:sz w:val="24"/>
          <w:szCs w:val="24"/>
        </w:rPr>
        <w:t xml:space="preserve">. </w:t>
      </w:r>
      <w:r>
        <w:rPr>
          <w:rFonts w:asciiTheme="majorHAnsi" w:hAnsiTheme="majorHAnsi" w:cstheme="majorHAnsi"/>
          <w:sz w:val="24"/>
          <w:szCs w:val="24"/>
        </w:rPr>
        <w:t>Um sistema acadêmico possui as seguintes características</w:t>
      </w:r>
      <w:r w:rsidRPr="00150A7C">
        <w:rPr>
          <w:rFonts w:asciiTheme="majorHAnsi" w:hAnsiTheme="majorHAnsi" w:cstheme="majorHAnsi"/>
          <w:sz w:val="24"/>
          <w:szCs w:val="24"/>
        </w:rPr>
        <w:t>:</w:t>
      </w:r>
    </w:p>
    <w:p w14:paraId="275959E7" w14:textId="77777777" w:rsidR="004D0340" w:rsidRDefault="004D0340" w:rsidP="0096011B">
      <w:pPr>
        <w:pStyle w:val="PargrafodaLista"/>
        <w:numPr>
          <w:ilvl w:val="0"/>
          <w:numId w:val="3"/>
        </w:numPr>
        <w:spacing w:line="360" w:lineRule="auto"/>
        <w:jc w:val="both"/>
        <w:rPr>
          <w:rFonts w:asciiTheme="majorHAnsi" w:hAnsiTheme="majorHAnsi" w:cstheme="majorHAnsi"/>
          <w:sz w:val="24"/>
          <w:szCs w:val="24"/>
        </w:rPr>
      </w:pPr>
      <w:r>
        <w:rPr>
          <w:rFonts w:asciiTheme="majorHAnsi" w:hAnsiTheme="majorHAnsi" w:cstheme="majorHAnsi"/>
          <w:sz w:val="24"/>
          <w:szCs w:val="24"/>
        </w:rPr>
        <w:t>Cursos;</w:t>
      </w:r>
    </w:p>
    <w:p w14:paraId="29DAB5FB" w14:textId="77777777" w:rsidR="004D0340" w:rsidRPr="00FB0507" w:rsidRDefault="004D0340" w:rsidP="0096011B">
      <w:pPr>
        <w:pStyle w:val="PargrafodaLista"/>
        <w:numPr>
          <w:ilvl w:val="0"/>
          <w:numId w:val="3"/>
        </w:numPr>
        <w:spacing w:line="360" w:lineRule="auto"/>
        <w:jc w:val="both"/>
        <w:rPr>
          <w:rFonts w:asciiTheme="majorHAnsi" w:hAnsiTheme="majorHAnsi" w:cstheme="majorHAnsi"/>
          <w:sz w:val="24"/>
          <w:szCs w:val="24"/>
        </w:rPr>
      </w:pPr>
      <w:r w:rsidRPr="00FB0507">
        <w:rPr>
          <w:rFonts w:asciiTheme="majorHAnsi" w:hAnsiTheme="majorHAnsi" w:cstheme="majorHAnsi"/>
          <w:sz w:val="24"/>
          <w:szCs w:val="24"/>
        </w:rPr>
        <w:t>Grade curricular;</w:t>
      </w:r>
    </w:p>
    <w:p w14:paraId="46842777" w14:textId="77777777" w:rsidR="004D0340" w:rsidRPr="00FB0507" w:rsidRDefault="004D0340" w:rsidP="0096011B">
      <w:pPr>
        <w:pStyle w:val="PargrafodaLista"/>
        <w:numPr>
          <w:ilvl w:val="0"/>
          <w:numId w:val="3"/>
        </w:numPr>
        <w:spacing w:line="360" w:lineRule="auto"/>
        <w:jc w:val="both"/>
        <w:rPr>
          <w:rFonts w:asciiTheme="majorHAnsi" w:hAnsiTheme="majorHAnsi" w:cstheme="majorHAnsi"/>
          <w:sz w:val="24"/>
          <w:szCs w:val="24"/>
        </w:rPr>
      </w:pPr>
      <w:r w:rsidRPr="00FB0507">
        <w:rPr>
          <w:rFonts w:asciiTheme="majorHAnsi" w:hAnsiTheme="majorHAnsi" w:cstheme="majorHAnsi"/>
          <w:sz w:val="24"/>
          <w:szCs w:val="24"/>
        </w:rPr>
        <w:t>Espaço financeiro;</w:t>
      </w:r>
    </w:p>
    <w:p w14:paraId="56EACC6E" w14:textId="77777777" w:rsidR="004D0340" w:rsidRPr="00FB0507" w:rsidRDefault="004D0340" w:rsidP="0096011B">
      <w:pPr>
        <w:pStyle w:val="PargrafodaLista"/>
        <w:numPr>
          <w:ilvl w:val="0"/>
          <w:numId w:val="3"/>
        </w:numPr>
        <w:spacing w:line="360" w:lineRule="auto"/>
        <w:jc w:val="both"/>
        <w:rPr>
          <w:rFonts w:asciiTheme="majorHAnsi" w:hAnsiTheme="majorHAnsi" w:cstheme="majorHAnsi"/>
          <w:sz w:val="24"/>
          <w:szCs w:val="24"/>
        </w:rPr>
      </w:pPr>
      <w:r w:rsidRPr="00FB0507">
        <w:rPr>
          <w:rFonts w:asciiTheme="majorHAnsi" w:hAnsiTheme="majorHAnsi" w:cstheme="majorHAnsi"/>
          <w:sz w:val="24"/>
          <w:szCs w:val="24"/>
        </w:rPr>
        <w:t>Calendário acadêmico;</w:t>
      </w:r>
    </w:p>
    <w:p w14:paraId="08B18DC0" w14:textId="77777777" w:rsidR="004D0340" w:rsidRPr="00FB0507" w:rsidRDefault="004D0340" w:rsidP="0096011B">
      <w:pPr>
        <w:pStyle w:val="PargrafodaLista"/>
        <w:numPr>
          <w:ilvl w:val="0"/>
          <w:numId w:val="3"/>
        </w:numPr>
        <w:spacing w:line="360" w:lineRule="auto"/>
        <w:jc w:val="both"/>
        <w:rPr>
          <w:rFonts w:asciiTheme="majorHAnsi" w:hAnsiTheme="majorHAnsi" w:cstheme="majorHAnsi"/>
          <w:sz w:val="24"/>
          <w:szCs w:val="24"/>
        </w:rPr>
      </w:pPr>
      <w:r w:rsidRPr="00FB0507">
        <w:rPr>
          <w:rFonts w:asciiTheme="majorHAnsi" w:hAnsiTheme="majorHAnsi" w:cstheme="majorHAnsi"/>
          <w:sz w:val="24"/>
          <w:szCs w:val="24"/>
        </w:rPr>
        <w:t>Biblioteca;</w:t>
      </w:r>
    </w:p>
    <w:p w14:paraId="1E97C6E9" w14:textId="77777777" w:rsidR="004D0340" w:rsidRPr="00FB0507" w:rsidRDefault="004D0340" w:rsidP="0096011B">
      <w:pPr>
        <w:pStyle w:val="PargrafodaLista"/>
        <w:numPr>
          <w:ilvl w:val="0"/>
          <w:numId w:val="3"/>
        </w:numPr>
        <w:spacing w:line="360" w:lineRule="auto"/>
        <w:jc w:val="both"/>
        <w:rPr>
          <w:rFonts w:asciiTheme="majorHAnsi" w:hAnsiTheme="majorHAnsi" w:cstheme="majorHAnsi"/>
          <w:sz w:val="24"/>
          <w:szCs w:val="24"/>
        </w:rPr>
      </w:pPr>
      <w:r w:rsidRPr="00FB0507">
        <w:rPr>
          <w:rFonts w:asciiTheme="majorHAnsi" w:hAnsiTheme="majorHAnsi" w:cstheme="majorHAnsi"/>
          <w:sz w:val="24"/>
          <w:szCs w:val="24"/>
        </w:rPr>
        <w:t>Serviços;</w:t>
      </w:r>
    </w:p>
    <w:p w14:paraId="3FB6890C" w14:textId="77777777" w:rsidR="004D0340" w:rsidRPr="00FB0507" w:rsidRDefault="004D0340" w:rsidP="0096011B">
      <w:pPr>
        <w:pStyle w:val="PargrafodaLista"/>
        <w:numPr>
          <w:ilvl w:val="0"/>
          <w:numId w:val="3"/>
        </w:numPr>
        <w:spacing w:line="360" w:lineRule="auto"/>
        <w:jc w:val="both"/>
        <w:rPr>
          <w:rFonts w:asciiTheme="majorHAnsi" w:hAnsiTheme="majorHAnsi" w:cstheme="majorHAnsi"/>
          <w:sz w:val="24"/>
          <w:szCs w:val="24"/>
        </w:rPr>
      </w:pPr>
      <w:r w:rsidRPr="00FB0507">
        <w:rPr>
          <w:rFonts w:asciiTheme="majorHAnsi" w:hAnsiTheme="majorHAnsi" w:cstheme="majorHAnsi"/>
          <w:sz w:val="24"/>
          <w:szCs w:val="24"/>
        </w:rPr>
        <w:t>Documentos institucionais;</w:t>
      </w:r>
    </w:p>
    <w:p w14:paraId="58B4783C" w14:textId="77777777" w:rsidR="004D0340" w:rsidRPr="00FB0507" w:rsidRDefault="004D0340" w:rsidP="0096011B">
      <w:pPr>
        <w:pStyle w:val="PargrafodaLista"/>
        <w:numPr>
          <w:ilvl w:val="0"/>
          <w:numId w:val="3"/>
        </w:numPr>
        <w:spacing w:line="360" w:lineRule="auto"/>
        <w:jc w:val="both"/>
        <w:rPr>
          <w:rFonts w:asciiTheme="majorHAnsi" w:hAnsiTheme="majorHAnsi" w:cstheme="majorHAnsi"/>
          <w:sz w:val="24"/>
          <w:szCs w:val="24"/>
        </w:rPr>
      </w:pPr>
      <w:r w:rsidRPr="00FB0507">
        <w:rPr>
          <w:rFonts w:asciiTheme="majorHAnsi" w:hAnsiTheme="majorHAnsi" w:cstheme="majorHAnsi"/>
          <w:sz w:val="24"/>
          <w:szCs w:val="24"/>
        </w:rPr>
        <w:t>Comissão Própria de Avaliação (CPA);</w:t>
      </w:r>
    </w:p>
    <w:p w14:paraId="1E757EB3" w14:textId="77777777" w:rsidR="004D0340" w:rsidRPr="00FB0507" w:rsidRDefault="004D0340" w:rsidP="0096011B">
      <w:pPr>
        <w:pStyle w:val="PargrafodaLista"/>
        <w:numPr>
          <w:ilvl w:val="0"/>
          <w:numId w:val="3"/>
        </w:numPr>
        <w:spacing w:line="360" w:lineRule="auto"/>
        <w:jc w:val="both"/>
        <w:rPr>
          <w:rFonts w:asciiTheme="majorHAnsi" w:hAnsiTheme="majorHAnsi" w:cstheme="majorHAnsi"/>
          <w:sz w:val="24"/>
          <w:szCs w:val="24"/>
        </w:rPr>
      </w:pPr>
      <w:r w:rsidRPr="00FB0507">
        <w:rPr>
          <w:rFonts w:asciiTheme="majorHAnsi" w:hAnsiTheme="majorHAnsi" w:cstheme="majorHAnsi"/>
          <w:sz w:val="24"/>
          <w:szCs w:val="24"/>
        </w:rPr>
        <w:t>Secretaria.</w:t>
      </w:r>
    </w:p>
    <w:p w14:paraId="5C4961E9" w14:textId="77777777" w:rsidR="004D0340" w:rsidRDefault="004D0340" w:rsidP="004D0340">
      <w:pPr>
        <w:pStyle w:val="Ttulo2"/>
        <w:spacing w:before="0" w:after="0" w:line="360" w:lineRule="auto"/>
        <w:rPr>
          <w:rFonts w:asciiTheme="majorHAnsi" w:hAnsiTheme="majorHAnsi" w:cstheme="majorHAnsi"/>
        </w:rPr>
      </w:pPr>
      <w:bookmarkStart w:id="8" w:name="_Toc103608869"/>
    </w:p>
    <w:p w14:paraId="1C8A57E5" w14:textId="458A0E0A"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r w:rsidRPr="004D0340">
        <w:rPr>
          <w:rFonts w:asciiTheme="majorHAnsi" w:hAnsiTheme="majorHAnsi" w:cstheme="majorHAnsi"/>
        </w:rPr>
        <w:t>SISTEMAS DE GESTÃO</w:t>
      </w:r>
      <w:bookmarkEnd w:id="8"/>
    </w:p>
    <w:p w14:paraId="025AAEE2" w14:textId="77777777" w:rsidR="004D0340" w:rsidRPr="00150A7C" w:rsidRDefault="004D0340" w:rsidP="004D0340">
      <w:pPr>
        <w:spacing w:line="360" w:lineRule="auto"/>
        <w:ind w:firstLine="709"/>
        <w:jc w:val="both"/>
        <w:rPr>
          <w:rFonts w:asciiTheme="majorHAnsi" w:hAnsiTheme="majorHAnsi" w:cstheme="majorHAnsi"/>
          <w:b/>
          <w:sz w:val="24"/>
          <w:szCs w:val="24"/>
        </w:rPr>
      </w:pPr>
      <w:r w:rsidRPr="00150A7C">
        <w:rPr>
          <w:rFonts w:asciiTheme="majorHAnsi" w:hAnsiTheme="majorHAnsi" w:cstheme="majorHAnsi"/>
          <w:sz w:val="24"/>
          <w:szCs w:val="24"/>
        </w:rPr>
        <w:tab/>
        <w:t>Um sistema de gestão</w:t>
      </w:r>
      <w:r>
        <w:rPr>
          <w:rFonts w:asciiTheme="majorHAnsi" w:hAnsiTheme="majorHAnsi" w:cstheme="majorHAnsi"/>
          <w:sz w:val="24"/>
          <w:szCs w:val="24"/>
        </w:rPr>
        <w:t xml:space="preserve">, conforme Souza (2018), </w:t>
      </w:r>
      <w:r w:rsidRPr="00150A7C">
        <w:rPr>
          <w:rFonts w:asciiTheme="majorHAnsi" w:hAnsiTheme="majorHAnsi" w:cstheme="majorHAnsi"/>
          <w:sz w:val="24"/>
          <w:szCs w:val="24"/>
        </w:rPr>
        <w:t xml:space="preserve">é um programa de computador que ajuda a cuidar das atividades de uma empresa. Ele é um </w:t>
      </w:r>
      <w:r w:rsidRPr="00207901">
        <w:rPr>
          <w:rFonts w:asciiTheme="majorHAnsi" w:hAnsiTheme="majorHAnsi" w:cstheme="majorHAnsi"/>
          <w:i/>
          <w:iCs/>
          <w:sz w:val="24"/>
          <w:szCs w:val="24"/>
        </w:rPr>
        <w:t>software</w:t>
      </w:r>
      <w:r w:rsidRPr="00150A7C">
        <w:rPr>
          <w:rFonts w:asciiTheme="majorHAnsi" w:hAnsiTheme="majorHAnsi" w:cstheme="majorHAnsi"/>
          <w:sz w:val="24"/>
          <w:szCs w:val="24"/>
        </w:rPr>
        <w:t xml:space="preserve"> inteligente que tem como objetivo facilitar as atividades do dia a dia, automatizando o máximo de processos possível.</w:t>
      </w:r>
    </w:p>
    <w:p w14:paraId="6BF3BA8A" w14:textId="77777777" w:rsidR="004D0340" w:rsidRPr="00150A7C" w:rsidRDefault="004D0340" w:rsidP="004D0340">
      <w:pPr>
        <w:spacing w:line="360" w:lineRule="auto"/>
        <w:ind w:firstLine="709"/>
        <w:jc w:val="both"/>
        <w:rPr>
          <w:rFonts w:asciiTheme="majorHAnsi" w:hAnsiTheme="majorHAnsi" w:cstheme="majorHAnsi"/>
          <w:b/>
          <w:sz w:val="24"/>
          <w:szCs w:val="24"/>
        </w:rPr>
      </w:pPr>
      <w:r w:rsidRPr="00150A7C">
        <w:rPr>
          <w:rFonts w:asciiTheme="majorHAnsi" w:hAnsiTheme="majorHAnsi" w:cstheme="majorHAnsi"/>
          <w:sz w:val="24"/>
          <w:szCs w:val="24"/>
        </w:rPr>
        <w:t>Os resultados apresentados por um sistema de gestão extrapolam o caráter financeiro. Os benefícios podem ser representados por meio de diversos indicadores de qualidade. Veja alguns exemplos:</w:t>
      </w:r>
    </w:p>
    <w:p w14:paraId="004820F2" w14:textId="77777777" w:rsidR="004D0340" w:rsidRPr="002E7956" w:rsidRDefault="004D0340" w:rsidP="0096011B">
      <w:pPr>
        <w:pStyle w:val="PargrafodaLista"/>
        <w:numPr>
          <w:ilvl w:val="0"/>
          <w:numId w:val="5"/>
        </w:numPr>
        <w:spacing w:line="360" w:lineRule="auto"/>
        <w:jc w:val="both"/>
        <w:rPr>
          <w:rFonts w:asciiTheme="majorHAnsi" w:hAnsiTheme="majorHAnsi" w:cstheme="majorHAnsi"/>
          <w:b/>
          <w:sz w:val="24"/>
          <w:szCs w:val="24"/>
        </w:rPr>
      </w:pPr>
      <w:r w:rsidRPr="002E7956">
        <w:rPr>
          <w:rFonts w:asciiTheme="majorHAnsi" w:hAnsiTheme="majorHAnsi" w:cstheme="majorHAnsi"/>
          <w:sz w:val="24"/>
          <w:szCs w:val="24"/>
        </w:rPr>
        <w:t>diminuição do impacto das atividades na natureza ou, em outras palavras, maior sustentabilidade na utilização dos recursos na empresa;</w:t>
      </w:r>
    </w:p>
    <w:p w14:paraId="6A24A22D" w14:textId="77777777" w:rsidR="004D0340" w:rsidRPr="002E7956" w:rsidRDefault="004D0340" w:rsidP="0096011B">
      <w:pPr>
        <w:pStyle w:val="PargrafodaLista"/>
        <w:numPr>
          <w:ilvl w:val="0"/>
          <w:numId w:val="5"/>
        </w:numPr>
        <w:spacing w:line="360" w:lineRule="auto"/>
        <w:jc w:val="both"/>
        <w:rPr>
          <w:rFonts w:asciiTheme="majorHAnsi" w:hAnsiTheme="majorHAnsi" w:cstheme="majorHAnsi"/>
          <w:b/>
          <w:sz w:val="24"/>
          <w:szCs w:val="24"/>
        </w:rPr>
      </w:pPr>
      <w:r w:rsidRPr="002E7956">
        <w:rPr>
          <w:rFonts w:asciiTheme="majorHAnsi" w:hAnsiTheme="majorHAnsi" w:cstheme="majorHAnsi"/>
          <w:sz w:val="24"/>
          <w:szCs w:val="24"/>
        </w:rPr>
        <w:t>maior segurança para os funcionários;</w:t>
      </w:r>
    </w:p>
    <w:p w14:paraId="1A6E9662" w14:textId="77777777" w:rsidR="004D0340" w:rsidRPr="002E7956" w:rsidRDefault="004D0340" w:rsidP="0096011B">
      <w:pPr>
        <w:pStyle w:val="PargrafodaLista"/>
        <w:numPr>
          <w:ilvl w:val="0"/>
          <w:numId w:val="5"/>
        </w:numPr>
        <w:spacing w:line="360" w:lineRule="auto"/>
        <w:jc w:val="both"/>
        <w:rPr>
          <w:rFonts w:asciiTheme="majorHAnsi" w:hAnsiTheme="majorHAnsi" w:cstheme="majorHAnsi"/>
          <w:b/>
          <w:sz w:val="24"/>
          <w:szCs w:val="24"/>
        </w:rPr>
      </w:pPr>
      <w:r w:rsidRPr="002E7956">
        <w:rPr>
          <w:rFonts w:asciiTheme="majorHAnsi" w:hAnsiTheme="majorHAnsi" w:cstheme="majorHAnsi"/>
          <w:sz w:val="24"/>
          <w:szCs w:val="24"/>
        </w:rPr>
        <w:lastRenderedPageBreak/>
        <w:t>melhoria nos índices de satisfação interna;</w:t>
      </w:r>
    </w:p>
    <w:p w14:paraId="1F8BDD09" w14:textId="77777777" w:rsidR="004D0340" w:rsidRPr="002E7956" w:rsidRDefault="004D0340" w:rsidP="0096011B">
      <w:pPr>
        <w:pStyle w:val="PargrafodaLista"/>
        <w:numPr>
          <w:ilvl w:val="0"/>
          <w:numId w:val="5"/>
        </w:numPr>
        <w:spacing w:line="360" w:lineRule="auto"/>
        <w:jc w:val="both"/>
        <w:rPr>
          <w:rFonts w:asciiTheme="majorHAnsi" w:hAnsiTheme="majorHAnsi" w:cstheme="majorHAnsi"/>
          <w:b/>
          <w:sz w:val="24"/>
          <w:szCs w:val="24"/>
        </w:rPr>
      </w:pPr>
      <w:r w:rsidRPr="002E7956">
        <w:rPr>
          <w:rFonts w:asciiTheme="majorHAnsi" w:hAnsiTheme="majorHAnsi" w:cstheme="majorHAnsi"/>
          <w:sz w:val="24"/>
          <w:szCs w:val="24"/>
        </w:rPr>
        <w:t>aumento da qualidade de vida na comunidade em que a empresa atua.</w:t>
      </w:r>
    </w:p>
    <w:p w14:paraId="53AB54EC" w14:textId="77777777" w:rsidR="004D0340" w:rsidRPr="00150A7C" w:rsidRDefault="004D0340" w:rsidP="004D0340">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O</w:t>
      </w:r>
      <w:r w:rsidRPr="00150A7C">
        <w:rPr>
          <w:rFonts w:asciiTheme="majorHAnsi" w:hAnsiTheme="majorHAnsi" w:cstheme="majorHAnsi"/>
          <w:sz w:val="24"/>
          <w:szCs w:val="24"/>
        </w:rPr>
        <w:t xml:space="preserve"> sistema de gestão</w:t>
      </w:r>
      <w:r>
        <w:rPr>
          <w:rFonts w:asciiTheme="majorHAnsi" w:hAnsiTheme="majorHAnsi" w:cstheme="majorHAnsi"/>
          <w:sz w:val="24"/>
          <w:szCs w:val="24"/>
        </w:rPr>
        <w:t>, conforme Souza (2018),</w:t>
      </w:r>
      <w:r w:rsidRPr="00150A7C">
        <w:rPr>
          <w:rFonts w:asciiTheme="majorHAnsi" w:hAnsiTheme="majorHAnsi" w:cstheme="majorHAnsi"/>
          <w:sz w:val="24"/>
          <w:szCs w:val="24"/>
        </w:rPr>
        <w:t xml:space="preserve"> é um</w:t>
      </w:r>
      <w:r>
        <w:rPr>
          <w:rFonts w:asciiTheme="majorHAnsi" w:hAnsiTheme="majorHAnsi" w:cstheme="majorHAnsi"/>
          <w:sz w:val="24"/>
          <w:szCs w:val="24"/>
        </w:rPr>
        <w:t>a</w:t>
      </w:r>
      <w:r w:rsidRPr="00150A7C">
        <w:rPr>
          <w:rFonts w:asciiTheme="majorHAnsi" w:hAnsiTheme="majorHAnsi" w:cstheme="majorHAnsi"/>
          <w:sz w:val="24"/>
          <w:szCs w:val="24"/>
        </w:rPr>
        <w:t xml:space="preserve"> </w:t>
      </w:r>
      <w:r>
        <w:rPr>
          <w:rFonts w:asciiTheme="majorHAnsi" w:hAnsiTheme="majorHAnsi" w:cstheme="majorHAnsi"/>
          <w:sz w:val="24"/>
          <w:szCs w:val="24"/>
        </w:rPr>
        <w:t>aplicação</w:t>
      </w:r>
      <w:r w:rsidRPr="00150A7C">
        <w:rPr>
          <w:rFonts w:asciiTheme="majorHAnsi" w:hAnsiTheme="majorHAnsi" w:cstheme="majorHAnsi"/>
          <w:sz w:val="24"/>
          <w:szCs w:val="24"/>
        </w:rPr>
        <w:t xml:space="preserve"> </w:t>
      </w:r>
      <w:r>
        <w:rPr>
          <w:rFonts w:asciiTheme="majorHAnsi" w:hAnsiTheme="majorHAnsi" w:cstheme="majorHAnsi"/>
          <w:sz w:val="24"/>
          <w:szCs w:val="24"/>
        </w:rPr>
        <w:t>destinada à gestão de tarefas que são realizadas</w:t>
      </w:r>
      <w:r w:rsidRPr="00150A7C">
        <w:rPr>
          <w:rFonts w:asciiTheme="majorHAnsi" w:hAnsiTheme="majorHAnsi" w:cstheme="majorHAnsi"/>
          <w:sz w:val="24"/>
          <w:szCs w:val="24"/>
        </w:rPr>
        <w:t xml:space="preserve">. </w:t>
      </w:r>
      <w:r>
        <w:rPr>
          <w:rFonts w:asciiTheme="majorHAnsi" w:hAnsiTheme="majorHAnsi" w:cstheme="majorHAnsi"/>
          <w:sz w:val="24"/>
          <w:szCs w:val="24"/>
        </w:rPr>
        <w:t xml:space="preserve">O foco do sistema é a automação de processos operacionais, tornando-se uma ferramenta essencial para o bom andamento das atividades de qualquer negócio. Sendo assim, o gestor e sua equipe de trabalho podem se </w:t>
      </w:r>
      <w:r w:rsidRPr="00150A7C">
        <w:rPr>
          <w:rFonts w:asciiTheme="majorHAnsi" w:hAnsiTheme="majorHAnsi" w:cstheme="majorHAnsi"/>
          <w:sz w:val="24"/>
          <w:szCs w:val="24"/>
        </w:rPr>
        <w:t xml:space="preserve">dedicar </w:t>
      </w:r>
      <w:r>
        <w:rPr>
          <w:rFonts w:asciiTheme="majorHAnsi" w:hAnsiTheme="majorHAnsi" w:cstheme="majorHAnsi"/>
          <w:sz w:val="24"/>
          <w:szCs w:val="24"/>
        </w:rPr>
        <w:t>a atividades estratégicas que potencializam o empreendimento</w:t>
      </w:r>
      <w:r w:rsidRPr="00150A7C">
        <w:rPr>
          <w:rFonts w:asciiTheme="majorHAnsi" w:hAnsiTheme="majorHAnsi" w:cstheme="majorHAnsi"/>
          <w:sz w:val="24"/>
          <w:szCs w:val="24"/>
        </w:rPr>
        <w:t xml:space="preserve">. </w:t>
      </w:r>
      <w:r>
        <w:rPr>
          <w:rFonts w:asciiTheme="majorHAnsi" w:hAnsiTheme="majorHAnsi" w:cstheme="majorHAnsi"/>
          <w:sz w:val="24"/>
          <w:szCs w:val="24"/>
        </w:rPr>
        <w:t>O</w:t>
      </w:r>
      <w:r w:rsidRPr="00150A7C">
        <w:rPr>
          <w:rFonts w:asciiTheme="majorHAnsi" w:hAnsiTheme="majorHAnsi" w:cstheme="majorHAnsi"/>
          <w:sz w:val="24"/>
          <w:szCs w:val="24"/>
        </w:rPr>
        <w:t xml:space="preserve"> sistema de gestão</w:t>
      </w:r>
      <w:r>
        <w:rPr>
          <w:rFonts w:asciiTheme="majorHAnsi" w:hAnsiTheme="majorHAnsi" w:cstheme="majorHAnsi"/>
          <w:sz w:val="24"/>
          <w:szCs w:val="24"/>
        </w:rPr>
        <w:t>, conforme esse autor,</w:t>
      </w:r>
      <w:r w:rsidRPr="00150A7C">
        <w:rPr>
          <w:rFonts w:asciiTheme="majorHAnsi" w:hAnsiTheme="majorHAnsi" w:cstheme="majorHAnsi"/>
          <w:sz w:val="24"/>
          <w:szCs w:val="24"/>
        </w:rPr>
        <w:t xml:space="preserve"> </w:t>
      </w:r>
      <w:r>
        <w:rPr>
          <w:rFonts w:asciiTheme="majorHAnsi" w:hAnsiTheme="majorHAnsi" w:cstheme="majorHAnsi"/>
          <w:sz w:val="24"/>
          <w:szCs w:val="24"/>
        </w:rPr>
        <w:t>é responsável por centralizar</w:t>
      </w:r>
      <w:r w:rsidRPr="00150A7C">
        <w:rPr>
          <w:rFonts w:asciiTheme="majorHAnsi" w:hAnsiTheme="majorHAnsi" w:cstheme="majorHAnsi"/>
          <w:sz w:val="24"/>
          <w:szCs w:val="24"/>
        </w:rPr>
        <w:t xml:space="preserve"> as informações da </w:t>
      </w:r>
      <w:r>
        <w:rPr>
          <w:rFonts w:asciiTheme="majorHAnsi" w:hAnsiTheme="majorHAnsi" w:cstheme="majorHAnsi"/>
          <w:sz w:val="24"/>
          <w:szCs w:val="24"/>
        </w:rPr>
        <w:t>Instituição;</w:t>
      </w:r>
      <w:r w:rsidRPr="00150A7C">
        <w:rPr>
          <w:rFonts w:asciiTheme="majorHAnsi" w:hAnsiTheme="majorHAnsi" w:cstheme="majorHAnsi"/>
          <w:sz w:val="24"/>
          <w:szCs w:val="24"/>
        </w:rPr>
        <w:t xml:space="preserve"> </w:t>
      </w:r>
      <w:r>
        <w:rPr>
          <w:rFonts w:asciiTheme="majorHAnsi" w:hAnsiTheme="majorHAnsi" w:cstheme="majorHAnsi"/>
          <w:sz w:val="24"/>
          <w:szCs w:val="24"/>
        </w:rPr>
        <w:t>passa-se, portanto, a</w:t>
      </w:r>
      <w:r w:rsidRPr="00150A7C">
        <w:rPr>
          <w:rFonts w:asciiTheme="majorHAnsi" w:hAnsiTheme="majorHAnsi" w:cstheme="majorHAnsi"/>
          <w:sz w:val="24"/>
          <w:szCs w:val="24"/>
        </w:rPr>
        <w:t xml:space="preserve"> ter uma visão mais ampla de tudo o que acontece. Isso facilita bastante a tomada de decisões.</w:t>
      </w:r>
      <w:r>
        <w:rPr>
          <w:rFonts w:asciiTheme="majorHAnsi" w:hAnsiTheme="majorHAnsi" w:cstheme="majorHAnsi"/>
          <w:sz w:val="24"/>
          <w:szCs w:val="24"/>
        </w:rPr>
        <w:t xml:space="preserve"> </w:t>
      </w:r>
      <w:r w:rsidRPr="00150A7C">
        <w:rPr>
          <w:rFonts w:asciiTheme="majorHAnsi" w:hAnsiTheme="majorHAnsi" w:cstheme="majorHAnsi"/>
          <w:sz w:val="24"/>
          <w:szCs w:val="24"/>
        </w:rPr>
        <w:t xml:space="preserve">Existem dois tipos de sistemas de gestão de negócios: </w:t>
      </w:r>
    </w:p>
    <w:p w14:paraId="6EE5B37B" w14:textId="77777777" w:rsidR="004D0340" w:rsidRPr="00BB6470" w:rsidRDefault="004D0340" w:rsidP="004D0340">
      <w:pPr>
        <w:pStyle w:val="PargrafodaLista"/>
        <w:ind w:left="2268"/>
        <w:jc w:val="both"/>
        <w:rPr>
          <w:rFonts w:asciiTheme="majorHAnsi" w:hAnsiTheme="majorHAnsi" w:cstheme="majorHAnsi"/>
          <w:sz w:val="20"/>
          <w:szCs w:val="20"/>
        </w:rPr>
      </w:pPr>
      <w:r w:rsidRPr="00BB6470">
        <w:rPr>
          <w:rFonts w:asciiTheme="majorHAnsi" w:hAnsiTheme="majorHAnsi" w:cstheme="majorHAnsi"/>
          <w:sz w:val="20"/>
          <w:szCs w:val="20"/>
        </w:rPr>
        <w:t>Planejamento de Recursos da Empresa: O sistema tem a função de controlar e acompanhar os recursos financeiros do seu negócio, assim como a parte fiscal. O sistema gerencia informações de faturamento e compras, tarefas administrativas, dados dos colaboradores, recebimento de receitas, pagamento de despesas e tributos aplicados nos processos envolvidos. Ele ajuda inclusive na otimização das vendas. (Souza, 2018)</w:t>
      </w:r>
      <w:r>
        <w:rPr>
          <w:rFonts w:asciiTheme="majorHAnsi" w:hAnsiTheme="majorHAnsi" w:cstheme="majorHAnsi"/>
          <w:sz w:val="20"/>
          <w:szCs w:val="20"/>
        </w:rPr>
        <w:t>.</w:t>
      </w:r>
    </w:p>
    <w:p w14:paraId="7D23560A" w14:textId="77777777" w:rsidR="004D0340" w:rsidRPr="00BB6470" w:rsidRDefault="004D0340" w:rsidP="004D0340">
      <w:pPr>
        <w:pStyle w:val="PargrafodaLista"/>
        <w:ind w:left="2268"/>
        <w:jc w:val="both"/>
        <w:rPr>
          <w:rFonts w:asciiTheme="majorHAnsi" w:hAnsiTheme="majorHAnsi" w:cstheme="majorHAnsi"/>
          <w:sz w:val="20"/>
          <w:szCs w:val="20"/>
        </w:rPr>
      </w:pPr>
      <w:r w:rsidRPr="00BB6470">
        <w:rPr>
          <w:rFonts w:asciiTheme="majorHAnsi" w:hAnsiTheme="majorHAnsi" w:cstheme="majorHAnsi"/>
          <w:sz w:val="20"/>
          <w:szCs w:val="20"/>
        </w:rPr>
        <w:t>Gestão de Relacionamento com o Cliente: É uma ferramenta que permite a gestão dos contatos que a empresa estabelece com seus leads, com o objetivo de transformá-los em clientes e conseguir mantê-los fidelizados. (Souza, 2018)</w:t>
      </w:r>
      <w:r>
        <w:rPr>
          <w:rFonts w:asciiTheme="majorHAnsi" w:hAnsiTheme="majorHAnsi" w:cstheme="majorHAnsi"/>
          <w:sz w:val="20"/>
          <w:szCs w:val="20"/>
        </w:rPr>
        <w:t>.</w:t>
      </w:r>
    </w:p>
    <w:p w14:paraId="7DEE658C" w14:textId="77777777" w:rsidR="004D0340" w:rsidRDefault="004D0340" w:rsidP="004D0340">
      <w:pPr>
        <w:pStyle w:val="Ttulo2"/>
        <w:spacing w:before="0" w:after="0" w:line="360" w:lineRule="auto"/>
        <w:rPr>
          <w:rFonts w:asciiTheme="majorHAnsi" w:hAnsiTheme="majorHAnsi" w:cstheme="majorHAnsi"/>
        </w:rPr>
      </w:pPr>
      <w:bookmarkStart w:id="9" w:name="_Toc103608870"/>
    </w:p>
    <w:p w14:paraId="4FA8AE40" w14:textId="09AAF10E"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r w:rsidRPr="004D0340">
        <w:rPr>
          <w:rFonts w:asciiTheme="majorHAnsi" w:hAnsiTheme="majorHAnsi" w:cstheme="majorHAnsi"/>
        </w:rPr>
        <w:t>REQUISITOS FUNCIONAIS</w:t>
      </w:r>
      <w:bookmarkEnd w:id="9"/>
    </w:p>
    <w:p w14:paraId="1531A764" w14:textId="77777777" w:rsidR="004D0340" w:rsidRPr="00150A7C" w:rsidRDefault="004D0340" w:rsidP="004D0340">
      <w:pPr>
        <w:spacing w:line="360" w:lineRule="auto"/>
        <w:ind w:firstLine="709"/>
        <w:jc w:val="both"/>
        <w:rPr>
          <w:rFonts w:asciiTheme="majorHAnsi" w:hAnsiTheme="majorHAnsi" w:cstheme="majorHAnsi"/>
          <w:sz w:val="24"/>
          <w:szCs w:val="24"/>
        </w:rPr>
      </w:pPr>
      <w:r w:rsidRPr="00150A7C">
        <w:rPr>
          <w:rFonts w:asciiTheme="majorHAnsi" w:hAnsiTheme="majorHAnsi" w:cstheme="majorHAnsi"/>
          <w:sz w:val="24"/>
          <w:szCs w:val="24"/>
        </w:rPr>
        <w:t xml:space="preserve">A diferença entre requisito funcional e regra de negócio, conceitualmente falando, é que o requisito funcional se refere </w:t>
      </w:r>
      <w:r>
        <w:rPr>
          <w:rFonts w:asciiTheme="majorHAnsi" w:hAnsiTheme="majorHAnsi" w:cstheme="majorHAnsi"/>
          <w:sz w:val="24"/>
          <w:szCs w:val="24"/>
        </w:rPr>
        <w:t>a</w:t>
      </w:r>
      <w:r w:rsidRPr="00150A7C">
        <w:rPr>
          <w:rFonts w:asciiTheme="majorHAnsi" w:hAnsiTheme="majorHAnsi" w:cstheme="majorHAnsi"/>
          <w:sz w:val="24"/>
          <w:szCs w:val="24"/>
        </w:rPr>
        <w:t xml:space="preserve"> “o que o sistema deverá fazer”, enquanto a regra de negócio refere-se a “como o sistema deverá fazer”.</w:t>
      </w:r>
    </w:p>
    <w:p w14:paraId="2CEF6E83" w14:textId="77777777" w:rsidR="004D0340" w:rsidRPr="00150A7C" w:rsidRDefault="004D0340" w:rsidP="004D0340">
      <w:pPr>
        <w:spacing w:line="360" w:lineRule="auto"/>
        <w:ind w:firstLine="709"/>
        <w:jc w:val="both"/>
        <w:rPr>
          <w:rFonts w:asciiTheme="majorHAnsi" w:hAnsiTheme="majorHAnsi" w:cstheme="majorHAnsi"/>
          <w:sz w:val="24"/>
          <w:szCs w:val="24"/>
        </w:rPr>
      </w:pPr>
      <w:r w:rsidRPr="00150A7C">
        <w:rPr>
          <w:rFonts w:asciiTheme="majorHAnsi" w:hAnsiTheme="majorHAnsi" w:cstheme="majorHAnsi"/>
          <w:sz w:val="24"/>
          <w:szCs w:val="24"/>
        </w:rPr>
        <w:t xml:space="preserve">Os requisitos funcionais da Engenharia de Requisitos nada mais são do que processos diretamente ligados à funcionalidade de um determinado </w:t>
      </w:r>
      <w:r w:rsidRPr="00207901">
        <w:rPr>
          <w:rFonts w:asciiTheme="majorHAnsi" w:hAnsiTheme="majorHAnsi" w:cstheme="majorHAnsi"/>
          <w:i/>
          <w:iCs/>
          <w:sz w:val="24"/>
          <w:szCs w:val="24"/>
        </w:rPr>
        <w:t>software</w:t>
      </w:r>
      <w:r w:rsidRPr="00150A7C">
        <w:rPr>
          <w:rFonts w:asciiTheme="majorHAnsi" w:hAnsiTheme="majorHAnsi" w:cstheme="majorHAnsi"/>
          <w:sz w:val="24"/>
          <w:szCs w:val="24"/>
        </w:rPr>
        <w:t>. Por meio deles, é possível descrever as funções que precisarão ser executadas ao longo do processo. Alguns exemplos práticos são:</w:t>
      </w:r>
    </w:p>
    <w:p w14:paraId="786F607E" w14:textId="77777777" w:rsidR="004D0340" w:rsidRPr="00460F10" w:rsidRDefault="004D0340" w:rsidP="0096011B">
      <w:pPr>
        <w:pStyle w:val="PargrafodaLista"/>
        <w:numPr>
          <w:ilvl w:val="0"/>
          <w:numId w:val="6"/>
        </w:numPr>
        <w:spacing w:line="360" w:lineRule="auto"/>
        <w:jc w:val="both"/>
        <w:rPr>
          <w:rFonts w:asciiTheme="majorHAnsi" w:hAnsiTheme="majorHAnsi" w:cstheme="majorHAnsi"/>
          <w:sz w:val="24"/>
          <w:szCs w:val="24"/>
        </w:rPr>
      </w:pPr>
      <w:r w:rsidRPr="00460F10">
        <w:rPr>
          <w:rFonts w:asciiTheme="majorHAnsi" w:hAnsiTheme="majorHAnsi" w:cstheme="majorHAnsi"/>
          <w:sz w:val="24"/>
          <w:szCs w:val="24"/>
        </w:rPr>
        <w:t xml:space="preserve">O </w:t>
      </w:r>
      <w:r w:rsidRPr="00207901">
        <w:rPr>
          <w:rFonts w:asciiTheme="majorHAnsi" w:hAnsiTheme="majorHAnsi" w:cstheme="majorHAnsi"/>
          <w:i/>
          <w:iCs/>
          <w:sz w:val="24"/>
          <w:szCs w:val="24"/>
        </w:rPr>
        <w:t>software</w:t>
      </w:r>
      <w:r w:rsidRPr="00460F10">
        <w:rPr>
          <w:rFonts w:asciiTheme="majorHAnsi" w:hAnsiTheme="majorHAnsi" w:cstheme="majorHAnsi"/>
          <w:sz w:val="24"/>
          <w:szCs w:val="24"/>
        </w:rPr>
        <w:t xml:space="preserve"> deverá permitir que o cadastro de clientes seja efetuado;</w:t>
      </w:r>
    </w:p>
    <w:p w14:paraId="63D5B7DC" w14:textId="77777777" w:rsidR="004D0340" w:rsidRPr="00460F10" w:rsidRDefault="004D0340" w:rsidP="0096011B">
      <w:pPr>
        <w:pStyle w:val="PargrafodaLista"/>
        <w:numPr>
          <w:ilvl w:val="0"/>
          <w:numId w:val="6"/>
        </w:numPr>
        <w:spacing w:line="360" w:lineRule="auto"/>
        <w:jc w:val="both"/>
        <w:rPr>
          <w:rFonts w:asciiTheme="majorHAnsi" w:hAnsiTheme="majorHAnsi" w:cstheme="majorHAnsi"/>
          <w:sz w:val="24"/>
          <w:szCs w:val="24"/>
        </w:rPr>
      </w:pPr>
      <w:r w:rsidRPr="00460F10">
        <w:rPr>
          <w:rFonts w:asciiTheme="majorHAnsi" w:hAnsiTheme="majorHAnsi" w:cstheme="majorHAnsi"/>
          <w:sz w:val="24"/>
          <w:szCs w:val="24"/>
        </w:rPr>
        <w:t xml:space="preserve">O </w:t>
      </w:r>
      <w:r w:rsidRPr="00207901">
        <w:rPr>
          <w:rFonts w:asciiTheme="majorHAnsi" w:hAnsiTheme="majorHAnsi" w:cstheme="majorHAnsi"/>
          <w:i/>
          <w:iCs/>
          <w:sz w:val="24"/>
          <w:szCs w:val="24"/>
        </w:rPr>
        <w:t>software</w:t>
      </w:r>
      <w:r w:rsidRPr="00460F10">
        <w:rPr>
          <w:rFonts w:asciiTheme="majorHAnsi" w:hAnsiTheme="majorHAnsi" w:cstheme="majorHAnsi"/>
          <w:sz w:val="24"/>
          <w:szCs w:val="24"/>
        </w:rPr>
        <w:t xml:space="preserve"> deverá permitir que haja uma geração de relatórios acerca do desempenho de vendas em um mesmo semestre;</w:t>
      </w:r>
    </w:p>
    <w:p w14:paraId="18FB56F4" w14:textId="77777777" w:rsidR="004D0340" w:rsidRPr="00460F10" w:rsidRDefault="004D0340" w:rsidP="0096011B">
      <w:pPr>
        <w:pStyle w:val="PargrafodaLista"/>
        <w:numPr>
          <w:ilvl w:val="0"/>
          <w:numId w:val="6"/>
        </w:numPr>
        <w:spacing w:line="360" w:lineRule="auto"/>
        <w:jc w:val="both"/>
        <w:rPr>
          <w:rFonts w:asciiTheme="majorHAnsi" w:hAnsiTheme="majorHAnsi" w:cstheme="majorHAnsi"/>
          <w:sz w:val="24"/>
          <w:szCs w:val="24"/>
        </w:rPr>
      </w:pPr>
      <w:r w:rsidRPr="00460F10">
        <w:rPr>
          <w:rFonts w:asciiTheme="majorHAnsi" w:hAnsiTheme="majorHAnsi" w:cstheme="majorHAnsi"/>
          <w:sz w:val="24"/>
          <w:szCs w:val="24"/>
        </w:rPr>
        <w:t xml:space="preserve">O </w:t>
      </w:r>
      <w:r w:rsidRPr="00207901">
        <w:rPr>
          <w:rFonts w:asciiTheme="majorHAnsi" w:hAnsiTheme="majorHAnsi" w:cstheme="majorHAnsi"/>
          <w:i/>
          <w:iCs/>
          <w:sz w:val="24"/>
          <w:szCs w:val="24"/>
        </w:rPr>
        <w:t>software</w:t>
      </w:r>
      <w:r w:rsidRPr="00460F10">
        <w:rPr>
          <w:rFonts w:asciiTheme="majorHAnsi" w:hAnsiTheme="majorHAnsi" w:cstheme="majorHAnsi"/>
          <w:sz w:val="24"/>
          <w:szCs w:val="24"/>
        </w:rPr>
        <w:t xml:space="preserve"> deverá permitir que o pagamento das compras com cartão de crédito seja aceito.</w:t>
      </w:r>
    </w:p>
    <w:p w14:paraId="3C8A5D98" w14:textId="77777777" w:rsidR="004D0340" w:rsidRDefault="004D0340" w:rsidP="004D0340">
      <w:pPr>
        <w:pStyle w:val="Ttulo2"/>
        <w:spacing w:before="0" w:after="0" w:line="360" w:lineRule="auto"/>
        <w:rPr>
          <w:rFonts w:asciiTheme="majorHAnsi" w:hAnsiTheme="majorHAnsi" w:cstheme="majorHAnsi"/>
        </w:rPr>
      </w:pPr>
      <w:bookmarkStart w:id="10" w:name="_Toc103608871"/>
    </w:p>
    <w:p w14:paraId="7D4394EC" w14:textId="3DBAA64B"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r w:rsidRPr="004D0340">
        <w:rPr>
          <w:rFonts w:asciiTheme="majorHAnsi" w:hAnsiTheme="majorHAnsi" w:cstheme="majorHAnsi"/>
        </w:rPr>
        <w:lastRenderedPageBreak/>
        <w:t>REQUISITOS NÃO FUNCIONAIS</w:t>
      </w:r>
      <w:bookmarkEnd w:id="10"/>
    </w:p>
    <w:p w14:paraId="24B50A1D" w14:textId="77777777" w:rsidR="004D0340" w:rsidRPr="00150A7C" w:rsidRDefault="004D0340" w:rsidP="004D0340">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O</w:t>
      </w:r>
      <w:r w:rsidRPr="00150A7C">
        <w:rPr>
          <w:rFonts w:asciiTheme="majorHAnsi" w:hAnsiTheme="majorHAnsi" w:cstheme="majorHAnsi"/>
          <w:sz w:val="24"/>
          <w:szCs w:val="24"/>
        </w:rPr>
        <w:t>s requisitos não funcionais</w:t>
      </w:r>
      <w:r>
        <w:rPr>
          <w:rFonts w:asciiTheme="majorHAnsi" w:hAnsiTheme="majorHAnsi" w:cstheme="majorHAnsi"/>
          <w:sz w:val="24"/>
          <w:szCs w:val="24"/>
        </w:rPr>
        <w:t xml:space="preserve"> (RNF)</w:t>
      </w:r>
      <w:r w:rsidRPr="00150A7C">
        <w:rPr>
          <w:rFonts w:asciiTheme="majorHAnsi" w:hAnsiTheme="majorHAnsi" w:cstheme="majorHAnsi"/>
          <w:sz w:val="24"/>
          <w:szCs w:val="24"/>
        </w:rPr>
        <w:t xml:space="preserve"> são aqueles que não interferem diretamente no desenvolvimento do sistema propriamente dito, ou seja, não é um requisito que tem regras de negócios e, portanto, é necessário para determinar o que será feito no </w:t>
      </w:r>
      <w:r w:rsidRPr="00207901">
        <w:rPr>
          <w:rFonts w:asciiTheme="majorHAnsi" w:hAnsiTheme="majorHAnsi" w:cstheme="majorHAnsi"/>
          <w:i/>
          <w:iCs/>
          <w:sz w:val="24"/>
          <w:szCs w:val="24"/>
        </w:rPr>
        <w:t>software</w:t>
      </w:r>
      <w:r w:rsidRPr="00150A7C">
        <w:rPr>
          <w:rFonts w:asciiTheme="majorHAnsi" w:hAnsiTheme="majorHAnsi" w:cstheme="majorHAnsi"/>
          <w:sz w:val="24"/>
          <w:szCs w:val="24"/>
        </w:rPr>
        <w:t>. Em vez disso, os RNF são requisitos que estabelecem como o sistema se comportará em determinadas situações.</w:t>
      </w:r>
    </w:p>
    <w:p w14:paraId="5051AF0F" w14:textId="77777777" w:rsidR="004D0340" w:rsidRDefault="004D0340" w:rsidP="004D0340">
      <w:pPr>
        <w:spacing w:line="360" w:lineRule="auto"/>
        <w:ind w:firstLine="709"/>
        <w:jc w:val="both"/>
        <w:rPr>
          <w:rFonts w:asciiTheme="majorHAnsi" w:hAnsiTheme="majorHAnsi" w:cstheme="majorHAnsi"/>
          <w:sz w:val="24"/>
          <w:szCs w:val="24"/>
        </w:rPr>
      </w:pPr>
      <w:r w:rsidRPr="00150A7C">
        <w:rPr>
          <w:rFonts w:asciiTheme="majorHAnsi" w:hAnsiTheme="majorHAnsi" w:cstheme="majorHAnsi"/>
          <w:sz w:val="24"/>
          <w:szCs w:val="24"/>
        </w:rPr>
        <w:t xml:space="preserve">Em outras palavras, apesar de não interferirem em suas funcionalidades básicas, são necessidades que podem impactar no objetivo final do </w:t>
      </w:r>
      <w:r w:rsidRPr="00207901">
        <w:rPr>
          <w:rFonts w:asciiTheme="majorHAnsi" w:hAnsiTheme="majorHAnsi" w:cstheme="majorHAnsi"/>
          <w:i/>
          <w:iCs/>
          <w:sz w:val="24"/>
          <w:szCs w:val="24"/>
        </w:rPr>
        <w:t>software</w:t>
      </w:r>
      <w:r w:rsidRPr="00150A7C">
        <w:rPr>
          <w:rFonts w:asciiTheme="majorHAnsi" w:hAnsiTheme="majorHAnsi" w:cstheme="majorHAnsi"/>
          <w:sz w:val="24"/>
          <w:szCs w:val="24"/>
        </w:rPr>
        <w:t xml:space="preserve"> se não forem contempladas em tempo de análise e </w:t>
      </w:r>
      <w:r>
        <w:rPr>
          <w:rFonts w:asciiTheme="majorHAnsi" w:hAnsiTheme="majorHAnsi" w:cstheme="majorHAnsi"/>
          <w:sz w:val="24"/>
          <w:szCs w:val="24"/>
        </w:rPr>
        <w:t xml:space="preserve">em </w:t>
      </w:r>
      <w:r w:rsidRPr="00150A7C">
        <w:rPr>
          <w:rFonts w:asciiTheme="majorHAnsi" w:hAnsiTheme="majorHAnsi" w:cstheme="majorHAnsi"/>
          <w:sz w:val="24"/>
          <w:szCs w:val="24"/>
        </w:rPr>
        <w:t xml:space="preserve">desenvolvimento do projeto. Portanto, são requisitos que se relacionam com a qualidade do </w:t>
      </w:r>
      <w:r w:rsidRPr="00207901">
        <w:rPr>
          <w:rFonts w:asciiTheme="majorHAnsi" w:hAnsiTheme="majorHAnsi" w:cstheme="majorHAnsi"/>
          <w:i/>
          <w:iCs/>
          <w:sz w:val="24"/>
          <w:szCs w:val="24"/>
        </w:rPr>
        <w:t>software</w:t>
      </w:r>
      <w:r w:rsidRPr="00150A7C">
        <w:rPr>
          <w:rFonts w:asciiTheme="majorHAnsi" w:hAnsiTheme="majorHAnsi" w:cstheme="majorHAnsi"/>
          <w:sz w:val="24"/>
          <w:szCs w:val="24"/>
        </w:rPr>
        <w:t>.</w:t>
      </w:r>
      <w:r>
        <w:rPr>
          <w:rFonts w:asciiTheme="majorHAnsi" w:hAnsiTheme="majorHAnsi" w:cstheme="majorHAnsi"/>
          <w:sz w:val="24"/>
          <w:szCs w:val="24"/>
        </w:rPr>
        <w:t xml:space="preserve"> Os RNF devem ser:</w:t>
      </w:r>
    </w:p>
    <w:p w14:paraId="68B5B8F3" w14:textId="77777777" w:rsidR="004D0340" w:rsidRPr="004E373D" w:rsidRDefault="004D0340" w:rsidP="0096011B">
      <w:pPr>
        <w:pStyle w:val="PargrafodaLista"/>
        <w:numPr>
          <w:ilvl w:val="0"/>
          <w:numId w:val="4"/>
        </w:numPr>
        <w:spacing w:line="360" w:lineRule="auto"/>
        <w:jc w:val="both"/>
        <w:rPr>
          <w:rFonts w:asciiTheme="majorHAnsi" w:hAnsiTheme="majorHAnsi" w:cstheme="majorHAnsi"/>
          <w:sz w:val="24"/>
          <w:szCs w:val="24"/>
        </w:rPr>
      </w:pPr>
      <w:r w:rsidRPr="004E373D">
        <w:rPr>
          <w:rFonts w:asciiTheme="majorHAnsi" w:hAnsiTheme="majorHAnsi" w:cstheme="majorHAnsi"/>
          <w:sz w:val="24"/>
          <w:szCs w:val="24"/>
        </w:rPr>
        <w:t xml:space="preserve">Plataforma onde o </w:t>
      </w:r>
      <w:r w:rsidRPr="00207901">
        <w:rPr>
          <w:rFonts w:asciiTheme="majorHAnsi" w:hAnsiTheme="majorHAnsi" w:cstheme="majorHAnsi"/>
          <w:i/>
          <w:iCs/>
          <w:sz w:val="24"/>
          <w:szCs w:val="24"/>
        </w:rPr>
        <w:t>software</w:t>
      </w:r>
      <w:r w:rsidRPr="004E373D">
        <w:rPr>
          <w:rFonts w:asciiTheme="majorHAnsi" w:hAnsiTheme="majorHAnsi" w:cstheme="majorHAnsi"/>
          <w:sz w:val="24"/>
          <w:szCs w:val="24"/>
        </w:rPr>
        <w:t xml:space="preserve"> irá rodar;</w:t>
      </w:r>
    </w:p>
    <w:p w14:paraId="1E852EB3" w14:textId="77777777" w:rsidR="004D0340" w:rsidRPr="004E373D" w:rsidRDefault="004D0340" w:rsidP="0096011B">
      <w:pPr>
        <w:pStyle w:val="PargrafodaLista"/>
        <w:numPr>
          <w:ilvl w:val="0"/>
          <w:numId w:val="4"/>
        </w:numPr>
        <w:spacing w:line="360" w:lineRule="auto"/>
        <w:jc w:val="both"/>
        <w:rPr>
          <w:rFonts w:asciiTheme="majorHAnsi" w:hAnsiTheme="majorHAnsi" w:cstheme="majorHAnsi"/>
          <w:sz w:val="24"/>
          <w:szCs w:val="24"/>
        </w:rPr>
      </w:pPr>
      <w:r w:rsidRPr="004E373D">
        <w:rPr>
          <w:rFonts w:asciiTheme="majorHAnsi" w:hAnsiTheme="majorHAnsi" w:cstheme="majorHAnsi"/>
          <w:sz w:val="24"/>
          <w:szCs w:val="24"/>
        </w:rPr>
        <w:t>Desempenho do sistema;</w:t>
      </w:r>
    </w:p>
    <w:p w14:paraId="765D5C7F" w14:textId="77777777" w:rsidR="004D0340" w:rsidRPr="004E373D" w:rsidRDefault="004D0340" w:rsidP="0096011B">
      <w:pPr>
        <w:pStyle w:val="PargrafodaLista"/>
        <w:numPr>
          <w:ilvl w:val="0"/>
          <w:numId w:val="4"/>
        </w:numPr>
        <w:spacing w:line="360" w:lineRule="auto"/>
        <w:jc w:val="both"/>
        <w:rPr>
          <w:rFonts w:asciiTheme="majorHAnsi" w:hAnsiTheme="majorHAnsi" w:cstheme="majorHAnsi"/>
          <w:sz w:val="24"/>
          <w:szCs w:val="24"/>
        </w:rPr>
      </w:pPr>
      <w:r w:rsidRPr="004E373D">
        <w:rPr>
          <w:rFonts w:asciiTheme="majorHAnsi" w:hAnsiTheme="majorHAnsi" w:cstheme="majorHAnsi"/>
          <w:sz w:val="24"/>
          <w:szCs w:val="24"/>
        </w:rPr>
        <w:t>Requisitos de infraestrutura;</w:t>
      </w:r>
    </w:p>
    <w:p w14:paraId="76B25B4F" w14:textId="77777777" w:rsidR="004D0340" w:rsidRDefault="004D0340" w:rsidP="0096011B">
      <w:pPr>
        <w:pStyle w:val="PargrafodaLista"/>
        <w:numPr>
          <w:ilvl w:val="0"/>
          <w:numId w:val="4"/>
        </w:numPr>
        <w:spacing w:line="360" w:lineRule="auto"/>
        <w:jc w:val="both"/>
        <w:rPr>
          <w:rFonts w:asciiTheme="majorHAnsi" w:hAnsiTheme="majorHAnsi" w:cstheme="majorHAnsi"/>
          <w:sz w:val="24"/>
          <w:szCs w:val="24"/>
        </w:rPr>
      </w:pPr>
      <w:r w:rsidRPr="004E373D">
        <w:rPr>
          <w:rFonts w:asciiTheme="majorHAnsi" w:hAnsiTheme="majorHAnsi" w:cstheme="majorHAnsi"/>
          <w:sz w:val="24"/>
          <w:szCs w:val="24"/>
        </w:rPr>
        <w:t>Requisitos de segurança</w:t>
      </w:r>
      <w:r>
        <w:rPr>
          <w:rFonts w:asciiTheme="majorHAnsi" w:hAnsiTheme="majorHAnsi" w:cstheme="majorHAnsi"/>
          <w:sz w:val="24"/>
          <w:szCs w:val="24"/>
        </w:rPr>
        <w:t xml:space="preserve">; </w:t>
      </w:r>
    </w:p>
    <w:p w14:paraId="3365EA8C" w14:textId="77777777" w:rsidR="004D0340" w:rsidRDefault="004D0340" w:rsidP="0096011B">
      <w:pPr>
        <w:pStyle w:val="PargrafodaLista"/>
        <w:numPr>
          <w:ilvl w:val="0"/>
          <w:numId w:val="4"/>
        </w:numPr>
        <w:spacing w:line="360" w:lineRule="auto"/>
        <w:jc w:val="both"/>
        <w:rPr>
          <w:rFonts w:asciiTheme="majorHAnsi" w:hAnsiTheme="majorHAnsi" w:cstheme="majorHAnsi"/>
          <w:sz w:val="24"/>
          <w:szCs w:val="24"/>
        </w:rPr>
      </w:pPr>
      <w:r w:rsidRPr="0008371E">
        <w:rPr>
          <w:rFonts w:asciiTheme="majorHAnsi" w:hAnsiTheme="majorHAnsi" w:cstheme="majorHAnsi"/>
          <w:sz w:val="24"/>
          <w:szCs w:val="24"/>
        </w:rPr>
        <w:t>Desempenho</w:t>
      </w:r>
      <w:r>
        <w:rPr>
          <w:rFonts w:asciiTheme="majorHAnsi" w:hAnsiTheme="majorHAnsi" w:cstheme="majorHAnsi"/>
          <w:sz w:val="24"/>
          <w:szCs w:val="24"/>
        </w:rPr>
        <w:t>;</w:t>
      </w:r>
    </w:p>
    <w:p w14:paraId="67E3D8A5" w14:textId="77777777" w:rsidR="004D0340" w:rsidRDefault="004D0340" w:rsidP="0096011B">
      <w:pPr>
        <w:pStyle w:val="PargrafodaLista"/>
        <w:numPr>
          <w:ilvl w:val="0"/>
          <w:numId w:val="4"/>
        </w:numPr>
        <w:spacing w:line="360" w:lineRule="auto"/>
        <w:jc w:val="both"/>
        <w:rPr>
          <w:rFonts w:asciiTheme="majorHAnsi" w:hAnsiTheme="majorHAnsi" w:cstheme="majorHAnsi"/>
          <w:sz w:val="24"/>
          <w:szCs w:val="24"/>
        </w:rPr>
      </w:pPr>
      <w:r w:rsidRPr="0008371E">
        <w:rPr>
          <w:rFonts w:asciiTheme="majorHAnsi" w:hAnsiTheme="majorHAnsi" w:cstheme="majorHAnsi"/>
          <w:sz w:val="24"/>
          <w:szCs w:val="24"/>
        </w:rPr>
        <w:t>Disponibilidade</w:t>
      </w:r>
      <w:r>
        <w:rPr>
          <w:rFonts w:asciiTheme="majorHAnsi" w:hAnsiTheme="majorHAnsi" w:cstheme="majorHAnsi"/>
          <w:sz w:val="24"/>
          <w:szCs w:val="24"/>
        </w:rPr>
        <w:t>;</w:t>
      </w:r>
    </w:p>
    <w:p w14:paraId="2AFB1F57" w14:textId="77777777" w:rsidR="004D0340" w:rsidRDefault="004D0340" w:rsidP="0096011B">
      <w:pPr>
        <w:pStyle w:val="PargrafodaLista"/>
        <w:numPr>
          <w:ilvl w:val="0"/>
          <w:numId w:val="4"/>
        </w:numPr>
        <w:spacing w:line="360" w:lineRule="auto"/>
        <w:jc w:val="both"/>
        <w:rPr>
          <w:rFonts w:asciiTheme="majorHAnsi" w:hAnsiTheme="majorHAnsi" w:cstheme="majorHAnsi"/>
          <w:sz w:val="24"/>
          <w:szCs w:val="24"/>
        </w:rPr>
      </w:pPr>
      <w:r w:rsidRPr="0008371E">
        <w:rPr>
          <w:rFonts w:asciiTheme="majorHAnsi" w:hAnsiTheme="majorHAnsi" w:cstheme="majorHAnsi"/>
          <w:sz w:val="24"/>
          <w:szCs w:val="24"/>
        </w:rPr>
        <w:t>Segurança</w:t>
      </w:r>
      <w:r>
        <w:rPr>
          <w:rFonts w:asciiTheme="majorHAnsi" w:hAnsiTheme="majorHAnsi" w:cstheme="majorHAnsi"/>
          <w:sz w:val="24"/>
          <w:szCs w:val="24"/>
        </w:rPr>
        <w:t>;</w:t>
      </w:r>
    </w:p>
    <w:p w14:paraId="7EEE0792" w14:textId="77777777" w:rsidR="004D0340" w:rsidRDefault="004D0340" w:rsidP="0096011B">
      <w:pPr>
        <w:pStyle w:val="PargrafodaLista"/>
        <w:numPr>
          <w:ilvl w:val="0"/>
          <w:numId w:val="4"/>
        </w:numPr>
        <w:spacing w:line="360" w:lineRule="auto"/>
        <w:jc w:val="both"/>
        <w:rPr>
          <w:rFonts w:asciiTheme="majorHAnsi" w:hAnsiTheme="majorHAnsi" w:cstheme="majorHAnsi"/>
          <w:sz w:val="24"/>
          <w:szCs w:val="24"/>
        </w:rPr>
      </w:pPr>
      <w:r w:rsidRPr="0008371E">
        <w:rPr>
          <w:rFonts w:asciiTheme="majorHAnsi" w:hAnsiTheme="majorHAnsi" w:cstheme="majorHAnsi"/>
          <w:sz w:val="24"/>
          <w:szCs w:val="24"/>
        </w:rPr>
        <w:t>Usabilidade</w:t>
      </w:r>
      <w:r>
        <w:rPr>
          <w:rFonts w:asciiTheme="majorHAnsi" w:hAnsiTheme="majorHAnsi" w:cstheme="majorHAnsi"/>
          <w:sz w:val="24"/>
          <w:szCs w:val="24"/>
        </w:rPr>
        <w:t>;</w:t>
      </w:r>
    </w:p>
    <w:p w14:paraId="0CA56A5F" w14:textId="77777777" w:rsidR="004D0340" w:rsidRDefault="004D0340" w:rsidP="0096011B">
      <w:pPr>
        <w:pStyle w:val="PargrafodaLista"/>
        <w:numPr>
          <w:ilvl w:val="0"/>
          <w:numId w:val="4"/>
        </w:numPr>
        <w:spacing w:line="360" w:lineRule="auto"/>
        <w:jc w:val="both"/>
        <w:rPr>
          <w:rFonts w:asciiTheme="majorHAnsi" w:hAnsiTheme="majorHAnsi" w:cstheme="majorHAnsi"/>
          <w:sz w:val="24"/>
          <w:szCs w:val="24"/>
        </w:rPr>
      </w:pPr>
      <w:r w:rsidRPr="0008371E">
        <w:rPr>
          <w:rFonts w:asciiTheme="majorHAnsi" w:hAnsiTheme="majorHAnsi" w:cstheme="majorHAnsi"/>
          <w:sz w:val="24"/>
          <w:szCs w:val="24"/>
        </w:rPr>
        <w:t>Compatibilidade</w:t>
      </w:r>
      <w:r>
        <w:rPr>
          <w:rFonts w:asciiTheme="majorHAnsi" w:hAnsiTheme="majorHAnsi" w:cstheme="majorHAnsi"/>
          <w:sz w:val="24"/>
          <w:szCs w:val="24"/>
        </w:rPr>
        <w:t>;</w:t>
      </w:r>
    </w:p>
    <w:p w14:paraId="40EE7B94" w14:textId="77777777" w:rsidR="004D0340" w:rsidRDefault="004D0340" w:rsidP="0096011B">
      <w:pPr>
        <w:pStyle w:val="PargrafodaLista"/>
        <w:numPr>
          <w:ilvl w:val="0"/>
          <w:numId w:val="4"/>
        </w:numPr>
        <w:spacing w:line="360" w:lineRule="auto"/>
        <w:jc w:val="both"/>
        <w:rPr>
          <w:rFonts w:asciiTheme="majorHAnsi" w:hAnsiTheme="majorHAnsi" w:cstheme="majorHAnsi"/>
          <w:sz w:val="24"/>
          <w:szCs w:val="24"/>
        </w:rPr>
      </w:pPr>
      <w:r w:rsidRPr="0008371E">
        <w:rPr>
          <w:rFonts w:asciiTheme="majorHAnsi" w:hAnsiTheme="majorHAnsi" w:cstheme="majorHAnsi"/>
          <w:sz w:val="24"/>
          <w:szCs w:val="24"/>
        </w:rPr>
        <w:t>Confiabilidade</w:t>
      </w:r>
      <w:r>
        <w:rPr>
          <w:rFonts w:asciiTheme="majorHAnsi" w:hAnsiTheme="majorHAnsi" w:cstheme="majorHAnsi"/>
          <w:sz w:val="24"/>
          <w:szCs w:val="24"/>
        </w:rPr>
        <w:t>;</w:t>
      </w:r>
    </w:p>
    <w:p w14:paraId="1807B808" w14:textId="77777777" w:rsidR="004D0340" w:rsidRPr="0008371E" w:rsidRDefault="004D0340" w:rsidP="0096011B">
      <w:pPr>
        <w:pStyle w:val="PargrafodaLista"/>
        <w:numPr>
          <w:ilvl w:val="0"/>
          <w:numId w:val="4"/>
        </w:numPr>
        <w:spacing w:line="360" w:lineRule="auto"/>
        <w:jc w:val="both"/>
        <w:rPr>
          <w:rFonts w:asciiTheme="majorHAnsi" w:hAnsiTheme="majorHAnsi" w:cstheme="majorHAnsi"/>
          <w:sz w:val="24"/>
          <w:szCs w:val="24"/>
        </w:rPr>
      </w:pPr>
      <w:r w:rsidRPr="0008371E">
        <w:rPr>
          <w:rFonts w:asciiTheme="majorHAnsi" w:hAnsiTheme="majorHAnsi" w:cstheme="majorHAnsi"/>
          <w:sz w:val="24"/>
          <w:szCs w:val="24"/>
        </w:rPr>
        <w:t>Requisitos legais</w:t>
      </w:r>
      <w:r>
        <w:rPr>
          <w:rFonts w:asciiTheme="majorHAnsi" w:hAnsiTheme="majorHAnsi" w:cstheme="majorHAnsi"/>
          <w:sz w:val="24"/>
          <w:szCs w:val="24"/>
        </w:rPr>
        <w:t>.</w:t>
      </w:r>
    </w:p>
    <w:p w14:paraId="5107CC15" w14:textId="77777777" w:rsidR="004D0340" w:rsidRDefault="004D0340" w:rsidP="004D0340">
      <w:pPr>
        <w:pStyle w:val="Ttulo2"/>
        <w:spacing w:before="0" w:after="0" w:line="360" w:lineRule="auto"/>
        <w:rPr>
          <w:rFonts w:asciiTheme="majorHAnsi" w:hAnsiTheme="majorHAnsi" w:cstheme="majorHAnsi"/>
        </w:rPr>
      </w:pPr>
      <w:bookmarkStart w:id="11" w:name="_Toc103608872"/>
    </w:p>
    <w:p w14:paraId="7B2BC785" w14:textId="23355B99"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r w:rsidRPr="004D0340">
        <w:rPr>
          <w:rFonts w:asciiTheme="majorHAnsi" w:hAnsiTheme="majorHAnsi" w:cstheme="majorHAnsi"/>
        </w:rPr>
        <w:t>REGRAS DE NEGÓCIO</w:t>
      </w:r>
      <w:bookmarkEnd w:id="11"/>
    </w:p>
    <w:p w14:paraId="5992377F" w14:textId="77777777" w:rsidR="004D0340" w:rsidRDefault="004D0340" w:rsidP="004D0340">
      <w:pPr>
        <w:spacing w:line="360" w:lineRule="auto"/>
        <w:ind w:firstLine="709"/>
        <w:jc w:val="both"/>
        <w:rPr>
          <w:rFonts w:asciiTheme="majorHAnsi" w:hAnsiTheme="majorHAnsi" w:cstheme="majorHAnsi"/>
          <w:sz w:val="24"/>
          <w:szCs w:val="24"/>
        </w:rPr>
      </w:pPr>
      <w:r w:rsidRPr="00150A7C">
        <w:rPr>
          <w:rFonts w:asciiTheme="majorHAnsi" w:hAnsiTheme="majorHAnsi" w:cstheme="majorHAnsi"/>
          <w:sz w:val="24"/>
          <w:szCs w:val="24"/>
        </w:rPr>
        <w:t xml:space="preserve">Regras do negócio, segundo ROSCA et al. (1997), são uma nova categoria de requisitos do sistema que representam decisões sobre como executar o negócio e são caracterizadas pela orientação do negócio e sua tendência às mudanças. LEITE &amp; LEONARDI (1998) entendem regras do negócio </w:t>
      </w:r>
      <w:r>
        <w:rPr>
          <w:rFonts w:asciiTheme="majorHAnsi" w:hAnsiTheme="majorHAnsi" w:cstheme="majorHAnsi"/>
          <w:sz w:val="24"/>
          <w:szCs w:val="24"/>
        </w:rPr>
        <w:t xml:space="preserve">como sendo </w:t>
      </w:r>
      <w:r w:rsidRPr="00150A7C">
        <w:rPr>
          <w:rFonts w:asciiTheme="majorHAnsi" w:hAnsiTheme="majorHAnsi" w:cstheme="majorHAnsi"/>
          <w:sz w:val="24"/>
          <w:szCs w:val="24"/>
        </w:rPr>
        <w:t xml:space="preserve">diferente de requisitos: </w:t>
      </w:r>
    </w:p>
    <w:p w14:paraId="5967D87B" w14:textId="77777777" w:rsidR="004D0340" w:rsidRPr="00886E42" w:rsidRDefault="004D0340" w:rsidP="004D0340">
      <w:pPr>
        <w:ind w:left="2268"/>
        <w:jc w:val="both"/>
        <w:rPr>
          <w:rFonts w:asciiTheme="majorHAnsi" w:hAnsiTheme="majorHAnsi" w:cstheme="majorHAnsi"/>
          <w:sz w:val="20"/>
          <w:szCs w:val="20"/>
        </w:rPr>
      </w:pPr>
      <w:r w:rsidRPr="00886E42">
        <w:rPr>
          <w:rFonts w:asciiTheme="majorHAnsi" w:hAnsiTheme="majorHAnsi" w:cstheme="majorHAnsi"/>
          <w:sz w:val="20"/>
          <w:szCs w:val="20"/>
        </w:rPr>
        <w:t xml:space="preserve">Regras do Negócio são declarações sobre a forma da empresa fazer negócio. Elas refletem políticas do negócio. Organizações têm políticas para satisfazer os objetivos do negócio, satisfazer clientes, fazer bom uso dos recursos, e obedecer às leis ou convenções gerais do negócio. Regras do Negócio tornam-se requisitos, ou seja, podem ser implementados em um sistema de </w:t>
      </w:r>
      <w:r w:rsidRPr="00207901">
        <w:rPr>
          <w:rFonts w:asciiTheme="majorHAnsi" w:hAnsiTheme="majorHAnsi" w:cstheme="majorHAnsi"/>
          <w:i/>
          <w:sz w:val="20"/>
          <w:szCs w:val="20"/>
        </w:rPr>
        <w:t>software</w:t>
      </w:r>
      <w:r w:rsidRPr="00886E42">
        <w:rPr>
          <w:rFonts w:asciiTheme="majorHAnsi" w:hAnsiTheme="majorHAnsi" w:cstheme="majorHAnsi"/>
          <w:sz w:val="20"/>
          <w:szCs w:val="20"/>
        </w:rPr>
        <w:t xml:space="preserve"> como uma forma de requisitos de </w:t>
      </w:r>
      <w:r w:rsidRPr="00207901">
        <w:rPr>
          <w:rFonts w:asciiTheme="majorHAnsi" w:hAnsiTheme="majorHAnsi" w:cstheme="majorHAnsi"/>
          <w:i/>
          <w:sz w:val="20"/>
          <w:szCs w:val="20"/>
        </w:rPr>
        <w:t>software</w:t>
      </w:r>
      <w:r w:rsidRPr="00886E42">
        <w:rPr>
          <w:rFonts w:asciiTheme="majorHAnsi" w:hAnsiTheme="majorHAnsi" w:cstheme="majorHAnsi"/>
          <w:sz w:val="20"/>
          <w:szCs w:val="20"/>
        </w:rPr>
        <w:t xml:space="preserve"> desse sistema. (LEITE &amp; LEONARDI, 1998)</w:t>
      </w:r>
      <w:r>
        <w:rPr>
          <w:rFonts w:asciiTheme="majorHAnsi" w:hAnsiTheme="majorHAnsi" w:cstheme="majorHAnsi"/>
          <w:sz w:val="20"/>
          <w:szCs w:val="20"/>
        </w:rPr>
        <w:t>.</w:t>
      </w:r>
    </w:p>
    <w:p w14:paraId="7FE8BC40" w14:textId="77777777" w:rsidR="004D0340" w:rsidRDefault="004D0340" w:rsidP="004D0340">
      <w:pPr>
        <w:spacing w:line="360" w:lineRule="auto"/>
        <w:ind w:firstLine="709"/>
        <w:jc w:val="both"/>
        <w:rPr>
          <w:rFonts w:asciiTheme="majorHAnsi" w:hAnsiTheme="majorHAnsi" w:cstheme="majorHAnsi"/>
          <w:sz w:val="24"/>
          <w:szCs w:val="24"/>
        </w:rPr>
      </w:pPr>
      <w:r w:rsidRPr="00150A7C">
        <w:rPr>
          <w:rFonts w:asciiTheme="majorHAnsi" w:hAnsiTheme="majorHAnsi" w:cstheme="majorHAnsi"/>
          <w:sz w:val="24"/>
          <w:szCs w:val="24"/>
        </w:rPr>
        <w:lastRenderedPageBreak/>
        <w:t>O principal argumento de LEITE &amp; LEONARDI (1998) é que regras do negócio são declarações</w:t>
      </w:r>
      <w:r>
        <w:rPr>
          <w:rFonts w:asciiTheme="majorHAnsi" w:hAnsiTheme="majorHAnsi" w:cstheme="majorHAnsi"/>
          <w:sz w:val="24"/>
          <w:szCs w:val="24"/>
        </w:rPr>
        <w:t>-</w:t>
      </w:r>
      <w:r w:rsidRPr="00150A7C">
        <w:rPr>
          <w:rFonts w:asciiTheme="majorHAnsi" w:hAnsiTheme="majorHAnsi" w:cstheme="majorHAnsi"/>
          <w:sz w:val="24"/>
          <w:szCs w:val="24"/>
        </w:rPr>
        <w:t xml:space="preserve">resumo, as quais podem ser implementadas em diferentes formas por diferentes procedimentos. GOTTESDIENER (1997) </w:t>
      </w:r>
      <w:r>
        <w:rPr>
          <w:rFonts w:asciiTheme="majorHAnsi" w:hAnsiTheme="majorHAnsi" w:cstheme="majorHAnsi"/>
          <w:sz w:val="24"/>
          <w:szCs w:val="24"/>
        </w:rPr>
        <w:t>sugere:</w:t>
      </w:r>
    </w:p>
    <w:p w14:paraId="1E8ACDBA" w14:textId="77777777" w:rsidR="004D0340" w:rsidRPr="003222A7" w:rsidRDefault="004D0340" w:rsidP="004D0340">
      <w:pPr>
        <w:ind w:left="2268"/>
        <w:jc w:val="both"/>
        <w:rPr>
          <w:rFonts w:asciiTheme="majorHAnsi" w:hAnsiTheme="majorHAnsi" w:cstheme="majorHAnsi"/>
          <w:sz w:val="20"/>
          <w:szCs w:val="20"/>
        </w:rPr>
      </w:pPr>
      <w:r w:rsidRPr="003222A7">
        <w:rPr>
          <w:rFonts w:asciiTheme="majorHAnsi" w:hAnsiTheme="majorHAnsi" w:cstheme="majorHAnsi"/>
          <w:sz w:val="20"/>
          <w:szCs w:val="20"/>
        </w:rPr>
        <w:t xml:space="preserve">[...] que regras do negócio podem oferecer muitos benefícios: rapidez no desenvolvimento de </w:t>
      </w:r>
      <w:r w:rsidRPr="00207901">
        <w:rPr>
          <w:rFonts w:asciiTheme="majorHAnsi" w:hAnsiTheme="majorHAnsi" w:cstheme="majorHAnsi"/>
          <w:i/>
          <w:iCs/>
          <w:sz w:val="20"/>
          <w:szCs w:val="20"/>
        </w:rPr>
        <w:t>software</w:t>
      </w:r>
      <w:r w:rsidRPr="003222A7">
        <w:rPr>
          <w:rFonts w:asciiTheme="majorHAnsi" w:hAnsiTheme="majorHAnsi" w:cstheme="majorHAnsi"/>
          <w:sz w:val="20"/>
          <w:szCs w:val="20"/>
        </w:rPr>
        <w:t>, melhor qualidade dos requisitos, facilidade de mudança e balanceamento entre flexibilidade e controle centralizado. O autor considera ainda que ao permitir que regras do negócio sejam definidas e gerenciadas separadamente, fazendo uma ligação com a Engenharia de Software, gerando e mantendo aplicações dessas regras, tem-se um excelente potencial para evoluir o estado da arte de Sistemas de Informação</w:t>
      </w:r>
      <w:r>
        <w:rPr>
          <w:rFonts w:asciiTheme="majorHAnsi" w:hAnsiTheme="majorHAnsi" w:cstheme="majorHAnsi"/>
          <w:sz w:val="20"/>
          <w:szCs w:val="20"/>
        </w:rPr>
        <w:t>.</w:t>
      </w:r>
    </w:p>
    <w:p w14:paraId="2F0DF787" w14:textId="77777777" w:rsidR="004D0340" w:rsidRDefault="004D0340" w:rsidP="004D0340">
      <w:pPr>
        <w:pStyle w:val="Ttulo2"/>
        <w:spacing w:before="0" w:after="0" w:line="360" w:lineRule="auto"/>
        <w:rPr>
          <w:rFonts w:asciiTheme="majorHAnsi" w:hAnsiTheme="majorHAnsi" w:cstheme="majorHAnsi"/>
        </w:rPr>
      </w:pPr>
      <w:bookmarkStart w:id="12" w:name="_Toc103608873"/>
    </w:p>
    <w:p w14:paraId="4E031064" w14:textId="4094FF2B"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r w:rsidRPr="004D0340">
        <w:rPr>
          <w:rFonts w:asciiTheme="majorHAnsi" w:hAnsiTheme="majorHAnsi" w:cstheme="majorHAnsi"/>
        </w:rPr>
        <w:t>REQUISITOS TECNOLÓGICOS E SEGURANÇA CIBERNÉTICA</w:t>
      </w:r>
      <w:bookmarkEnd w:id="12"/>
    </w:p>
    <w:p w14:paraId="6698B287" w14:textId="77777777" w:rsidR="004D0340" w:rsidRDefault="004D0340" w:rsidP="004D0340">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 xml:space="preserve">São os requisitos não funcionais que consideram, por exemplo, o padrão IEEE-Std 830-1993 [IEEE 1993], que lista um conjunto de 13 requisitos não funcionais a serem considerados no documento de especificação de requisitos de </w:t>
      </w:r>
      <w:r w:rsidRPr="00207901">
        <w:rPr>
          <w:rFonts w:asciiTheme="majorHAnsi" w:hAnsiTheme="majorHAnsi" w:cstheme="majorHAnsi"/>
          <w:i/>
          <w:iCs/>
          <w:sz w:val="24"/>
          <w:szCs w:val="24"/>
        </w:rPr>
        <w:t>software</w:t>
      </w:r>
      <w:r>
        <w:rPr>
          <w:rFonts w:asciiTheme="majorHAnsi" w:hAnsiTheme="majorHAnsi" w:cstheme="majorHAnsi"/>
          <w:sz w:val="24"/>
          <w:szCs w:val="24"/>
        </w:rPr>
        <w:t xml:space="preserve">. Esse padrão inclui, entre outros, requisitos de desempenho, confiabilidade, portabilidade e segurança. O requisito não funcional mostra as características do sistema, em termos de capacidade, desempenho e usabilidade. </w:t>
      </w:r>
    </w:p>
    <w:p w14:paraId="0391AD8A" w14:textId="77777777" w:rsidR="004D0340" w:rsidRDefault="004D0340" w:rsidP="004D0340">
      <w:pPr>
        <w:ind w:left="2268"/>
        <w:jc w:val="both"/>
        <w:rPr>
          <w:rFonts w:asciiTheme="majorHAnsi" w:hAnsiTheme="majorHAnsi" w:cstheme="majorHAnsi"/>
          <w:sz w:val="20"/>
          <w:szCs w:val="20"/>
        </w:rPr>
      </w:pPr>
    </w:p>
    <w:p w14:paraId="0B05DBF5" w14:textId="06BB26AE" w:rsidR="004D0340" w:rsidRDefault="004D0340" w:rsidP="004D0340">
      <w:pPr>
        <w:ind w:left="2268"/>
        <w:jc w:val="both"/>
        <w:rPr>
          <w:rFonts w:asciiTheme="majorHAnsi" w:hAnsiTheme="majorHAnsi" w:cstheme="majorHAnsi"/>
          <w:sz w:val="20"/>
          <w:szCs w:val="20"/>
        </w:rPr>
      </w:pPr>
      <w:r>
        <w:rPr>
          <w:rFonts w:asciiTheme="majorHAnsi" w:hAnsiTheme="majorHAnsi" w:cstheme="majorHAnsi"/>
          <w:sz w:val="20"/>
          <w:szCs w:val="20"/>
        </w:rPr>
        <w:t>Este padrão inclui, dentre outros, requisitos de desempenho, confiabilidade, portabilidade e segurança. O requisito não funcional mostra as características do sistema, em termos de capacidade, desempenho e usabilidade. (FILHO, 2008).</w:t>
      </w:r>
    </w:p>
    <w:p w14:paraId="54C7A6BE" w14:textId="77777777" w:rsidR="004D0340" w:rsidRDefault="004D0340" w:rsidP="004D0340">
      <w:pPr>
        <w:ind w:left="2268"/>
        <w:jc w:val="both"/>
        <w:rPr>
          <w:rFonts w:asciiTheme="majorHAnsi" w:hAnsiTheme="majorHAnsi" w:cstheme="majorHAnsi"/>
          <w:sz w:val="20"/>
          <w:szCs w:val="20"/>
        </w:rPr>
      </w:pPr>
    </w:p>
    <w:p w14:paraId="7AD40397" w14:textId="77777777" w:rsidR="004D0340" w:rsidRDefault="004D0340" w:rsidP="004D0340">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 xml:space="preserve">A segurança de </w:t>
      </w:r>
      <w:r w:rsidRPr="00207901">
        <w:rPr>
          <w:rFonts w:asciiTheme="majorHAnsi" w:hAnsiTheme="majorHAnsi" w:cstheme="majorHAnsi"/>
          <w:i/>
          <w:iCs/>
          <w:sz w:val="24"/>
          <w:szCs w:val="24"/>
        </w:rPr>
        <w:t>software</w:t>
      </w:r>
      <w:r>
        <w:rPr>
          <w:rFonts w:asciiTheme="majorHAnsi" w:hAnsiTheme="majorHAnsi" w:cstheme="majorHAnsi"/>
          <w:sz w:val="24"/>
          <w:szCs w:val="24"/>
        </w:rPr>
        <w:t xml:space="preserve">, conforme Filho (2008), é um requisito não funcional, que caracteriza a segurança de acessos não autorizados ao sistema e dados associados não permitidos. Portanto, é assegurada a integridade do sistema quanto a ataques intencionais ou acidentes. Dessa forma, a segurança é vista como a probabilidade de que a ameaça de algum tipo será repelida. Os requisitos de segurança são cada vez mais importantes atualmente e, conforme Filho (2008), devem ser: </w:t>
      </w:r>
    </w:p>
    <w:p w14:paraId="329AC3E6" w14:textId="0A54B672" w:rsidR="004D0340" w:rsidRPr="00B13F3C" w:rsidRDefault="004D0340" w:rsidP="004D0340">
      <w:pPr>
        <w:tabs>
          <w:tab w:val="left" w:pos="708"/>
        </w:tabs>
        <w:ind w:left="2268"/>
        <w:jc w:val="both"/>
        <w:rPr>
          <w:rFonts w:asciiTheme="majorHAnsi" w:hAnsiTheme="majorHAnsi" w:cstheme="majorHAnsi"/>
          <w:sz w:val="20"/>
          <w:szCs w:val="20"/>
        </w:rPr>
      </w:pPr>
      <w:r>
        <w:rPr>
          <w:rFonts w:asciiTheme="majorHAnsi" w:hAnsiTheme="majorHAnsi" w:cstheme="majorHAnsi"/>
          <w:sz w:val="20"/>
          <w:szCs w:val="20"/>
        </w:rPr>
        <w:t>Apenas pessoas que tenham sido autenticadas por um componente de controle acesso e autenticação poderão visualizar informações dado que a confidencialidade permite esse tipo de acesso apenas às pessoas autorizadas. As permissões de acesso ao sistema podem ser alteradas apenas pelo administrador de sistemas. Deve ser feito cópias (backup) de todos os dados do sistema a cada 24 horas e estas cópias devem ser guardadas em um local seguro, sendo preferencialmente num local diferente de onde se encontra o sistema. Todas as comunicações externas entre o servidor de dados do sistema e clientes devem ser criptografadas. (Filho, 2008).</w:t>
      </w:r>
    </w:p>
    <w:p w14:paraId="6823F24A" w14:textId="77777777" w:rsidR="004D0340" w:rsidRDefault="004D0340" w:rsidP="004D0340">
      <w:pPr>
        <w:pStyle w:val="Ttulo2"/>
        <w:spacing w:before="0" w:after="0" w:line="360" w:lineRule="auto"/>
        <w:rPr>
          <w:rFonts w:asciiTheme="majorHAnsi" w:hAnsiTheme="majorHAnsi" w:cstheme="majorHAnsi"/>
        </w:rPr>
      </w:pPr>
      <w:bookmarkStart w:id="13" w:name="_Toc103608874"/>
    </w:p>
    <w:p w14:paraId="765A14C2" w14:textId="45DDC6E4"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r w:rsidRPr="004D0340">
        <w:rPr>
          <w:rFonts w:asciiTheme="majorHAnsi" w:hAnsiTheme="majorHAnsi" w:cstheme="majorHAnsi"/>
        </w:rPr>
        <w:lastRenderedPageBreak/>
        <w:t>LEGISLAÇÃO</w:t>
      </w:r>
      <w:bookmarkEnd w:id="13"/>
    </w:p>
    <w:p w14:paraId="78DB5E3E" w14:textId="77777777" w:rsidR="004D0340" w:rsidRPr="00150A7C" w:rsidRDefault="004D0340" w:rsidP="004D0340">
      <w:pPr>
        <w:spacing w:line="360" w:lineRule="auto"/>
        <w:ind w:firstLine="709"/>
        <w:jc w:val="both"/>
        <w:rPr>
          <w:rFonts w:asciiTheme="majorHAnsi" w:hAnsiTheme="majorHAnsi" w:cstheme="majorHAnsi"/>
          <w:sz w:val="24"/>
          <w:szCs w:val="24"/>
        </w:rPr>
      </w:pPr>
      <w:r w:rsidRPr="00150A7C">
        <w:rPr>
          <w:rFonts w:asciiTheme="majorHAnsi" w:hAnsiTheme="majorHAnsi" w:cstheme="majorHAnsi"/>
          <w:sz w:val="24"/>
          <w:szCs w:val="24"/>
        </w:rPr>
        <w:t xml:space="preserve">O setor educacional passa por importantes mudanças. A educação do futuro é disruptiva, interativa, inclusiva e ágil. Não há como acompanhar essa evolução sem adotar práticas de gestão inovadoras, alinhadas aos propósitos de uma nova realidade. </w:t>
      </w:r>
    </w:p>
    <w:p w14:paraId="12BB75D3" w14:textId="77777777" w:rsidR="004D0340" w:rsidRPr="00150A7C" w:rsidRDefault="004D0340" w:rsidP="004D0340">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A legislação para a Engenharia de Software, conforme Filho (2008), é um requisito não funcional em que devem ser atendidas todas as leis, portarias, resoluções que fazem parte do negócio de uma IES, exemplo: U</w:t>
      </w:r>
      <w:r w:rsidRPr="00150A7C">
        <w:rPr>
          <w:rFonts w:asciiTheme="majorHAnsi" w:hAnsiTheme="majorHAnsi" w:cstheme="majorHAnsi"/>
          <w:sz w:val="24"/>
          <w:szCs w:val="24"/>
        </w:rPr>
        <w:t>ma Secretaria Acadêmica Digital implica na digitalização de todo o acervo acadêmico (documentos físicos) e na transferência dos seus principais processos para o meio digital, para que já nasçam de forma eletrônica, sem a geração de papéis</w:t>
      </w:r>
      <w:r>
        <w:rPr>
          <w:rFonts w:asciiTheme="majorHAnsi" w:hAnsiTheme="majorHAnsi" w:cstheme="majorHAnsi"/>
          <w:sz w:val="24"/>
          <w:szCs w:val="24"/>
        </w:rPr>
        <w:t>, atendendo a uma legislação específica e seus prazos.</w:t>
      </w:r>
    </w:p>
    <w:p w14:paraId="3CA3D886" w14:textId="77777777" w:rsidR="004D0340" w:rsidRDefault="004D0340" w:rsidP="004D0340">
      <w:pPr>
        <w:spacing w:before="240" w:line="360" w:lineRule="auto"/>
        <w:ind w:firstLine="709"/>
        <w:jc w:val="both"/>
        <w:rPr>
          <w:rFonts w:asciiTheme="majorHAnsi" w:hAnsiTheme="majorHAnsi" w:cstheme="majorHAnsi"/>
          <w:sz w:val="24"/>
          <w:szCs w:val="24"/>
        </w:rPr>
      </w:pPr>
      <w:r>
        <w:rPr>
          <w:rFonts w:asciiTheme="majorHAnsi" w:hAnsiTheme="majorHAnsi" w:cstheme="majorHAnsi"/>
          <w:sz w:val="24"/>
          <w:szCs w:val="24"/>
        </w:rPr>
        <w:t xml:space="preserve">Um sistema de gestão acadêmica também deve obedecer ao estabelecido na Lei Geral de Proteção de dados (LGPD) criada pela Lei n. 13.709 de 2018 que, conforme o SERPRO (2019), tem como finalidade criar uma segurança jurídica para promover a proteção de dados pessoais de forma global e igualitária a todas as pessoas no território nacional. O SERPRO destaca ainda: </w:t>
      </w:r>
    </w:p>
    <w:p w14:paraId="74B66159" w14:textId="77777777" w:rsidR="004D0340" w:rsidRDefault="004D0340" w:rsidP="004D0340">
      <w:pPr>
        <w:ind w:left="2268"/>
        <w:jc w:val="both"/>
        <w:rPr>
          <w:rFonts w:asciiTheme="majorHAnsi" w:hAnsiTheme="majorHAnsi" w:cstheme="majorHAnsi"/>
          <w:sz w:val="20"/>
          <w:szCs w:val="20"/>
        </w:rPr>
      </w:pPr>
      <w:r>
        <w:rPr>
          <w:rFonts w:asciiTheme="majorHAnsi" w:hAnsiTheme="majorHAnsi" w:cstheme="majorHAnsi"/>
          <w:sz w:val="20"/>
          <w:szCs w:val="20"/>
        </w:rPr>
        <w:t>A LGPD estabelece ainda que não importa se a sede de uma organização ou o centro de dados dela estão localizados no Brasil ou no exterior: se há o processamento de conteúdo de pessoas, brasileiras ou não, que estão no território nacional, a LGPD deve ser cumprida. Determina também que é permitido compartilhar dados com organismos internacionais e com outros países, desde que isso ocorra a partir de protocolos seguros e/ou para cumprir exigências legais. (SERPRO, 2019).</w:t>
      </w:r>
    </w:p>
    <w:p w14:paraId="13C176EA" w14:textId="77777777" w:rsidR="004D0340" w:rsidRDefault="004D0340" w:rsidP="004D0340">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 xml:space="preserve">Ao tratar sobre responsabilidades, riscos, falhas, o Conselho Nacional do Ministério Público (CNMP, 2020) destaca que: </w:t>
      </w:r>
    </w:p>
    <w:p w14:paraId="7FFBB1EA" w14:textId="77777777" w:rsidR="004D0340" w:rsidRPr="00961417" w:rsidRDefault="004D0340" w:rsidP="004D0340">
      <w:pPr>
        <w:ind w:left="2268"/>
        <w:jc w:val="both"/>
        <w:rPr>
          <w:rFonts w:asciiTheme="majorHAnsi" w:hAnsiTheme="majorHAnsi" w:cstheme="majorHAnsi"/>
          <w:sz w:val="20"/>
          <w:szCs w:val="20"/>
        </w:rPr>
      </w:pPr>
      <w:r w:rsidRPr="00961417">
        <w:rPr>
          <w:rFonts w:asciiTheme="majorHAnsi" w:hAnsiTheme="majorHAnsi" w:cstheme="majorHAnsi"/>
          <w:sz w:val="16"/>
          <w:szCs w:val="16"/>
        </w:rPr>
        <w:t xml:space="preserve">Há um outro item que não poderia ficar de fora: a administração de riscos e falhas. Isso quer dizer que quem gere base de dados pessoais terá que redigir normas de governança; adotar medidas preventivas de segurança; replicar boas práticas e certificações existentes no mercado. Terá ainda que elaborar planos de contingência; fazer auditorias; resolver incidentes com agilidade. Se ocorrer, por exemplo, um vazamento de dados, a ANPD e os indivíduos afetados devem ser imediatamente avisados. Vale lembrar que todos os agentes de tratamento se sujeitam à lei. Isso significa que as organizações e as subcontratadas para tratar dados respondem em conjunto pelos danos causados. E as falhas de segurança podem gerar multas de até 2% do faturamento anual da organização no Brasil </w:t>
      </w:r>
      <w:r>
        <w:rPr>
          <w:rFonts w:asciiTheme="majorHAnsi" w:hAnsiTheme="majorHAnsi" w:cstheme="majorHAnsi"/>
          <w:sz w:val="16"/>
          <w:szCs w:val="16"/>
        </w:rPr>
        <w:t>—</w:t>
      </w:r>
      <w:r w:rsidRPr="00961417">
        <w:rPr>
          <w:rFonts w:asciiTheme="majorHAnsi" w:hAnsiTheme="majorHAnsi" w:cstheme="majorHAnsi"/>
          <w:sz w:val="16"/>
          <w:szCs w:val="16"/>
        </w:rPr>
        <w:t xml:space="preserve"> e no limite de R$ 50 milhões por infração. A autoridade nacional fixará níveis de penalidade segundo a gravidade da falha. E enviará, é claro, alertas e orientações antes de aplicar sanções às organizações. (CNMP, 2020)</w:t>
      </w:r>
      <w:r w:rsidRPr="00961417">
        <w:rPr>
          <w:rFonts w:asciiTheme="majorHAnsi" w:hAnsiTheme="majorHAnsi" w:cstheme="majorHAnsi"/>
          <w:sz w:val="20"/>
          <w:szCs w:val="20"/>
        </w:rPr>
        <w:t>.</w:t>
      </w:r>
    </w:p>
    <w:p w14:paraId="75E56613" w14:textId="77777777" w:rsidR="004D0340" w:rsidRPr="00150A7C" w:rsidRDefault="004D0340" w:rsidP="004D0340">
      <w:pPr>
        <w:spacing w:line="360" w:lineRule="auto"/>
        <w:ind w:firstLine="1134"/>
        <w:jc w:val="both"/>
        <w:rPr>
          <w:rFonts w:asciiTheme="majorHAnsi" w:hAnsiTheme="majorHAnsi" w:cstheme="majorHAnsi"/>
          <w:sz w:val="24"/>
          <w:szCs w:val="24"/>
        </w:rPr>
      </w:pPr>
    </w:p>
    <w:p w14:paraId="616B42AE" w14:textId="77777777" w:rsidR="004D0340" w:rsidRDefault="004D0340" w:rsidP="004D0340">
      <w:pPr>
        <w:rPr>
          <w:rFonts w:asciiTheme="majorHAnsi" w:hAnsiTheme="majorHAnsi" w:cstheme="majorHAnsi"/>
          <w:b/>
          <w:color w:val="0C4A87" w:themeColor="accent2"/>
          <w:sz w:val="24"/>
          <w:szCs w:val="24"/>
        </w:rPr>
      </w:pPr>
      <w:bookmarkStart w:id="14" w:name="_Toc103608875"/>
      <w:r>
        <w:rPr>
          <w:rFonts w:asciiTheme="majorHAnsi" w:hAnsiTheme="majorHAnsi" w:cstheme="majorHAnsi"/>
          <w:sz w:val="24"/>
          <w:szCs w:val="24"/>
        </w:rPr>
        <w:br w:type="page"/>
      </w:r>
    </w:p>
    <w:p w14:paraId="7C89E1B5" w14:textId="00B6B055" w:rsidR="004D0340" w:rsidRDefault="004D0340" w:rsidP="004D0340">
      <w:pPr>
        <w:pStyle w:val="Ttulo1"/>
        <w:numPr>
          <w:ilvl w:val="0"/>
          <w:numId w:val="1"/>
        </w:numPr>
        <w:spacing w:before="0" w:after="0" w:line="360" w:lineRule="auto"/>
        <w:ind w:left="432" w:hanging="432"/>
        <w:jc w:val="both"/>
        <w:rPr>
          <w:rFonts w:asciiTheme="majorHAnsi" w:hAnsiTheme="majorHAnsi" w:cstheme="majorHAnsi"/>
          <w:color w:val="4875BD"/>
        </w:rPr>
      </w:pPr>
      <w:r w:rsidRPr="004D0340">
        <w:rPr>
          <w:rFonts w:asciiTheme="majorHAnsi" w:hAnsiTheme="majorHAnsi" w:cstheme="majorHAnsi"/>
          <w:color w:val="4875BD"/>
        </w:rPr>
        <w:lastRenderedPageBreak/>
        <w:t>APLICAÇÕES</w:t>
      </w:r>
      <w:bookmarkEnd w:id="14"/>
      <w:r w:rsidRPr="004D0340">
        <w:rPr>
          <w:rFonts w:asciiTheme="majorHAnsi" w:hAnsiTheme="majorHAnsi" w:cstheme="majorHAnsi"/>
          <w:color w:val="4875BD"/>
        </w:rPr>
        <w:t xml:space="preserve"> </w:t>
      </w:r>
    </w:p>
    <w:p w14:paraId="7B974E5E" w14:textId="77777777" w:rsidR="004D0340" w:rsidRPr="004D0340" w:rsidRDefault="004D0340" w:rsidP="004D0340"/>
    <w:p w14:paraId="50A4D1DE" w14:textId="77777777"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bookmarkStart w:id="15" w:name="_Toc103608876"/>
      <w:r w:rsidRPr="004D0340">
        <w:rPr>
          <w:rFonts w:asciiTheme="majorHAnsi" w:hAnsiTheme="majorHAnsi" w:cstheme="majorHAnsi"/>
        </w:rPr>
        <w:t>APLICAÇÕES EM OUTRAS INSTITUIÇÕES DE EDUCAÇÃO APRESENTADAS NO PRODUTO 1</w:t>
      </w:r>
      <w:bookmarkEnd w:id="15"/>
    </w:p>
    <w:p w14:paraId="5E1407E4" w14:textId="77777777" w:rsidR="004D0340" w:rsidRPr="00150A7C" w:rsidRDefault="004D0340" w:rsidP="004D0340">
      <w:pPr>
        <w:spacing w:line="360" w:lineRule="auto"/>
        <w:ind w:firstLine="709"/>
        <w:jc w:val="both"/>
        <w:rPr>
          <w:rFonts w:asciiTheme="majorHAnsi" w:hAnsiTheme="majorHAnsi" w:cstheme="majorHAnsi"/>
          <w:sz w:val="24"/>
          <w:szCs w:val="24"/>
        </w:rPr>
      </w:pPr>
      <w:r w:rsidRPr="00150A7C">
        <w:rPr>
          <w:rFonts w:asciiTheme="majorHAnsi" w:hAnsiTheme="majorHAnsi" w:cstheme="majorHAnsi"/>
          <w:sz w:val="24"/>
          <w:szCs w:val="24"/>
        </w:rPr>
        <w:t>A pesquisa realizada envolveu setenta instituições entre públicas e privadas de diversos portes a fim de detectar os sistemas acadêmicos e de gestão mais utilizados</w:t>
      </w:r>
      <w:r>
        <w:rPr>
          <w:rFonts w:asciiTheme="majorHAnsi" w:hAnsiTheme="majorHAnsi" w:cstheme="majorHAnsi"/>
          <w:sz w:val="24"/>
          <w:szCs w:val="24"/>
        </w:rPr>
        <w:t>.</w:t>
      </w:r>
      <w:r w:rsidRPr="00150A7C">
        <w:rPr>
          <w:rFonts w:asciiTheme="majorHAnsi" w:hAnsiTheme="majorHAnsi" w:cstheme="majorHAnsi"/>
          <w:sz w:val="24"/>
          <w:szCs w:val="24"/>
        </w:rPr>
        <w:t xml:space="preserve"> </w:t>
      </w:r>
      <w:r>
        <w:rPr>
          <w:rFonts w:asciiTheme="majorHAnsi" w:hAnsiTheme="majorHAnsi" w:cstheme="majorHAnsi"/>
          <w:sz w:val="24"/>
          <w:szCs w:val="24"/>
        </w:rPr>
        <w:t>A</w:t>
      </w:r>
      <w:r w:rsidRPr="00150A7C">
        <w:rPr>
          <w:rFonts w:asciiTheme="majorHAnsi" w:hAnsiTheme="majorHAnsi" w:cstheme="majorHAnsi"/>
          <w:sz w:val="24"/>
          <w:szCs w:val="24"/>
        </w:rPr>
        <w:t xml:space="preserve"> tabela 1</w:t>
      </w:r>
      <w:r>
        <w:rPr>
          <w:rFonts w:asciiTheme="majorHAnsi" w:hAnsiTheme="majorHAnsi" w:cstheme="majorHAnsi"/>
          <w:sz w:val="24"/>
          <w:szCs w:val="24"/>
        </w:rPr>
        <w:t>,</w:t>
      </w:r>
      <w:r w:rsidRPr="00150A7C">
        <w:rPr>
          <w:rFonts w:asciiTheme="majorHAnsi" w:hAnsiTheme="majorHAnsi" w:cstheme="majorHAnsi"/>
          <w:sz w:val="24"/>
          <w:szCs w:val="24"/>
        </w:rPr>
        <w:t xml:space="preserve"> apresentada a seguir</w:t>
      </w:r>
      <w:r>
        <w:rPr>
          <w:rFonts w:asciiTheme="majorHAnsi" w:hAnsiTheme="majorHAnsi" w:cstheme="majorHAnsi"/>
          <w:sz w:val="24"/>
          <w:szCs w:val="24"/>
        </w:rPr>
        <w:t>,</w:t>
      </w:r>
      <w:r w:rsidRPr="00150A7C">
        <w:rPr>
          <w:rFonts w:asciiTheme="majorHAnsi" w:hAnsiTheme="majorHAnsi" w:cstheme="majorHAnsi"/>
          <w:sz w:val="24"/>
          <w:szCs w:val="24"/>
        </w:rPr>
        <w:t xml:space="preserve"> destaca as instituições e os sistemas acadêmicos empregados:</w:t>
      </w:r>
    </w:p>
    <w:tbl>
      <w:tblPr>
        <w:tblStyle w:val="TabeladeGrade41"/>
        <w:tblW w:w="10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3"/>
        <w:gridCol w:w="3634"/>
        <w:gridCol w:w="991"/>
        <w:gridCol w:w="2361"/>
        <w:gridCol w:w="1860"/>
      </w:tblGrid>
      <w:tr w:rsidR="004D0340" w:rsidRPr="00150A7C" w14:paraId="252AB00A" w14:textId="77777777" w:rsidTr="004D0340">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tcBorders>
              <w:top w:val="none" w:sz="0" w:space="0" w:color="auto"/>
              <w:left w:val="none" w:sz="0" w:space="0" w:color="auto"/>
              <w:bottom w:val="none" w:sz="0" w:space="0" w:color="auto"/>
              <w:right w:val="none" w:sz="0" w:space="0" w:color="auto"/>
            </w:tcBorders>
            <w:hideMark/>
          </w:tcPr>
          <w:p w14:paraId="417F924A" w14:textId="77777777" w:rsidR="004D0340" w:rsidRPr="00095C46" w:rsidRDefault="004D0340" w:rsidP="004D0340">
            <w:pPr>
              <w:spacing w:line="276" w:lineRule="auto"/>
              <w:rPr>
                <w:rFonts w:asciiTheme="majorHAnsi" w:eastAsia="Times New Roman" w:hAnsiTheme="majorHAnsi" w:cstheme="majorHAnsi"/>
                <w:b w:val="0"/>
                <w:bCs w:val="0"/>
                <w:sz w:val="20"/>
                <w:szCs w:val="20"/>
              </w:rPr>
            </w:pPr>
            <w:r w:rsidRPr="00095C46">
              <w:rPr>
                <w:rFonts w:asciiTheme="majorHAnsi" w:eastAsia="Times New Roman" w:hAnsiTheme="majorHAnsi" w:cstheme="majorHAnsi"/>
                <w:sz w:val="20"/>
                <w:szCs w:val="20"/>
              </w:rPr>
              <w:t>SIGLA IES</w:t>
            </w:r>
          </w:p>
        </w:tc>
        <w:tc>
          <w:tcPr>
            <w:tcW w:w="3686" w:type="dxa"/>
            <w:tcBorders>
              <w:top w:val="none" w:sz="0" w:space="0" w:color="auto"/>
              <w:left w:val="none" w:sz="0" w:space="0" w:color="auto"/>
              <w:bottom w:val="none" w:sz="0" w:space="0" w:color="auto"/>
              <w:right w:val="none" w:sz="0" w:space="0" w:color="auto"/>
            </w:tcBorders>
            <w:hideMark/>
          </w:tcPr>
          <w:p w14:paraId="561C0044" w14:textId="77777777" w:rsidR="004D0340" w:rsidRPr="00095C46" w:rsidRDefault="004D0340" w:rsidP="004D0340">
            <w:pPr>
              <w:spacing w:line="276" w:lineRule="auto"/>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20"/>
                <w:szCs w:val="20"/>
              </w:rPr>
            </w:pPr>
            <w:r w:rsidRPr="00095C46">
              <w:rPr>
                <w:rFonts w:asciiTheme="majorHAnsi" w:eastAsia="Times New Roman" w:hAnsiTheme="majorHAnsi" w:cstheme="majorHAnsi"/>
                <w:sz w:val="20"/>
                <w:szCs w:val="20"/>
              </w:rPr>
              <w:t>IES</w:t>
            </w:r>
          </w:p>
        </w:tc>
        <w:tc>
          <w:tcPr>
            <w:tcW w:w="992" w:type="dxa"/>
            <w:tcBorders>
              <w:top w:val="none" w:sz="0" w:space="0" w:color="auto"/>
              <w:left w:val="none" w:sz="0" w:space="0" w:color="auto"/>
              <w:bottom w:val="none" w:sz="0" w:space="0" w:color="auto"/>
              <w:right w:val="none" w:sz="0" w:space="0" w:color="auto"/>
            </w:tcBorders>
            <w:hideMark/>
          </w:tcPr>
          <w:p w14:paraId="0B431350" w14:textId="77777777" w:rsidR="004D0340" w:rsidRPr="00095C46" w:rsidRDefault="004D0340" w:rsidP="004D0340">
            <w:pPr>
              <w:spacing w:line="276" w:lineRule="auto"/>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20"/>
                <w:szCs w:val="20"/>
              </w:rPr>
            </w:pPr>
            <w:r w:rsidRPr="00095C46">
              <w:rPr>
                <w:rFonts w:asciiTheme="majorHAnsi" w:eastAsia="Times New Roman" w:hAnsiTheme="majorHAnsi" w:cstheme="majorHAnsi"/>
                <w:sz w:val="20"/>
                <w:szCs w:val="20"/>
              </w:rPr>
              <w:t>TIPO</w:t>
            </w:r>
          </w:p>
        </w:tc>
        <w:tc>
          <w:tcPr>
            <w:tcW w:w="2379" w:type="dxa"/>
            <w:tcBorders>
              <w:top w:val="none" w:sz="0" w:space="0" w:color="auto"/>
              <w:left w:val="none" w:sz="0" w:space="0" w:color="auto"/>
              <w:bottom w:val="none" w:sz="0" w:space="0" w:color="auto"/>
              <w:right w:val="none" w:sz="0" w:space="0" w:color="auto"/>
            </w:tcBorders>
            <w:hideMark/>
          </w:tcPr>
          <w:p w14:paraId="2748990A" w14:textId="77777777" w:rsidR="004D0340" w:rsidRPr="00095C46" w:rsidRDefault="004D0340" w:rsidP="004D0340">
            <w:pPr>
              <w:spacing w:line="276" w:lineRule="auto"/>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20"/>
                <w:szCs w:val="20"/>
              </w:rPr>
            </w:pPr>
            <w:r w:rsidRPr="00095C46">
              <w:rPr>
                <w:rFonts w:asciiTheme="majorHAnsi" w:eastAsia="Times New Roman" w:hAnsiTheme="majorHAnsi" w:cstheme="majorHAnsi"/>
                <w:sz w:val="20"/>
                <w:szCs w:val="20"/>
              </w:rPr>
              <w:t>SISTEMA</w:t>
            </w:r>
          </w:p>
        </w:tc>
        <w:tc>
          <w:tcPr>
            <w:tcW w:w="1864" w:type="dxa"/>
            <w:tcBorders>
              <w:top w:val="none" w:sz="0" w:space="0" w:color="auto"/>
              <w:left w:val="none" w:sz="0" w:space="0" w:color="auto"/>
              <w:bottom w:val="none" w:sz="0" w:space="0" w:color="auto"/>
              <w:right w:val="none" w:sz="0" w:space="0" w:color="auto"/>
            </w:tcBorders>
            <w:hideMark/>
          </w:tcPr>
          <w:p w14:paraId="2723D838" w14:textId="77777777" w:rsidR="004D0340" w:rsidRPr="00095C46" w:rsidRDefault="004D0340" w:rsidP="004D0340">
            <w:pPr>
              <w:spacing w:line="276" w:lineRule="auto"/>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20"/>
                <w:szCs w:val="20"/>
              </w:rPr>
            </w:pPr>
            <w:r w:rsidRPr="00095C46">
              <w:rPr>
                <w:rFonts w:asciiTheme="majorHAnsi" w:eastAsia="Times New Roman" w:hAnsiTheme="majorHAnsi" w:cstheme="majorHAnsi"/>
                <w:sz w:val="20"/>
                <w:szCs w:val="20"/>
              </w:rPr>
              <w:t>DESENVOLVEDOR</w:t>
            </w:r>
          </w:p>
        </w:tc>
      </w:tr>
      <w:tr w:rsidR="004D0340" w:rsidRPr="00150A7C" w14:paraId="3216C660"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71B04559"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ABEAS</w:t>
            </w:r>
          </w:p>
        </w:tc>
        <w:tc>
          <w:tcPr>
            <w:tcW w:w="3686" w:type="dxa"/>
            <w:hideMark/>
          </w:tcPr>
          <w:p w14:paraId="12615FBF"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Rede Beneditina</w:t>
            </w:r>
          </w:p>
        </w:tc>
        <w:tc>
          <w:tcPr>
            <w:tcW w:w="992" w:type="dxa"/>
            <w:hideMark/>
          </w:tcPr>
          <w:p w14:paraId="3CA2D1F7"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4D5DD7AE"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TOTVS</w:t>
            </w:r>
          </w:p>
        </w:tc>
        <w:tc>
          <w:tcPr>
            <w:tcW w:w="1864" w:type="dxa"/>
            <w:hideMark/>
          </w:tcPr>
          <w:p w14:paraId="24281E15"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TOTVS</w:t>
            </w:r>
          </w:p>
        </w:tc>
      </w:tr>
      <w:tr w:rsidR="004D0340" w:rsidRPr="00150A7C" w14:paraId="7B3570DD"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2EC513F0"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DIEESE</w:t>
            </w:r>
          </w:p>
        </w:tc>
        <w:tc>
          <w:tcPr>
            <w:tcW w:w="3686" w:type="dxa"/>
            <w:hideMark/>
          </w:tcPr>
          <w:p w14:paraId="599AA777"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departamento intersindical de estatística e estudos socioeconômicos</w:t>
            </w:r>
          </w:p>
        </w:tc>
        <w:tc>
          <w:tcPr>
            <w:tcW w:w="992" w:type="dxa"/>
            <w:hideMark/>
          </w:tcPr>
          <w:p w14:paraId="1D1772CC"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279BCB89"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SOLISGE</w:t>
            </w:r>
          </w:p>
        </w:tc>
        <w:tc>
          <w:tcPr>
            <w:tcW w:w="1864" w:type="dxa"/>
            <w:hideMark/>
          </w:tcPr>
          <w:p w14:paraId="1EDC0EEE"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w:t>
            </w:r>
          </w:p>
        </w:tc>
      </w:tr>
      <w:tr w:rsidR="004D0340" w:rsidRPr="00150A7C" w14:paraId="6E3C6BB8"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4C37B529"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ESB</w:t>
            </w:r>
          </w:p>
        </w:tc>
        <w:tc>
          <w:tcPr>
            <w:tcW w:w="3686" w:type="dxa"/>
            <w:hideMark/>
          </w:tcPr>
          <w:p w14:paraId="102DCEDF"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instituto de ensino superior brasileiro</w:t>
            </w:r>
          </w:p>
        </w:tc>
        <w:tc>
          <w:tcPr>
            <w:tcW w:w="992" w:type="dxa"/>
            <w:hideMark/>
          </w:tcPr>
          <w:p w14:paraId="486606D8"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0D217167"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SEI Plataforma Educacional</w:t>
            </w:r>
          </w:p>
        </w:tc>
        <w:tc>
          <w:tcPr>
            <w:tcW w:w="1864" w:type="dxa"/>
            <w:hideMark/>
          </w:tcPr>
          <w:p w14:paraId="5708233B"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SEI</w:t>
            </w:r>
          </w:p>
        </w:tc>
      </w:tr>
      <w:tr w:rsidR="004D0340" w:rsidRPr="00150A7C" w14:paraId="7317805A"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1EFD5128"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ESIC</w:t>
            </w:r>
          </w:p>
        </w:tc>
        <w:tc>
          <w:tcPr>
            <w:tcW w:w="3686" w:type="dxa"/>
            <w:hideMark/>
          </w:tcPr>
          <w:p w14:paraId="771F20CD"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 xml:space="preserve">ESIC </w:t>
            </w:r>
            <w:r>
              <w:rPr>
                <w:rFonts w:asciiTheme="majorHAnsi" w:eastAsia="Times New Roman" w:hAnsiTheme="majorHAnsi" w:cstheme="majorHAnsi"/>
                <w:sz w:val="20"/>
                <w:szCs w:val="20"/>
              </w:rPr>
              <w:t>—</w:t>
            </w:r>
            <w:r w:rsidRPr="00095C46">
              <w:rPr>
                <w:rFonts w:asciiTheme="majorHAnsi" w:eastAsia="Times New Roman" w:hAnsiTheme="majorHAnsi" w:cstheme="majorHAnsi"/>
                <w:sz w:val="20"/>
                <w:szCs w:val="20"/>
              </w:rPr>
              <w:t xml:space="preserve"> Business &amp; Marketing School</w:t>
            </w:r>
          </w:p>
        </w:tc>
        <w:tc>
          <w:tcPr>
            <w:tcW w:w="992" w:type="dxa"/>
            <w:hideMark/>
          </w:tcPr>
          <w:p w14:paraId="003A5E4C"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5A404CF8"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JAACAD</w:t>
            </w:r>
          </w:p>
        </w:tc>
        <w:tc>
          <w:tcPr>
            <w:tcW w:w="1864" w:type="dxa"/>
            <w:hideMark/>
          </w:tcPr>
          <w:p w14:paraId="6FD5AB3F"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SWA</w:t>
            </w:r>
          </w:p>
        </w:tc>
      </w:tr>
      <w:tr w:rsidR="004D0340" w:rsidRPr="00150A7C" w14:paraId="16274455"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67A3EF42"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ESPCE</w:t>
            </w:r>
          </w:p>
        </w:tc>
        <w:tc>
          <w:tcPr>
            <w:tcW w:w="3686" w:type="dxa"/>
            <w:hideMark/>
          </w:tcPr>
          <w:p w14:paraId="171EACD7"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Escola de Saúde Pública do Ceará</w:t>
            </w:r>
          </w:p>
        </w:tc>
        <w:tc>
          <w:tcPr>
            <w:tcW w:w="992" w:type="dxa"/>
            <w:hideMark/>
          </w:tcPr>
          <w:p w14:paraId="0ED9833C"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498C4114"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 Gestão Educacional</w:t>
            </w:r>
          </w:p>
        </w:tc>
        <w:tc>
          <w:tcPr>
            <w:tcW w:w="1864" w:type="dxa"/>
            <w:hideMark/>
          </w:tcPr>
          <w:p w14:paraId="24A98385"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w:t>
            </w:r>
          </w:p>
        </w:tc>
      </w:tr>
      <w:tr w:rsidR="004D0340" w:rsidRPr="00150A7C" w14:paraId="070B6C11"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7B754180"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FACENS</w:t>
            </w:r>
          </w:p>
        </w:tc>
        <w:tc>
          <w:tcPr>
            <w:tcW w:w="3686" w:type="dxa"/>
            <w:hideMark/>
          </w:tcPr>
          <w:p w14:paraId="5C5EB66C"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Faculdade de Engenharia de Sorocaba</w:t>
            </w:r>
          </w:p>
        </w:tc>
        <w:tc>
          <w:tcPr>
            <w:tcW w:w="992" w:type="dxa"/>
            <w:hideMark/>
          </w:tcPr>
          <w:p w14:paraId="38892EDE"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01D7C821"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 xml:space="preserve">TOTVS </w:t>
            </w:r>
          </w:p>
        </w:tc>
        <w:tc>
          <w:tcPr>
            <w:tcW w:w="1864" w:type="dxa"/>
            <w:hideMark/>
          </w:tcPr>
          <w:p w14:paraId="4E25466C"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TOTVS</w:t>
            </w:r>
          </w:p>
        </w:tc>
      </w:tr>
      <w:tr w:rsidR="004D0340" w:rsidRPr="00150A7C" w14:paraId="5347FEAC"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5C3D6F96"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FACESI</w:t>
            </w:r>
          </w:p>
        </w:tc>
        <w:tc>
          <w:tcPr>
            <w:tcW w:w="3686" w:type="dxa"/>
            <w:hideMark/>
          </w:tcPr>
          <w:p w14:paraId="3BEEBC29"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Faculdade Centro Educacional Santa Isabel</w:t>
            </w:r>
          </w:p>
        </w:tc>
        <w:tc>
          <w:tcPr>
            <w:tcW w:w="992" w:type="dxa"/>
            <w:hideMark/>
          </w:tcPr>
          <w:p w14:paraId="50B55599"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57A1AD37"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 Gestão Educacional</w:t>
            </w:r>
          </w:p>
        </w:tc>
        <w:tc>
          <w:tcPr>
            <w:tcW w:w="1864" w:type="dxa"/>
            <w:hideMark/>
          </w:tcPr>
          <w:p w14:paraId="707F00A0"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w:t>
            </w:r>
          </w:p>
        </w:tc>
      </w:tr>
      <w:tr w:rsidR="004D0340" w:rsidRPr="00150A7C" w14:paraId="71FC8663"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0C01F2C4"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CMB</w:t>
            </w:r>
          </w:p>
        </w:tc>
        <w:tc>
          <w:tcPr>
            <w:tcW w:w="3686" w:type="dxa"/>
            <w:hideMark/>
          </w:tcPr>
          <w:p w14:paraId="41CAFA5B"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Faculdade CMB</w:t>
            </w:r>
          </w:p>
        </w:tc>
        <w:tc>
          <w:tcPr>
            <w:tcW w:w="992" w:type="dxa"/>
            <w:hideMark/>
          </w:tcPr>
          <w:p w14:paraId="22F354E5"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6C0C94E1"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SUPER</w:t>
            </w:r>
            <w:r w:rsidRPr="00365AD4">
              <w:rPr>
                <w:rFonts w:asciiTheme="majorHAnsi" w:eastAsia="Times New Roman" w:hAnsiTheme="majorHAnsi" w:cstheme="majorHAnsi"/>
                <w:sz w:val="20"/>
                <w:szCs w:val="20"/>
              </w:rPr>
              <w:t>LOG</w:t>
            </w:r>
            <w:r w:rsidRPr="00095C46">
              <w:rPr>
                <w:rFonts w:asciiTheme="majorHAnsi" w:eastAsia="Times New Roman" w:hAnsiTheme="majorHAnsi" w:cstheme="majorHAnsi"/>
                <w:sz w:val="20"/>
                <w:szCs w:val="20"/>
              </w:rPr>
              <w:t>ICA</w:t>
            </w:r>
          </w:p>
        </w:tc>
        <w:tc>
          <w:tcPr>
            <w:tcW w:w="1864" w:type="dxa"/>
            <w:hideMark/>
          </w:tcPr>
          <w:p w14:paraId="39B864B7"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SUPER</w:t>
            </w:r>
            <w:r w:rsidRPr="00365AD4">
              <w:rPr>
                <w:rFonts w:asciiTheme="majorHAnsi" w:eastAsia="Times New Roman" w:hAnsiTheme="majorHAnsi" w:cstheme="majorHAnsi"/>
                <w:sz w:val="20"/>
                <w:szCs w:val="20"/>
              </w:rPr>
              <w:t>LOG</w:t>
            </w:r>
            <w:r w:rsidRPr="00095C46">
              <w:rPr>
                <w:rFonts w:asciiTheme="majorHAnsi" w:eastAsia="Times New Roman" w:hAnsiTheme="majorHAnsi" w:cstheme="majorHAnsi"/>
                <w:sz w:val="20"/>
                <w:szCs w:val="20"/>
              </w:rPr>
              <w:t>ICA</w:t>
            </w:r>
          </w:p>
        </w:tc>
      </w:tr>
      <w:tr w:rsidR="004D0340" w:rsidRPr="00150A7C" w14:paraId="1D7DCB43"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7FBC6FDC"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FACULDADE SANTA CASA BH</w:t>
            </w:r>
          </w:p>
        </w:tc>
        <w:tc>
          <w:tcPr>
            <w:tcW w:w="3686" w:type="dxa"/>
            <w:hideMark/>
          </w:tcPr>
          <w:p w14:paraId="7B1C3A56"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Faculdade Santa Casa BH</w:t>
            </w:r>
          </w:p>
        </w:tc>
        <w:tc>
          <w:tcPr>
            <w:tcW w:w="992" w:type="dxa"/>
            <w:hideMark/>
          </w:tcPr>
          <w:p w14:paraId="04F6F958"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11C86170"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TOTVS RM</w:t>
            </w:r>
          </w:p>
        </w:tc>
        <w:tc>
          <w:tcPr>
            <w:tcW w:w="1864" w:type="dxa"/>
            <w:hideMark/>
          </w:tcPr>
          <w:p w14:paraId="4F4ECF91"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TOTVS</w:t>
            </w:r>
          </w:p>
        </w:tc>
      </w:tr>
      <w:tr w:rsidR="004D0340" w:rsidRPr="00150A7C" w14:paraId="242A5BCE"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7DEB9E28"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FAIBRA</w:t>
            </w:r>
          </w:p>
        </w:tc>
        <w:tc>
          <w:tcPr>
            <w:tcW w:w="3686" w:type="dxa"/>
            <w:hideMark/>
          </w:tcPr>
          <w:p w14:paraId="531F560C"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Faculdade Integrada do Brasil</w:t>
            </w:r>
          </w:p>
        </w:tc>
        <w:tc>
          <w:tcPr>
            <w:tcW w:w="992" w:type="dxa"/>
            <w:hideMark/>
          </w:tcPr>
          <w:p w14:paraId="7434EB63"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2D373DC9"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CERBRUM</w:t>
            </w:r>
          </w:p>
        </w:tc>
        <w:tc>
          <w:tcPr>
            <w:tcW w:w="1864" w:type="dxa"/>
            <w:hideMark/>
          </w:tcPr>
          <w:p w14:paraId="3B4A1592"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CERBRUM</w:t>
            </w:r>
          </w:p>
        </w:tc>
      </w:tr>
      <w:tr w:rsidR="004D0340" w:rsidRPr="00150A7C" w14:paraId="2B6D1111"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0810B88B"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FAMETRO</w:t>
            </w:r>
          </w:p>
        </w:tc>
        <w:tc>
          <w:tcPr>
            <w:tcW w:w="3686" w:type="dxa"/>
            <w:hideMark/>
          </w:tcPr>
          <w:p w14:paraId="048463A6"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Faculdade Metropolitana de Manaus</w:t>
            </w:r>
          </w:p>
        </w:tc>
        <w:tc>
          <w:tcPr>
            <w:tcW w:w="992" w:type="dxa"/>
            <w:hideMark/>
          </w:tcPr>
          <w:p w14:paraId="65EF7ECA"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2FE00106"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 Gestão Educacional</w:t>
            </w:r>
          </w:p>
        </w:tc>
        <w:tc>
          <w:tcPr>
            <w:tcW w:w="1864" w:type="dxa"/>
            <w:hideMark/>
          </w:tcPr>
          <w:p w14:paraId="3F93FD66"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w:t>
            </w:r>
          </w:p>
        </w:tc>
      </w:tr>
      <w:tr w:rsidR="004D0340" w:rsidRPr="00150A7C" w14:paraId="5D268490"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123478F1"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FAQI</w:t>
            </w:r>
          </w:p>
        </w:tc>
        <w:tc>
          <w:tcPr>
            <w:tcW w:w="3686" w:type="dxa"/>
            <w:hideMark/>
          </w:tcPr>
          <w:p w14:paraId="02107F22"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Faculdade QI Brasil</w:t>
            </w:r>
          </w:p>
        </w:tc>
        <w:tc>
          <w:tcPr>
            <w:tcW w:w="992" w:type="dxa"/>
            <w:hideMark/>
          </w:tcPr>
          <w:p w14:paraId="4DE9FD10"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249E341F"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 xml:space="preserve">TOTVS </w:t>
            </w:r>
          </w:p>
        </w:tc>
        <w:tc>
          <w:tcPr>
            <w:tcW w:w="1864" w:type="dxa"/>
            <w:hideMark/>
          </w:tcPr>
          <w:p w14:paraId="6442438E"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TOTVS</w:t>
            </w:r>
          </w:p>
        </w:tc>
      </w:tr>
      <w:tr w:rsidR="004D0340" w:rsidRPr="00150A7C" w14:paraId="562FF3E9"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29B86A52"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FAROL</w:t>
            </w:r>
          </w:p>
        </w:tc>
        <w:tc>
          <w:tcPr>
            <w:tcW w:w="3686" w:type="dxa"/>
            <w:hideMark/>
          </w:tcPr>
          <w:p w14:paraId="22D395BF"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Faculdade de Rolim Moura</w:t>
            </w:r>
          </w:p>
        </w:tc>
        <w:tc>
          <w:tcPr>
            <w:tcW w:w="992" w:type="dxa"/>
            <w:hideMark/>
          </w:tcPr>
          <w:p w14:paraId="2A247E94"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5518C476"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 Gestão Educacional</w:t>
            </w:r>
          </w:p>
        </w:tc>
        <w:tc>
          <w:tcPr>
            <w:tcW w:w="1864" w:type="dxa"/>
            <w:hideMark/>
          </w:tcPr>
          <w:p w14:paraId="3235D4C2"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w:t>
            </w:r>
          </w:p>
        </w:tc>
      </w:tr>
      <w:tr w:rsidR="004D0340" w:rsidRPr="00150A7C" w14:paraId="03BF3772"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08AD1EE5"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FELK</w:t>
            </w:r>
          </w:p>
        </w:tc>
        <w:tc>
          <w:tcPr>
            <w:tcW w:w="3686" w:type="dxa"/>
            <w:hideMark/>
          </w:tcPr>
          <w:p w14:paraId="7486E438"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Faculdade Felk</w:t>
            </w:r>
          </w:p>
        </w:tc>
        <w:tc>
          <w:tcPr>
            <w:tcW w:w="992" w:type="dxa"/>
            <w:hideMark/>
          </w:tcPr>
          <w:p w14:paraId="75EE3EE9"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4FF0798A"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CERBRUM</w:t>
            </w:r>
          </w:p>
        </w:tc>
        <w:tc>
          <w:tcPr>
            <w:tcW w:w="1864" w:type="dxa"/>
            <w:hideMark/>
          </w:tcPr>
          <w:p w14:paraId="57737793"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CERBRUM</w:t>
            </w:r>
          </w:p>
        </w:tc>
      </w:tr>
      <w:tr w:rsidR="004D0340" w:rsidRPr="00150A7C" w14:paraId="6B11A271"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59BEB940"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FESP</w:t>
            </w:r>
          </w:p>
        </w:tc>
        <w:tc>
          <w:tcPr>
            <w:tcW w:w="3686" w:type="dxa"/>
            <w:hideMark/>
          </w:tcPr>
          <w:p w14:paraId="04D5A5DE"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Fundação de Estudos Sociais do Paraná</w:t>
            </w:r>
          </w:p>
        </w:tc>
        <w:tc>
          <w:tcPr>
            <w:tcW w:w="992" w:type="dxa"/>
            <w:hideMark/>
          </w:tcPr>
          <w:p w14:paraId="1348F26B"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7088B242"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CERBRUM</w:t>
            </w:r>
          </w:p>
        </w:tc>
        <w:tc>
          <w:tcPr>
            <w:tcW w:w="1864" w:type="dxa"/>
            <w:hideMark/>
          </w:tcPr>
          <w:p w14:paraId="472B8171"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CERBRUM</w:t>
            </w:r>
          </w:p>
        </w:tc>
      </w:tr>
      <w:tr w:rsidR="004D0340" w:rsidRPr="00150A7C" w14:paraId="390EF468"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1E91B374"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FIM</w:t>
            </w:r>
          </w:p>
        </w:tc>
        <w:tc>
          <w:tcPr>
            <w:tcW w:w="3686" w:type="dxa"/>
            <w:hideMark/>
          </w:tcPr>
          <w:p w14:paraId="569E19EB"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Faculdades Integradas Maria Imaculada</w:t>
            </w:r>
          </w:p>
        </w:tc>
        <w:tc>
          <w:tcPr>
            <w:tcW w:w="992" w:type="dxa"/>
            <w:hideMark/>
          </w:tcPr>
          <w:p w14:paraId="0A552FBB"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0114C6DE"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Sistema de gestão acadêmica Flex Developers</w:t>
            </w:r>
          </w:p>
        </w:tc>
        <w:tc>
          <w:tcPr>
            <w:tcW w:w="1864" w:type="dxa"/>
            <w:hideMark/>
          </w:tcPr>
          <w:p w14:paraId="151DF364"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FLEX DEVELOPERS</w:t>
            </w:r>
          </w:p>
        </w:tc>
      </w:tr>
      <w:tr w:rsidR="004D0340" w:rsidRPr="00150A7C" w14:paraId="4B44EFB1"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0DC31E27"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FIOCRUZ</w:t>
            </w:r>
          </w:p>
        </w:tc>
        <w:tc>
          <w:tcPr>
            <w:tcW w:w="3686" w:type="dxa"/>
            <w:hideMark/>
          </w:tcPr>
          <w:p w14:paraId="11686A3B"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Fundação Oswaldo Cruz</w:t>
            </w:r>
          </w:p>
        </w:tc>
        <w:tc>
          <w:tcPr>
            <w:tcW w:w="992" w:type="dxa"/>
            <w:hideMark/>
          </w:tcPr>
          <w:p w14:paraId="6DC0056A"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7A9CA53F"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 Gestão Educacional</w:t>
            </w:r>
          </w:p>
        </w:tc>
        <w:tc>
          <w:tcPr>
            <w:tcW w:w="1864" w:type="dxa"/>
            <w:hideMark/>
          </w:tcPr>
          <w:p w14:paraId="667C57E6"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w:t>
            </w:r>
          </w:p>
        </w:tc>
      </w:tr>
      <w:tr w:rsidR="004D0340" w:rsidRPr="00150A7C" w14:paraId="79AA34E7"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2EAC2AAD"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FJP</w:t>
            </w:r>
          </w:p>
        </w:tc>
        <w:tc>
          <w:tcPr>
            <w:tcW w:w="3686" w:type="dxa"/>
            <w:hideMark/>
          </w:tcPr>
          <w:p w14:paraId="1DEDEC5E"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Fundação João Pinheiro - Governo de Minas Gerais</w:t>
            </w:r>
          </w:p>
        </w:tc>
        <w:tc>
          <w:tcPr>
            <w:tcW w:w="992" w:type="dxa"/>
            <w:hideMark/>
          </w:tcPr>
          <w:p w14:paraId="4B918A7E"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297AF464"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 Gestão Educacional</w:t>
            </w:r>
          </w:p>
        </w:tc>
        <w:tc>
          <w:tcPr>
            <w:tcW w:w="1864" w:type="dxa"/>
            <w:hideMark/>
          </w:tcPr>
          <w:p w14:paraId="6CFE7A64"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w:t>
            </w:r>
          </w:p>
        </w:tc>
      </w:tr>
      <w:tr w:rsidR="004D0340" w:rsidRPr="00150A7C" w14:paraId="7B3998FA"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11BC7563"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FMP</w:t>
            </w:r>
          </w:p>
        </w:tc>
        <w:tc>
          <w:tcPr>
            <w:tcW w:w="3686" w:type="dxa"/>
            <w:hideMark/>
          </w:tcPr>
          <w:p w14:paraId="05F006FF"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Faculdade Municipal de Palhoça</w:t>
            </w:r>
          </w:p>
        </w:tc>
        <w:tc>
          <w:tcPr>
            <w:tcW w:w="992" w:type="dxa"/>
            <w:hideMark/>
          </w:tcPr>
          <w:p w14:paraId="644928AB"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65AA25A0"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 Gestão Educacional</w:t>
            </w:r>
          </w:p>
        </w:tc>
        <w:tc>
          <w:tcPr>
            <w:tcW w:w="1864" w:type="dxa"/>
            <w:hideMark/>
          </w:tcPr>
          <w:p w14:paraId="4B724E7B"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w:t>
            </w:r>
          </w:p>
        </w:tc>
      </w:tr>
      <w:tr w:rsidR="004D0340" w:rsidRPr="00150A7C" w14:paraId="182B281B"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6BAE95EB"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FPM</w:t>
            </w:r>
          </w:p>
        </w:tc>
        <w:tc>
          <w:tcPr>
            <w:tcW w:w="3686" w:type="dxa"/>
            <w:hideMark/>
          </w:tcPr>
          <w:p w14:paraId="23BA562E"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Faculdade Patos de Minas</w:t>
            </w:r>
          </w:p>
        </w:tc>
        <w:tc>
          <w:tcPr>
            <w:tcW w:w="992" w:type="dxa"/>
            <w:hideMark/>
          </w:tcPr>
          <w:p w14:paraId="3E88D54A"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226B42AA"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 Gestão Educacional</w:t>
            </w:r>
          </w:p>
        </w:tc>
        <w:tc>
          <w:tcPr>
            <w:tcW w:w="1864" w:type="dxa"/>
            <w:hideMark/>
          </w:tcPr>
          <w:p w14:paraId="07E931E1"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w:t>
            </w:r>
          </w:p>
        </w:tc>
      </w:tr>
      <w:tr w:rsidR="004D0340" w:rsidRPr="00150A7C" w14:paraId="4FDDD47C"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4AAE6375"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GRUPO A</w:t>
            </w:r>
          </w:p>
        </w:tc>
        <w:tc>
          <w:tcPr>
            <w:tcW w:w="3686" w:type="dxa"/>
            <w:hideMark/>
          </w:tcPr>
          <w:p w14:paraId="1F2A5C91"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Grupo A Educação</w:t>
            </w:r>
          </w:p>
        </w:tc>
        <w:tc>
          <w:tcPr>
            <w:tcW w:w="992" w:type="dxa"/>
            <w:hideMark/>
          </w:tcPr>
          <w:p w14:paraId="372DF115"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78867443"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 Gestão Educacional</w:t>
            </w:r>
          </w:p>
        </w:tc>
        <w:tc>
          <w:tcPr>
            <w:tcW w:w="1864" w:type="dxa"/>
            <w:hideMark/>
          </w:tcPr>
          <w:p w14:paraId="59273309"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w:t>
            </w:r>
          </w:p>
        </w:tc>
      </w:tr>
      <w:tr w:rsidR="004D0340" w:rsidRPr="00150A7C" w14:paraId="5CC52B59"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0C2D6853"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HCPA</w:t>
            </w:r>
          </w:p>
        </w:tc>
        <w:tc>
          <w:tcPr>
            <w:tcW w:w="3686" w:type="dxa"/>
            <w:hideMark/>
          </w:tcPr>
          <w:p w14:paraId="4507F25F"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Hospital de Clínicas de Porto Alegre</w:t>
            </w:r>
          </w:p>
        </w:tc>
        <w:tc>
          <w:tcPr>
            <w:tcW w:w="992" w:type="dxa"/>
            <w:hideMark/>
          </w:tcPr>
          <w:p w14:paraId="5CEA0585"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18E2A572"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 Gestão Educacional</w:t>
            </w:r>
          </w:p>
        </w:tc>
        <w:tc>
          <w:tcPr>
            <w:tcW w:w="1864" w:type="dxa"/>
            <w:hideMark/>
          </w:tcPr>
          <w:p w14:paraId="49F1CFFE"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w:t>
            </w:r>
          </w:p>
        </w:tc>
      </w:tr>
      <w:tr w:rsidR="004D0340" w:rsidRPr="00150A7C" w14:paraId="7834ED4B"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131CDAA3"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IFAM</w:t>
            </w:r>
          </w:p>
        </w:tc>
        <w:tc>
          <w:tcPr>
            <w:tcW w:w="3686" w:type="dxa"/>
            <w:hideMark/>
          </w:tcPr>
          <w:p w14:paraId="54FC68DE"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Instituto Federal do Amazonas</w:t>
            </w:r>
          </w:p>
        </w:tc>
        <w:tc>
          <w:tcPr>
            <w:tcW w:w="992" w:type="dxa"/>
            <w:hideMark/>
          </w:tcPr>
          <w:p w14:paraId="724FFBB0"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0177967D"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63D4DD26"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3E43CBDC"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21805088"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IFBA</w:t>
            </w:r>
          </w:p>
        </w:tc>
        <w:tc>
          <w:tcPr>
            <w:tcW w:w="3686" w:type="dxa"/>
            <w:hideMark/>
          </w:tcPr>
          <w:p w14:paraId="529E35AA"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Instituto Federal da Bahia</w:t>
            </w:r>
          </w:p>
        </w:tc>
        <w:tc>
          <w:tcPr>
            <w:tcW w:w="992" w:type="dxa"/>
            <w:hideMark/>
          </w:tcPr>
          <w:p w14:paraId="1A7DA6CF"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617503D3"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6120B16F"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1DA0D2E9"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49F09D46"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lastRenderedPageBreak/>
              <w:t>IFPR</w:t>
            </w:r>
          </w:p>
        </w:tc>
        <w:tc>
          <w:tcPr>
            <w:tcW w:w="3686" w:type="dxa"/>
            <w:hideMark/>
          </w:tcPr>
          <w:p w14:paraId="2ECE64EA"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Instituto Federal do Paraná</w:t>
            </w:r>
          </w:p>
        </w:tc>
        <w:tc>
          <w:tcPr>
            <w:tcW w:w="992" w:type="dxa"/>
            <w:hideMark/>
          </w:tcPr>
          <w:p w14:paraId="3F0240B8"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5479B945"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5CC57185"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6F11D484"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3DC7F515"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IFRJ</w:t>
            </w:r>
          </w:p>
        </w:tc>
        <w:tc>
          <w:tcPr>
            <w:tcW w:w="3686" w:type="dxa"/>
            <w:hideMark/>
          </w:tcPr>
          <w:p w14:paraId="3B120890"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Instituto Federal do Rio de Janeiro</w:t>
            </w:r>
          </w:p>
        </w:tc>
        <w:tc>
          <w:tcPr>
            <w:tcW w:w="992" w:type="dxa"/>
            <w:hideMark/>
          </w:tcPr>
          <w:p w14:paraId="3DDF3F4D"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388C2F49"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74FED3D7"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15680AFF"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1A12BE12"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IFSC</w:t>
            </w:r>
          </w:p>
        </w:tc>
        <w:tc>
          <w:tcPr>
            <w:tcW w:w="3686" w:type="dxa"/>
            <w:hideMark/>
          </w:tcPr>
          <w:p w14:paraId="5C128497"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Instituto Federal de Santa Catarina</w:t>
            </w:r>
          </w:p>
        </w:tc>
        <w:tc>
          <w:tcPr>
            <w:tcW w:w="992" w:type="dxa"/>
            <w:hideMark/>
          </w:tcPr>
          <w:p w14:paraId="4D757CB5"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2F3DFC27"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77FF3A2F"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1D49B167"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537A9E18"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INPG</w:t>
            </w:r>
          </w:p>
        </w:tc>
        <w:tc>
          <w:tcPr>
            <w:tcW w:w="3686" w:type="dxa"/>
            <w:hideMark/>
          </w:tcPr>
          <w:p w14:paraId="220FE72C"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Faculdade Business School</w:t>
            </w:r>
          </w:p>
        </w:tc>
        <w:tc>
          <w:tcPr>
            <w:tcW w:w="992" w:type="dxa"/>
            <w:hideMark/>
          </w:tcPr>
          <w:p w14:paraId="57243E67"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247AD0D5"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 Gestão Educacional</w:t>
            </w:r>
          </w:p>
        </w:tc>
        <w:tc>
          <w:tcPr>
            <w:tcW w:w="1864" w:type="dxa"/>
            <w:hideMark/>
          </w:tcPr>
          <w:p w14:paraId="16AA45EF"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w:t>
            </w:r>
          </w:p>
        </w:tc>
      </w:tr>
      <w:tr w:rsidR="004D0340" w:rsidRPr="00150A7C" w14:paraId="09B7A6B1"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2F276C26"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INTELI</w:t>
            </w:r>
          </w:p>
        </w:tc>
        <w:tc>
          <w:tcPr>
            <w:tcW w:w="3686" w:type="dxa"/>
            <w:hideMark/>
          </w:tcPr>
          <w:p w14:paraId="166CBC55"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Instituto de Tecnologia e Liderança</w:t>
            </w:r>
          </w:p>
        </w:tc>
        <w:tc>
          <w:tcPr>
            <w:tcW w:w="992" w:type="dxa"/>
            <w:hideMark/>
          </w:tcPr>
          <w:p w14:paraId="6481CA24"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6234A8EF"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 xml:space="preserve">Sistema próprio, desenvolvido internamente </w:t>
            </w:r>
          </w:p>
        </w:tc>
        <w:tc>
          <w:tcPr>
            <w:tcW w:w="1864" w:type="dxa"/>
            <w:hideMark/>
          </w:tcPr>
          <w:p w14:paraId="1941BB35"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INTELI</w:t>
            </w:r>
          </w:p>
        </w:tc>
      </w:tr>
      <w:tr w:rsidR="004D0340" w:rsidRPr="00150A7C" w14:paraId="2E714C96"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65827DE2"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IPOG</w:t>
            </w:r>
          </w:p>
        </w:tc>
        <w:tc>
          <w:tcPr>
            <w:tcW w:w="3686" w:type="dxa"/>
            <w:hideMark/>
          </w:tcPr>
          <w:p w14:paraId="5A244009"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Instituto de Pós-Graduação do RS</w:t>
            </w:r>
          </w:p>
        </w:tc>
        <w:tc>
          <w:tcPr>
            <w:tcW w:w="992" w:type="dxa"/>
            <w:hideMark/>
          </w:tcPr>
          <w:p w14:paraId="3BB9798E"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5578FFB9"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SEI Plataforma Educacional</w:t>
            </w:r>
          </w:p>
        </w:tc>
        <w:tc>
          <w:tcPr>
            <w:tcW w:w="1864" w:type="dxa"/>
            <w:hideMark/>
          </w:tcPr>
          <w:p w14:paraId="1DF72C75"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SEI</w:t>
            </w:r>
          </w:p>
        </w:tc>
      </w:tr>
      <w:tr w:rsidR="004D0340" w:rsidRPr="00150A7C" w14:paraId="030EDA3D"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4B93E64A"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PUCPR</w:t>
            </w:r>
          </w:p>
        </w:tc>
        <w:tc>
          <w:tcPr>
            <w:tcW w:w="3686" w:type="dxa"/>
            <w:hideMark/>
          </w:tcPr>
          <w:p w14:paraId="03F68FE2"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Pontifícia Universidade Católica do Paraná</w:t>
            </w:r>
          </w:p>
        </w:tc>
        <w:tc>
          <w:tcPr>
            <w:tcW w:w="992" w:type="dxa"/>
            <w:hideMark/>
          </w:tcPr>
          <w:p w14:paraId="24FA9344"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3BF05A17"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MANNESOFT</w:t>
            </w:r>
          </w:p>
        </w:tc>
        <w:tc>
          <w:tcPr>
            <w:tcW w:w="1864" w:type="dxa"/>
            <w:hideMark/>
          </w:tcPr>
          <w:p w14:paraId="0EBCFBA6"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MANNESOFT PRIME</w:t>
            </w:r>
          </w:p>
        </w:tc>
      </w:tr>
      <w:tr w:rsidR="004D0340" w:rsidRPr="00150A7C" w14:paraId="7C9DFC92"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6BD6FBD9"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UEMASUL</w:t>
            </w:r>
          </w:p>
        </w:tc>
        <w:tc>
          <w:tcPr>
            <w:tcW w:w="3686" w:type="dxa"/>
            <w:hideMark/>
          </w:tcPr>
          <w:p w14:paraId="31889BB0"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Estadual da Região Tocantins do Maranhão</w:t>
            </w:r>
          </w:p>
        </w:tc>
        <w:tc>
          <w:tcPr>
            <w:tcW w:w="992" w:type="dxa"/>
            <w:hideMark/>
          </w:tcPr>
          <w:p w14:paraId="60C9700C"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2ADC76A5"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66C05C33"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2BD48854"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53EF6A65"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UERGS</w:t>
            </w:r>
          </w:p>
        </w:tc>
        <w:tc>
          <w:tcPr>
            <w:tcW w:w="3686" w:type="dxa"/>
            <w:hideMark/>
          </w:tcPr>
          <w:p w14:paraId="22D17A30"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do Estado do Rio Grande do Sul</w:t>
            </w:r>
          </w:p>
        </w:tc>
        <w:tc>
          <w:tcPr>
            <w:tcW w:w="992" w:type="dxa"/>
            <w:hideMark/>
          </w:tcPr>
          <w:p w14:paraId="59494094"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6A3F4FFF"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 Gestão Educacional</w:t>
            </w:r>
          </w:p>
        </w:tc>
        <w:tc>
          <w:tcPr>
            <w:tcW w:w="1864" w:type="dxa"/>
            <w:hideMark/>
          </w:tcPr>
          <w:p w14:paraId="19ECC880"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w:t>
            </w:r>
          </w:p>
        </w:tc>
      </w:tr>
      <w:tr w:rsidR="004D0340" w:rsidRPr="00150A7C" w14:paraId="7A3B968E"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137ED057"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UERN</w:t>
            </w:r>
          </w:p>
        </w:tc>
        <w:tc>
          <w:tcPr>
            <w:tcW w:w="3686" w:type="dxa"/>
            <w:hideMark/>
          </w:tcPr>
          <w:p w14:paraId="030B5A93"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do Estado do Rio Grande do Norte</w:t>
            </w:r>
          </w:p>
        </w:tc>
        <w:tc>
          <w:tcPr>
            <w:tcW w:w="992" w:type="dxa"/>
            <w:hideMark/>
          </w:tcPr>
          <w:p w14:paraId="659E5905"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06CA07B0"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0F95A084"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3870A351"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5B0BC50A"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UFAL</w:t>
            </w:r>
          </w:p>
        </w:tc>
        <w:tc>
          <w:tcPr>
            <w:tcW w:w="3686" w:type="dxa"/>
            <w:hideMark/>
          </w:tcPr>
          <w:p w14:paraId="6D92E96C"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de Alagoas</w:t>
            </w:r>
          </w:p>
        </w:tc>
        <w:tc>
          <w:tcPr>
            <w:tcW w:w="992" w:type="dxa"/>
            <w:hideMark/>
          </w:tcPr>
          <w:p w14:paraId="3811B771"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1AB73069"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00C8F521"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4AA02AD6"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54363A56"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UFBA</w:t>
            </w:r>
          </w:p>
        </w:tc>
        <w:tc>
          <w:tcPr>
            <w:tcW w:w="3686" w:type="dxa"/>
            <w:hideMark/>
          </w:tcPr>
          <w:p w14:paraId="3F68C75D"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da Bahia</w:t>
            </w:r>
          </w:p>
        </w:tc>
        <w:tc>
          <w:tcPr>
            <w:tcW w:w="992" w:type="dxa"/>
            <w:hideMark/>
          </w:tcPr>
          <w:p w14:paraId="31B5179F"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0B580AA1"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4B9C6A20"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1398FA4D"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7D982C14"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UFC</w:t>
            </w:r>
          </w:p>
        </w:tc>
        <w:tc>
          <w:tcPr>
            <w:tcW w:w="3686" w:type="dxa"/>
            <w:hideMark/>
          </w:tcPr>
          <w:p w14:paraId="51E00163"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do Ceará</w:t>
            </w:r>
          </w:p>
        </w:tc>
        <w:tc>
          <w:tcPr>
            <w:tcW w:w="992" w:type="dxa"/>
            <w:hideMark/>
          </w:tcPr>
          <w:p w14:paraId="19A21234"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79A10331"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310478BF"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036577ED"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6EC71750"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UFCA</w:t>
            </w:r>
          </w:p>
        </w:tc>
        <w:tc>
          <w:tcPr>
            <w:tcW w:w="3686" w:type="dxa"/>
            <w:hideMark/>
          </w:tcPr>
          <w:p w14:paraId="66D652DE"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do Cariri</w:t>
            </w:r>
          </w:p>
        </w:tc>
        <w:tc>
          <w:tcPr>
            <w:tcW w:w="992" w:type="dxa"/>
            <w:hideMark/>
          </w:tcPr>
          <w:p w14:paraId="473603C3"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7E3B2601"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3E2DF038"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20A80737"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66B681EF"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UFERSA</w:t>
            </w:r>
          </w:p>
        </w:tc>
        <w:tc>
          <w:tcPr>
            <w:tcW w:w="3686" w:type="dxa"/>
            <w:hideMark/>
          </w:tcPr>
          <w:p w14:paraId="02A38891"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Rural do Semiárido</w:t>
            </w:r>
          </w:p>
        </w:tc>
        <w:tc>
          <w:tcPr>
            <w:tcW w:w="992" w:type="dxa"/>
            <w:hideMark/>
          </w:tcPr>
          <w:p w14:paraId="56BAD4E0"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58858A0A"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160D8B5C"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06E742ED"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692984B2"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UFG</w:t>
            </w:r>
          </w:p>
        </w:tc>
        <w:tc>
          <w:tcPr>
            <w:tcW w:w="3686" w:type="dxa"/>
            <w:hideMark/>
          </w:tcPr>
          <w:p w14:paraId="78D497F2"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de Goiás</w:t>
            </w:r>
          </w:p>
        </w:tc>
        <w:tc>
          <w:tcPr>
            <w:tcW w:w="992" w:type="dxa"/>
            <w:hideMark/>
          </w:tcPr>
          <w:p w14:paraId="0ED625B7"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48718844"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468567AD"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5926D629"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70FF20DD"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UFGD</w:t>
            </w:r>
          </w:p>
        </w:tc>
        <w:tc>
          <w:tcPr>
            <w:tcW w:w="3686" w:type="dxa"/>
            <w:hideMark/>
          </w:tcPr>
          <w:p w14:paraId="069CA2EB"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Grande Dourados</w:t>
            </w:r>
          </w:p>
        </w:tc>
        <w:tc>
          <w:tcPr>
            <w:tcW w:w="992" w:type="dxa"/>
            <w:hideMark/>
          </w:tcPr>
          <w:p w14:paraId="4222C2C0"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4A960E20"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UFGDNET - Desenvolvimento Próprio</w:t>
            </w:r>
          </w:p>
        </w:tc>
        <w:tc>
          <w:tcPr>
            <w:tcW w:w="1864" w:type="dxa"/>
            <w:hideMark/>
          </w:tcPr>
          <w:p w14:paraId="79A8BB50"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UFGD</w:t>
            </w:r>
          </w:p>
        </w:tc>
      </w:tr>
      <w:tr w:rsidR="004D0340" w:rsidRPr="00150A7C" w14:paraId="1B01ED66"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41F2C487"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UFJ</w:t>
            </w:r>
          </w:p>
        </w:tc>
        <w:tc>
          <w:tcPr>
            <w:tcW w:w="3686" w:type="dxa"/>
            <w:hideMark/>
          </w:tcPr>
          <w:p w14:paraId="196A3C86"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de Jataí</w:t>
            </w:r>
          </w:p>
        </w:tc>
        <w:tc>
          <w:tcPr>
            <w:tcW w:w="992" w:type="dxa"/>
            <w:hideMark/>
          </w:tcPr>
          <w:p w14:paraId="1BA08D1D"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7952605B"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6847868E"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3796232D"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33FD268A"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UFJF</w:t>
            </w:r>
          </w:p>
        </w:tc>
        <w:tc>
          <w:tcPr>
            <w:tcW w:w="3686" w:type="dxa"/>
            <w:hideMark/>
          </w:tcPr>
          <w:p w14:paraId="11BC56B9"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de Juiz de Fora</w:t>
            </w:r>
          </w:p>
        </w:tc>
        <w:tc>
          <w:tcPr>
            <w:tcW w:w="992" w:type="dxa"/>
            <w:hideMark/>
          </w:tcPr>
          <w:p w14:paraId="0157C1D7"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1EB40549"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7B3B937D"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232868FD"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15D041DA"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UFLA</w:t>
            </w:r>
          </w:p>
        </w:tc>
        <w:tc>
          <w:tcPr>
            <w:tcW w:w="3686" w:type="dxa"/>
            <w:hideMark/>
          </w:tcPr>
          <w:p w14:paraId="717B0D20"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de Lavras</w:t>
            </w:r>
          </w:p>
        </w:tc>
        <w:tc>
          <w:tcPr>
            <w:tcW w:w="992" w:type="dxa"/>
            <w:hideMark/>
          </w:tcPr>
          <w:p w14:paraId="18B38907"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3A9C8385"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216E6514"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4D31B09D"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605078A4"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UFOB</w:t>
            </w:r>
          </w:p>
        </w:tc>
        <w:tc>
          <w:tcPr>
            <w:tcW w:w="3686" w:type="dxa"/>
            <w:hideMark/>
          </w:tcPr>
          <w:p w14:paraId="0A311767"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do Oeste da Bahia</w:t>
            </w:r>
          </w:p>
        </w:tc>
        <w:tc>
          <w:tcPr>
            <w:tcW w:w="992" w:type="dxa"/>
            <w:hideMark/>
          </w:tcPr>
          <w:p w14:paraId="185B8C82"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0B2A12A6"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681A1F5A"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078E8633"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0651469D"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UFOPA</w:t>
            </w:r>
          </w:p>
        </w:tc>
        <w:tc>
          <w:tcPr>
            <w:tcW w:w="3686" w:type="dxa"/>
            <w:hideMark/>
          </w:tcPr>
          <w:p w14:paraId="770EA4C3"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do Oeste do Pará</w:t>
            </w:r>
          </w:p>
        </w:tc>
        <w:tc>
          <w:tcPr>
            <w:tcW w:w="992" w:type="dxa"/>
            <w:hideMark/>
          </w:tcPr>
          <w:p w14:paraId="07D3C1BB"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61BBE432"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002E3406"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0A6294DC"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01BF18F7"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UFPB</w:t>
            </w:r>
          </w:p>
        </w:tc>
        <w:tc>
          <w:tcPr>
            <w:tcW w:w="3686" w:type="dxa"/>
            <w:hideMark/>
          </w:tcPr>
          <w:p w14:paraId="1B2D73B2"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da Paraíba</w:t>
            </w:r>
          </w:p>
        </w:tc>
        <w:tc>
          <w:tcPr>
            <w:tcW w:w="992" w:type="dxa"/>
            <w:hideMark/>
          </w:tcPr>
          <w:p w14:paraId="39BC322F"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03DE19B5"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7A8CE60E"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79BA17D0"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02F57373"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UFPE</w:t>
            </w:r>
          </w:p>
        </w:tc>
        <w:tc>
          <w:tcPr>
            <w:tcW w:w="3686" w:type="dxa"/>
            <w:hideMark/>
          </w:tcPr>
          <w:p w14:paraId="1D5AA6BF"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de Pernambuco</w:t>
            </w:r>
          </w:p>
        </w:tc>
        <w:tc>
          <w:tcPr>
            <w:tcW w:w="992" w:type="dxa"/>
            <w:hideMark/>
          </w:tcPr>
          <w:p w14:paraId="39BBA80F"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6F2B1A8B"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63A63131"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44E618EA"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73307FCB"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UFPI</w:t>
            </w:r>
          </w:p>
        </w:tc>
        <w:tc>
          <w:tcPr>
            <w:tcW w:w="3686" w:type="dxa"/>
            <w:hideMark/>
          </w:tcPr>
          <w:p w14:paraId="26A38B0E"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do Piauí</w:t>
            </w:r>
          </w:p>
        </w:tc>
        <w:tc>
          <w:tcPr>
            <w:tcW w:w="992" w:type="dxa"/>
            <w:hideMark/>
          </w:tcPr>
          <w:p w14:paraId="6B1A58BF"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6CCB8E38"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581BFDD7"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4A5367A9"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4A56B3DB"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UFRA</w:t>
            </w:r>
          </w:p>
        </w:tc>
        <w:tc>
          <w:tcPr>
            <w:tcW w:w="3686" w:type="dxa"/>
            <w:hideMark/>
          </w:tcPr>
          <w:p w14:paraId="7B3EB325"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Rural da Amazônia</w:t>
            </w:r>
          </w:p>
        </w:tc>
        <w:tc>
          <w:tcPr>
            <w:tcW w:w="992" w:type="dxa"/>
            <w:hideMark/>
          </w:tcPr>
          <w:p w14:paraId="2F6B836F"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4A9E0FDE"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2CD3899F"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3CD57CD4"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7CBCA27F"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UFRGS</w:t>
            </w:r>
          </w:p>
        </w:tc>
        <w:tc>
          <w:tcPr>
            <w:tcW w:w="3686" w:type="dxa"/>
            <w:hideMark/>
          </w:tcPr>
          <w:p w14:paraId="6BB2D5C0"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do Rio Grande do Sul</w:t>
            </w:r>
          </w:p>
        </w:tc>
        <w:tc>
          <w:tcPr>
            <w:tcW w:w="992" w:type="dxa"/>
            <w:hideMark/>
          </w:tcPr>
          <w:p w14:paraId="46BF0B14"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2A18E080"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 xml:space="preserve">Sistema Próprio, desenvolvido internamente </w:t>
            </w:r>
          </w:p>
        </w:tc>
        <w:tc>
          <w:tcPr>
            <w:tcW w:w="1864" w:type="dxa"/>
            <w:hideMark/>
          </w:tcPr>
          <w:p w14:paraId="17694700"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UFRGS</w:t>
            </w:r>
          </w:p>
        </w:tc>
      </w:tr>
      <w:tr w:rsidR="004D0340" w:rsidRPr="00150A7C" w14:paraId="4998B26A"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6522A2D6"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c>
          <w:tcPr>
            <w:tcW w:w="3686" w:type="dxa"/>
            <w:hideMark/>
          </w:tcPr>
          <w:p w14:paraId="7CCDD311"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do Rio Grande do Norte</w:t>
            </w:r>
          </w:p>
        </w:tc>
        <w:tc>
          <w:tcPr>
            <w:tcW w:w="992" w:type="dxa"/>
            <w:hideMark/>
          </w:tcPr>
          <w:p w14:paraId="7F271F85"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1AF12455"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300BA3D3"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6F9A5CC1"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02016168"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UFRR</w:t>
            </w:r>
          </w:p>
        </w:tc>
        <w:tc>
          <w:tcPr>
            <w:tcW w:w="3686" w:type="dxa"/>
            <w:hideMark/>
          </w:tcPr>
          <w:p w14:paraId="0A027E8B"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de Roraima</w:t>
            </w:r>
          </w:p>
        </w:tc>
        <w:tc>
          <w:tcPr>
            <w:tcW w:w="992" w:type="dxa"/>
            <w:hideMark/>
          </w:tcPr>
          <w:p w14:paraId="1CBD50F9"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25D82CF4"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71414253"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353617EC"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0FE53E3E"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UFSJ</w:t>
            </w:r>
          </w:p>
        </w:tc>
        <w:tc>
          <w:tcPr>
            <w:tcW w:w="3686" w:type="dxa"/>
            <w:hideMark/>
          </w:tcPr>
          <w:p w14:paraId="68919A2D"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de São João del-Rei</w:t>
            </w:r>
          </w:p>
        </w:tc>
        <w:tc>
          <w:tcPr>
            <w:tcW w:w="992" w:type="dxa"/>
            <w:hideMark/>
          </w:tcPr>
          <w:p w14:paraId="34D49F64"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5BF3A082"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2C618B9F"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1902E502"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7740854F"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UFSM</w:t>
            </w:r>
          </w:p>
        </w:tc>
        <w:tc>
          <w:tcPr>
            <w:tcW w:w="3686" w:type="dxa"/>
            <w:hideMark/>
          </w:tcPr>
          <w:p w14:paraId="014719F8"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de Santa Maria</w:t>
            </w:r>
          </w:p>
        </w:tc>
        <w:tc>
          <w:tcPr>
            <w:tcW w:w="992" w:type="dxa"/>
            <w:hideMark/>
          </w:tcPr>
          <w:p w14:paraId="1FBBF2B9"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085B5C75"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 xml:space="preserve">Sistema Próprio, desenvolvido internamente </w:t>
            </w:r>
          </w:p>
        </w:tc>
        <w:tc>
          <w:tcPr>
            <w:tcW w:w="1864" w:type="dxa"/>
            <w:hideMark/>
          </w:tcPr>
          <w:p w14:paraId="33F6AACA"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UFSM</w:t>
            </w:r>
          </w:p>
        </w:tc>
      </w:tr>
      <w:tr w:rsidR="004D0340" w:rsidRPr="00150A7C" w14:paraId="2C077AC3"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1F1842DA"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UNB</w:t>
            </w:r>
          </w:p>
        </w:tc>
        <w:tc>
          <w:tcPr>
            <w:tcW w:w="3686" w:type="dxa"/>
            <w:hideMark/>
          </w:tcPr>
          <w:p w14:paraId="00C95B1C"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de Brasília</w:t>
            </w:r>
          </w:p>
        </w:tc>
        <w:tc>
          <w:tcPr>
            <w:tcW w:w="992" w:type="dxa"/>
            <w:hideMark/>
          </w:tcPr>
          <w:p w14:paraId="47B8FBF4"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1EA6995F"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7856910C"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6CD52CC2"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35FD58FE"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UNEAL</w:t>
            </w:r>
          </w:p>
        </w:tc>
        <w:tc>
          <w:tcPr>
            <w:tcW w:w="3686" w:type="dxa"/>
            <w:hideMark/>
          </w:tcPr>
          <w:p w14:paraId="534BCD0F"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Estadual de Alagoas</w:t>
            </w:r>
          </w:p>
        </w:tc>
        <w:tc>
          <w:tcPr>
            <w:tcW w:w="992" w:type="dxa"/>
            <w:hideMark/>
          </w:tcPr>
          <w:p w14:paraId="1E06888D"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7BB1435D"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 Gestão Educacional</w:t>
            </w:r>
          </w:p>
        </w:tc>
        <w:tc>
          <w:tcPr>
            <w:tcW w:w="1864" w:type="dxa"/>
            <w:hideMark/>
          </w:tcPr>
          <w:p w14:paraId="5A724530"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w:t>
            </w:r>
          </w:p>
        </w:tc>
      </w:tr>
      <w:tr w:rsidR="004D0340" w:rsidRPr="00150A7C" w14:paraId="0B992BC6"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49230503"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lastRenderedPageBreak/>
              <w:t>UNIAMERICA</w:t>
            </w:r>
          </w:p>
        </w:tc>
        <w:tc>
          <w:tcPr>
            <w:tcW w:w="3686" w:type="dxa"/>
            <w:hideMark/>
          </w:tcPr>
          <w:p w14:paraId="5F842BB7"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 xml:space="preserve">UniAmérica </w:t>
            </w:r>
            <w:r>
              <w:rPr>
                <w:rFonts w:asciiTheme="majorHAnsi" w:eastAsia="Times New Roman" w:hAnsiTheme="majorHAnsi" w:cstheme="majorHAnsi"/>
                <w:sz w:val="20"/>
                <w:szCs w:val="20"/>
              </w:rPr>
              <w:t>—</w:t>
            </w:r>
            <w:r w:rsidRPr="00095C46">
              <w:rPr>
                <w:rFonts w:asciiTheme="majorHAnsi" w:eastAsia="Times New Roman" w:hAnsiTheme="majorHAnsi" w:cstheme="majorHAnsi"/>
                <w:sz w:val="20"/>
                <w:szCs w:val="20"/>
              </w:rPr>
              <w:t xml:space="preserve"> Centro Universitário</w:t>
            </w:r>
          </w:p>
        </w:tc>
        <w:tc>
          <w:tcPr>
            <w:tcW w:w="992" w:type="dxa"/>
            <w:hideMark/>
          </w:tcPr>
          <w:p w14:paraId="6C8DED56"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1BD6DEA0"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JAACAD</w:t>
            </w:r>
          </w:p>
        </w:tc>
        <w:tc>
          <w:tcPr>
            <w:tcW w:w="1864" w:type="dxa"/>
            <w:hideMark/>
          </w:tcPr>
          <w:p w14:paraId="1D2766A3"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SWA</w:t>
            </w:r>
          </w:p>
        </w:tc>
      </w:tr>
      <w:tr w:rsidR="004D0340" w:rsidRPr="00150A7C" w14:paraId="51842195"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0E30F305"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UNICAMP</w:t>
            </w:r>
          </w:p>
        </w:tc>
        <w:tc>
          <w:tcPr>
            <w:tcW w:w="3686" w:type="dxa"/>
            <w:hideMark/>
          </w:tcPr>
          <w:p w14:paraId="06E7C11D"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Estadual de Campinas</w:t>
            </w:r>
          </w:p>
        </w:tc>
        <w:tc>
          <w:tcPr>
            <w:tcW w:w="992" w:type="dxa"/>
            <w:hideMark/>
          </w:tcPr>
          <w:p w14:paraId="03E83527"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7E4BD4CF"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Sistema desenvolvido pelo próprio Centro de Computação da Universidade (CCUEC)</w:t>
            </w:r>
          </w:p>
        </w:tc>
        <w:tc>
          <w:tcPr>
            <w:tcW w:w="1864" w:type="dxa"/>
            <w:hideMark/>
          </w:tcPr>
          <w:p w14:paraId="3E2FF984"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UNICAMP</w:t>
            </w:r>
          </w:p>
        </w:tc>
      </w:tr>
      <w:tr w:rsidR="004D0340" w:rsidRPr="00150A7C" w14:paraId="4B614850"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550928CB"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UNICERRADO</w:t>
            </w:r>
          </w:p>
        </w:tc>
        <w:tc>
          <w:tcPr>
            <w:tcW w:w="3686" w:type="dxa"/>
            <w:hideMark/>
          </w:tcPr>
          <w:p w14:paraId="5B6EE184"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Centro Universitário de Goiatuba</w:t>
            </w:r>
          </w:p>
        </w:tc>
        <w:tc>
          <w:tcPr>
            <w:tcW w:w="992" w:type="dxa"/>
            <w:hideMark/>
          </w:tcPr>
          <w:p w14:paraId="47CE62C3"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53AFBC90"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SEI Plataforma Educacional</w:t>
            </w:r>
          </w:p>
        </w:tc>
        <w:tc>
          <w:tcPr>
            <w:tcW w:w="1864" w:type="dxa"/>
            <w:hideMark/>
          </w:tcPr>
          <w:p w14:paraId="17E1C578"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SEI</w:t>
            </w:r>
          </w:p>
        </w:tc>
      </w:tr>
      <w:tr w:rsidR="004D0340" w:rsidRPr="00150A7C" w14:paraId="13F1CB33"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6E1FF5FC"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UNICEUB</w:t>
            </w:r>
          </w:p>
        </w:tc>
        <w:tc>
          <w:tcPr>
            <w:tcW w:w="3686" w:type="dxa"/>
            <w:hideMark/>
          </w:tcPr>
          <w:p w14:paraId="5B2CA4FA"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Centro Universitário de Brasília</w:t>
            </w:r>
          </w:p>
        </w:tc>
        <w:tc>
          <w:tcPr>
            <w:tcW w:w="992" w:type="dxa"/>
            <w:hideMark/>
          </w:tcPr>
          <w:p w14:paraId="5AC20254"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5FE045DA"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SGI - desenvolvido internamente + Google Education</w:t>
            </w:r>
          </w:p>
        </w:tc>
        <w:tc>
          <w:tcPr>
            <w:tcW w:w="1864" w:type="dxa"/>
            <w:hideMark/>
          </w:tcPr>
          <w:p w14:paraId="39E4A745"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UNICEUB</w:t>
            </w:r>
          </w:p>
        </w:tc>
      </w:tr>
      <w:tr w:rsidR="004D0340" w:rsidRPr="00150A7C" w14:paraId="09929F76"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3E0D21CB"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UNIENSINO</w:t>
            </w:r>
          </w:p>
        </w:tc>
        <w:tc>
          <w:tcPr>
            <w:tcW w:w="3686" w:type="dxa"/>
            <w:hideMark/>
          </w:tcPr>
          <w:p w14:paraId="18D6406A"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Unidade Integrada de Ensino e Educação Profissional</w:t>
            </w:r>
          </w:p>
        </w:tc>
        <w:tc>
          <w:tcPr>
            <w:tcW w:w="992" w:type="dxa"/>
            <w:hideMark/>
          </w:tcPr>
          <w:p w14:paraId="6E71E9E9"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232793D2"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JAACAD</w:t>
            </w:r>
          </w:p>
        </w:tc>
        <w:tc>
          <w:tcPr>
            <w:tcW w:w="1864" w:type="dxa"/>
            <w:hideMark/>
          </w:tcPr>
          <w:p w14:paraId="405EA2A6"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SWA</w:t>
            </w:r>
          </w:p>
        </w:tc>
      </w:tr>
      <w:tr w:rsidR="004D0340" w:rsidRPr="00150A7C" w14:paraId="3FF7E72F"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58FC2D95"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UNIFAP</w:t>
            </w:r>
          </w:p>
        </w:tc>
        <w:tc>
          <w:tcPr>
            <w:tcW w:w="3686" w:type="dxa"/>
            <w:hideMark/>
          </w:tcPr>
          <w:p w14:paraId="5D6DA46A"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do Amapá</w:t>
            </w:r>
          </w:p>
        </w:tc>
        <w:tc>
          <w:tcPr>
            <w:tcW w:w="992" w:type="dxa"/>
            <w:hideMark/>
          </w:tcPr>
          <w:p w14:paraId="524956F1"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62992C9F"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2951BE22"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2D071BDC"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246CBED5"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UNIFIC</w:t>
            </w:r>
          </w:p>
        </w:tc>
        <w:tc>
          <w:tcPr>
            <w:tcW w:w="3686" w:type="dxa"/>
            <w:hideMark/>
          </w:tcPr>
          <w:p w14:paraId="7AE1B32A"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Faculdades Integradas Do Ceará</w:t>
            </w:r>
          </w:p>
        </w:tc>
        <w:tc>
          <w:tcPr>
            <w:tcW w:w="992" w:type="dxa"/>
            <w:hideMark/>
          </w:tcPr>
          <w:p w14:paraId="3FA33E88"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74A2AD03"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CERBRUM</w:t>
            </w:r>
          </w:p>
        </w:tc>
        <w:tc>
          <w:tcPr>
            <w:tcW w:w="1864" w:type="dxa"/>
            <w:hideMark/>
          </w:tcPr>
          <w:p w14:paraId="1FD4427B"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CERBRUM</w:t>
            </w:r>
          </w:p>
        </w:tc>
      </w:tr>
      <w:tr w:rsidR="004D0340" w:rsidRPr="00150A7C" w14:paraId="396017A2"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04C4A316"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UNILA</w:t>
            </w:r>
          </w:p>
        </w:tc>
        <w:tc>
          <w:tcPr>
            <w:tcW w:w="3686" w:type="dxa"/>
            <w:hideMark/>
          </w:tcPr>
          <w:p w14:paraId="06B14682"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da Integração Latino-Americana</w:t>
            </w:r>
          </w:p>
        </w:tc>
        <w:tc>
          <w:tcPr>
            <w:tcW w:w="992" w:type="dxa"/>
            <w:hideMark/>
          </w:tcPr>
          <w:p w14:paraId="59EA8F97"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16936DB3"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30E41756"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3632F15F"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36777014"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UNIR</w:t>
            </w:r>
          </w:p>
        </w:tc>
        <w:tc>
          <w:tcPr>
            <w:tcW w:w="3686" w:type="dxa"/>
            <w:hideMark/>
          </w:tcPr>
          <w:p w14:paraId="1F137B05"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Federal de Rondônia</w:t>
            </w:r>
          </w:p>
        </w:tc>
        <w:tc>
          <w:tcPr>
            <w:tcW w:w="992" w:type="dxa"/>
            <w:hideMark/>
          </w:tcPr>
          <w:p w14:paraId="49633ACB"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7ED35EA0"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0DE21B03"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r w:rsidR="004D0340" w:rsidRPr="00150A7C" w14:paraId="121DCAC3"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5B629497"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UNIRIOS</w:t>
            </w:r>
          </w:p>
        </w:tc>
        <w:tc>
          <w:tcPr>
            <w:tcW w:w="3686" w:type="dxa"/>
            <w:hideMark/>
          </w:tcPr>
          <w:p w14:paraId="6FEB3ED7"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 xml:space="preserve">Centro Universitário em Paulo Afonso </w:t>
            </w:r>
            <w:r>
              <w:rPr>
                <w:rFonts w:asciiTheme="majorHAnsi" w:eastAsia="Times New Roman" w:hAnsiTheme="majorHAnsi" w:cstheme="majorHAnsi"/>
                <w:sz w:val="20"/>
                <w:szCs w:val="20"/>
              </w:rPr>
              <w:t>—</w:t>
            </w:r>
            <w:r w:rsidRPr="00095C46">
              <w:rPr>
                <w:rFonts w:asciiTheme="majorHAnsi" w:eastAsia="Times New Roman" w:hAnsiTheme="majorHAnsi" w:cstheme="majorHAnsi"/>
                <w:sz w:val="20"/>
                <w:szCs w:val="20"/>
              </w:rPr>
              <w:t xml:space="preserve"> BA</w:t>
            </w:r>
          </w:p>
        </w:tc>
        <w:tc>
          <w:tcPr>
            <w:tcW w:w="992" w:type="dxa"/>
            <w:hideMark/>
          </w:tcPr>
          <w:p w14:paraId="2ED6C414"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002D046B"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 xml:space="preserve">TOTVS </w:t>
            </w:r>
          </w:p>
        </w:tc>
        <w:tc>
          <w:tcPr>
            <w:tcW w:w="1864" w:type="dxa"/>
            <w:hideMark/>
          </w:tcPr>
          <w:p w14:paraId="5A0F257B"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TOTVS</w:t>
            </w:r>
          </w:p>
        </w:tc>
      </w:tr>
      <w:tr w:rsidR="004D0340" w:rsidRPr="00150A7C" w14:paraId="236BD7E5"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1BF84BFF"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UNIRITTER</w:t>
            </w:r>
          </w:p>
        </w:tc>
        <w:tc>
          <w:tcPr>
            <w:tcW w:w="3686" w:type="dxa"/>
            <w:hideMark/>
          </w:tcPr>
          <w:p w14:paraId="1F882F1C"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Centro Universitário Ritter dos Reis</w:t>
            </w:r>
          </w:p>
        </w:tc>
        <w:tc>
          <w:tcPr>
            <w:tcW w:w="992" w:type="dxa"/>
            <w:hideMark/>
          </w:tcPr>
          <w:p w14:paraId="468404DC"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51BB54E5"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ULIFE - Desenvolvimento interno</w:t>
            </w:r>
          </w:p>
        </w:tc>
        <w:tc>
          <w:tcPr>
            <w:tcW w:w="1864" w:type="dxa"/>
            <w:hideMark/>
          </w:tcPr>
          <w:p w14:paraId="1AB4C164"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GRUPO ANIMA</w:t>
            </w:r>
          </w:p>
        </w:tc>
      </w:tr>
      <w:tr w:rsidR="004D0340" w:rsidRPr="00150A7C" w14:paraId="7212CF6C"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7B46395D"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UNIVATES</w:t>
            </w:r>
          </w:p>
        </w:tc>
        <w:tc>
          <w:tcPr>
            <w:tcW w:w="3686" w:type="dxa"/>
            <w:hideMark/>
          </w:tcPr>
          <w:p w14:paraId="5013A86F"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do Vale do Taquari</w:t>
            </w:r>
          </w:p>
        </w:tc>
        <w:tc>
          <w:tcPr>
            <w:tcW w:w="992" w:type="dxa"/>
            <w:hideMark/>
          </w:tcPr>
          <w:p w14:paraId="1D3189B6"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107CC75D"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 Gestão Educacional</w:t>
            </w:r>
          </w:p>
        </w:tc>
        <w:tc>
          <w:tcPr>
            <w:tcW w:w="1864" w:type="dxa"/>
            <w:hideMark/>
          </w:tcPr>
          <w:p w14:paraId="1DF8EFC3"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SOLIS</w:t>
            </w:r>
          </w:p>
        </w:tc>
      </w:tr>
      <w:tr w:rsidR="004D0340" w:rsidRPr="00150A7C" w14:paraId="613F9FAD" w14:textId="77777777" w:rsidTr="004D0340">
        <w:trPr>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56AC5C4B"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URB</w:t>
            </w:r>
          </w:p>
        </w:tc>
        <w:tc>
          <w:tcPr>
            <w:tcW w:w="3686" w:type="dxa"/>
            <w:hideMark/>
          </w:tcPr>
          <w:p w14:paraId="2D5D7F0A"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de Rio Verde</w:t>
            </w:r>
          </w:p>
        </w:tc>
        <w:tc>
          <w:tcPr>
            <w:tcW w:w="992" w:type="dxa"/>
            <w:hideMark/>
          </w:tcPr>
          <w:p w14:paraId="76DF7BA5"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PRIVADA</w:t>
            </w:r>
          </w:p>
        </w:tc>
        <w:tc>
          <w:tcPr>
            <w:tcW w:w="2379" w:type="dxa"/>
            <w:hideMark/>
          </w:tcPr>
          <w:p w14:paraId="7697610C"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SEI Plataforma Educacional</w:t>
            </w:r>
          </w:p>
        </w:tc>
        <w:tc>
          <w:tcPr>
            <w:tcW w:w="1864" w:type="dxa"/>
            <w:hideMark/>
          </w:tcPr>
          <w:p w14:paraId="28731028" w14:textId="77777777" w:rsidR="004D0340" w:rsidRPr="00095C46" w:rsidRDefault="004D0340" w:rsidP="004D0340">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SEI</w:t>
            </w:r>
          </w:p>
        </w:tc>
      </w:tr>
      <w:tr w:rsidR="004D0340" w:rsidRPr="00150A7C" w14:paraId="4BCB979B" w14:textId="77777777" w:rsidTr="004D03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68" w:type="dxa"/>
            <w:hideMark/>
          </w:tcPr>
          <w:p w14:paraId="60DDA52F" w14:textId="77777777" w:rsidR="004D0340" w:rsidRPr="00095C46" w:rsidRDefault="004D0340" w:rsidP="004D0340">
            <w:pPr>
              <w:spacing w:line="276" w:lineRule="auto"/>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UTFPR</w:t>
            </w:r>
          </w:p>
        </w:tc>
        <w:tc>
          <w:tcPr>
            <w:tcW w:w="3686" w:type="dxa"/>
            <w:hideMark/>
          </w:tcPr>
          <w:p w14:paraId="3216E726"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Universidade Tecnológica Federal do Paraná</w:t>
            </w:r>
          </w:p>
        </w:tc>
        <w:tc>
          <w:tcPr>
            <w:tcW w:w="992" w:type="dxa"/>
            <w:hideMark/>
          </w:tcPr>
          <w:p w14:paraId="33AE65F0"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Pr>
                <w:rFonts w:asciiTheme="majorHAnsi" w:eastAsia="Times New Roman" w:hAnsiTheme="majorHAnsi" w:cstheme="majorHAnsi"/>
                <w:sz w:val="20"/>
                <w:szCs w:val="20"/>
              </w:rPr>
              <w:t>PÚBLICA</w:t>
            </w:r>
          </w:p>
        </w:tc>
        <w:tc>
          <w:tcPr>
            <w:tcW w:w="2379" w:type="dxa"/>
            <w:hideMark/>
          </w:tcPr>
          <w:p w14:paraId="44896674"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SIGAA</w:t>
            </w:r>
          </w:p>
        </w:tc>
        <w:tc>
          <w:tcPr>
            <w:tcW w:w="1864" w:type="dxa"/>
            <w:hideMark/>
          </w:tcPr>
          <w:p w14:paraId="662C47CE" w14:textId="77777777" w:rsidR="004D0340" w:rsidRPr="00095C46" w:rsidRDefault="004D0340" w:rsidP="004D034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095C46">
              <w:rPr>
                <w:rFonts w:asciiTheme="majorHAnsi" w:eastAsia="Times New Roman" w:hAnsiTheme="majorHAnsi" w:cstheme="majorHAnsi"/>
                <w:sz w:val="20"/>
                <w:szCs w:val="20"/>
              </w:rPr>
              <w:t>UFRN</w:t>
            </w:r>
          </w:p>
        </w:tc>
      </w:tr>
    </w:tbl>
    <w:p w14:paraId="5C83F31E" w14:textId="77777777" w:rsidR="004D0340" w:rsidRPr="0091292B" w:rsidRDefault="004D0340" w:rsidP="004D0340">
      <w:pPr>
        <w:spacing w:line="360" w:lineRule="auto"/>
        <w:rPr>
          <w:rFonts w:asciiTheme="majorHAnsi" w:hAnsiTheme="majorHAnsi" w:cstheme="majorHAnsi"/>
          <w:sz w:val="20"/>
          <w:szCs w:val="20"/>
        </w:rPr>
      </w:pPr>
      <w:r w:rsidRPr="0091292B">
        <w:rPr>
          <w:rFonts w:asciiTheme="majorHAnsi" w:hAnsiTheme="majorHAnsi" w:cstheme="majorHAnsi"/>
          <w:sz w:val="20"/>
          <w:szCs w:val="20"/>
        </w:rPr>
        <w:t xml:space="preserve">Tabela </w:t>
      </w:r>
      <w:r>
        <w:rPr>
          <w:rFonts w:asciiTheme="majorHAnsi" w:hAnsiTheme="majorHAnsi" w:cstheme="majorHAnsi"/>
          <w:sz w:val="20"/>
          <w:szCs w:val="20"/>
        </w:rPr>
        <w:t>1</w:t>
      </w:r>
      <w:r w:rsidRPr="0091292B">
        <w:rPr>
          <w:rFonts w:asciiTheme="majorHAnsi" w:hAnsiTheme="majorHAnsi" w:cstheme="majorHAnsi"/>
          <w:sz w:val="20"/>
          <w:szCs w:val="20"/>
        </w:rPr>
        <w:t>: Instituições pesquisadas no uso de sistemas acadêmicos e de gestão</w:t>
      </w:r>
    </w:p>
    <w:p w14:paraId="4D12AF9F" w14:textId="77777777" w:rsidR="004D0340" w:rsidRPr="00150A7C" w:rsidRDefault="004D0340" w:rsidP="004D0340">
      <w:pPr>
        <w:spacing w:line="360" w:lineRule="auto"/>
        <w:ind w:firstLine="709"/>
        <w:jc w:val="both"/>
        <w:rPr>
          <w:rFonts w:asciiTheme="majorHAnsi" w:hAnsiTheme="majorHAnsi" w:cstheme="majorHAnsi"/>
          <w:sz w:val="24"/>
          <w:szCs w:val="24"/>
        </w:rPr>
      </w:pPr>
      <w:r w:rsidRPr="00150A7C">
        <w:rPr>
          <w:rFonts w:asciiTheme="majorHAnsi" w:hAnsiTheme="majorHAnsi" w:cstheme="majorHAnsi"/>
          <w:sz w:val="24"/>
          <w:szCs w:val="24"/>
        </w:rPr>
        <w:t>O uso de sistemas acadêmicos e de gestão são destacados no gráfico 1</w:t>
      </w:r>
      <w:r>
        <w:rPr>
          <w:rFonts w:asciiTheme="majorHAnsi" w:hAnsiTheme="majorHAnsi" w:cstheme="majorHAnsi"/>
          <w:sz w:val="24"/>
          <w:szCs w:val="24"/>
        </w:rPr>
        <w:t>,</w:t>
      </w:r>
      <w:r w:rsidRPr="00150A7C">
        <w:rPr>
          <w:rFonts w:asciiTheme="majorHAnsi" w:hAnsiTheme="majorHAnsi" w:cstheme="majorHAnsi"/>
          <w:sz w:val="24"/>
          <w:szCs w:val="24"/>
        </w:rPr>
        <w:t xml:space="preserve"> </w:t>
      </w:r>
      <w:r>
        <w:rPr>
          <w:rFonts w:asciiTheme="majorHAnsi" w:hAnsiTheme="majorHAnsi" w:cstheme="majorHAnsi"/>
          <w:sz w:val="24"/>
          <w:szCs w:val="24"/>
        </w:rPr>
        <w:t>em que</w:t>
      </w:r>
      <w:r w:rsidRPr="00150A7C">
        <w:rPr>
          <w:rFonts w:asciiTheme="majorHAnsi" w:hAnsiTheme="majorHAnsi" w:cstheme="majorHAnsi"/>
          <w:sz w:val="24"/>
          <w:szCs w:val="24"/>
        </w:rPr>
        <w:t xml:space="preserve"> os sistemas mais usados são SIGAA com 42,3%, o Solis Gestão educacional com 19,7% e</w:t>
      </w:r>
      <w:r>
        <w:rPr>
          <w:rFonts w:asciiTheme="majorHAnsi" w:hAnsiTheme="majorHAnsi" w:cstheme="majorHAnsi"/>
          <w:sz w:val="24"/>
          <w:szCs w:val="24"/>
        </w:rPr>
        <w:t>,</w:t>
      </w:r>
      <w:r w:rsidRPr="00150A7C">
        <w:rPr>
          <w:rFonts w:asciiTheme="majorHAnsi" w:hAnsiTheme="majorHAnsi" w:cstheme="majorHAnsi"/>
          <w:sz w:val="24"/>
          <w:szCs w:val="24"/>
        </w:rPr>
        <w:t xml:space="preserve"> com 5,6%</w:t>
      </w:r>
      <w:r>
        <w:rPr>
          <w:rFonts w:asciiTheme="majorHAnsi" w:hAnsiTheme="majorHAnsi" w:cstheme="majorHAnsi"/>
          <w:sz w:val="24"/>
          <w:szCs w:val="24"/>
        </w:rPr>
        <w:t xml:space="preserve">, </w:t>
      </w:r>
      <w:r w:rsidRPr="00150A7C">
        <w:rPr>
          <w:rFonts w:asciiTheme="majorHAnsi" w:hAnsiTheme="majorHAnsi" w:cstheme="majorHAnsi"/>
          <w:sz w:val="24"/>
          <w:szCs w:val="24"/>
        </w:rPr>
        <w:t>Totvs, Cerbrum e SEI</w:t>
      </w:r>
      <w:r>
        <w:rPr>
          <w:rFonts w:asciiTheme="majorHAnsi" w:hAnsiTheme="majorHAnsi" w:cstheme="majorHAnsi"/>
          <w:sz w:val="24"/>
          <w:szCs w:val="24"/>
        </w:rPr>
        <w:t>.</w:t>
      </w:r>
    </w:p>
    <w:p w14:paraId="60E84BEA" w14:textId="77777777" w:rsidR="004D0340" w:rsidRPr="00150A7C" w:rsidRDefault="004D0340" w:rsidP="004D0340">
      <w:pPr>
        <w:spacing w:line="360" w:lineRule="auto"/>
        <w:jc w:val="both"/>
        <w:rPr>
          <w:rFonts w:asciiTheme="majorHAnsi" w:hAnsiTheme="majorHAnsi" w:cstheme="majorHAnsi"/>
          <w:sz w:val="24"/>
          <w:szCs w:val="24"/>
        </w:rPr>
      </w:pPr>
      <w:r w:rsidRPr="00150A7C">
        <w:rPr>
          <w:rFonts w:asciiTheme="majorHAnsi" w:hAnsiTheme="majorHAnsi" w:cstheme="majorHAnsi"/>
          <w:noProof/>
          <w:sz w:val="24"/>
          <w:szCs w:val="24"/>
        </w:rPr>
        <w:lastRenderedPageBreak/>
        <w:drawing>
          <wp:inline distT="0" distB="0" distL="0" distR="0" wp14:anchorId="2CEB32B7" wp14:editId="5605666E">
            <wp:extent cx="6094763" cy="3329940"/>
            <wp:effectExtent l="0" t="0" r="1270" b="3810"/>
            <wp:docPr id="21" name="Imagem 21" descr="Gráfico, Gráfico de pizz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Gráfico, Gráfico de pizza&#10;&#10;Descrição gerada automaticamente"/>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1692"/>
                    <a:stretch/>
                  </pic:blipFill>
                  <pic:spPr bwMode="auto">
                    <a:xfrm>
                      <a:off x="0" y="0"/>
                      <a:ext cx="6108841" cy="3337632"/>
                    </a:xfrm>
                    <a:prstGeom prst="rect">
                      <a:avLst/>
                    </a:prstGeom>
                    <a:noFill/>
                    <a:ln>
                      <a:noFill/>
                    </a:ln>
                    <a:extLst>
                      <a:ext uri="{53640926-AAD7-44D8-BBD7-CCE9431645EC}">
                        <a14:shadowObscured xmlns:a14="http://schemas.microsoft.com/office/drawing/2010/main"/>
                      </a:ext>
                    </a:extLst>
                  </pic:spPr>
                </pic:pic>
              </a:graphicData>
            </a:graphic>
          </wp:inline>
        </w:drawing>
      </w:r>
    </w:p>
    <w:p w14:paraId="4AB53217" w14:textId="77777777" w:rsidR="004D0340" w:rsidRPr="0091292B" w:rsidRDefault="004D0340" w:rsidP="004D0340">
      <w:pPr>
        <w:spacing w:line="360" w:lineRule="auto"/>
        <w:rPr>
          <w:rFonts w:asciiTheme="majorHAnsi" w:hAnsiTheme="majorHAnsi" w:cstheme="majorHAnsi"/>
          <w:sz w:val="20"/>
          <w:szCs w:val="20"/>
        </w:rPr>
      </w:pPr>
      <w:r w:rsidRPr="0091292B">
        <w:rPr>
          <w:rFonts w:asciiTheme="majorHAnsi" w:hAnsiTheme="majorHAnsi" w:cstheme="majorHAnsi"/>
          <w:sz w:val="20"/>
          <w:szCs w:val="20"/>
        </w:rPr>
        <w:t>Gráfico 1: Sistemas de gestão mais utilizados</w:t>
      </w:r>
    </w:p>
    <w:p w14:paraId="7B20ECB7" w14:textId="77777777" w:rsidR="004D0340" w:rsidRDefault="004D0340" w:rsidP="004D0340">
      <w:pPr>
        <w:spacing w:line="360" w:lineRule="auto"/>
        <w:ind w:firstLine="1134"/>
        <w:jc w:val="both"/>
        <w:rPr>
          <w:rFonts w:asciiTheme="majorHAnsi" w:hAnsiTheme="majorHAnsi" w:cstheme="majorHAnsi"/>
          <w:sz w:val="24"/>
          <w:szCs w:val="24"/>
        </w:rPr>
      </w:pPr>
    </w:p>
    <w:p w14:paraId="244F6D48" w14:textId="20FF3F02" w:rsidR="004D0340" w:rsidRPr="00150A7C" w:rsidRDefault="004D0340" w:rsidP="004D0340">
      <w:pPr>
        <w:spacing w:line="360" w:lineRule="auto"/>
        <w:ind w:firstLine="709"/>
        <w:jc w:val="both"/>
        <w:rPr>
          <w:rFonts w:asciiTheme="majorHAnsi" w:hAnsiTheme="majorHAnsi" w:cstheme="majorHAnsi"/>
          <w:sz w:val="24"/>
          <w:szCs w:val="24"/>
        </w:rPr>
      </w:pPr>
      <w:r w:rsidRPr="00150A7C">
        <w:rPr>
          <w:rFonts w:asciiTheme="majorHAnsi" w:hAnsiTheme="majorHAnsi" w:cstheme="majorHAnsi"/>
          <w:sz w:val="24"/>
          <w:szCs w:val="24"/>
        </w:rPr>
        <w:t>Quanto aos tipos de instituições pesquisadas de acordo com o gráfico 2</w:t>
      </w:r>
      <w:r>
        <w:rPr>
          <w:rFonts w:asciiTheme="majorHAnsi" w:hAnsiTheme="majorHAnsi" w:cstheme="majorHAnsi"/>
          <w:sz w:val="24"/>
          <w:szCs w:val="24"/>
        </w:rPr>
        <w:t>,</w:t>
      </w:r>
      <w:r w:rsidRPr="00150A7C">
        <w:rPr>
          <w:rFonts w:asciiTheme="majorHAnsi" w:hAnsiTheme="majorHAnsi" w:cstheme="majorHAnsi"/>
          <w:sz w:val="24"/>
          <w:szCs w:val="24"/>
        </w:rPr>
        <w:t xml:space="preserve"> temos 59,2% públicas e 40,8%</w:t>
      </w:r>
      <w:r>
        <w:rPr>
          <w:rFonts w:asciiTheme="majorHAnsi" w:hAnsiTheme="majorHAnsi" w:cstheme="majorHAnsi"/>
          <w:sz w:val="24"/>
          <w:szCs w:val="24"/>
        </w:rPr>
        <w:t xml:space="preserve"> privadas</w:t>
      </w:r>
      <w:r w:rsidRPr="00150A7C">
        <w:rPr>
          <w:rFonts w:asciiTheme="majorHAnsi" w:hAnsiTheme="majorHAnsi" w:cstheme="majorHAnsi"/>
          <w:sz w:val="24"/>
          <w:szCs w:val="24"/>
        </w:rPr>
        <w:t>.</w:t>
      </w:r>
    </w:p>
    <w:p w14:paraId="16201D3B" w14:textId="77777777" w:rsidR="004D0340" w:rsidRPr="00150A7C" w:rsidRDefault="004D0340" w:rsidP="004D0340">
      <w:pPr>
        <w:spacing w:line="360" w:lineRule="auto"/>
        <w:jc w:val="both"/>
        <w:rPr>
          <w:rFonts w:asciiTheme="majorHAnsi" w:hAnsiTheme="majorHAnsi" w:cstheme="majorHAnsi"/>
          <w:sz w:val="24"/>
          <w:szCs w:val="24"/>
        </w:rPr>
      </w:pPr>
      <w:r w:rsidRPr="00150A7C">
        <w:rPr>
          <w:rFonts w:asciiTheme="majorHAnsi" w:hAnsiTheme="majorHAnsi" w:cstheme="majorHAnsi"/>
          <w:noProof/>
          <w:sz w:val="24"/>
          <w:szCs w:val="24"/>
        </w:rPr>
        <w:drawing>
          <wp:inline distT="0" distB="0" distL="0" distR="0" wp14:anchorId="28375C89" wp14:editId="6EE5ADB0">
            <wp:extent cx="5874385" cy="3169643"/>
            <wp:effectExtent l="0" t="0" r="0" b="0"/>
            <wp:docPr id="20" name="Imagem 20" descr="Gráfico, Gráfico de pizz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Gráfico, Gráfico de pizza&#10;&#10;Descrição gerada automaticamente"/>
                    <pic:cNvPicPr>
                      <a:picLocks noChangeAspect="1" noChangeArrowheads="1"/>
                    </pic:cNvPicPr>
                  </pic:nvPicPr>
                  <pic:blipFill rotWithShape="1">
                    <a:blip r:embed="rId15">
                      <a:extLst>
                        <a:ext uri="{28A0092B-C50C-407E-A947-70E740481C1C}">
                          <a14:useLocalDpi xmlns:a14="http://schemas.microsoft.com/office/drawing/2010/main" val="0"/>
                        </a:ext>
                      </a:extLst>
                    </a:blip>
                    <a:srcRect t="12789"/>
                    <a:stretch/>
                  </pic:blipFill>
                  <pic:spPr bwMode="auto">
                    <a:xfrm>
                      <a:off x="0" y="0"/>
                      <a:ext cx="5887619" cy="3176784"/>
                    </a:xfrm>
                    <a:prstGeom prst="rect">
                      <a:avLst/>
                    </a:prstGeom>
                    <a:noFill/>
                    <a:ln>
                      <a:noFill/>
                    </a:ln>
                    <a:extLst>
                      <a:ext uri="{53640926-AAD7-44D8-BBD7-CCE9431645EC}">
                        <a14:shadowObscured xmlns:a14="http://schemas.microsoft.com/office/drawing/2010/main"/>
                      </a:ext>
                    </a:extLst>
                  </pic:spPr>
                </pic:pic>
              </a:graphicData>
            </a:graphic>
          </wp:inline>
        </w:drawing>
      </w:r>
    </w:p>
    <w:p w14:paraId="690E0B24" w14:textId="77777777" w:rsidR="004D0340" w:rsidRPr="00150A7C" w:rsidRDefault="004D0340" w:rsidP="004D0340">
      <w:pPr>
        <w:spacing w:line="360" w:lineRule="auto"/>
        <w:rPr>
          <w:rFonts w:asciiTheme="majorHAnsi" w:hAnsiTheme="majorHAnsi" w:cstheme="majorHAnsi"/>
          <w:sz w:val="24"/>
          <w:szCs w:val="24"/>
        </w:rPr>
      </w:pPr>
      <w:r w:rsidRPr="00BD0D7D">
        <w:rPr>
          <w:rFonts w:asciiTheme="majorHAnsi" w:hAnsiTheme="majorHAnsi" w:cstheme="majorHAnsi"/>
          <w:sz w:val="20"/>
          <w:szCs w:val="20"/>
        </w:rPr>
        <w:t>Gráfico 2: Instituições pesquisadas</w:t>
      </w:r>
    </w:p>
    <w:p w14:paraId="60A0DBE4" w14:textId="77777777" w:rsidR="004D0340" w:rsidRDefault="004D0340" w:rsidP="004D0340">
      <w:pPr>
        <w:spacing w:line="360" w:lineRule="auto"/>
        <w:ind w:firstLine="1134"/>
        <w:jc w:val="both"/>
        <w:rPr>
          <w:rFonts w:asciiTheme="majorHAnsi" w:hAnsiTheme="majorHAnsi" w:cstheme="majorHAnsi"/>
          <w:sz w:val="24"/>
          <w:szCs w:val="24"/>
        </w:rPr>
      </w:pPr>
    </w:p>
    <w:p w14:paraId="5ACE5272" w14:textId="7035F264" w:rsidR="004D0340" w:rsidRPr="00150A7C" w:rsidRDefault="004D0340" w:rsidP="004D0340">
      <w:pPr>
        <w:spacing w:line="360" w:lineRule="auto"/>
        <w:ind w:firstLine="709"/>
        <w:jc w:val="both"/>
        <w:rPr>
          <w:rFonts w:asciiTheme="majorHAnsi" w:hAnsiTheme="majorHAnsi" w:cstheme="majorHAnsi"/>
          <w:sz w:val="24"/>
          <w:szCs w:val="24"/>
        </w:rPr>
      </w:pPr>
      <w:r w:rsidRPr="00150A7C">
        <w:rPr>
          <w:rFonts w:asciiTheme="majorHAnsi" w:hAnsiTheme="majorHAnsi" w:cstheme="majorHAnsi"/>
          <w:sz w:val="24"/>
          <w:szCs w:val="24"/>
        </w:rPr>
        <w:lastRenderedPageBreak/>
        <w:t>Tendo em vista o foco d</w:t>
      </w:r>
      <w:r>
        <w:rPr>
          <w:rFonts w:asciiTheme="majorHAnsi" w:hAnsiTheme="majorHAnsi" w:cstheme="majorHAnsi"/>
          <w:sz w:val="24"/>
          <w:szCs w:val="24"/>
        </w:rPr>
        <w:t xml:space="preserve">e </w:t>
      </w:r>
      <w:r w:rsidRPr="00150A7C">
        <w:rPr>
          <w:rFonts w:asciiTheme="majorHAnsi" w:hAnsiTheme="majorHAnsi" w:cstheme="majorHAnsi"/>
          <w:sz w:val="24"/>
          <w:szCs w:val="24"/>
        </w:rPr>
        <w:t>a pesquisa estar em instituições públicas de grande porte</w:t>
      </w:r>
      <w:r>
        <w:rPr>
          <w:rFonts w:asciiTheme="majorHAnsi" w:hAnsiTheme="majorHAnsi" w:cstheme="majorHAnsi"/>
          <w:sz w:val="24"/>
          <w:szCs w:val="24"/>
        </w:rPr>
        <w:t>,</w:t>
      </w:r>
      <w:r w:rsidRPr="00150A7C">
        <w:rPr>
          <w:rFonts w:asciiTheme="majorHAnsi" w:hAnsiTheme="majorHAnsi" w:cstheme="majorHAnsi"/>
          <w:sz w:val="24"/>
          <w:szCs w:val="24"/>
        </w:rPr>
        <w:t xml:space="preserve"> os dados com pelo menos 30.000 estudantes estão divididos em 41 instituições que</w:t>
      </w:r>
      <w:r>
        <w:rPr>
          <w:rFonts w:asciiTheme="majorHAnsi" w:hAnsiTheme="majorHAnsi" w:cstheme="majorHAnsi"/>
          <w:sz w:val="24"/>
          <w:szCs w:val="24"/>
        </w:rPr>
        <w:t>,</w:t>
      </w:r>
      <w:r w:rsidRPr="00150A7C">
        <w:rPr>
          <w:rFonts w:asciiTheme="majorHAnsi" w:hAnsiTheme="majorHAnsi" w:cstheme="majorHAnsi"/>
          <w:sz w:val="24"/>
          <w:szCs w:val="24"/>
        </w:rPr>
        <w:t xml:space="preserve"> conforme </w:t>
      </w:r>
      <w:r>
        <w:rPr>
          <w:rFonts w:asciiTheme="majorHAnsi" w:hAnsiTheme="majorHAnsi" w:cstheme="majorHAnsi"/>
          <w:sz w:val="24"/>
          <w:szCs w:val="24"/>
        </w:rPr>
        <w:t>o g</w:t>
      </w:r>
      <w:r w:rsidRPr="00150A7C">
        <w:rPr>
          <w:rFonts w:asciiTheme="majorHAnsi" w:hAnsiTheme="majorHAnsi" w:cstheme="majorHAnsi"/>
          <w:sz w:val="24"/>
          <w:szCs w:val="24"/>
        </w:rPr>
        <w:t>ráfico 3</w:t>
      </w:r>
      <w:r>
        <w:rPr>
          <w:rFonts w:asciiTheme="majorHAnsi" w:hAnsiTheme="majorHAnsi" w:cstheme="majorHAnsi"/>
          <w:sz w:val="24"/>
          <w:szCs w:val="24"/>
        </w:rPr>
        <w:t>,</w:t>
      </w:r>
      <w:r w:rsidRPr="00150A7C">
        <w:rPr>
          <w:rFonts w:asciiTheme="majorHAnsi" w:hAnsiTheme="majorHAnsi" w:cstheme="majorHAnsi"/>
          <w:sz w:val="24"/>
          <w:szCs w:val="24"/>
        </w:rPr>
        <w:t xml:space="preserve"> destacam o uso do SIGAA desenvolvido pela UFRN com 71,4%, o Solis Gestão Educacional com 16,7%, 4,8% das instituições optaram pelo desenvolvimento interno dos sistemas e 2,4% optaram pela SEI</w:t>
      </w:r>
      <w:r>
        <w:rPr>
          <w:rFonts w:asciiTheme="majorHAnsi" w:hAnsiTheme="majorHAnsi" w:cstheme="majorHAnsi"/>
          <w:sz w:val="24"/>
          <w:szCs w:val="24"/>
        </w:rPr>
        <w:t>,</w:t>
      </w:r>
      <w:r w:rsidRPr="00150A7C">
        <w:rPr>
          <w:rFonts w:asciiTheme="majorHAnsi" w:hAnsiTheme="majorHAnsi" w:cstheme="majorHAnsi"/>
          <w:sz w:val="24"/>
          <w:szCs w:val="24"/>
        </w:rPr>
        <w:t xml:space="preserve"> que desenvolveu o SEI plataforma educacional.</w:t>
      </w:r>
    </w:p>
    <w:p w14:paraId="383DCE9C" w14:textId="77777777" w:rsidR="004D0340" w:rsidRPr="00150A7C" w:rsidRDefault="004D0340" w:rsidP="004D0340">
      <w:pPr>
        <w:spacing w:line="360" w:lineRule="auto"/>
        <w:jc w:val="both"/>
        <w:rPr>
          <w:rFonts w:asciiTheme="majorHAnsi" w:hAnsiTheme="majorHAnsi" w:cstheme="majorHAnsi"/>
          <w:sz w:val="24"/>
          <w:szCs w:val="24"/>
        </w:rPr>
      </w:pPr>
      <w:r w:rsidRPr="00150A7C">
        <w:rPr>
          <w:rFonts w:asciiTheme="majorHAnsi" w:hAnsiTheme="majorHAnsi" w:cstheme="majorHAnsi"/>
          <w:noProof/>
          <w:sz w:val="24"/>
          <w:szCs w:val="24"/>
        </w:rPr>
        <w:drawing>
          <wp:inline distT="0" distB="0" distL="0" distR="0" wp14:anchorId="7C45226F" wp14:editId="0346F2F1">
            <wp:extent cx="5751195" cy="3146767"/>
            <wp:effectExtent l="0" t="0" r="1905" b="0"/>
            <wp:docPr id="19" name="Imagem 19" descr="Gráfico, Gráfico de pizz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Gráfico, Gráfico de pizza&#10;&#10;Descrição gerada automaticamente"/>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1564"/>
                    <a:stretch/>
                  </pic:blipFill>
                  <pic:spPr bwMode="auto">
                    <a:xfrm>
                      <a:off x="0" y="0"/>
                      <a:ext cx="5761386" cy="3152343"/>
                    </a:xfrm>
                    <a:prstGeom prst="rect">
                      <a:avLst/>
                    </a:prstGeom>
                    <a:noFill/>
                    <a:ln>
                      <a:noFill/>
                    </a:ln>
                    <a:extLst>
                      <a:ext uri="{53640926-AAD7-44D8-BBD7-CCE9431645EC}">
                        <a14:shadowObscured xmlns:a14="http://schemas.microsoft.com/office/drawing/2010/main"/>
                      </a:ext>
                    </a:extLst>
                  </pic:spPr>
                </pic:pic>
              </a:graphicData>
            </a:graphic>
          </wp:inline>
        </w:drawing>
      </w:r>
    </w:p>
    <w:p w14:paraId="362BFF6E" w14:textId="77777777" w:rsidR="004D0340" w:rsidRPr="00BD0D7D" w:rsidRDefault="004D0340" w:rsidP="004D0340">
      <w:pPr>
        <w:spacing w:line="360" w:lineRule="auto"/>
        <w:jc w:val="center"/>
        <w:rPr>
          <w:rFonts w:asciiTheme="majorHAnsi" w:hAnsiTheme="majorHAnsi" w:cstheme="majorHAnsi"/>
          <w:sz w:val="20"/>
          <w:szCs w:val="20"/>
        </w:rPr>
      </w:pPr>
      <w:r w:rsidRPr="00BD0D7D">
        <w:rPr>
          <w:rFonts w:asciiTheme="majorHAnsi" w:hAnsiTheme="majorHAnsi" w:cstheme="majorHAnsi"/>
          <w:sz w:val="20"/>
          <w:szCs w:val="20"/>
        </w:rPr>
        <w:t>Gráfico 3: Sistemas utilizados em instituições públicas</w:t>
      </w:r>
    </w:p>
    <w:p w14:paraId="50F2E0BF" w14:textId="77777777" w:rsidR="004D0340" w:rsidRPr="00150A7C" w:rsidRDefault="004D0340" w:rsidP="004D0340">
      <w:pPr>
        <w:spacing w:line="360" w:lineRule="auto"/>
        <w:ind w:firstLine="1134"/>
        <w:jc w:val="both"/>
        <w:rPr>
          <w:rFonts w:asciiTheme="majorHAnsi" w:hAnsiTheme="majorHAnsi" w:cstheme="majorHAnsi"/>
          <w:sz w:val="24"/>
          <w:szCs w:val="24"/>
        </w:rPr>
      </w:pPr>
    </w:p>
    <w:p w14:paraId="6AB4291A" w14:textId="77777777" w:rsidR="004D0340" w:rsidRDefault="004D0340" w:rsidP="004D0340">
      <w:pPr>
        <w:rPr>
          <w:rFonts w:asciiTheme="majorHAnsi" w:hAnsiTheme="majorHAnsi" w:cstheme="majorHAnsi"/>
          <w:b/>
          <w:color w:val="0C4A87" w:themeColor="accent2"/>
          <w:sz w:val="24"/>
          <w:szCs w:val="24"/>
        </w:rPr>
      </w:pPr>
      <w:bookmarkStart w:id="16" w:name="_Toc103608877"/>
      <w:r>
        <w:rPr>
          <w:rFonts w:asciiTheme="majorHAnsi" w:hAnsiTheme="majorHAnsi" w:cstheme="majorHAnsi"/>
          <w:sz w:val="24"/>
          <w:szCs w:val="24"/>
        </w:rPr>
        <w:br w:type="page"/>
      </w:r>
    </w:p>
    <w:p w14:paraId="10A4EBA9" w14:textId="2C6A009A" w:rsidR="004D0340" w:rsidRDefault="004D0340" w:rsidP="004D0340">
      <w:pPr>
        <w:pStyle w:val="Ttulo1"/>
        <w:numPr>
          <w:ilvl w:val="0"/>
          <w:numId w:val="1"/>
        </w:numPr>
        <w:spacing w:before="0" w:after="0" w:line="360" w:lineRule="auto"/>
        <w:ind w:left="432" w:hanging="432"/>
        <w:jc w:val="both"/>
        <w:rPr>
          <w:rFonts w:asciiTheme="majorHAnsi" w:hAnsiTheme="majorHAnsi" w:cstheme="majorHAnsi"/>
          <w:color w:val="4875BD"/>
        </w:rPr>
      </w:pPr>
      <w:r w:rsidRPr="004D0340">
        <w:rPr>
          <w:rFonts w:asciiTheme="majorHAnsi" w:hAnsiTheme="majorHAnsi" w:cstheme="majorHAnsi"/>
          <w:color w:val="4875BD"/>
        </w:rPr>
        <w:lastRenderedPageBreak/>
        <w:t>SISTEMAS APRESENTADOS</w:t>
      </w:r>
      <w:bookmarkEnd w:id="16"/>
    </w:p>
    <w:p w14:paraId="79A5EE3B" w14:textId="77777777" w:rsidR="004D0340" w:rsidRPr="004D0340" w:rsidRDefault="004D0340" w:rsidP="004D0340"/>
    <w:p w14:paraId="21F177EE" w14:textId="77777777" w:rsidR="004D0340" w:rsidRDefault="004D0340" w:rsidP="0096791D">
      <w:pPr>
        <w:spacing w:line="360" w:lineRule="auto"/>
        <w:ind w:firstLine="709"/>
        <w:jc w:val="both"/>
        <w:rPr>
          <w:rFonts w:asciiTheme="majorHAnsi" w:hAnsiTheme="majorHAnsi" w:cstheme="majorHAnsi"/>
          <w:sz w:val="24"/>
          <w:szCs w:val="24"/>
        </w:rPr>
      </w:pPr>
      <w:r w:rsidRPr="00150A7C">
        <w:rPr>
          <w:rFonts w:asciiTheme="majorHAnsi" w:hAnsiTheme="majorHAnsi" w:cstheme="majorHAnsi"/>
          <w:sz w:val="24"/>
          <w:szCs w:val="24"/>
        </w:rPr>
        <w:t>Os sistemas acadêmicos definidos nos processos da pesquisa</w:t>
      </w:r>
      <w:r>
        <w:rPr>
          <w:rFonts w:asciiTheme="majorHAnsi" w:hAnsiTheme="majorHAnsi" w:cstheme="majorHAnsi"/>
          <w:sz w:val="24"/>
          <w:szCs w:val="24"/>
        </w:rPr>
        <w:t>,</w:t>
      </w:r>
      <w:r w:rsidRPr="00150A7C">
        <w:rPr>
          <w:rFonts w:asciiTheme="majorHAnsi" w:hAnsiTheme="majorHAnsi" w:cstheme="majorHAnsi"/>
          <w:sz w:val="24"/>
          <w:szCs w:val="24"/>
        </w:rPr>
        <w:t xml:space="preserve"> devido ao número de instituições atendidas e </w:t>
      </w:r>
      <w:r>
        <w:rPr>
          <w:rFonts w:asciiTheme="majorHAnsi" w:hAnsiTheme="majorHAnsi" w:cstheme="majorHAnsi"/>
          <w:sz w:val="24"/>
          <w:szCs w:val="24"/>
        </w:rPr>
        <w:t>à</w:t>
      </w:r>
      <w:r w:rsidRPr="00150A7C">
        <w:rPr>
          <w:rFonts w:asciiTheme="majorHAnsi" w:hAnsiTheme="majorHAnsi" w:cstheme="majorHAnsi"/>
          <w:sz w:val="24"/>
          <w:szCs w:val="24"/>
        </w:rPr>
        <w:t xml:space="preserve"> quantidade de serviços que são aderentes as necessidades da </w:t>
      </w:r>
      <w:r w:rsidRPr="00F65C77">
        <w:rPr>
          <w:rFonts w:asciiTheme="majorHAnsi" w:hAnsiTheme="majorHAnsi" w:cstheme="majorHAnsi"/>
          <w:sz w:val="24"/>
          <w:szCs w:val="24"/>
        </w:rPr>
        <w:t>UnDF</w:t>
      </w:r>
      <w:r w:rsidRPr="00150A7C">
        <w:rPr>
          <w:rFonts w:asciiTheme="majorHAnsi" w:hAnsiTheme="majorHAnsi" w:cstheme="majorHAnsi"/>
          <w:sz w:val="24"/>
          <w:szCs w:val="24"/>
        </w:rPr>
        <w:t xml:space="preserve">, foram o SIGAA desenvolvido pela UFRN (71,4%) e o Solis Gestão Educacional desenvolvido pela Solis (16,7%). A possibilidade de desenvolvimento de sistema próprio não é viável neste momento devido ao prazo de desenvolvimento (de 12 a 24 meses), </w:t>
      </w:r>
      <w:r>
        <w:rPr>
          <w:rFonts w:asciiTheme="majorHAnsi" w:hAnsiTheme="majorHAnsi" w:cstheme="majorHAnsi"/>
          <w:sz w:val="24"/>
          <w:szCs w:val="24"/>
        </w:rPr>
        <w:t xml:space="preserve">à </w:t>
      </w:r>
      <w:r w:rsidRPr="00150A7C">
        <w:rPr>
          <w:rFonts w:asciiTheme="majorHAnsi" w:hAnsiTheme="majorHAnsi" w:cstheme="majorHAnsi"/>
          <w:sz w:val="24"/>
          <w:szCs w:val="24"/>
        </w:rPr>
        <w:t xml:space="preserve">formação de equipes e </w:t>
      </w:r>
      <w:r>
        <w:rPr>
          <w:rFonts w:asciiTheme="majorHAnsi" w:hAnsiTheme="majorHAnsi" w:cstheme="majorHAnsi"/>
          <w:sz w:val="24"/>
          <w:szCs w:val="24"/>
        </w:rPr>
        <w:t>à</w:t>
      </w:r>
      <w:r w:rsidRPr="00150A7C">
        <w:rPr>
          <w:rFonts w:asciiTheme="majorHAnsi" w:hAnsiTheme="majorHAnsi" w:cstheme="majorHAnsi"/>
          <w:sz w:val="24"/>
          <w:szCs w:val="24"/>
        </w:rPr>
        <w:t xml:space="preserve"> necessidade de operação a curto praz</w:t>
      </w:r>
      <w:r>
        <w:rPr>
          <w:rFonts w:asciiTheme="majorHAnsi" w:hAnsiTheme="majorHAnsi" w:cstheme="majorHAnsi"/>
          <w:sz w:val="24"/>
          <w:szCs w:val="24"/>
        </w:rPr>
        <w:t>o. Também foram os sistemas que os usuários elencaram com maiores aspectos a observar positivos e negativos (35 pessoas responderam a pesquisa sobre o sistema utilizado).</w:t>
      </w:r>
    </w:p>
    <w:p w14:paraId="7E28758D" w14:textId="77777777" w:rsidR="0096791D" w:rsidRDefault="0096791D" w:rsidP="0096791D">
      <w:pPr>
        <w:pStyle w:val="Ttulo2"/>
        <w:spacing w:before="0" w:after="0" w:line="360" w:lineRule="auto"/>
        <w:rPr>
          <w:rFonts w:asciiTheme="majorHAnsi" w:hAnsiTheme="majorHAnsi" w:cstheme="majorHAnsi"/>
        </w:rPr>
      </w:pPr>
      <w:bookmarkStart w:id="17" w:name="_Toc98503808"/>
      <w:bookmarkStart w:id="18" w:name="_Toc103608878"/>
    </w:p>
    <w:p w14:paraId="4792AE84" w14:textId="0C684960"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r w:rsidRPr="004D0340">
        <w:rPr>
          <w:rFonts w:asciiTheme="majorHAnsi" w:hAnsiTheme="majorHAnsi" w:cstheme="majorHAnsi"/>
        </w:rPr>
        <w:t>TOTVS</w:t>
      </w:r>
      <w:bookmarkEnd w:id="17"/>
      <w:bookmarkEnd w:id="18"/>
    </w:p>
    <w:p w14:paraId="613DDB9D" w14:textId="77777777" w:rsidR="004D0340" w:rsidRDefault="004D0340" w:rsidP="0096791D">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O TOTVS Gestão Acadêmica, apresentado na figura 1, é um dos aplicativos da linha RM, solução corporativa que reúne os sistemas da TOTVS. Esses aplicativos trabalham de forma integrada, compartilhando, entre si, diversas operações importantes. Permite todos os processos da gestão acadêmica e possui licenciamento.</w:t>
      </w:r>
    </w:p>
    <w:p w14:paraId="472FF2AF" w14:textId="71A35661" w:rsidR="004D0340" w:rsidRDefault="004D0340" w:rsidP="0096791D">
      <w:pPr>
        <w:spacing w:line="360" w:lineRule="auto"/>
        <w:jc w:val="both"/>
        <w:rPr>
          <w:rFonts w:asciiTheme="majorHAnsi" w:hAnsiTheme="majorHAnsi" w:cstheme="majorHAnsi"/>
          <w:sz w:val="20"/>
          <w:szCs w:val="20"/>
        </w:rPr>
      </w:pPr>
      <w:r>
        <w:rPr>
          <w:noProof/>
        </w:rPr>
        <w:drawing>
          <wp:inline distT="0" distB="0" distL="0" distR="0" wp14:anchorId="53E2A958" wp14:editId="39876BBD">
            <wp:extent cx="6057900" cy="3230880"/>
            <wp:effectExtent l="0" t="0" r="0" b="7620"/>
            <wp:docPr id="29" name="Imagem 29" descr="RMFIS00010_02 - ECF na Linha RM - Linha RM - TD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MFIS00010_02 - ECF na Linha RM - Linha RM - TDN"/>
                    <pic:cNvPicPr>
                      <a:picLocks noChangeAspect="1" noChangeArrowheads="1"/>
                    </pic:cNvPicPr>
                  </pic:nvPicPr>
                  <pic:blipFill rotWithShape="1">
                    <a:blip r:embed="rId17">
                      <a:extLst>
                        <a:ext uri="{28A0092B-C50C-407E-A947-70E740481C1C}">
                          <a14:useLocalDpi xmlns:a14="http://schemas.microsoft.com/office/drawing/2010/main" val="0"/>
                        </a:ext>
                      </a:extLst>
                    </a:blip>
                    <a:srcRect l="1494" r="4130" b="14702"/>
                    <a:stretch/>
                  </pic:blipFill>
                  <pic:spPr bwMode="auto">
                    <a:xfrm>
                      <a:off x="0" y="0"/>
                      <a:ext cx="6057900" cy="32308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sz w:val="20"/>
          <w:szCs w:val="20"/>
        </w:rPr>
        <w:t>Figura 1: TOTVS sistema de gestão acadêmica, fonte: TOTVS, 2020</w:t>
      </w:r>
    </w:p>
    <w:p w14:paraId="54AD8BE0" w14:textId="619B412C" w:rsidR="0096791D" w:rsidRDefault="004D0340" w:rsidP="0096791D">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lastRenderedPageBreak/>
        <w:t>As características funcionais do TOTVS Gestão Acadêmica visam a administrar as diversas funções de controle financeiro, secretaria, protocolos. O sistema é configurável e permite o sistema de várias filiais (</w:t>
      </w:r>
      <w:r w:rsidRPr="00207901">
        <w:rPr>
          <w:rFonts w:asciiTheme="majorHAnsi" w:hAnsiTheme="majorHAnsi" w:cstheme="majorHAnsi"/>
          <w:i/>
          <w:iCs/>
          <w:sz w:val="24"/>
          <w:szCs w:val="24"/>
        </w:rPr>
        <w:t>campus</w:t>
      </w:r>
      <w:r>
        <w:rPr>
          <w:rFonts w:asciiTheme="majorHAnsi" w:hAnsiTheme="majorHAnsi" w:cstheme="majorHAnsi"/>
          <w:sz w:val="24"/>
          <w:szCs w:val="24"/>
        </w:rPr>
        <w:t xml:space="preserve"> e polos). O TOTVS Gestão Acadêmica oferece um cadastro completo dos usuários e controla os processos, atende as normas de secretaria digital e da lei geral de proteção de dados.</w:t>
      </w:r>
    </w:p>
    <w:p w14:paraId="1E8F1040" w14:textId="21C66F6E" w:rsidR="004D0340" w:rsidRDefault="004D0340" w:rsidP="0096791D">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O TOTVS Gestão Acadêmica integra-se com os outros aplicativos da TOTVS, de forma a permitir uma completa solução para a administração eficiente do negócio.</w:t>
      </w:r>
    </w:p>
    <w:p w14:paraId="716F242A" w14:textId="77777777" w:rsidR="004D0340" w:rsidRPr="00150A7C" w:rsidRDefault="004D0340" w:rsidP="0096791D">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As dificuldades do sistema encontram-se no sistema de licenciamento, que, além da quantidade de acadêmicos, cobra um licenciamento por usuário administrativo, além da atualização estar vinculada ao contrato. Caso não ocorra renovação, não há atualização.</w:t>
      </w:r>
    </w:p>
    <w:p w14:paraId="01DB26B4" w14:textId="77777777" w:rsidR="0096791D" w:rsidRDefault="0096791D" w:rsidP="0096791D">
      <w:pPr>
        <w:pStyle w:val="Ttulo2"/>
        <w:spacing w:before="0" w:after="0" w:line="360" w:lineRule="auto"/>
        <w:rPr>
          <w:rFonts w:asciiTheme="majorHAnsi" w:hAnsiTheme="majorHAnsi" w:cstheme="majorHAnsi"/>
        </w:rPr>
      </w:pPr>
      <w:bookmarkStart w:id="19" w:name="_Toc103608879"/>
    </w:p>
    <w:p w14:paraId="4FCB52F2" w14:textId="2235B7DC"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r w:rsidRPr="004D0340">
        <w:rPr>
          <w:rFonts w:asciiTheme="majorHAnsi" w:hAnsiTheme="majorHAnsi" w:cstheme="majorHAnsi"/>
        </w:rPr>
        <w:t>SIGAA/SIPAC/SIGRH</w:t>
      </w:r>
      <w:bookmarkEnd w:id="19"/>
    </w:p>
    <w:p w14:paraId="4639F923" w14:textId="77777777" w:rsidR="004D0340" w:rsidRPr="00150A7C" w:rsidRDefault="004D0340" w:rsidP="0096791D">
      <w:pPr>
        <w:spacing w:line="360" w:lineRule="auto"/>
        <w:ind w:firstLine="709"/>
        <w:jc w:val="both"/>
        <w:rPr>
          <w:rFonts w:asciiTheme="majorHAnsi" w:hAnsiTheme="majorHAnsi" w:cstheme="majorHAnsi"/>
          <w:sz w:val="24"/>
          <w:szCs w:val="24"/>
        </w:rPr>
      </w:pPr>
      <w:r w:rsidRPr="00150A7C">
        <w:rPr>
          <w:rFonts w:asciiTheme="majorHAnsi" w:hAnsiTheme="majorHAnsi" w:cstheme="majorHAnsi"/>
          <w:sz w:val="24"/>
          <w:szCs w:val="24"/>
        </w:rPr>
        <w:t>O SIGAA</w:t>
      </w:r>
      <w:r>
        <w:rPr>
          <w:rFonts w:asciiTheme="majorHAnsi" w:hAnsiTheme="majorHAnsi" w:cstheme="majorHAnsi"/>
          <w:sz w:val="24"/>
          <w:szCs w:val="24"/>
        </w:rPr>
        <w:t>, de acordo com UFRN (2020),</w:t>
      </w:r>
      <w:r w:rsidRPr="00150A7C">
        <w:rPr>
          <w:rFonts w:asciiTheme="majorHAnsi" w:hAnsiTheme="majorHAnsi" w:cstheme="majorHAnsi"/>
          <w:sz w:val="24"/>
          <w:szCs w:val="24"/>
        </w:rPr>
        <w:t xml:space="preserve"> informatiza os procedimentos da área acadêmica </w:t>
      </w:r>
      <w:r>
        <w:rPr>
          <w:rFonts w:asciiTheme="majorHAnsi" w:hAnsiTheme="majorHAnsi" w:cstheme="majorHAnsi"/>
          <w:sz w:val="24"/>
          <w:szCs w:val="24"/>
        </w:rPr>
        <w:t>por meio</w:t>
      </w:r>
      <w:r w:rsidRPr="00150A7C">
        <w:rPr>
          <w:rFonts w:asciiTheme="majorHAnsi" w:hAnsiTheme="majorHAnsi" w:cstheme="majorHAnsi"/>
          <w:sz w:val="24"/>
          <w:szCs w:val="24"/>
        </w:rPr>
        <w:t xml:space="preserve"> dos módulos de graduação, </w:t>
      </w:r>
      <w:r>
        <w:rPr>
          <w:rFonts w:asciiTheme="majorHAnsi" w:hAnsiTheme="majorHAnsi" w:cstheme="majorHAnsi"/>
          <w:sz w:val="24"/>
          <w:szCs w:val="24"/>
        </w:rPr>
        <w:t xml:space="preserve">de </w:t>
      </w:r>
      <w:r w:rsidRPr="00150A7C">
        <w:rPr>
          <w:rFonts w:asciiTheme="majorHAnsi" w:hAnsiTheme="majorHAnsi" w:cstheme="majorHAnsi"/>
          <w:sz w:val="24"/>
          <w:szCs w:val="24"/>
        </w:rPr>
        <w:t>pós-graduação (</w:t>
      </w:r>
      <w:r w:rsidRPr="00701209">
        <w:rPr>
          <w:rFonts w:asciiTheme="majorHAnsi" w:hAnsiTheme="majorHAnsi" w:cstheme="majorHAnsi"/>
          <w:i/>
          <w:iCs/>
          <w:sz w:val="24"/>
          <w:szCs w:val="24"/>
        </w:rPr>
        <w:t>stricto</w:t>
      </w:r>
      <w:r w:rsidRPr="00150A7C">
        <w:rPr>
          <w:rFonts w:asciiTheme="majorHAnsi" w:hAnsiTheme="majorHAnsi" w:cstheme="majorHAnsi"/>
          <w:sz w:val="24"/>
          <w:szCs w:val="24"/>
        </w:rPr>
        <w:t xml:space="preserve"> e </w:t>
      </w:r>
      <w:r w:rsidRPr="00701209">
        <w:rPr>
          <w:rFonts w:asciiTheme="majorHAnsi" w:hAnsiTheme="majorHAnsi" w:cstheme="majorHAnsi"/>
          <w:i/>
          <w:iCs/>
          <w:sz w:val="24"/>
          <w:szCs w:val="24"/>
        </w:rPr>
        <w:t>lato sensu</w:t>
      </w:r>
      <w:r w:rsidRPr="00150A7C">
        <w:rPr>
          <w:rFonts w:asciiTheme="majorHAnsi" w:hAnsiTheme="majorHAnsi" w:cstheme="majorHAnsi"/>
          <w:sz w:val="24"/>
          <w:szCs w:val="24"/>
        </w:rPr>
        <w:t xml:space="preserve">), </w:t>
      </w:r>
      <w:r>
        <w:rPr>
          <w:rFonts w:asciiTheme="majorHAnsi" w:hAnsiTheme="majorHAnsi" w:cstheme="majorHAnsi"/>
          <w:sz w:val="24"/>
          <w:szCs w:val="24"/>
        </w:rPr>
        <w:t xml:space="preserve">de </w:t>
      </w:r>
      <w:r w:rsidRPr="00150A7C">
        <w:rPr>
          <w:rFonts w:asciiTheme="majorHAnsi" w:hAnsiTheme="majorHAnsi" w:cstheme="majorHAnsi"/>
          <w:sz w:val="24"/>
          <w:szCs w:val="24"/>
        </w:rPr>
        <w:t xml:space="preserve">ensino técnico, </w:t>
      </w:r>
      <w:r>
        <w:rPr>
          <w:rFonts w:asciiTheme="majorHAnsi" w:hAnsiTheme="majorHAnsi" w:cstheme="majorHAnsi"/>
          <w:sz w:val="24"/>
          <w:szCs w:val="24"/>
        </w:rPr>
        <w:t xml:space="preserve">de </w:t>
      </w:r>
      <w:r w:rsidRPr="00150A7C">
        <w:rPr>
          <w:rFonts w:asciiTheme="majorHAnsi" w:hAnsiTheme="majorHAnsi" w:cstheme="majorHAnsi"/>
          <w:sz w:val="24"/>
          <w:szCs w:val="24"/>
        </w:rPr>
        <w:t xml:space="preserve">ensino médio e infantil, </w:t>
      </w:r>
      <w:r>
        <w:rPr>
          <w:rFonts w:asciiTheme="majorHAnsi" w:hAnsiTheme="majorHAnsi" w:cstheme="majorHAnsi"/>
          <w:sz w:val="24"/>
          <w:szCs w:val="24"/>
        </w:rPr>
        <w:t xml:space="preserve">de </w:t>
      </w:r>
      <w:r w:rsidRPr="00150A7C">
        <w:rPr>
          <w:rFonts w:asciiTheme="majorHAnsi" w:hAnsiTheme="majorHAnsi" w:cstheme="majorHAnsi"/>
          <w:sz w:val="24"/>
          <w:szCs w:val="24"/>
        </w:rPr>
        <w:t xml:space="preserve">submissão e controle de projetos e bolsistas de pesquisa, </w:t>
      </w:r>
      <w:r>
        <w:rPr>
          <w:rFonts w:asciiTheme="majorHAnsi" w:hAnsiTheme="majorHAnsi" w:cstheme="majorHAnsi"/>
          <w:sz w:val="24"/>
          <w:szCs w:val="24"/>
        </w:rPr>
        <w:t xml:space="preserve">de </w:t>
      </w:r>
      <w:r w:rsidRPr="00150A7C">
        <w:rPr>
          <w:rFonts w:asciiTheme="majorHAnsi" w:hAnsiTheme="majorHAnsi" w:cstheme="majorHAnsi"/>
          <w:sz w:val="24"/>
          <w:szCs w:val="24"/>
        </w:rPr>
        <w:t xml:space="preserve">submissão e controle de ações de extensão, </w:t>
      </w:r>
      <w:r>
        <w:rPr>
          <w:rFonts w:asciiTheme="majorHAnsi" w:hAnsiTheme="majorHAnsi" w:cstheme="majorHAnsi"/>
          <w:sz w:val="24"/>
          <w:szCs w:val="24"/>
        </w:rPr>
        <w:t xml:space="preserve">de </w:t>
      </w:r>
      <w:r w:rsidRPr="00150A7C">
        <w:rPr>
          <w:rFonts w:asciiTheme="majorHAnsi" w:hAnsiTheme="majorHAnsi" w:cstheme="majorHAnsi"/>
          <w:sz w:val="24"/>
          <w:szCs w:val="24"/>
        </w:rPr>
        <w:t xml:space="preserve">submissão e controle dos projetos de ensino (monitoria e inovações), </w:t>
      </w:r>
      <w:r>
        <w:rPr>
          <w:rFonts w:asciiTheme="majorHAnsi" w:hAnsiTheme="majorHAnsi" w:cstheme="majorHAnsi"/>
          <w:sz w:val="24"/>
          <w:szCs w:val="24"/>
        </w:rPr>
        <w:t xml:space="preserve">de </w:t>
      </w:r>
      <w:r w:rsidRPr="00150A7C">
        <w:rPr>
          <w:rFonts w:asciiTheme="majorHAnsi" w:hAnsiTheme="majorHAnsi" w:cstheme="majorHAnsi"/>
          <w:sz w:val="24"/>
          <w:szCs w:val="24"/>
        </w:rPr>
        <w:t xml:space="preserve">registro e relatórios da produção acadêmica dos docentes, </w:t>
      </w:r>
      <w:r>
        <w:rPr>
          <w:rFonts w:asciiTheme="majorHAnsi" w:hAnsiTheme="majorHAnsi" w:cstheme="majorHAnsi"/>
          <w:sz w:val="24"/>
          <w:szCs w:val="24"/>
        </w:rPr>
        <w:t xml:space="preserve">de </w:t>
      </w:r>
      <w:r w:rsidRPr="00150A7C">
        <w:rPr>
          <w:rFonts w:asciiTheme="majorHAnsi" w:hAnsiTheme="majorHAnsi" w:cstheme="majorHAnsi"/>
          <w:sz w:val="24"/>
          <w:szCs w:val="24"/>
        </w:rPr>
        <w:t xml:space="preserve">atividades de ensino a distância e um ambiente virtual de aprendizado denominado Turma Virtual. Da mesma maneira </w:t>
      </w:r>
      <w:r>
        <w:rPr>
          <w:rFonts w:asciiTheme="majorHAnsi" w:hAnsiTheme="majorHAnsi" w:cstheme="majorHAnsi"/>
          <w:sz w:val="24"/>
          <w:szCs w:val="24"/>
        </w:rPr>
        <w:t>que o</w:t>
      </w:r>
      <w:r w:rsidRPr="00150A7C">
        <w:rPr>
          <w:rFonts w:asciiTheme="majorHAnsi" w:hAnsiTheme="majorHAnsi" w:cstheme="majorHAnsi"/>
          <w:sz w:val="24"/>
          <w:szCs w:val="24"/>
        </w:rPr>
        <w:t xml:space="preserve"> SIPAC</w:t>
      </w:r>
      <w:r>
        <w:rPr>
          <w:rFonts w:asciiTheme="majorHAnsi" w:hAnsiTheme="majorHAnsi" w:cstheme="majorHAnsi"/>
          <w:sz w:val="24"/>
          <w:szCs w:val="24"/>
        </w:rPr>
        <w:t>,</w:t>
      </w:r>
      <w:r w:rsidRPr="00150A7C">
        <w:rPr>
          <w:rFonts w:asciiTheme="majorHAnsi" w:hAnsiTheme="majorHAnsi" w:cstheme="majorHAnsi"/>
          <w:sz w:val="24"/>
          <w:szCs w:val="24"/>
        </w:rPr>
        <w:t xml:space="preserve"> também disponibiliza portais específicos para reitoria, professores, alunos, tutores de ensino a distância, coordenações </w:t>
      </w:r>
      <w:r w:rsidRPr="00701209">
        <w:rPr>
          <w:rFonts w:asciiTheme="majorHAnsi" w:hAnsiTheme="majorHAnsi" w:cstheme="majorHAnsi"/>
          <w:i/>
          <w:iCs/>
          <w:sz w:val="24"/>
          <w:szCs w:val="24"/>
        </w:rPr>
        <w:t>lato sensu, stricto sensu</w:t>
      </w:r>
      <w:r w:rsidRPr="00150A7C">
        <w:rPr>
          <w:rFonts w:asciiTheme="majorHAnsi" w:hAnsiTheme="majorHAnsi" w:cstheme="majorHAnsi"/>
          <w:sz w:val="24"/>
          <w:szCs w:val="24"/>
        </w:rPr>
        <w:t xml:space="preserve"> e de graduação e comissões de avaliação (institucional e docente). (UFRN, 2022)</w:t>
      </w:r>
      <w:r>
        <w:rPr>
          <w:rFonts w:asciiTheme="majorHAnsi" w:hAnsiTheme="majorHAnsi" w:cstheme="majorHAnsi"/>
          <w:sz w:val="24"/>
          <w:szCs w:val="24"/>
        </w:rPr>
        <w:t>.</w:t>
      </w:r>
    </w:p>
    <w:p w14:paraId="39178AC8" w14:textId="77777777" w:rsidR="004D0340" w:rsidRPr="008C73EA" w:rsidRDefault="004D0340" w:rsidP="004D0340">
      <w:pPr>
        <w:spacing w:line="360" w:lineRule="auto"/>
        <w:jc w:val="center"/>
        <w:rPr>
          <w:rFonts w:asciiTheme="majorHAnsi" w:hAnsiTheme="majorHAnsi" w:cstheme="majorHAnsi"/>
          <w:sz w:val="20"/>
          <w:szCs w:val="20"/>
        </w:rPr>
      </w:pPr>
      <w:r w:rsidRPr="008C73EA">
        <w:rPr>
          <w:rFonts w:asciiTheme="majorHAnsi" w:hAnsiTheme="majorHAnsi" w:cstheme="majorHAnsi"/>
          <w:noProof/>
          <w:sz w:val="20"/>
          <w:szCs w:val="20"/>
        </w:rPr>
        <w:lastRenderedPageBreak/>
        <w:drawing>
          <wp:inline distT="0" distB="0" distL="0" distR="0" wp14:anchorId="1B3D092E" wp14:editId="0F95E32F">
            <wp:extent cx="5026842" cy="4472940"/>
            <wp:effectExtent l="0" t="0" r="2540" b="3810"/>
            <wp:docPr id="22" name="Imagem 22"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Interface gráfica do usuário&#10;&#10;Descrição gerada automaticamen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764" cy="4475540"/>
                    </a:xfrm>
                    <a:prstGeom prst="rect">
                      <a:avLst/>
                    </a:prstGeom>
                    <a:noFill/>
                    <a:ln>
                      <a:noFill/>
                    </a:ln>
                  </pic:spPr>
                </pic:pic>
              </a:graphicData>
            </a:graphic>
          </wp:inline>
        </w:drawing>
      </w:r>
    </w:p>
    <w:p w14:paraId="5733F70B" w14:textId="7DB266C5" w:rsidR="004D0340" w:rsidRDefault="004D0340" w:rsidP="0096791D">
      <w:pPr>
        <w:spacing w:line="360" w:lineRule="auto"/>
        <w:rPr>
          <w:rFonts w:asciiTheme="majorHAnsi" w:hAnsiTheme="majorHAnsi" w:cstheme="majorHAnsi"/>
          <w:sz w:val="20"/>
          <w:szCs w:val="20"/>
        </w:rPr>
      </w:pPr>
      <w:r w:rsidRPr="008C73EA">
        <w:rPr>
          <w:rFonts w:asciiTheme="majorHAnsi" w:hAnsiTheme="majorHAnsi" w:cstheme="majorHAnsi"/>
          <w:sz w:val="20"/>
          <w:szCs w:val="20"/>
        </w:rPr>
        <w:t xml:space="preserve">Figura </w:t>
      </w:r>
      <w:r>
        <w:rPr>
          <w:rFonts w:asciiTheme="majorHAnsi" w:hAnsiTheme="majorHAnsi" w:cstheme="majorHAnsi"/>
          <w:sz w:val="20"/>
          <w:szCs w:val="20"/>
        </w:rPr>
        <w:t>2</w:t>
      </w:r>
      <w:r w:rsidRPr="008C73EA">
        <w:rPr>
          <w:rFonts w:asciiTheme="majorHAnsi" w:hAnsiTheme="majorHAnsi" w:cstheme="majorHAnsi"/>
          <w:sz w:val="20"/>
          <w:szCs w:val="20"/>
        </w:rPr>
        <w:t>:</w:t>
      </w:r>
      <w:r>
        <w:rPr>
          <w:rFonts w:asciiTheme="majorHAnsi" w:hAnsiTheme="majorHAnsi" w:cstheme="majorHAnsi"/>
          <w:sz w:val="20"/>
          <w:szCs w:val="20"/>
        </w:rPr>
        <w:t xml:space="preserve"> </w:t>
      </w:r>
      <w:r w:rsidRPr="008C73EA">
        <w:rPr>
          <w:rFonts w:asciiTheme="majorHAnsi" w:hAnsiTheme="majorHAnsi" w:cstheme="majorHAnsi"/>
          <w:sz w:val="20"/>
          <w:szCs w:val="20"/>
        </w:rPr>
        <w:t>SIGAA Fonte: (UFRN, 201</w:t>
      </w:r>
      <w:r>
        <w:rPr>
          <w:rFonts w:asciiTheme="majorHAnsi" w:hAnsiTheme="majorHAnsi" w:cstheme="majorHAnsi"/>
          <w:sz w:val="20"/>
          <w:szCs w:val="20"/>
        </w:rPr>
        <w:t>7</w:t>
      </w:r>
      <w:r w:rsidRPr="008C73EA">
        <w:rPr>
          <w:rFonts w:asciiTheme="majorHAnsi" w:hAnsiTheme="majorHAnsi" w:cstheme="majorHAnsi"/>
          <w:sz w:val="20"/>
          <w:szCs w:val="20"/>
        </w:rPr>
        <w:t>)</w:t>
      </w:r>
    </w:p>
    <w:p w14:paraId="401D8755" w14:textId="77777777" w:rsidR="00164040" w:rsidRPr="008C73EA" w:rsidRDefault="00164040" w:rsidP="0096791D">
      <w:pPr>
        <w:spacing w:line="360" w:lineRule="auto"/>
        <w:rPr>
          <w:rFonts w:asciiTheme="majorHAnsi" w:hAnsiTheme="majorHAnsi" w:cstheme="majorHAnsi"/>
          <w:sz w:val="20"/>
          <w:szCs w:val="20"/>
        </w:rPr>
      </w:pPr>
    </w:p>
    <w:p w14:paraId="7F993968" w14:textId="77777777" w:rsidR="004D0340" w:rsidRPr="00B7152F" w:rsidRDefault="004D0340" w:rsidP="004D0340">
      <w:pPr>
        <w:spacing w:line="360" w:lineRule="auto"/>
        <w:jc w:val="both"/>
        <w:rPr>
          <w:rFonts w:asciiTheme="majorHAnsi" w:hAnsiTheme="majorHAnsi" w:cstheme="majorHAnsi"/>
          <w:b/>
          <w:bCs/>
          <w:sz w:val="24"/>
          <w:szCs w:val="24"/>
        </w:rPr>
      </w:pPr>
      <w:r w:rsidRPr="00B7152F">
        <w:rPr>
          <w:rFonts w:asciiTheme="majorHAnsi" w:hAnsiTheme="majorHAnsi" w:cstheme="majorHAnsi"/>
          <w:b/>
          <w:bCs/>
          <w:sz w:val="24"/>
          <w:szCs w:val="24"/>
        </w:rPr>
        <w:t xml:space="preserve">SIPAC </w:t>
      </w:r>
      <w:r>
        <w:rPr>
          <w:rFonts w:asciiTheme="majorHAnsi" w:hAnsiTheme="majorHAnsi" w:cstheme="majorHAnsi"/>
          <w:b/>
          <w:bCs/>
          <w:sz w:val="24"/>
          <w:szCs w:val="24"/>
        </w:rPr>
        <w:t>—</w:t>
      </w:r>
      <w:r w:rsidRPr="00B7152F">
        <w:rPr>
          <w:rFonts w:asciiTheme="majorHAnsi" w:hAnsiTheme="majorHAnsi" w:cstheme="majorHAnsi"/>
          <w:b/>
          <w:bCs/>
          <w:sz w:val="24"/>
          <w:szCs w:val="24"/>
        </w:rPr>
        <w:t xml:space="preserve"> Sistema Integrado de Patrimônio, Administração e Contratos</w:t>
      </w:r>
    </w:p>
    <w:p w14:paraId="343C57DF" w14:textId="77777777" w:rsidR="004D0340" w:rsidRDefault="004D0340" w:rsidP="0096791D">
      <w:pPr>
        <w:spacing w:line="360" w:lineRule="auto"/>
        <w:ind w:firstLine="709"/>
        <w:jc w:val="both"/>
        <w:rPr>
          <w:rFonts w:asciiTheme="majorHAnsi" w:hAnsiTheme="majorHAnsi" w:cstheme="majorHAnsi"/>
          <w:sz w:val="24"/>
          <w:szCs w:val="24"/>
        </w:rPr>
      </w:pPr>
      <w:r w:rsidRPr="000A2443">
        <w:rPr>
          <w:rFonts w:asciiTheme="majorHAnsi" w:hAnsiTheme="majorHAnsi" w:cstheme="majorHAnsi"/>
          <w:sz w:val="24"/>
          <w:szCs w:val="24"/>
        </w:rPr>
        <w:t>O SIPAC</w:t>
      </w:r>
      <w:r>
        <w:rPr>
          <w:rFonts w:asciiTheme="majorHAnsi" w:hAnsiTheme="majorHAnsi" w:cstheme="majorHAnsi"/>
          <w:sz w:val="24"/>
          <w:szCs w:val="24"/>
        </w:rPr>
        <w:t>, conforme UFRN (2017),</w:t>
      </w:r>
      <w:r w:rsidRPr="000A2443">
        <w:rPr>
          <w:rFonts w:asciiTheme="majorHAnsi" w:hAnsiTheme="majorHAnsi" w:cstheme="majorHAnsi"/>
          <w:sz w:val="24"/>
          <w:szCs w:val="24"/>
        </w:rPr>
        <w:t xml:space="preserve"> informatiza os fluxos da área administrativa </w:t>
      </w:r>
      <w:r>
        <w:rPr>
          <w:rFonts w:asciiTheme="majorHAnsi" w:hAnsiTheme="majorHAnsi" w:cstheme="majorHAnsi"/>
          <w:sz w:val="24"/>
          <w:szCs w:val="24"/>
        </w:rPr>
        <w:t>por meio</w:t>
      </w:r>
      <w:r w:rsidRPr="000A2443">
        <w:rPr>
          <w:rFonts w:asciiTheme="majorHAnsi" w:hAnsiTheme="majorHAnsi" w:cstheme="majorHAnsi"/>
          <w:sz w:val="24"/>
          <w:szCs w:val="24"/>
        </w:rPr>
        <w:t xml:space="preserve"> da informatização de todo o orçamento distribuído no âmbito interno e das requisições que demandam es</w:t>
      </w:r>
      <w:r>
        <w:rPr>
          <w:rFonts w:asciiTheme="majorHAnsi" w:hAnsiTheme="majorHAnsi" w:cstheme="majorHAnsi"/>
          <w:sz w:val="24"/>
          <w:szCs w:val="24"/>
        </w:rPr>
        <w:t>s</w:t>
      </w:r>
      <w:r w:rsidRPr="000A2443">
        <w:rPr>
          <w:rFonts w:asciiTheme="majorHAnsi" w:hAnsiTheme="majorHAnsi" w:cstheme="majorHAnsi"/>
          <w:sz w:val="24"/>
          <w:szCs w:val="24"/>
        </w:rPr>
        <w:t>e orçamento (material, passagens, diárias, suprimento de fundos, auxílio financeiro, prestações de serviço pessoa física e jurídica etc.). Informatiza</w:t>
      </w:r>
      <w:r>
        <w:rPr>
          <w:rFonts w:asciiTheme="majorHAnsi" w:hAnsiTheme="majorHAnsi" w:cstheme="majorHAnsi"/>
          <w:sz w:val="24"/>
          <w:szCs w:val="24"/>
        </w:rPr>
        <w:t>,</w:t>
      </w:r>
      <w:r w:rsidRPr="000A2443">
        <w:rPr>
          <w:rFonts w:asciiTheme="majorHAnsi" w:hAnsiTheme="majorHAnsi" w:cstheme="majorHAnsi"/>
          <w:sz w:val="24"/>
          <w:szCs w:val="24"/>
        </w:rPr>
        <w:t xml:space="preserve"> também</w:t>
      </w:r>
      <w:r>
        <w:rPr>
          <w:rFonts w:asciiTheme="majorHAnsi" w:hAnsiTheme="majorHAnsi" w:cstheme="majorHAnsi"/>
          <w:sz w:val="24"/>
          <w:szCs w:val="24"/>
        </w:rPr>
        <w:t>,</w:t>
      </w:r>
      <w:r w:rsidRPr="000A2443">
        <w:rPr>
          <w:rFonts w:asciiTheme="majorHAnsi" w:hAnsiTheme="majorHAnsi" w:cstheme="majorHAnsi"/>
          <w:sz w:val="24"/>
          <w:szCs w:val="24"/>
        </w:rPr>
        <w:t xml:space="preserve"> os almoxarifados (centrais e setoriais), todo o controle patrimonial, as compras e licitações, o controle de atas e pedidos em registros de preços, o acompanhamento de entrega de empenhos (liquidação), o controle de obras e manutenções de bens imóveis, a aquisição de livros pela biblioteca, as faturas de água e energia, o controle dos contratos e convênios celebrados, o fluxo de processos e documentos eletrônicos, o registro e pagamento de bolsistas, o acompanhamento das despesas com automóveis e combustíveis. O SIPAC também disponibiliza portais de informações para os pró-reitores, para a auditoria interna e para a fundação.</w:t>
      </w:r>
      <w:r>
        <w:rPr>
          <w:rFonts w:asciiTheme="majorHAnsi" w:hAnsiTheme="majorHAnsi" w:cstheme="majorHAnsi"/>
          <w:sz w:val="24"/>
          <w:szCs w:val="24"/>
        </w:rPr>
        <w:t xml:space="preserve"> </w:t>
      </w:r>
      <w:r w:rsidRPr="000A2443">
        <w:rPr>
          <w:rFonts w:asciiTheme="majorHAnsi" w:hAnsiTheme="majorHAnsi" w:cstheme="majorHAnsi"/>
          <w:sz w:val="24"/>
          <w:szCs w:val="24"/>
        </w:rPr>
        <w:t xml:space="preserve">A figura </w:t>
      </w:r>
      <w:r>
        <w:rPr>
          <w:rFonts w:asciiTheme="majorHAnsi" w:hAnsiTheme="majorHAnsi" w:cstheme="majorHAnsi"/>
          <w:sz w:val="24"/>
          <w:szCs w:val="24"/>
        </w:rPr>
        <w:t xml:space="preserve">3 </w:t>
      </w:r>
      <w:r w:rsidRPr="000A2443">
        <w:rPr>
          <w:rFonts w:asciiTheme="majorHAnsi" w:hAnsiTheme="majorHAnsi" w:cstheme="majorHAnsi"/>
          <w:sz w:val="24"/>
          <w:szCs w:val="24"/>
        </w:rPr>
        <w:t>ilustra os módulos do sistema e alguns relacionamentos com os sistemas estruturantes:</w:t>
      </w:r>
    </w:p>
    <w:p w14:paraId="0A03E10E" w14:textId="77777777" w:rsidR="004D0340" w:rsidRDefault="004D0340" w:rsidP="004D0340">
      <w:pPr>
        <w:spacing w:line="360" w:lineRule="auto"/>
        <w:jc w:val="both"/>
        <w:rPr>
          <w:rFonts w:asciiTheme="majorHAnsi" w:hAnsiTheme="majorHAnsi" w:cstheme="majorHAnsi"/>
          <w:sz w:val="24"/>
          <w:szCs w:val="24"/>
        </w:rPr>
      </w:pPr>
      <w:r>
        <w:rPr>
          <w:noProof/>
        </w:rPr>
        <w:lastRenderedPageBreak/>
        <w:drawing>
          <wp:inline distT="0" distB="0" distL="0" distR="0" wp14:anchorId="043941C4" wp14:editId="239CBED1">
            <wp:extent cx="6120130" cy="6052820"/>
            <wp:effectExtent l="0" t="0" r="0" b="5080"/>
            <wp:docPr id="14" name="Imagem 14" descr="SIP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PAC"/>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6052820"/>
                    </a:xfrm>
                    <a:prstGeom prst="rect">
                      <a:avLst/>
                    </a:prstGeom>
                    <a:noFill/>
                    <a:ln>
                      <a:noFill/>
                    </a:ln>
                  </pic:spPr>
                </pic:pic>
              </a:graphicData>
            </a:graphic>
          </wp:inline>
        </w:drawing>
      </w:r>
    </w:p>
    <w:p w14:paraId="51DD7DCC" w14:textId="77777777" w:rsidR="004D0340" w:rsidRPr="00F46055" w:rsidRDefault="004D0340" w:rsidP="004D0340">
      <w:pPr>
        <w:spacing w:line="360" w:lineRule="auto"/>
        <w:jc w:val="center"/>
        <w:rPr>
          <w:rFonts w:asciiTheme="majorHAnsi" w:hAnsiTheme="majorHAnsi" w:cstheme="majorHAnsi"/>
          <w:sz w:val="20"/>
          <w:szCs w:val="20"/>
        </w:rPr>
      </w:pPr>
      <w:r w:rsidRPr="00F46055">
        <w:rPr>
          <w:rFonts w:asciiTheme="majorHAnsi" w:hAnsiTheme="majorHAnsi" w:cstheme="majorHAnsi"/>
          <w:sz w:val="20"/>
          <w:szCs w:val="20"/>
        </w:rPr>
        <w:t>Figura 3: SI</w:t>
      </w:r>
      <w:r>
        <w:rPr>
          <w:rFonts w:asciiTheme="majorHAnsi" w:hAnsiTheme="majorHAnsi" w:cstheme="majorHAnsi"/>
          <w:sz w:val="20"/>
          <w:szCs w:val="20"/>
        </w:rPr>
        <w:t>PAC</w:t>
      </w:r>
      <w:r w:rsidRPr="00F46055">
        <w:rPr>
          <w:rFonts w:asciiTheme="majorHAnsi" w:hAnsiTheme="majorHAnsi" w:cstheme="majorHAnsi"/>
          <w:sz w:val="20"/>
          <w:szCs w:val="20"/>
        </w:rPr>
        <w:t xml:space="preserve"> Fonte: UFRN (2017)</w:t>
      </w:r>
      <w:r>
        <w:rPr>
          <w:rFonts w:asciiTheme="majorHAnsi" w:hAnsiTheme="majorHAnsi" w:cstheme="majorHAnsi"/>
          <w:sz w:val="20"/>
          <w:szCs w:val="20"/>
        </w:rPr>
        <w:t>.</w:t>
      </w:r>
    </w:p>
    <w:p w14:paraId="392FDF4A" w14:textId="77777777" w:rsidR="004D0340" w:rsidRDefault="004D0340" w:rsidP="004D0340">
      <w:pPr>
        <w:spacing w:line="360" w:lineRule="auto"/>
        <w:jc w:val="both"/>
        <w:rPr>
          <w:rFonts w:asciiTheme="majorHAnsi" w:hAnsiTheme="majorHAnsi" w:cstheme="majorHAnsi"/>
          <w:sz w:val="24"/>
          <w:szCs w:val="24"/>
        </w:rPr>
      </w:pPr>
    </w:p>
    <w:p w14:paraId="7C95EE19" w14:textId="77777777" w:rsidR="004D0340" w:rsidRPr="00EB1062" w:rsidRDefault="004D0340" w:rsidP="004D0340">
      <w:pPr>
        <w:spacing w:line="360" w:lineRule="auto"/>
        <w:jc w:val="both"/>
        <w:rPr>
          <w:rFonts w:asciiTheme="majorHAnsi" w:hAnsiTheme="majorHAnsi" w:cstheme="majorHAnsi"/>
          <w:b/>
          <w:bCs/>
          <w:sz w:val="24"/>
          <w:szCs w:val="24"/>
        </w:rPr>
      </w:pPr>
      <w:r w:rsidRPr="00EB1062">
        <w:rPr>
          <w:rFonts w:asciiTheme="majorHAnsi" w:hAnsiTheme="majorHAnsi" w:cstheme="majorHAnsi"/>
          <w:b/>
          <w:bCs/>
          <w:sz w:val="24"/>
          <w:szCs w:val="24"/>
        </w:rPr>
        <w:t xml:space="preserve">SIGRH </w:t>
      </w:r>
      <w:r>
        <w:rPr>
          <w:rFonts w:asciiTheme="majorHAnsi" w:hAnsiTheme="majorHAnsi" w:cstheme="majorHAnsi"/>
          <w:b/>
          <w:bCs/>
          <w:sz w:val="24"/>
          <w:szCs w:val="24"/>
        </w:rPr>
        <w:t>—</w:t>
      </w:r>
      <w:r w:rsidRPr="00EB1062">
        <w:rPr>
          <w:rFonts w:asciiTheme="majorHAnsi" w:hAnsiTheme="majorHAnsi" w:cstheme="majorHAnsi"/>
          <w:b/>
          <w:bCs/>
          <w:sz w:val="24"/>
          <w:szCs w:val="24"/>
        </w:rPr>
        <w:t xml:space="preserve"> Sistema Integrado de Gestão e de Recursos Humanos</w:t>
      </w:r>
    </w:p>
    <w:p w14:paraId="1EDC3B95" w14:textId="5B238FF7" w:rsidR="004D0340" w:rsidRPr="00E039BC" w:rsidRDefault="004D0340" w:rsidP="0096791D">
      <w:pPr>
        <w:spacing w:line="360" w:lineRule="auto"/>
        <w:ind w:firstLine="709"/>
        <w:jc w:val="both"/>
        <w:rPr>
          <w:rFonts w:asciiTheme="majorHAnsi" w:hAnsiTheme="majorHAnsi" w:cstheme="majorHAnsi"/>
          <w:sz w:val="24"/>
          <w:szCs w:val="24"/>
        </w:rPr>
      </w:pPr>
      <w:r w:rsidRPr="00E039BC">
        <w:rPr>
          <w:rFonts w:asciiTheme="majorHAnsi" w:hAnsiTheme="majorHAnsi" w:cstheme="majorHAnsi"/>
          <w:sz w:val="24"/>
          <w:szCs w:val="24"/>
        </w:rPr>
        <w:t>O SIGRH</w:t>
      </w:r>
      <w:r>
        <w:rPr>
          <w:rFonts w:asciiTheme="majorHAnsi" w:hAnsiTheme="majorHAnsi" w:cstheme="majorHAnsi"/>
          <w:sz w:val="24"/>
          <w:szCs w:val="24"/>
        </w:rPr>
        <w:t>, conforme UFRN (2017),</w:t>
      </w:r>
      <w:r w:rsidRPr="00E039BC">
        <w:rPr>
          <w:rFonts w:asciiTheme="majorHAnsi" w:hAnsiTheme="majorHAnsi" w:cstheme="majorHAnsi"/>
          <w:sz w:val="24"/>
          <w:szCs w:val="24"/>
        </w:rPr>
        <w:t xml:space="preserve"> informatiza os procedimentos de recursos humanos e </w:t>
      </w:r>
      <w:r>
        <w:rPr>
          <w:rFonts w:asciiTheme="majorHAnsi" w:hAnsiTheme="majorHAnsi" w:cstheme="majorHAnsi"/>
          <w:sz w:val="24"/>
          <w:szCs w:val="24"/>
        </w:rPr>
        <w:t xml:space="preserve">de </w:t>
      </w:r>
      <w:r w:rsidRPr="00E039BC">
        <w:rPr>
          <w:rFonts w:asciiTheme="majorHAnsi" w:hAnsiTheme="majorHAnsi" w:cstheme="majorHAnsi"/>
          <w:sz w:val="24"/>
          <w:szCs w:val="24"/>
        </w:rPr>
        <w:t>planejamento, tais como: marcação/alteração de férias, cálculos de aposentadoria, avaliação funcional, dimensionamento de força de trabalho, controle de frequência, concursos, capacitações, atendimentos on-line, serviços e requerimentos, registros funcionais, relatórios de RH, plano de gestão e metas, dentre outros. A maioria das operações possui algum nível de interação com o sistema SIAPE, outras são somente de âmbito interno.</w:t>
      </w:r>
    </w:p>
    <w:p w14:paraId="01E67868" w14:textId="77777777" w:rsidR="004D0340" w:rsidRPr="00E039BC" w:rsidRDefault="004D0340" w:rsidP="004D0340">
      <w:pPr>
        <w:spacing w:line="360" w:lineRule="auto"/>
        <w:jc w:val="both"/>
        <w:rPr>
          <w:rFonts w:asciiTheme="majorHAnsi" w:hAnsiTheme="majorHAnsi" w:cstheme="majorHAnsi"/>
          <w:sz w:val="24"/>
          <w:szCs w:val="24"/>
        </w:rPr>
      </w:pPr>
    </w:p>
    <w:p w14:paraId="01A5E6E1" w14:textId="77777777" w:rsidR="004D0340" w:rsidRDefault="004D0340" w:rsidP="004D0340">
      <w:pPr>
        <w:spacing w:line="360" w:lineRule="auto"/>
        <w:jc w:val="both"/>
        <w:rPr>
          <w:rFonts w:asciiTheme="majorHAnsi" w:hAnsiTheme="majorHAnsi" w:cstheme="majorHAnsi"/>
          <w:sz w:val="24"/>
          <w:szCs w:val="24"/>
        </w:rPr>
      </w:pPr>
      <w:r>
        <w:rPr>
          <w:rFonts w:asciiTheme="majorHAnsi" w:hAnsiTheme="majorHAnsi" w:cstheme="majorHAnsi"/>
          <w:sz w:val="24"/>
          <w:szCs w:val="24"/>
        </w:rPr>
        <w:t>A f</w:t>
      </w:r>
      <w:r w:rsidRPr="00E039BC">
        <w:rPr>
          <w:rFonts w:asciiTheme="majorHAnsi" w:hAnsiTheme="majorHAnsi" w:cstheme="majorHAnsi"/>
          <w:sz w:val="24"/>
          <w:szCs w:val="24"/>
        </w:rPr>
        <w:t xml:space="preserve">igura </w:t>
      </w:r>
      <w:r>
        <w:rPr>
          <w:rFonts w:asciiTheme="majorHAnsi" w:hAnsiTheme="majorHAnsi" w:cstheme="majorHAnsi"/>
          <w:sz w:val="24"/>
          <w:szCs w:val="24"/>
        </w:rPr>
        <w:t>4</w:t>
      </w:r>
      <w:r w:rsidRPr="00E039BC">
        <w:rPr>
          <w:rFonts w:asciiTheme="majorHAnsi" w:hAnsiTheme="majorHAnsi" w:cstheme="majorHAnsi"/>
          <w:sz w:val="24"/>
          <w:szCs w:val="24"/>
        </w:rPr>
        <w:t xml:space="preserve"> ilustra o relacionamento entre os módulos:</w:t>
      </w:r>
    </w:p>
    <w:p w14:paraId="549708F3" w14:textId="77777777" w:rsidR="004D0340" w:rsidRDefault="004D0340" w:rsidP="004D0340">
      <w:pPr>
        <w:spacing w:line="360" w:lineRule="auto"/>
        <w:jc w:val="both"/>
        <w:rPr>
          <w:rFonts w:asciiTheme="majorHAnsi" w:hAnsiTheme="majorHAnsi" w:cstheme="majorHAnsi"/>
          <w:sz w:val="24"/>
          <w:szCs w:val="24"/>
        </w:rPr>
      </w:pPr>
      <w:r>
        <w:rPr>
          <w:noProof/>
        </w:rPr>
        <w:drawing>
          <wp:inline distT="0" distB="0" distL="0" distR="0" wp14:anchorId="4F511DC2" wp14:editId="75EF8067">
            <wp:extent cx="6120130" cy="5218430"/>
            <wp:effectExtent l="0" t="0" r="0" b="1270"/>
            <wp:docPr id="2" name="Imagem 2" descr="Relacionamento entre os módu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cionamento entre os módulo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130" cy="5218430"/>
                    </a:xfrm>
                    <a:prstGeom prst="rect">
                      <a:avLst/>
                    </a:prstGeom>
                    <a:noFill/>
                    <a:ln>
                      <a:noFill/>
                    </a:ln>
                  </pic:spPr>
                </pic:pic>
              </a:graphicData>
            </a:graphic>
          </wp:inline>
        </w:drawing>
      </w:r>
    </w:p>
    <w:p w14:paraId="413F407E" w14:textId="77777777" w:rsidR="004D0340" w:rsidRPr="00F46055" w:rsidRDefault="004D0340" w:rsidP="004D0340">
      <w:pPr>
        <w:spacing w:line="360" w:lineRule="auto"/>
        <w:jc w:val="center"/>
        <w:rPr>
          <w:rFonts w:asciiTheme="majorHAnsi" w:hAnsiTheme="majorHAnsi" w:cstheme="majorHAnsi"/>
          <w:sz w:val="20"/>
          <w:szCs w:val="20"/>
        </w:rPr>
      </w:pPr>
      <w:r w:rsidRPr="00F46055">
        <w:rPr>
          <w:rFonts w:asciiTheme="majorHAnsi" w:hAnsiTheme="majorHAnsi" w:cstheme="majorHAnsi"/>
          <w:sz w:val="20"/>
          <w:szCs w:val="20"/>
        </w:rPr>
        <w:t xml:space="preserve">Figura </w:t>
      </w:r>
      <w:r>
        <w:rPr>
          <w:rFonts w:asciiTheme="majorHAnsi" w:hAnsiTheme="majorHAnsi" w:cstheme="majorHAnsi"/>
          <w:sz w:val="20"/>
          <w:szCs w:val="20"/>
        </w:rPr>
        <w:t>4</w:t>
      </w:r>
      <w:r w:rsidRPr="00F46055">
        <w:rPr>
          <w:rFonts w:asciiTheme="majorHAnsi" w:hAnsiTheme="majorHAnsi" w:cstheme="majorHAnsi"/>
          <w:sz w:val="20"/>
          <w:szCs w:val="20"/>
        </w:rPr>
        <w:t>: SIAP Fonte: UFRN (2017)</w:t>
      </w:r>
    </w:p>
    <w:p w14:paraId="3299EFED" w14:textId="77777777" w:rsidR="004D0340" w:rsidRDefault="004D0340" w:rsidP="004D0340">
      <w:pPr>
        <w:spacing w:line="360" w:lineRule="auto"/>
        <w:jc w:val="both"/>
        <w:rPr>
          <w:rFonts w:asciiTheme="majorHAnsi" w:hAnsiTheme="majorHAnsi" w:cstheme="majorHAnsi"/>
          <w:sz w:val="24"/>
          <w:szCs w:val="24"/>
        </w:rPr>
      </w:pPr>
      <w:r>
        <w:rPr>
          <w:rFonts w:asciiTheme="majorHAnsi" w:hAnsiTheme="majorHAnsi" w:cstheme="majorHAnsi"/>
          <w:sz w:val="24"/>
          <w:szCs w:val="24"/>
        </w:rPr>
        <w:tab/>
        <w:t>INVESTIMENTO</w:t>
      </w:r>
    </w:p>
    <w:p w14:paraId="56961BE1" w14:textId="7E56E685" w:rsidR="004D0340" w:rsidRDefault="004D0340" w:rsidP="0096791D">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 xml:space="preserve">A </w:t>
      </w:r>
      <w:r w:rsidRPr="00170939">
        <w:rPr>
          <w:rFonts w:asciiTheme="majorHAnsi" w:hAnsiTheme="majorHAnsi" w:cstheme="majorHAnsi"/>
          <w:sz w:val="24"/>
          <w:szCs w:val="24"/>
        </w:rPr>
        <w:t xml:space="preserve">resolução </w:t>
      </w:r>
      <w:r>
        <w:rPr>
          <w:rFonts w:asciiTheme="majorHAnsi" w:hAnsiTheme="majorHAnsi" w:cstheme="majorHAnsi"/>
          <w:sz w:val="24"/>
          <w:szCs w:val="24"/>
        </w:rPr>
        <w:t>n.</w:t>
      </w:r>
      <w:r w:rsidRPr="00170939">
        <w:rPr>
          <w:rFonts w:asciiTheme="majorHAnsi" w:hAnsiTheme="majorHAnsi" w:cstheme="majorHAnsi"/>
          <w:sz w:val="24"/>
          <w:szCs w:val="24"/>
        </w:rPr>
        <w:t xml:space="preserve"> 051/2020-CONSAD, de 17 de dezembro de 2020</w:t>
      </w:r>
      <w:r>
        <w:rPr>
          <w:rFonts w:asciiTheme="majorHAnsi" w:hAnsiTheme="majorHAnsi" w:cstheme="majorHAnsi"/>
          <w:sz w:val="24"/>
          <w:szCs w:val="24"/>
        </w:rPr>
        <w:t xml:space="preserve">, </w:t>
      </w:r>
      <w:r w:rsidRPr="00170939">
        <w:rPr>
          <w:rFonts w:asciiTheme="majorHAnsi" w:hAnsiTheme="majorHAnsi" w:cstheme="majorHAnsi"/>
          <w:sz w:val="24"/>
          <w:szCs w:val="24"/>
        </w:rPr>
        <w:t>disciplina o relacionamento entre a UFRN e os interessados no licenciamento e</w:t>
      </w:r>
      <w:r>
        <w:rPr>
          <w:rFonts w:asciiTheme="majorHAnsi" w:hAnsiTheme="majorHAnsi" w:cstheme="majorHAnsi"/>
          <w:sz w:val="24"/>
          <w:szCs w:val="24"/>
        </w:rPr>
        <w:t xml:space="preserve"> na </w:t>
      </w:r>
      <w:r w:rsidRPr="00170939">
        <w:rPr>
          <w:rFonts w:asciiTheme="majorHAnsi" w:hAnsiTheme="majorHAnsi" w:cstheme="majorHAnsi"/>
          <w:sz w:val="24"/>
          <w:szCs w:val="24"/>
        </w:rPr>
        <w:t xml:space="preserve">transferência dos Sistemas Integrados de Gestão </w:t>
      </w:r>
      <w:r>
        <w:rPr>
          <w:rFonts w:asciiTheme="majorHAnsi" w:hAnsiTheme="majorHAnsi" w:cstheme="majorHAnsi"/>
          <w:sz w:val="24"/>
          <w:szCs w:val="24"/>
        </w:rPr>
        <w:t>—</w:t>
      </w:r>
      <w:r w:rsidRPr="00170939">
        <w:rPr>
          <w:rFonts w:asciiTheme="majorHAnsi" w:hAnsiTheme="majorHAnsi" w:cstheme="majorHAnsi"/>
          <w:sz w:val="24"/>
          <w:szCs w:val="24"/>
        </w:rPr>
        <w:t xml:space="preserve"> SIG-UFRN</w:t>
      </w:r>
      <w:r>
        <w:rPr>
          <w:rFonts w:asciiTheme="majorHAnsi" w:hAnsiTheme="majorHAnsi" w:cstheme="majorHAnsi"/>
          <w:sz w:val="24"/>
          <w:szCs w:val="24"/>
        </w:rPr>
        <w:t>,</w:t>
      </w:r>
      <w:r w:rsidRPr="00170939">
        <w:rPr>
          <w:rFonts w:asciiTheme="majorHAnsi" w:hAnsiTheme="majorHAnsi" w:cstheme="majorHAnsi"/>
          <w:sz w:val="24"/>
          <w:szCs w:val="24"/>
        </w:rPr>
        <w:t xml:space="preserve"> bem como sua</w:t>
      </w:r>
      <w:r>
        <w:rPr>
          <w:rFonts w:asciiTheme="majorHAnsi" w:hAnsiTheme="majorHAnsi" w:cstheme="majorHAnsi"/>
          <w:sz w:val="24"/>
          <w:szCs w:val="24"/>
        </w:rPr>
        <w:t xml:space="preserve"> </w:t>
      </w:r>
      <w:r w:rsidRPr="00170939">
        <w:rPr>
          <w:rFonts w:asciiTheme="majorHAnsi" w:hAnsiTheme="majorHAnsi" w:cstheme="majorHAnsi"/>
          <w:sz w:val="24"/>
          <w:szCs w:val="24"/>
        </w:rPr>
        <w:t>manutenção, evolução e sustentabilidade financeira.</w:t>
      </w:r>
      <w:r>
        <w:rPr>
          <w:rFonts w:asciiTheme="majorHAnsi" w:hAnsiTheme="majorHAnsi" w:cstheme="majorHAnsi"/>
          <w:sz w:val="24"/>
          <w:szCs w:val="24"/>
        </w:rPr>
        <w:t xml:space="preserve"> A integra deste documento faz parte do anexo II. O valor da transferência tecnológica segue o tamanho da IES e de seu interesse em participar do sistema de desenvolvimento compartilhado. Atualmente, o valor dessa transferência é de R$ 495.532,00 para </w:t>
      </w:r>
      <w:r w:rsidRPr="007A48AB">
        <w:rPr>
          <w:rFonts w:asciiTheme="majorHAnsi" w:hAnsiTheme="majorHAnsi" w:cstheme="majorHAnsi"/>
          <w:sz w:val="24"/>
          <w:szCs w:val="24"/>
        </w:rPr>
        <w:t>perfil V: instituição de ensino acima de 40 mil alunos;</w:t>
      </w:r>
      <w:r>
        <w:rPr>
          <w:rFonts w:asciiTheme="majorHAnsi" w:hAnsiTheme="majorHAnsi" w:cstheme="majorHAnsi"/>
          <w:sz w:val="24"/>
          <w:szCs w:val="24"/>
        </w:rPr>
        <w:t xml:space="preserve"> deve ser ainda acrescido o valor para a empresa licenciada, que, até o momento da emissão </w:t>
      </w:r>
      <w:r>
        <w:rPr>
          <w:rFonts w:asciiTheme="majorHAnsi" w:hAnsiTheme="majorHAnsi" w:cstheme="majorHAnsi"/>
          <w:sz w:val="24"/>
          <w:szCs w:val="24"/>
        </w:rPr>
        <w:lastRenderedPageBreak/>
        <w:t>deste relatório, não foi informado, mas em conversas informais foi apresentado o valor de R$ 800.000,00.</w:t>
      </w:r>
    </w:p>
    <w:p w14:paraId="57B87D33" w14:textId="66D67CD1" w:rsidR="004D0340" w:rsidRDefault="004D0340" w:rsidP="0096791D">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Podem ser consideradas empresas cooperadas, conforme capítulo II item “a” da resolução, as que:</w:t>
      </w:r>
    </w:p>
    <w:p w14:paraId="5BA7EE09" w14:textId="77777777" w:rsidR="004D0340" w:rsidRPr="007B1BA5" w:rsidRDefault="004D0340" w:rsidP="004D0340">
      <w:pPr>
        <w:ind w:left="2268"/>
        <w:jc w:val="both"/>
        <w:rPr>
          <w:rFonts w:asciiTheme="majorHAnsi" w:hAnsiTheme="majorHAnsi" w:cstheme="majorHAnsi"/>
        </w:rPr>
      </w:pPr>
      <w:r w:rsidRPr="007B1BA5">
        <w:rPr>
          <w:sz w:val="20"/>
          <w:szCs w:val="20"/>
        </w:rPr>
        <w:t>a) possuírem capacidade técnica própria ou por meio de empresa licenciada contratada para realizar todos os procedimentos necessários para instalação, configuração, sustentação, evolução específica, replicação de treinamentos, conciliação com a versão de referência, mapeamento de fluxos com os gestores, gestão do projeto, reuniões negociais, dentre outras atividades que são inerentes ao processo de implantação de um sistema de grande porte</w:t>
      </w:r>
      <w:r>
        <w:rPr>
          <w:sz w:val="20"/>
          <w:szCs w:val="20"/>
        </w:rPr>
        <w:t>. (UFRN, 2020).</w:t>
      </w:r>
    </w:p>
    <w:p w14:paraId="40C3D08D" w14:textId="77777777" w:rsidR="0096791D" w:rsidRDefault="0096791D" w:rsidP="0096791D">
      <w:pPr>
        <w:pStyle w:val="Ttulo2"/>
        <w:spacing w:before="0" w:after="0" w:line="360" w:lineRule="auto"/>
        <w:rPr>
          <w:rFonts w:asciiTheme="majorHAnsi" w:hAnsiTheme="majorHAnsi" w:cstheme="majorHAnsi"/>
        </w:rPr>
      </w:pPr>
      <w:bookmarkStart w:id="20" w:name="_Toc103608880"/>
    </w:p>
    <w:p w14:paraId="5463A74F" w14:textId="710DFD85"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r w:rsidRPr="004D0340">
        <w:rPr>
          <w:rFonts w:asciiTheme="majorHAnsi" w:hAnsiTheme="majorHAnsi" w:cstheme="majorHAnsi"/>
        </w:rPr>
        <w:t>SOLIS GESTÃO EDUCACIONAL</w:t>
      </w:r>
      <w:bookmarkEnd w:id="20"/>
    </w:p>
    <w:p w14:paraId="0E166BF3" w14:textId="77777777" w:rsidR="004D0340" w:rsidRPr="00150A7C" w:rsidRDefault="004D0340" w:rsidP="0096791D">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O</w:t>
      </w:r>
      <w:r w:rsidRPr="00150A7C">
        <w:rPr>
          <w:rFonts w:asciiTheme="majorHAnsi" w:hAnsiTheme="majorHAnsi" w:cstheme="majorHAnsi"/>
          <w:sz w:val="24"/>
          <w:szCs w:val="24"/>
        </w:rPr>
        <w:t xml:space="preserve"> SolisGE</w:t>
      </w:r>
      <w:r>
        <w:rPr>
          <w:rFonts w:asciiTheme="majorHAnsi" w:hAnsiTheme="majorHAnsi" w:cstheme="majorHAnsi"/>
          <w:sz w:val="24"/>
          <w:szCs w:val="24"/>
        </w:rPr>
        <w:t>, de acordo com a Solis (2020), é um sistema desenvolvido para a gestão acadêmica e</w:t>
      </w:r>
      <w:r w:rsidRPr="00150A7C">
        <w:rPr>
          <w:rFonts w:asciiTheme="majorHAnsi" w:hAnsiTheme="majorHAnsi" w:cstheme="majorHAnsi"/>
          <w:sz w:val="24"/>
          <w:szCs w:val="24"/>
        </w:rPr>
        <w:t xml:space="preserve"> </w:t>
      </w:r>
      <w:r>
        <w:rPr>
          <w:rFonts w:asciiTheme="majorHAnsi" w:hAnsiTheme="majorHAnsi" w:cstheme="majorHAnsi"/>
          <w:sz w:val="24"/>
          <w:szCs w:val="24"/>
        </w:rPr>
        <w:t>atende a</w:t>
      </w:r>
      <w:r w:rsidRPr="00150A7C">
        <w:rPr>
          <w:rFonts w:asciiTheme="majorHAnsi" w:hAnsiTheme="majorHAnsi" w:cstheme="majorHAnsi"/>
          <w:sz w:val="24"/>
          <w:szCs w:val="24"/>
        </w:rPr>
        <w:t xml:space="preserve"> várias áreas </w:t>
      </w:r>
      <w:r>
        <w:rPr>
          <w:rFonts w:asciiTheme="majorHAnsi" w:hAnsiTheme="majorHAnsi" w:cstheme="majorHAnsi"/>
          <w:sz w:val="24"/>
          <w:szCs w:val="24"/>
        </w:rPr>
        <w:t>de uma IES, sendo assim</w:t>
      </w:r>
      <w:r w:rsidRPr="00150A7C">
        <w:rPr>
          <w:rFonts w:asciiTheme="majorHAnsi" w:hAnsiTheme="majorHAnsi" w:cstheme="majorHAnsi"/>
          <w:sz w:val="24"/>
          <w:szCs w:val="24"/>
        </w:rPr>
        <w:t xml:space="preserve">, é </w:t>
      </w:r>
      <w:r>
        <w:rPr>
          <w:rFonts w:asciiTheme="majorHAnsi" w:hAnsiTheme="majorHAnsi" w:cstheme="majorHAnsi"/>
          <w:sz w:val="24"/>
          <w:szCs w:val="24"/>
        </w:rPr>
        <w:t>sub</w:t>
      </w:r>
      <w:r w:rsidRPr="00150A7C">
        <w:rPr>
          <w:rFonts w:asciiTheme="majorHAnsi" w:hAnsiTheme="majorHAnsi" w:cstheme="majorHAnsi"/>
          <w:sz w:val="24"/>
          <w:szCs w:val="24"/>
        </w:rPr>
        <w:t>dividido em módulos</w:t>
      </w:r>
      <w:r>
        <w:rPr>
          <w:rFonts w:asciiTheme="majorHAnsi" w:hAnsiTheme="majorHAnsi" w:cstheme="majorHAnsi"/>
          <w:sz w:val="24"/>
          <w:szCs w:val="24"/>
        </w:rPr>
        <w:t>,</w:t>
      </w:r>
      <w:r w:rsidRPr="00150A7C">
        <w:rPr>
          <w:rFonts w:asciiTheme="majorHAnsi" w:hAnsiTheme="majorHAnsi" w:cstheme="majorHAnsi"/>
          <w:sz w:val="24"/>
          <w:szCs w:val="24"/>
        </w:rPr>
        <w:t xml:space="preserve"> </w:t>
      </w:r>
      <w:r>
        <w:rPr>
          <w:rFonts w:asciiTheme="majorHAnsi" w:hAnsiTheme="majorHAnsi" w:cstheme="majorHAnsi"/>
          <w:sz w:val="24"/>
          <w:szCs w:val="24"/>
        </w:rPr>
        <w:t>em que</w:t>
      </w:r>
      <w:r w:rsidRPr="00150A7C">
        <w:rPr>
          <w:rFonts w:asciiTheme="majorHAnsi" w:hAnsiTheme="majorHAnsi" w:cstheme="majorHAnsi"/>
          <w:sz w:val="24"/>
          <w:szCs w:val="24"/>
        </w:rPr>
        <w:t xml:space="preserve"> cada</w:t>
      </w:r>
      <w:r>
        <w:rPr>
          <w:rFonts w:asciiTheme="majorHAnsi" w:hAnsiTheme="majorHAnsi" w:cstheme="majorHAnsi"/>
          <w:sz w:val="24"/>
          <w:szCs w:val="24"/>
        </w:rPr>
        <w:t xml:space="preserve"> um deles</w:t>
      </w:r>
      <w:r w:rsidRPr="00150A7C">
        <w:rPr>
          <w:rFonts w:asciiTheme="majorHAnsi" w:hAnsiTheme="majorHAnsi" w:cstheme="majorHAnsi"/>
          <w:sz w:val="24"/>
          <w:szCs w:val="24"/>
        </w:rPr>
        <w:t xml:space="preserve"> atua no sistema de </w:t>
      </w:r>
      <w:r>
        <w:rPr>
          <w:rFonts w:asciiTheme="majorHAnsi" w:hAnsiTheme="majorHAnsi" w:cstheme="majorHAnsi"/>
          <w:sz w:val="24"/>
          <w:szCs w:val="24"/>
        </w:rPr>
        <w:t>maneira</w:t>
      </w:r>
      <w:r w:rsidRPr="00150A7C">
        <w:rPr>
          <w:rFonts w:asciiTheme="majorHAnsi" w:hAnsiTheme="majorHAnsi" w:cstheme="majorHAnsi"/>
          <w:sz w:val="24"/>
          <w:szCs w:val="24"/>
        </w:rPr>
        <w:t xml:space="preserve"> independente dos demais. </w:t>
      </w:r>
      <w:r>
        <w:rPr>
          <w:rFonts w:asciiTheme="majorHAnsi" w:hAnsiTheme="majorHAnsi" w:cstheme="majorHAnsi"/>
          <w:sz w:val="24"/>
          <w:szCs w:val="24"/>
        </w:rPr>
        <w:t>A forma pela qual o sistema foi desenvolvido</w:t>
      </w:r>
      <w:r w:rsidRPr="00150A7C">
        <w:rPr>
          <w:rFonts w:asciiTheme="majorHAnsi" w:hAnsiTheme="majorHAnsi" w:cstheme="majorHAnsi"/>
          <w:sz w:val="24"/>
          <w:szCs w:val="24"/>
        </w:rPr>
        <w:t xml:space="preserve"> possibilita à instituição habilitar apenas os módulos com os quais deseja trabalhar.</w:t>
      </w:r>
    </w:p>
    <w:p w14:paraId="0D38127C" w14:textId="77777777" w:rsidR="004D0340" w:rsidRPr="0096791D" w:rsidRDefault="004D0340" w:rsidP="0096011B">
      <w:pPr>
        <w:pStyle w:val="PargrafodaLista"/>
        <w:numPr>
          <w:ilvl w:val="0"/>
          <w:numId w:val="12"/>
        </w:numPr>
        <w:spacing w:line="360" w:lineRule="auto"/>
        <w:ind w:left="2694"/>
        <w:jc w:val="both"/>
        <w:rPr>
          <w:rFonts w:asciiTheme="majorHAnsi" w:hAnsiTheme="majorHAnsi" w:cstheme="majorHAnsi"/>
          <w:sz w:val="24"/>
          <w:szCs w:val="24"/>
        </w:rPr>
      </w:pPr>
      <w:r w:rsidRPr="0096791D">
        <w:rPr>
          <w:rFonts w:asciiTheme="majorHAnsi" w:hAnsiTheme="majorHAnsi" w:cstheme="majorHAnsi"/>
          <w:sz w:val="24"/>
          <w:szCs w:val="24"/>
        </w:rPr>
        <w:t>Básico - unidades, prédios, salas, feriados etc.;</w:t>
      </w:r>
    </w:p>
    <w:p w14:paraId="3B29E448" w14:textId="77777777" w:rsidR="004D0340" w:rsidRPr="0096791D" w:rsidRDefault="004D0340" w:rsidP="0096011B">
      <w:pPr>
        <w:pStyle w:val="PargrafodaLista"/>
        <w:numPr>
          <w:ilvl w:val="0"/>
          <w:numId w:val="12"/>
        </w:numPr>
        <w:spacing w:line="360" w:lineRule="auto"/>
        <w:ind w:left="2694"/>
        <w:jc w:val="both"/>
        <w:rPr>
          <w:rFonts w:asciiTheme="majorHAnsi" w:hAnsiTheme="majorHAnsi" w:cstheme="majorHAnsi"/>
          <w:sz w:val="24"/>
          <w:szCs w:val="24"/>
        </w:rPr>
      </w:pPr>
      <w:r w:rsidRPr="0096791D">
        <w:rPr>
          <w:rFonts w:asciiTheme="majorHAnsi" w:hAnsiTheme="majorHAnsi" w:cstheme="majorHAnsi"/>
          <w:sz w:val="24"/>
          <w:szCs w:val="24"/>
        </w:rPr>
        <w:t>Acadêmico - cursos, turmas, documentos etc.;</w:t>
      </w:r>
    </w:p>
    <w:p w14:paraId="512771B3" w14:textId="77777777" w:rsidR="004D0340" w:rsidRPr="0096791D" w:rsidRDefault="004D0340" w:rsidP="0096011B">
      <w:pPr>
        <w:pStyle w:val="PargrafodaLista"/>
        <w:numPr>
          <w:ilvl w:val="0"/>
          <w:numId w:val="12"/>
        </w:numPr>
        <w:spacing w:line="360" w:lineRule="auto"/>
        <w:ind w:left="2694"/>
        <w:jc w:val="both"/>
        <w:rPr>
          <w:rFonts w:asciiTheme="majorHAnsi" w:hAnsiTheme="majorHAnsi" w:cstheme="majorHAnsi"/>
          <w:sz w:val="24"/>
          <w:szCs w:val="24"/>
        </w:rPr>
      </w:pPr>
      <w:r w:rsidRPr="0096791D">
        <w:rPr>
          <w:rFonts w:asciiTheme="majorHAnsi" w:hAnsiTheme="majorHAnsi" w:cstheme="majorHAnsi"/>
          <w:sz w:val="24"/>
          <w:szCs w:val="24"/>
        </w:rPr>
        <w:t>Avaliação institucional;</w:t>
      </w:r>
    </w:p>
    <w:p w14:paraId="7141CE2B" w14:textId="77777777" w:rsidR="004D0340" w:rsidRPr="0096791D" w:rsidRDefault="004D0340" w:rsidP="0096011B">
      <w:pPr>
        <w:pStyle w:val="PargrafodaLista"/>
        <w:numPr>
          <w:ilvl w:val="0"/>
          <w:numId w:val="12"/>
        </w:numPr>
        <w:spacing w:line="360" w:lineRule="auto"/>
        <w:ind w:left="2694"/>
        <w:jc w:val="both"/>
        <w:rPr>
          <w:rFonts w:asciiTheme="majorHAnsi" w:hAnsiTheme="majorHAnsi" w:cstheme="majorHAnsi"/>
          <w:sz w:val="24"/>
          <w:szCs w:val="24"/>
        </w:rPr>
      </w:pPr>
      <w:r w:rsidRPr="0096791D">
        <w:rPr>
          <w:rFonts w:asciiTheme="majorHAnsi" w:hAnsiTheme="majorHAnsi" w:cstheme="majorHAnsi"/>
          <w:sz w:val="24"/>
          <w:szCs w:val="24"/>
        </w:rPr>
        <w:t>Biblioteca;</w:t>
      </w:r>
    </w:p>
    <w:p w14:paraId="048F4847" w14:textId="77777777" w:rsidR="004D0340" w:rsidRPr="0096791D" w:rsidRDefault="004D0340" w:rsidP="0096011B">
      <w:pPr>
        <w:pStyle w:val="PargrafodaLista"/>
        <w:numPr>
          <w:ilvl w:val="0"/>
          <w:numId w:val="12"/>
        </w:numPr>
        <w:spacing w:line="360" w:lineRule="auto"/>
        <w:ind w:left="2694"/>
        <w:jc w:val="both"/>
        <w:rPr>
          <w:rFonts w:asciiTheme="majorHAnsi" w:hAnsiTheme="majorHAnsi" w:cstheme="majorHAnsi"/>
          <w:sz w:val="24"/>
          <w:szCs w:val="24"/>
        </w:rPr>
      </w:pPr>
      <w:r w:rsidRPr="0096791D">
        <w:rPr>
          <w:rFonts w:asciiTheme="majorHAnsi" w:hAnsiTheme="majorHAnsi" w:cstheme="majorHAnsi"/>
          <w:sz w:val="24"/>
          <w:szCs w:val="24"/>
        </w:rPr>
        <w:t>Financeiro - receitas e despesas;</w:t>
      </w:r>
    </w:p>
    <w:p w14:paraId="07D47AA0" w14:textId="77777777" w:rsidR="004D0340" w:rsidRPr="0096791D" w:rsidRDefault="004D0340" w:rsidP="0096011B">
      <w:pPr>
        <w:pStyle w:val="PargrafodaLista"/>
        <w:numPr>
          <w:ilvl w:val="0"/>
          <w:numId w:val="12"/>
        </w:numPr>
        <w:spacing w:line="360" w:lineRule="auto"/>
        <w:ind w:left="2694"/>
        <w:jc w:val="both"/>
        <w:rPr>
          <w:rFonts w:asciiTheme="majorHAnsi" w:hAnsiTheme="majorHAnsi" w:cstheme="majorHAnsi"/>
          <w:sz w:val="24"/>
          <w:szCs w:val="24"/>
        </w:rPr>
      </w:pPr>
      <w:r w:rsidRPr="0096791D">
        <w:rPr>
          <w:rFonts w:asciiTheme="majorHAnsi" w:hAnsiTheme="majorHAnsi" w:cstheme="majorHAnsi"/>
          <w:sz w:val="24"/>
          <w:szCs w:val="24"/>
        </w:rPr>
        <w:t>Pedagógico - cursos de curta e média duração;</w:t>
      </w:r>
    </w:p>
    <w:p w14:paraId="7D7113C1" w14:textId="77777777" w:rsidR="004D0340" w:rsidRPr="0096791D" w:rsidRDefault="004D0340" w:rsidP="0096011B">
      <w:pPr>
        <w:pStyle w:val="PargrafodaLista"/>
        <w:numPr>
          <w:ilvl w:val="0"/>
          <w:numId w:val="12"/>
        </w:numPr>
        <w:spacing w:line="360" w:lineRule="auto"/>
        <w:ind w:left="2694"/>
        <w:jc w:val="both"/>
        <w:rPr>
          <w:rFonts w:asciiTheme="majorHAnsi" w:hAnsiTheme="majorHAnsi" w:cstheme="majorHAnsi"/>
          <w:sz w:val="24"/>
          <w:szCs w:val="24"/>
        </w:rPr>
      </w:pPr>
      <w:r w:rsidRPr="0096791D">
        <w:rPr>
          <w:rFonts w:asciiTheme="majorHAnsi" w:hAnsiTheme="majorHAnsi" w:cstheme="majorHAnsi"/>
          <w:sz w:val="24"/>
          <w:szCs w:val="24"/>
        </w:rPr>
        <w:t>Portais - aluno/professor/coordenador;</w:t>
      </w:r>
    </w:p>
    <w:p w14:paraId="760FC5D3" w14:textId="77777777" w:rsidR="004D0340" w:rsidRPr="0096791D" w:rsidRDefault="004D0340" w:rsidP="0096011B">
      <w:pPr>
        <w:pStyle w:val="PargrafodaLista"/>
        <w:numPr>
          <w:ilvl w:val="0"/>
          <w:numId w:val="12"/>
        </w:numPr>
        <w:spacing w:line="360" w:lineRule="auto"/>
        <w:ind w:left="2694"/>
        <w:jc w:val="both"/>
        <w:rPr>
          <w:rFonts w:asciiTheme="majorHAnsi" w:hAnsiTheme="majorHAnsi" w:cstheme="majorHAnsi"/>
          <w:sz w:val="24"/>
          <w:szCs w:val="24"/>
        </w:rPr>
      </w:pPr>
      <w:r w:rsidRPr="0096791D">
        <w:rPr>
          <w:rFonts w:asciiTheme="majorHAnsi" w:hAnsiTheme="majorHAnsi" w:cstheme="majorHAnsi"/>
          <w:sz w:val="24"/>
          <w:szCs w:val="24"/>
        </w:rPr>
        <w:t>Processo seletivo - gestão completa ou importação de dados;</w:t>
      </w:r>
    </w:p>
    <w:p w14:paraId="56253373" w14:textId="77777777" w:rsidR="004D0340" w:rsidRPr="0096791D" w:rsidRDefault="004D0340" w:rsidP="0096011B">
      <w:pPr>
        <w:pStyle w:val="PargrafodaLista"/>
        <w:numPr>
          <w:ilvl w:val="0"/>
          <w:numId w:val="12"/>
        </w:numPr>
        <w:spacing w:line="360" w:lineRule="auto"/>
        <w:ind w:left="2694"/>
        <w:jc w:val="both"/>
        <w:rPr>
          <w:rFonts w:asciiTheme="majorHAnsi" w:hAnsiTheme="majorHAnsi" w:cstheme="majorHAnsi"/>
          <w:sz w:val="24"/>
          <w:szCs w:val="24"/>
        </w:rPr>
      </w:pPr>
      <w:r w:rsidRPr="0096791D">
        <w:rPr>
          <w:rFonts w:asciiTheme="majorHAnsi" w:hAnsiTheme="majorHAnsi" w:cstheme="majorHAnsi"/>
          <w:sz w:val="24"/>
          <w:szCs w:val="24"/>
        </w:rPr>
        <w:t xml:space="preserve">Protocolo - </w:t>
      </w:r>
      <w:r w:rsidRPr="0096791D">
        <w:rPr>
          <w:rFonts w:asciiTheme="majorHAnsi" w:hAnsiTheme="majorHAnsi" w:cstheme="majorHAnsi"/>
          <w:i/>
          <w:iCs/>
          <w:sz w:val="24"/>
          <w:szCs w:val="24"/>
        </w:rPr>
        <w:t>workflow</w:t>
      </w:r>
      <w:r w:rsidRPr="0096791D">
        <w:rPr>
          <w:rFonts w:asciiTheme="majorHAnsi" w:hAnsiTheme="majorHAnsi" w:cstheme="majorHAnsi"/>
          <w:sz w:val="24"/>
          <w:szCs w:val="24"/>
        </w:rPr>
        <w:t xml:space="preserve"> 100% integrado ao ERP;</w:t>
      </w:r>
    </w:p>
    <w:p w14:paraId="6C33B018" w14:textId="77777777" w:rsidR="004D0340" w:rsidRPr="0096791D" w:rsidRDefault="004D0340" w:rsidP="0096011B">
      <w:pPr>
        <w:pStyle w:val="PargrafodaLista"/>
        <w:numPr>
          <w:ilvl w:val="0"/>
          <w:numId w:val="12"/>
        </w:numPr>
        <w:spacing w:line="360" w:lineRule="auto"/>
        <w:ind w:left="2694"/>
        <w:jc w:val="both"/>
        <w:rPr>
          <w:rFonts w:asciiTheme="majorHAnsi" w:hAnsiTheme="majorHAnsi" w:cstheme="majorHAnsi"/>
          <w:sz w:val="24"/>
          <w:szCs w:val="24"/>
        </w:rPr>
      </w:pPr>
      <w:r w:rsidRPr="0096791D">
        <w:rPr>
          <w:rFonts w:asciiTheme="majorHAnsi" w:hAnsiTheme="majorHAnsi" w:cstheme="majorHAnsi"/>
          <w:sz w:val="24"/>
          <w:szCs w:val="24"/>
        </w:rPr>
        <w:t>GED - gestão eletrônica de documentos;</w:t>
      </w:r>
    </w:p>
    <w:p w14:paraId="15F78973" w14:textId="77777777" w:rsidR="004D0340" w:rsidRPr="0096791D" w:rsidRDefault="004D0340" w:rsidP="0096011B">
      <w:pPr>
        <w:pStyle w:val="PargrafodaLista"/>
        <w:numPr>
          <w:ilvl w:val="0"/>
          <w:numId w:val="12"/>
        </w:numPr>
        <w:spacing w:line="360" w:lineRule="auto"/>
        <w:ind w:left="2694"/>
        <w:jc w:val="both"/>
        <w:rPr>
          <w:rFonts w:asciiTheme="majorHAnsi" w:hAnsiTheme="majorHAnsi" w:cstheme="majorHAnsi"/>
          <w:sz w:val="24"/>
          <w:szCs w:val="24"/>
        </w:rPr>
      </w:pPr>
      <w:r w:rsidRPr="0096791D">
        <w:rPr>
          <w:rFonts w:asciiTheme="majorHAnsi" w:hAnsiTheme="majorHAnsi" w:cstheme="majorHAnsi"/>
          <w:sz w:val="24"/>
          <w:szCs w:val="24"/>
        </w:rPr>
        <w:t>Relacionamento com o cliente;</w:t>
      </w:r>
    </w:p>
    <w:p w14:paraId="5460B6A6" w14:textId="77777777" w:rsidR="004D0340" w:rsidRPr="0096791D" w:rsidRDefault="004D0340" w:rsidP="0096011B">
      <w:pPr>
        <w:pStyle w:val="PargrafodaLista"/>
        <w:numPr>
          <w:ilvl w:val="0"/>
          <w:numId w:val="12"/>
        </w:numPr>
        <w:spacing w:line="360" w:lineRule="auto"/>
        <w:ind w:left="2694"/>
        <w:jc w:val="both"/>
        <w:rPr>
          <w:rFonts w:asciiTheme="majorHAnsi" w:hAnsiTheme="majorHAnsi" w:cstheme="majorHAnsi"/>
          <w:sz w:val="24"/>
          <w:szCs w:val="24"/>
        </w:rPr>
      </w:pPr>
      <w:r w:rsidRPr="0096791D">
        <w:rPr>
          <w:rFonts w:asciiTheme="majorHAnsi" w:hAnsiTheme="majorHAnsi" w:cstheme="majorHAnsi"/>
          <w:sz w:val="24"/>
          <w:szCs w:val="24"/>
        </w:rPr>
        <w:t>Saúde - residência médica e multiprofissional.</w:t>
      </w:r>
    </w:p>
    <w:p w14:paraId="1D4BEF26" w14:textId="77777777" w:rsidR="004D0340" w:rsidRPr="0096791D" w:rsidRDefault="004D0340" w:rsidP="0096791D">
      <w:pPr>
        <w:pStyle w:val="PargrafodaLista"/>
        <w:spacing w:line="360" w:lineRule="auto"/>
        <w:ind w:left="2694"/>
        <w:jc w:val="both"/>
        <w:rPr>
          <w:rFonts w:asciiTheme="majorHAnsi" w:hAnsiTheme="majorHAnsi" w:cstheme="majorHAnsi"/>
          <w:sz w:val="24"/>
          <w:szCs w:val="24"/>
        </w:rPr>
      </w:pPr>
      <w:r w:rsidRPr="0096791D">
        <w:rPr>
          <w:rFonts w:asciiTheme="majorHAnsi" w:hAnsiTheme="majorHAnsi" w:cstheme="majorHAnsi"/>
          <w:sz w:val="24"/>
          <w:szCs w:val="24"/>
        </w:rPr>
        <w:t>O sistema tem as seguintes funções destacadas:</w:t>
      </w:r>
    </w:p>
    <w:p w14:paraId="05224D6A" w14:textId="77777777" w:rsidR="004D0340" w:rsidRPr="0096791D" w:rsidRDefault="004D0340" w:rsidP="0096011B">
      <w:pPr>
        <w:pStyle w:val="PargrafodaLista"/>
        <w:numPr>
          <w:ilvl w:val="0"/>
          <w:numId w:val="36"/>
        </w:numPr>
        <w:spacing w:line="360" w:lineRule="auto"/>
        <w:jc w:val="both"/>
        <w:rPr>
          <w:rFonts w:asciiTheme="majorHAnsi" w:hAnsiTheme="majorHAnsi" w:cstheme="majorHAnsi"/>
          <w:sz w:val="24"/>
          <w:szCs w:val="24"/>
        </w:rPr>
      </w:pPr>
      <w:r w:rsidRPr="0096791D">
        <w:rPr>
          <w:rFonts w:asciiTheme="majorHAnsi" w:hAnsiTheme="majorHAnsi" w:cstheme="majorHAnsi"/>
          <w:sz w:val="24"/>
          <w:szCs w:val="24"/>
        </w:rPr>
        <w:t>Recursos humanos - exportação de registros para sistemas de folha;</w:t>
      </w:r>
    </w:p>
    <w:p w14:paraId="10008F5D" w14:textId="77777777" w:rsidR="004D0340" w:rsidRPr="0096791D" w:rsidRDefault="004D0340" w:rsidP="0096011B">
      <w:pPr>
        <w:pStyle w:val="PargrafodaLista"/>
        <w:numPr>
          <w:ilvl w:val="0"/>
          <w:numId w:val="36"/>
        </w:numPr>
        <w:spacing w:line="360" w:lineRule="auto"/>
        <w:jc w:val="both"/>
        <w:rPr>
          <w:rFonts w:asciiTheme="majorHAnsi" w:hAnsiTheme="majorHAnsi" w:cstheme="majorHAnsi"/>
          <w:sz w:val="24"/>
          <w:szCs w:val="24"/>
        </w:rPr>
      </w:pPr>
      <w:r w:rsidRPr="0096791D">
        <w:rPr>
          <w:rFonts w:asciiTheme="majorHAnsi" w:hAnsiTheme="majorHAnsi" w:cstheme="majorHAnsi"/>
          <w:sz w:val="24"/>
          <w:szCs w:val="24"/>
        </w:rPr>
        <w:t>Contabilidade - exportação movimentações para contabilidade;</w:t>
      </w:r>
    </w:p>
    <w:p w14:paraId="00888A94" w14:textId="77777777" w:rsidR="004D0340" w:rsidRPr="0096791D" w:rsidRDefault="004D0340" w:rsidP="0096011B">
      <w:pPr>
        <w:pStyle w:val="PargrafodaLista"/>
        <w:numPr>
          <w:ilvl w:val="0"/>
          <w:numId w:val="36"/>
        </w:numPr>
        <w:spacing w:line="360" w:lineRule="auto"/>
        <w:jc w:val="both"/>
        <w:rPr>
          <w:rFonts w:asciiTheme="majorHAnsi" w:hAnsiTheme="majorHAnsi" w:cstheme="majorHAnsi"/>
          <w:sz w:val="24"/>
          <w:szCs w:val="24"/>
        </w:rPr>
      </w:pPr>
      <w:r w:rsidRPr="0096791D">
        <w:rPr>
          <w:rFonts w:asciiTheme="majorHAnsi" w:hAnsiTheme="majorHAnsi" w:cstheme="majorHAnsi"/>
          <w:sz w:val="24"/>
          <w:szCs w:val="24"/>
        </w:rPr>
        <w:t xml:space="preserve">Gestão à vista — </w:t>
      </w:r>
      <w:r w:rsidRPr="0096791D">
        <w:rPr>
          <w:rFonts w:asciiTheme="majorHAnsi" w:hAnsiTheme="majorHAnsi" w:cstheme="majorHAnsi"/>
          <w:i/>
          <w:iCs/>
          <w:sz w:val="24"/>
          <w:szCs w:val="24"/>
        </w:rPr>
        <w:t>dashboards;</w:t>
      </w:r>
    </w:p>
    <w:p w14:paraId="1138EE31" w14:textId="77777777" w:rsidR="004D0340" w:rsidRPr="0096791D" w:rsidRDefault="004D0340" w:rsidP="0096011B">
      <w:pPr>
        <w:pStyle w:val="PargrafodaLista"/>
        <w:numPr>
          <w:ilvl w:val="0"/>
          <w:numId w:val="36"/>
        </w:numPr>
        <w:spacing w:line="360" w:lineRule="auto"/>
        <w:jc w:val="both"/>
        <w:rPr>
          <w:rFonts w:asciiTheme="majorHAnsi" w:hAnsiTheme="majorHAnsi" w:cstheme="majorHAnsi"/>
          <w:sz w:val="24"/>
          <w:szCs w:val="24"/>
        </w:rPr>
      </w:pPr>
      <w:r w:rsidRPr="0096791D">
        <w:rPr>
          <w:rFonts w:asciiTheme="majorHAnsi" w:hAnsiTheme="majorHAnsi" w:cstheme="majorHAnsi"/>
          <w:sz w:val="24"/>
          <w:szCs w:val="24"/>
        </w:rPr>
        <w:t>Ouvidoria institucional;</w:t>
      </w:r>
    </w:p>
    <w:p w14:paraId="50167789" w14:textId="77777777" w:rsidR="004D0340" w:rsidRPr="0096791D" w:rsidRDefault="004D0340" w:rsidP="0096011B">
      <w:pPr>
        <w:pStyle w:val="PargrafodaLista"/>
        <w:numPr>
          <w:ilvl w:val="0"/>
          <w:numId w:val="36"/>
        </w:numPr>
        <w:spacing w:line="360" w:lineRule="auto"/>
        <w:jc w:val="both"/>
        <w:rPr>
          <w:rFonts w:asciiTheme="majorHAnsi" w:hAnsiTheme="majorHAnsi" w:cstheme="majorHAnsi"/>
          <w:sz w:val="24"/>
          <w:szCs w:val="24"/>
        </w:rPr>
      </w:pPr>
      <w:r w:rsidRPr="0096791D">
        <w:rPr>
          <w:rFonts w:asciiTheme="majorHAnsi" w:hAnsiTheme="majorHAnsi" w:cstheme="majorHAnsi"/>
          <w:sz w:val="24"/>
          <w:szCs w:val="24"/>
        </w:rPr>
        <w:lastRenderedPageBreak/>
        <w:t>Central de serviços digitais;</w:t>
      </w:r>
    </w:p>
    <w:p w14:paraId="08F4AEC8" w14:textId="77777777" w:rsidR="004D0340" w:rsidRPr="0096791D" w:rsidRDefault="004D0340" w:rsidP="0096011B">
      <w:pPr>
        <w:pStyle w:val="PargrafodaLista"/>
        <w:numPr>
          <w:ilvl w:val="0"/>
          <w:numId w:val="36"/>
        </w:numPr>
        <w:spacing w:line="360" w:lineRule="auto"/>
        <w:jc w:val="both"/>
        <w:rPr>
          <w:rFonts w:asciiTheme="majorHAnsi" w:hAnsiTheme="majorHAnsi" w:cstheme="majorHAnsi"/>
          <w:sz w:val="24"/>
          <w:szCs w:val="24"/>
        </w:rPr>
      </w:pPr>
      <w:r w:rsidRPr="0096791D">
        <w:rPr>
          <w:rFonts w:asciiTheme="majorHAnsi" w:hAnsiTheme="majorHAnsi" w:cstheme="majorHAnsi"/>
          <w:sz w:val="24"/>
          <w:szCs w:val="24"/>
        </w:rPr>
        <w:t>Automação programada de rotinas;</w:t>
      </w:r>
    </w:p>
    <w:p w14:paraId="2DE1EEF2" w14:textId="77777777" w:rsidR="004D0340" w:rsidRPr="0096791D" w:rsidRDefault="004D0340" w:rsidP="0096011B">
      <w:pPr>
        <w:pStyle w:val="PargrafodaLista"/>
        <w:numPr>
          <w:ilvl w:val="0"/>
          <w:numId w:val="36"/>
        </w:numPr>
        <w:spacing w:line="360" w:lineRule="auto"/>
        <w:jc w:val="both"/>
        <w:rPr>
          <w:rFonts w:asciiTheme="majorHAnsi" w:hAnsiTheme="majorHAnsi" w:cstheme="majorHAnsi"/>
          <w:sz w:val="24"/>
          <w:szCs w:val="24"/>
        </w:rPr>
      </w:pPr>
      <w:r w:rsidRPr="0096791D">
        <w:rPr>
          <w:rFonts w:asciiTheme="majorHAnsi" w:hAnsiTheme="majorHAnsi" w:cstheme="majorHAnsi"/>
          <w:sz w:val="24"/>
          <w:szCs w:val="24"/>
        </w:rPr>
        <w:t>Assinatura digital e guarda de documentos acadêmicos;</w:t>
      </w:r>
    </w:p>
    <w:p w14:paraId="4F988DE8" w14:textId="77777777" w:rsidR="004D0340" w:rsidRPr="0096791D" w:rsidRDefault="004D0340" w:rsidP="0096011B">
      <w:pPr>
        <w:pStyle w:val="PargrafodaLista"/>
        <w:numPr>
          <w:ilvl w:val="0"/>
          <w:numId w:val="36"/>
        </w:numPr>
        <w:spacing w:line="360" w:lineRule="auto"/>
        <w:jc w:val="both"/>
        <w:rPr>
          <w:rFonts w:asciiTheme="majorHAnsi" w:hAnsiTheme="majorHAnsi" w:cstheme="majorHAnsi"/>
          <w:sz w:val="24"/>
          <w:szCs w:val="24"/>
        </w:rPr>
      </w:pPr>
      <w:r w:rsidRPr="0096791D">
        <w:rPr>
          <w:rFonts w:asciiTheme="majorHAnsi" w:hAnsiTheme="majorHAnsi" w:cstheme="majorHAnsi"/>
          <w:sz w:val="24"/>
          <w:szCs w:val="24"/>
        </w:rPr>
        <w:t>Gerador de relatórios. (SOLIS, 2020).</w:t>
      </w:r>
    </w:p>
    <w:p w14:paraId="4492DB70" w14:textId="77777777" w:rsidR="0096791D" w:rsidRDefault="0096791D" w:rsidP="0096791D">
      <w:pPr>
        <w:spacing w:line="360" w:lineRule="auto"/>
        <w:ind w:firstLine="709"/>
        <w:jc w:val="both"/>
        <w:rPr>
          <w:rFonts w:asciiTheme="majorHAnsi" w:hAnsiTheme="majorHAnsi" w:cstheme="majorHAnsi"/>
          <w:sz w:val="24"/>
          <w:szCs w:val="24"/>
        </w:rPr>
      </w:pPr>
    </w:p>
    <w:p w14:paraId="2A88EEE0" w14:textId="5457BA4C" w:rsidR="004D0340" w:rsidRDefault="004D0340" w:rsidP="0096791D">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O sistema Solis pode ser observado, com todas as suas funcionalidades, na figura 5.</w:t>
      </w:r>
    </w:p>
    <w:p w14:paraId="6240C8EF" w14:textId="50F92BC2" w:rsidR="004D0340" w:rsidRDefault="004D0340" w:rsidP="004D0340">
      <w:pPr>
        <w:spacing w:line="360" w:lineRule="auto"/>
        <w:ind w:firstLine="1134"/>
        <w:jc w:val="both"/>
        <w:rPr>
          <w:rFonts w:asciiTheme="majorHAnsi" w:hAnsiTheme="majorHAnsi" w:cstheme="majorHAnsi"/>
          <w:noProof/>
          <w:sz w:val="24"/>
          <w:szCs w:val="24"/>
        </w:rPr>
      </w:pPr>
      <w:r>
        <w:rPr>
          <w:noProof/>
        </w:rPr>
        <mc:AlternateContent>
          <mc:Choice Requires="wps">
            <w:drawing>
              <wp:inline distT="0" distB="0" distL="0" distR="0" wp14:anchorId="001DE2F6" wp14:editId="1598AE71">
                <wp:extent cx="304800" cy="304800"/>
                <wp:effectExtent l="0" t="0" r="0" b="0"/>
                <wp:docPr id="27" name="Retângulo 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E48DF0" id="Retângulo 2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rFonts w:asciiTheme="majorHAnsi" w:hAnsiTheme="majorHAnsi" w:cstheme="majorHAnsi"/>
          <w:noProof/>
          <w:sz w:val="24"/>
          <w:szCs w:val="24"/>
        </w:rPr>
        <w:drawing>
          <wp:inline distT="0" distB="0" distL="0" distR="0" wp14:anchorId="1D68EBF0" wp14:editId="4E98414A">
            <wp:extent cx="6120130" cy="3103214"/>
            <wp:effectExtent l="0" t="0" r="0" b="2540"/>
            <wp:docPr id="28" name="Imagem 28" descr="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descr="Forma&#10;&#10;Descrição gerada automaticamen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3103214"/>
                    </a:xfrm>
                    <a:prstGeom prst="rect">
                      <a:avLst/>
                    </a:prstGeom>
                    <a:noFill/>
                  </pic:spPr>
                </pic:pic>
              </a:graphicData>
            </a:graphic>
          </wp:inline>
        </w:drawing>
      </w:r>
    </w:p>
    <w:p w14:paraId="6A69768D" w14:textId="77777777" w:rsidR="004D0340" w:rsidRDefault="004D0340" w:rsidP="0096791D">
      <w:pPr>
        <w:spacing w:line="360" w:lineRule="auto"/>
        <w:rPr>
          <w:rFonts w:asciiTheme="majorHAnsi" w:hAnsiTheme="majorHAnsi" w:cstheme="majorHAnsi"/>
          <w:noProof/>
          <w:sz w:val="20"/>
          <w:szCs w:val="20"/>
        </w:rPr>
      </w:pPr>
      <w:r w:rsidRPr="002E6AF6">
        <w:rPr>
          <w:rFonts w:asciiTheme="majorHAnsi" w:hAnsiTheme="majorHAnsi" w:cstheme="majorHAnsi"/>
          <w:noProof/>
          <w:sz w:val="20"/>
          <w:szCs w:val="20"/>
        </w:rPr>
        <w:t xml:space="preserve">Figura </w:t>
      </w:r>
      <w:r>
        <w:rPr>
          <w:rFonts w:asciiTheme="majorHAnsi" w:hAnsiTheme="majorHAnsi" w:cstheme="majorHAnsi"/>
          <w:noProof/>
          <w:sz w:val="20"/>
          <w:szCs w:val="20"/>
        </w:rPr>
        <w:t>5</w:t>
      </w:r>
      <w:r w:rsidRPr="002E6AF6">
        <w:rPr>
          <w:rFonts w:asciiTheme="majorHAnsi" w:hAnsiTheme="majorHAnsi" w:cstheme="majorHAnsi"/>
          <w:noProof/>
          <w:sz w:val="20"/>
          <w:szCs w:val="20"/>
        </w:rPr>
        <w:t>: Sistema Solis</w:t>
      </w:r>
    </w:p>
    <w:p w14:paraId="6AF5F77B" w14:textId="77777777" w:rsidR="004D0340" w:rsidRDefault="004D0340" w:rsidP="004D0340">
      <w:pPr>
        <w:spacing w:line="360" w:lineRule="auto"/>
        <w:ind w:firstLine="1134"/>
        <w:jc w:val="center"/>
        <w:rPr>
          <w:rFonts w:asciiTheme="majorHAnsi" w:hAnsiTheme="majorHAnsi" w:cstheme="majorHAnsi"/>
          <w:noProof/>
          <w:sz w:val="20"/>
          <w:szCs w:val="20"/>
        </w:rPr>
      </w:pPr>
    </w:p>
    <w:p w14:paraId="3EEE35F5" w14:textId="77777777" w:rsidR="004D0340" w:rsidRDefault="004D0340" w:rsidP="004D0340">
      <w:pPr>
        <w:rPr>
          <w:rFonts w:asciiTheme="majorHAnsi" w:hAnsiTheme="majorHAnsi" w:cstheme="majorHAnsi"/>
          <w:b/>
          <w:color w:val="0C4A87" w:themeColor="accent2"/>
          <w:sz w:val="24"/>
          <w:szCs w:val="24"/>
        </w:rPr>
      </w:pPr>
      <w:bookmarkStart w:id="21" w:name="_Toc98503815"/>
      <w:bookmarkStart w:id="22" w:name="_Toc103608881"/>
      <w:r>
        <w:rPr>
          <w:rFonts w:asciiTheme="majorHAnsi" w:hAnsiTheme="majorHAnsi" w:cstheme="majorHAnsi"/>
          <w:sz w:val="24"/>
          <w:szCs w:val="24"/>
        </w:rPr>
        <w:br w:type="page"/>
      </w:r>
    </w:p>
    <w:p w14:paraId="792417FA" w14:textId="74E637FE" w:rsidR="004D0340" w:rsidRDefault="004D0340" w:rsidP="004D0340">
      <w:pPr>
        <w:pStyle w:val="Ttulo1"/>
        <w:numPr>
          <w:ilvl w:val="0"/>
          <w:numId w:val="1"/>
        </w:numPr>
        <w:spacing w:before="0" w:after="0" w:line="360" w:lineRule="auto"/>
        <w:ind w:left="432" w:hanging="432"/>
        <w:jc w:val="both"/>
        <w:rPr>
          <w:rFonts w:asciiTheme="majorHAnsi" w:hAnsiTheme="majorHAnsi" w:cstheme="majorHAnsi"/>
          <w:color w:val="4875BD"/>
        </w:rPr>
      </w:pPr>
      <w:r w:rsidRPr="004D0340">
        <w:rPr>
          <w:rFonts w:asciiTheme="majorHAnsi" w:hAnsiTheme="majorHAnsi" w:cstheme="majorHAnsi"/>
          <w:color w:val="4875BD"/>
        </w:rPr>
        <w:lastRenderedPageBreak/>
        <w:t>SISTEMA PRÓPRIO</w:t>
      </w:r>
      <w:bookmarkEnd w:id="21"/>
      <w:r w:rsidRPr="004D0340">
        <w:rPr>
          <w:rFonts w:asciiTheme="majorHAnsi" w:hAnsiTheme="majorHAnsi" w:cstheme="majorHAnsi"/>
          <w:color w:val="4875BD"/>
        </w:rPr>
        <w:t xml:space="preserve"> APRESENTADO NO PRODUTO 1</w:t>
      </w:r>
      <w:bookmarkEnd w:id="22"/>
    </w:p>
    <w:p w14:paraId="3EFEF885" w14:textId="77777777" w:rsidR="0096791D" w:rsidRPr="0096791D" w:rsidRDefault="0096791D" w:rsidP="0096791D"/>
    <w:p w14:paraId="78B8BA0B" w14:textId="77777777"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bookmarkStart w:id="23" w:name="_Toc98503816"/>
      <w:bookmarkStart w:id="24" w:name="_Toc103608882"/>
      <w:r w:rsidRPr="004D0340">
        <w:rPr>
          <w:rFonts w:asciiTheme="majorHAnsi" w:hAnsiTheme="majorHAnsi" w:cstheme="majorHAnsi"/>
        </w:rPr>
        <w:t>DESENVOLVIMENTO DE SISTEMA PRÓPRIO</w:t>
      </w:r>
      <w:bookmarkEnd w:id="23"/>
      <w:bookmarkEnd w:id="24"/>
    </w:p>
    <w:p w14:paraId="61C62B4F" w14:textId="77777777" w:rsidR="004D0340" w:rsidRDefault="004D0340" w:rsidP="0096791D">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Assim como foi com UFRGS, UFSM, UFRN, é possível o desenvolvimento de sistema próprio, para tal deve ser articulada uma equipe de desenvolvimento de pelo menos:</w:t>
      </w:r>
    </w:p>
    <w:p w14:paraId="0A786486" w14:textId="77777777" w:rsidR="004D0340" w:rsidRDefault="004D0340" w:rsidP="0096011B">
      <w:pPr>
        <w:pStyle w:val="PargrafodaLista"/>
        <w:numPr>
          <w:ilvl w:val="0"/>
          <w:numId w:val="29"/>
        </w:numPr>
        <w:spacing w:line="360" w:lineRule="auto"/>
        <w:jc w:val="both"/>
        <w:rPr>
          <w:rFonts w:asciiTheme="majorHAnsi" w:hAnsiTheme="majorHAnsi" w:cstheme="majorHAnsi"/>
          <w:sz w:val="24"/>
          <w:szCs w:val="24"/>
        </w:rPr>
      </w:pPr>
      <w:r>
        <w:rPr>
          <w:rFonts w:asciiTheme="majorHAnsi" w:hAnsiTheme="majorHAnsi" w:cstheme="majorHAnsi"/>
          <w:sz w:val="24"/>
          <w:szCs w:val="24"/>
        </w:rPr>
        <w:t>2 DEV;</w:t>
      </w:r>
    </w:p>
    <w:p w14:paraId="47B50E98" w14:textId="77777777" w:rsidR="004D0340" w:rsidRDefault="004D0340" w:rsidP="0096011B">
      <w:pPr>
        <w:pStyle w:val="PargrafodaLista"/>
        <w:numPr>
          <w:ilvl w:val="0"/>
          <w:numId w:val="29"/>
        </w:numPr>
        <w:spacing w:line="360" w:lineRule="auto"/>
        <w:jc w:val="both"/>
        <w:rPr>
          <w:rFonts w:asciiTheme="majorHAnsi" w:hAnsiTheme="majorHAnsi" w:cstheme="majorHAnsi"/>
          <w:sz w:val="24"/>
          <w:szCs w:val="24"/>
        </w:rPr>
      </w:pPr>
      <w:r>
        <w:rPr>
          <w:rFonts w:asciiTheme="majorHAnsi" w:hAnsiTheme="majorHAnsi" w:cstheme="majorHAnsi"/>
          <w:sz w:val="24"/>
          <w:szCs w:val="24"/>
        </w:rPr>
        <w:t>1 testador;</w:t>
      </w:r>
    </w:p>
    <w:p w14:paraId="07FDB39D" w14:textId="77777777" w:rsidR="004D0340" w:rsidRDefault="004D0340" w:rsidP="0096011B">
      <w:pPr>
        <w:pStyle w:val="PargrafodaLista"/>
        <w:numPr>
          <w:ilvl w:val="0"/>
          <w:numId w:val="29"/>
        </w:numPr>
        <w:spacing w:line="360" w:lineRule="auto"/>
        <w:jc w:val="both"/>
        <w:rPr>
          <w:rFonts w:asciiTheme="majorHAnsi" w:hAnsiTheme="majorHAnsi" w:cstheme="majorHAnsi"/>
          <w:sz w:val="24"/>
          <w:szCs w:val="24"/>
        </w:rPr>
      </w:pPr>
      <w:r>
        <w:rPr>
          <w:rFonts w:asciiTheme="majorHAnsi" w:hAnsiTheme="majorHAnsi" w:cstheme="majorHAnsi"/>
          <w:sz w:val="24"/>
          <w:szCs w:val="24"/>
        </w:rPr>
        <w:t>1 DBA;</w:t>
      </w:r>
    </w:p>
    <w:p w14:paraId="2AE05212" w14:textId="77777777" w:rsidR="004D0340" w:rsidRDefault="004D0340" w:rsidP="0096011B">
      <w:pPr>
        <w:pStyle w:val="PargrafodaLista"/>
        <w:numPr>
          <w:ilvl w:val="0"/>
          <w:numId w:val="29"/>
        </w:numPr>
        <w:spacing w:line="360" w:lineRule="auto"/>
        <w:jc w:val="both"/>
        <w:rPr>
          <w:rFonts w:asciiTheme="majorHAnsi" w:hAnsiTheme="majorHAnsi" w:cstheme="majorHAnsi"/>
          <w:sz w:val="24"/>
          <w:szCs w:val="24"/>
        </w:rPr>
      </w:pPr>
      <w:r>
        <w:rPr>
          <w:rFonts w:asciiTheme="majorHAnsi" w:hAnsiTheme="majorHAnsi" w:cstheme="majorHAnsi"/>
          <w:sz w:val="24"/>
          <w:szCs w:val="24"/>
        </w:rPr>
        <w:t>8 estagiários;</w:t>
      </w:r>
    </w:p>
    <w:p w14:paraId="7AB953AD" w14:textId="77777777" w:rsidR="004D0340" w:rsidRDefault="004D0340" w:rsidP="0096011B">
      <w:pPr>
        <w:pStyle w:val="PargrafodaLista"/>
        <w:numPr>
          <w:ilvl w:val="0"/>
          <w:numId w:val="29"/>
        </w:numPr>
        <w:spacing w:line="360" w:lineRule="auto"/>
        <w:jc w:val="both"/>
        <w:rPr>
          <w:rFonts w:asciiTheme="majorHAnsi" w:hAnsiTheme="majorHAnsi" w:cstheme="majorHAnsi"/>
          <w:sz w:val="24"/>
          <w:szCs w:val="24"/>
        </w:rPr>
      </w:pPr>
      <w:r>
        <w:rPr>
          <w:rFonts w:asciiTheme="majorHAnsi" w:hAnsiTheme="majorHAnsi" w:cstheme="majorHAnsi"/>
          <w:sz w:val="24"/>
          <w:szCs w:val="24"/>
        </w:rPr>
        <w:t>1 analista e cientista de dados.</w:t>
      </w:r>
    </w:p>
    <w:p w14:paraId="32CC1D91" w14:textId="77777777" w:rsidR="004D0340" w:rsidRDefault="004D0340" w:rsidP="0096791D">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 xml:space="preserve">Essa equipe deve, então, utilizar os regulamentos da CPA da </w:t>
      </w:r>
      <w:r w:rsidRPr="00F65C77">
        <w:rPr>
          <w:rFonts w:asciiTheme="majorHAnsi" w:hAnsiTheme="majorHAnsi" w:cstheme="majorHAnsi"/>
          <w:sz w:val="24"/>
          <w:szCs w:val="24"/>
        </w:rPr>
        <w:t>UNDF</w:t>
      </w:r>
      <w:r>
        <w:rPr>
          <w:rFonts w:asciiTheme="majorHAnsi" w:hAnsiTheme="majorHAnsi" w:cstheme="majorHAnsi"/>
          <w:sz w:val="24"/>
          <w:szCs w:val="24"/>
        </w:rPr>
        <w:t xml:space="preserve"> e as regras de negócio apresentadas neste relatório como base. De acordo com Jun (2021), deve haver as seguintes etapas:</w:t>
      </w:r>
    </w:p>
    <w:p w14:paraId="5B97181E" w14:textId="77777777" w:rsidR="004D0340" w:rsidRDefault="004D0340" w:rsidP="0096011B">
      <w:pPr>
        <w:pStyle w:val="PargrafodaLista"/>
        <w:numPr>
          <w:ilvl w:val="3"/>
          <w:numId w:val="30"/>
        </w:numPr>
        <w:spacing w:line="360" w:lineRule="auto"/>
        <w:jc w:val="both"/>
        <w:rPr>
          <w:rFonts w:asciiTheme="majorHAnsi" w:hAnsiTheme="majorHAnsi" w:cstheme="majorHAnsi"/>
          <w:sz w:val="24"/>
          <w:szCs w:val="24"/>
        </w:rPr>
      </w:pPr>
      <w:r>
        <w:rPr>
          <w:rFonts w:asciiTheme="majorHAnsi" w:hAnsiTheme="majorHAnsi" w:cstheme="majorHAnsi"/>
          <w:sz w:val="24"/>
          <w:szCs w:val="24"/>
        </w:rPr>
        <w:t>Diagnóstico;</w:t>
      </w:r>
    </w:p>
    <w:p w14:paraId="4E852BF0" w14:textId="77777777" w:rsidR="004D0340" w:rsidRDefault="004D0340" w:rsidP="0096011B">
      <w:pPr>
        <w:pStyle w:val="PargrafodaLista"/>
        <w:numPr>
          <w:ilvl w:val="3"/>
          <w:numId w:val="30"/>
        </w:numPr>
        <w:spacing w:line="360" w:lineRule="auto"/>
        <w:jc w:val="both"/>
        <w:rPr>
          <w:rFonts w:asciiTheme="majorHAnsi" w:hAnsiTheme="majorHAnsi" w:cstheme="majorHAnsi"/>
          <w:sz w:val="24"/>
          <w:szCs w:val="24"/>
        </w:rPr>
      </w:pPr>
      <w:r>
        <w:rPr>
          <w:rFonts w:asciiTheme="majorHAnsi" w:hAnsiTheme="majorHAnsi" w:cstheme="majorHAnsi"/>
          <w:sz w:val="24"/>
          <w:szCs w:val="24"/>
        </w:rPr>
        <w:t>Concepção;</w:t>
      </w:r>
    </w:p>
    <w:p w14:paraId="65F36562" w14:textId="77777777" w:rsidR="004D0340" w:rsidRDefault="004D0340" w:rsidP="0096011B">
      <w:pPr>
        <w:pStyle w:val="PargrafodaLista"/>
        <w:numPr>
          <w:ilvl w:val="3"/>
          <w:numId w:val="30"/>
        </w:numPr>
        <w:spacing w:line="360" w:lineRule="auto"/>
        <w:jc w:val="both"/>
        <w:rPr>
          <w:rFonts w:asciiTheme="majorHAnsi" w:hAnsiTheme="majorHAnsi" w:cstheme="majorHAnsi"/>
          <w:sz w:val="24"/>
          <w:szCs w:val="24"/>
        </w:rPr>
      </w:pPr>
      <w:r>
        <w:rPr>
          <w:rFonts w:asciiTheme="majorHAnsi" w:hAnsiTheme="majorHAnsi" w:cstheme="majorHAnsi"/>
          <w:sz w:val="24"/>
          <w:szCs w:val="24"/>
        </w:rPr>
        <w:t>Levantamento e análise de requisitos;</w:t>
      </w:r>
    </w:p>
    <w:p w14:paraId="45856094" w14:textId="77777777" w:rsidR="004D0340" w:rsidRDefault="004D0340" w:rsidP="0096011B">
      <w:pPr>
        <w:pStyle w:val="PargrafodaLista"/>
        <w:numPr>
          <w:ilvl w:val="3"/>
          <w:numId w:val="30"/>
        </w:numPr>
        <w:spacing w:line="360" w:lineRule="auto"/>
        <w:jc w:val="both"/>
        <w:rPr>
          <w:rFonts w:asciiTheme="majorHAnsi" w:hAnsiTheme="majorHAnsi" w:cstheme="majorHAnsi"/>
          <w:sz w:val="24"/>
          <w:szCs w:val="24"/>
        </w:rPr>
      </w:pPr>
      <w:r>
        <w:rPr>
          <w:rFonts w:asciiTheme="majorHAnsi" w:hAnsiTheme="majorHAnsi" w:cstheme="majorHAnsi"/>
          <w:sz w:val="24"/>
          <w:szCs w:val="24"/>
        </w:rPr>
        <w:t>Desenvolvimento;</w:t>
      </w:r>
    </w:p>
    <w:p w14:paraId="28D6F0E6" w14:textId="77777777" w:rsidR="004D0340" w:rsidRDefault="004D0340" w:rsidP="0096011B">
      <w:pPr>
        <w:pStyle w:val="PargrafodaLista"/>
        <w:numPr>
          <w:ilvl w:val="3"/>
          <w:numId w:val="30"/>
        </w:numPr>
        <w:spacing w:line="360" w:lineRule="auto"/>
        <w:jc w:val="both"/>
        <w:rPr>
          <w:rFonts w:asciiTheme="majorHAnsi" w:hAnsiTheme="majorHAnsi" w:cstheme="majorHAnsi"/>
          <w:sz w:val="24"/>
          <w:szCs w:val="24"/>
        </w:rPr>
      </w:pPr>
      <w:r>
        <w:rPr>
          <w:rFonts w:asciiTheme="majorHAnsi" w:hAnsiTheme="majorHAnsi" w:cstheme="majorHAnsi"/>
          <w:sz w:val="24"/>
          <w:szCs w:val="24"/>
        </w:rPr>
        <w:t>Manutenção.</w:t>
      </w:r>
    </w:p>
    <w:p w14:paraId="58E466F1" w14:textId="77777777" w:rsidR="004D0340" w:rsidRDefault="004D0340" w:rsidP="004D0340">
      <w:pPr>
        <w:spacing w:line="360" w:lineRule="auto"/>
        <w:ind w:firstLine="1134"/>
        <w:jc w:val="both"/>
        <w:rPr>
          <w:rFonts w:asciiTheme="majorHAnsi" w:hAnsiTheme="majorHAnsi" w:cstheme="majorHAnsi"/>
          <w:sz w:val="24"/>
          <w:szCs w:val="24"/>
        </w:rPr>
      </w:pPr>
      <w:r>
        <w:rPr>
          <w:rFonts w:asciiTheme="majorHAnsi" w:hAnsiTheme="majorHAnsi" w:cstheme="majorHAnsi"/>
          <w:sz w:val="24"/>
          <w:szCs w:val="24"/>
        </w:rPr>
        <w:t>Fase de diagnóstico:</w:t>
      </w:r>
    </w:p>
    <w:p w14:paraId="4D4E1F04" w14:textId="77777777" w:rsidR="004D0340" w:rsidRDefault="004D0340" w:rsidP="0096791D">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Essa primeira etapa se inicia a partir do primeiro contato com o problema. É necessário o time de tecno</w:t>
      </w:r>
      <w:r w:rsidRPr="00365AD4">
        <w:rPr>
          <w:rFonts w:asciiTheme="majorHAnsi" w:hAnsiTheme="majorHAnsi" w:cstheme="majorHAnsi"/>
          <w:sz w:val="24"/>
          <w:szCs w:val="24"/>
        </w:rPr>
        <w:t>log</w:t>
      </w:r>
      <w:r>
        <w:rPr>
          <w:rFonts w:asciiTheme="majorHAnsi" w:hAnsiTheme="majorHAnsi" w:cstheme="majorHAnsi"/>
          <w:sz w:val="24"/>
          <w:szCs w:val="24"/>
        </w:rPr>
        <w:t xml:space="preserve">ia e o time comercial conhecerem detalhadamente o cliente e seu problema, visando a extrair o máximo de informações para o melhor aproveitamento nas próximas etapas do desenvolvimento. (JUN, 2021). </w:t>
      </w:r>
    </w:p>
    <w:p w14:paraId="4908B2C5" w14:textId="77777777" w:rsidR="004D0340" w:rsidRDefault="004D0340" w:rsidP="004D0340">
      <w:pPr>
        <w:spacing w:line="360" w:lineRule="auto"/>
        <w:ind w:firstLine="1134"/>
        <w:jc w:val="both"/>
        <w:rPr>
          <w:rFonts w:asciiTheme="majorHAnsi" w:hAnsiTheme="majorHAnsi" w:cstheme="majorHAnsi"/>
          <w:sz w:val="24"/>
          <w:szCs w:val="24"/>
        </w:rPr>
      </w:pPr>
      <w:r>
        <w:rPr>
          <w:rFonts w:asciiTheme="majorHAnsi" w:hAnsiTheme="majorHAnsi" w:cstheme="majorHAnsi"/>
          <w:sz w:val="24"/>
          <w:szCs w:val="24"/>
        </w:rPr>
        <w:t>Alguns dados importantes para essa primeira extração:</w:t>
      </w:r>
    </w:p>
    <w:p w14:paraId="6DBF12FE" w14:textId="77777777" w:rsidR="004D0340" w:rsidRDefault="004D0340" w:rsidP="0096011B">
      <w:pPr>
        <w:pStyle w:val="PargrafodaLista"/>
        <w:numPr>
          <w:ilvl w:val="3"/>
          <w:numId w:val="31"/>
        </w:numPr>
        <w:spacing w:line="360" w:lineRule="auto"/>
        <w:jc w:val="both"/>
        <w:rPr>
          <w:rFonts w:asciiTheme="majorHAnsi" w:hAnsiTheme="majorHAnsi" w:cstheme="majorHAnsi"/>
          <w:sz w:val="24"/>
          <w:szCs w:val="24"/>
        </w:rPr>
      </w:pPr>
      <w:r>
        <w:rPr>
          <w:rFonts w:asciiTheme="majorHAnsi" w:hAnsiTheme="majorHAnsi" w:cstheme="majorHAnsi"/>
          <w:sz w:val="24"/>
          <w:szCs w:val="24"/>
        </w:rPr>
        <w:t>Origem do problema;</w:t>
      </w:r>
    </w:p>
    <w:p w14:paraId="56489BE6" w14:textId="77777777" w:rsidR="004D0340" w:rsidRDefault="004D0340" w:rsidP="0096011B">
      <w:pPr>
        <w:pStyle w:val="PargrafodaLista"/>
        <w:numPr>
          <w:ilvl w:val="3"/>
          <w:numId w:val="31"/>
        </w:numPr>
        <w:spacing w:line="360" w:lineRule="auto"/>
        <w:jc w:val="both"/>
        <w:rPr>
          <w:rFonts w:asciiTheme="majorHAnsi" w:hAnsiTheme="majorHAnsi" w:cstheme="majorHAnsi"/>
          <w:sz w:val="24"/>
          <w:szCs w:val="24"/>
        </w:rPr>
      </w:pPr>
      <w:r>
        <w:rPr>
          <w:rFonts w:asciiTheme="majorHAnsi" w:hAnsiTheme="majorHAnsi" w:cstheme="majorHAnsi"/>
          <w:sz w:val="24"/>
          <w:szCs w:val="24"/>
        </w:rPr>
        <w:t>Particularidades da situação atual do problema;</w:t>
      </w:r>
    </w:p>
    <w:p w14:paraId="3A91A9AF" w14:textId="77777777" w:rsidR="004D0340" w:rsidRDefault="004D0340" w:rsidP="0096011B">
      <w:pPr>
        <w:pStyle w:val="PargrafodaLista"/>
        <w:numPr>
          <w:ilvl w:val="3"/>
          <w:numId w:val="31"/>
        </w:numPr>
        <w:spacing w:line="360" w:lineRule="auto"/>
        <w:jc w:val="both"/>
        <w:rPr>
          <w:rFonts w:asciiTheme="majorHAnsi" w:hAnsiTheme="majorHAnsi" w:cstheme="majorHAnsi"/>
          <w:sz w:val="24"/>
          <w:szCs w:val="24"/>
        </w:rPr>
      </w:pPr>
      <w:r>
        <w:rPr>
          <w:rFonts w:asciiTheme="majorHAnsi" w:hAnsiTheme="majorHAnsi" w:cstheme="majorHAnsi"/>
          <w:sz w:val="24"/>
          <w:szCs w:val="24"/>
        </w:rPr>
        <w:t>Prazo estipulado;</w:t>
      </w:r>
    </w:p>
    <w:p w14:paraId="01278455" w14:textId="77777777" w:rsidR="004D0340" w:rsidRDefault="004D0340" w:rsidP="0096011B">
      <w:pPr>
        <w:pStyle w:val="PargrafodaLista"/>
        <w:numPr>
          <w:ilvl w:val="3"/>
          <w:numId w:val="31"/>
        </w:numPr>
        <w:spacing w:line="360" w:lineRule="auto"/>
        <w:jc w:val="both"/>
        <w:rPr>
          <w:rFonts w:asciiTheme="majorHAnsi" w:hAnsiTheme="majorHAnsi" w:cstheme="majorHAnsi"/>
          <w:sz w:val="24"/>
          <w:szCs w:val="24"/>
        </w:rPr>
      </w:pPr>
      <w:r>
        <w:rPr>
          <w:rFonts w:asciiTheme="majorHAnsi" w:hAnsiTheme="majorHAnsi" w:cstheme="majorHAnsi"/>
          <w:sz w:val="24"/>
          <w:szCs w:val="24"/>
        </w:rPr>
        <w:t>Exigências principais geradas pelo problema;</w:t>
      </w:r>
    </w:p>
    <w:p w14:paraId="640C579D" w14:textId="77777777" w:rsidR="004D0340" w:rsidRDefault="004D0340" w:rsidP="0096011B">
      <w:pPr>
        <w:pStyle w:val="PargrafodaLista"/>
        <w:numPr>
          <w:ilvl w:val="3"/>
          <w:numId w:val="31"/>
        </w:numPr>
        <w:spacing w:line="360" w:lineRule="auto"/>
        <w:jc w:val="both"/>
        <w:rPr>
          <w:rFonts w:asciiTheme="majorHAnsi" w:hAnsiTheme="majorHAnsi" w:cstheme="majorHAnsi"/>
          <w:sz w:val="24"/>
          <w:szCs w:val="24"/>
        </w:rPr>
      </w:pPr>
      <w:r>
        <w:rPr>
          <w:rFonts w:asciiTheme="majorHAnsi" w:hAnsiTheme="majorHAnsi" w:cstheme="majorHAnsi"/>
          <w:sz w:val="24"/>
          <w:szCs w:val="24"/>
        </w:rPr>
        <w:t>Abrangência do problema e da solução;</w:t>
      </w:r>
    </w:p>
    <w:p w14:paraId="488A1EB8" w14:textId="77777777" w:rsidR="004D0340" w:rsidRDefault="004D0340" w:rsidP="0096011B">
      <w:pPr>
        <w:pStyle w:val="PargrafodaLista"/>
        <w:numPr>
          <w:ilvl w:val="3"/>
          <w:numId w:val="31"/>
        </w:numPr>
        <w:spacing w:line="360" w:lineRule="auto"/>
        <w:jc w:val="both"/>
        <w:rPr>
          <w:rFonts w:asciiTheme="majorHAnsi" w:hAnsiTheme="majorHAnsi" w:cstheme="majorHAnsi"/>
          <w:sz w:val="24"/>
          <w:szCs w:val="24"/>
        </w:rPr>
      </w:pPr>
      <w:r>
        <w:rPr>
          <w:rFonts w:asciiTheme="majorHAnsi" w:hAnsiTheme="majorHAnsi" w:cstheme="majorHAnsi"/>
          <w:sz w:val="24"/>
          <w:szCs w:val="24"/>
        </w:rPr>
        <w:t>Disponibilidade do orçamento para a solução;</w:t>
      </w:r>
    </w:p>
    <w:p w14:paraId="75C9415F" w14:textId="77777777" w:rsidR="004D0340" w:rsidRDefault="004D0340" w:rsidP="0096011B">
      <w:pPr>
        <w:pStyle w:val="PargrafodaLista"/>
        <w:numPr>
          <w:ilvl w:val="3"/>
          <w:numId w:val="31"/>
        </w:numPr>
        <w:spacing w:line="360" w:lineRule="auto"/>
        <w:jc w:val="both"/>
        <w:rPr>
          <w:rFonts w:asciiTheme="majorHAnsi" w:hAnsiTheme="majorHAnsi" w:cstheme="majorHAnsi"/>
          <w:sz w:val="24"/>
          <w:szCs w:val="24"/>
        </w:rPr>
      </w:pPr>
      <w:r>
        <w:rPr>
          <w:rFonts w:asciiTheme="majorHAnsi" w:hAnsiTheme="majorHAnsi" w:cstheme="majorHAnsi"/>
          <w:sz w:val="24"/>
          <w:szCs w:val="24"/>
        </w:rPr>
        <w:lastRenderedPageBreak/>
        <w:t>Urgência para a resolução e entrega do projeto.</w:t>
      </w:r>
    </w:p>
    <w:p w14:paraId="44DDD31F" w14:textId="77777777" w:rsidR="004D0340" w:rsidRDefault="004D0340" w:rsidP="004D0340">
      <w:pPr>
        <w:spacing w:line="360" w:lineRule="auto"/>
        <w:ind w:firstLine="1134"/>
        <w:jc w:val="both"/>
        <w:rPr>
          <w:rFonts w:asciiTheme="majorHAnsi" w:hAnsiTheme="majorHAnsi" w:cstheme="majorHAnsi"/>
          <w:sz w:val="24"/>
          <w:szCs w:val="24"/>
        </w:rPr>
      </w:pPr>
      <w:r>
        <w:rPr>
          <w:rFonts w:asciiTheme="majorHAnsi" w:hAnsiTheme="majorHAnsi" w:cstheme="majorHAnsi"/>
          <w:sz w:val="24"/>
          <w:szCs w:val="24"/>
        </w:rPr>
        <w:t>Caso o cliente já tenha uma solução bem definida e arquitetada, a próxima etapa é a de levantamento e análise de requisitos. Porém, muitas vezes o cliente traz somente uma ideia inicial do problema que quer resolver, tendo poucas certezas e dados quanto sua solução. Assim, para evitar erros, problemas e frustrações futuras, é necessário realizar a etapa de concepção da solução. (JUN, 2021).</w:t>
      </w:r>
    </w:p>
    <w:p w14:paraId="0CF91E9D" w14:textId="77777777" w:rsidR="004D0340" w:rsidRDefault="004D0340" w:rsidP="004D0340">
      <w:pPr>
        <w:spacing w:line="360" w:lineRule="auto"/>
        <w:ind w:firstLine="1134"/>
        <w:jc w:val="both"/>
        <w:rPr>
          <w:rFonts w:asciiTheme="majorHAnsi" w:hAnsiTheme="majorHAnsi" w:cstheme="majorHAnsi"/>
          <w:sz w:val="24"/>
          <w:szCs w:val="24"/>
        </w:rPr>
      </w:pPr>
      <w:r>
        <w:rPr>
          <w:rFonts w:asciiTheme="majorHAnsi" w:hAnsiTheme="majorHAnsi" w:cstheme="majorHAnsi"/>
          <w:sz w:val="24"/>
          <w:szCs w:val="24"/>
        </w:rPr>
        <w:t>Concepção: feito um (ou mais) diagnósticos com o cliente acerca de seu problema ou produto, é feito, com os dados iniciais coletados, o processo de concepção. Nessa etapa, tem-se como objetivo criar uma ideia para a resolução do problema ou validar, com usuários e a equipe de desenvolvedores, se o design (visual e arquitetural) trazido pelo cliente foi realizado corretamente, alterando-o se houver necessidade. (JUN, 2021).</w:t>
      </w:r>
    </w:p>
    <w:p w14:paraId="4C18120D" w14:textId="77777777" w:rsidR="004D0340" w:rsidRDefault="004D0340" w:rsidP="004D0340">
      <w:pPr>
        <w:spacing w:line="360" w:lineRule="auto"/>
        <w:ind w:firstLine="1134"/>
        <w:jc w:val="both"/>
        <w:rPr>
          <w:rFonts w:asciiTheme="majorHAnsi" w:hAnsiTheme="majorHAnsi" w:cstheme="majorHAnsi"/>
          <w:sz w:val="24"/>
          <w:szCs w:val="24"/>
        </w:rPr>
      </w:pPr>
      <w:r>
        <w:rPr>
          <w:rFonts w:asciiTheme="majorHAnsi" w:hAnsiTheme="majorHAnsi" w:cstheme="majorHAnsi"/>
          <w:sz w:val="24"/>
          <w:szCs w:val="24"/>
        </w:rPr>
        <w:t>Nessa etapa, é realizada as principais etapas do Design Thinking: imersão (entendimento do problema), definição (definir o problema a ser resolvido), ideação (gerar soluções para o problema definido) e prototipação (construir e testar as ideias de solução). (JUN, 2021).</w:t>
      </w:r>
    </w:p>
    <w:p w14:paraId="52794C39" w14:textId="77777777" w:rsidR="004D0340" w:rsidRDefault="004D0340" w:rsidP="00164040">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Levantamento e análise de requisitos: com as ideias da solução já bem definidas, prototipadas e arquitetadas, é feito o levantamento e a análise de requisitos. A equipe comercial e os desenvolvedores constroem um documento com as informações detalhadas da solução, listando todas as funcionalidades do sistema a ser criado. Mesmo com o cliente tendo validado a etapa anterior (concepção), é importante também seu veredito final em relação às funcionalidades inclusas nesse documento de requisitos (JUN, 2021). Um documento de requisitos comumente tem:</w:t>
      </w:r>
    </w:p>
    <w:p w14:paraId="126DF5D6" w14:textId="77777777" w:rsidR="004D0340" w:rsidRDefault="004D0340" w:rsidP="0096011B">
      <w:pPr>
        <w:pStyle w:val="PargrafodaLista"/>
        <w:numPr>
          <w:ilvl w:val="3"/>
          <w:numId w:val="32"/>
        </w:numPr>
        <w:spacing w:line="360" w:lineRule="auto"/>
        <w:jc w:val="both"/>
        <w:rPr>
          <w:rFonts w:asciiTheme="majorHAnsi" w:hAnsiTheme="majorHAnsi" w:cstheme="majorHAnsi"/>
          <w:sz w:val="24"/>
          <w:szCs w:val="24"/>
        </w:rPr>
      </w:pPr>
      <w:r>
        <w:rPr>
          <w:rFonts w:asciiTheme="majorHAnsi" w:hAnsiTheme="majorHAnsi" w:cstheme="majorHAnsi"/>
          <w:sz w:val="24"/>
          <w:szCs w:val="24"/>
        </w:rPr>
        <w:t>Introdução, com propósito do documento, escopo do projeto e explicação da organização do documento;</w:t>
      </w:r>
    </w:p>
    <w:p w14:paraId="1F7CBF07" w14:textId="77777777" w:rsidR="004D0340" w:rsidRDefault="004D0340" w:rsidP="0096011B">
      <w:pPr>
        <w:pStyle w:val="PargrafodaLista"/>
        <w:numPr>
          <w:ilvl w:val="3"/>
          <w:numId w:val="32"/>
        </w:numPr>
        <w:spacing w:line="360" w:lineRule="auto"/>
        <w:jc w:val="both"/>
        <w:rPr>
          <w:rFonts w:asciiTheme="majorHAnsi" w:hAnsiTheme="majorHAnsi" w:cstheme="majorHAnsi"/>
          <w:sz w:val="24"/>
          <w:szCs w:val="24"/>
        </w:rPr>
      </w:pPr>
      <w:r>
        <w:rPr>
          <w:rFonts w:asciiTheme="majorHAnsi" w:hAnsiTheme="majorHAnsi" w:cstheme="majorHAnsi"/>
          <w:sz w:val="24"/>
          <w:szCs w:val="24"/>
        </w:rPr>
        <w:t>Descrição geral do produto, explicando as principais funções, usuários, restrições, dependências e definições (termos específicos utilizados pela aplicação);</w:t>
      </w:r>
    </w:p>
    <w:p w14:paraId="0FB9306F" w14:textId="77777777" w:rsidR="004D0340" w:rsidRDefault="004D0340" w:rsidP="0096011B">
      <w:pPr>
        <w:pStyle w:val="PargrafodaLista"/>
        <w:numPr>
          <w:ilvl w:val="3"/>
          <w:numId w:val="32"/>
        </w:numPr>
        <w:spacing w:line="360" w:lineRule="auto"/>
        <w:jc w:val="both"/>
        <w:rPr>
          <w:rFonts w:asciiTheme="majorHAnsi" w:hAnsiTheme="majorHAnsi" w:cstheme="majorHAnsi"/>
          <w:sz w:val="24"/>
          <w:szCs w:val="24"/>
        </w:rPr>
      </w:pPr>
      <w:r>
        <w:rPr>
          <w:rFonts w:asciiTheme="majorHAnsi" w:hAnsiTheme="majorHAnsi" w:cstheme="majorHAnsi"/>
          <w:sz w:val="24"/>
          <w:szCs w:val="24"/>
        </w:rPr>
        <w:t>Requisitos específicos, que incluem os funcionais e não funcionais da aplicação.</w:t>
      </w:r>
    </w:p>
    <w:p w14:paraId="4E83D157" w14:textId="77777777" w:rsidR="004D0340" w:rsidRDefault="004D0340" w:rsidP="00164040">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 xml:space="preserve">Fase de desenvolvimento: é nessa etapa em que as primeiras linhas de código começam a ser escritas. Como anteriormente, todo o sistema já foi documentado (visualmente e arquiteturalmente), resta aos </w:t>
      </w:r>
      <w:r w:rsidRPr="00E073AB">
        <w:rPr>
          <w:rFonts w:asciiTheme="majorHAnsi" w:hAnsiTheme="majorHAnsi" w:cstheme="majorHAnsi"/>
          <w:i/>
          <w:sz w:val="24"/>
          <w:szCs w:val="24"/>
        </w:rPr>
        <w:t>devs</w:t>
      </w:r>
      <w:r>
        <w:rPr>
          <w:rFonts w:asciiTheme="majorHAnsi" w:hAnsiTheme="majorHAnsi" w:cstheme="majorHAnsi"/>
          <w:sz w:val="24"/>
          <w:szCs w:val="24"/>
        </w:rPr>
        <w:t xml:space="preserve"> criarem o produto. Vale ressaltar aqui o uso de metodo</w:t>
      </w:r>
      <w:r w:rsidRPr="00365AD4">
        <w:rPr>
          <w:rFonts w:asciiTheme="majorHAnsi" w:hAnsiTheme="majorHAnsi" w:cstheme="majorHAnsi"/>
          <w:sz w:val="24"/>
          <w:szCs w:val="24"/>
        </w:rPr>
        <w:t>log</w:t>
      </w:r>
      <w:r>
        <w:rPr>
          <w:rFonts w:asciiTheme="majorHAnsi" w:hAnsiTheme="majorHAnsi" w:cstheme="majorHAnsi"/>
          <w:sz w:val="24"/>
          <w:szCs w:val="24"/>
        </w:rPr>
        <w:t>ias ágeis para a melhor e mais rápida criação do projeto, como a metodo</w:t>
      </w:r>
      <w:r w:rsidRPr="00365AD4">
        <w:rPr>
          <w:rFonts w:asciiTheme="majorHAnsi" w:hAnsiTheme="majorHAnsi" w:cstheme="majorHAnsi"/>
          <w:sz w:val="24"/>
          <w:szCs w:val="24"/>
        </w:rPr>
        <w:t>log</w:t>
      </w:r>
      <w:r>
        <w:rPr>
          <w:rFonts w:asciiTheme="majorHAnsi" w:hAnsiTheme="majorHAnsi" w:cstheme="majorHAnsi"/>
          <w:sz w:val="24"/>
          <w:szCs w:val="24"/>
        </w:rPr>
        <w:t xml:space="preserve">ia </w:t>
      </w:r>
      <w:r w:rsidRPr="00E073AB">
        <w:rPr>
          <w:rFonts w:asciiTheme="majorHAnsi" w:hAnsiTheme="majorHAnsi" w:cstheme="majorHAnsi"/>
          <w:i/>
          <w:sz w:val="24"/>
          <w:szCs w:val="24"/>
        </w:rPr>
        <w:t>Scrum</w:t>
      </w:r>
      <w:r>
        <w:rPr>
          <w:rFonts w:asciiTheme="majorHAnsi" w:hAnsiTheme="majorHAnsi" w:cstheme="majorHAnsi"/>
          <w:sz w:val="24"/>
          <w:szCs w:val="24"/>
        </w:rPr>
        <w:t xml:space="preserve">, em que o projeto </w:t>
      </w:r>
      <w:r>
        <w:rPr>
          <w:rFonts w:asciiTheme="majorHAnsi" w:hAnsiTheme="majorHAnsi" w:cstheme="majorHAnsi"/>
          <w:sz w:val="24"/>
          <w:szCs w:val="24"/>
        </w:rPr>
        <w:lastRenderedPageBreak/>
        <w:t>é divido em diversas tarefas (</w:t>
      </w:r>
      <w:r w:rsidRPr="00E073AB">
        <w:rPr>
          <w:rFonts w:asciiTheme="majorHAnsi" w:hAnsiTheme="majorHAnsi" w:cstheme="majorHAnsi"/>
          <w:i/>
          <w:sz w:val="24"/>
          <w:szCs w:val="24"/>
        </w:rPr>
        <w:t>sprints</w:t>
      </w:r>
      <w:r>
        <w:rPr>
          <w:rFonts w:asciiTheme="majorHAnsi" w:hAnsiTheme="majorHAnsi" w:cstheme="majorHAnsi"/>
          <w:sz w:val="24"/>
          <w:szCs w:val="24"/>
        </w:rPr>
        <w:t>) para realizar entregas menores, porém mais eficientes, do produto para o cliente e às lojas virtuais de aplicativos. (JUN, 2021).</w:t>
      </w:r>
    </w:p>
    <w:p w14:paraId="3202C73B" w14:textId="77777777" w:rsidR="004D0340" w:rsidRDefault="004D0340" w:rsidP="00164040">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 xml:space="preserve">Fase de manutenção: com a entrega e a implementação do produto finalizado para o cliente, inicia-se um período de manutenção do produto, isso quer dizer, realizar ajustes no sistema, normalmente arrumando </w:t>
      </w:r>
      <w:r w:rsidRPr="00701209">
        <w:rPr>
          <w:rFonts w:asciiTheme="majorHAnsi" w:hAnsiTheme="majorHAnsi" w:cstheme="majorHAnsi"/>
          <w:i/>
          <w:iCs/>
          <w:sz w:val="24"/>
          <w:szCs w:val="24"/>
        </w:rPr>
        <w:t>bugs</w:t>
      </w:r>
      <w:r>
        <w:rPr>
          <w:rFonts w:asciiTheme="majorHAnsi" w:hAnsiTheme="majorHAnsi" w:cstheme="majorHAnsi"/>
          <w:sz w:val="24"/>
          <w:szCs w:val="24"/>
        </w:rPr>
        <w:t xml:space="preserve"> ou modificações menores para a melhor experiência dos usuários e do cliente. (JUN, 2021).</w:t>
      </w:r>
    </w:p>
    <w:p w14:paraId="2FA1E6FF" w14:textId="77777777" w:rsidR="004D0340" w:rsidRDefault="004D0340" w:rsidP="00164040">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 xml:space="preserve">É importante salientar que será necessário realizar a integração do </w:t>
      </w:r>
      <w:r w:rsidRPr="00207901">
        <w:rPr>
          <w:rFonts w:asciiTheme="majorHAnsi" w:hAnsiTheme="majorHAnsi" w:cstheme="majorHAnsi"/>
          <w:i/>
          <w:iCs/>
          <w:sz w:val="24"/>
          <w:szCs w:val="24"/>
        </w:rPr>
        <w:t>software</w:t>
      </w:r>
      <w:r>
        <w:rPr>
          <w:rFonts w:asciiTheme="majorHAnsi" w:hAnsiTheme="majorHAnsi" w:cstheme="majorHAnsi"/>
          <w:sz w:val="24"/>
          <w:szCs w:val="24"/>
        </w:rPr>
        <w:t xml:space="preserve"> desenvolvido com o sistema acadêmico.</w:t>
      </w:r>
    </w:p>
    <w:p w14:paraId="71277FD4" w14:textId="77777777" w:rsidR="004D0340" w:rsidRDefault="004D0340" w:rsidP="00164040">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 xml:space="preserve">Para realizar todo o processo de desenvolvimento do </w:t>
      </w:r>
      <w:r w:rsidRPr="00207901">
        <w:rPr>
          <w:rFonts w:asciiTheme="majorHAnsi" w:hAnsiTheme="majorHAnsi" w:cstheme="majorHAnsi"/>
          <w:i/>
          <w:iCs/>
          <w:sz w:val="24"/>
          <w:szCs w:val="24"/>
        </w:rPr>
        <w:t>software</w:t>
      </w:r>
      <w:r>
        <w:rPr>
          <w:rFonts w:asciiTheme="majorHAnsi" w:hAnsiTheme="majorHAnsi" w:cstheme="majorHAnsi"/>
          <w:sz w:val="24"/>
          <w:szCs w:val="24"/>
        </w:rPr>
        <w:t xml:space="preserve"> para avaliação institucional, por ele ter uma quantidade básica de módulos, há um prazo estimado de seis meses, mas, para o desenvolvimento de todo o processo de controle estatístico, montagem de relatórios, gráficos e </w:t>
      </w:r>
      <w:r w:rsidRPr="00701209">
        <w:rPr>
          <w:rFonts w:asciiTheme="majorHAnsi" w:hAnsiTheme="majorHAnsi" w:cstheme="majorHAnsi"/>
          <w:i/>
          <w:iCs/>
          <w:sz w:val="24"/>
          <w:szCs w:val="24"/>
        </w:rPr>
        <w:t>dashboard</w:t>
      </w:r>
      <w:r>
        <w:rPr>
          <w:rFonts w:asciiTheme="majorHAnsi" w:hAnsiTheme="majorHAnsi" w:cstheme="majorHAnsi"/>
          <w:sz w:val="24"/>
          <w:szCs w:val="24"/>
        </w:rPr>
        <w:t xml:space="preserve">, será necessário acrescentar mais seis a 12 meses no desenvolvimento — claro que os prazos podem ser reduzidos com aumento de equipe e até por meio de terceirização. Como o início das atividades da UnDF são de curto prazo e o processo de avaliação institucional já se inicia com os ingressantes, neste relatório, apesar de ter todas as informações básicas necessárias para o desenvolvimento de um </w:t>
      </w:r>
      <w:r w:rsidRPr="00207901">
        <w:rPr>
          <w:rFonts w:asciiTheme="majorHAnsi" w:hAnsiTheme="majorHAnsi" w:cstheme="majorHAnsi"/>
          <w:i/>
          <w:sz w:val="24"/>
          <w:szCs w:val="24"/>
        </w:rPr>
        <w:t>software</w:t>
      </w:r>
      <w:r>
        <w:rPr>
          <w:rFonts w:asciiTheme="majorHAnsi" w:hAnsiTheme="majorHAnsi" w:cstheme="majorHAnsi"/>
          <w:sz w:val="24"/>
          <w:szCs w:val="24"/>
        </w:rPr>
        <w:t xml:space="preserve"> próprio, não se recomenda essa solução.</w:t>
      </w:r>
    </w:p>
    <w:p w14:paraId="0E3BC921" w14:textId="77777777" w:rsidR="004D0340" w:rsidRDefault="004D0340" w:rsidP="004D0340">
      <w:pPr>
        <w:rPr>
          <w:rFonts w:asciiTheme="majorHAnsi" w:hAnsiTheme="majorHAnsi" w:cstheme="majorHAnsi"/>
          <w:b/>
          <w:color w:val="0C4A87" w:themeColor="accent2"/>
          <w:sz w:val="24"/>
          <w:szCs w:val="24"/>
        </w:rPr>
      </w:pPr>
      <w:bookmarkStart w:id="25" w:name="_Toc103608883"/>
      <w:r>
        <w:rPr>
          <w:rFonts w:asciiTheme="majorHAnsi" w:hAnsiTheme="majorHAnsi" w:cstheme="majorHAnsi"/>
          <w:sz w:val="24"/>
          <w:szCs w:val="24"/>
        </w:rPr>
        <w:br w:type="page"/>
      </w:r>
    </w:p>
    <w:p w14:paraId="135FD4E4" w14:textId="11B2AA4B" w:rsidR="004D0340" w:rsidRPr="004D0340" w:rsidRDefault="004D0340" w:rsidP="004D0340">
      <w:pPr>
        <w:pStyle w:val="Ttulo1"/>
        <w:numPr>
          <w:ilvl w:val="0"/>
          <w:numId w:val="1"/>
        </w:numPr>
        <w:spacing w:before="0" w:after="0" w:line="360" w:lineRule="auto"/>
        <w:ind w:left="432" w:hanging="432"/>
        <w:jc w:val="both"/>
        <w:rPr>
          <w:rFonts w:asciiTheme="majorHAnsi" w:hAnsiTheme="majorHAnsi" w:cstheme="majorHAnsi"/>
          <w:color w:val="4875BD"/>
        </w:rPr>
      </w:pPr>
      <w:r w:rsidRPr="004D0340">
        <w:rPr>
          <w:rFonts w:asciiTheme="majorHAnsi" w:hAnsiTheme="majorHAnsi" w:cstheme="majorHAnsi"/>
          <w:color w:val="4875BD"/>
        </w:rPr>
        <w:lastRenderedPageBreak/>
        <w:t>APLICAÇÃO DEFINIDA PARA a UnDF</w:t>
      </w:r>
      <w:bookmarkEnd w:id="25"/>
    </w:p>
    <w:p w14:paraId="5E76DF74" w14:textId="77777777" w:rsidR="004D0340" w:rsidRDefault="004D0340" w:rsidP="00164040">
      <w:pPr>
        <w:spacing w:line="360" w:lineRule="auto"/>
        <w:ind w:right="-1" w:firstLine="709"/>
        <w:jc w:val="both"/>
        <w:rPr>
          <w:rFonts w:ascii="Calibri" w:hAnsi="Calibri"/>
          <w:sz w:val="24"/>
          <w:szCs w:val="24"/>
        </w:rPr>
      </w:pPr>
      <w:r w:rsidRPr="009C103E">
        <w:rPr>
          <w:rFonts w:ascii="Calibri" w:hAnsi="Calibri"/>
          <w:sz w:val="24"/>
          <w:szCs w:val="24"/>
        </w:rPr>
        <w:t xml:space="preserve">A aplicação definida pela Comissão da </w:t>
      </w:r>
      <w:r w:rsidRPr="00F65C77">
        <w:rPr>
          <w:rFonts w:ascii="Calibri" w:hAnsi="Calibri"/>
          <w:sz w:val="24"/>
          <w:szCs w:val="24"/>
        </w:rPr>
        <w:t>UnDF</w:t>
      </w:r>
      <w:r w:rsidRPr="009C103E">
        <w:rPr>
          <w:rFonts w:ascii="Calibri" w:hAnsi="Calibri"/>
          <w:sz w:val="24"/>
          <w:szCs w:val="24"/>
        </w:rPr>
        <w:t xml:space="preserve"> foi a Solis Gestão Acadêmica</w:t>
      </w:r>
      <w:r>
        <w:rPr>
          <w:rFonts w:ascii="Calibri" w:hAnsi="Calibri"/>
          <w:sz w:val="24"/>
          <w:szCs w:val="24"/>
        </w:rPr>
        <w:t>.</w:t>
      </w:r>
      <w:r w:rsidRPr="009C103E">
        <w:rPr>
          <w:rFonts w:ascii="Calibri" w:hAnsi="Calibri"/>
          <w:sz w:val="24"/>
          <w:szCs w:val="24"/>
        </w:rPr>
        <w:t xml:space="preserve"> </w:t>
      </w:r>
      <w:r>
        <w:rPr>
          <w:rFonts w:ascii="Calibri" w:hAnsi="Calibri"/>
          <w:sz w:val="24"/>
          <w:szCs w:val="24"/>
        </w:rPr>
        <w:t>E</w:t>
      </w:r>
      <w:r w:rsidRPr="009C103E">
        <w:rPr>
          <w:rFonts w:ascii="Calibri" w:hAnsi="Calibri"/>
          <w:sz w:val="24"/>
          <w:szCs w:val="24"/>
        </w:rPr>
        <w:t>s</w:t>
      </w:r>
      <w:r>
        <w:rPr>
          <w:rFonts w:ascii="Calibri" w:hAnsi="Calibri"/>
          <w:sz w:val="24"/>
          <w:szCs w:val="24"/>
        </w:rPr>
        <w:t>s</w:t>
      </w:r>
      <w:r w:rsidRPr="009C103E">
        <w:rPr>
          <w:rFonts w:ascii="Calibri" w:hAnsi="Calibri"/>
          <w:sz w:val="24"/>
          <w:szCs w:val="24"/>
        </w:rPr>
        <w:t>a</w:t>
      </w:r>
      <w:r>
        <w:rPr>
          <w:rFonts w:ascii="Calibri" w:hAnsi="Calibri"/>
          <w:sz w:val="24"/>
          <w:szCs w:val="24"/>
        </w:rPr>
        <w:t xml:space="preserve"> d</w:t>
      </w:r>
      <w:r w:rsidRPr="009C103E">
        <w:rPr>
          <w:rFonts w:ascii="Calibri" w:hAnsi="Calibri"/>
          <w:sz w:val="24"/>
          <w:szCs w:val="24"/>
        </w:rPr>
        <w:t>efinição ocorreu após a apresentação do Produto 1. Es</w:t>
      </w:r>
      <w:r>
        <w:rPr>
          <w:rFonts w:ascii="Calibri" w:hAnsi="Calibri"/>
          <w:sz w:val="24"/>
          <w:szCs w:val="24"/>
        </w:rPr>
        <w:t>s</w:t>
      </w:r>
      <w:r w:rsidRPr="009C103E">
        <w:rPr>
          <w:rFonts w:ascii="Calibri" w:hAnsi="Calibri"/>
          <w:sz w:val="24"/>
          <w:szCs w:val="24"/>
        </w:rPr>
        <w:t>e relatório apresenta</w:t>
      </w:r>
      <w:r>
        <w:rPr>
          <w:rFonts w:ascii="Calibri" w:hAnsi="Calibri"/>
          <w:sz w:val="24"/>
          <w:szCs w:val="24"/>
        </w:rPr>
        <w:t>,</w:t>
      </w:r>
      <w:r w:rsidRPr="009C103E">
        <w:rPr>
          <w:rFonts w:ascii="Calibri" w:hAnsi="Calibri"/>
          <w:sz w:val="24"/>
          <w:szCs w:val="24"/>
        </w:rPr>
        <w:t xml:space="preserve"> deste ponto em diante</w:t>
      </w:r>
      <w:r>
        <w:rPr>
          <w:rFonts w:ascii="Calibri" w:hAnsi="Calibri"/>
          <w:sz w:val="24"/>
          <w:szCs w:val="24"/>
        </w:rPr>
        <w:t>,</w:t>
      </w:r>
      <w:r w:rsidRPr="009C103E">
        <w:rPr>
          <w:rFonts w:ascii="Calibri" w:hAnsi="Calibri"/>
          <w:sz w:val="24"/>
          <w:szCs w:val="24"/>
        </w:rPr>
        <w:t xml:space="preserve"> os requisitos e </w:t>
      </w:r>
      <w:r>
        <w:rPr>
          <w:rFonts w:ascii="Calibri" w:hAnsi="Calibri"/>
          <w:sz w:val="24"/>
          <w:szCs w:val="24"/>
        </w:rPr>
        <w:t xml:space="preserve">as </w:t>
      </w:r>
      <w:r w:rsidRPr="009C103E">
        <w:rPr>
          <w:rFonts w:ascii="Calibri" w:hAnsi="Calibri"/>
          <w:sz w:val="24"/>
          <w:szCs w:val="24"/>
        </w:rPr>
        <w:t>funcionalidades des</w:t>
      </w:r>
      <w:r>
        <w:rPr>
          <w:rFonts w:ascii="Calibri" w:hAnsi="Calibri"/>
          <w:sz w:val="24"/>
          <w:szCs w:val="24"/>
        </w:rPr>
        <w:t>s</w:t>
      </w:r>
      <w:r w:rsidRPr="009C103E">
        <w:rPr>
          <w:rFonts w:ascii="Calibri" w:hAnsi="Calibri"/>
          <w:sz w:val="24"/>
          <w:szCs w:val="24"/>
        </w:rPr>
        <w:t>a aplicação</w:t>
      </w:r>
      <w:r>
        <w:rPr>
          <w:rFonts w:ascii="Calibri" w:hAnsi="Calibri"/>
          <w:sz w:val="24"/>
          <w:szCs w:val="24"/>
        </w:rPr>
        <w:t xml:space="preserve">. A figura 6 apresenta o portal da Solis Gestão Educacional também disponibilizada pelo </w:t>
      </w:r>
      <w:r w:rsidRPr="00207901">
        <w:rPr>
          <w:rFonts w:ascii="Calibri" w:hAnsi="Calibri"/>
          <w:i/>
          <w:iCs/>
          <w:sz w:val="24"/>
          <w:szCs w:val="24"/>
        </w:rPr>
        <w:t>link</w:t>
      </w:r>
      <w:r>
        <w:rPr>
          <w:rFonts w:ascii="Calibri" w:hAnsi="Calibri"/>
          <w:sz w:val="24"/>
          <w:szCs w:val="24"/>
        </w:rPr>
        <w:t xml:space="preserve"> solis.com.br</w:t>
      </w:r>
    </w:p>
    <w:p w14:paraId="116760ED" w14:textId="77777777" w:rsidR="004D0340" w:rsidRDefault="004D0340" w:rsidP="004D0340">
      <w:pPr>
        <w:spacing w:line="360" w:lineRule="auto"/>
        <w:ind w:right="-1"/>
        <w:jc w:val="both"/>
        <w:rPr>
          <w:rFonts w:ascii="Calibri" w:hAnsi="Calibri"/>
          <w:sz w:val="24"/>
          <w:szCs w:val="24"/>
        </w:rPr>
      </w:pPr>
      <w:r w:rsidRPr="004F4F85">
        <w:rPr>
          <w:rFonts w:ascii="Calibri" w:hAnsi="Calibri"/>
          <w:noProof/>
          <w:sz w:val="24"/>
          <w:szCs w:val="24"/>
        </w:rPr>
        <w:drawing>
          <wp:inline distT="0" distB="0" distL="0" distR="0" wp14:anchorId="181F8AC6" wp14:editId="0D1B9B42">
            <wp:extent cx="6120130" cy="2830830"/>
            <wp:effectExtent l="0" t="0" r="0" b="7620"/>
            <wp:docPr id="44" name="Imagem 44" descr="Interface gráfica do usuário, Aplicativo, PowerPoint&#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4" descr="Interface gráfica do usuário, Aplicativo, PowerPoint&#10;&#10;Descrição gerada automaticamente"/>
                    <pic:cNvPicPr/>
                  </pic:nvPicPr>
                  <pic:blipFill>
                    <a:blip r:embed="rId22"/>
                    <a:stretch>
                      <a:fillRect/>
                    </a:stretch>
                  </pic:blipFill>
                  <pic:spPr>
                    <a:xfrm>
                      <a:off x="0" y="0"/>
                      <a:ext cx="6120130" cy="2830830"/>
                    </a:xfrm>
                    <a:prstGeom prst="rect">
                      <a:avLst/>
                    </a:prstGeom>
                  </pic:spPr>
                </pic:pic>
              </a:graphicData>
            </a:graphic>
          </wp:inline>
        </w:drawing>
      </w:r>
    </w:p>
    <w:p w14:paraId="45FE1A45" w14:textId="77777777" w:rsidR="004D0340" w:rsidRPr="004F4F85" w:rsidRDefault="004D0340" w:rsidP="004D0340">
      <w:pPr>
        <w:spacing w:line="360" w:lineRule="auto"/>
        <w:ind w:right="-1"/>
        <w:jc w:val="center"/>
        <w:rPr>
          <w:rFonts w:ascii="Calibri" w:hAnsi="Calibri"/>
          <w:sz w:val="20"/>
          <w:szCs w:val="20"/>
        </w:rPr>
      </w:pPr>
      <w:r w:rsidRPr="004F4F85">
        <w:rPr>
          <w:rFonts w:ascii="Calibri" w:hAnsi="Calibri"/>
          <w:sz w:val="20"/>
          <w:szCs w:val="20"/>
        </w:rPr>
        <w:t>Figura</w:t>
      </w:r>
      <w:r>
        <w:rPr>
          <w:rFonts w:ascii="Calibri" w:hAnsi="Calibri"/>
          <w:sz w:val="20"/>
          <w:szCs w:val="20"/>
        </w:rPr>
        <w:t xml:space="preserve"> 6</w:t>
      </w:r>
      <w:r w:rsidRPr="004F4F85">
        <w:rPr>
          <w:rFonts w:ascii="Calibri" w:hAnsi="Calibri"/>
          <w:sz w:val="20"/>
          <w:szCs w:val="20"/>
        </w:rPr>
        <w:t>: Apresenta o portal da Solis Gestão Educacional. Fonte: A pesquisa (2022)</w:t>
      </w:r>
    </w:p>
    <w:p w14:paraId="4042AF6B" w14:textId="77777777" w:rsidR="004D0340" w:rsidRPr="009C103E" w:rsidRDefault="004D0340" w:rsidP="004D0340">
      <w:pPr>
        <w:spacing w:line="360" w:lineRule="auto"/>
        <w:ind w:firstLine="1440"/>
        <w:rPr>
          <w:rFonts w:ascii="Calibri" w:hAnsi="Calibri"/>
          <w:sz w:val="24"/>
          <w:szCs w:val="24"/>
        </w:rPr>
      </w:pPr>
    </w:p>
    <w:p w14:paraId="56EB226F" w14:textId="77777777" w:rsidR="004D0340" w:rsidRDefault="004D0340" w:rsidP="004D0340">
      <w:pPr>
        <w:rPr>
          <w:rFonts w:asciiTheme="majorHAnsi" w:hAnsiTheme="majorHAnsi" w:cstheme="majorHAnsi"/>
          <w:b/>
          <w:color w:val="0C4A87" w:themeColor="accent2"/>
          <w:sz w:val="24"/>
          <w:szCs w:val="24"/>
        </w:rPr>
      </w:pPr>
      <w:bookmarkStart w:id="26" w:name="_Toc103608884"/>
      <w:r>
        <w:rPr>
          <w:rFonts w:asciiTheme="majorHAnsi" w:hAnsiTheme="majorHAnsi" w:cstheme="majorHAnsi"/>
          <w:sz w:val="24"/>
          <w:szCs w:val="24"/>
        </w:rPr>
        <w:br w:type="page"/>
      </w:r>
    </w:p>
    <w:p w14:paraId="59507A5B" w14:textId="0C89EE45" w:rsidR="004D0340" w:rsidRDefault="004D0340" w:rsidP="004D0340">
      <w:pPr>
        <w:pStyle w:val="Ttulo1"/>
        <w:numPr>
          <w:ilvl w:val="0"/>
          <w:numId w:val="1"/>
        </w:numPr>
        <w:spacing w:before="0" w:after="0" w:line="360" w:lineRule="auto"/>
        <w:ind w:left="432" w:hanging="432"/>
        <w:jc w:val="both"/>
        <w:rPr>
          <w:rFonts w:asciiTheme="majorHAnsi" w:hAnsiTheme="majorHAnsi" w:cstheme="majorHAnsi"/>
          <w:color w:val="4875BD"/>
        </w:rPr>
      </w:pPr>
      <w:r w:rsidRPr="004D0340">
        <w:rPr>
          <w:rFonts w:asciiTheme="majorHAnsi" w:hAnsiTheme="majorHAnsi" w:cstheme="majorHAnsi"/>
          <w:color w:val="4875BD"/>
        </w:rPr>
        <w:lastRenderedPageBreak/>
        <w:t>REGRA DE NEGÓCIO — REQUISITOS FUNCIONAIS — REQUISITOS NÃO FUNCIONAIS</w:t>
      </w:r>
      <w:bookmarkEnd w:id="26"/>
    </w:p>
    <w:p w14:paraId="2286766E" w14:textId="77777777" w:rsidR="00164040" w:rsidRPr="00164040" w:rsidRDefault="00164040" w:rsidP="00164040"/>
    <w:p w14:paraId="7F72D0C4" w14:textId="77777777"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bookmarkStart w:id="27" w:name="_Toc103608885"/>
      <w:r w:rsidRPr="004D0340">
        <w:rPr>
          <w:rFonts w:asciiTheme="majorHAnsi" w:hAnsiTheme="majorHAnsi" w:cstheme="majorHAnsi"/>
        </w:rPr>
        <w:t>SISTEMA ACADÊMICO E DE GESTÃO</w:t>
      </w:r>
      <w:bookmarkEnd w:id="27"/>
    </w:p>
    <w:p w14:paraId="72BFFBFE" w14:textId="77777777" w:rsidR="004D0340" w:rsidRPr="00150A7C" w:rsidRDefault="004D0340" w:rsidP="00164040">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O Sistema acadêmico Solis, de acordo com o Produto 1 apresentado, deve atender as seguintes necessidades da IES em sua gestão, conforme IFPR (2010)</w:t>
      </w:r>
      <w:r w:rsidRPr="00150A7C">
        <w:rPr>
          <w:rFonts w:asciiTheme="majorHAnsi" w:hAnsiTheme="majorHAnsi" w:cstheme="majorHAnsi"/>
          <w:sz w:val="24"/>
          <w:szCs w:val="24"/>
        </w:rPr>
        <w:t xml:space="preserve">: </w:t>
      </w:r>
    </w:p>
    <w:p w14:paraId="4A3324CD" w14:textId="77777777" w:rsidR="004D0340" w:rsidRPr="00164040" w:rsidRDefault="004D0340" w:rsidP="0096011B">
      <w:pPr>
        <w:pStyle w:val="PargrafodaLista"/>
        <w:numPr>
          <w:ilvl w:val="2"/>
          <w:numId w:val="10"/>
        </w:numPr>
        <w:spacing w:line="360" w:lineRule="auto"/>
        <w:ind w:left="2552"/>
        <w:jc w:val="both"/>
        <w:rPr>
          <w:rFonts w:asciiTheme="majorHAnsi" w:hAnsiTheme="majorHAnsi" w:cstheme="majorHAnsi"/>
          <w:sz w:val="24"/>
          <w:szCs w:val="24"/>
        </w:rPr>
      </w:pPr>
      <w:r w:rsidRPr="00164040">
        <w:rPr>
          <w:rFonts w:asciiTheme="majorHAnsi" w:hAnsiTheme="majorHAnsi" w:cstheme="majorHAnsi"/>
          <w:sz w:val="24"/>
          <w:szCs w:val="24"/>
        </w:rPr>
        <w:t xml:space="preserve">Organizar e manter atualizado o arquivo de documentos do Acadêmico, Diários de Classe, Calendários, Horários de Aula, Modelos de documentações utilizadas, documentos pertinentes à vida acadêmica, cópia dos registros de diplomas e outros; </w:t>
      </w:r>
    </w:p>
    <w:p w14:paraId="2717AB1C" w14:textId="77777777" w:rsidR="004D0340" w:rsidRPr="00164040" w:rsidRDefault="004D0340" w:rsidP="0096011B">
      <w:pPr>
        <w:pStyle w:val="PargrafodaLista"/>
        <w:numPr>
          <w:ilvl w:val="2"/>
          <w:numId w:val="10"/>
        </w:numPr>
        <w:spacing w:line="360" w:lineRule="auto"/>
        <w:ind w:left="2552"/>
        <w:jc w:val="both"/>
        <w:rPr>
          <w:rFonts w:asciiTheme="majorHAnsi" w:hAnsiTheme="majorHAnsi" w:cstheme="majorHAnsi"/>
          <w:sz w:val="24"/>
          <w:szCs w:val="24"/>
        </w:rPr>
      </w:pPr>
      <w:r w:rsidRPr="00164040">
        <w:rPr>
          <w:rFonts w:asciiTheme="majorHAnsi" w:hAnsiTheme="majorHAnsi" w:cstheme="majorHAnsi"/>
          <w:sz w:val="24"/>
          <w:szCs w:val="24"/>
        </w:rPr>
        <w:t xml:space="preserve">Emitir toda a documentação referente à vida acadêmica do corpo discente como: Declarações Guia de Transferência, Históricos e outros; </w:t>
      </w:r>
    </w:p>
    <w:p w14:paraId="520C1475" w14:textId="77777777" w:rsidR="004D0340" w:rsidRPr="00164040" w:rsidRDefault="004D0340" w:rsidP="0096011B">
      <w:pPr>
        <w:pStyle w:val="PargrafodaLista"/>
        <w:numPr>
          <w:ilvl w:val="2"/>
          <w:numId w:val="10"/>
        </w:numPr>
        <w:spacing w:line="360" w:lineRule="auto"/>
        <w:ind w:left="2552"/>
        <w:jc w:val="both"/>
        <w:rPr>
          <w:rFonts w:asciiTheme="majorHAnsi" w:hAnsiTheme="majorHAnsi" w:cstheme="majorHAnsi"/>
          <w:sz w:val="24"/>
          <w:szCs w:val="24"/>
        </w:rPr>
      </w:pPr>
      <w:r w:rsidRPr="00164040">
        <w:rPr>
          <w:rFonts w:asciiTheme="majorHAnsi" w:hAnsiTheme="majorHAnsi" w:cstheme="majorHAnsi"/>
          <w:sz w:val="24"/>
          <w:szCs w:val="24"/>
        </w:rPr>
        <w:t xml:space="preserve">Expedir Diplomas e Certificados; </w:t>
      </w:r>
    </w:p>
    <w:p w14:paraId="3479AAB1" w14:textId="77777777" w:rsidR="004D0340" w:rsidRPr="00164040" w:rsidRDefault="004D0340" w:rsidP="0096011B">
      <w:pPr>
        <w:pStyle w:val="PargrafodaLista"/>
        <w:numPr>
          <w:ilvl w:val="2"/>
          <w:numId w:val="10"/>
        </w:numPr>
        <w:spacing w:line="360" w:lineRule="auto"/>
        <w:ind w:left="2552"/>
        <w:jc w:val="both"/>
        <w:rPr>
          <w:rFonts w:asciiTheme="majorHAnsi" w:hAnsiTheme="majorHAnsi" w:cstheme="majorHAnsi"/>
          <w:sz w:val="24"/>
          <w:szCs w:val="24"/>
        </w:rPr>
      </w:pPr>
      <w:r w:rsidRPr="00164040">
        <w:rPr>
          <w:rFonts w:asciiTheme="majorHAnsi" w:hAnsiTheme="majorHAnsi" w:cstheme="majorHAnsi"/>
          <w:sz w:val="24"/>
          <w:szCs w:val="24"/>
        </w:rPr>
        <w:t xml:space="preserve">Prestar assessoria aos demais setores em matéria de sua competência, como fornecer informações para controle de relatórios, questionários, consultas e outros; </w:t>
      </w:r>
    </w:p>
    <w:p w14:paraId="3A960824" w14:textId="77777777" w:rsidR="004D0340" w:rsidRPr="00164040" w:rsidRDefault="004D0340" w:rsidP="0096011B">
      <w:pPr>
        <w:pStyle w:val="PargrafodaLista"/>
        <w:numPr>
          <w:ilvl w:val="2"/>
          <w:numId w:val="10"/>
        </w:numPr>
        <w:spacing w:line="360" w:lineRule="auto"/>
        <w:ind w:left="2552"/>
        <w:jc w:val="both"/>
        <w:rPr>
          <w:rFonts w:asciiTheme="majorHAnsi" w:hAnsiTheme="majorHAnsi" w:cstheme="majorHAnsi"/>
          <w:sz w:val="24"/>
          <w:szCs w:val="24"/>
        </w:rPr>
      </w:pPr>
      <w:r w:rsidRPr="00164040">
        <w:rPr>
          <w:rFonts w:asciiTheme="majorHAnsi" w:hAnsiTheme="majorHAnsi" w:cstheme="majorHAnsi"/>
          <w:sz w:val="24"/>
          <w:szCs w:val="24"/>
        </w:rPr>
        <w:t xml:space="preserve">Coordenar os processos de solicitação de matrículas, trancamentos e quaisquer outros referentes à vida acadêmica do corpo discente. </w:t>
      </w:r>
    </w:p>
    <w:p w14:paraId="28C31DA1" w14:textId="77777777" w:rsidR="004D0340" w:rsidRPr="00164040" w:rsidRDefault="004D0340" w:rsidP="0096011B">
      <w:pPr>
        <w:pStyle w:val="PargrafodaLista"/>
        <w:numPr>
          <w:ilvl w:val="2"/>
          <w:numId w:val="10"/>
        </w:numPr>
        <w:spacing w:line="360" w:lineRule="auto"/>
        <w:ind w:left="2552"/>
        <w:jc w:val="both"/>
        <w:rPr>
          <w:rFonts w:asciiTheme="majorHAnsi" w:hAnsiTheme="majorHAnsi" w:cstheme="majorHAnsi"/>
          <w:sz w:val="24"/>
          <w:szCs w:val="24"/>
        </w:rPr>
      </w:pPr>
      <w:r w:rsidRPr="00164040">
        <w:rPr>
          <w:rFonts w:asciiTheme="majorHAnsi" w:hAnsiTheme="majorHAnsi" w:cstheme="majorHAnsi"/>
          <w:sz w:val="24"/>
          <w:szCs w:val="24"/>
        </w:rPr>
        <w:t xml:space="preserve">Coordenar o processo de matrícula/rematrícula dos alunos; </w:t>
      </w:r>
    </w:p>
    <w:p w14:paraId="60546714" w14:textId="77777777" w:rsidR="004D0340" w:rsidRPr="00164040" w:rsidRDefault="004D0340" w:rsidP="0096011B">
      <w:pPr>
        <w:pStyle w:val="PargrafodaLista"/>
        <w:numPr>
          <w:ilvl w:val="2"/>
          <w:numId w:val="10"/>
        </w:numPr>
        <w:spacing w:line="360" w:lineRule="auto"/>
        <w:ind w:left="2552"/>
        <w:jc w:val="both"/>
        <w:rPr>
          <w:rFonts w:asciiTheme="majorHAnsi" w:hAnsiTheme="majorHAnsi" w:cstheme="majorHAnsi"/>
          <w:sz w:val="24"/>
          <w:szCs w:val="24"/>
        </w:rPr>
      </w:pPr>
      <w:r w:rsidRPr="00164040">
        <w:rPr>
          <w:rFonts w:asciiTheme="majorHAnsi" w:hAnsiTheme="majorHAnsi" w:cstheme="majorHAnsi"/>
          <w:sz w:val="24"/>
          <w:szCs w:val="24"/>
        </w:rPr>
        <w:t xml:space="preserve">Coordenar o arquivo de alunos ingressantes, assim como a manutenção e desenvolvimento dos arquivos; </w:t>
      </w:r>
    </w:p>
    <w:p w14:paraId="21034FF2" w14:textId="77777777" w:rsidR="004D0340" w:rsidRPr="00164040" w:rsidRDefault="004D0340" w:rsidP="0096011B">
      <w:pPr>
        <w:pStyle w:val="PargrafodaLista"/>
        <w:numPr>
          <w:ilvl w:val="2"/>
          <w:numId w:val="10"/>
        </w:numPr>
        <w:spacing w:line="360" w:lineRule="auto"/>
        <w:ind w:left="2552"/>
        <w:jc w:val="both"/>
        <w:rPr>
          <w:rFonts w:asciiTheme="majorHAnsi" w:hAnsiTheme="majorHAnsi" w:cstheme="majorHAnsi"/>
          <w:sz w:val="24"/>
          <w:szCs w:val="24"/>
        </w:rPr>
      </w:pPr>
      <w:r w:rsidRPr="00164040">
        <w:rPr>
          <w:rFonts w:asciiTheme="majorHAnsi" w:hAnsiTheme="majorHAnsi" w:cstheme="majorHAnsi"/>
          <w:sz w:val="24"/>
          <w:szCs w:val="24"/>
        </w:rPr>
        <w:t>Coordenar as atividades de registro de resultados da avaliação dos segmentos discentes, em parceria com a Direção De Ensino e Coordenação Pedagógica, mantendo o sistema informatizado de controle acadêmico atualizado. (IFPR, 2010).</w:t>
      </w:r>
    </w:p>
    <w:p w14:paraId="171EBD0D" w14:textId="77777777" w:rsidR="004D0340" w:rsidRPr="004D0340" w:rsidRDefault="004D0340" w:rsidP="004D0340">
      <w:pPr>
        <w:pStyle w:val="Ttulo3"/>
        <w:numPr>
          <w:ilvl w:val="2"/>
          <w:numId w:val="1"/>
        </w:numPr>
        <w:ind w:left="709" w:hanging="709"/>
        <w:rPr>
          <w:rFonts w:asciiTheme="majorHAnsi" w:hAnsiTheme="majorHAnsi" w:cstheme="majorHAnsi"/>
        </w:rPr>
      </w:pPr>
      <w:bookmarkStart w:id="28" w:name="_Toc103608886"/>
      <w:r w:rsidRPr="004D0340">
        <w:rPr>
          <w:rFonts w:asciiTheme="majorHAnsi" w:hAnsiTheme="majorHAnsi" w:cstheme="majorHAnsi"/>
        </w:rPr>
        <w:t>DOCUMENTOS</w:t>
      </w:r>
      <w:bookmarkEnd w:id="28"/>
      <w:r w:rsidRPr="004D0340">
        <w:rPr>
          <w:rFonts w:asciiTheme="majorHAnsi" w:hAnsiTheme="majorHAnsi" w:cstheme="majorHAnsi"/>
        </w:rPr>
        <w:t xml:space="preserve"> </w:t>
      </w:r>
    </w:p>
    <w:p w14:paraId="77CD2829" w14:textId="77777777" w:rsidR="004D0340" w:rsidRPr="00931DEE" w:rsidRDefault="004D0340" w:rsidP="00164040">
      <w:pPr>
        <w:ind w:firstLine="709"/>
        <w:rPr>
          <w:rFonts w:asciiTheme="majorHAnsi" w:hAnsiTheme="majorHAnsi" w:cstheme="majorHAnsi"/>
          <w:sz w:val="24"/>
          <w:szCs w:val="24"/>
        </w:rPr>
      </w:pPr>
      <w:r w:rsidRPr="00931DEE">
        <w:rPr>
          <w:rFonts w:asciiTheme="majorHAnsi" w:hAnsiTheme="majorHAnsi" w:cstheme="majorHAnsi"/>
          <w:sz w:val="24"/>
          <w:szCs w:val="24"/>
        </w:rPr>
        <w:t xml:space="preserve">As figuras </w:t>
      </w:r>
      <w:r>
        <w:rPr>
          <w:rFonts w:asciiTheme="majorHAnsi" w:hAnsiTheme="majorHAnsi" w:cstheme="majorHAnsi"/>
          <w:sz w:val="24"/>
          <w:szCs w:val="24"/>
        </w:rPr>
        <w:t xml:space="preserve">7 e 8 </w:t>
      </w:r>
      <w:r w:rsidRPr="00931DEE">
        <w:rPr>
          <w:rFonts w:asciiTheme="majorHAnsi" w:hAnsiTheme="majorHAnsi" w:cstheme="majorHAnsi"/>
          <w:sz w:val="24"/>
          <w:szCs w:val="24"/>
        </w:rPr>
        <w:t xml:space="preserve">apresentam </w:t>
      </w:r>
      <w:r>
        <w:rPr>
          <w:rFonts w:asciiTheme="majorHAnsi" w:hAnsiTheme="majorHAnsi" w:cstheme="majorHAnsi"/>
          <w:sz w:val="24"/>
          <w:szCs w:val="24"/>
        </w:rPr>
        <w:t xml:space="preserve">algumas das </w:t>
      </w:r>
      <w:r w:rsidRPr="00931DEE">
        <w:rPr>
          <w:rFonts w:asciiTheme="majorHAnsi" w:hAnsiTheme="majorHAnsi" w:cstheme="majorHAnsi"/>
          <w:sz w:val="24"/>
          <w:szCs w:val="24"/>
        </w:rPr>
        <w:t>funcionalidades determinadas nos itens A até H:</w:t>
      </w:r>
    </w:p>
    <w:p w14:paraId="148AB20C" w14:textId="77777777" w:rsidR="004D0340" w:rsidRPr="00500D87" w:rsidRDefault="004D0340" w:rsidP="0096011B">
      <w:pPr>
        <w:pStyle w:val="PargrafodaLista"/>
        <w:numPr>
          <w:ilvl w:val="0"/>
          <w:numId w:val="14"/>
        </w:numPr>
        <w:spacing w:line="360" w:lineRule="auto"/>
        <w:ind w:left="1560"/>
        <w:jc w:val="both"/>
        <w:rPr>
          <w:rFonts w:asciiTheme="majorHAnsi" w:hAnsiTheme="majorHAnsi" w:cstheme="majorHAnsi"/>
          <w:sz w:val="24"/>
          <w:szCs w:val="24"/>
        </w:rPr>
      </w:pPr>
      <w:r w:rsidRPr="00500D87">
        <w:rPr>
          <w:rFonts w:asciiTheme="majorHAnsi" w:hAnsiTheme="majorHAnsi" w:cstheme="majorHAnsi"/>
          <w:sz w:val="24"/>
          <w:szCs w:val="24"/>
        </w:rPr>
        <w:t xml:space="preserve">Relatórios referentes aos processos seletivos; </w:t>
      </w:r>
    </w:p>
    <w:p w14:paraId="27DD214C" w14:textId="77777777" w:rsidR="004D0340" w:rsidRPr="00500D87" w:rsidRDefault="004D0340" w:rsidP="0096011B">
      <w:pPr>
        <w:pStyle w:val="PargrafodaLista"/>
        <w:numPr>
          <w:ilvl w:val="0"/>
          <w:numId w:val="14"/>
        </w:numPr>
        <w:spacing w:line="360" w:lineRule="auto"/>
        <w:ind w:left="1560"/>
        <w:jc w:val="both"/>
        <w:rPr>
          <w:rFonts w:asciiTheme="majorHAnsi" w:hAnsiTheme="majorHAnsi" w:cstheme="majorHAnsi"/>
          <w:sz w:val="24"/>
          <w:szCs w:val="24"/>
        </w:rPr>
      </w:pPr>
      <w:r w:rsidRPr="00500D87">
        <w:rPr>
          <w:rFonts w:asciiTheme="majorHAnsi" w:hAnsiTheme="majorHAnsi" w:cstheme="majorHAnsi"/>
          <w:sz w:val="24"/>
          <w:szCs w:val="24"/>
        </w:rPr>
        <w:t xml:space="preserve">Documentação do discente; </w:t>
      </w:r>
    </w:p>
    <w:p w14:paraId="69531728" w14:textId="77777777" w:rsidR="004D0340" w:rsidRPr="00500D87" w:rsidRDefault="004D0340" w:rsidP="0096011B">
      <w:pPr>
        <w:pStyle w:val="PargrafodaLista"/>
        <w:numPr>
          <w:ilvl w:val="0"/>
          <w:numId w:val="14"/>
        </w:numPr>
        <w:spacing w:line="360" w:lineRule="auto"/>
        <w:ind w:left="1560"/>
        <w:jc w:val="both"/>
        <w:rPr>
          <w:rFonts w:asciiTheme="majorHAnsi" w:hAnsiTheme="majorHAnsi" w:cstheme="majorHAnsi"/>
          <w:sz w:val="24"/>
          <w:szCs w:val="24"/>
        </w:rPr>
      </w:pPr>
      <w:r w:rsidRPr="00500D87">
        <w:rPr>
          <w:rFonts w:asciiTheme="majorHAnsi" w:hAnsiTheme="majorHAnsi" w:cstheme="majorHAnsi"/>
          <w:sz w:val="24"/>
          <w:szCs w:val="24"/>
        </w:rPr>
        <w:lastRenderedPageBreak/>
        <w:t xml:space="preserve">Calendário acadêmico; </w:t>
      </w:r>
    </w:p>
    <w:p w14:paraId="33AC3C5D" w14:textId="77777777" w:rsidR="004D0340" w:rsidRPr="00500D87" w:rsidRDefault="004D0340" w:rsidP="0096011B">
      <w:pPr>
        <w:pStyle w:val="PargrafodaLista"/>
        <w:numPr>
          <w:ilvl w:val="0"/>
          <w:numId w:val="14"/>
        </w:numPr>
        <w:spacing w:line="360" w:lineRule="auto"/>
        <w:ind w:left="1560"/>
        <w:jc w:val="both"/>
        <w:rPr>
          <w:rFonts w:asciiTheme="majorHAnsi" w:hAnsiTheme="majorHAnsi" w:cstheme="majorHAnsi"/>
          <w:sz w:val="24"/>
          <w:szCs w:val="24"/>
        </w:rPr>
      </w:pPr>
      <w:r w:rsidRPr="00500D87">
        <w:rPr>
          <w:rFonts w:asciiTheme="majorHAnsi" w:hAnsiTheme="majorHAnsi" w:cstheme="majorHAnsi"/>
          <w:sz w:val="24"/>
          <w:szCs w:val="24"/>
        </w:rPr>
        <w:t xml:space="preserve">Abertura de turmas (solicitação realizada pelos coordenadores de curso no início do período letivo); </w:t>
      </w:r>
    </w:p>
    <w:p w14:paraId="719485A9" w14:textId="77777777" w:rsidR="004D0340" w:rsidRPr="00500D87" w:rsidRDefault="004D0340" w:rsidP="0096011B">
      <w:pPr>
        <w:pStyle w:val="PargrafodaLista"/>
        <w:numPr>
          <w:ilvl w:val="0"/>
          <w:numId w:val="14"/>
        </w:numPr>
        <w:spacing w:line="360" w:lineRule="auto"/>
        <w:ind w:left="1560"/>
        <w:jc w:val="both"/>
        <w:rPr>
          <w:rFonts w:asciiTheme="majorHAnsi" w:hAnsiTheme="majorHAnsi" w:cstheme="majorHAnsi"/>
          <w:sz w:val="24"/>
          <w:szCs w:val="24"/>
        </w:rPr>
      </w:pPr>
      <w:r w:rsidRPr="00500D87">
        <w:rPr>
          <w:rFonts w:asciiTheme="majorHAnsi" w:hAnsiTheme="majorHAnsi" w:cstheme="majorHAnsi"/>
          <w:sz w:val="24"/>
          <w:szCs w:val="24"/>
        </w:rPr>
        <w:t xml:space="preserve">Controle de dependências e adaptações (solicitação realizada pelos coordenadores de curso no início do período letivo); </w:t>
      </w:r>
    </w:p>
    <w:p w14:paraId="69D8A857" w14:textId="77777777" w:rsidR="004D0340" w:rsidRPr="00500D87" w:rsidRDefault="004D0340" w:rsidP="0096011B">
      <w:pPr>
        <w:pStyle w:val="PargrafodaLista"/>
        <w:numPr>
          <w:ilvl w:val="0"/>
          <w:numId w:val="14"/>
        </w:numPr>
        <w:spacing w:line="360" w:lineRule="auto"/>
        <w:ind w:left="1560"/>
        <w:jc w:val="both"/>
        <w:rPr>
          <w:rFonts w:asciiTheme="majorHAnsi" w:hAnsiTheme="majorHAnsi" w:cstheme="majorHAnsi"/>
          <w:sz w:val="24"/>
          <w:szCs w:val="24"/>
        </w:rPr>
      </w:pPr>
      <w:r w:rsidRPr="00500D87">
        <w:rPr>
          <w:rFonts w:asciiTheme="majorHAnsi" w:hAnsiTheme="majorHAnsi" w:cstheme="majorHAnsi"/>
          <w:sz w:val="24"/>
          <w:szCs w:val="24"/>
        </w:rPr>
        <w:t xml:space="preserve">Ata de formaturas; </w:t>
      </w:r>
    </w:p>
    <w:p w14:paraId="37BF0CDD" w14:textId="77777777" w:rsidR="004D0340" w:rsidRPr="00500D87" w:rsidRDefault="004D0340" w:rsidP="0096011B">
      <w:pPr>
        <w:pStyle w:val="PargrafodaLista"/>
        <w:numPr>
          <w:ilvl w:val="0"/>
          <w:numId w:val="14"/>
        </w:numPr>
        <w:spacing w:line="360" w:lineRule="auto"/>
        <w:ind w:left="1560"/>
        <w:jc w:val="both"/>
        <w:rPr>
          <w:rFonts w:asciiTheme="majorHAnsi" w:hAnsiTheme="majorHAnsi" w:cstheme="majorHAnsi"/>
          <w:sz w:val="24"/>
          <w:szCs w:val="24"/>
        </w:rPr>
      </w:pPr>
      <w:r w:rsidRPr="00500D87">
        <w:rPr>
          <w:rFonts w:asciiTheme="majorHAnsi" w:hAnsiTheme="majorHAnsi" w:cstheme="majorHAnsi"/>
          <w:sz w:val="24"/>
          <w:szCs w:val="24"/>
        </w:rPr>
        <w:t xml:space="preserve">Documentos referentes à colação de grau; </w:t>
      </w:r>
    </w:p>
    <w:p w14:paraId="375D4C68" w14:textId="77777777" w:rsidR="004D0340" w:rsidRDefault="004D0340" w:rsidP="0096011B">
      <w:pPr>
        <w:pStyle w:val="PargrafodaLista"/>
        <w:numPr>
          <w:ilvl w:val="0"/>
          <w:numId w:val="14"/>
        </w:numPr>
        <w:spacing w:line="360" w:lineRule="auto"/>
        <w:ind w:left="1560"/>
        <w:jc w:val="both"/>
        <w:rPr>
          <w:rFonts w:asciiTheme="majorHAnsi" w:hAnsiTheme="majorHAnsi" w:cstheme="majorHAnsi"/>
          <w:sz w:val="24"/>
          <w:szCs w:val="24"/>
        </w:rPr>
      </w:pPr>
      <w:r w:rsidRPr="00500D87">
        <w:rPr>
          <w:rFonts w:asciiTheme="majorHAnsi" w:hAnsiTheme="majorHAnsi" w:cstheme="majorHAnsi"/>
          <w:sz w:val="24"/>
          <w:szCs w:val="24"/>
        </w:rPr>
        <w:t xml:space="preserve">Resoluções, portarias, leis, entre outros documentos referentes </w:t>
      </w:r>
      <w:r>
        <w:rPr>
          <w:rFonts w:asciiTheme="majorHAnsi" w:hAnsiTheme="majorHAnsi" w:cstheme="majorHAnsi"/>
          <w:sz w:val="24"/>
          <w:szCs w:val="24"/>
        </w:rPr>
        <w:t xml:space="preserve">às </w:t>
      </w:r>
      <w:r w:rsidRPr="00500D87">
        <w:rPr>
          <w:rFonts w:asciiTheme="majorHAnsi" w:hAnsiTheme="majorHAnsi" w:cstheme="majorHAnsi"/>
          <w:sz w:val="24"/>
          <w:szCs w:val="24"/>
        </w:rPr>
        <w:t xml:space="preserve">IES. </w:t>
      </w:r>
    </w:p>
    <w:p w14:paraId="3AC29F43" w14:textId="1B7A17A1" w:rsidR="004D0340" w:rsidRDefault="004D0340" w:rsidP="00164040">
      <w:pPr>
        <w:spacing w:line="360" w:lineRule="auto"/>
        <w:jc w:val="both"/>
        <w:rPr>
          <w:rFonts w:asciiTheme="majorHAnsi" w:hAnsiTheme="majorHAnsi" w:cstheme="majorHAnsi"/>
          <w:sz w:val="20"/>
          <w:szCs w:val="20"/>
        </w:rPr>
      </w:pPr>
      <w:r w:rsidRPr="00B41503">
        <w:rPr>
          <w:rFonts w:asciiTheme="majorHAnsi" w:hAnsiTheme="majorHAnsi" w:cstheme="majorHAnsi"/>
          <w:noProof/>
          <w:sz w:val="24"/>
          <w:szCs w:val="24"/>
        </w:rPr>
        <w:drawing>
          <wp:inline distT="0" distB="0" distL="0" distR="0" wp14:anchorId="771FF7D5" wp14:editId="2073A3D0">
            <wp:extent cx="6120130" cy="2830195"/>
            <wp:effectExtent l="0" t="0" r="0" b="8255"/>
            <wp:docPr id="51" name="Imagem 51"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1" descr="Interface gráfica do usuário, Texto, Aplicativo&#10;&#10;Descrição gerada automaticamente"/>
                    <pic:cNvPicPr/>
                  </pic:nvPicPr>
                  <pic:blipFill>
                    <a:blip r:embed="rId23"/>
                    <a:stretch>
                      <a:fillRect/>
                    </a:stretch>
                  </pic:blipFill>
                  <pic:spPr>
                    <a:xfrm>
                      <a:off x="0" y="0"/>
                      <a:ext cx="6120130" cy="2830195"/>
                    </a:xfrm>
                    <a:prstGeom prst="rect">
                      <a:avLst/>
                    </a:prstGeom>
                  </pic:spPr>
                </pic:pic>
              </a:graphicData>
            </a:graphic>
          </wp:inline>
        </w:drawing>
      </w:r>
      <w:r w:rsidRPr="00554966">
        <w:rPr>
          <w:rFonts w:asciiTheme="majorHAnsi" w:hAnsiTheme="majorHAnsi" w:cstheme="majorHAnsi"/>
          <w:sz w:val="20"/>
          <w:szCs w:val="20"/>
        </w:rPr>
        <w:t>Figura 7: Calendário Acadêmico. Fonte: O relatório (2022).</w:t>
      </w:r>
    </w:p>
    <w:p w14:paraId="49A835D1" w14:textId="3FC6F408" w:rsidR="004D0340" w:rsidRPr="00164040" w:rsidRDefault="004D0340" w:rsidP="00164040">
      <w:pPr>
        <w:spacing w:line="360" w:lineRule="auto"/>
        <w:jc w:val="both"/>
        <w:rPr>
          <w:rFonts w:asciiTheme="majorHAnsi" w:hAnsiTheme="majorHAnsi" w:cstheme="majorHAnsi"/>
          <w:sz w:val="24"/>
          <w:szCs w:val="24"/>
        </w:rPr>
      </w:pPr>
      <w:r w:rsidRPr="00CE5EEF">
        <w:rPr>
          <w:rFonts w:asciiTheme="majorHAnsi" w:hAnsiTheme="majorHAnsi" w:cstheme="majorHAnsi"/>
          <w:noProof/>
          <w:sz w:val="24"/>
          <w:szCs w:val="24"/>
        </w:rPr>
        <w:drawing>
          <wp:inline distT="0" distB="0" distL="0" distR="0" wp14:anchorId="0F6018BD" wp14:editId="74A1CAA5">
            <wp:extent cx="6120130" cy="2653665"/>
            <wp:effectExtent l="0" t="0" r="0" b="0"/>
            <wp:docPr id="54" name="Imagem 54"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4" descr="Tela de computador com texto preto sobre fundo branco&#10;&#10;Descrição gerada automaticamente"/>
                    <pic:cNvPicPr/>
                  </pic:nvPicPr>
                  <pic:blipFill>
                    <a:blip r:embed="rId24"/>
                    <a:stretch>
                      <a:fillRect/>
                    </a:stretch>
                  </pic:blipFill>
                  <pic:spPr>
                    <a:xfrm>
                      <a:off x="0" y="0"/>
                      <a:ext cx="6120130" cy="2653665"/>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8</w:t>
      </w:r>
      <w:r w:rsidRPr="00554966">
        <w:rPr>
          <w:rFonts w:asciiTheme="majorHAnsi" w:hAnsiTheme="majorHAnsi" w:cstheme="majorHAnsi"/>
          <w:sz w:val="20"/>
          <w:szCs w:val="20"/>
        </w:rPr>
        <w:t xml:space="preserve">: </w:t>
      </w:r>
      <w:r>
        <w:rPr>
          <w:rFonts w:asciiTheme="majorHAnsi" w:hAnsiTheme="majorHAnsi" w:cstheme="majorHAnsi"/>
          <w:sz w:val="20"/>
          <w:szCs w:val="20"/>
        </w:rPr>
        <w:t>Contratos</w:t>
      </w:r>
      <w:r w:rsidRPr="00554966">
        <w:rPr>
          <w:rFonts w:asciiTheme="majorHAnsi" w:hAnsiTheme="majorHAnsi" w:cstheme="majorHAnsi"/>
          <w:sz w:val="20"/>
          <w:szCs w:val="20"/>
        </w:rPr>
        <w:t>. Fonte: O relatório (2022).</w:t>
      </w:r>
    </w:p>
    <w:p w14:paraId="1790EF77" w14:textId="77777777" w:rsidR="004D0340" w:rsidRPr="004D0340" w:rsidRDefault="004D0340" w:rsidP="004D0340">
      <w:pPr>
        <w:pStyle w:val="Ttulo3"/>
        <w:numPr>
          <w:ilvl w:val="2"/>
          <w:numId w:val="1"/>
        </w:numPr>
        <w:ind w:left="709" w:hanging="709"/>
        <w:rPr>
          <w:rFonts w:asciiTheme="majorHAnsi" w:hAnsiTheme="majorHAnsi" w:cstheme="majorHAnsi"/>
        </w:rPr>
      </w:pPr>
      <w:bookmarkStart w:id="29" w:name="_Toc103608887"/>
      <w:r w:rsidRPr="004D0340">
        <w:rPr>
          <w:rFonts w:asciiTheme="majorHAnsi" w:hAnsiTheme="majorHAnsi" w:cstheme="majorHAnsi"/>
        </w:rPr>
        <w:lastRenderedPageBreak/>
        <w:t xml:space="preserve">PROCESSOS DE </w:t>
      </w:r>
      <w:bookmarkEnd w:id="29"/>
      <w:r w:rsidRPr="004D0340">
        <w:rPr>
          <w:rFonts w:asciiTheme="majorHAnsi" w:hAnsiTheme="majorHAnsi" w:cstheme="majorHAnsi"/>
        </w:rPr>
        <w:t>MATRÍCULA</w:t>
      </w:r>
    </w:p>
    <w:p w14:paraId="2E3F60F4" w14:textId="77777777" w:rsidR="004D0340" w:rsidRPr="00500D87" w:rsidRDefault="004D0340" w:rsidP="0096011B">
      <w:pPr>
        <w:pStyle w:val="PargrafodaLista"/>
        <w:numPr>
          <w:ilvl w:val="0"/>
          <w:numId w:val="13"/>
        </w:numPr>
        <w:spacing w:line="360" w:lineRule="auto"/>
        <w:jc w:val="both"/>
        <w:rPr>
          <w:rFonts w:asciiTheme="majorHAnsi" w:hAnsiTheme="majorHAnsi" w:cstheme="majorHAnsi"/>
          <w:sz w:val="24"/>
          <w:szCs w:val="24"/>
        </w:rPr>
      </w:pPr>
      <w:r w:rsidRPr="00500D87">
        <w:rPr>
          <w:rFonts w:asciiTheme="majorHAnsi" w:hAnsiTheme="majorHAnsi" w:cstheme="majorHAnsi"/>
          <w:sz w:val="24"/>
          <w:szCs w:val="24"/>
        </w:rPr>
        <w:t xml:space="preserve">Coordenar o processo de matrícula, efetuando o registro dos alunos; </w:t>
      </w:r>
    </w:p>
    <w:p w14:paraId="5077375F" w14:textId="77777777" w:rsidR="004D0340" w:rsidRPr="00500D87" w:rsidRDefault="004D0340" w:rsidP="0096011B">
      <w:pPr>
        <w:pStyle w:val="PargrafodaLista"/>
        <w:numPr>
          <w:ilvl w:val="0"/>
          <w:numId w:val="13"/>
        </w:numPr>
        <w:spacing w:line="360" w:lineRule="auto"/>
        <w:jc w:val="both"/>
        <w:rPr>
          <w:rFonts w:asciiTheme="majorHAnsi" w:hAnsiTheme="majorHAnsi" w:cstheme="majorHAnsi"/>
          <w:sz w:val="24"/>
          <w:szCs w:val="24"/>
        </w:rPr>
      </w:pPr>
      <w:r w:rsidRPr="00500D87">
        <w:rPr>
          <w:rFonts w:asciiTheme="majorHAnsi" w:hAnsiTheme="majorHAnsi" w:cstheme="majorHAnsi"/>
          <w:sz w:val="24"/>
          <w:szCs w:val="24"/>
        </w:rPr>
        <w:t xml:space="preserve">Analisar a documentação dos candidatos ingressantes, procedendo </w:t>
      </w:r>
      <w:r>
        <w:rPr>
          <w:rFonts w:asciiTheme="majorHAnsi" w:hAnsiTheme="majorHAnsi" w:cstheme="majorHAnsi"/>
          <w:sz w:val="24"/>
          <w:szCs w:val="24"/>
        </w:rPr>
        <w:t>à</w:t>
      </w:r>
      <w:r w:rsidRPr="00500D87">
        <w:rPr>
          <w:rFonts w:asciiTheme="majorHAnsi" w:hAnsiTheme="majorHAnsi" w:cstheme="majorHAnsi"/>
          <w:sz w:val="24"/>
          <w:szCs w:val="24"/>
        </w:rPr>
        <w:t xml:space="preserve"> respectiva habilitação e arquivamento; </w:t>
      </w:r>
    </w:p>
    <w:p w14:paraId="08942356" w14:textId="77777777" w:rsidR="004D0340" w:rsidRPr="00500D87" w:rsidRDefault="004D0340" w:rsidP="0096011B">
      <w:pPr>
        <w:pStyle w:val="PargrafodaLista"/>
        <w:numPr>
          <w:ilvl w:val="0"/>
          <w:numId w:val="13"/>
        </w:numPr>
        <w:spacing w:line="360" w:lineRule="auto"/>
        <w:jc w:val="both"/>
        <w:rPr>
          <w:rFonts w:asciiTheme="majorHAnsi" w:hAnsiTheme="majorHAnsi" w:cstheme="majorHAnsi"/>
          <w:sz w:val="24"/>
          <w:szCs w:val="24"/>
        </w:rPr>
      </w:pPr>
      <w:r w:rsidRPr="00500D87">
        <w:rPr>
          <w:rFonts w:asciiTheme="majorHAnsi" w:hAnsiTheme="majorHAnsi" w:cstheme="majorHAnsi"/>
          <w:sz w:val="24"/>
          <w:szCs w:val="24"/>
        </w:rPr>
        <w:t>Manutenção do arquivo alfabético e conforme legislação on</w:t>
      </w:r>
      <w:r>
        <w:rPr>
          <w:rFonts w:asciiTheme="majorHAnsi" w:hAnsiTheme="majorHAnsi" w:cstheme="majorHAnsi"/>
          <w:sz w:val="24"/>
          <w:szCs w:val="24"/>
        </w:rPr>
        <w:t>-</w:t>
      </w:r>
      <w:r w:rsidRPr="00500D87">
        <w:rPr>
          <w:rFonts w:asciiTheme="majorHAnsi" w:hAnsiTheme="majorHAnsi" w:cstheme="majorHAnsi"/>
          <w:sz w:val="24"/>
          <w:szCs w:val="24"/>
        </w:rPr>
        <w:t xml:space="preserve">line; </w:t>
      </w:r>
    </w:p>
    <w:p w14:paraId="361C5C54" w14:textId="77777777" w:rsidR="004D0340" w:rsidRPr="00500D87" w:rsidRDefault="004D0340" w:rsidP="0096011B">
      <w:pPr>
        <w:pStyle w:val="PargrafodaLista"/>
        <w:numPr>
          <w:ilvl w:val="0"/>
          <w:numId w:val="13"/>
        </w:numPr>
        <w:spacing w:line="360" w:lineRule="auto"/>
        <w:jc w:val="both"/>
        <w:rPr>
          <w:rFonts w:asciiTheme="majorHAnsi" w:hAnsiTheme="majorHAnsi" w:cstheme="majorHAnsi"/>
          <w:sz w:val="24"/>
          <w:szCs w:val="24"/>
        </w:rPr>
      </w:pPr>
      <w:r w:rsidRPr="00500D87">
        <w:rPr>
          <w:rFonts w:asciiTheme="majorHAnsi" w:hAnsiTheme="majorHAnsi" w:cstheme="majorHAnsi"/>
          <w:sz w:val="24"/>
          <w:szCs w:val="24"/>
        </w:rPr>
        <w:t xml:space="preserve">Efetuar o controle de matriculados; </w:t>
      </w:r>
    </w:p>
    <w:p w14:paraId="790EE44B" w14:textId="77777777" w:rsidR="004D0340" w:rsidRPr="00500D87" w:rsidRDefault="004D0340" w:rsidP="0096011B">
      <w:pPr>
        <w:pStyle w:val="PargrafodaLista"/>
        <w:numPr>
          <w:ilvl w:val="0"/>
          <w:numId w:val="13"/>
        </w:numPr>
        <w:spacing w:line="360" w:lineRule="auto"/>
        <w:jc w:val="both"/>
        <w:rPr>
          <w:rFonts w:asciiTheme="majorHAnsi" w:hAnsiTheme="majorHAnsi" w:cstheme="majorHAnsi"/>
          <w:sz w:val="24"/>
          <w:szCs w:val="24"/>
        </w:rPr>
      </w:pPr>
      <w:r w:rsidRPr="00500D87">
        <w:rPr>
          <w:rFonts w:asciiTheme="majorHAnsi" w:hAnsiTheme="majorHAnsi" w:cstheme="majorHAnsi"/>
          <w:sz w:val="24"/>
          <w:szCs w:val="24"/>
        </w:rPr>
        <w:t xml:space="preserve">Acompanhar a vida acadêmica do aluno, atualizando o </w:t>
      </w:r>
      <w:r w:rsidRPr="00701209">
        <w:rPr>
          <w:rFonts w:asciiTheme="majorHAnsi" w:hAnsiTheme="majorHAnsi" w:cstheme="majorHAnsi"/>
          <w:i/>
          <w:iCs/>
          <w:sz w:val="24"/>
          <w:szCs w:val="24"/>
        </w:rPr>
        <w:t>status</w:t>
      </w:r>
      <w:r w:rsidRPr="00500D87">
        <w:rPr>
          <w:rFonts w:asciiTheme="majorHAnsi" w:hAnsiTheme="majorHAnsi" w:cstheme="majorHAnsi"/>
          <w:sz w:val="24"/>
          <w:szCs w:val="24"/>
        </w:rPr>
        <w:t xml:space="preserve"> do aluno; </w:t>
      </w:r>
    </w:p>
    <w:p w14:paraId="4B591306" w14:textId="77777777" w:rsidR="004D0340" w:rsidRPr="00500D87" w:rsidRDefault="004D0340" w:rsidP="0096011B">
      <w:pPr>
        <w:pStyle w:val="PargrafodaLista"/>
        <w:numPr>
          <w:ilvl w:val="0"/>
          <w:numId w:val="13"/>
        </w:numPr>
        <w:spacing w:line="360" w:lineRule="auto"/>
        <w:jc w:val="both"/>
        <w:rPr>
          <w:rFonts w:asciiTheme="majorHAnsi" w:hAnsiTheme="majorHAnsi" w:cstheme="majorHAnsi"/>
          <w:sz w:val="24"/>
          <w:szCs w:val="24"/>
        </w:rPr>
      </w:pPr>
      <w:r w:rsidRPr="00500D87">
        <w:rPr>
          <w:rFonts w:asciiTheme="majorHAnsi" w:hAnsiTheme="majorHAnsi" w:cstheme="majorHAnsi"/>
          <w:sz w:val="24"/>
          <w:szCs w:val="24"/>
        </w:rPr>
        <w:t>Proceder às alterações cadastrais junto ao sistema acadêmico</w:t>
      </w:r>
      <w:r>
        <w:rPr>
          <w:rFonts w:asciiTheme="majorHAnsi" w:hAnsiTheme="majorHAnsi" w:cstheme="majorHAnsi"/>
          <w:sz w:val="24"/>
          <w:szCs w:val="24"/>
        </w:rPr>
        <w:t>;</w:t>
      </w:r>
    </w:p>
    <w:p w14:paraId="333B97BC" w14:textId="77777777" w:rsidR="004D0340" w:rsidRDefault="004D0340" w:rsidP="0096011B">
      <w:pPr>
        <w:pStyle w:val="PargrafodaLista"/>
        <w:numPr>
          <w:ilvl w:val="0"/>
          <w:numId w:val="13"/>
        </w:numPr>
        <w:spacing w:line="360" w:lineRule="auto"/>
        <w:jc w:val="both"/>
        <w:rPr>
          <w:rFonts w:asciiTheme="majorHAnsi" w:hAnsiTheme="majorHAnsi" w:cstheme="majorHAnsi"/>
          <w:sz w:val="24"/>
          <w:szCs w:val="24"/>
        </w:rPr>
      </w:pPr>
      <w:r w:rsidRPr="00500D87">
        <w:rPr>
          <w:rFonts w:asciiTheme="majorHAnsi" w:hAnsiTheme="majorHAnsi" w:cstheme="majorHAnsi"/>
          <w:sz w:val="24"/>
          <w:szCs w:val="24"/>
        </w:rPr>
        <w:t>Emitir declaração de matrícula</w:t>
      </w:r>
      <w:r>
        <w:rPr>
          <w:rFonts w:asciiTheme="majorHAnsi" w:hAnsiTheme="majorHAnsi" w:cstheme="majorHAnsi"/>
          <w:sz w:val="24"/>
          <w:szCs w:val="24"/>
        </w:rPr>
        <w:t>.</w:t>
      </w:r>
      <w:r w:rsidRPr="00500D87">
        <w:rPr>
          <w:rFonts w:asciiTheme="majorHAnsi" w:hAnsiTheme="majorHAnsi" w:cstheme="majorHAnsi"/>
          <w:sz w:val="24"/>
          <w:szCs w:val="24"/>
        </w:rPr>
        <w:t xml:space="preserve"> </w:t>
      </w:r>
    </w:p>
    <w:p w14:paraId="6F97FF1A" w14:textId="4E8CBEAE" w:rsidR="004D0340" w:rsidRPr="00164040" w:rsidRDefault="004D0340" w:rsidP="00164040">
      <w:pPr>
        <w:spacing w:line="360" w:lineRule="auto"/>
        <w:jc w:val="both"/>
        <w:rPr>
          <w:rFonts w:asciiTheme="majorHAnsi" w:hAnsiTheme="majorHAnsi" w:cstheme="majorHAnsi"/>
          <w:sz w:val="24"/>
          <w:szCs w:val="24"/>
        </w:rPr>
      </w:pPr>
      <w:r w:rsidRPr="00872839">
        <w:rPr>
          <w:rFonts w:asciiTheme="majorHAnsi" w:hAnsiTheme="majorHAnsi" w:cstheme="majorHAnsi"/>
          <w:noProof/>
          <w:sz w:val="24"/>
          <w:szCs w:val="24"/>
        </w:rPr>
        <w:drawing>
          <wp:inline distT="0" distB="0" distL="0" distR="0" wp14:anchorId="7DE820C9" wp14:editId="4D3EC12B">
            <wp:extent cx="6120130" cy="2779395"/>
            <wp:effectExtent l="0" t="0" r="0" b="1905"/>
            <wp:docPr id="71" name="Imagem 71"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m 71" descr="Interface gráfica do usuário, Aplicativo&#10;&#10;Descrição gerada automaticamente"/>
                    <pic:cNvPicPr/>
                  </pic:nvPicPr>
                  <pic:blipFill>
                    <a:blip r:embed="rId25"/>
                    <a:stretch>
                      <a:fillRect/>
                    </a:stretch>
                  </pic:blipFill>
                  <pic:spPr>
                    <a:xfrm>
                      <a:off x="0" y="0"/>
                      <a:ext cx="6120130" cy="2779395"/>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9</w:t>
      </w:r>
      <w:r w:rsidRPr="00554966">
        <w:rPr>
          <w:rFonts w:asciiTheme="majorHAnsi" w:hAnsiTheme="majorHAnsi" w:cstheme="majorHAnsi"/>
          <w:sz w:val="20"/>
          <w:szCs w:val="20"/>
        </w:rPr>
        <w:t xml:space="preserve">: </w:t>
      </w:r>
      <w:r>
        <w:rPr>
          <w:rFonts w:asciiTheme="majorHAnsi" w:hAnsiTheme="majorHAnsi" w:cstheme="majorHAnsi"/>
          <w:sz w:val="20"/>
          <w:szCs w:val="20"/>
        </w:rPr>
        <w:t>Confirmação de Matrícula</w:t>
      </w:r>
      <w:r w:rsidRPr="00554966">
        <w:rPr>
          <w:rFonts w:asciiTheme="majorHAnsi" w:hAnsiTheme="majorHAnsi" w:cstheme="majorHAnsi"/>
          <w:sz w:val="20"/>
          <w:szCs w:val="20"/>
        </w:rPr>
        <w:t>. Fonte: O relatório (2022).</w:t>
      </w:r>
    </w:p>
    <w:p w14:paraId="072F0D82" w14:textId="77777777" w:rsidR="004D0340" w:rsidRDefault="004D0340" w:rsidP="004D0340">
      <w:pPr>
        <w:spacing w:line="360" w:lineRule="auto"/>
        <w:jc w:val="both"/>
        <w:rPr>
          <w:rFonts w:asciiTheme="majorHAnsi" w:hAnsiTheme="majorHAnsi" w:cstheme="majorHAnsi"/>
          <w:sz w:val="24"/>
          <w:szCs w:val="24"/>
        </w:rPr>
      </w:pPr>
      <w:r w:rsidRPr="006A5F72">
        <w:rPr>
          <w:rFonts w:asciiTheme="majorHAnsi" w:hAnsiTheme="majorHAnsi" w:cstheme="majorHAnsi"/>
          <w:noProof/>
          <w:sz w:val="24"/>
          <w:szCs w:val="24"/>
        </w:rPr>
        <w:drawing>
          <wp:inline distT="0" distB="0" distL="0" distR="0" wp14:anchorId="7B857C17" wp14:editId="4AF666A8">
            <wp:extent cx="6120130" cy="2758440"/>
            <wp:effectExtent l="0" t="0" r="0" b="3810"/>
            <wp:docPr id="72" name="Imagem 72"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m 72" descr="Interface gráfica do usuário, Texto, Aplicativo&#10;&#10;Descrição gerada automaticamente"/>
                    <pic:cNvPicPr/>
                  </pic:nvPicPr>
                  <pic:blipFill>
                    <a:blip r:embed="rId26"/>
                    <a:stretch>
                      <a:fillRect/>
                    </a:stretch>
                  </pic:blipFill>
                  <pic:spPr>
                    <a:xfrm>
                      <a:off x="0" y="0"/>
                      <a:ext cx="6120130" cy="2758440"/>
                    </a:xfrm>
                    <a:prstGeom prst="rect">
                      <a:avLst/>
                    </a:prstGeom>
                  </pic:spPr>
                </pic:pic>
              </a:graphicData>
            </a:graphic>
          </wp:inline>
        </w:drawing>
      </w:r>
    </w:p>
    <w:p w14:paraId="3325EFB9" w14:textId="77777777" w:rsidR="004D0340" w:rsidRPr="00554966" w:rsidRDefault="004D0340" w:rsidP="00164040">
      <w:pPr>
        <w:spacing w:line="360" w:lineRule="auto"/>
        <w:rPr>
          <w:rFonts w:asciiTheme="majorHAnsi" w:hAnsiTheme="majorHAnsi" w:cstheme="majorHAnsi"/>
          <w:sz w:val="20"/>
          <w:szCs w:val="20"/>
        </w:rPr>
      </w:pPr>
      <w:r w:rsidRPr="00554966">
        <w:rPr>
          <w:rFonts w:asciiTheme="majorHAnsi" w:hAnsiTheme="majorHAnsi" w:cstheme="majorHAnsi"/>
          <w:sz w:val="20"/>
          <w:szCs w:val="20"/>
        </w:rPr>
        <w:t xml:space="preserve">Figura </w:t>
      </w:r>
      <w:r>
        <w:rPr>
          <w:rFonts w:asciiTheme="majorHAnsi" w:hAnsiTheme="majorHAnsi" w:cstheme="majorHAnsi"/>
          <w:sz w:val="20"/>
          <w:szCs w:val="20"/>
        </w:rPr>
        <w:t>10</w:t>
      </w:r>
      <w:r w:rsidRPr="00554966">
        <w:rPr>
          <w:rFonts w:asciiTheme="majorHAnsi" w:hAnsiTheme="majorHAnsi" w:cstheme="majorHAnsi"/>
          <w:sz w:val="20"/>
          <w:szCs w:val="20"/>
        </w:rPr>
        <w:t xml:space="preserve">: </w:t>
      </w:r>
      <w:r>
        <w:rPr>
          <w:rFonts w:asciiTheme="majorHAnsi" w:hAnsiTheme="majorHAnsi" w:cstheme="majorHAnsi"/>
          <w:sz w:val="20"/>
          <w:szCs w:val="20"/>
        </w:rPr>
        <w:t>Oferta de disciplinas</w:t>
      </w:r>
      <w:r w:rsidRPr="00554966">
        <w:rPr>
          <w:rFonts w:asciiTheme="majorHAnsi" w:hAnsiTheme="majorHAnsi" w:cstheme="majorHAnsi"/>
          <w:sz w:val="20"/>
          <w:szCs w:val="20"/>
        </w:rPr>
        <w:t>. Fonte: O relatório (2022).</w:t>
      </w:r>
    </w:p>
    <w:p w14:paraId="75619F80" w14:textId="77777777" w:rsidR="004D0340" w:rsidRPr="004D0340" w:rsidRDefault="004D0340" w:rsidP="004D0340">
      <w:pPr>
        <w:pStyle w:val="Ttulo3"/>
        <w:numPr>
          <w:ilvl w:val="2"/>
          <w:numId w:val="1"/>
        </w:numPr>
        <w:ind w:left="709" w:hanging="709"/>
        <w:rPr>
          <w:rFonts w:asciiTheme="majorHAnsi" w:hAnsiTheme="majorHAnsi" w:cstheme="majorHAnsi"/>
        </w:rPr>
      </w:pPr>
      <w:bookmarkStart w:id="30" w:name="_Toc103608888"/>
      <w:r w:rsidRPr="004D0340">
        <w:rPr>
          <w:rFonts w:asciiTheme="majorHAnsi" w:hAnsiTheme="majorHAnsi" w:cstheme="majorHAnsi"/>
        </w:rPr>
        <w:lastRenderedPageBreak/>
        <w:t>PROCESSOS DA GESTÃO ACADEMICA</w:t>
      </w:r>
      <w:bookmarkEnd w:id="30"/>
    </w:p>
    <w:p w14:paraId="3D30E7D0" w14:textId="77777777" w:rsidR="004D0340" w:rsidRPr="00500D87" w:rsidRDefault="004D0340" w:rsidP="0096011B">
      <w:pPr>
        <w:pStyle w:val="PargrafodaLista"/>
        <w:numPr>
          <w:ilvl w:val="0"/>
          <w:numId w:val="15"/>
        </w:numPr>
        <w:spacing w:line="360" w:lineRule="auto"/>
        <w:jc w:val="both"/>
        <w:rPr>
          <w:rFonts w:asciiTheme="majorHAnsi" w:hAnsiTheme="majorHAnsi" w:cstheme="majorHAnsi"/>
          <w:sz w:val="24"/>
          <w:szCs w:val="24"/>
        </w:rPr>
      </w:pPr>
      <w:r w:rsidRPr="00500D87">
        <w:rPr>
          <w:rFonts w:asciiTheme="majorHAnsi" w:hAnsiTheme="majorHAnsi" w:cstheme="majorHAnsi"/>
          <w:sz w:val="24"/>
          <w:szCs w:val="24"/>
        </w:rPr>
        <w:t xml:space="preserve">Inserção dos cursos no sistema, com carga horária e disciplinas/unidades curriculares conforme versão; </w:t>
      </w:r>
    </w:p>
    <w:p w14:paraId="1839E936" w14:textId="77777777" w:rsidR="004D0340" w:rsidRPr="00500D87" w:rsidRDefault="004D0340" w:rsidP="0096011B">
      <w:pPr>
        <w:pStyle w:val="PargrafodaLista"/>
        <w:numPr>
          <w:ilvl w:val="0"/>
          <w:numId w:val="15"/>
        </w:numPr>
        <w:spacing w:line="360" w:lineRule="auto"/>
        <w:jc w:val="both"/>
        <w:rPr>
          <w:rFonts w:asciiTheme="majorHAnsi" w:hAnsiTheme="majorHAnsi" w:cstheme="majorHAnsi"/>
          <w:sz w:val="24"/>
          <w:szCs w:val="24"/>
        </w:rPr>
      </w:pPr>
      <w:r w:rsidRPr="00500D87">
        <w:rPr>
          <w:rFonts w:asciiTheme="majorHAnsi" w:hAnsiTheme="majorHAnsi" w:cstheme="majorHAnsi"/>
          <w:sz w:val="24"/>
          <w:szCs w:val="24"/>
        </w:rPr>
        <w:t xml:space="preserve">Manutenção das matrizes curriculares no sistema; </w:t>
      </w:r>
    </w:p>
    <w:p w14:paraId="00B47D82" w14:textId="77777777" w:rsidR="004D0340" w:rsidRPr="00500D87" w:rsidRDefault="004D0340" w:rsidP="0096011B">
      <w:pPr>
        <w:pStyle w:val="PargrafodaLista"/>
        <w:numPr>
          <w:ilvl w:val="0"/>
          <w:numId w:val="15"/>
        </w:numPr>
        <w:spacing w:line="360" w:lineRule="auto"/>
        <w:jc w:val="both"/>
        <w:rPr>
          <w:rFonts w:asciiTheme="majorHAnsi" w:hAnsiTheme="majorHAnsi" w:cstheme="majorHAnsi"/>
          <w:sz w:val="24"/>
          <w:szCs w:val="24"/>
        </w:rPr>
      </w:pPr>
      <w:r w:rsidRPr="00500D87">
        <w:rPr>
          <w:rFonts w:asciiTheme="majorHAnsi" w:hAnsiTheme="majorHAnsi" w:cstheme="majorHAnsi"/>
          <w:sz w:val="24"/>
          <w:szCs w:val="24"/>
        </w:rPr>
        <w:t xml:space="preserve">Abertura de turma para matrícula de novos alunos; </w:t>
      </w:r>
    </w:p>
    <w:p w14:paraId="273FA33E" w14:textId="77777777" w:rsidR="004D0340" w:rsidRPr="00500D87" w:rsidRDefault="004D0340" w:rsidP="0096011B">
      <w:pPr>
        <w:pStyle w:val="PargrafodaLista"/>
        <w:numPr>
          <w:ilvl w:val="0"/>
          <w:numId w:val="15"/>
        </w:numPr>
        <w:spacing w:line="360" w:lineRule="auto"/>
        <w:jc w:val="both"/>
        <w:rPr>
          <w:rFonts w:asciiTheme="majorHAnsi" w:hAnsiTheme="majorHAnsi" w:cstheme="majorHAnsi"/>
          <w:sz w:val="24"/>
          <w:szCs w:val="24"/>
        </w:rPr>
      </w:pPr>
      <w:r w:rsidRPr="00500D87">
        <w:rPr>
          <w:rFonts w:asciiTheme="majorHAnsi" w:hAnsiTheme="majorHAnsi" w:cstheme="majorHAnsi"/>
          <w:sz w:val="24"/>
          <w:szCs w:val="24"/>
        </w:rPr>
        <w:t xml:space="preserve">Inserir e cadastrar docentes; </w:t>
      </w:r>
    </w:p>
    <w:p w14:paraId="4F665226" w14:textId="77777777" w:rsidR="004D0340" w:rsidRPr="00500D87" w:rsidRDefault="004D0340" w:rsidP="0096011B">
      <w:pPr>
        <w:pStyle w:val="PargrafodaLista"/>
        <w:numPr>
          <w:ilvl w:val="0"/>
          <w:numId w:val="15"/>
        </w:numPr>
        <w:spacing w:line="360" w:lineRule="auto"/>
        <w:jc w:val="both"/>
        <w:rPr>
          <w:rFonts w:asciiTheme="majorHAnsi" w:hAnsiTheme="majorHAnsi" w:cstheme="majorHAnsi"/>
          <w:sz w:val="24"/>
          <w:szCs w:val="24"/>
        </w:rPr>
      </w:pPr>
      <w:r w:rsidRPr="00500D87">
        <w:rPr>
          <w:rFonts w:asciiTheme="majorHAnsi" w:hAnsiTheme="majorHAnsi" w:cstheme="majorHAnsi"/>
          <w:sz w:val="24"/>
          <w:szCs w:val="24"/>
        </w:rPr>
        <w:t xml:space="preserve">Realizar tramitações; </w:t>
      </w:r>
    </w:p>
    <w:p w14:paraId="236A4BDE" w14:textId="77777777" w:rsidR="004D0340" w:rsidRPr="00500D87" w:rsidRDefault="004D0340" w:rsidP="0096011B">
      <w:pPr>
        <w:pStyle w:val="PargrafodaLista"/>
        <w:numPr>
          <w:ilvl w:val="0"/>
          <w:numId w:val="15"/>
        </w:numPr>
        <w:spacing w:line="360" w:lineRule="auto"/>
        <w:jc w:val="both"/>
        <w:rPr>
          <w:rFonts w:asciiTheme="majorHAnsi" w:hAnsiTheme="majorHAnsi" w:cstheme="majorHAnsi"/>
          <w:sz w:val="24"/>
          <w:szCs w:val="24"/>
        </w:rPr>
      </w:pPr>
      <w:r w:rsidRPr="00500D87">
        <w:rPr>
          <w:rFonts w:asciiTheme="majorHAnsi" w:hAnsiTheme="majorHAnsi" w:cstheme="majorHAnsi"/>
          <w:sz w:val="24"/>
          <w:szCs w:val="24"/>
        </w:rPr>
        <w:t xml:space="preserve">Acompanhar lançamento de notas; </w:t>
      </w:r>
    </w:p>
    <w:p w14:paraId="3FED4D87" w14:textId="77777777" w:rsidR="004D0340" w:rsidRPr="00500D87" w:rsidRDefault="004D0340" w:rsidP="0096011B">
      <w:pPr>
        <w:pStyle w:val="PargrafodaLista"/>
        <w:numPr>
          <w:ilvl w:val="0"/>
          <w:numId w:val="15"/>
        </w:numPr>
        <w:spacing w:line="360" w:lineRule="auto"/>
        <w:jc w:val="both"/>
        <w:rPr>
          <w:rFonts w:asciiTheme="majorHAnsi" w:hAnsiTheme="majorHAnsi" w:cstheme="majorHAnsi"/>
          <w:sz w:val="24"/>
          <w:szCs w:val="24"/>
        </w:rPr>
      </w:pPr>
      <w:r w:rsidRPr="00500D87">
        <w:rPr>
          <w:rFonts w:asciiTheme="majorHAnsi" w:hAnsiTheme="majorHAnsi" w:cstheme="majorHAnsi"/>
          <w:sz w:val="24"/>
          <w:szCs w:val="24"/>
        </w:rPr>
        <w:t xml:space="preserve">Emissão dos históricos; </w:t>
      </w:r>
    </w:p>
    <w:p w14:paraId="0DC411A2" w14:textId="77777777" w:rsidR="004D0340" w:rsidRPr="00500D87" w:rsidRDefault="004D0340" w:rsidP="0096011B">
      <w:pPr>
        <w:pStyle w:val="PargrafodaLista"/>
        <w:numPr>
          <w:ilvl w:val="0"/>
          <w:numId w:val="15"/>
        </w:numPr>
        <w:spacing w:line="360" w:lineRule="auto"/>
        <w:jc w:val="both"/>
        <w:rPr>
          <w:rFonts w:asciiTheme="majorHAnsi" w:hAnsiTheme="majorHAnsi" w:cstheme="majorHAnsi"/>
          <w:sz w:val="24"/>
          <w:szCs w:val="24"/>
        </w:rPr>
      </w:pPr>
      <w:r w:rsidRPr="00500D87">
        <w:rPr>
          <w:rFonts w:asciiTheme="majorHAnsi" w:hAnsiTheme="majorHAnsi" w:cstheme="majorHAnsi"/>
          <w:sz w:val="24"/>
          <w:szCs w:val="24"/>
        </w:rPr>
        <w:t>Emissão dos diplomas</w:t>
      </w:r>
      <w:r>
        <w:rPr>
          <w:rFonts w:asciiTheme="majorHAnsi" w:hAnsiTheme="majorHAnsi" w:cstheme="majorHAnsi"/>
          <w:sz w:val="24"/>
          <w:szCs w:val="24"/>
        </w:rPr>
        <w:t>;</w:t>
      </w:r>
      <w:r w:rsidRPr="00500D87">
        <w:rPr>
          <w:rFonts w:asciiTheme="majorHAnsi" w:hAnsiTheme="majorHAnsi" w:cstheme="majorHAnsi"/>
          <w:sz w:val="24"/>
          <w:szCs w:val="24"/>
        </w:rPr>
        <w:t xml:space="preserve"> </w:t>
      </w:r>
    </w:p>
    <w:p w14:paraId="35E5224F" w14:textId="77777777" w:rsidR="004D0340" w:rsidRDefault="004D0340" w:rsidP="0096011B">
      <w:pPr>
        <w:pStyle w:val="PargrafodaLista"/>
        <w:numPr>
          <w:ilvl w:val="0"/>
          <w:numId w:val="15"/>
        </w:numPr>
        <w:spacing w:line="360" w:lineRule="auto"/>
        <w:jc w:val="both"/>
        <w:rPr>
          <w:rFonts w:asciiTheme="majorHAnsi" w:hAnsiTheme="majorHAnsi" w:cstheme="majorHAnsi"/>
          <w:sz w:val="24"/>
          <w:szCs w:val="24"/>
        </w:rPr>
      </w:pPr>
      <w:r w:rsidRPr="00500D87">
        <w:rPr>
          <w:rFonts w:asciiTheme="majorHAnsi" w:hAnsiTheme="majorHAnsi" w:cstheme="majorHAnsi"/>
          <w:sz w:val="24"/>
          <w:szCs w:val="24"/>
        </w:rPr>
        <w:t>Emissão de relatórios diversos</w:t>
      </w:r>
      <w:r>
        <w:rPr>
          <w:rFonts w:asciiTheme="majorHAnsi" w:hAnsiTheme="majorHAnsi" w:cstheme="majorHAnsi"/>
          <w:sz w:val="24"/>
          <w:szCs w:val="24"/>
        </w:rPr>
        <w:t>.</w:t>
      </w:r>
    </w:p>
    <w:p w14:paraId="3261FBDA" w14:textId="77777777" w:rsidR="004D0340" w:rsidRDefault="004D0340" w:rsidP="004D0340">
      <w:pPr>
        <w:spacing w:line="360" w:lineRule="auto"/>
        <w:jc w:val="both"/>
        <w:rPr>
          <w:rFonts w:asciiTheme="majorHAnsi" w:hAnsiTheme="majorHAnsi" w:cstheme="majorHAnsi"/>
          <w:sz w:val="24"/>
          <w:szCs w:val="24"/>
        </w:rPr>
      </w:pPr>
      <w:r w:rsidRPr="00B241EF">
        <w:rPr>
          <w:rFonts w:asciiTheme="majorHAnsi" w:hAnsiTheme="majorHAnsi" w:cstheme="majorHAnsi"/>
          <w:noProof/>
          <w:sz w:val="24"/>
          <w:szCs w:val="24"/>
        </w:rPr>
        <w:drawing>
          <wp:inline distT="0" distB="0" distL="0" distR="0" wp14:anchorId="69CD0EE0" wp14:editId="7AC08B07">
            <wp:extent cx="6120130" cy="2762250"/>
            <wp:effectExtent l="0" t="0" r="0" b="0"/>
            <wp:docPr id="48" name="Imagem 48"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8" descr="Interface gráfica do usuário, Aplicativo&#10;&#10;Descrição gerada automaticamente"/>
                    <pic:cNvPicPr/>
                  </pic:nvPicPr>
                  <pic:blipFill>
                    <a:blip r:embed="rId27"/>
                    <a:stretch>
                      <a:fillRect/>
                    </a:stretch>
                  </pic:blipFill>
                  <pic:spPr>
                    <a:xfrm>
                      <a:off x="0" y="0"/>
                      <a:ext cx="6120130" cy="2762250"/>
                    </a:xfrm>
                    <a:prstGeom prst="rect">
                      <a:avLst/>
                    </a:prstGeom>
                  </pic:spPr>
                </pic:pic>
              </a:graphicData>
            </a:graphic>
          </wp:inline>
        </w:drawing>
      </w:r>
    </w:p>
    <w:p w14:paraId="7407BB26" w14:textId="77777777" w:rsidR="004D0340" w:rsidRPr="00554966" w:rsidRDefault="004D0340" w:rsidP="00164040">
      <w:pPr>
        <w:spacing w:line="360" w:lineRule="auto"/>
        <w:rPr>
          <w:rFonts w:asciiTheme="majorHAnsi" w:hAnsiTheme="majorHAnsi" w:cstheme="majorHAnsi"/>
          <w:sz w:val="20"/>
          <w:szCs w:val="20"/>
        </w:rPr>
      </w:pPr>
      <w:r w:rsidRPr="00554966">
        <w:rPr>
          <w:rFonts w:asciiTheme="majorHAnsi" w:hAnsiTheme="majorHAnsi" w:cstheme="majorHAnsi"/>
          <w:sz w:val="20"/>
          <w:szCs w:val="20"/>
        </w:rPr>
        <w:t xml:space="preserve">Figura </w:t>
      </w:r>
      <w:r>
        <w:rPr>
          <w:rFonts w:asciiTheme="majorHAnsi" w:hAnsiTheme="majorHAnsi" w:cstheme="majorHAnsi"/>
          <w:sz w:val="20"/>
          <w:szCs w:val="20"/>
        </w:rPr>
        <w:t>11</w:t>
      </w:r>
      <w:r w:rsidRPr="00554966">
        <w:rPr>
          <w:rFonts w:asciiTheme="majorHAnsi" w:hAnsiTheme="majorHAnsi" w:cstheme="majorHAnsi"/>
          <w:sz w:val="20"/>
          <w:szCs w:val="20"/>
        </w:rPr>
        <w:t xml:space="preserve">: </w:t>
      </w:r>
      <w:r>
        <w:rPr>
          <w:rFonts w:asciiTheme="majorHAnsi" w:hAnsiTheme="majorHAnsi" w:cstheme="majorHAnsi"/>
          <w:sz w:val="20"/>
          <w:szCs w:val="20"/>
        </w:rPr>
        <w:t>Cursos</w:t>
      </w:r>
      <w:r w:rsidRPr="00554966">
        <w:rPr>
          <w:rFonts w:asciiTheme="majorHAnsi" w:hAnsiTheme="majorHAnsi" w:cstheme="majorHAnsi"/>
          <w:sz w:val="20"/>
          <w:szCs w:val="20"/>
        </w:rPr>
        <w:t>. Fonte: O relatório (2022).</w:t>
      </w:r>
    </w:p>
    <w:p w14:paraId="67A3A2A7" w14:textId="77777777" w:rsidR="004D0340" w:rsidRDefault="004D0340" w:rsidP="004D0340">
      <w:pPr>
        <w:spacing w:line="360" w:lineRule="auto"/>
        <w:jc w:val="both"/>
        <w:rPr>
          <w:rFonts w:asciiTheme="majorHAnsi" w:hAnsiTheme="majorHAnsi" w:cstheme="majorHAnsi"/>
          <w:sz w:val="24"/>
          <w:szCs w:val="24"/>
        </w:rPr>
      </w:pPr>
    </w:p>
    <w:p w14:paraId="0BA3D8A2" w14:textId="77777777" w:rsidR="004D0340" w:rsidRDefault="004D0340" w:rsidP="004D0340">
      <w:pPr>
        <w:spacing w:line="360" w:lineRule="auto"/>
        <w:jc w:val="both"/>
        <w:rPr>
          <w:rFonts w:asciiTheme="majorHAnsi" w:hAnsiTheme="majorHAnsi" w:cstheme="majorHAnsi"/>
          <w:sz w:val="24"/>
          <w:szCs w:val="24"/>
        </w:rPr>
      </w:pPr>
      <w:r w:rsidRPr="007B3214">
        <w:rPr>
          <w:rFonts w:asciiTheme="majorHAnsi" w:hAnsiTheme="majorHAnsi" w:cstheme="majorHAnsi"/>
          <w:noProof/>
          <w:sz w:val="24"/>
          <w:szCs w:val="24"/>
        </w:rPr>
        <w:lastRenderedPageBreak/>
        <w:drawing>
          <wp:inline distT="0" distB="0" distL="0" distR="0" wp14:anchorId="47A27BB6" wp14:editId="3F70CBCF">
            <wp:extent cx="6120130" cy="2820670"/>
            <wp:effectExtent l="0" t="0" r="0" b="0"/>
            <wp:docPr id="49" name="Imagem 49" descr="Interface gráfica do usuário, Texto, Aplicativo, Emai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9" descr="Interface gráfica do usuário, Texto, Aplicativo, Email&#10;&#10;Descrição gerada automaticamente"/>
                    <pic:cNvPicPr/>
                  </pic:nvPicPr>
                  <pic:blipFill>
                    <a:blip r:embed="rId28"/>
                    <a:stretch>
                      <a:fillRect/>
                    </a:stretch>
                  </pic:blipFill>
                  <pic:spPr>
                    <a:xfrm>
                      <a:off x="0" y="0"/>
                      <a:ext cx="6120130" cy="2820670"/>
                    </a:xfrm>
                    <a:prstGeom prst="rect">
                      <a:avLst/>
                    </a:prstGeom>
                  </pic:spPr>
                </pic:pic>
              </a:graphicData>
            </a:graphic>
          </wp:inline>
        </w:drawing>
      </w:r>
    </w:p>
    <w:p w14:paraId="27BA6AE9" w14:textId="77777777" w:rsidR="004D0340" w:rsidRPr="007D3CFC" w:rsidRDefault="004D0340" w:rsidP="00164040">
      <w:pPr>
        <w:spacing w:line="360" w:lineRule="auto"/>
        <w:rPr>
          <w:rFonts w:asciiTheme="majorHAnsi" w:hAnsiTheme="majorHAnsi" w:cstheme="majorHAnsi"/>
          <w:sz w:val="20"/>
          <w:szCs w:val="20"/>
        </w:rPr>
      </w:pPr>
      <w:r w:rsidRPr="00554966">
        <w:rPr>
          <w:rFonts w:asciiTheme="majorHAnsi" w:hAnsiTheme="majorHAnsi" w:cstheme="majorHAnsi"/>
          <w:sz w:val="20"/>
          <w:szCs w:val="20"/>
        </w:rPr>
        <w:t xml:space="preserve">Figura </w:t>
      </w:r>
      <w:r>
        <w:rPr>
          <w:rFonts w:asciiTheme="majorHAnsi" w:hAnsiTheme="majorHAnsi" w:cstheme="majorHAnsi"/>
          <w:sz w:val="20"/>
          <w:szCs w:val="20"/>
        </w:rPr>
        <w:t>12</w:t>
      </w:r>
      <w:r w:rsidRPr="00554966">
        <w:rPr>
          <w:rFonts w:asciiTheme="majorHAnsi" w:hAnsiTheme="majorHAnsi" w:cstheme="majorHAnsi"/>
          <w:sz w:val="20"/>
          <w:szCs w:val="20"/>
        </w:rPr>
        <w:t xml:space="preserve">: </w:t>
      </w:r>
      <w:r>
        <w:rPr>
          <w:rFonts w:asciiTheme="majorHAnsi" w:hAnsiTheme="majorHAnsi" w:cstheme="majorHAnsi"/>
          <w:sz w:val="20"/>
          <w:szCs w:val="20"/>
        </w:rPr>
        <w:t>Disciplinas</w:t>
      </w:r>
      <w:r w:rsidRPr="00554966">
        <w:rPr>
          <w:rFonts w:asciiTheme="majorHAnsi" w:hAnsiTheme="majorHAnsi" w:cstheme="majorHAnsi"/>
          <w:sz w:val="20"/>
          <w:szCs w:val="20"/>
        </w:rPr>
        <w:t>. Fonte: O relatório (2022).</w:t>
      </w:r>
    </w:p>
    <w:p w14:paraId="35A43EFE" w14:textId="77777777" w:rsidR="004D0340" w:rsidRPr="004D0340" w:rsidRDefault="004D0340" w:rsidP="004D0340">
      <w:pPr>
        <w:pStyle w:val="Ttulo3"/>
        <w:numPr>
          <w:ilvl w:val="2"/>
          <w:numId w:val="1"/>
        </w:numPr>
        <w:ind w:left="709" w:hanging="709"/>
        <w:rPr>
          <w:rFonts w:asciiTheme="majorHAnsi" w:hAnsiTheme="majorHAnsi" w:cstheme="majorHAnsi"/>
        </w:rPr>
      </w:pPr>
      <w:bookmarkStart w:id="31" w:name="_Toc103608889"/>
      <w:r w:rsidRPr="004D0340">
        <w:rPr>
          <w:rFonts w:asciiTheme="majorHAnsi" w:hAnsiTheme="majorHAnsi" w:cstheme="majorHAnsi"/>
        </w:rPr>
        <w:t>PROTOCOLOS</w:t>
      </w:r>
      <w:bookmarkEnd w:id="31"/>
    </w:p>
    <w:p w14:paraId="791161A6" w14:textId="77777777" w:rsidR="004D0340" w:rsidRPr="00150A7C" w:rsidRDefault="004D0340" w:rsidP="004D0340">
      <w:pPr>
        <w:spacing w:line="360" w:lineRule="auto"/>
        <w:ind w:firstLine="1134"/>
        <w:jc w:val="both"/>
        <w:rPr>
          <w:rFonts w:asciiTheme="majorHAnsi" w:hAnsiTheme="majorHAnsi" w:cstheme="majorHAnsi"/>
          <w:sz w:val="24"/>
          <w:szCs w:val="24"/>
        </w:rPr>
      </w:pPr>
      <w:r w:rsidRPr="00150A7C">
        <w:rPr>
          <w:rFonts w:asciiTheme="majorHAnsi" w:hAnsiTheme="majorHAnsi" w:cstheme="majorHAnsi"/>
          <w:sz w:val="24"/>
          <w:szCs w:val="24"/>
        </w:rPr>
        <w:t xml:space="preserve">Para toda e qualquer solicitação, </w:t>
      </w:r>
      <w:r>
        <w:rPr>
          <w:rFonts w:asciiTheme="majorHAnsi" w:hAnsiTheme="majorHAnsi" w:cstheme="majorHAnsi"/>
          <w:sz w:val="24"/>
          <w:szCs w:val="24"/>
        </w:rPr>
        <w:t xml:space="preserve">conforme IFPR (2010), </w:t>
      </w:r>
      <w:r w:rsidRPr="00150A7C">
        <w:rPr>
          <w:rFonts w:asciiTheme="majorHAnsi" w:hAnsiTheme="majorHAnsi" w:cstheme="majorHAnsi"/>
          <w:sz w:val="24"/>
          <w:szCs w:val="24"/>
        </w:rPr>
        <w:t>o requerente deve protocolar requerimento junto à Unidade de Protocolo da Secretaria Acadêmica</w:t>
      </w:r>
      <w:r>
        <w:rPr>
          <w:rFonts w:asciiTheme="majorHAnsi" w:hAnsiTheme="majorHAnsi" w:cstheme="majorHAnsi"/>
          <w:sz w:val="24"/>
          <w:szCs w:val="24"/>
        </w:rPr>
        <w:t>.</w:t>
      </w:r>
      <w:r w:rsidRPr="00150A7C">
        <w:rPr>
          <w:rFonts w:asciiTheme="majorHAnsi" w:hAnsiTheme="majorHAnsi" w:cstheme="majorHAnsi"/>
          <w:sz w:val="24"/>
          <w:szCs w:val="24"/>
        </w:rPr>
        <w:t xml:space="preserve"> Cabe </w:t>
      </w:r>
      <w:r>
        <w:rPr>
          <w:rFonts w:asciiTheme="majorHAnsi" w:hAnsiTheme="majorHAnsi" w:cstheme="majorHAnsi"/>
          <w:sz w:val="24"/>
          <w:szCs w:val="24"/>
        </w:rPr>
        <w:t>à</w:t>
      </w:r>
      <w:r w:rsidRPr="00150A7C">
        <w:rPr>
          <w:rFonts w:asciiTheme="majorHAnsi" w:hAnsiTheme="majorHAnsi" w:cstheme="majorHAnsi"/>
          <w:sz w:val="24"/>
          <w:szCs w:val="24"/>
        </w:rPr>
        <w:t xml:space="preserve"> unidade de protocolo: </w:t>
      </w:r>
    </w:p>
    <w:p w14:paraId="2ADC132B" w14:textId="77777777" w:rsidR="004D0340" w:rsidRPr="006D7B86" w:rsidRDefault="004D0340" w:rsidP="0096011B">
      <w:pPr>
        <w:pStyle w:val="PargrafodaLista"/>
        <w:numPr>
          <w:ilvl w:val="0"/>
          <w:numId w:val="16"/>
        </w:numPr>
        <w:spacing w:line="360" w:lineRule="auto"/>
        <w:jc w:val="both"/>
        <w:rPr>
          <w:rFonts w:asciiTheme="majorHAnsi" w:hAnsiTheme="majorHAnsi" w:cstheme="majorHAnsi"/>
          <w:sz w:val="24"/>
          <w:szCs w:val="24"/>
        </w:rPr>
      </w:pPr>
      <w:r w:rsidRPr="006D7B86">
        <w:rPr>
          <w:rFonts w:asciiTheme="majorHAnsi" w:hAnsiTheme="majorHAnsi" w:cstheme="majorHAnsi"/>
          <w:sz w:val="24"/>
          <w:szCs w:val="24"/>
        </w:rPr>
        <w:t xml:space="preserve">Fornecer informações do protocolo, com os dados do requerente e com o número do protocolo, conforme o controle numérico de requerimentos; </w:t>
      </w:r>
    </w:p>
    <w:p w14:paraId="57D827D2" w14:textId="77777777" w:rsidR="004D0340" w:rsidRPr="006D7B86" w:rsidRDefault="004D0340" w:rsidP="0096011B">
      <w:pPr>
        <w:pStyle w:val="PargrafodaLista"/>
        <w:numPr>
          <w:ilvl w:val="0"/>
          <w:numId w:val="16"/>
        </w:numPr>
        <w:spacing w:line="360" w:lineRule="auto"/>
        <w:jc w:val="both"/>
        <w:rPr>
          <w:rFonts w:asciiTheme="majorHAnsi" w:hAnsiTheme="majorHAnsi" w:cstheme="majorHAnsi"/>
          <w:sz w:val="24"/>
          <w:szCs w:val="24"/>
        </w:rPr>
      </w:pPr>
      <w:r w:rsidRPr="006D7B86">
        <w:rPr>
          <w:rFonts w:asciiTheme="majorHAnsi" w:hAnsiTheme="majorHAnsi" w:cstheme="majorHAnsi"/>
          <w:sz w:val="24"/>
          <w:szCs w:val="24"/>
        </w:rPr>
        <w:t xml:space="preserve">Orientar o aluno quanto ao protocolo, observando que existem requerimentos, os quais deverão estar acompanhados de justificativa e/ou documento para análise e comprovação; </w:t>
      </w:r>
    </w:p>
    <w:p w14:paraId="1A7C7CE8" w14:textId="77777777" w:rsidR="004D0340" w:rsidRPr="006D7B86" w:rsidRDefault="004D0340" w:rsidP="0096011B">
      <w:pPr>
        <w:pStyle w:val="PargrafodaLista"/>
        <w:numPr>
          <w:ilvl w:val="0"/>
          <w:numId w:val="16"/>
        </w:numPr>
        <w:spacing w:line="360" w:lineRule="auto"/>
        <w:jc w:val="both"/>
        <w:rPr>
          <w:rFonts w:asciiTheme="majorHAnsi" w:hAnsiTheme="majorHAnsi" w:cstheme="majorHAnsi"/>
          <w:sz w:val="24"/>
          <w:szCs w:val="24"/>
        </w:rPr>
      </w:pPr>
      <w:r w:rsidRPr="006D7B86">
        <w:rPr>
          <w:rFonts w:asciiTheme="majorHAnsi" w:hAnsiTheme="majorHAnsi" w:cstheme="majorHAnsi"/>
          <w:sz w:val="24"/>
          <w:szCs w:val="24"/>
        </w:rPr>
        <w:t xml:space="preserve">Orientar para quais setores será encaminhado o protocolo; </w:t>
      </w:r>
    </w:p>
    <w:p w14:paraId="34D08D0D" w14:textId="77777777" w:rsidR="004D0340" w:rsidRPr="006D7B86" w:rsidRDefault="004D0340" w:rsidP="0096011B">
      <w:pPr>
        <w:pStyle w:val="PargrafodaLista"/>
        <w:numPr>
          <w:ilvl w:val="0"/>
          <w:numId w:val="16"/>
        </w:numPr>
        <w:spacing w:line="360" w:lineRule="auto"/>
        <w:jc w:val="both"/>
        <w:rPr>
          <w:rFonts w:asciiTheme="majorHAnsi" w:hAnsiTheme="majorHAnsi" w:cstheme="majorHAnsi"/>
          <w:sz w:val="24"/>
          <w:szCs w:val="24"/>
        </w:rPr>
      </w:pPr>
      <w:r w:rsidRPr="006D7B86">
        <w:rPr>
          <w:rFonts w:asciiTheme="majorHAnsi" w:hAnsiTheme="majorHAnsi" w:cstheme="majorHAnsi"/>
          <w:sz w:val="24"/>
          <w:szCs w:val="24"/>
        </w:rPr>
        <w:t xml:space="preserve">Entregar ao solicitante o comprovante do protocolo; </w:t>
      </w:r>
    </w:p>
    <w:p w14:paraId="3FBFEB1D" w14:textId="77777777" w:rsidR="004D0340" w:rsidRPr="006D7B86" w:rsidRDefault="004D0340" w:rsidP="0096011B">
      <w:pPr>
        <w:pStyle w:val="PargrafodaLista"/>
        <w:numPr>
          <w:ilvl w:val="0"/>
          <w:numId w:val="16"/>
        </w:numPr>
        <w:spacing w:line="360" w:lineRule="auto"/>
        <w:jc w:val="both"/>
        <w:rPr>
          <w:rFonts w:asciiTheme="majorHAnsi" w:hAnsiTheme="majorHAnsi" w:cstheme="majorHAnsi"/>
          <w:sz w:val="24"/>
          <w:szCs w:val="24"/>
        </w:rPr>
      </w:pPr>
      <w:r w:rsidRPr="006D7B86">
        <w:rPr>
          <w:rFonts w:asciiTheme="majorHAnsi" w:hAnsiTheme="majorHAnsi" w:cstheme="majorHAnsi"/>
          <w:sz w:val="24"/>
          <w:szCs w:val="24"/>
        </w:rPr>
        <w:t xml:space="preserve">Informar ao requerente o prazo de entrega do documento ou resposta do serviço solicitado; </w:t>
      </w:r>
    </w:p>
    <w:p w14:paraId="40AB84A3" w14:textId="77777777" w:rsidR="004D0340" w:rsidRPr="006D7B86" w:rsidRDefault="004D0340" w:rsidP="0096011B">
      <w:pPr>
        <w:pStyle w:val="PargrafodaLista"/>
        <w:numPr>
          <w:ilvl w:val="0"/>
          <w:numId w:val="16"/>
        </w:numPr>
        <w:spacing w:line="360" w:lineRule="auto"/>
        <w:jc w:val="both"/>
        <w:rPr>
          <w:rFonts w:asciiTheme="majorHAnsi" w:hAnsiTheme="majorHAnsi" w:cstheme="majorHAnsi"/>
          <w:sz w:val="24"/>
          <w:szCs w:val="24"/>
        </w:rPr>
      </w:pPr>
      <w:r w:rsidRPr="006D7B86">
        <w:rPr>
          <w:rFonts w:asciiTheme="majorHAnsi" w:hAnsiTheme="majorHAnsi" w:cstheme="majorHAnsi"/>
          <w:sz w:val="24"/>
          <w:szCs w:val="24"/>
        </w:rPr>
        <w:t>Encaminhar o protocolo ao setor competente para deferimento e/ou indeferimento ou providências necessárias;</w:t>
      </w:r>
    </w:p>
    <w:p w14:paraId="0F0C3789" w14:textId="77777777" w:rsidR="004D0340" w:rsidRPr="006D7B86" w:rsidRDefault="004D0340" w:rsidP="0096011B">
      <w:pPr>
        <w:pStyle w:val="PargrafodaLista"/>
        <w:numPr>
          <w:ilvl w:val="0"/>
          <w:numId w:val="16"/>
        </w:numPr>
        <w:spacing w:line="360" w:lineRule="auto"/>
        <w:jc w:val="both"/>
        <w:rPr>
          <w:rFonts w:asciiTheme="majorHAnsi" w:hAnsiTheme="majorHAnsi" w:cstheme="majorHAnsi"/>
          <w:sz w:val="24"/>
          <w:szCs w:val="24"/>
        </w:rPr>
      </w:pPr>
      <w:r w:rsidRPr="006D7B86">
        <w:rPr>
          <w:rFonts w:asciiTheme="majorHAnsi" w:hAnsiTheme="majorHAnsi" w:cstheme="majorHAnsi"/>
          <w:sz w:val="24"/>
          <w:szCs w:val="24"/>
        </w:rPr>
        <w:t>Manter controle via módulo de protocolo, de entrada/processamento/retorno dos protocolos, a fim de não deixar ultrapassar o prazo de entrega do serviço solicitado</w:t>
      </w:r>
      <w:r>
        <w:rPr>
          <w:rFonts w:asciiTheme="majorHAnsi" w:hAnsiTheme="majorHAnsi" w:cstheme="majorHAnsi"/>
          <w:sz w:val="24"/>
          <w:szCs w:val="24"/>
        </w:rPr>
        <w:t>.</w:t>
      </w:r>
      <w:r w:rsidRPr="006D7B86">
        <w:rPr>
          <w:rFonts w:asciiTheme="majorHAnsi" w:hAnsiTheme="majorHAnsi" w:cstheme="majorHAnsi"/>
          <w:sz w:val="24"/>
          <w:szCs w:val="24"/>
        </w:rPr>
        <w:t xml:space="preserve"> </w:t>
      </w:r>
    </w:p>
    <w:p w14:paraId="62BB3FD6" w14:textId="77777777" w:rsidR="004D0340" w:rsidRDefault="004D0340" w:rsidP="004D0340">
      <w:pPr>
        <w:spacing w:line="360" w:lineRule="auto"/>
        <w:ind w:firstLine="1134"/>
        <w:jc w:val="both"/>
        <w:rPr>
          <w:rFonts w:asciiTheme="majorHAnsi" w:hAnsiTheme="majorHAnsi" w:cstheme="majorHAnsi"/>
          <w:sz w:val="24"/>
          <w:szCs w:val="24"/>
        </w:rPr>
      </w:pPr>
      <w:r w:rsidRPr="00150A7C">
        <w:rPr>
          <w:rFonts w:asciiTheme="majorHAnsi" w:hAnsiTheme="majorHAnsi" w:cstheme="majorHAnsi"/>
          <w:sz w:val="24"/>
          <w:szCs w:val="24"/>
        </w:rPr>
        <w:lastRenderedPageBreak/>
        <w:t xml:space="preserve">Os dados </w:t>
      </w:r>
      <w:r>
        <w:rPr>
          <w:rFonts w:asciiTheme="majorHAnsi" w:hAnsiTheme="majorHAnsi" w:cstheme="majorHAnsi"/>
          <w:sz w:val="24"/>
          <w:szCs w:val="24"/>
        </w:rPr>
        <w:t>a seguir, definidos pelo IFPR (2010),</w:t>
      </w:r>
      <w:r w:rsidRPr="00150A7C">
        <w:rPr>
          <w:rFonts w:asciiTheme="majorHAnsi" w:hAnsiTheme="majorHAnsi" w:cstheme="majorHAnsi"/>
          <w:sz w:val="24"/>
          <w:szCs w:val="24"/>
        </w:rPr>
        <w:t xml:space="preserve"> devem ser detalhados de acordo com os processos de funcionamento da U</w:t>
      </w:r>
      <w:r>
        <w:rPr>
          <w:rFonts w:asciiTheme="majorHAnsi" w:hAnsiTheme="majorHAnsi" w:cstheme="majorHAnsi"/>
          <w:sz w:val="24"/>
          <w:szCs w:val="24"/>
        </w:rPr>
        <w:t>n</w:t>
      </w:r>
      <w:r w:rsidRPr="00150A7C">
        <w:rPr>
          <w:rFonts w:asciiTheme="majorHAnsi" w:hAnsiTheme="majorHAnsi" w:cstheme="majorHAnsi"/>
          <w:sz w:val="24"/>
          <w:szCs w:val="24"/>
        </w:rPr>
        <w:t>DF</w:t>
      </w:r>
      <w:r>
        <w:rPr>
          <w:rFonts w:asciiTheme="majorHAnsi" w:hAnsiTheme="majorHAnsi" w:cstheme="majorHAnsi"/>
          <w:sz w:val="24"/>
          <w:szCs w:val="24"/>
        </w:rPr>
        <w:t xml:space="preserve"> quando forem estabelecidas as normativas da gestão acadêmica</w:t>
      </w:r>
      <w:r w:rsidRPr="00150A7C">
        <w:rPr>
          <w:rFonts w:asciiTheme="majorHAnsi" w:hAnsiTheme="majorHAnsi" w:cstheme="majorHAnsi"/>
          <w:sz w:val="24"/>
          <w:szCs w:val="24"/>
        </w:rPr>
        <w:t>.</w:t>
      </w:r>
      <w:r>
        <w:rPr>
          <w:rFonts w:asciiTheme="majorHAnsi" w:hAnsiTheme="majorHAnsi" w:cstheme="majorHAnsi"/>
          <w:sz w:val="24"/>
          <w:szCs w:val="24"/>
        </w:rPr>
        <w:t xml:space="preserve"> As figuras apresentam serviços de protocolo do sistema.</w:t>
      </w:r>
    </w:p>
    <w:p w14:paraId="564B9CC9" w14:textId="19724581" w:rsidR="004D0340" w:rsidRPr="00164040" w:rsidRDefault="004D0340" w:rsidP="00164040">
      <w:pPr>
        <w:spacing w:line="360" w:lineRule="auto"/>
        <w:jc w:val="both"/>
        <w:rPr>
          <w:rFonts w:asciiTheme="majorHAnsi" w:hAnsiTheme="majorHAnsi" w:cstheme="majorHAnsi"/>
          <w:sz w:val="24"/>
          <w:szCs w:val="24"/>
        </w:rPr>
      </w:pPr>
      <w:r w:rsidRPr="003204A0">
        <w:rPr>
          <w:rFonts w:asciiTheme="majorHAnsi" w:hAnsiTheme="majorHAnsi" w:cstheme="majorHAnsi"/>
          <w:noProof/>
          <w:sz w:val="24"/>
          <w:szCs w:val="24"/>
        </w:rPr>
        <w:drawing>
          <wp:inline distT="0" distB="0" distL="0" distR="0" wp14:anchorId="6547A41B" wp14:editId="086F8CD5">
            <wp:extent cx="6120130" cy="2759075"/>
            <wp:effectExtent l="0" t="0" r="0" b="3175"/>
            <wp:docPr id="45" name="Imagem 45" descr="Interface gráfica do usuário, Texto, Aplicativo, Emai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45" descr="Interface gráfica do usuário, Texto, Aplicativo, Email&#10;&#10;Descrição gerada automaticamente"/>
                    <pic:cNvPicPr/>
                  </pic:nvPicPr>
                  <pic:blipFill>
                    <a:blip r:embed="rId29"/>
                    <a:stretch>
                      <a:fillRect/>
                    </a:stretch>
                  </pic:blipFill>
                  <pic:spPr>
                    <a:xfrm>
                      <a:off x="0" y="0"/>
                      <a:ext cx="6120130" cy="2759075"/>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13</w:t>
      </w:r>
      <w:r w:rsidRPr="00554966">
        <w:rPr>
          <w:rFonts w:asciiTheme="majorHAnsi" w:hAnsiTheme="majorHAnsi" w:cstheme="majorHAnsi"/>
          <w:sz w:val="20"/>
          <w:szCs w:val="20"/>
        </w:rPr>
        <w:t xml:space="preserve">: </w:t>
      </w:r>
      <w:r>
        <w:rPr>
          <w:rFonts w:asciiTheme="majorHAnsi" w:hAnsiTheme="majorHAnsi" w:cstheme="majorHAnsi"/>
          <w:sz w:val="20"/>
          <w:szCs w:val="20"/>
        </w:rPr>
        <w:t>Protocolos</w:t>
      </w:r>
      <w:r w:rsidRPr="00554966">
        <w:rPr>
          <w:rFonts w:asciiTheme="majorHAnsi" w:hAnsiTheme="majorHAnsi" w:cstheme="majorHAnsi"/>
          <w:sz w:val="20"/>
          <w:szCs w:val="20"/>
        </w:rPr>
        <w:t>. Fonte: O relatório (2022)</w:t>
      </w:r>
    </w:p>
    <w:p w14:paraId="5949982B" w14:textId="4FE12D0B" w:rsidR="004D0340" w:rsidRPr="00164040" w:rsidRDefault="004D0340" w:rsidP="00164040">
      <w:pPr>
        <w:spacing w:line="360" w:lineRule="auto"/>
        <w:jc w:val="both"/>
        <w:rPr>
          <w:rFonts w:asciiTheme="majorHAnsi" w:hAnsiTheme="majorHAnsi" w:cstheme="majorHAnsi"/>
          <w:sz w:val="24"/>
          <w:szCs w:val="24"/>
        </w:rPr>
      </w:pPr>
      <w:r w:rsidRPr="00CE4795">
        <w:rPr>
          <w:rFonts w:asciiTheme="majorHAnsi" w:hAnsiTheme="majorHAnsi" w:cstheme="majorHAnsi"/>
          <w:noProof/>
          <w:sz w:val="24"/>
          <w:szCs w:val="24"/>
        </w:rPr>
        <w:drawing>
          <wp:inline distT="0" distB="0" distL="0" distR="0" wp14:anchorId="3A7A85DF" wp14:editId="096E8239">
            <wp:extent cx="6120130" cy="2761615"/>
            <wp:effectExtent l="0" t="0" r="0" b="635"/>
            <wp:docPr id="46" name="Imagem 46"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6" descr="Interface gráfica do usuário, Aplicativo&#10;&#10;Descrição gerada automaticamente"/>
                    <pic:cNvPicPr/>
                  </pic:nvPicPr>
                  <pic:blipFill>
                    <a:blip r:embed="rId30"/>
                    <a:stretch>
                      <a:fillRect/>
                    </a:stretch>
                  </pic:blipFill>
                  <pic:spPr>
                    <a:xfrm>
                      <a:off x="0" y="0"/>
                      <a:ext cx="6120130" cy="2761615"/>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14</w:t>
      </w:r>
      <w:r w:rsidRPr="00554966">
        <w:rPr>
          <w:rFonts w:asciiTheme="majorHAnsi" w:hAnsiTheme="majorHAnsi" w:cstheme="majorHAnsi"/>
          <w:sz w:val="20"/>
          <w:szCs w:val="20"/>
        </w:rPr>
        <w:t xml:space="preserve">: </w:t>
      </w:r>
      <w:r>
        <w:rPr>
          <w:rFonts w:asciiTheme="majorHAnsi" w:hAnsiTheme="majorHAnsi" w:cstheme="majorHAnsi"/>
          <w:sz w:val="20"/>
          <w:szCs w:val="20"/>
        </w:rPr>
        <w:t>Solicitação de Protocolos</w:t>
      </w:r>
      <w:r w:rsidRPr="00554966">
        <w:rPr>
          <w:rFonts w:asciiTheme="majorHAnsi" w:hAnsiTheme="majorHAnsi" w:cstheme="majorHAnsi"/>
          <w:sz w:val="20"/>
          <w:szCs w:val="20"/>
        </w:rPr>
        <w:t>. Fonte: O relatório (2022)</w:t>
      </w:r>
    </w:p>
    <w:p w14:paraId="775F87BA" w14:textId="77777777" w:rsidR="004D0340" w:rsidRDefault="004D0340" w:rsidP="004D0340">
      <w:pPr>
        <w:spacing w:line="360" w:lineRule="auto"/>
        <w:jc w:val="both"/>
        <w:rPr>
          <w:rFonts w:asciiTheme="majorHAnsi" w:hAnsiTheme="majorHAnsi" w:cstheme="majorHAnsi"/>
          <w:sz w:val="24"/>
          <w:szCs w:val="24"/>
        </w:rPr>
      </w:pPr>
    </w:p>
    <w:p w14:paraId="0498765E" w14:textId="087C0902" w:rsidR="004D0340" w:rsidRPr="00164040" w:rsidRDefault="004D0340" w:rsidP="00164040">
      <w:pPr>
        <w:spacing w:line="360" w:lineRule="auto"/>
        <w:jc w:val="both"/>
        <w:rPr>
          <w:rFonts w:asciiTheme="majorHAnsi" w:hAnsiTheme="majorHAnsi" w:cstheme="majorHAnsi"/>
          <w:sz w:val="24"/>
          <w:szCs w:val="24"/>
        </w:rPr>
      </w:pPr>
      <w:r w:rsidRPr="001339EF">
        <w:rPr>
          <w:rFonts w:asciiTheme="majorHAnsi" w:hAnsiTheme="majorHAnsi" w:cstheme="majorHAnsi"/>
          <w:noProof/>
          <w:sz w:val="24"/>
          <w:szCs w:val="24"/>
        </w:rPr>
        <w:lastRenderedPageBreak/>
        <w:drawing>
          <wp:inline distT="0" distB="0" distL="0" distR="0" wp14:anchorId="6F867FBF" wp14:editId="15DFC7B0">
            <wp:extent cx="6120130" cy="2731135"/>
            <wp:effectExtent l="0" t="0" r="0" b="0"/>
            <wp:docPr id="47" name="Imagem 47"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47" descr="Interface gráfica do usuário, Aplicativo&#10;&#10;Descrição gerada automaticamente"/>
                    <pic:cNvPicPr/>
                  </pic:nvPicPr>
                  <pic:blipFill>
                    <a:blip r:embed="rId31"/>
                    <a:stretch>
                      <a:fillRect/>
                    </a:stretch>
                  </pic:blipFill>
                  <pic:spPr>
                    <a:xfrm>
                      <a:off x="0" y="0"/>
                      <a:ext cx="6120130" cy="2731135"/>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15</w:t>
      </w:r>
      <w:r w:rsidRPr="00554966">
        <w:rPr>
          <w:rFonts w:asciiTheme="majorHAnsi" w:hAnsiTheme="majorHAnsi" w:cstheme="majorHAnsi"/>
          <w:sz w:val="20"/>
          <w:szCs w:val="20"/>
        </w:rPr>
        <w:t xml:space="preserve">: </w:t>
      </w:r>
      <w:r>
        <w:rPr>
          <w:rFonts w:asciiTheme="majorHAnsi" w:hAnsiTheme="majorHAnsi" w:cstheme="majorHAnsi"/>
          <w:sz w:val="20"/>
          <w:szCs w:val="20"/>
        </w:rPr>
        <w:t>Status de Protocolos</w:t>
      </w:r>
      <w:r w:rsidRPr="00554966">
        <w:rPr>
          <w:rFonts w:asciiTheme="majorHAnsi" w:hAnsiTheme="majorHAnsi" w:cstheme="majorHAnsi"/>
          <w:sz w:val="20"/>
          <w:szCs w:val="20"/>
        </w:rPr>
        <w:t>. Fonte: O relatório (2022)</w:t>
      </w:r>
    </w:p>
    <w:p w14:paraId="250979F6" w14:textId="77777777" w:rsidR="004D0340" w:rsidRPr="004D0340" w:rsidRDefault="004D0340" w:rsidP="004D0340">
      <w:pPr>
        <w:pStyle w:val="Ttulo3"/>
        <w:numPr>
          <w:ilvl w:val="2"/>
          <w:numId w:val="1"/>
        </w:numPr>
        <w:ind w:left="709" w:hanging="709"/>
        <w:rPr>
          <w:rFonts w:asciiTheme="majorHAnsi" w:hAnsiTheme="majorHAnsi" w:cstheme="majorHAnsi"/>
        </w:rPr>
      </w:pPr>
      <w:bookmarkStart w:id="32" w:name="_Toc103608890"/>
      <w:r w:rsidRPr="004D0340">
        <w:rPr>
          <w:rFonts w:asciiTheme="majorHAnsi" w:hAnsiTheme="majorHAnsi" w:cstheme="majorHAnsi"/>
        </w:rPr>
        <w:t>CURSOS</w:t>
      </w:r>
      <w:bookmarkEnd w:id="32"/>
    </w:p>
    <w:p w14:paraId="7798871D" w14:textId="77777777" w:rsidR="004D0340" w:rsidRPr="00150A7C" w:rsidRDefault="004D0340" w:rsidP="0096011B">
      <w:pPr>
        <w:pStyle w:val="PargrafodaLista"/>
        <w:numPr>
          <w:ilvl w:val="0"/>
          <w:numId w:val="22"/>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Atos (autorização e reconhecimento</w:t>
      </w:r>
      <w:r>
        <w:rPr>
          <w:rFonts w:asciiTheme="majorHAnsi" w:hAnsiTheme="majorHAnsi" w:cstheme="majorHAnsi"/>
          <w:sz w:val="24"/>
          <w:szCs w:val="24"/>
        </w:rPr>
        <w:t xml:space="preserve"> conforme MEC — Capes</w:t>
      </w:r>
      <w:r w:rsidRPr="00150A7C">
        <w:rPr>
          <w:rFonts w:asciiTheme="majorHAnsi" w:hAnsiTheme="majorHAnsi" w:cstheme="majorHAnsi"/>
          <w:sz w:val="24"/>
          <w:szCs w:val="24"/>
        </w:rPr>
        <w:t>)</w:t>
      </w:r>
      <w:r>
        <w:rPr>
          <w:rFonts w:asciiTheme="majorHAnsi" w:hAnsiTheme="majorHAnsi" w:cstheme="majorHAnsi"/>
          <w:sz w:val="24"/>
          <w:szCs w:val="24"/>
        </w:rPr>
        <w:t>;</w:t>
      </w:r>
    </w:p>
    <w:p w14:paraId="31845EF1" w14:textId="77777777" w:rsidR="004D0340" w:rsidRPr="00150A7C" w:rsidRDefault="004D0340" w:rsidP="0096011B">
      <w:pPr>
        <w:pStyle w:val="PargrafodaLista"/>
        <w:numPr>
          <w:ilvl w:val="0"/>
          <w:numId w:val="22"/>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Admissão de alunos</w:t>
      </w:r>
      <w:r>
        <w:rPr>
          <w:rFonts w:asciiTheme="majorHAnsi" w:hAnsiTheme="majorHAnsi" w:cstheme="majorHAnsi"/>
          <w:sz w:val="24"/>
          <w:szCs w:val="24"/>
        </w:rPr>
        <w:t>;</w:t>
      </w:r>
    </w:p>
    <w:p w14:paraId="3E3B23AF" w14:textId="77777777" w:rsidR="004D0340" w:rsidRPr="00150A7C" w:rsidRDefault="004D0340" w:rsidP="0096011B">
      <w:pPr>
        <w:pStyle w:val="PargrafodaLista"/>
        <w:numPr>
          <w:ilvl w:val="0"/>
          <w:numId w:val="22"/>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Processos seletivos</w:t>
      </w:r>
      <w:r>
        <w:rPr>
          <w:rFonts w:asciiTheme="majorHAnsi" w:hAnsiTheme="majorHAnsi" w:cstheme="majorHAnsi"/>
          <w:sz w:val="24"/>
          <w:szCs w:val="24"/>
        </w:rPr>
        <w:t>;</w:t>
      </w:r>
    </w:p>
    <w:p w14:paraId="7DD4CC22" w14:textId="77777777" w:rsidR="004D0340" w:rsidRPr="00150A7C" w:rsidRDefault="004D0340" w:rsidP="0096011B">
      <w:pPr>
        <w:pStyle w:val="PargrafodaLista"/>
        <w:numPr>
          <w:ilvl w:val="0"/>
          <w:numId w:val="22"/>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Corpo discente</w:t>
      </w:r>
      <w:r>
        <w:rPr>
          <w:rFonts w:asciiTheme="majorHAnsi" w:hAnsiTheme="majorHAnsi" w:cstheme="majorHAnsi"/>
          <w:sz w:val="24"/>
          <w:szCs w:val="24"/>
        </w:rPr>
        <w:t>;</w:t>
      </w:r>
    </w:p>
    <w:p w14:paraId="67A83334" w14:textId="77777777" w:rsidR="004D0340" w:rsidRPr="00150A7C" w:rsidRDefault="004D0340" w:rsidP="0096011B">
      <w:pPr>
        <w:pStyle w:val="PargrafodaLista"/>
        <w:numPr>
          <w:ilvl w:val="0"/>
          <w:numId w:val="22"/>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Corpo docente</w:t>
      </w:r>
      <w:r>
        <w:rPr>
          <w:rFonts w:asciiTheme="majorHAnsi" w:hAnsiTheme="majorHAnsi" w:cstheme="majorHAnsi"/>
          <w:sz w:val="24"/>
          <w:szCs w:val="24"/>
        </w:rPr>
        <w:t>;</w:t>
      </w:r>
    </w:p>
    <w:p w14:paraId="3AC13FA9" w14:textId="77777777" w:rsidR="004D0340" w:rsidRPr="00150A7C" w:rsidRDefault="004D0340" w:rsidP="0096011B">
      <w:pPr>
        <w:pStyle w:val="PargrafodaLista"/>
        <w:numPr>
          <w:ilvl w:val="0"/>
          <w:numId w:val="22"/>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Ano letivo/semestre letivo</w:t>
      </w:r>
      <w:r>
        <w:rPr>
          <w:rFonts w:asciiTheme="majorHAnsi" w:hAnsiTheme="majorHAnsi" w:cstheme="majorHAnsi"/>
          <w:sz w:val="24"/>
          <w:szCs w:val="24"/>
        </w:rPr>
        <w:t>;</w:t>
      </w:r>
    </w:p>
    <w:p w14:paraId="22B41435" w14:textId="77777777" w:rsidR="004D0340" w:rsidRPr="00150A7C" w:rsidRDefault="004D0340" w:rsidP="0096011B">
      <w:pPr>
        <w:pStyle w:val="PargrafodaLista"/>
        <w:numPr>
          <w:ilvl w:val="0"/>
          <w:numId w:val="22"/>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Calendário acadêmico</w:t>
      </w:r>
      <w:r>
        <w:rPr>
          <w:rFonts w:asciiTheme="majorHAnsi" w:hAnsiTheme="majorHAnsi" w:cstheme="majorHAnsi"/>
          <w:sz w:val="24"/>
          <w:szCs w:val="24"/>
        </w:rPr>
        <w:t>;</w:t>
      </w:r>
      <w:r w:rsidRPr="00150A7C">
        <w:rPr>
          <w:rFonts w:asciiTheme="majorHAnsi" w:hAnsiTheme="majorHAnsi" w:cstheme="majorHAnsi"/>
          <w:sz w:val="24"/>
          <w:szCs w:val="24"/>
        </w:rPr>
        <w:t xml:space="preserve"> </w:t>
      </w:r>
    </w:p>
    <w:p w14:paraId="7177F89D" w14:textId="77777777" w:rsidR="004D0340" w:rsidRPr="00150A7C" w:rsidRDefault="004D0340" w:rsidP="0096011B">
      <w:pPr>
        <w:pStyle w:val="PargrafodaLista"/>
        <w:numPr>
          <w:ilvl w:val="0"/>
          <w:numId w:val="22"/>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Matriz curricular</w:t>
      </w:r>
      <w:r>
        <w:rPr>
          <w:rFonts w:asciiTheme="majorHAnsi" w:hAnsiTheme="majorHAnsi" w:cstheme="majorHAnsi"/>
          <w:sz w:val="24"/>
          <w:szCs w:val="24"/>
        </w:rPr>
        <w:t>;</w:t>
      </w:r>
      <w:r w:rsidRPr="00150A7C">
        <w:rPr>
          <w:rFonts w:asciiTheme="majorHAnsi" w:hAnsiTheme="majorHAnsi" w:cstheme="majorHAnsi"/>
          <w:sz w:val="24"/>
          <w:szCs w:val="24"/>
        </w:rPr>
        <w:t xml:space="preserve"> </w:t>
      </w:r>
    </w:p>
    <w:p w14:paraId="22898431" w14:textId="77777777" w:rsidR="004D0340" w:rsidRPr="00150A7C" w:rsidRDefault="004D0340" w:rsidP="0096011B">
      <w:pPr>
        <w:pStyle w:val="PargrafodaLista"/>
        <w:numPr>
          <w:ilvl w:val="0"/>
          <w:numId w:val="22"/>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 xml:space="preserve">Projeto Pedagógico </w:t>
      </w:r>
      <w:r>
        <w:rPr>
          <w:rFonts w:asciiTheme="majorHAnsi" w:hAnsiTheme="majorHAnsi" w:cstheme="majorHAnsi"/>
          <w:sz w:val="24"/>
          <w:szCs w:val="24"/>
        </w:rPr>
        <w:t>d</w:t>
      </w:r>
      <w:r w:rsidRPr="00150A7C">
        <w:rPr>
          <w:rFonts w:asciiTheme="majorHAnsi" w:hAnsiTheme="majorHAnsi" w:cstheme="majorHAnsi"/>
          <w:sz w:val="24"/>
          <w:szCs w:val="24"/>
        </w:rPr>
        <w:t>o Curso (</w:t>
      </w:r>
      <w:r>
        <w:rPr>
          <w:rFonts w:asciiTheme="majorHAnsi" w:hAnsiTheme="majorHAnsi" w:cstheme="majorHAnsi"/>
          <w:sz w:val="24"/>
          <w:szCs w:val="24"/>
        </w:rPr>
        <w:t>PPC</w:t>
      </w:r>
      <w:r w:rsidRPr="00150A7C">
        <w:rPr>
          <w:rFonts w:asciiTheme="majorHAnsi" w:hAnsiTheme="majorHAnsi" w:cstheme="majorHAnsi"/>
          <w:sz w:val="24"/>
          <w:szCs w:val="24"/>
        </w:rPr>
        <w:t>)</w:t>
      </w:r>
      <w:r>
        <w:rPr>
          <w:rFonts w:asciiTheme="majorHAnsi" w:hAnsiTheme="majorHAnsi" w:cstheme="majorHAnsi"/>
          <w:sz w:val="24"/>
          <w:szCs w:val="24"/>
        </w:rPr>
        <w:t>;</w:t>
      </w:r>
    </w:p>
    <w:p w14:paraId="10A107AC" w14:textId="77777777" w:rsidR="004D0340" w:rsidRDefault="004D0340" w:rsidP="0096011B">
      <w:pPr>
        <w:pStyle w:val="PargrafodaLista"/>
        <w:numPr>
          <w:ilvl w:val="0"/>
          <w:numId w:val="22"/>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Dispensa de unidade curricular</w:t>
      </w:r>
      <w:r>
        <w:rPr>
          <w:rFonts w:asciiTheme="majorHAnsi" w:hAnsiTheme="majorHAnsi" w:cstheme="majorHAnsi"/>
          <w:sz w:val="24"/>
          <w:szCs w:val="24"/>
        </w:rPr>
        <w:t>.</w:t>
      </w:r>
      <w:r w:rsidRPr="00150A7C">
        <w:rPr>
          <w:rFonts w:asciiTheme="majorHAnsi" w:hAnsiTheme="majorHAnsi" w:cstheme="majorHAnsi"/>
          <w:sz w:val="24"/>
          <w:szCs w:val="24"/>
        </w:rPr>
        <w:t xml:space="preserve"> </w:t>
      </w:r>
    </w:p>
    <w:p w14:paraId="1DA9C6B3" w14:textId="23DF6D31" w:rsidR="004D0340" w:rsidRPr="00076994" w:rsidRDefault="004D0340" w:rsidP="004D0340">
      <w:pPr>
        <w:spacing w:line="360" w:lineRule="auto"/>
        <w:jc w:val="both"/>
        <w:rPr>
          <w:rFonts w:asciiTheme="majorHAnsi" w:hAnsiTheme="majorHAnsi" w:cstheme="majorHAnsi"/>
          <w:sz w:val="24"/>
          <w:szCs w:val="24"/>
        </w:rPr>
      </w:pPr>
      <w:r w:rsidRPr="00076994">
        <w:rPr>
          <w:rFonts w:asciiTheme="majorHAnsi" w:hAnsiTheme="majorHAnsi" w:cstheme="majorHAnsi"/>
          <w:noProof/>
          <w:sz w:val="24"/>
          <w:szCs w:val="24"/>
        </w:rPr>
        <w:lastRenderedPageBreak/>
        <w:drawing>
          <wp:inline distT="0" distB="0" distL="0" distR="0" wp14:anchorId="44FC63CF" wp14:editId="218DD0DF">
            <wp:extent cx="6120130" cy="2760345"/>
            <wp:effectExtent l="0" t="0" r="0" b="1905"/>
            <wp:docPr id="55" name="Imagem 55"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m 55" descr="Interface gráfica do usuário, Texto, Aplicativo&#10;&#10;Descrição gerada automaticamente"/>
                    <pic:cNvPicPr/>
                  </pic:nvPicPr>
                  <pic:blipFill>
                    <a:blip r:embed="rId32"/>
                    <a:stretch>
                      <a:fillRect/>
                    </a:stretch>
                  </pic:blipFill>
                  <pic:spPr>
                    <a:xfrm>
                      <a:off x="0" y="0"/>
                      <a:ext cx="6120130" cy="2760345"/>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16</w:t>
      </w:r>
      <w:r w:rsidRPr="00554966">
        <w:rPr>
          <w:rFonts w:asciiTheme="majorHAnsi" w:hAnsiTheme="majorHAnsi" w:cstheme="majorHAnsi"/>
          <w:sz w:val="20"/>
          <w:szCs w:val="20"/>
        </w:rPr>
        <w:t xml:space="preserve">: </w:t>
      </w:r>
      <w:r>
        <w:rPr>
          <w:rFonts w:asciiTheme="majorHAnsi" w:hAnsiTheme="majorHAnsi" w:cstheme="majorHAnsi"/>
          <w:sz w:val="20"/>
          <w:szCs w:val="20"/>
        </w:rPr>
        <w:t>Cadastro de disciplinas</w:t>
      </w:r>
      <w:r w:rsidRPr="00554966">
        <w:rPr>
          <w:rFonts w:asciiTheme="majorHAnsi" w:hAnsiTheme="majorHAnsi" w:cstheme="majorHAnsi"/>
          <w:sz w:val="20"/>
          <w:szCs w:val="20"/>
        </w:rPr>
        <w:t>. Fonte: O relatório (2022)</w:t>
      </w:r>
    </w:p>
    <w:p w14:paraId="33DFB342" w14:textId="77AC30F7" w:rsidR="004D0340" w:rsidRPr="00164040" w:rsidRDefault="004D0340" w:rsidP="00164040">
      <w:pPr>
        <w:spacing w:line="360" w:lineRule="auto"/>
        <w:jc w:val="both"/>
        <w:rPr>
          <w:rFonts w:asciiTheme="majorHAnsi" w:hAnsiTheme="majorHAnsi" w:cstheme="majorHAnsi"/>
          <w:sz w:val="24"/>
          <w:szCs w:val="24"/>
        </w:rPr>
      </w:pPr>
      <w:r w:rsidRPr="00390F8A">
        <w:rPr>
          <w:rFonts w:asciiTheme="majorHAnsi" w:hAnsiTheme="majorHAnsi" w:cstheme="majorHAnsi"/>
          <w:noProof/>
          <w:sz w:val="24"/>
          <w:szCs w:val="24"/>
        </w:rPr>
        <w:drawing>
          <wp:inline distT="0" distB="0" distL="0" distR="0" wp14:anchorId="5892B83A" wp14:editId="0FB27246">
            <wp:extent cx="6120130" cy="2863215"/>
            <wp:effectExtent l="0" t="0" r="0" b="0"/>
            <wp:docPr id="53" name="Imagem 53"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m 53" descr="Interface gráfica do usuário, Texto, Aplicativo&#10;&#10;Descrição gerada automaticamente"/>
                    <pic:cNvPicPr/>
                  </pic:nvPicPr>
                  <pic:blipFill>
                    <a:blip r:embed="rId33"/>
                    <a:stretch>
                      <a:fillRect/>
                    </a:stretch>
                  </pic:blipFill>
                  <pic:spPr>
                    <a:xfrm>
                      <a:off x="0" y="0"/>
                      <a:ext cx="6120130" cy="2863215"/>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17</w:t>
      </w:r>
      <w:r w:rsidRPr="00554966">
        <w:rPr>
          <w:rFonts w:asciiTheme="majorHAnsi" w:hAnsiTheme="majorHAnsi" w:cstheme="majorHAnsi"/>
          <w:sz w:val="20"/>
          <w:szCs w:val="20"/>
        </w:rPr>
        <w:t xml:space="preserve">: </w:t>
      </w:r>
      <w:r>
        <w:rPr>
          <w:rFonts w:asciiTheme="majorHAnsi" w:hAnsiTheme="majorHAnsi" w:cstheme="majorHAnsi"/>
          <w:sz w:val="20"/>
          <w:szCs w:val="20"/>
        </w:rPr>
        <w:t>Áreas de conhecimento</w:t>
      </w:r>
      <w:r w:rsidRPr="00554966">
        <w:rPr>
          <w:rFonts w:asciiTheme="majorHAnsi" w:hAnsiTheme="majorHAnsi" w:cstheme="majorHAnsi"/>
          <w:sz w:val="20"/>
          <w:szCs w:val="20"/>
        </w:rPr>
        <w:t>. Fonte: O relatório (2022)</w:t>
      </w:r>
    </w:p>
    <w:p w14:paraId="27ECB77B" w14:textId="77777777" w:rsidR="004D0340" w:rsidRPr="004D0340" w:rsidRDefault="004D0340" w:rsidP="004D0340">
      <w:pPr>
        <w:pStyle w:val="Ttulo3"/>
        <w:numPr>
          <w:ilvl w:val="2"/>
          <w:numId w:val="1"/>
        </w:numPr>
        <w:ind w:left="709" w:hanging="709"/>
        <w:rPr>
          <w:rFonts w:asciiTheme="majorHAnsi" w:hAnsiTheme="majorHAnsi" w:cstheme="majorHAnsi"/>
        </w:rPr>
      </w:pPr>
      <w:bookmarkStart w:id="33" w:name="_Toc103608891"/>
      <w:r w:rsidRPr="004D0340">
        <w:rPr>
          <w:rFonts w:asciiTheme="majorHAnsi" w:hAnsiTheme="majorHAnsi" w:cstheme="majorHAnsi"/>
        </w:rPr>
        <w:t>PROCEDIMENTOS ACADEMICOS RELACIONADOS A MATRÍCULAS</w:t>
      </w:r>
      <w:bookmarkEnd w:id="33"/>
    </w:p>
    <w:p w14:paraId="3F47AE9E" w14:textId="77777777" w:rsidR="004D0340" w:rsidRPr="00150A7C" w:rsidRDefault="004D0340" w:rsidP="0096011B">
      <w:pPr>
        <w:pStyle w:val="PargrafodaLista"/>
        <w:numPr>
          <w:ilvl w:val="0"/>
          <w:numId w:val="21"/>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M</w:t>
      </w:r>
      <w:r>
        <w:rPr>
          <w:rFonts w:asciiTheme="majorHAnsi" w:hAnsiTheme="majorHAnsi" w:cstheme="majorHAnsi"/>
          <w:sz w:val="24"/>
          <w:szCs w:val="24"/>
        </w:rPr>
        <w:t>a</w:t>
      </w:r>
      <w:r w:rsidRPr="00150A7C">
        <w:rPr>
          <w:rFonts w:asciiTheme="majorHAnsi" w:hAnsiTheme="majorHAnsi" w:cstheme="majorHAnsi"/>
          <w:sz w:val="24"/>
          <w:szCs w:val="24"/>
        </w:rPr>
        <w:t>tr</w:t>
      </w:r>
      <w:r>
        <w:rPr>
          <w:rFonts w:asciiTheme="majorHAnsi" w:hAnsiTheme="majorHAnsi" w:cstheme="majorHAnsi"/>
          <w:sz w:val="24"/>
          <w:szCs w:val="24"/>
        </w:rPr>
        <w:t>í</w:t>
      </w:r>
      <w:r w:rsidRPr="00150A7C">
        <w:rPr>
          <w:rFonts w:asciiTheme="majorHAnsi" w:hAnsiTheme="majorHAnsi" w:cstheme="majorHAnsi"/>
          <w:sz w:val="24"/>
          <w:szCs w:val="24"/>
        </w:rPr>
        <w:t>culas</w:t>
      </w:r>
      <w:r>
        <w:rPr>
          <w:rFonts w:asciiTheme="majorHAnsi" w:hAnsiTheme="majorHAnsi" w:cstheme="majorHAnsi"/>
          <w:sz w:val="24"/>
          <w:szCs w:val="24"/>
        </w:rPr>
        <w:t>;</w:t>
      </w:r>
    </w:p>
    <w:p w14:paraId="3C02C16F" w14:textId="77777777" w:rsidR="004D0340" w:rsidRPr="00150A7C" w:rsidRDefault="004D0340" w:rsidP="0096011B">
      <w:pPr>
        <w:pStyle w:val="PargrafodaLista"/>
        <w:numPr>
          <w:ilvl w:val="0"/>
          <w:numId w:val="21"/>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Renovação de matrículas (rematrículas)</w:t>
      </w:r>
      <w:r>
        <w:rPr>
          <w:rFonts w:asciiTheme="majorHAnsi" w:hAnsiTheme="majorHAnsi" w:cstheme="majorHAnsi"/>
          <w:sz w:val="24"/>
          <w:szCs w:val="24"/>
        </w:rPr>
        <w:t>;</w:t>
      </w:r>
    </w:p>
    <w:p w14:paraId="50C39797" w14:textId="77777777" w:rsidR="004D0340" w:rsidRPr="00150A7C" w:rsidRDefault="004D0340" w:rsidP="0096011B">
      <w:pPr>
        <w:pStyle w:val="PargrafodaLista"/>
        <w:numPr>
          <w:ilvl w:val="0"/>
          <w:numId w:val="21"/>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Declaração de matrícula</w:t>
      </w:r>
      <w:r>
        <w:rPr>
          <w:rFonts w:asciiTheme="majorHAnsi" w:hAnsiTheme="majorHAnsi" w:cstheme="majorHAnsi"/>
          <w:sz w:val="24"/>
          <w:szCs w:val="24"/>
        </w:rPr>
        <w:t>;</w:t>
      </w:r>
      <w:r w:rsidRPr="00150A7C">
        <w:rPr>
          <w:rFonts w:asciiTheme="majorHAnsi" w:hAnsiTheme="majorHAnsi" w:cstheme="majorHAnsi"/>
          <w:sz w:val="24"/>
          <w:szCs w:val="24"/>
        </w:rPr>
        <w:t xml:space="preserve"> </w:t>
      </w:r>
    </w:p>
    <w:p w14:paraId="7A9B54A4" w14:textId="77777777" w:rsidR="004D0340" w:rsidRPr="00150A7C" w:rsidRDefault="004D0340" w:rsidP="0096011B">
      <w:pPr>
        <w:pStyle w:val="PargrafodaLista"/>
        <w:numPr>
          <w:ilvl w:val="0"/>
          <w:numId w:val="21"/>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Trancamento de matrícula</w:t>
      </w:r>
      <w:r>
        <w:rPr>
          <w:rFonts w:asciiTheme="majorHAnsi" w:hAnsiTheme="majorHAnsi" w:cstheme="majorHAnsi"/>
          <w:sz w:val="24"/>
          <w:szCs w:val="24"/>
        </w:rPr>
        <w:t>;</w:t>
      </w:r>
    </w:p>
    <w:p w14:paraId="340B2126" w14:textId="77777777" w:rsidR="004D0340" w:rsidRPr="00150A7C" w:rsidRDefault="004D0340" w:rsidP="0096011B">
      <w:pPr>
        <w:pStyle w:val="PargrafodaLista"/>
        <w:numPr>
          <w:ilvl w:val="0"/>
          <w:numId w:val="21"/>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Cancelamento de matrícula</w:t>
      </w:r>
      <w:r>
        <w:rPr>
          <w:rFonts w:asciiTheme="majorHAnsi" w:hAnsiTheme="majorHAnsi" w:cstheme="majorHAnsi"/>
          <w:sz w:val="24"/>
          <w:szCs w:val="24"/>
        </w:rPr>
        <w:t>;</w:t>
      </w:r>
    </w:p>
    <w:p w14:paraId="2A03752A" w14:textId="77777777" w:rsidR="004D0340" w:rsidRPr="00150A7C" w:rsidRDefault="004D0340" w:rsidP="0096011B">
      <w:pPr>
        <w:pStyle w:val="PargrafodaLista"/>
        <w:numPr>
          <w:ilvl w:val="0"/>
          <w:numId w:val="21"/>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Dispensa de unidade curricular</w:t>
      </w:r>
      <w:r>
        <w:rPr>
          <w:rFonts w:asciiTheme="majorHAnsi" w:hAnsiTheme="majorHAnsi" w:cstheme="majorHAnsi"/>
          <w:sz w:val="24"/>
          <w:szCs w:val="24"/>
        </w:rPr>
        <w:t>;</w:t>
      </w:r>
    </w:p>
    <w:p w14:paraId="61B2953C" w14:textId="77777777" w:rsidR="004D0340" w:rsidRDefault="004D0340" w:rsidP="0096011B">
      <w:pPr>
        <w:pStyle w:val="PargrafodaLista"/>
        <w:numPr>
          <w:ilvl w:val="0"/>
          <w:numId w:val="21"/>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Abandono</w:t>
      </w:r>
      <w:r>
        <w:rPr>
          <w:rFonts w:asciiTheme="majorHAnsi" w:hAnsiTheme="majorHAnsi" w:cstheme="majorHAnsi"/>
          <w:sz w:val="24"/>
          <w:szCs w:val="24"/>
        </w:rPr>
        <w:t>.</w:t>
      </w:r>
    </w:p>
    <w:p w14:paraId="6D7D5A1A" w14:textId="4D6CB536" w:rsidR="004D0340" w:rsidRPr="00164040" w:rsidRDefault="004D0340" w:rsidP="00164040">
      <w:pPr>
        <w:spacing w:line="360" w:lineRule="auto"/>
        <w:jc w:val="both"/>
        <w:rPr>
          <w:rFonts w:asciiTheme="majorHAnsi" w:hAnsiTheme="majorHAnsi" w:cstheme="majorHAnsi"/>
          <w:sz w:val="24"/>
          <w:szCs w:val="24"/>
        </w:rPr>
      </w:pPr>
      <w:r w:rsidRPr="006930F7">
        <w:rPr>
          <w:rFonts w:asciiTheme="majorHAnsi" w:hAnsiTheme="majorHAnsi" w:cstheme="majorHAnsi"/>
          <w:noProof/>
          <w:sz w:val="24"/>
          <w:szCs w:val="24"/>
        </w:rPr>
        <w:lastRenderedPageBreak/>
        <w:drawing>
          <wp:inline distT="0" distB="0" distL="0" distR="0" wp14:anchorId="4BD69BCE" wp14:editId="03240668">
            <wp:extent cx="6120130" cy="2788920"/>
            <wp:effectExtent l="0" t="0" r="0" b="0"/>
            <wp:docPr id="68" name="Imagem 68" descr="Interface gráfica do usuário, Texto, Aplicativo, Emai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m 68" descr="Interface gráfica do usuário, Texto, Aplicativo, Email&#10;&#10;Descrição gerada automaticamente"/>
                    <pic:cNvPicPr/>
                  </pic:nvPicPr>
                  <pic:blipFill>
                    <a:blip r:embed="rId34"/>
                    <a:stretch>
                      <a:fillRect/>
                    </a:stretch>
                  </pic:blipFill>
                  <pic:spPr>
                    <a:xfrm>
                      <a:off x="0" y="0"/>
                      <a:ext cx="6120130" cy="2788920"/>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18</w:t>
      </w:r>
      <w:r w:rsidRPr="00554966">
        <w:rPr>
          <w:rFonts w:asciiTheme="majorHAnsi" w:hAnsiTheme="majorHAnsi" w:cstheme="majorHAnsi"/>
          <w:sz w:val="20"/>
          <w:szCs w:val="20"/>
        </w:rPr>
        <w:t xml:space="preserve">: </w:t>
      </w:r>
      <w:r>
        <w:rPr>
          <w:rFonts w:asciiTheme="majorHAnsi" w:hAnsiTheme="majorHAnsi" w:cstheme="majorHAnsi"/>
          <w:sz w:val="20"/>
          <w:szCs w:val="20"/>
        </w:rPr>
        <w:t>Matrículas</w:t>
      </w:r>
      <w:r w:rsidRPr="00554966">
        <w:rPr>
          <w:rFonts w:asciiTheme="majorHAnsi" w:hAnsiTheme="majorHAnsi" w:cstheme="majorHAnsi"/>
          <w:sz w:val="20"/>
          <w:szCs w:val="20"/>
        </w:rPr>
        <w:t>. Fonte: O relatório (2022)</w:t>
      </w:r>
    </w:p>
    <w:p w14:paraId="1844AE29" w14:textId="5E70AC3C" w:rsidR="004D0340" w:rsidRPr="00164040" w:rsidRDefault="004D0340" w:rsidP="00164040">
      <w:pPr>
        <w:spacing w:line="360" w:lineRule="auto"/>
        <w:jc w:val="both"/>
        <w:rPr>
          <w:rFonts w:asciiTheme="majorHAnsi" w:hAnsiTheme="majorHAnsi" w:cstheme="majorHAnsi"/>
          <w:sz w:val="24"/>
          <w:szCs w:val="24"/>
        </w:rPr>
      </w:pPr>
      <w:r w:rsidRPr="006D4E32">
        <w:rPr>
          <w:rFonts w:asciiTheme="majorHAnsi" w:hAnsiTheme="majorHAnsi" w:cstheme="majorHAnsi"/>
          <w:noProof/>
          <w:sz w:val="24"/>
          <w:szCs w:val="24"/>
        </w:rPr>
        <w:drawing>
          <wp:inline distT="0" distB="0" distL="0" distR="0" wp14:anchorId="18166BB9" wp14:editId="2F2F4491">
            <wp:extent cx="6120130" cy="2792095"/>
            <wp:effectExtent l="0" t="0" r="0" b="8255"/>
            <wp:docPr id="57" name="Imagem 57" descr="Interface gráfica do usuário, Texto, Aplicativo, Emai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57" descr="Interface gráfica do usuário, Texto, Aplicativo, Email&#10;&#10;Descrição gerada automaticamente"/>
                    <pic:cNvPicPr/>
                  </pic:nvPicPr>
                  <pic:blipFill>
                    <a:blip r:embed="rId35"/>
                    <a:stretch>
                      <a:fillRect/>
                    </a:stretch>
                  </pic:blipFill>
                  <pic:spPr>
                    <a:xfrm>
                      <a:off x="0" y="0"/>
                      <a:ext cx="6120130" cy="2792095"/>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19</w:t>
      </w:r>
      <w:r w:rsidRPr="00554966">
        <w:rPr>
          <w:rFonts w:asciiTheme="majorHAnsi" w:hAnsiTheme="majorHAnsi" w:cstheme="majorHAnsi"/>
          <w:sz w:val="20"/>
          <w:szCs w:val="20"/>
        </w:rPr>
        <w:t xml:space="preserve">: </w:t>
      </w:r>
      <w:r>
        <w:rPr>
          <w:rFonts w:asciiTheme="majorHAnsi" w:hAnsiTheme="majorHAnsi" w:cstheme="majorHAnsi"/>
          <w:sz w:val="20"/>
          <w:szCs w:val="20"/>
        </w:rPr>
        <w:t>Períodos de matrícula</w:t>
      </w:r>
      <w:r w:rsidRPr="00554966">
        <w:rPr>
          <w:rFonts w:asciiTheme="majorHAnsi" w:hAnsiTheme="majorHAnsi" w:cstheme="majorHAnsi"/>
          <w:sz w:val="20"/>
          <w:szCs w:val="20"/>
        </w:rPr>
        <w:t>. Fonte: O relatório (2022)</w:t>
      </w:r>
    </w:p>
    <w:p w14:paraId="1DDA2826" w14:textId="77777777" w:rsidR="004D0340" w:rsidRDefault="004D0340" w:rsidP="004D0340">
      <w:pPr>
        <w:spacing w:line="360" w:lineRule="auto"/>
        <w:jc w:val="both"/>
        <w:rPr>
          <w:rFonts w:asciiTheme="majorHAnsi" w:hAnsiTheme="majorHAnsi" w:cstheme="majorHAnsi"/>
          <w:sz w:val="24"/>
          <w:szCs w:val="24"/>
        </w:rPr>
      </w:pPr>
    </w:p>
    <w:p w14:paraId="01828136" w14:textId="5D87B6D0" w:rsidR="004D0340" w:rsidRDefault="004D0340" w:rsidP="004D0340">
      <w:pPr>
        <w:spacing w:line="360" w:lineRule="auto"/>
        <w:jc w:val="both"/>
        <w:rPr>
          <w:rFonts w:asciiTheme="majorHAnsi" w:hAnsiTheme="majorHAnsi" w:cstheme="majorHAnsi"/>
          <w:sz w:val="24"/>
          <w:szCs w:val="24"/>
        </w:rPr>
      </w:pPr>
      <w:r w:rsidRPr="00082462">
        <w:rPr>
          <w:rFonts w:asciiTheme="majorHAnsi" w:hAnsiTheme="majorHAnsi" w:cstheme="majorHAnsi"/>
          <w:noProof/>
          <w:sz w:val="24"/>
          <w:szCs w:val="24"/>
        </w:rPr>
        <w:lastRenderedPageBreak/>
        <w:drawing>
          <wp:inline distT="0" distB="0" distL="0" distR="0" wp14:anchorId="43664D89" wp14:editId="46B958F6">
            <wp:extent cx="6120130" cy="2860040"/>
            <wp:effectExtent l="0" t="0" r="0" b="0"/>
            <wp:docPr id="58" name="Imagem 58" descr="Interface gráfica do usuário, Texto, Aplicativo, Emai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m 58" descr="Interface gráfica do usuário, Texto, Aplicativo, Email&#10;&#10;Descrição gerada automaticamente"/>
                    <pic:cNvPicPr/>
                  </pic:nvPicPr>
                  <pic:blipFill>
                    <a:blip r:embed="rId36"/>
                    <a:stretch>
                      <a:fillRect/>
                    </a:stretch>
                  </pic:blipFill>
                  <pic:spPr>
                    <a:xfrm>
                      <a:off x="0" y="0"/>
                      <a:ext cx="6120130" cy="2860040"/>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20</w:t>
      </w:r>
      <w:r w:rsidRPr="00554966">
        <w:rPr>
          <w:rFonts w:asciiTheme="majorHAnsi" w:hAnsiTheme="majorHAnsi" w:cstheme="majorHAnsi"/>
          <w:sz w:val="20"/>
          <w:szCs w:val="20"/>
        </w:rPr>
        <w:t xml:space="preserve">: </w:t>
      </w:r>
      <w:r>
        <w:rPr>
          <w:rFonts w:asciiTheme="majorHAnsi" w:hAnsiTheme="majorHAnsi" w:cstheme="majorHAnsi"/>
          <w:sz w:val="20"/>
          <w:szCs w:val="20"/>
        </w:rPr>
        <w:t>Processos seletivos</w:t>
      </w:r>
      <w:r w:rsidRPr="00554966">
        <w:rPr>
          <w:rFonts w:asciiTheme="majorHAnsi" w:hAnsiTheme="majorHAnsi" w:cstheme="majorHAnsi"/>
          <w:sz w:val="20"/>
          <w:szCs w:val="20"/>
        </w:rPr>
        <w:t>. Fonte: O relatório (2022)</w:t>
      </w:r>
    </w:p>
    <w:p w14:paraId="4FC4EEC5" w14:textId="3A7D1F0E" w:rsidR="004D0340" w:rsidRPr="00164040" w:rsidRDefault="004D0340" w:rsidP="00164040">
      <w:pPr>
        <w:spacing w:line="360" w:lineRule="auto"/>
        <w:jc w:val="both"/>
        <w:rPr>
          <w:rFonts w:asciiTheme="majorHAnsi" w:hAnsiTheme="majorHAnsi" w:cstheme="majorHAnsi"/>
          <w:sz w:val="24"/>
          <w:szCs w:val="24"/>
        </w:rPr>
      </w:pPr>
      <w:r w:rsidRPr="000B284E">
        <w:rPr>
          <w:rFonts w:asciiTheme="majorHAnsi" w:hAnsiTheme="majorHAnsi" w:cstheme="majorHAnsi"/>
          <w:noProof/>
          <w:sz w:val="24"/>
          <w:szCs w:val="24"/>
        </w:rPr>
        <w:drawing>
          <wp:inline distT="0" distB="0" distL="0" distR="0" wp14:anchorId="4F96A730" wp14:editId="6198C3C3">
            <wp:extent cx="6120130" cy="2823845"/>
            <wp:effectExtent l="0" t="0" r="0" b="0"/>
            <wp:docPr id="59" name="Imagem 59"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m 59" descr="Interface gráfica do usuário, Aplicativo&#10;&#10;Descrição gerada automaticamente"/>
                    <pic:cNvPicPr/>
                  </pic:nvPicPr>
                  <pic:blipFill>
                    <a:blip r:embed="rId37"/>
                    <a:stretch>
                      <a:fillRect/>
                    </a:stretch>
                  </pic:blipFill>
                  <pic:spPr>
                    <a:xfrm>
                      <a:off x="0" y="0"/>
                      <a:ext cx="6120130" cy="2823845"/>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21</w:t>
      </w:r>
      <w:r w:rsidRPr="00554966">
        <w:rPr>
          <w:rFonts w:asciiTheme="majorHAnsi" w:hAnsiTheme="majorHAnsi" w:cstheme="majorHAnsi"/>
          <w:sz w:val="20"/>
          <w:szCs w:val="20"/>
        </w:rPr>
        <w:t xml:space="preserve">: </w:t>
      </w:r>
      <w:r>
        <w:rPr>
          <w:rFonts w:asciiTheme="majorHAnsi" w:hAnsiTheme="majorHAnsi" w:cstheme="majorHAnsi"/>
          <w:sz w:val="20"/>
          <w:szCs w:val="20"/>
        </w:rPr>
        <w:t>Central do Candidato</w:t>
      </w:r>
      <w:r w:rsidRPr="00554966">
        <w:rPr>
          <w:rFonts w:asciiTheme="majorHAnsi" w:hAnsiTheme="majorHAnsi" w:cstheme="majorHAnsi"/>
          <w:sz w:val="20"/>
          <w:szCs w:val="20"/>
        </w:rPr>
        <w:t>. Fonte: O relatório (2022)</w:t>
      </w:r>
    </w:p>
    <w:p w14:paraId="5108E027" w14:textId="77777777" w:rsidR="004D0340" w:rsidRPr="004D0340" w:rsidRDefault="004D0340" w:rsidP="004D0340">
      <w:pPr>
        <w:pStyle w:val="Ttulo3"/>
        <w:numPr>
          <w:ilvl w:val="2"/>
          <w:numId w:val="1"/>
        </w:numPr>
        <w:ind w:left="709" w:hanging="709"/>
        <w:rPr>
          <w:rFonts w:asciiTheme="majorHAnsi" w:hAnsiTheme="majorHAnsi" w:cstheme="majorHAnsi"/>
        </w:rPr>
      </w:pPr>
      <w:bookmarkStart w:id="34" w:name="_Toc103608892"/>
      <w:r w:rsidRPr="004D0340">
        <w:rPr>
          <w:rFonts w:asciiTheme="majorHAnsi" w:hAnsiTheme="majorHAnsi" w:cstheme="majorHAnsi"/>
        </w:rPr>
        <w:t>DOCUMENTOS ACADÊMICOS RELACIONADOS À GRADUAÇÃO E À PÓS-GRADUAÇÃO</w:t>
      </w:r>
      <w:bookmarkEnd w:id="34"/>
    </w:p>
    <w:p w14:paraId="5C8C17ED" w14:textId="77777777" w:rsidR="004D0340" w:rsidRPr="00150A7C" w:rsidRDefault="004D0340" w:rsidP="0096011B">
      <w:pPr>
        <w:pStyle w:val="PargrafodaLista"/>
        <w:numPr>
          <w:ilvl w:val="0"/>
          <w:numId w:val="20"/>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Pastas de acadêmicos</w:t>
      </w:r>
      <w:r>
        <w:rPr>
          <w:rFonts w:asciiTheme="majorHAnsi" w:hAnsiTheme="majorHAnsi" w:cstheme="majorHAnsi"/>
          <w:sz w:val="24"/>
          <w:szCs w:val="24"/>
        </w:rPr>
        <w:t>;</w:t>
      </w:r>
    </w:p>
    <w:p w14:paraId="057EBE30" w14:textId="77777777" w:rsidR="004D0340" w:rsidRPr="00150A7C" w:rsidRDefault="004D0340" w:rsidP="0096011B">
      <w:pPr>
        <w:pStyle w:val="PargrafodaLista"/>
        <w:numPr>
          <w:ilvl w:val="0"/>
          <w:numId w:val="20"/>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Pastas de professores</w:t>
      </w:r>
      <w:r>
        <w:rPr>
          <w:rFonts w:asciiTheme="majorHAnsi" w:hAnsiTheme="majorHAnsi" w:cstheme="majorHAnsi"/>
          <w:sz w:val="24"/>
          <w:szCs w:val="24"/>
        </w:rPr>
        <w:t>;</w:t>
      </w:r>
    </w:p>
    <w:p w14:paraId="6A52D7CE" w14:textId="77777777" w:rsidR="004D0340" w:rsidRPr="00150A7C" w:rsidRDefault="004D0340" w:rsidP="0096011B">
      <w:pPr>
        <w:pStyle w:val="PargrafodaLista"/>
        <w:numPr>
          <w:ilvl w:val="0"/>
          <w:numId w:val="20"/>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Pastas de tutores</w:t>
      </w:r>
      <w:r>
        <w:rPr>
          <w:rFonts w:asciiTheme="majorHAnsi" w:hAnsiTheme="majorHAnsi" w:cstheme="majorHAnsi"/>
          <w:sz w:val="24"/>
          <w:szCs w:val="24"/>
        </w:rPr>
        <w:t>;</w:t>
      </w:r>
    </w:p>
    <w:p w14:paraId="072DE5A9" w14:textId="77777777" w:rsidR="004D0340" w:rsidRPr="00150A7C" w:rsidRDefault="004D0340" w:rsidP="0096011B">
      <w:pPr>
        <w:pStyle w:val="PargrafodaLista"/>
        <w:numPr>
          <w:ilvl w:val="0"/>
          <w:numId w:val="20"/>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Diários de classe</w:t>
      </w:r>
      <w:r>
        <w:rPr>
          <w:rFonts w:asciiTheme="majorHAnsi" w:hAnsiTheme="majorHAnsi" w:cstheme="majorHAnsi"/>
          <w:sz w:val="24"/>
          <w:szCs w:val="24"/>
        </w:rPr>
        <w:t>;</w:t>
      </w:r>
    </w:p>
    <w:p w14:paraId="06D0467C" w14:textId="77777777" w:rsidR="004D0340" w:rsidRPr="00150A7C" w:rsidRDefault="004D0340" w:rsidP="0096011B">
      <w:pPr>
        <w:pStyle w:val="PargrafodaLista"/>
        <w:numPr>
          <w:ilvl w:val="0"/>
          <w:numId w:val="20"/>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Atualização do diário de classe</w:t>
      </w:r>
      <w:r>
        <w:rPr>
          <w:rFonts w:asciiTheme="majorHAnsi" w:hAnsiTheme="majorHAnsi" w:cstheme="majorHAnsi"/>
          <w:sz w:val="24"/>
          <w:szCs w:val="24"/>
        </w:rPr>
        <w:t>;</w:t>
      </w:r>
      <w:r w:rsidRPr="00150A7C">
        <w:rPr>
          <w:rFonts w:asciiTheme="majorHAnsi" w:hAnsiTheme="majorHAnsi" w:cstheme="majorHAnsi"/>
          <w:sz w:val="24"/>
          <w:szCs w:val="24"/>
        </w:rPr>
        <w:t xml:space="preserve"> </w:t>
      </w:r>
    </w:p>
    <w:p w14:paraId="7F2CBE76" w14:textId="77777777" w:rsidR="004D0340" w:rsidRPr="00150A7C" w:rsidRDefault="004D0340" w:rsidP="0096011B">
      <w:pPr>
        <w:pStyle w:val="PargrafodaLista"/>
        <w:numPr>
          <w:ilvl w:val="0"/>
          <w:numId w:val="20"/>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Dependência de unidade curricular</w:t>
      </w:r>
      <w:r>
        <w:rPr>
          <w:rFonts w:asciiTheme="majorHAnsi" w:hAnsiTheme="majorHAnsi" w:cstheme="majorHAnsi"/>
          <w:sz w:val="24"/>
          <w:szCs w:val="24"/>
        </w:rPr>
        <w:t>;</w:t>
      </w:r>
      <w:r w:rsidRPr="00150A7C">
        <w:rPr>
          <w:rFonts w:asciiTheme="majorHAnsi" w:hAnsiTheme="majorHAnsi" w:cstheme="majorHAnsi"/>
          <w:sz w:val="24"/>
          <w:szCs w:val="24"/>
        </w:rPr>
        <w:t xml:space="preserve"> </w:t>
      </w:r>
    </w:p>
    <w:p w14:paraId="7293B6A4" w14:textId="77777777" w:rsidR="004D0340" w:rsidRPr="00150A7C" w:rsidRDefault="004D0340" w:rsidP="0096011B">
      <w:pPr>
        <w:pStyle w:val="PargrafodaLista"/>
        <w:numPr>
          <w:ilvl w:val="0"/>
          <w:numId w:val="20"/>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lastRenderedPageBreak/>
        <w:t>Reposição de avaliação</w:t>
      </w:r>
      <w:r>
        <w:rPr>
          <w:rFonts w:asciiTheme="majorHAnsi" w:hAnsiTheme="majorHAnsi" w:cstheme="majorHAnsi"/>
          <w:sz w:val="24"/>
          <w:szCs w:val="24"/>
        </w:rPr>
        <w:t>;</w:t>
      </w:r>
      <w:r w:rsidRPr="00150A7C">
        <w:rPr>
          <w:rFonts w:asciiTheme="majorHAnsi" w:hAnsiTheme="majorHAnsi" w:cstheme="majorHAnsi"/>
          <w:sz w:val="24"/>
          <w:szCs w:val="24"/>
        </w:rPr>
        <w:t xml:space="preserve"> </w:t>
      </w:r>
    </w:p>
    <w:p w14:paraId="27D2A27F" w14:textId="77777777" w:rsidR="004D0340" w:rsidRPr="00150A7C" w:rsidRDefault="004D0340" w:rsidP="0096011B">
      <w:pPr>
        <w:pStyle w:val="PargrafodaLista"/>
        <w:numPr>
          <w:ilvl w:val="0"/>
          <w:numId w:val="20"/>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Retificação de conceito ou frequência</w:t>
      </w:r>
      <w:r>
        <w:rPr>
          <w:rFonts w:asciiTheme="majorHAnsi" w:hAnsiTheme="majorHAnsi" w:cstheme="majorHAnsi"/>
          <w:sz w:val="24"/>
          <w:szCs w:val="24"/>
        </w:rPr>
        <w:t>;</w:t>
      </w:r>
      <w:r w:rsidRPr="00150A7C">
        <w:rPr>
          <w:rFonts w:asciiTheme="majorHAnsi" w:hAnsiTheme="majorHAnsi" w:cstheme="majorHAnsi"/>
          <w:sz w:val="24"/>
          <w:szCs w:val="24"/>
        </w:rPr>
        <w:t xml:space="preserve"> </w:t>
      </w:r>
    </w:p>
    <w:p w14:paraId="56B0B1C9" w14:textId="77777777" w:rsidR="004D0340" w:rsidRPr="00150A7C" w:rsidRDefault="004D0340" w:rsidP="0096011B">
      <w:pPr>
        <w:pStyle w:val="PargrafodaLista"/>
        <w:numPr>
          <w:ilvl w:val="0"/>
          <w:numId w:val="20"/>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Afastamento</w:t>
      </w:r>
      <w:r>
        <w:rPr>
          <w:rFonts w:asciiTheme="majorHAnsi" w:hAnsiTheme="majorHAnsi" w:cstheme="majorHAnsi"/>
          <w:sz w:val="24"/>
          <w:szCs w:val="24"/>
        </w:rPr>
        <w:t>;</w:t>
      </w:r>
      <w:r w:rsidRPr="00150A7C">
        <w:rPr>
          <w:rFonts w:asciiTheme="majorHAnsi" w:hAnsiTheme="majorHAnsi" w:cstheme="majorHAnsi"/>
          <w:sz w:val="24"/>
          <w:szCs w:val="24"/>
        </w:rPr>
        <w:t xml:space="preserve"> </w:t>
      </w:r>
    </w:p>
    <w:p w14:paraId="53A14914" w14:textId="77777777" w:rsidR="004D0340" w:rsidRPr="00150A7C" w:rsidRDefault="004D0340" w:rsidP="0096011B">
      <w:pPr>
        <w:pStyle w:val="PargrafodaLista"/>
        <w:numPr>
          <w:ilvl w:val="0"/>
          <w:numId w:val="20"/>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 xml:space="preserve">Transferência para outra </w:t>
      </w:r>
      <w:r>
        <w:rPr>
          <w:rFonts w:asciiTheme="majorHAnsi" w:hAnsiTheme="majorHAnsi" w:cstheme="majorHAnsi"/>
          <w:sz w:val="24"/>
          <w:szCs w:val="24"/>
        </w:rPr>
        <w:t>IES;</w:t>
      </w:r>
      <w:r w:rsidRPr="00150A7C">
        <w:rPr>
          <w:rFonts w:asciiTheme="majorHAnsi" w:hAnsiTheme="majorHAnsi" w:cstheme="majorHAnsi"/>
          <w:sz w:val="24"/>
          <w:szCs w:val="24"/>
        </w:rPr>
        <w:t xml:space="preserve"> </w:t>
      </w:r>
    </w:p>
    <w:p w14:paraId="6D7D7508" w14:textId="77777777" w:rsidR="004D0340" w:rsidRDefault="004D0340" w:rsidP="0096011B">
      <w:pPr>
        <w:pStyle w:val="PargrafodaLista"/>
        <w:numPr>
          <w:ilvl w:val="0"/>
          <w:numId w:val="20"/>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Histórico escolar</w:t>
      </w:r>
      <w:r>
        <w:rPr>
          <w:rFonts w:asciiTheme="majorHAnsi" w:hAnsiTheme="majorHAnsi" w:cstheme="majorHAnsi"/>
          <w:sz w:val="24"/>
          <w:szCs w:val="24"/>
        </w:rPr>
        <w:t>.</w:t>
      </w:r>
      <w:r w:rsidRPr="00150A7C">
        <w:rPr>
          <w:rFonts w:asciiTheme="majorHAnsi" w:hAnsiTheme="majorHAnsi" w:cstheme="majorHAnsi"/>
          <w:sz w:val="24"/>
          <w:szCs w:val="24"/>
        </w:rPr>
        <w:t xml:space="preserve"> </w:t>
      </w:r>
    </w:p>
    <w:p w14:paraId="690CF19D" w14:textId="6D1D3F97" w:rsidR="004D0340" w:rsidRPr="00164040" w:rsidRDefault="004D0340" w:rsidP="00164040">
      <w:pPr>
        <w:spacing w:line="360" w:lineRule="auto"/>
        <w:jc w:val="both"/>
        <w:rPr>
          <w:rFonts w:asciiTheme="majorHAnsi" w:hAnsiTheme="majorHAnsi" w:cstheme="majorHAnsi"/>
          <w:sz w:val="24"/>
          <w:szCs w:val="24"/>
        </w:rPr>
      </w:pPr>
      <w:r w:rsidRPr="00FD2BBE">
        <w:rPr>
          <w:rFonts w:asciiTheme="majorHAnsi" w:hAnsiTheme="majorHAnsi" w:cstheme="majorHAnsi"/>
          <w:noProof/>
          <w:sz w:val="24"/>
          <w:szCs w:val="24"/>
        </w:rPr>
        <w:drawing>
          <wp:inline distT="0" distB="0" distL="0" distR="0" wp14:anchorId="3C9AFC30" wp14:editId="20C989F1">
            <wp:extent cx="6120130" cy="2850515"/>
            <wp:effectExtent l="0" t="0" r="0" b="6985"/>
            <wp:docPr id="52" name="Imagem 52" descr="Interface gráfica do usuário, Aplicativ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m 52" descr="Interface gráfica do usuário, Aplicativo, Site&#10;&#10;Descrição gerada automaticamente"/>
                    <pic:cNvPicPr/>
                  </pic:nvPicPr>
                  <pic:blipFill>
                    <a:blip r:embed="rId38"/>
                    <a:stretch>
                      <a:fillRect/>
                    </a:stretch>
                  </pic:blipFill>
                  <pic:spPr>
                    <a:xfrm>
                      <a:off x="0" y="0"/>
                      <a:ext cx="6120130" cy="2850515"/>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22</w:t>
      </w:r>
      <w:r w:rsidRPr="00554966">
        <w:rPr>
          <w:rFonts w:asciiTheme="majorHAnsi" w:hAnsiTheme="majorHAnsi" w:cstheme="majorHAnsi"/>
          <w:sz w:val="20"/>
          <w:szCs w:val="20"/>
        </w:rPr>
        <w:t xml:space="preserve">: </w:t>
      </w:r>
      <w:r>
        <w:rPr>
          <w:rFonts w:asciiTheme="majorHAnsi" w:hAnsiTheme="majorHAnsi" w:cstheme="majorHAnsi"/>
          <w:sz w:val="20"/>
          <w:szCs w:val="20"/>
        </w:rPr>
        <w:t>Avaliações</w:t>
      </w:r>
      <w:r w:rsidRPr="00554966">
        <w:rPr>
          <w:rFonts w:asciiTheme="majorHAnsi" w:hAnsiTheme="majorHAnsi" w:cstheme="majorHAnsi"/>
          <w:sz w:val="20"/>
          <w:szCs w:val="20"/>
        </w:rPr>
        <w:t>. Fonte: O relatório (2022)</w:t>
      </w:r>
    </w:p>
    <w:p w14:paraId="39AC7A1E" w14:textId="161D6617" w:rsidR="004D0340" w:rsidRPr="00164040" w:rsidRDefault="004D0340" w:rsidP="00164040">
      <w:pPr>
        <w:spacing w:line="360" w:lineRule="auto"/>
        <w:jc w:val="both"/>
        <w:rPr>
          <w:rFonts w:asciiTheme="majorHAnsi" w:hAnsiTheme="majorHAnsi" w:cstheme="majorHAnsi"/>
          <w:sz w:val="24"/>
          <w:szCs w:val="24"/>
        </w:rPr>
      </w:pPr>
      <w:r w:rsidRPr="00BC7583">
        <w:rPr>
          <w:rFonts w:asciiTheme="majorHAnsi" w:hAnsiTheme="majorHAnsi" w:cstheme="majorHAnsi"/>
          <w:noProof/>
          <w:sz w:val="24"/>
          <w:szCs w:val="24"/>
        </w:rPr>
        <w:drawing>
          <wp:inline distT="0" distB="0" distL="0" distR="0" wp14:anchorId="6EBDA77B" wp14:editId="7CCF1E14">
            <wp:extent cx="6120130" cy="2769235"/>
            <wp:effectExtent l="0" t="0" r="0" b="0"/>
            <wp:docPr id="69" name="Imagem 69"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m 69" descr="Interface gráfica do usuário, Aplicativo&#10;&#10;Descrição gerada automaticamente"/>
                    <pic:cNvPicPr/>
                  </pic:nvPicPr>
                  <pic:blipFill>
                    <a:blip r:embed="rId39"/>
                    <a:stretch>
                      <a:fillRect/>
                    </a:stretch>
                  </pic:blipFill>
                  <pic:spPr>
                    <a:xfrm>
                      <a:off x="0" y="0"/>
                      <a:ext cx="6120130" cy="2769235"/>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23</w:t>
      </w:r>
      <w:r w:rsidRPr="00554966">
        <w:rPr>
          <w:rFonts w:asciiTheme="majorHAnsi" w:hAnsiTheme="majorHAnsi" w:cstheme="majorHAnsi"/>
          <w:sz w:val="20"/>
          <w:szCs w:val="20"/>
        </w:rPr>
        <w:t xml:space="preserve">: </w:t>
      </w:r>
      <w:r>
        <w:rPr>
          <w:rFonts w:asciiTheme="majorHAnsi" w:hAnsiTheme="majorHAnsi" w:cstheme="majorHAnsi"/>
          <w:sz w:val="20"/>
          <w:szCs w:val="20"/>
        </w:rPr>
        <w:t>Comprovante de matrícula</w:t>
      </w:r>
      <w:r w:rsidRPr="00554966">
        <w:rPr>
          <w:rFonts w:asciiTheme="majorHAnsi" w:hAnsiTheme="majorHAnsi" w:cstheme="majorHAnsi"/>
          <w:sz w:val="20"/>
          <w:szCs w:val="20"/>
        </w:rPr>
        <w:t>. Fonte: O relatório (2022)</w:t>
      </w:r>
    </w:p>
    <w:p w14:paraId="2871216B" w14:textId="00E238EE" w:rsidR="004D0340" w:rsidRPr="00164040" w:rsidRDefault="004D0340" w:rsidP="00164040">
      <w:pPr>
        <w:spacing w:line="360" w:lineRule="auto"/>
        <w:jc w:val="both"/>
        <w:rPr>
          <w:rFonts w:asciiTheme="majorHAnsi" w:hAnsiTheme="majorHAnsi" w:cstheme="majorHAnsi"/>
          <w:sz w:val="24"/>
          <w:szCs w:val="24"/>
        </w:rPr>
      </w:pPr>
      <w:r w:rsidRPr="00A858F8">
        <w:rPr>
          <w:rFonts w:asciiTheme="majorHAnsi" w:hAnsiTheme="majorHAnsi" w:cstheme="majorHAnsi"/>
          <w:noProof/>
          <w:sz w:val="24"/>
          <w:szCs w:val="24"/>
        </w:rPr>
        <w:lastRenderedPageBreak/>
        <w:drawing>
          <wp:inline distT="0" distB="0" distL="0" distR="0" wp14:anchorId="30C1E3F8" wp14:editId="195380EE">
            <wp:extent cx="6120130" cy="2829560"/>
            <wp:effectExtent l="0" t="0" r="0" b="8890"/>
            <wp:docPr id="70" name="Imagem 70"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m 70" descr="Interface gráfica do usuário, Aplicativo&#10;&#10;Descrição gerada automaticamente"/>
                    <pic:cNvPicPr/>
                  </pic:nvPicPr>
                  <pic:blipFill>
                    <a:blip r:embed="rId40"/>
                    <a:stretch>
                      <a:fillRect/>
                    </a:stretch>
                  </pic:blipFill>
                  <pic:spPr>
                    <a:xfrm>
                      <a:off x="0" y="0"/>
                      <a:ext cx="6120130" cy="2829560"/>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24</w:t>
      </w:r>
      <w:r w:rsidRPr="00554966">
        <w:rPr>
          <w:rFonts w:asciiTheme="majorHAnsi" w:hAnsiTheme="majorHAnsi" w:cstheme="majorHAnsi"/>
          <w:sz w:val="20"/>
          <w:szCs w:val="20"/>
        </w:rPr>
        <w:t xml:space="preserve">: </w:t>
      </w:r>
      <w:r>
        <w:rPr>
          <w:rFonts w:asciiTheme="majorHAnsi" w:hAnsiTheme="majorHAnsi" w:cstheme="majorHAnsi"/>
          <w:sz w:val="20"/>
          <w:szCs w:val="20"/>
        </w:rPr>
        <w:t>Atestados</w:t>
      </w:r>
      <w:r w:rsidRPr="00554966">
        <w:rPr>
          <w:rFonts w:asciiTheme="majorHAnsi" w:hAnsiTheme="majorHAnsi" w:cstheme="majorHAnsi"/>
          <w:sz w:val="20"/>
          <w:szCs w:val="20"/>
        </w:rPr>
        <w:t>. Fonte: O relatório (2022)</w:t>
      </w:r>
    </w:p>
    <w:p w14:paraId="5876B605" w14:textId="01AEBB43" w:rsidR="004D0340" w:rsidRPr="00164040" w:rsidRDefault="004D0340" w:rsidP="00164040">
      <w:pPr>
        <w:spacing w:line="360" w:lineRule="auto"/>
        <w:jc w:val="both"/>
        <w:rPr>
          <w:rFonts w:asciiTheme="majorHAnsi" w:hAnsiTheme="majorHAnsi" w:cstheme="majorHAnsi"/>
          <w:sz w:val="24"/>
          <w:szCs w:val="24"/>
        </w:rPr>
      </w:pPr>
      <w:r w:rsidRPr="00506739">
        <w:rPr>
          <w:rFonts w:asciiTheme="majorHAnsi" w:hAnsiTheme="majorHAnsi" w:cstheme="majorHAnsi"/>
          <w:noProof/>
          <w:sz w:val="24"/>
          <w:szCs w:val="24"/>
        </w:rPr>
        <w:drawing>
          <wp:inline distT="0" distB="0" distL="0" distR="0" wp14:anchorId="3385EA27" wp14:editId="33749CC8">
            <wp:extent cx="6120130" cy="2783840"/>
            <wp:effectExtent l="0" t="0" r="0" b="0"/>
            <wp:docPr id="73" name="Imagem 73"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m 73" descr="Interface gráfica do usuário, Aplicativo&#10;&#10;Descrição gerada automaticamente"/>
                    <pic:cNvPicPr/>
                  </pic:nvPicPr>
                  <pic:blipFill>
                    <a:blip r:embed="rId41"/>
                    <a:stretch>
                      <a:fillRect/>
                    </a:stretch>
                  </pic:blipFill>
                  <pic:spPr>
                    <a:xfrm>
                      <a:off x="0" y="0"/>
                      <a:ext cx="6120130" cy="2783840"/>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25</w:t>
      </w:r>
      <w:r w:rsidRPr="00554966">
        <w:rPr>
          <w:rFonts w:asciiTheme="majorHAnsi" w:hAnsiTheme="majorHAnsi" w:cstheme="majorHAnsi"/>
          <w:sz w:val="20"/>
          <w:szCs w:val="20"/>
        </w:rPr>
        <w:t xml:space="preserve">: </w:t>
      </w:r>
      <w:r>
        <w:rPr>
          <w:rFonts w:asciiTheme="majorHAnsi" w:hAnsiTheme="majorHAnsi" w:cstheme="majorHAnsi"/>
          <w:sz w:val="20"/>
          <w:szCs w:val="20"/>
        </w:rPr>
        <w:t>Emissão de Certificados e Diplomas</w:t>
      </w:r>
      <w:r w:rsidRPr="00554966">
        <w:rPr>
          <w:rFonts w:asciiTheme="majorHAnsi" w:hAnsiTheme="majorHAnsi" w:cstheme="majorHAnsi"/>
          <w:sz w:val="20"/>
          <w:szCs w:val="20"/>
        </w:rPr>
        <w:t>. Fonte: O relatório (2022)</w:t>
      </w:r>
    </w:p>
    <w:p w14:paraId="5D31C06C" w14:textId="77777777" w:rsidR="004D0340" w:rsidRPr="00FD2BBE" w:rsidRDefault="004D0340" w:rsidP="004D0340">
      <w:pPr>
        <w:spacing w:line="360" w:lineRule="auto"/>
        <w:jc w:val="both"/>
        <w:rPr>
          <w:rFonts w:asciiTheme="majorHAnsi" w:hAnsiTheme="majorHAnsi" w:cstheme="majorHAnsi"/>
          <w:sz w:val="24"/>
          <w:szCs w:val="24"/>
        </w:rPr>
      </w:pPr>
    </w:p>
    <w:p w14:paraId="58AFCA92" w14:textId="77777777" w:rsidR="004D0340" w:rsidRPr="004D0340" w:rsidRDefault="004D0340" w:rsidP="004D0340">
      <w:pPr>
        <w:pStyle w:val="Ttulo3"/>
        <w:numPr>
          <w:ilvl w:val="2"/>
          <w:numId w:val="1"/>
        </w:numPr>
        <w:ind w:left="709" w:hanging="709"/>
        <w:rPr>
          <w:rFonts w:asciiTheme="majorHAnsi" w:hAnsiTheme="majorHAnsi" w:cstheme="majorHAnsi"/>
        </w:rPr>
      </w:pPr>
      <w:bookmarkStart w:id="35" w:name="_Toc103608893"/>
      <w:r w:rsidRPr="004D0340">
        <w:rPr>
          <w:rFonts w:asciiTheme="majorHAnsi" w:hAnsiTheme="majorHAnsi" w:cstheme="majorHAnsi"/>
        </w:rPr>
        <w:t>CONCLUSÃO DE GRADUAÇÃO</w:t>
      </w:r>
      <w:bookmarkEnd w:id="35"/>
    </w:p>
    <w:p w14:paraId="6AFB2CFC" w14:textId="77777777" w:rsidR="004D0340" w:rsidRPr="00150A7C" w:rsidRDefault="004D0340" w:rsidP="0096011B">
      <w:pPr>
        <w:pStyle w:val="PargrafodaLista"/>
        <w:numPr>
          <w:ilvl w:val="0"/>
          <w:numId w:val="19"/>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Colação de grau solene</w:t>
      </w:r>
      <w:r>
        <w:rPr>
          <w:rFonts w:asciiTheme="majorHAnsi" w:hAnsiTheme="majorHAnsi" w:cstheme="majorHAnsi"/>
          <w:sz w:val="24"/>
          <w:szCs w:val="24"/>
        </w:rPr>
        <w:t>;</w:t>
      </w:r>
      <w:r w:rsidRPr="00150A7C">
        <w:rPr>
          <w:rFonts w:asciiTheme="majorHAnsi" w:hAnsiTheme="majorHAnsi" w:cstheme="majorHAnsi"/>
          <w:sz w:val="24"/>
          <w:szCs w:val="24"/>
        </w:rPr>
        <w:t xml:space="preserve"> </w:t>
      </w:r>
    </w:p>
    <w:p w14:paraId="40F9B99B" w14:textId="77777777" w:rsidR="004D0340" w:rsidRPr="00150A7C" w:rsidRDefault="004D0340" w:rsidP="0096011B">
      <w:pPr>
        <w:pStyle w:val="PargrafodaLista"/>
        <w:numPr>
          <w:ilvl w:val="0"/>
          <w:numId w:val="19"/>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Colação de grau sem solenidade</w:t>
      </w:r>
      <w:r>
        <w:rPr>
          <w:rFonts w:asciiTheme="majorHAnsi" w:hAnsiTheme="majorHAnsi" w:cstheme="majorHAnsi"/>
          <w:sz w:val="24"/>
          <w:szCs w:val="24"/>
        </w:rPr>
        <w:t>;</w:t>
      </w:r>
      <w:r w:rsidRPr="00150A7C">
        <w:rPr>
          <w:rFonts w:asciiTheme="majorHAnsi" w:hAnsiTheme="majorHAnsi" w:cstheme="majorHAnsi"/>
          <w:sz w:val="24"/>
          <w:szCs w:val="24"/>
        </w:rPr>
        <w:t xml:space="preserve"> </w:t>
      </w:r>
    </w:p>
    <w:p w14:paraId="4752451A" w14:textId="77777777" w:rsidR="004D0340" w:rsidRDefault="004D0340" w:rsidP="0096011B">
      <w:pPr>
        <w:pStyle w:val="PargrafodaLista"/>
        <w:numPr>
          <w:ilvl w:val="0"/>
          <w:numId w:val="19"/>
        </w:numPr>
        <w:spacing w:line="360" w:lineRule="auto"/>
        <w:jc w:val="both"/>
        <w:rPr>
          <w:rFonts w:asciiTheme="majorHAnsi" w:hAnsiTheme="majorHAnsi" w:cstheme="majorHAnsi"/>
          <w:sz w:val="24"/>
          <w:szCs w:val="24"/>
        </w:rPr>
      </w:pPr>
      <w:r w:rsidRPr="00150A7C">
        <w:rPr>
          <w:rFonts w:asciiTheme="majorHAnsi" w:hAnsiTheme="majorHAnsi" w:cstheme="majorHAnsi"/>
          <w:sz w:val="24"/>
          <w:szCs w:val="24"/>
        </w:rPr>
        <w:t>Diploma</w:t>
      </w:r>
      <w:r>
        <w:rPr>
          <w:rFonts w:asciiTheme="majorHAnsi" w:hAnsiTheme="majorHAnsi" w:cstheme="majorHAnsi"/>
          <w:sz w:val="24"/>
          <w:szCs w:val="24"/>
        </w:rPr>
        <w:t xml:space="preserve">. </w:t>
      </w:r>
    </w:p>
    <w:p w14:paraId="23F0B39E" w14:textId="476A54B2" w:rsidR="004D0340" w:rsidRPr="00F061BC" w:rsidRDefault="004D0340" w:rsidP="00F061BC">
      <w:pPr>
        <w:spacing w:line="360" w:lineRule="auto"/>
        <w:jc w:val="both"/>
        <w:rPr>
          <w:rFonts w:asciiTheme="majorHAnsi" w:hAnsiTheme="majorHAnsi" w:cstheme="majorHAnsi"/>
          <w:sz w:val="24"/>
          <w:szCs w:val="24"/>
        </w:rPr>
      </w:pPr>
      <w:r w:rsidRPr="001B6E15">
        <w:rPr>
          <w:rFonts w:asciiTheme="majorHAnsi" w:hAnsiTheme="majorHAnsi" w:cstheme="majorHAnsi"/>
          <w:noProof/>
          <w:sz w:val="24"/>
          <w:szCs w:val="24"/>
        </w:rPr>
        <w:lastRenderedPageBreak/>
        <w:drawing>
          <wp:inline distT="0" distB="0" distL="0" distR="0" wp14:anchorId="1BAF6A7E" wp14:editId="33952257">
            <wp:extent cx="6120130" cy="2818765"/>
            <wp:effectExtent l="0" t="0" r="0" b="635"/>
            <wp:docPr id="66" name="Imagem 66"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m 66" descr="Tela de computador com texto preto sobre fundo branco&#10;&#10;Descrição gerada automaticamente"/>
                    <pic:cNvPicPr/>
                  </pic:nvPicPr>
                  <pic:blipFill>
                    <a:blip r:embed="rId42"/>
                    <a:stretch>
                      <a:fillRect/>
                    </a:stretch>
                  </pic:blipFill>
                  <pic:spPr>
                    <a:xfrm>
                      <a:off x="0" y="0"/>
                      <a:ext cx="6120130" cy="2818765"/>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26</w:t>
      </w:r>
      <w:r w:rsidRPr="00554966">
        <w:rPr>
          <w:rFonts w:asciiTheme="majorHAnsi" w:hAnsiTheme="majorHAnsi" w:cstheme="majorHAnsi"/>
          <w:sz w:val="20"/>
          <w:szCs w:val="20"/>
        </w:rPr>
        <w:t xml:space="preserve">: </w:t>
      </w:r>
      <w:r>
        <w:rPr>
          <w:rFonts w:asciiTheme="majorHAnsi" w:hAnsiTheme="majorHAnsi" w:cstheme="majorHAnsi"/>
          <w:sz w:val="20"/>
          <w:szCs w:val="20"/>
        </w:rPr>
        <w:t>Emissão Diplomas</w:t>
      </w:r>
      <w:r w:rsidRPr="00554966">
        <w:rPr>
          <w:rFonts w:asciiTheme="majorHAnsi" w:hAnsiTheme="majorHAnsi" w:cstheme="majorHAnsi"/>
          <w:sz w:val="20"/>
          <w:szCs w:val="20"/>
        </w:rPr>
        <w:t>. Fonte: O relatório (2022)</w:t>
      </w:r>
    </w:p>
    <w:p w14:paraId="57C2E2CB" w14:textId="77777777" w:rsidR="004D0340" w:rsidRPr="004D0340" w:rsidRDefault="004D0340" w:rsidP="004D0340">
      <w:pPr>
        <w:pStyle w:val="Ttulo3"/>
        <w:numPr>
          <w:ilvl w:val="2"/>
          <w:numId w:val="1"/>
        </w:numPr>
        <w:ind w:left="709" w:hanging="709"/>
        <w:rPr>
          <w:rFonts w:asciiTheme="majorHAnsi" w:hAnsiTheme="majorHAnsi" w:cstheme="majorHAnsi"/>
        </w:rPr>
      </w:pPr>
      <w:bookmarkStart w:id="36" w:name="_Toc103608894"/>
      <w:r w:rsidRPr="004D0340">
        <w:rPr>
          <w:rFonts w:asciiTheme="majorHAnsi" w:hAnsiTheme="majorHAnsi" w:cstheme="majorHAnsi"/>
        </w:rPr>
        <w:t>CONCLUSÃO DE PÓS-GRADUAÇÃO</w:t>
      </w:r>
      <w:bookmarkEnd w:id="36"/>
    </w:p>
    <w:p w14:paraId="6A83783C" w14:textId="77777777" w:rsidR="004D0340" w:rsidRPr="009A068E" w:rsidRDefault="004D0340" w:rsidP="0096011B">
      <w:pPr>
        <w:pStyle w:val="PargrafodaLista"/>
        <w:numPr>
          <w:ilvl w:val="0"/>
          <w:numId w:val="18"/>
        </w:numPr>
        <w:spacing w:line="360" w:lineRule="auto"/>
        <w:jc w:val="both"/>
        <w:rPr>
          <w:rFonts w:asciiTheme="majorHAnsi" w:hAnsiTheme="majorHAnsi" w:cstheme="majorHAnsi"/>
          <w:sz w:val="24"/>
          <w:szCs w:val="24"/>
        </w:rPr>
      </w:pPr>
      <w:r w:rsidRPr="009A068E">
        <w:rPr>
          <w:rFonts w:asciiTheme="majorHAnsi" w:hAnsiTheme="majorHAnsi" w:cstheme="majorHAnsi"/>
          <w:sz w:val="24"/>
          <w:szCs w:val="24"/>
        </w:rPr>
        <w:t>Atender a requisitos conforme programa</w:t>
      </w:r>
      <w:r>
        <w:rPr>
          <w:rFonts w:asciiTheme="majorHAnsi" w:hAnsiTheme="majorHAnsi" w:cstheme="majorHAnsi"/>
          <w:sz w:val="24"/>
          <w:szCs w:val="24"/>
        </w:rPr>
        <w:t>;</w:t>
      </w:r>
    </w:p>
    <w:p w14:paraId="50A8849D" w14:textId="77777777" w:rsidR="004D0340" w:rsidRDefault="004D0340" w:rsidP="0096011B">
      <w:pPr>
        <w:pStyle w:val="PargrafodaLista"/>
        <w:numPr>
          <w:ilvl w:val="0"/>
          <w:numId w:val="18"/>
        </w:numPr>
        <w:spacing w:line="360" w:lineRule="auto"/>
        <w:jc w:val="both"/>
        <w:rPr>
          <w:rFonts w:asciiTheme="majorHAnsi" w:hAnsiTheme="majorHAnsi" w:cstheme="majorHAnsi"/>
          <w:sz w:val="24"/>
          <w:szCs w:val="24"/>
        </w:rPr>
      </w:pPr>
      <w:r w:rsidRPr="009A068E">
        <w:rPr>
          <w:rFonts w:asciiTheme="majorHAnsi" w:hAnsiTheme="majorHAnsi" w:cstheme="majorHAnsi"/>
          <w:sz w:val="24"/>
          <w:szCs w:val="24"/>
        </w:rPr>
        <w:t>Certificação</w:t>
      </w:r>
      <w:r>
        <w:rPr>
          <w:rFonts w:asciiTheme="majorHAnsi" w:hAnsiTheme="majorHAnsi" w:cstheme="majorHAnsi"/>
          <w:sz w:val="24"/>
          <w:szCs w:val="24"/>
        </w:rPr>
        <w:t>.</w:t>
      </w:r>
    </w:p>
    <w:p w14:paraId="6BF46DAC" w14:textId="77777777" w:rsidR="004D0340" w:rsidRDefault="004D0340" w:rsidP="004D0340">
      <w:pPr>
        <w:spacing w:line="360" w:lineRule="auto"/>
        <w:jc w:val="both"/>
        <w:rPr>
          <w:rFonts w:asciiTheme="majorHAnsi" w:hAnsiTheme="majorHAnsi" w:cstheme="majorHAnsi"/>
          <w:sz w:val="24"/>
          <w:szCs w:val="24"/>
        </w:rPr>
      </w:pPr>
      <w:r w:rsidRPr="001600C5">
        <w:rPr>
          <w:rFonts w:asciiTheme="majorHAnsi" w:hAnsiTheme="majorHAnsi" w:cstheme="majorHAnsi"/>
          <w:noProof/>
          <w:sz w:val="24"/>
          <w:szCs w:val="24"/>
        </w:rPr>
        <w:drawing>
          <wp:inline distT="0" distB="0" distL="0" distR="0" wp14:anchorId="7B5330C7" wp14:editId="418345F1">
            <wp:extent cx="6120130" cy="2804795"/>
            <wp:effectExtent l="0" t="0" r="0" b="0"/>
            <wp:docPr id="74" name="Imagem 74" descr="Interface gráfica do usuário, Texto, Aplicativo, Emai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m 74" descr="Interface gráfica do usuário, Texto, Aplicativo, Email&#10;&#10;Descrição gerada automaticamente"/>
                    <pic:cNvPicPr/>
                  </pic:nvPicPr>
                  <pic:blipFill>
                    <a:blip r:embed="rId43"/>
                    <a:stretch>
                      <a:fillRect/>
                    </a:stretch>
                  </pic:blipFill>
                  <pic:spPr>
                    <a:xfrm>
                      <a:off x="0" y="0"/>
                      <a:ext cx="6120130" cy="2804795"/>
                    </a:xfrm>
                    <a:prstGeom prst="rect">
                      <a:avLst/>
                    </a:prstGeom>
                  </pic:spPr>
                </pic:pic>
              </a:graphicData>
            </a:graphic>
          </wp:inline>
        </w:drawing>
      </w:r>
    </w:p>
    <w:p w14:paraId="1B205C3E" w14:textId="77777777" w:rsidR="004D0340" w:rsidRPr="00554966" w:rsidRDefault="004D0340" w:rsidP="00F061BC">
      <w:pPr>
        <w:spacing w:line="360" w:lineRule="auto"/>
        <w:rPr>
          <w:rFonts w:asciiTheme="majorHAnsi" w:hAnsiTheme="majorHAnsi" w:cstheme="majorHAnsi"/>
          <w:sz w:val="20"/>
          <w:szCs w:val="20"/>
        </w:rPr>
      </w:pPr>
      <w:r w:rsidRPr="00554966">
        <w:rPr>
          <w:rFonts w:asciiTheme="majorHAnsi" w:hAnsiTheme="majorHAnsi" w:cstheme="majorHAnsi"/>
          <w:sz w:val="20"/>
          <w:szCs w:val="20"/>
        </w:rPr>
        <w:t xml:space="preserve">Figura </w:t>
      </w:r>
      <w:r>
        <w:rPr>
          <w:rFonts w:asciiTheme="majorHAnsi" w:hAnsiTheme="majorHAnsi" w:cstheme="majorHAnsi"/>
          <w:sz w:val="20"/>
          <w:szCs w:val="20"/>
        </w:rPr>
        <w:t>27</w:t>
      </w:r>
      <w:r w:rsidRPr="00554966">
        <w:rPr>
          <w:rFonts w:asciiTheme="majorHAnsi" w:hAnsiTheme="majorHAnsi" w:cstheme="majorHAnsi"/>
          <w:sz w:val="20"/>
          <w:szCs w:val="20"/>
        </w:rPr>
        <w:t xml:space="preserve">: </w:t>
      </w:r>
      <w:r>
        <w:rPr>
          <w:rFonts w:asciiTheme="majorHAnsi" w:hAnsiTheme="majorHAnsi" w:cstheme="majorHAnsi"/>
          <w:sz w:val="20"/>
          <w:szCs w:val="20"/>
        </w:rPr>
        <w:t>Controle de documentos</w:t>
      </w:r>
      <w:r w:rsidRPr="00554966">
        <w:rPr>
          <w:rFonts w:asciiTheme="majorHAnsi" w:hAnsiTheme="majorHAnsi" w:cstheme="majorHAnsi"/>
          <w:sz w:val="20"/>
          <w:szCs w:val="20"/>
        </w:rPr>
        <w:t>. Fonte: O relatório (2022)</w:t>
      </w:r>
    </w:p>
    <w:p w14:paraId="1D309A9A" w14:textId="77777777" w:rsidR="004D0340" w:rsidRPr="004D0340" w:rsidRDefault="004D0340" w:rsidP="004D0340">
      <w:pPr>
        <w:pStyle w:val="Ttulo3"/>
        <w:numPr>
          <w:ilvl w:val="2"/>
          <w:numId w:val="1"/>
        </w:numPr>
        <w:ind w:left="709" w:hanging="709"/>
        <w:rPr>
          <w:rFonts w:asciiTheme="majorHAnsi" w:hAnsiTheme="majorHAnsi" w:cstheme="majorHAnsi"/>
        </w:rPr>
      </w:pPr>
      <w:bookmarkStart w:id="37" w:name="_Toc103608895"/>
      <w:r w:rsidRPr="004D0340">
        <w:rPr>
          <w:rFonts w:asciiTheme="majorHAnsi" w:hAnsiTheme="majorHAnsi" w:cstheme="majorHAnsi"/>
        </w:rPr>
        <w:t>PESQUISA E EXTENSÃO</w:t>
      </w:r>
      <w:bookmarkEnd w:id="37"/>
    </w:p>
    <w:p w14:paraId="6CA7DA9D" w14:textId="77777777" w:rsidR="004D0340" w:rsidRDefault="004D0340" w:rsidP="0096011B">
      <w:pPr>
        <w:pStyle w:val="PargrafodaLista"/>
        <w:numPr>
          <w:ilvl w:val="0"/>
          <w:numId w:val="17"/>
        </w:numPr>
        <w:spacing w:line="360" w:lineRule="auto"/>
        <w:jc w:val="both"/>
        <w:rPr>
          <w:rFonts w:asciiTheme="majorHAnsi" w:hAnsiTheme="majorHAnsi" w:cstheme="majorHAnsi"/>
          <w:sz w:val="24"/>
          <w:szCs w:val="24"/>
        </w:rPr>
      </w:pPr>
      <w:r w:rsidRPr="007E4D7F">
        <w:rPr>
          <w:rFonts w:asciiTheme="majorHAnsi" w:hAnsiTheme="majorHAnsi" w:cstheme="majorHAnsi"/>
          <w:sz w:val="24"/>
          <w:szCs w:val="24"/>
        </w:rPr>
        <w:t>Documentação e comprovação necessária</w:t>
      </w:r>
      <w:r>
        <w:rPr>
          <w:rFonts w:asciiTheme="majorHAnsi" w:hAnsiTheme="majorHAnsi" w:cstheme="majorHAnsi"/>
          <w:sz w:val="24"/>
          <w:szCs w:val="24"/>
        </w:rPr>
        <w:t>;</w:t>
      </w:r>
    </w:p>
    <w:p w14:paraId="7E7A9C9D" w14:textId="77777777" w:rsidR="004D0340" w:rsidRDefault="004D0340" w:rsidP="0096011B">
      <w:pPr>
        <w:pStyle w:val="PargrafodaLista"/>
        <w:numPr>
          <w:ilvl w:val="0"/>
          <w:numId w:val="17"/>
        </w:numPr>
        <w:spacing w:line="360" w:lineRule="auto"/>
        <w:jc w:val="both"/>
        <w:rPr>
          <w:rFonts w:asciiTheme="majorHAnsi" w:hAnsiTheme="majorHAnsi" w:cstheme="majorHAnsi"/>
          <w:sz w:val="24"/>
          <w:szCs w:val="24"/>
        </w:rPr>
      </w:pPr>
      <w:r>
        <w:rPr>
          <w:rFonts w:asciiTheme="majorHAnsi" w:hAnsiTheme="majorHAnsi" w:cstheme="majorHAnsi"/>
          <w:sz w:val="24"/>
          <w:szCs w:val="24"/>
        </w:rPr>
        <w:t>Certificação quando for o caso;</w:t>
      </w:r>
    </w:p>
    <w:p w14:paraId="40D71C4F" w14:textId="77777777" w:rsidR="004D0340" w:rsidRDefault="004D0340" w:rsidP="0096011B">
      <w:pPr>
        <w:pStyle w:val="PargrafodaLista"/>
        <w:numPr>
          <w:ilvl w:val="0"/>
          <w:numId w:val="17"/>
        </w:numPr>
        <w:spacing w:line="360" w:lineRule="auto"/>
        <w:jc w:val="both"/>
        <w:rPr>
          <w:rFonts w:asciiTheme="majorHAnsi" w:hAnsiTheme="majorHAnsi" w:cstheme="majorHAnsi"/>
          <w:sz w:val="24"/>
          <w:szCs w:val="24"/>
        </w:rPr>
      </w:pPr>
      <w:r>
        <w:rPr>
          <w:rFonts w:asciiTheme="majorHAnsi" w:hAnsiTheme="majorHAnsi" w:cstheme="majorHAnsi"/>
          <w:sz w:val="24"/>
          <w:szCs w:val="24"/>
        </w:rPr>
        <w:t>Intercâmbio.</w:t>
      </w:r>
    </w:p>
    <w:p w14:paraId="3AFB1E19" w14:textId="32E7CA27" w:rsidR="004D0340" w:rsidRDefault="004D0340" w:rsidP="00F061BC">
      <w:pPr>
        <w:spacing w:line="360" w:lineRule="auto"/>
        <w:jc w:val="both"/>
        <w:rPr>
          <w:rFonts w:asciiTheme="majorHAnsi" w:hAnsiTheme="majorHAnsi" w:cstheme="majorHAnsi"/>
          <w:sz w:val="24"/>
          <w:szCs w:val="24"/>
        </w:rPr>
      </w:pPr>
      <w:r w:rsidRPr="007F703D">
        <w:rPr>
          <w:rFonts w:asciiTheme="majorHAnsi" w:hAnsiTheme="majorHAnsi" w:cstheme="majorHAnsi"/>
          <w:noProof/>
          <w:sz w:val="24"/>
          <w:szCs w:val="24"/>
        </w:rPr>
        <w:lastRenderedPageBreak/>
        <w:drawing>
          <wp:inline distT="0" distB="0" distL="0" distR="0" wp14:anchorId="641F0DEF" wp14:editId="16666C6F">
            <wp:extent cx="6120130" cy="2663190"/>
            <wp:effectExtent l="0" t="0" r="0" b="3810"/>
            <wp:docPr id="56" name="Imagem 56"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m 56" descr="Interface gráfica do usuário, Aplicativo&#10;&#10;Descrição gerada automaticamente"/>
                    <pic:cNvPicPr/>
                  </pic:nvPicPr>
                  <pic:blipFill>
                    <a:blip r:embed="rId44"/>
                    <a:stretch>
                      <a:fillRect/>
                    </a:stretch>
                  </pic:blipFill>
                  <pic:spPr>
                    <a:xfrm>
                      <a:off x="0" y="0"/>
                      <a:ext cx="6120130" cy="2663190"/>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28</w:t>
      </w:r>
      <w:r w:rsidRPr="00554966">
        <w:rPr>
          <w:rFonts w:asciiTheme="majorHAnsi" w:hAnsiTheme="majorHAnsi" w:cstheme="majorHAnsi"/>
          <w:sz w:val="20"/>
          <w:szCs w:val="20"/>
        </w:rPr>
        <w:t xml:space="preserve">: </w:t>
      </w:r>
      <w:r>
        <w:rPr>
          <w:rFonts w:asciiTheme="majorHAnsi" w:hAnsiTheme="majorHAnsi" w:cstheme="majorHAnsi"/>
          <w:sz w:val="20"/>
          <w:szCs w:val="20"/>
        </w:rPr>
        <w:t>Intercâmbios</w:t>
      </w:r>
      <w:r w:rsidRPr="00554966">
        <w:rPr>
          <w:rFonts w:asciiTheme="majorHAnsi" w:hAnsiTheme="majorHAnsi" w:cstheme="majorHAnsi"/>
          <w:sz w:val="20"/>
          <w:szCs w:val="20"/>
        </w:rPr>
        <w:t>. Fonte: O relatório (2022)</w:t>
      </w:r>
    </w:p>
    <w:p w14:paraId="7ACD8FC9" w14:textId="0143089F" w:rsidR="004D0340" w:rsidRPr="00F061BC" w:rsidRDefault="004D0340" w:rsidP="00F061BC">
      <w:pPr>
        <w:spacing w:line="360" w:lineRule="auto"/>
        <w:jc w:val="both"/>
        <w:rPr>
          <w:rFonts w:asciiTheme="majorHAnsi" w:hAnsiTheme="majorHAnsi" w:cstheme="majorHAnsi"/>
          <w:sz w:val="24"/>
          <w:szCs w:val="24"/>
        </w:rPr>
      </w:pPr>
      <w:r w:rsidRPr="007624ED">
        <w:rPr>
          <w:rFonts w:asciiTheme="majorHAnsi" w:hAnsiTheme="majorHAnsi" w:cstheme="majorHAnsi"/>
          <w:noProof/>
          <w:sz w:val="24"/>
          <w:szCs w:val="24"/>
        </w:rPr>
        <w:drawing>
          <wp:inline distT="0" distB="0" distL="0" distR="0" wp14:anchorId="725A934C" wp14:editId="17D1B490">
            <wp:extent cx="6120130" cy="2758440"/>
            <wp:effectExtent l="0" t="0" r="0" b="3810"/>
            <wp:docPr id="75" name="Imagem 75" descr="Interface gráfica do usuário, Texto, Aplicativo, Emai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m 75" descr="Interface gráfica do usuário, Texto, Aplicativo, Email&#10;&#10;Descrição gerada automaticamente"/>
                    <pic:cNvPicPr/>
                  </pic:nvPicPr>
                  <pic:blipFill>
                    <a:blip r:embed="rId45"/>
                    <a:stretch>
                      <a:fillRect/>
                    </a:stretch>
                  </pic:blipFill>
                  <pic:spPr>
                    <a:xfrm>
                      <a:off x="0" y="0"/>
                      <a:ext cx="6120130" cy="2758440"/>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29</w:t>
      </w:r>
      <w:r w:rsidRPr="00554966">
        <w:rPr>
          <w:rFonts w:asciiTheme="majorHAnsi" w:hAnsiTheme="majorHAnsi" w:cstheme="majorHAnsi"/>
          <w:sz w:val="20"/>
          <w:szCs w:val="20"/>
        </w:rPr>
        <w:t xml:space="preserve">: </w:t>
      </w:r>
      <w:r>
        <w:rPr>
          <w:rFonts w:asciiTheme="majorHAnsi" w:hAnsiTheme="majorHAnsi" w:cstheme="majorHAnsi"/>
          <w:sz w:val="20"/>
          <w:szCs w:val="20"/>
        </w:rPr>
        <w:t>Cadastro de bancas examinadoras</w:t>
      </w:r>
      <w:r w:rsidRPr="00554966">
        <w:rPr>
          <w:rFonts w:asciiTheme="majorHAnsi" w:hAnsiTheme="majorHAnsi" w:cstheme="majorHAnsi"/>
          <w:sz w:val="20"/>
          <w:szCs w:val="20"/>
        </w:rPr>
        <w:t>. Fonte: O relatório (2022)</w:t>
      </w:r>
    </w:p>
    <w:p w14:paraId="3B120E7A" w14:textId="77777777" w:rsidR="004D0340" w:rsidRDefault="004D0340" w:rsidP="004D0340">
      <w:pPr>
        <w:spacing w:line="360" w:lineRule="auto"/>
        <w:jc w:val="both"/>
        <w:rPr>
          <w:rFonts w:asciiTheme="majorHAnsi" w:hAnsiTheme="majorHAnsi" w:cstheme="majorHAnsi"/>
          <w:sz w:val="24"/>
          <w:szCs w:val="24"/>
        </w:rPr>
      </w:pPr>
    </w:p>
    <w:p w14:paraId="3A4221F7" w14:textId="77777777"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bookmarkStart w:id="38" w:name="_Toc103608896"/>
      <w:r w:rsidRPr="004D0340">
        <w:rPr>
          <w:rFonts w:asciiTheme="majorHAnsi" w:hAnsiTheme="majorHAnsi" w:cstheme="majorHAnsi"/>
        </w:rPr>
        <w:t>LEGISLAÇÃO APLICADA À ÁREA ACADEMICA</w:t>
      </w:r>
      <w:bookmarkEnd w:id="38"/>
    </w:p>
    <w:p w14:paraId="161DDE78" w14:textId="77777777" w:rsidR="004D0340" w:rsidRPr="00150A7C" w:rsidRDefault="004D0340" w:rsidP="004D0340">
      <w:pPr>
        <w:spacing w:line="360" w:lineRule="auto"/>
        <w:ind w:firstLine="1134"/>
        <w:jc w:val="both"/>
        <w:rPr>
          <w:rFonts w:asciiTheme="majorHAnsi" w:hAnsiTheme="majorHAnsi" w:cstheme="majorHAnsi"/>
          <w:sz w:val="24"/>
          <w:szCs w:val="24"/>
        </w:rPr>
      </w:pPr>
      <w:r>
        <w:rPr>
          <w:rFonts w:asciiTheme="majorHAnsi" w:hAnsiTheme="majorHAnsi" w:cstheme="majorHAnsi"/>
          <w:sz w:val="24"/>
          <w:szCs w:val="24"/>
        </w:rPr>
        <w:t>A</w:t>
      </w:r>
      <w:r w:rsidRPr="00150A7C">
        <w:rPr>
          <w:rFonts w:asciiTheme="majorHAnsi" w:hAnsiTheme="majorHAnsi" w:cstheme="majorHAnsi"/>
          <w:sz w:val="24"/>
          <w:szCs w:val="24"/>
        </w:rPr>
        <w:t xml:space="preserve"> Lei </w:t>
      </w:r>
      <w:r>
        <w:rPr>
          <w:rFonts w:asciiTheme="majorHAnsi" w:hAnsiTheme="majorHAnsi" w:cstheme="majorHAnsi"/>
          <w:sz w:val="24"/>
          <w:szCs w:val="24"/>
        </w:rPr>
        <w:t>d</w:t>
      </w:r>
      <w:r w:rsidRPr="00150A7C">
        <w:rPr>
          <w:rFonts w:asciiTheme="majorHAnsi" w:hAnsiTheme="majorHAnsi" w:cstheme="majorHAnsi"/>
          <w:sz w:val="24"/>
          <w:szCs w:val="24"/>
        </w:rPr>
        <w:t xml:space="preserve">e Diretrizes </w:t>
      </w:r>
      <w:r>
        <w:rPr>
          <w:rFonts w:asciiTheme="majorHAnsi" w:hAnsiTheme="majorHAnsi" w:cstheme="majorHAnsi"/>
          <w:sz w:val="24"/>
          <w:szCs w:val="24"/>
        </w:rPr>
        <w:t>e</w:t>
      </w:r>
      <w:r w:rsidRPr="00150A7C">
        <w:rPr>
          <w:rFonts w:asciiTheme="majorHAnsi" w:hAnsiTheme="majorHAnsi" w:cstheme="majorHAnsi"/>
          <w:sz w:val="24"/>
          <w:szCs w:val="24"/>
        </w:rPr>
        <w:t xml:space="preserve"> Bases</w:t>
      </w:r>
      <w:r>
        <w:rPr>
          <w:rFonts w:asciiTheme="majorHAnsi" w:hAnsiTheme="majorHAnsi" w:cstheme="majorHAnsi"/>
          <w:sz w:val="24"/>
          <w:szCs w:val="24"/>
        </w:rPr>
        <w:t xml:space="preserve"> (</w:t>
      </w:r>
      <w:r w:rsidRPr="00150A7C">
        <w:rPr>
          <w:rFonts w:asciiTheme="majorHAnsi" w:hAnsiTheme="majorHAnsi" w:cstheme="majorHAnsi"/>
          <w:sz w:val="24"/>
          <w:szCs w:val="24"/>
        </w:rPr>
        <w:t>LDB n. 9394)</w:t>
      </w:r>
      <w:r>
        <w:rPr>
          <w:rFonts w:asciiTheme="majorHAnsi" w:hAnsiTheme="majorHAnsi" w:cstheme="majorHAnsi"/>
          <w:sz w:val="24"/>
          <w:szCs w:val="24"/>
        </w:rPr>
        <w:t>,</w:t>
      </w:r>
      <w:r w:rsidRPr="00150A7C">
        <w:rPr>
          <w:rFonts w:asciiTheme="majorHAnsi" w:hAnsiTheme="majorHAnsi" w:cstheme="majorHAnsi"/>
          <w:sz w:val="24"/>
          <w:szCs w:val="24"/>
        </w:rPr>
        <w:t xml:space="preserve"> </w:t>
      </w:r>
      <w:r>
        <w:rPr>
          <w:rFonts w:asciiTheme="majorHAnsi" w:hAnsiTheme="majorHAnsi" w:cstheme="majorHAnsi"/>
          <w:sz w:val="24"/>
          <w:szCs w:val="24"/>
        </w:rPr>
        <w:t>c</w:t>
      </w:r>
      <w:r w:rsidRPr="00150A7C">
        <w:rPr>
          <w:rFonts w:asciiTheme="majorHAnsi" w:hAnsiTheme="majorHAnsi" w:cstheme="majorHAnsi"/>
          <w:sz w:val="24"/>
          <w:szCs w:val="24"/>
        </w:rPr>
        <w:t xml:space="preserve">onjunto de normas e </w:t>
      </w:r>
      <w:r>
        <w:rPr>
          <w:rFonts w:asciiTheme="majorHAnsi" w:hAnsiTheme="majorHAnsi" w:cstheme="majorHAnsi"/>
          <w:sz w:val="24"/>
          <w:szCs w:val="24"/>
        </w:rPr>
        <w:t xml:space="preserve">de </w:t>
      </w:r>
      <w:r w:rsidRPr="00150A7C">
        <w:rPr>
          <w:rFonts w:asciiTheme="majorHAnsi" w:hAnsiTheme="majorHAnsi" w:cstheme="majorHAnsi"/>
          <w:sz w:val="24"/>
          <w:szCs w:val="24"/>
        </w:rPr>
        <w:t>processos que regem a educação bra</w:t>
      </w:r>
      <w:r>
        <w:rPr>
          <w:rFonts w:asciiTheme="majorHAnsi" w:hAnsiTheme="majorHAnsi" w:cstheme="majorHAnsi"/>
          <w:sz w:val="24"/>
          <w:szCs w:val="24"/>
        </w:rPr>
        <w:t>sileira, aprovada em 20/12/1996,</w:t>
      </w:r>
      <w:r w:rsidRPr="00150A7C">
        <w:rPr>
          <w:rFonts w:asciiTheme="majorHAnsi" w:hAnsiTheme="majorHAnsi" w:cstheme="majorHAnsi"/>
          <w:sz w:val="24"/>
          <w:szCs w:val="24"/>
        </w:rPr>
        <w:t xml:space="preserve"> dispõe sobre os princípios da educação, </w:t>
      </w:r>
      <w:r>
        <w:rPr>
          <w:rFonts w:asciiTheme="majorHAnsi" w:hAnsiTheme="majorHAnsi" w:cstheme="majorHAnsi"/>
          <w:sz w:val="24"/>
          <w:szCs w:val="24"/>
        </w:rPr>
        <w:t xml:space="preserve">sobre os </w:t>
      </w:r>
      <w:r w:rsidRPr="00150A7C">
        <w:rPr>
          <w:rFonts w:asciiTheme="majorHAnsi" w:hAnsiTheme="majorHAnsi" w:cstheme="majorHAnsi"/>
          <w:sz w:val="24"/>
          <w:szCs w:val="24"/>
        </w:rPr>
        <w:t xml:space="preserve">princípios e fins da educação nacional, </w:t>
      </w:r>
      <w:r>
        <w:rPr>
          <w:rFonts w:asciiTheme="majorHAnsi" w:hAnsiTheme="majorHAnsi" w:cstheme="majorHAnsi"/>
          <w:sz w:val="24"/>
          <w:szCs w:val="24"/>
        </w:rPr>
        <w:t xml:space="preserve">sobre </w:t>
      </w:r>
      <w:r w:rsidRPr="00150A7C">
        <w:rPr>
          <w:rFonts w:asciiTheme="majorHAnsi" w:hAnsiTheme="majorHAnsi" w:cstheme="majorHAnsi"/>
          <w:sz w:val="24"/>
          <w:szCs w:val="24"/>
        </w:rPr>
        <w:t xml:space="preserve">o direito à educação e o dever de educar, </w:t>
      </w:r>
      <w:r>
        <w:rPr>
          <w:rFonts w:asciiTheme="majorHAnsi" w:hAnsiTheme="majorHAnsi" w:cstheme="majorHAnsi"/>
          <w:sz w:val="24"/>
          <w:szCs w:val="24"/>
        </w:rPr>
        <w:t xml:space="preserve">sobre </w:t>
      </w:r>
      <w:r w:rsidRPr="00150A7C">
        <w:rPr>
          <w:rFonts w:asciiTheme="majorHAnsi" w:hAnsiTheme="majorHAnsi" w:cstheme="majorHAnsi"/>
          <w:sz w:val="24"/>
          <w:szCs w:val="24"/>
        </w:rPr>
        <w:t xml:space="preserve">a organização da educação nacional, </w:t>
      </w:r>
      <w:r>
        <w:rPr>
          <w:rFonts w:asciiTheme="majorHAnsi" w:hAnsiTheme="majorHAnsi" w:cstheme="majorHAnsi"/>
          <w:sz w:val="24"/>
          <w:szCs w:val="24"/>
        </w:rPr>
        <w:t xml:space="preserve">sobre </w:t>
      </w:r>
      <w:r w:rsidRPr="00150A7C">
        <w:rPr>
          <w:rFonts w:asciiTheme="majorHAnsi" w:hAnsiTheme="majorHAnsi" w:cstheme="majorHAnsi"/>
          <w:sz w:val="24"/>
          <w:szCs w:val="24"/>
        </w:rPr>
        <w:t xml:space="preserve">os níveis e modalidades de educação e ensino, </w:t>
      </w:r>
      <w:r>
        <w:rPr>
          <w:rFonts w:asciiTheme="majorHAnsi" w:hAnsiTheme="majorHAnsi" w:cstheme="majorHAnsi"/>
          <w:sz w:val="24"/>
          <w:szCs w:val="24"/>
        </w:rPr>
        <w:t xml:space="preserve">sobre </w:t>
      </w:r>
      <w:r w:rsidRPr="00150A7C">
        <w:rPr>
          <w:rFonts w:asciiTheme="majorHAnsi" w:hAnsiTheme="majorHAnsi" w:cstheme="majorHAnsi"/>
          <w:sz w:val="24"/>
          <w:szCs w:val="24"/>
        </w:rPr>
        <w:t xml:space="preserve">os profissionais da educação e ainda </w:t>
      </w:r>
      <w:r>
        <w:rPr>
          <w:rFonts w:asciiTheme="majorHAnsi" w:hAnsiTheme="majorHAnsi" w:cstheme="majorHAnsi"/>
          <w:sz w:val="24"/>
          <w:szCs w:val="24"/>
        </w:rPr>
        <w:t xml:space="preserve">sobre </w:t>
      </w:r>
      <w:r w:rsidRPr="00150A7C">
        <w:rPr>
          <w:rFonts w:asciiTheme="majorHAnsi" w:hAnsiTheme="majorHAnsi" w:cstheme="majorHAnsi"/>
          <w:sz w:val="24"/>
          <w:szCs w:val="24"/>
        </w:rPr>
        <w:t>os recursos financeiros e disposições gerais e transitórias.</w:t>
      </w:r>
    </w:p>
    <w:p w14:paraId="12EC5DFD" w14:textId="77777777" w:rsidR="004D0340" w:rsidRPr="00150A7C" w:rsidRDefault="004D0340" w:rsidP="004D0340">
      <w:pPr>
        <w:spacing w:line="360" w:lineRule="auto"/>
        <w:ind w:firstLine="1134"/>
        <w:jc w:val="both"/>
        <w:rPr>
          <w:rFonts w:asciiTheme="majorHAnsi" w:hAnsiTheme="majorHAnsi" w:cstheme="majorHAnsi"/>
          <w:sz w:val="24"/>
          <w:szCs w:val="24"/>
        </w:rPr>
      </w:pPr>
      <w:r>
        <w:rPr>
          <w:rFonts w:asciiTheme="majorHAnsi" w:hAnsiTheme="majorHAnsi" w:cstheme="majorHAnsi"/>
          <w:sz w:val="24"/>
          <w:szCs w:val="24"/>
        </w:rPr>
        <w:t xml:space="preserve">O </w:t>
      </w:r>
      <w:r w:rsidRPr="00150A7C">
        <w:rPr>
          <w:rFonts w:asciiTheme="majorHAnsi" w:hAnsiTheme="majorHAnsi" w:cstheme="majorHAnsi"/>
          <w:sz w:val="24"/>
          <w:szCs w:val="24"/>
        </w:rPr>
        <w:t>Decreto n</w:t>
      </w:r>
      <w:r>
        <w:rPr>
          <w:rFonts w:asciiTheme="majorHAnsi" w:hAnsiTheme="majorHAnsi" w:cstheme="majorHAnsi"/>
          <w:sz w:val="24"/>
          <w:szCs w:val="24"/>
        </w:rPr>
        <w:t>.</w:t>
      </w:r>
      <w:r w:rsidRPr="00150A7C">
        <w:rPr>
          <w:rFonts w:asciiTheme="majorHAnsi" w:hAnsiTheme="majorHAnsi" w:cstheme="majorHAnsi"/>
          <w:sz w:val="24"/>
          <w:szCs w:val="24"/>
        </w:rPr>
        <w:t xml:space="preserve"> 9.235 de 2017 </w:t>
      </w:r>
      <w:r>
        <w:rPr>
          <w:rFonts w:asciiTheme="majorHAnsi" w:hAnsiTheme="majorHAnsi" w:cstheme="majorHAnsi"/>
          <w:sz w:val="24"/>
          <w:szCs w:val="24"/>
        </w:rPr>
        <w:t xml:space="preserve">— </w:t>
      </w:r>
      <w:r w:rsidRPr="00150A7C">
        <w:rPr>
          <w:rFonts w:asciiTheme="majorHAnsi" w:hAnsiTheme="majorHAnsi" w:cstheme="majorHAnsi"/>
          <w:sz w:val="24"/>
          <w:szCs w:val="24"/>
        </w:rPr>
        <w:t xml:space="preserve">que dispõe sobre o exercício das funções de regulação, supervisão e avaliação das IES e dos cursos superiores de graduação e de pós-graduação no sistema </w:t>
      </w:r>
      <w:r w:rsidRPr="00150A7C">
        <w:rPr>
          <w:rFonts w:asciiTheme="majorHAnsi" w:hAnsiTheme="majorHAnsi" w:cstheme="majorHAnsi"/>
          <w:sz w:val="24"/>
          <w:szCs w:val="24"/>
        </w:rPr>
        <w:lastRenderedPageBreak/>
        <w:t xml:space="preserve">federal de ensino </w:t>
      </w:r>
      <w:r>
        <w:rPr>
          <w:rFonts w:asciiTheme="majorHAnsi" w:hAnsiTheme="majorHAnsi" w:cstheme="majorHAnsi"/>
          <w:sz w:val="24"/>
          <w:szCs w:val="24"/>
        </w:rPr>
        <w:t>—</w:t>
      </w:r>
      <w:r w:rsidRPr="00150A7C">
        <w:rPr>
          <w:rFonts w:asciiTheme="majorHAnsi" w:hAnsiTheme="majorHAnsi" w:cstheme="majorHAnsi"/>
          <w:sz w:val="24"/>
          <w:szCs w:val="24"/>
        </w:rPr>
        <w:t>, é a norma que determina a conversão para o meio digital de todos os documentos</w:t>
      </w:r>
      <w:r>
        <w:rPr>
          <w:rFonts w:asciiTheme="majorHAnsi" w:hAnsiTheme="majorHAnsi" w:cstheme="majorHAnsi"/>
          <w:sz w:val="24"/>
          <w:szCs w:val="24"/>
        </w:rPr>
        <w:t xml:space="preserve"> que compõem o acervo acadêmico</w:t>
      </w:r>
      <w:r w:rsidRPr="00150A7C">
        <w:rPr>
          <w:rFonts w:asciiTheme="majorHAnsi" w:hAnsiTheme="majorHAnsi" w:cstheme="majorHAnsi"/>
          <w:sz w:val="24"/>
          <w:szCs w:val="24"/>
        </w:rPr>
        <w:t xml:space="preserve"> das IES. De acordo com o Art. 104, a conversão deve ser feita “mediante a utilização de métodos que garantam a integridade e a autenticidade de todas as informações contidas nos documentos originais […]”.</w:t>
      </w:r>
    </w:p>
    <w:p w14:paraId="10DE75D3" w14:textId="77777777" w:rsidR="004D0340" w:rsidRPr="00150A7C" w:rsidRDefault="004D0340" w:rsidP="004D0340">
      <w:pPr>
        <w:spacing w:line="360" w:lineRule="auto"/>
        <w:ind w:firstLine="1134"/>
        <w:jc w:val="both"/>
        <w:rPr>
          <w:rFonts w:asciiTheme="majorHAnsi" w:hAnsiTheme="majorHAnsi" w:cstheme="majorHAnsi"/>
          <w:sz w:val="24"/>
          <w:szCs w:val="24"/>
        </w:rPr>
      </w:pPr>
      <w:r w:rsidRPr="00150A7C">
        <w:rPr>
          <w:rFonts w:asciiTheme="majorHAnsi" w:hAnsiTheme="majorHAnsi" w:cstheme="majorHAnsi"/>
          <w:sz w:val="24"/>
          <w:szCs w:val="24"/>
        </w:rPr>
        <w:t>O prazo para a digitalização foi definido pela Portaria MEC n</w:t>
      </w:r>
      <w:r>
        <w:rPr>
          <w:rFonts w:asciiTheme="majorHAnsi" w:hAnsiTheme="majorHAnsi" w:cstheme="majorHAnsi"/>
          <w:sz w:val="24"/>
          <w:szCs w:val="24"/>
        </w:rPr>
        <w:t>.</w:t>
      </w:r>
      <w:r w:rsidRPr="00150A7C">
        <w:rPr>
          <w:rFonts w:asciiTheme="majorHAnsi" w:hAnsiTheme="majorHAnsi" w:cstheme="majorHAnsi"/>
          <w:sz w:val="24"/>
          <w:szCs w:val="24"/>
        </w:rPr>
        <w:t xml:space="preserve"> 332, de 13 de março de 2020</w:t>
      </w:r>
      <w:r>
        <w:rPr>
          <w:rFonts w:asciiTheme="majorHAnsi" w:hAnsiTheme="majorHAnsi" w:cstheme="majorHAnsi"/>
          <w:sz w:val="24"/>
          <w:szCs w:val="24"/>
        </w:rPr>
        <w:t xml:space="preserve">, </w:t>
      </w:r>
      <w:r w:rsidRPr="00150A7C">
        <w:rPr>
          <w:rFonts w:asciiTheme="majorHAnsi" w:hAnsiTheme="majorHAnsi" w:cstheme="majorHAnsi"/>
          <w:sz w:val="24"/>
          <w:szCs w:val="24"/>
        </w:rPr>
        <w:t>que alterou o prazo estabelecido pela Portaria MEC n</w:t>
      </w:r>
      <w:r>
        <w:rPr>
          <w:rFonts w:asciiTheme="majorHAnsi" w:hAnsiTheme="majorHAnsi" w:cstheme="majorHAnsi"/>
          <w:sz w:val="24"/>
          <w:szCs w:val="24"/>
        </w:rPr>
        <w:t>.</w:t>
      </w:r>
      <w:r w:rsidRPr="00150A7C">
        <w:rPr>
          <w:rFonts w:asciiTheme="majorHAnsi" w:hAnsiTheme="majorHAnsi" w:cstheme="majorHAnsi"/>
          <w:sz w:val="24"/>
          <w:szCs w:val="24"/>
        </w:rPr>
        <w:t xml:space="preserve"> 315, de 2018. Segundo a norma, as IES têm até abril de 2022 para implantar completamente o acervo acadêmico digital.</w:t>
      </w:r>
    </w:p>
    <w:p w14:paraId="415ADAFF" w14:textId="77777777" w:rsidR="004D0340" w:rsidRPr="00982E49" w:rsidRDefault="004D0340" w:rsidP="004D0340">
      <w:pPr>
        <w:ind w:left="2268"/>
        <w:jc w:val="both"/>
        <w:rPr>
          <w:rFonts w:asciiTheme="majorHAnsi" w:hAnsiTheme="majorHAnsi" w:cstheme="majorHAnsi"/>
          <w:sz w:val="20"/>
          <w:szCs w:val="20"/>
        </w:rPr>
      </w:pPr>
      <w:r w:rsidRPr="00982E49">
        <w:rPr>
          <w:rFonts w:asciiTheme="majorHAnsi" w:hAnsiTheme="majorHAnsi" w:cstheme="majorHAnsi"/>
          <w:sz w:val="20"/>
          <w:szCs w:val="20"/>
        </w:rPr>
        <w:t>Art. 45. Nos termos do art. 104 do Decreto nº 9.235, de 2017, os documentos e as informações que compõem o acervo acadêmico, independente da fase em que se encontrem ou de sua destinação final, conforme Código e Tabela aprovados pela Portaria AN/MJ nº 92, de 2011, deverão ser convertidos para o meio digital, no prazo de quarenta e oito meses, de modo que a conversão e preservação dos documentos obedeçam aos seguintes critérios: (NR)</w:t>
      </w:r>
      <w:r>
        <w:rPr>
          <w:rFonts w:asciiTheme="majorHAnsi" w:hAnsiTheme="majorHAnsi" w:cstheme="majorHAnsi"/>
          <w:sz w:val="20"/>
          <w:szCs w:val="20"/>
        </w:rPr>
        <w:t>.</w:t>
      </w:r>
    </w:p>
    <w:p w14:paraId="55903D14" w14:textId="77777777" w:rsidR="004D0340" w:rsidRPr="00150A7C" w:rsidRDefault="004D0340" w:rsidP="004D0340">
      <w:pPr>
        <w:spacing w:line="360" w:lineRule="auto"/>
        <w:ind w:firstLine="1134"/>
        <w:jc w:val="both"/>
        <w:rPr>
          <w:rFonts w:asciiTheme="majorHAnsi" w:hAnsiTheme="majorHAnsi" w:cstheme="majorHAnsi"/>
          <w:sz w:val="24"/>
          <w:szCs w:val="24"/>
        </w:rPr>
      </w:pPr>
      <w:r w:rsidRPr="00150A7C">
        <w:rPr>
          <w:rFonts w:asciiTheme="majorHAnsi" w:hAnsiTheme="majorHAnsi" w:cstheme="majorHAnsi"/>
          <w:sz w:val="24"/>
          <w:szCs w:val="24"/>
        </w:rPr>
        <w:t>Já as Portarias MEC n</w:t>
      </w:r>
      <w:r>
        <w:rPr>
          <w:rFonts w:asciiTheme="majorHAnsi" w:hAnsiTheme="majorHAnsi" w:cstheme="majorHAnsi"/>
          <w:sz w:val="24"/>
          <w:szCs w:val="24"/>
        </w:rPr>
        <w:t>.</w:t>
      </w:r>
      <w:r w:rsidRPr="00150A7C">
        <w:rPr>
          <w:rFonts w:asciiTheme="majorHAnsi" w:hAnsiTheme="majorHAnsi" w:cstheme="majorHAnsi"/>
          <w:sz w:val="24"/>
          <w:szCs w:val="24"/>
        </w:rPr>
        <w:t xml:space="preserve"> 330/2018, n</w:t>
      </w:r>
      <w:r>
        <w:rPr>
          <w:rFonts w:asciiTheme="majorHAnsi" w:hAnsiTheme="majorHAnsi" w:cstheme="majorHAnsi"/>
          <w:sz w:val="24"/>
          <w:szCs w:val="24"/>
        </w:rPr>
        <w:t xml:space="preserve">. </w:t>
      </w:r>
      <w:r w:rsidRPr="00150A7C">
        <w:rPr>
          <w:rFonts w:asciiTheme="majorHAnsi" w:hAnsiTheme="majorHAnsi" w:cstheme="majorHAnsi"/>
          <w:sz w:val="24"/>
          <w:szCs w:val="24"/>
        </w:rPr>
        <w:t>1.095/2018, n</w:t>
      </w:r>
      <w:r>
        <w:rPr>
          <w:rFonts w:asciiTheme="majorHAnsi" w:hAnsiTheme="majorHAnsi" w:cstheme="majorHAnsi"/>
          <w:sz w:val="24"/>
          <w:szCs w:val="24"/>
        </w:rPr>
        <w:t>.</w:t>
      </w:r>
      <w:r w:rsidRPr="00150A7C">
        <w:rPr>
          <w:rFonts w:asciiTheme="majorHAnsi" w:hAnsiTheme="majorHAnsi" w:cstheme="majorHAnsi"/>
          <w:sz w:val="24"/>
          <w:szCs w:val="24"/>
        </w:rPr>
        <w:t xml:space="preserve"> 554/2019</w:t>
      </w:r>
      <w:r>
        <w:rPr>
          <w:rFonts w:asciiTheme="majorHAnsi" w:hAnsiTheme="majorHAnsi" w:cstheme="majorHAnsi"/>
          <w:sz w:val="24"/>
          <w:szCs w:val="24"/>
        </w:rPr>
        <w:t>,</w:t>
      </w:r>
      <w:r w:rsidRPr="00150A7C">
        <w:rPr>
          <w:rFonts w:asciiTheme="majorHAnsi" w:hAnsiTheme="majorHAnsi" w:cstheme="majorHAnsi"/>
          <w:sz w:val="24"/>
          <w:szCs w:val="24"/>
        </w:rPr>
        <w:t xml:space="preserve"> regulamentam o diploma em formato digital, que deve ser implementado pelas IES até o dia 31 de dezembro de 2021 — Portaria MEC n</w:t>
      </w:r>
      <w:r>
        <w:rPr>
          <w:rFonts w:asciiTheme="majorHAnsi" w:hAnsiTheme="majorHAnsi" w:cstheme="majorHAnsi"/>
          <w:sz w:val="24"/>
          <w:szCs w:val="24"/>
        </w:rPr>
        <w:t>.</w:t>
      </w:r>
      <w:r w:rsidRPr="00150A7C">
        <w:rPr>
          <w:rFonts w:asciiTheme="majorHAnsi" w:hAnsiTheme="majorHAnsi" w:cstheme="majorHAnsi"/>
          <w:sz w:val="24"/>
          <w:szCs w:val="24"/>
        </w:rPr>
        <w:t xml:space="preserve"> 117/2021 —, ou seja, a partir de janeiro de 2022, os diplomas devem ser emitidos e registrados em formato digital.</w:t>
      </w:r>
      <w:r>
        <w:rPr>
          <w:rFonts w:asciiTheme="majorHAnsi" w:hAnsiTheme="majorHAnsi" w:cstheme="majorHAnsi"/>
          <w:sz w:val="24"/>
          <w:szCs w:val="24"/>
        </w:rPr>
        <w:t xml:space="preserve"> </w:t>
      </w:r>
      <w:r w:rsidRPr="00150A7C">
        <w:rPr>
          <w:rFonts w:asciiTheme="majorHAnsi" w:hAnsiTheme="majorHAnsi" w:cstheme="majorHAnsi"/>
          <w:sz w:val="24"/>
          <w:szCs w:val="24"/>
        </w:rPr>
        <w:t>Ainda sobre o diploma, a Nota Técnica n</w:t>
      </w:r>
      <w:r>
        <w:rPr>
          <w:rFonts w:asciiTheme="majorHAnsi" w:hAnsiTheme="majorHAnsi" w:cstheme="majorHAnsi"/>
          <w:sz w:val="24"/>
          <w:szCs w:val="24"/>
        </w:rPr>
        <w:t>.</w:t>
      </w:r>
      <w:r w:rsidRPr="00150A7C">
        <w:rPr>
          <w:rFonts w:asciiTheme="majorHAnsi" w:hAnsiTheme="majorHAnsi" w:cstheme="majorHAnsi"/>
          <w:sz w:val="24"/>
          <w:szCs w:val="24"/>
        </w:rPr>
        <w:t xml:space="preserve"> 13/2019 e a Instrução Normativa MEC n</w:t>
      </w:r>
      <w:r>
        <w:rPr>
          <w:rFonts w:asciiTheme="majorHAnsi" w:hAnsiTheme="majorHAnsi" w:cstheme="majorHAnsi"/>
          <w:sz w:val="24"/>
          <w:szCs w:val="24"/>
        </w:rPr>
        <w:t>.</w:t>
      </w:r>
      <w:r w:rsidRPr="00150A7C">
        <w:rPr>
          <w:rFonts w:asciiTheme="majorHAnsi" w:hAnsiTheme="majorHAnsi" w:cstheme="majorHAnsi"/>
          <w:sz w:val="24"/>
          <w:szCs w:val="24"/>
        </w:rPr>
        <w:t xml:space="preserve"> 1/2020 estabelecem especificidades técnicas.</w:t>
      </w:r>
      <w:r>
        <w:rPr>
          <w:rFonts w:asciiTheme="majorHAnsi" w:hAnsiTheme="majorHAnsi" w:cstheme="majorHAnsi"/>
          <w:sz w:val="24"/>
          <w:szCs w:val="24"/>
        </w:rPr>
        <w:t xml:space="preserve"> A </w:t>
      </w:r>
      <w:r w:rsidRPr="00150A7C">
        <w:rPr>
          <w:rFonts w:asciiTheme="majorHAnsi" w:hAnsiTheme="majorHAnsi" w:cstheme="majorHAnsi"/>
          <w:sz w:val="24"/>
          <w:szCs w:val="24"/>
        </w:rPr>
        <w:t>Portaria</w:t>
      </w:r>
      <w:r>
        <w:rPr>
          <w:rFonts w:asciiTheme="majorHAnsi" w:hAnsiTheme="majorHAnsi" w:cstheme="majorHAnsi"/>
          <w:sz w:val="24"/>
          <w:szCs w:val="24"/>
        </w:rPr>
        <w:t xml:space="preserve"> n.</w:t>
      </w:r>
      <w:r w:rsidRPr="00150A7C">
        <w:rPr>
          <w:rFonts w:asciiTheme="majorHAnsi" w:hAnsiTheme="majorHAnsi" w:cstheme="majorHAnsi"/>
          <w:sz w:val="24"/>
          <w:szCs w:val="24"/>
        </w:rPr>
        <w:t xml:space="preserve"> 332/2020 </w:t>
      </w:r>
      <w:r>
        <w:rPr>
          <w:rFonts w:asciiTheme="majorHAnsi" w:hAnsiTheme="majorHAnsi" w:cstheme="majorHAnsi"/>
          <w:sz w:val="24"/>
          <w:szCs w:val="24"/>
        </w:rPr>
        <w:t xml:space="preserve">estabelece </w:t>
      </w:r>
      <w:r w:rsidRPr="00150A7C">
        <w:rPr>
          <w:rFonts w:asciiTheme="majorHAnsi" w:hAnsiTheme="majorHAnsi" w:cstheme="majorHAnsi"/>
          <w:sz w:val="24"/>
          <w:szCs w:val="24"/>
        </w:rPr>
        <w:t>mais dois anos para a virtualização do acervo acadêmico</w:t>
      </w:r>
      <w:r>
        <w:rPr>
          <w:rFonts w:asciiTheme="majorHAnsi" w:hAnsiTheme="majorHAnsi" w:cstheme="majorHAnsi"/>
          <w:sz w:val="24"/>
          <w:szCs w:val="24"/>
        </w:rPr>
        <w:t>.</w:t>
      </w:r>
    </w:p>
    <w:p w14:paraId="19841D4E" w14:textId="77777777" w:rsidR="004D0340" w:rsidRPr="00150A7C" w:rsidRDefault="004D0340" w:rsidP="004D0340">
      <w:pPr>
        <w:spacing w:line="360" w:lineRule="auto"/>
        <w:ind w:firstLine="1134"/>
        <w:jc w:val="both"/>
        <w:rPr>
          <w:rFonts w:asciiTheme="majorHAnsi" w:hAnsiTheme="majorHAnsi" w:cstheme="majorHAnsi"/>
          <w:sz w:val="24"/>
          <w:szCs w:val="24"/>
        </w:rPr>
      </w:pPr>
      <w:r w:rsidRPr="00150A7C">
        <w:rPr>
          <w:rFonts w:asciiTheme="majorHAnsi" w:hAnsiTheme="majorHAnsi" w:cstheme="majorHAnsi"/>
          <w:sz w:val="24"/>
          <w:szCs w:val="24"/>
        </w:rPr>
        <w:t>A LGPD é a lei n</w:t>
      </w:r>
      <w:r>
        <w:rPr>
          <w:rFonts w:asciiTheme="majorHAnsi" w:hAnsiTheme="majorHAnsi" w:cstheme="majorHAnsi"/>
          <w:sz w:val="24"/>
          <w:szCs w:val="24"/>
        </w:rPr>
        <w:t>.</w:t>
      </w:r>
      <w:r w:rsidRPr="00150A7C">
        <w:rPr>
          <w:rFonts w:asciiTheme="majorHAnsi" w:hAnsiTheme="majorHAnsi" w:cstheme="majorHAnsi"/>
          <w:sz w:val="24"/>
          <w:szCs w:val="24"/>
        </w:rPr>
        <w:t xml:space="preserve"> 13.709, aprovada em agosto de 2018 e com vigência a partir de agosto de 2020. Para entender a importância do assunto, é necessário saber que a nova lei quer criar um cenário de segurança jurídica, com a padronização de normas e </w:t>
      </w:r>
      <w:r>
        <w:rPr>
          <w:rFonts w:asciiTheme="majorHAnsi" w:hAnsiTheme="majorHAnsi" w:cstheme="majorHAnsi"/>
          <w:sz w:val="24"/>
          <w:szCs w:val="24"/>
        </w:rPr>
        <w:t xml:space="preserve">de </w:t>
      </w:r>
      <w:r w:rsidRPr="00150A7C">
        <w:rPr>
          <w:rFonts w:asciiTheme="majorHAnsi" w:hAnsiTheme="majorHAnsi" w:cstheme="majorHAnsi"/>
          <w:sz w:val="24"/>
          <w:szCs w:val="24"/>
        </w:rPr>
        <w:t xml:space="preserve">práticas, para promover a proteção, de forma igualitária e dentro do país e no mundo, aos dados pessoais de todo cidadão que esteja no Brasil. E, para que não haja confusão, a lei traz </w:t>
      </w:r>
      <w:r w:rsidRPr="00365AD4">
        <w:rPr>
          <w:rFonts w:asciiTheme="majorHAnsi" w:hAnsiTheme="majorHAnsi" w:cstheme="majorHAnsi"/>
          <w:sz w:val="24"/>
          <w:szCs w:val="24"/>
        </w:rPr>
        <w:t>log</w:t>
      </w:r>
      <w:r w:rsidRPr="00150A7C">
        <w:rPr>
          <w:rFonts w:asciiTheme="majorHAnsi" w:hAnsiTheme="majorHAnsi" w:cstheme="majorHAnsi"/>
          <w:sz w:val="24"/>
          <w:szCs w:val="24"/>
        </w:rPr>
        <w:t>o de cara o que são dados pessoais, define que há alguns desses dados sujeitos a cuidados ainda mais específicos, como os sensíveis e os sobre crianças e adolescentes, e que dados tratados tanto nos meios físicos como nos digitais estão sujeitos à regulação.</w:t>
      </w:r>
    </w:p>
    <w:p w14:paraId="7C650888" w14:textId="77777777" w:rsidR="004D0340" w:rsidRPr="00150A7C" w:rsidRDefault="004D0340" w:rsidP="004D0340">
      <w:pPr>
        <w:spacing w:line="360" w:lineRule="auto"/>
        <w:ind w:firstLine="1134"/>
        <w:jc w:val="both"/>
        <w:rPr>
          <w:rFonts w:asciiTheme="majorHAnsi" w:hAnsiTheme="majorHAnsi" w:cstheme="majorHAnsi"/>
          <w:sz w:val="24"/>
          <w:szCs w:val="24"/>
        </w:rPr>
      </w:pPr>
      <w:r w:rsidRPr="00150A7C">
        <w:rPr>
          <w:rFonts w:asciiTheme="majorHAnsi" w:hAnsiTheme="majorHAnsi" w:cstheme="majorHAnsi"/>
          <w:sz w:val="24"/>
          <w:szCs w:val="24"/>
        </w:rPr>
        <w:t>A LGPD estabelece ainda que não importa se a sede de uma organização ou o centro de dados dela estão localizados no Brasil ou no exterior: se há o processamento de conteúdo de pessoas, brasileiras ou não, que estão no território nacional, a LGPD deve ser cumprida. Determina</w:t>
      </w:r>
      <w:r>
        <w:rPr>
          <w:rFonts w:asciiTheme="majorHAnsi" w:hAnsiTheme="majorHAnsi" w:cstheme="majorHAnsi"/>
          <w:sz w:val="24"/>
          <w:szCs w:val="24"/>
        </w:rPr>
        <w:t>,</w:t>
      </w:r>
      <w:r w:rsidRPr="00150A7C">
        <w:rPr>
          <w:rFonts w:asciiTheme="majorHAnsi" w:hAnsiTheme="majorHAnsi" w:cstheme="majorHAnsi"/>
          <w:sz w:val="24"/>
          <w:szCs w:val="24"/>
        </w:rPr>
        <w:t xml:space="preserve"> também</w:t>
      </w:r>
      <w:r>
        <w:rPr>
          <w:rFonts w:asciiTheme="majorHAnsi" w:hAnsiTheme="majorHAnsi" w:cstheme="majorHAnsi"/>
          <w:sz w:val="24"/>
          <w:szCs w:val="24"/>
        </w:rPr>
        <w:t>,</w:t>
      </w:r>
      <w:r w:rsidRPr="00150A7C">
        <w:rPr>
          <w:rFonts w:asciiTheme="majorHAnsi" w:hAnsiTheme="majorHAnsi" w:cstheme="majorHAnsi"/>
          <w:sz w:val="24"/>
          <w:szCs w:val="24"/>
        </w:rPr>
        <w:t xml:space="preserve"> que é permitido compartilhar dados com organismos internacionais e com outros países, desde que isso ocorra a partir de protocolos seguros e/ou para cumprir exigências legais.</w:t>
      </w:r>
    </w:p>
    <w:p w14:paraId="4B054962" w14:textId="77777777"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bookmarkStart w:id="39" w:name="_Toc103608897"/>
      <w:r w:rsidRPr="004D0340">
        <w:rPr>
          <w:rFonts w:asciiTheme="majorHAnsi" w:hAnsiTheme="majorHAnsi" w:cstheme="majorHAnsi"/>
        </w:rPr>
        <w:lastRenderedPageBreak/>
        <w:t>SISTEMA DE GESTÃO</w:t>
      </w:r>
      <w:bookmarkEnd w:id="39"/>
    </w:p>
    <w:p w14:paraId="24DD17BC" w14:textId="77777777" w:rsidR="004D0340" w:rsidRDefault="004D0340" w:rsidP="00F061BC">
      <w:pPr>
        <w:spacing w:line="360" w:lineRule="auto"/>
        <w:ind w:firstLine="709"/>
        <w:jc w:val="both"/>
        <w:rPr>
          <w:rFonts w:asciiTheme="majorHAnsi" w:hAnsiTheme="majorHAnsi" w:cstheme="majorHAnsi"/>
          <w:sz w:val="24"/>
          <w:szCs w:val="24"/>
        </w:rPr>
      </w:pPr>
      <w:r w:rsidRPr="0081796B">
        <w:rPr>
          <w:rFonts w:asciiTheme="majorHAnsi" w:hAnsiTheme="majorHAnsi" w:cstheme="majorHAnsi"/>
          <w:sz w:val="24"/>
          <w:szCs w:val="24"/>
        </w:rPr>
        <w:t xml:space="preserve">Um sistema integrado de gestão é um </w:t>
      </w:r>
      <w:r w:rsidRPr="00207901">
        <w:rPr>
          <w:rFonts w:asciiTheme="majorHAnsi" w:hAnsiTheme="majorHAnsi" w:cstheme="majorHAnsi"/>
          <w:i/>
          <w:iCs/>
          <w:sz w:val="24"/>
          <w:szCs w:val="24"/>
        </w:rPr>
        <w:t>software</w:t>
      </w:r>
      <w:r w:rsidRPr="0081796B">
        <w:rPr>
          <w:rFonts w:asciiTheme="majorHAnsi" w:hAnsiTheme="majorHAnsi" w:cstheme="majorHAnsi"/>
          <w:sz w:val="24"/>
          <w:szCs w:val="24"/>
        </w:rPr>
        <w:t xml:space="preserve"> que integra os processos das diferentes áreas da IES. O objetivo é combinar os benefícios da especialização de cada área </w:t>
      </w:r>
      <w:r>
        <w:rPr>
          <w:rFonts w:asciiTheme="majorHAnsi" w:hAnsiTheme="majorHAnsi" w:cstheme="majorHAnsi"/>
          <w:sz w:val="24"/>
          <w:szCs w:val="24"/>
        </w:rPr>
        <w:t>—</w:t>
      </w:r>
      <w:r w:rsidRPr="0081796B">
        <w:rPr>
          <w:rFonts w:asciiTheme="majorHAnsi" w:hAnsiTheme="majorHAnsi" w:cstheme="majorHAnsi"/>
          <w:sz w:val="24"/>
          <w:szCs w:val="24"/>
        </w:rPr>
        <w:t xml:space="preserve"> acadêmica, financeira, administrativa, marketing e relacionamento, TI, </w:t>
      </w:r>
      <w:r>
        <w:rPr>
          <w:rFonts w:asciiTheme="majorHAnsi" w:hAnsiTheme="majorHAnsi" w:cstheme="majorHAnsi"/>
          <w:sz w:val="24"/>
          <w:szCs w:val="24"/>
        </w:rPr>
        <w:t>entre outros —</w:t>
      </w:r>
      <w:r w:rsidRPr="0081796B">
        <w:rPr>
          <w:rFonts w:asciiTheme="majorHAnsi" w:hAnsiTheme="majorHAnsi" w:cstheme="majorHAnsi"/>
          <w:sz w:val="24"/>
          <w:szCs w:val="24"/>
        </w:rPr>
        <w:t xml:space="preserve"> e a sinergia, </w:t>
      </w:r>
      <w:r>
        <w:rPr>
          <w:rFonts w:asciiTheme="majorHAnsi" w:hAnsiTheme="majorHAnsi" w:cstheme="majorHAnsi"/>
          <w:sz w:val="24"/>
          <w:szCs w:val="24"/>
        </w:rPr>
        <w:t xml:space="preserve">a </w:t>
      </w:r>
      <w:r w:rsidRPr="0081796B">
        <w:rPr>
          <w:rFonts w:asciiTheme="majorHAnsi" w:hAnsiTheme="majorHAnsi" w:cstheme="majorHAnsi"/>
          <w:sz w:val="24"/>
          <w:szCs w:val="24"/>
        </w:rPr>
        <w:t xml:space="preserve">agilidade e </w:t>
      </w:r>
      <w:r>
        <w:rPr>
          <w:rFonts w:asciiTheme="majorHAnsi" w:hAnsiTheme="majorHAnsi" w:cstheme="majorHAnsi"/>
          <w:sz w:val="24"/>
          <w:szCs w:val="24"/>
        </w:rPr>
        <w:t xml:space="preserve">a </w:t>
      </w:r>
      <w:r w:rsidRPr="0081796B">
        <w:rPr>
          <w:rFonts w:asciiTheme="majorHAnsi" w:hAnsiTheme="majorHAnsi" w:cstheme="majorHAnsi"/>
          <w:sz w:val="24"/>
          <w:szCs w:val="24"/>
        </w:rPr>
        <w:t>qualidade resultante da integração dos processos. A maximização de resultados por área de forma isolada não significa o melhor resultado para a IES como um todo. A visão sistêmica</w:t>
      </w:r>
      <w:r>
        <w:rPr>
          <w:rFonts w:asciiTheme="majorHAnsi" w:hAnsiTheme="majorHAnsi" w:cstheme="majorHAnsi"/>
          <w:sz w:val="24"/>
          <w:szCs w:val="24"/>
        </w:rPr>
        <w:t>,</w:t>
      </w:r>
      <w:r w:rsidRPr="0081796B">
        <w:rPr>
          <w:rFonts w:asciiTheme="majorHAnsi" w:hAnsiTheme="majorHAnsi" w:cstheme="majorHAnsi"/>
          <w:sz w:val="24"/>
          <w:szCs w:val="24"/>
        </w:rPr>
        <w:t xml:space="preserve"> levando em conta as diferentes áreas da IES</w:t>
      </w:r>
      <w:r>
        <w:rPr>
          <w:rFonts w:asciiTheme="majorHAnsi" w:hAnsiTheme="majorHAnsi" w:cstheme="majorHAnsi"/>
          <w:sz w:val="24"/>
          <w:szCs w:val="24"/>
        </w:rPr>
        <w:t>,</w:t>
      </w:r>
      <w:r w:rsidRPr="0081796B">
        <w:rPr>
          <w:rFonts w:asciiTheme="majorHAnsi" w:hAnsiTheme="majorHAnsi" w:cstheme="majorHAnsi"/>
          <w:sz w:val="24"/>
          <w:szCs w:val="24"/>
        </w:rPr>
        <w:t xml:space="preserve"> produz decisões mais coerentes e eficazes.</w:t>
      </w:r>
      <w:r>
        <w:rPr>
          <w:rFonts w:asciiTheme="majorHAnsi" w:hAnsiTheme="majorHAnsi" w:cstheme="majorHAnsi"/>
          <w:sz w:val="24"/>
          <w:szCs w:val="24"/>
        </w:rPr>
        <w:t xml:space="preserve"> O sistema deve propiciar:</w:t>
      </w:r>
    </w:p>
    <w:p w14:paraId="50E446AF" w14:textId="77777777" w:rsidR="004D0340" w:rsidRPr="00C975D4" w:rsidRDefault="004D0340" w:rsidP="0096011B">
      <w:pPr>
        <w:pStyle w:val="PargrafodaLista"/>
        <w:numPr>
          <w:ilvl w:val="0"/>
          <w:numId w:val="7"/>
        </w:numPr>
        <w:ind w:left="2552"/>
        <w:jc w:val="both"/>
        <w:rPr>
          <w:rFonts w:asciiTheme="majorHAnsi" w:hAnsiTheme="majorHAnsi" w:cstheme="majorHAnsi"/>
          <w:sz w:val="20"/>
          <w:szCs w:val="20"/>
        </w:rPr>
      </w:pPr>
      <w:r w:rsidRPr="00C975D4">
        <w:rPr>
          <w:rFonts w:asciiTheme="majorHAnsi" w:hAnsiTheme="majorHAnsi" w:cstheme="majorHAnsi"/>
          <w:sz w:val="20"/>
          <w:szCs w:val="20"/>
        </w:rPr>
        <w:t>Economia de recursos: Como o sistema é capaz de integrar todos os processos do seu negócio, isso envolve menos esforço por parte de você e dos seus colaboradores na execução das atividades. Além disso, a solução faz com que você economize recursos, sobretudo de contratação de novos funcionários, uma vez que a sua equipe atual conseguirá realizar com eficiência as tarefas que já têm.</w:t>
      </w:r>
    </w:p>
    <w:p w14:paraId="60789B09" w14:textId="77777777" w:rsidR="004D0340" w:rsidRPr="00C975D4" w:rsidRDefault="004D0340" w:rsidP="0096011B">
      <w:pPr>
        <w:pStyle w:val="PargrafodaLista"/>
        <w:numPr>
          <w:ilvl w:val="0"/>
          <w:numId w:val="7"/>
        </w:numPr>
        <w:ind w:left="2552"/>
        <w:jc w:val="both"/>
        <w:rPr>
          <w:rFonts w:asciiTheme="majorHAnsi" w:hAnsiTheme="majorHAnsi" w:cstheme="majorHAnsi"/>
          <w:sz w:val="20"/>
          <w:szCs w:val="20"/>
        </w:rPr>
      </w:pPr>
      <w:r w:rsidRPr="00C975D4">
        <w:rPr>
          <w:rFonts w:asciiTheme="majorHAnsi" w:hAnsiTheme="majorHAnsi" w:cstheme="majorHAnsi"/>
          <w:sz w:val="20"/>
          <w:szCs w:val="20"/>
        </w:rPr>
        <w:t xml:space="preserve">Redução de falhas nos processos: Ao integrar as ações da sua empresa com o sistema de gestão, você consegue reduzir as chances de falhas nos processos. Afinal, o </w:t>
      </w:r>
      <w:r w:rsidRPr="00207901">
        <w:rPr>
          <w:rFonts w:asciiTheme="majorHAnsi" w:hAnsiTheme="majorHAnsi" w:cstheme="majorHAnsi"/>
          <w:i/>
          <w:sz w:val="20"/>
          <w:szCs w:val="20"/>
        </w:rPr>
        <w:t>software</w:t>
      </w:r>
      <w:r w:rsidRPr="00C975D4">
        <w:rPr>
          <w:rFonts w:asciiTheme="majorHAnsi" w:hAnsiTheme="majorHAnsi" w:cstheme="majorHAnsi"/>
          <w:sz w:val="20"/>
          <w:szCs w:val="20"/>
        </w:rPr>
        <w:t xml:space="preserve"> faz com que você otimize o tempo de trabalho da equipe. Também é possível prever pontos de melhoria no negócio, pois a unificação das tarefas atribuídas ao sistema ajuda o gestor a tomar as melhores decisões nos processos que acontecem no ambiente de trabalho.</w:t>
      </w:r>
    </w:p>
    <w:p w14:paraId="0DE0A4F4" w14:textId="77777777" w:rsidR="004D0340" w:rsidRPr="00C975D4" w:rsidRDefault="004D0340" w:rsidP="0096011B">
      <w:pPr>
        <w:pStyle w:val="PargrafodaLista"/>
        <w:numPr>
          <w:ilvl w:val="0"/>
          <w:numId w:val="7"/>
        </w:numPr>
        <w:ind w:left="2552"/>
        <w:jc w:val="both"/>
        <w:rPr>
          <w:rFonts w:asciiTheme="majorHAnsi" w:hAnsiTheme="majorHAnsi" w:cstheme="majorHAnsi"/>
          <w:sz w:val="20"/>
          <w:szCs w:val="20"/>
        </w:rPr>
      </w:pPr>
      <w:r w:rsidRPr="00C975D4">
        <w:rPr>
          <w:rFonts w:asciiTheme="majorHAnsi" w:hAnsiTheme="majorHAnsi" w:cstheme="majorHAnsi"/>
          <w:sz w:val="20"/>
          <w:szCs w:val="20"/>
        </w:rPr>
        <w:t xml:space="preserve">Padronização de processos: Ao ter um sistema de gestão, um dos primeiros passos é padronizar os processos para que correspondam ao escopo de trabalho do negócio. Assim, o trabalho se torna mais consistente, sobretudo em empresas que se encontram em status de escalabilidade. </w:t>
      </w:r>
    </w:p>
    <w:p w14:paraId="7E24E1B4" w14:textId="77777777" w:rsidR="004D0340" w:rsidRPr="00C975D4" w:rsidRDefault="004D0340" w:rsidP="0096011B">
      <w:pPr>
        <w:pStyle w:val="PargrafodaLista"/>
        <w:numPr>
          <w:ilvl w:val="0"/>
          <w:numId w:val="7"/>
        </w:numPr>
        <w:ind w:left="2552"/>
        <w:jc w:val="both"/>
        <w:rPr>
          <w:rFonts w:asciiTheme="majorHAnsi" w:hAnsiTheme="majorHAnsi" w:cstheme="majorHAnsi"/>
          <w:sz w:val="20"/>
          <w:szCs w:val="20"/>
        </w:rPr>
      </w:pPr>
      <w:r w:rsidRPr="00C975D4">
        <w:rPr>
          <w:rFonts w:asciiTheme="majorHAnsi" w:hAnsiTheme="majorHAnsi" w:cstheme="majorHAnsi"/>
          <w:sz w:val="20"/>
          <w:szCs w:val="20"/>
        </w:rPr>
        <w:t xml:space="preserve">Mais dados sobre o negócio: A principal função do sistema de gestão é permitir o acompanhamento de todas as ações da empresa sob um único viés, gerando relatórios necessários para analisar o quadro atual da empresa e conduzi-la pelo caminho certo. </w:t>
      </w:r>
      <w:r>
        <w:rPr>
          <w:rFonts w:asciiTheme="majorHAnsi" w:hAnsiTheme="majorHAnsi" w:cstheme="majorHAnsi"/>
          <w:sz w:val="20"/>
          <w:szCs w:val="20"/>
        </w:rPr>
        <w:t>(SOUZA, 2018).</w:t>
      </w:r>
    </w:p>
    <w:p w14:paraId="67F3B804" w14:textId="77777777" w:rsidR="004D0340" w:rsidRPr="004812E5" w:rsidRDefault="004D0340" w:rsidP="00F061BC">
      <w:pPr>
        <w:spacing w:line="360" w:lineRule="auto"/>
        <w:ind w:firstLine="709"/>
        <w:jc w:val="both"/>
        <w:rPr>
          <w:rFonts w:asciiTheme="majorHAnsi" w:hAnsiTheme="majorHAnsi" w:cstheme="majorHAnsi"/>
          <w:sz w:val="24"/>
          <w:szCs w:val="24"/>
        </w:rPr>
      </w:pPr>
      <w:r w:rsidRPr="004812E5">
        <w:rPr>
          <w:rFonts w:asciiTheme="majorHAnsi" w:hAnsiTheme="majorHAnsi" w:cstheme="majorHAnsi"/>
          <w:sz w:val="24"/>
          <w:szCs w:val="24"/>
        </w:rPr>
        <w:t xml:space="preserve">O sistema deve comportar: </w:t>
      </w:r>
    </w:p>
    <w:p w14:paraId="0BE75496" w14:textId="77777777" w:rsidR="004D0340" w:rsidRPr="004D0340" w:rsidRDefault="004D0340" w:rsidP="004D0340">
      <w:pPr>
        <w:pStyle w:val="Ttulo2"/>
        <w:numPr>
          <w:ilvl w:val="2"/>
          <w:numId w:val="1"/>
        </w:numPr>
        <w:spacing w:line="360" w:lineRule="auto"/>
        <w:rPr>
          <w:rFonts w:asciiTheme="majorHAnsi" w:hAnsiTheme="majorHAnsi" w:cstheme="majorHAnsi"/>
          <w:b w:val="0"/>
          <w:color w:val="3692ED" w:themeColor="accent2" w:themeTint="99"/>
          <w:sz w:val="28"/>
          <w:szCs w:val="28"/>
        </w:rPr>
      </w:pPr>
      <w:bookmarkStart w:id="40" w:name="_Toc103608898"/>
      <w:r w:rsidRPr="004D0340">
        <w:rPr>
          <w:rFonts w:asciiTheme="majorHAnsi" w:hAnsiTheme="majorHAnsi" w:cstheme="majorHAnsi"/>
          <w:b w:val="0"/>
          <w:color w:val="3692ED" w:themeColor="accent2" w:themeTint="99"/>
          <w:sz w:val="28"/>
          <w:szCs w:val="28"/>
        </w:rPr>
        <w:t>GESTÃO COMPLETA</w:t>
      </w:r>
      <w:bookmarkEnd w:id="40"/>
    </w:p>
    <w:p w14:paraId="44A4BDE2" w14:textId="77777777" w:rsidR="004D0340" w:rsidRPr="00EF4C9C" w:rsidRDefault="004D0340" w:rsidP="0096011B">
      <w:pPr>
        <w:pStyle w:val="PargrafodaLista"/>
        <w:numPr>
          <w:ilvl w:val="2"/>
          <w:numId w:val="9"/>
        </w:numPr>
        <w:spacing w:line="360" w:lineRule="auto"/>
        <w:jc w:val="both"/>
        <w:rPr>
          <w:rFonts w:asciiTheme="majorHAnsi" w:hAnsiTheme="majorHAnsi" w:cstheme="majorHAnsi"/>
          <w:sz w:val="24"/>
          <w:szCs w:val="24"/>
        </w:rPr>
      </w:pPr>
      <w:r w:rsidRPr="00EF4C9C">
        <w:rPr>
          <w:rFonts w:asciiTheme="majorHAnsi" w:hAnsiTheme="majorHAnsi" w:cstheme="majorHAnsi"/>
          <w:sz w:val="24"/>
          <w:szCs w:val="24"/>
        </w:rPr>
        <w:t>Contabilidade</w:t>
      </w:r>
      <w:r>
        <w:rPr>
          <w:rFonts w:asciiTheme="majorHAnsi" w:hAnsiTheme="majorHAnsi" w:cstheme="majorHAnsi"/>
          <w:sz w:val="24"/>
          <w:szCs w:val="24"/>
        </w:rPr>
        <w:t>;</w:t>
      </w:r>
    </w:p>
    <w:p w14:paraId="7F155433" w14:textId="77777777" w:rsidR="004D0340" w:rsidRPr="00EF4C9C" w:rsidRDefault="004D0340" w:rsidP="0096011B">
      <w:pPr>
        <w:pStyle w:val="PargrafodaLista"/>
        <w:numPr>
          <w:ilvl w:val="2"/>
          <w:numId w:val="9"/>
        </w:numPr>
        <w:spacing w:line="360" w:lineRule="auto"/>
        <w:jc w:val="both"/>
        <w:rPr>
          <w:rFonts w:asciiTheme="majorHAnsi" w:hAnsiTheme="majorHAnsi" w:cstheme="majorHAnsi"/>
          <w:sz w:val="24"/>
          <w:szCs w:val="24"/>
        </w:rPr>
      </w:pPr>
      <w:r w:rsidRPr="00EF4C9C">
        <w:rPr>
          <w:rFonts w:asciiTheme="majorHAnsi" w:hAnsiTheme="majorHAnsi" w:cstheme="majorHAnsi"/>
          <w:sz w:val="24"/>
          <w:szCs w:val="24"/>
        </w:rPr>
        <w:t>Financeiro</w:t>
      </w:r>
      <w:r>
        <w:rPr>
          <w:rFonts w:asciiTheme="majorHAnsi" w:hAnsiTheme="majorHAnsi" w:cstheme="majorHAnsi"/>
          <w:sz w:val="24"/>
          <w:szCs w:val="24"/>
        </w:rPr>
        <w:t>;</w:t>
      </w:r>
    </w:p>
    <w:p w14:paraId="704C2535" w14:textId="77777777" w:rsidR="004D0340" w:rsidRDefault="004D0340" w:rsidP="0096011B">
      <w:pPr>
        <w:pStyle w:val="PargrafodaLista"/>
        <w:numPr>
          <w:ilvl w:val="2"/>
          <w:numId w:val="9"/>
        </w:numPr>
        <w:spacing w:line="360" w:lineRule="auto"/>
        <w:jc w:val="both"/>
        <w:rPr>
          <w:rFonts w:asciiTheme="majorHAnsi" w:hAnsiTheme="majorHAnsi" w:cstheme="majorHAnsi"/>
          <w:sz w:val="24"/>
          <w:szCs w:val="24"/>
        </w:rPr>
      </w:pPr>
      <w:r w:rsidRPr="00EF4C9C">
        <w:rPr>
          <w:rFonts w:asciiTheme="majorHAnsi" w:hAnsiTheme="majorHAnsi" w:cstheme="majorHAnsi"/>
          <w:sz w:val="24"/>
          <w:szCs w:val="24"/>
        </w:rPr>
        <w:t>Fiscal</w:t>
      </w:r>
      <w:r>
        <w:rPr>
          <w:rFonts w:asciiTheme="majorHAnsi" w:hAnsiTheme="majorHAnsi" w:cstheme="majorHAnsi"/>
          <w:sz w:val="24"/>
          <w:szCs w:val="24"/>
        </w:rPr>
        <w:t>.</w:t>
      </w:r>
    </w:p>
    <w:p w14:paraId="074A25EA" w14:textId="793A38DC" w:rsidR="004D0340" w:rsidRPr="00F061BC" w:rsidRDefault="004D0340" w:rsidP="00F061BC">
      <w:pPr>
        <w:pStyle w:val="PargrafodaLista"/>
        <w:spacing w:line="360" w:lineRule="auto"/>
        <w:ind w:left="0"/>
        <w:jc w:val="both"/>
        <w:rPr>
          <w:rFonts w:asciiTheme="majorHAnsi" w:hAnsiTheme="majorHAnsi" w:cstheme="majorHAnsi"/>
          <w:sz w:val="24"/>
          <w:szCs w:val="24"/>
        </w:rPr>
      </w:pPr>
      <w:r w:rsidRPr="00755471">
        <w:rPr>
          <w:rFonts w:asciiTheme="majorHAnsi" w:hAnsiTheme="majorHAnsi" w:cstheme="majorHAnsi"/>
          <w:noProof/>
          <w:sz w:val="24"/>
          <w:szCs w:val="24"/>
        </w:rPr>
        <w:lastRenderedPageBreak/>
        <w:drawing>
          <wp:inline distT="0" distB="0" distL="0" distR="0" wp14:anchorId="6308A5CB" wp14:editId="5DCD4066">
            <wp:extent cx="6120130" cy="2622550"/>
            <wp:effectExtent l="0" t="0" r="0" b="6350"/>
            <wp:docPr id="60" name="Imagem 60" descr="Interface gráfica do usuário, Texto, Aplicativo, Emai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m 60" descr="Interface gráfica do usuário, Texto, Aplicativo, Email&#10;&#10;Descrição gerada automaticamente"/>
                    <pic:cNvPicPr/>
                  </pic:nvPicPr>
                  <pic:blipFill>
                    <a:blip r:embed="rId46"/>
                    <a:stretch>
                      <a:fillRect/>
                    </a:stretch>
                  </pic:blipFill>
                  <pic:spPr>
                    <a:xfrm>
                      <a:off x="0" y="0"/>
                      <a:ext cx="6120130" cy="2622550"/>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30</w:t>
      </w:r>
      <w:r w:rsidRPr="00554966">
        <w:rPr>
          <w:rFonts w:asciiTheme="majorHAnsi" w:hAnsiTheme="majorHAnsi" w:cstheme="majorHAnsi"/>
          <w:sz w:val="20"/>
          <w:szCs w:val="20"/>
        </w:rPr>
        <w:t xml:space="preserve">: </w:t>
      </w:r>
      <w:r>
        <w:rPr>
          <w:rFonts w:asciiTheme="majorHAnsi" w:hAnsiTheme="majorHAnsi" w:cstheme="majorHAnsi"/>
          <w:sz w:val="20"/>
          <w:szCs w:val="20"/>
        </w:rPr>
        <w:t>Controle de contas a pagar</w:t>
      </w:r>
      <w:r w:rsidRPr="00554966">
        <w:rPr>
          <w:rFonts w:asciiTheme="majorHAnsi" w:hAnsiTheme="majorHAnsi" w:cstheme="majorHAnsi"/>
          <w:sz w:val="20"/>
          <w:szCs w:val="20"/>
        </w:rPr>
        <w:t>. Fonte: O relatório (2022)</w:t>
      </w:r>
    </w:p>
    <w:p w14:paraId="246705BA" w14:textId="14262CC4" w:rsidR="004D0340" w:rsidRPr="00F061BC" w:rsidRDefault="004D0340" w:rsidP="00F061BC">
      <w:pPr>
        <w:pStyle w:val="PargrafodaLista"/>
        <w:spacing w:line="360" w:lineRule="auto"/>
        <w:ind w:left="0"/>
        <w:jc w:val="both"/>
        <w:rPr>
          <w:rFonts w:asciiTheme="majorHAnsi" w:hAnsiTheme="majorHAnsi" w:cstheme="majorHAnsi"/>
          <w:sz w:val="24"/>
          <w:szCs w:val="24"/>
        </w:rPr>
      </w:pPr>
      <w:r w:rsidRPr="005A04B5">
        <w:rPr>
          <w:rFonts w:asciiTheme="majorHAnsi" w:hAnsiTheme="majorHAnsi" w:cstheme="majorHAnsi"/>
          <w:noProof/>
          <w:sz w:val="24"/>
          <w:szCs w:val="24"/>
        </w:rPr>
        <w:drawing>
          <wp:inline distT="0" distB="0" distL="0" distR="0" wp14:anchorId="262C7939" wp14:editId="13335654">
            <wp:extent cx="6120130" cy="2817495"/>
            <wp:effectExtent l="0" t="0" r="0" b="1905"/>
            <wp:docPr id="61" name="Imagem 61"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m 61" descr="Interface gráfica do usuário&#10;&#10;Descrição gerada automaticamente"/>
                    <pic:cNvPicPr/>
                  </pic:nvPicPr>
                  <pic:blipFill>
                    <a:blip r:embed="rId47"/>
                    <a:stretch>
                      <a:fillRect/>
                    </a:stretch>
                  </pic:blipFill>
                  <pic:spPr>
                    <a:xfrm>
                      <a:off x="0" y="0"/>
                      <a:ext cx="6120130" cy="2817495"/>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31</w:t>
      </w:r>
      <w:r w:rsidRPr="00554966">
        <w:rPr>
          <w:rFonts w:asciiTheme="majorHAnsi" w:hAnsiTheme="majorHAnsi" w:cstheme="majorHAnsi"/>
          <w:sz w:val="20"/>
          <w:szCs w:val="20"/>
        </w:rPr>
        <w:t xml:space="preserve">: </w:t>
      </w:r>
      <w:r>
        <w:rPr>
          <w:rFonts w:asciiTheme="majorHAnsi" w:hAnsiTheme="majorHAnsi" w:cstheme="majorHAnsi"/>
          <w:sz w:val="20"/>
          <w:szCs w:val="20"/>
        </w:rPr>
        <w:t>Bancos na gestão financeira</w:t>
      </w:r>
      <w:r w:rsidRPr="00554966">
        <w:rPr>
          <w:rFonts w:asciiTheme="majorHAnsi" w:hAnsiTheme="majorHAnsi" w:cstheme="majorHAnsi"/>
          <w:sz w:val="20"/>
          <w:szCs w:val="20"/>
        </w:rPr>
        <w:t>. Fonte: O relatório (2022)</w:t>
      </w:r>
    </w:p>
    <w:p w14:paraId="1F53829E" w14:textId="77777777" w:rsidR="004D0340" w:rsidRDefault="004D0340" w:rsidP="004D0340">
      <w:pPr>
        <w:pStyle w:val="PargrafodaLista"/>
        <w:spacing w:line="360" w:lineRule="auto"/>
        <w:ind w:left="0"/>
        <w:jc w:val="both"/>
        <w:rPr>
          <w:rFonts w:asciiTheme="majorHAnsi" w:hAnsiTheme="majorHAnsi" w:cstheme="majorHAnsi"/>
          <w:sz w:val="24"/>
          <w:szCs w:val="24"/>
        </w:rPr>
      </w:pPr>
    </w:p>
    <w:p w14:paraId="2057B9B0" w14:textId="1790082A" w:rsidR="004D0340" w:rsidRPr="00F061BC" w:rsidRDefault="004D0340" w:rsidP="00F061BC">
      <w:pPr>
        <w:pStyle w:val="PargrafodaLista"/>
        <w:spacing w:line="360" w:lineRule="auto"/>
        <w:ind w:left="0"/>
        <w:jc w:val="both"/>
        <w:rPr>
          <w:rFonts w:asciiTheme="majorHAnsi" w:hAnsiTheme="majorHAnsi" w:cstheme="majorHAnsi"/>
          <w:sz w:val="24"/>
          <w:szCs w:val="24"/>
        </w:rPr>
      </w:pPr>
      <w:r w:rsidRPr="009D3567">
        <w:rPr>
          <w:rFonts w:asciiTheme="majorHAnsi" w:hAnsiTheme="majorHAnsi" w:cstheme="majorHAnsi"/>
          <w:noProof/>
          <w:sz w:val="24"/>
          <w:szCs w:val="24"/>
        </w:rPr>
        <w:lastRenderedPageBreak/>
        <w:drawing>
          <wp:inline distT="0" distB="0" distL="0" distR="0" wp14:anchorId="33838718" wp14:editId="57E26E7F">
            <wp:extent cx="6120130" cy="2822575"/>
            <wp:effectExtent l="0" t="0" r="0" b="0"/>
            <wp:docPr id="62" name="Imagem 62"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m 62" descr="Interface gráfica do usuário, Texto, Aplicativo&#10;&#10;Descrição gerada automaticamente"/>
                    <pic:cNvPicPr/>
                  </pic:nvPicPr>
                  <pic:blipFill>
                    <a:blip r:embed="rId48"/>
                    <a:stretch>
                      <a:fillRect/>
                    </a:stretch>
                  </pic:blipFill>
                  <pic:spPr>
                    <a:xfrm>
                      <a:off x="0" y="0"/>
                      <a:ext cx="6120130" cy="2822575"/>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32</w:t>
      </w:r>
      <w:r w:rsidRPr="00554966">
        <w:rPr>
          <w:rFonts w:asciiTheme="majorHAnsi" w:hAnsiTheme="majorHAnsi" w:cstheme="majorHAnsi"/>
          <w:sz w:val="20"/>
          <w:szCs w:val="20"/>
        </w:rPr>
        <w:t xml:space="preserve">: </w:t>
      </w:r>
      <w:r>
        <w:rPr>
          <w:rFonts w:asciiTheme="majorHAnsi" w:hAnsiTheme="majorHAnsi" w:cstheme="majorHAnsi"/>
          <w:sz w:val="20"/>
          <w:szCs w:val="20"/>
        </w:rPr>
        <w:t>Recursos humanos</w:t>
      </w:r>
      <w:r w:rsidRPr="00554966">
        <w:rPr>
          <w:rFonts w:asciiTheme="majorHAnsi" w:hAnsiTheme="majorHAnsi" w:cstheme="majorHAnsi"/>
          <w:sz w:val="20"/>
          <w:szCs w:val="20"/>
        </w:rPr>
        <w:t>. Fonte: O relatório (2022)</w:t>
      </w:r>
    </w:p>
    <w:p w14:paraId="607B6290" w14:textId="77777777" w:rsidR="004D0340" w:rsidRPr="004D0340" w:rsidRDefault="004D0340" w:rsidP="004D0340">
      <w:pPr>
        <w:pStyle w:val="Ttulo2"/>
        <w:numPr>
          <w:ilvl w:val="2"/>
          <w:numId w:val="1"/>
        </w:numPr>
        <w:spacing w:line="360" w:lineRule="auto"/>
        <w:rPr>
          <w:rFonts w:asciiTheme="majorHAnsi" w:hAnsiTheme="majorHAnsi" w:cstheme="majorHAnsi"/>
          <w:b w:val="0"/>
          <w:color w:val="3692ED" w:themeColor="accent2" w:themeTint="99"/>
          <w:sz w:val="28"/>
          <w:szCs w:val="28"/>
        </w:rPr>
      </w:pPr>
      <w:bookmarkStart w:id="41" w:name="_Toc103608899"/>
      <w:r w:rsidRPr="004D0340">
        <w:rPr>
          <w:rFonts w:asciiTheme="majorHAnsi" w:hAnsiTheme="majorHAnsi" w:cstheme="majorHAnsi"/>
          <w:b w:val="0"/>
          <w:color w:val="3692ED" w:themeColor="accent2" w:themeTint="99"/>
          <w:sz w:val="28"/>
          <w:szCs w:val="28"/>
        </w:rPr>
        <w:t>GESTÃO DE CONTRATOS</w:t>
      </w:r>
      <w:bookmarkEnd w:id="41"/>
    </w:p>
    <w:p w14:paraId="78810F0B" w14:textId="77777777" w:rsidR="004D0340" w:rsidRPr="00EF4C9C" w:rsidRDefault="004D0340" w:rsidP="0096011B">
      <w:pPr>
        <w:pStyle w:val="PargrafodaLista"/>
        <w:numPr>
          <w:ilvl w:val="2"/>
          <w:numId w:val="8"/>
        </w:numPr>
        <w:spacing w:line="360" w:lineRule="auto"/>
        <w:jc w:val="both"/>
        <w:rPr>
          <w:rFonts w:asciiTheme="majorHAnsi" w:hAnsiTheme="majorHAnsi" w:cstheme="majorHAnsi"/>
          <w:sz w:val="24"/>
          <w:szCs w:val="24"/>
        </w:rPr>
      </w:pPr>
      <w:r w:rsidRPr="00EF4C9C">
        <w:rPr>
          <w:rFonts w:asciiTheme="majorHAnsi" w:hAnsiTheme="majorHAnsi" w:cstheme="majorHAnsi"/>
          <w:sz w:val="24"/>
          <w:szCs w:val="24"/>
        </w:rPr>
        <w:t>Matrícula</w:t>
      </w:r>
      <w:r>
        <w:rPr>
          <w:rFonts w:asciiTheme="majorHAnsi" w:hAnsiTheme="majorHAnsi" w:cstheme="majorHAnsi"/>
          <w:sz w:val="24"/>
          <w:szCs w:val="24"/>
        </w:rPr>
        <w:t>;</w:t>
      </w:r>
    </w:p>
    <w:p w14:paraId="0A2B05F2" w14:textId="77777777" w:rsidR="004D0340" w:rsidRPr="00EF4C9C" w:rsidRDefault="004D0340" w:rsidP="0096011B">
      <w:pPr>
        <w:pStyle w:val="PargrafodaLista"/>
        <w:numPr>
          <w:ilvl w:val="2"/>
          <w:numId w:val="8"/>
        </w:numPr>
        <w:spacing w:line="360" w:lineRule="auto"/>
        <w:jc w:val="both"/>
        <w:rPr>
          <w:rFonts w:asciiTheme="majorHAnsi" w:hAnsiTheme="majorHAnsi" w:cstheme="majorHAnsi"/>
          <w:sz w:val="24"/>
          <w:szCs w:val="24"/>
        </w:rPr>
      </w:pPr>
      <w:r w:rsidRPr="00EF4C9C">
        <w:rPr>
          <w:rFonts w:asciiTheme="majorHAnsi" w:hAnsiTheme="majorHAnsi" w:cstheme="majorHAnsi"/>
          <w:sz w:val="24"/>
          <w:szCs w:val="24"/>
        </w:rPr>
        <w:t>Projetos</w:t>
      </w:r>
      <w:r>
        <w:rPr>
          <w:rFonts w:asciiTheme="majorHAnsi" w:hAnsiTheme="majorHAnsi" w:cstheme="majorHAnsi"/>
          <w:sz w:val="24"/>
          <w:szCs w:val="24"/>
        </w:rPr>
        <w:t>;</w:t>
      </w:r>
    </w:p>
    <w:p w14:paraId="2F8FCC96" w14:textId="77777777" w:rsidR="004D0340" w:rsidRPr="00EF4C9C" w:rsidRDefault="004D0340" w:rsidP="0096011B">
      <w:pPr>
        <w:pStyle w:val="PargrafodaLista"/>
        <w:numPr>
          <w:ilvl w:val="2"/>
          <w:numId w:val="8"/>
        </w:numPr>
        <w:spacing w:line="360" w:lineRule="auto"/>
        <w:jc w:val="both"/>
        <w:rPr>
          <w:rFonts w:asciiTheme="majorHAnsi" w:hAnsiTheme="majorHAnsi" w:cstheme="majorHAnsi"/>
          <w:sz w:val="24"/>
          <w:szCs w:val="24"/>
        </w:rPr>
      </w:pPr>
      <w:r w:rsidRPr="00EF4C9C">
        <w:rPr>
          <w:rFonts w:asciiTheme="majorHAnsi" w:hAnsiTheme="majorHAnsi" w:cstheme="majorHAnsi"/>
          <w:sz w:val="24"/>
          <w:szCs w:val="24"/>
        </w:rPr>
        <w:t>Parcerias</w:t>
      </w:r>
      <w:r>
        <w:rPr>
          <w:rFonts w:asciiTheme="majorHAnsi" w:hAnsiTheme="majorHAnsi" w:cstheme="majorHAnsi"/>
          <w:sz w:val="24"/>
          <w:szCs w:val="24"/>
        </w:rPr>
        <w:t>;</w:t>
      </w:r>
    </w:p>
    <w:p w14:paraId="3AA86EC2" w14:textId="77777777" w:rsidR="004D0340" w:rsidRPr="00EF4C9C" w:rsidRDefault="004D0340" w:rsidP="0096011B">
      <w:pPr>
        <w:pStyle w:val="PargrafodaLista"/>
        <w:numPr>
          <w:ilvl w:val="2"/>
          <w:numId w:val="8"/>
        </w:numPr>
        <w:spacing w:line="360" w:lineRule="auto"/>
        <w:jc w:val="both"/>
        <w:rPr>
          <w:rFonts w:asciiTheme="majorHAnsi" w:hAnsiTheme="majorHAnsi" w:cstheme="majorHAnsi"/>
          <w:sz w:val="24"/>
          <w:szCs w:val="24"/>
        </w:rPr>
      </w:pPr>
      <w:r w:rsidRPr="00EF4C9C">
        <w:rPr>
          <w:rFonts w:asciiTheme="majorHAnsi" w:hAnsiTheme="majorHAnsi" w:cstheme="majorHAnsi"/>
          <w:sz w:val="24"/>
          <w:szCs w:val="24"/>
        </w:rPr>
        <w:t>Financiamentos</w:t>
      </w:r>
      <w:r>
        <w:rPr>
          <w:rFonts w:asciiTheme="majorHAnsi" w:hAnsiTheme="majorHAnsi" w:cstheme="majorHAnsi"/>
          <w:sz w:val="24"/>
          <w:szCs w:val="24"/>
        </w:rPr>
        <w:t>;</w:t>
      </w:r>
    </w:p>
    <w:p w14:paraId="6AADE144" w14:textId="77777777" w:rsidR="004D0340" w:rsidRDefault="004D0340" w:rsidP="0096011B">
      <w:pPr>
        <w:pStyle w:val="PargrafodaLista"/>
        <w:numPr>
          <w:ilvl w:val="2"/>
          <w:numId w:val="8"/>
        </w:numPr>
        <w:spacing w:line="360" w:lineRule="auto"/>
        <w:jc w:val="both"/>
        <w:rPr>
          <w:rFonts w:asciiTheme="majorHAnsi" w:hAnsiTheme="majorHAnsi" w:cstheme="majorHAnsi"/>
          <w:sz w:val="24"/>
          <w:szCs w:val="24"/>
        </w:rPr>
      </w:pPr>
      <w:r w:rsidRPr="00EF4C9C">
        <w:rPr>
          <w:rFonts w:asciiTheme="majorHAnsi" w:hAnsiTheme="majorHAnsi" w:cstheme="majorHAnsi"/>
          <w:sz w:val="24"/>
          <w:szCs w:val="24"/>
        </w:rPr>
        <w:t>Bolsas</w:t>
      </w:r>
      <w:r>
        <w:rPr>
          <w:rFonts w:asciiTheme="majorHAnsi" w:hAnsiTheme="majorHAnsi" w:cstheme="majorHAnsi"/>
          <w:sz w:val="24"/>
          <w:szCs w:val="24"/>
        </w:rPr>
        <w:t>.</w:t>
      </w:r>
    </w:p>
    <w:p w14:paraId="60064100" w14:textId="0B95E623" w:rsidR="004D0340" w:rsidRPr="00F061BC" w:rsidRDefault="004D0340" w:rsidP="00F061BC">
      <w:pPr>
        <w:spacing w:line="360" w:lineRule="auto"/>
        <w:jc w:val="both"/>
        <w:rPr>
          <w:rFonts w:asciiTheme="majorHAnsi" w:hAnsiTheme="majorHAnsi" w:cstheme="majorHAnsi"/>
          <w:sz w:val="24"/>
          <w:szCs w:val="24"/>
        </w:rPr>
      </w:pPr>
      <w:r w:rsidRPr="00B408EE">
        <w:rPr>
          <w:rFonts w:asciiTheme="majorHAnsi" w:hAnsiTheme="majorHAnsi" w:cstheme="majorHAnsi"/>
          <w:noProof/>
          <w:sz w:val="24"/>
          <w:szCs w:val="24"/>
        </w:rPr>
        <w:drawing>
          <wp:inline distT="0" distB="0" distL="0" distR="0" wp14:anchorId="24B5E29E" wp14:editId="70C39120">
            <wp:extent cx="6120130" cy="2776855"/>
            <wp:effectExtent l="0" t="0" r="0" b="4445"/>
            <wp:docPr id="63" name="Imagem 63" descr="Interface gráfica do usuário, Aplicativo, Word&#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m 63" descr="Interface gráfica do usuário, Aplicativo, Word&#10;&#10;Descrição gerada automaticamente"/>
                    <pic:cNvPicPr/>
                  </pic:nvPicPr>
                  <pic:blipFill>
                    <a:blip r:embed="rId49"/>
                    <a:stretch>
                      <a:fillRect/>
                    </a:stretch>
                  </pic:blipFill>
                  <pic:spPr>
                    <a:xfrm>
                      <a:off x="0" y="0"/>
                      <a:ext cx="6120130" cy="2776855"/>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33</w:t>
      </w:r>
      <w:r w:rsidRPr="00554966">
        <w:rPr>
          <w:rFonts w:asciiTheme="majorHAnsi" w:hAnsiTheme="majorHAnsi" w:cstheme="majorHAnsi"/>
          <w:sz w:val="20"/>
          <w:szCs w:val="20"/>
        </w:rPr>
        <w:t xml:space="preserve">: </w:t>
      </w:r>
      <w:r>
        <w:rPr>
          <w:rFonts w:asciiTheme="majorHAnsi" w:hAnsiTheme="majorHAnsi" w:cstheme="majorHAnsi"/>
          <w:sz w:val="20"/>
          <w:szCs w:val="20"/>
        </w:rPr>
        <w:t>Controle de Projetos e Bolsas</w:t>
      </w:r>
      <w:r w:rsidRPr="00554966">
        <w:rPr>
          <w:rFonts w:asciiTheme="majorHAnsi" w:hAnsiTheme="majorHAnsi" w:cstheme="majorHAnsi"/>
          <w:sz w:val="20"/>
          <w:szCs w:val="20"/>
        </w:rPr>
        <w:t>. Fonte: O relatório (2022)</w:t>
      </w:r>
    </w:p>
    <w:p w14:paraId="6AF88C57" w14:textId="77777777" w:rsidR="004D0340" w:rsidRPr="009D3567" w:rsidRDefault="004D0340" w:rsidP="004D0340">
      <w:pPr>
        <w:spacing w:line="360" w:lineRule="auto"/>
        <w:jc w:val="both"/>
        <w:rPr>
          <w:rFonts w:asciiTheme="majorHAnsi" w:hAnsiTheme="majorHAnsi" w:cstheme="majorHAnsi"/>
          <w:sz w:val="24"/>
          <w:szCs w:val="24"/>
        </w:rPr>
      </w:pPr>
    </w:p>
    <w:p w14:paraId="5C2CE2A9" w14:textId="77777777" w:rsidR="004D0340" w:rsidRDefault="004D0340" w:rsidP="004D0340">
      <w:pPr>
        <w:spacing w:line="360" w:lineRule="auto"/>
        <w:jc w:val="both"/>
        <w:rPr>
          <w:rFonts w:asciiTheme="majorHAnsi" w:hAnsiTheme="majorHAnsi" w:cstheme="majorHAnsi"/>
          <w:sz w:val="24"/>
          <w:szCs w:val="24"/>
        </w:rPr>
      </w:pPr>
      <w:r>
        <w:rPr>
          <w:rFonts w:asciiTheme="majorHAnsi" w:hAnsiTheme="majorHAnsi" w:cstheme="majorHAnsi"/>
          <w:sz w:val="24"/>
          <w:szCs w:val="24"/>
        </w:rPr>
        <w:lastRenderedPageBreak/>
        <w:tab/>
        <w:t>RECURSOS HUMANOS</w:t>
      </w:r>
    </w:p>
    <w:p w14:paraId="41004D61" w14:textId="77777777" w:rsidR="004D0340" w:rsidRDefault="004D0340" w:rsidP="0096011B">
      <w:pPr>
        <w:pStyle w:val="PargrafodaLista"/>
        <w:numPr>
          <w:ilvl w:val="2"/>
          <w:numId w:val="8"/>
        </w:numPr>
        <w:spacing w:line="360" w:lineRule="auto"/>
        <w:jc w:val="both"/>
        <w:rPr>
          <w:rFonts w:asciiTheme="majorHAnsi" w:hAnsiTheme="majorHAnsi" w:cstheme="majorHAnsi"/>
          <w:sz w:val="24"/>
          <w:szCs w:val="24"/>
        </w:rPr>
      </w:pPr>
      <w:r>
        <w:rPr>
          <w:rFonts w:asciiTheme="majorHAnsi" w:hAnsiTheme="majorHAnsi" w:cstheme="majorHAnsi"/>
          <w:sz w:val="24"/>
          <w:szCs w:val="24"/>
        </w:rPr>
        <w:t>Processo seletivo;</w:t>
      </w:r>
    </w:p>
    <w:p w14:paraId="43A54FDD" w14:textId="77777777" w:rsidR="004D0340" w:rsidRDefault="004D0340" w:rsidP="0096011B">
      <w:pPr>
        <w:pStyle w:val="PargrafodaLista"/>
        <w:numPr>
          <w:ilvl w:val="2"/>
          <w:numId w:val="8"/>
        </w:numPr>
        <w:spacing w:line="360" w:lineRule="auto"/>
        <w:jc w:val="both"/>
        <w:rPr>
          <w:rFonts w:asciiTheme="majorHAnsi" w:hAnsiTheme="majorHAnsi" w:cstheme="majorHAnsi"/>
          <w:sz w:val="24"/>
          <w:szCs w:val="24"/>
        </w:rPr>
      </w:pPr>
      <w:r>
        <w:rPr>
          <w:rFonts w:asciiTheme="majorHAnsi" w:hAnsiTheme="majorHAnsi" w:cstheme="majorHAnsi"/>
          <w:sz w:val="24"/>
          <w:szCs w:val="24"/>
        </w:rPr>
        <w:t>Contratos;</w:t>
      </w:r>
    </w:p>
    <w:p w14:paraId="37F5B205" w14:textId="77777777" w:rsidR="004D0340" w:rsidRDefault="004D0340" w:rsidP="0096011B">
      <w:pPr>
        <w:pStyle w:val="PargrafodaLista"/>
        <w:numPr>
          <w:ilvl w:val="2"/>
          <w:numId w:val="8"/>
        </w:numPr>
        <w:spacing w:line="360" w:lineRule="auto"/>
        <w:jc w:val="both"/>
        <w:rPr>
          <w:rFonts w:asciiTheme="majorHAnsi" w:hAnsiTheme="majorHAnsi" w:cstheme="majorHAnsi"/>
          <w:sz w:val="24"/>
          <w:szCs w:val="24"/>
        </w:rPr>
      </w:pPr>
      <w:r>
        <w:rPr>
          <w:rFonts w:asciiTheme="majorHAnsi" w:hAnsiTheme="majorHAnsi" w:cstheme="majorHAnsi"/>
          <w:sz w:val="24"/>
          <w:szCs w:val="24"/>
        </w:rPr>
        <w:t>Folha de pagamento;</w:t>
      </w:r>
    </w:p>
    <w:p w14:paraId="67BB3066" w14:textId="77777777" w:rsidR="004D0340" w:rsidRDefault="004D0340" w:rsidP="0096011B">
      <w:pPr>
        <w:pStyle w:val="PargrafodaLista"/>
        <w:numPr>
          <w:ilvl w:val="2"/>
          <w:numId w:val="8"/>
        </w:numPr>
        <w:spacing w:line="360" w:lineRule="auto"/>
        <w:jc w:val="both"/>
        <w:rPr>
          <w:rFonts w:asciiTheme="majorHAnsi" w:hAnsiTheme="majorHAnsi" w:cstheme="majorHAnsi"/>
          <w:sz w:val="24"/>
          <w:szCs w:val="24"/>
        </w:rPr>
      </w:pPr>
      <w:r>
        <w:rPr>
          <w:rFonts w:asciiTheme="majorHAnsi" w:hAnsiTheme="majorHAnsi" w:cstheme="majorHAnsi"/>
          <w:sz w:val="24"/>
          <w:szCs w:val="24"/>
        </w:rPr>
        <w:t>Benefícios.</w:t>
      </w:r>
    </w:p>
    <w:p w14:paraId="167765E2" w14:textId="10AA8D02" w:rsidR="004D0340" w:rsidRPr="00F061BC" w:rsidRDefault="004D0340" w:rsidP="00F061BC">
      <w:pPr>
        <w:spacing w:line="360" w:lineRule="auto"/>
        <w:jc w:val="both"/>
        <w:rPr>
          <w:rFonts w:asciiTheme="majorHAnsi" w:hAnsiTheme="majorHAnsi" w:cstheme="majorHAnsi"/>
          <w:sz w:val="24"/>
          <w:szCs w:val="24"/>
        </w:rPr>
      </w:pPr>
      <w:r w:rsidRPr="00B8617B">
        <w:rPr>
          <w:rFonts w:asciiTheme="majorHAnsi" w:hAnsiTheme="majorHAnsi" w:cstheme="majorHAnsi"/>
          <w:noProof/>
          <w:sz w:val="24"/>
          <w:szCs w:val="24"/>
        </w:rPr>
        <w:drawing>
          <wp:inline distT="0" distB="0" distL="0" distR="0" wp14:anchorId="19A36EA4" wp14:editId="2DD8405A">
            <wp:extent cx="6120130" cy="2847975"/>
            <wp:effectExtent l="0" t="0" r="0" b="9525"/>
            <wp:docPr id="64" name="Imagem 64"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m 64" descr="Interface gráfica do usuário, Aplicativo&#10;&#10;Descrição gerada automaticamente"/>
                    <pic:cNvPicPr/>
                  </pic:nvPicPr>
                  <pic:blipFill>
                    <a:blip r:embed="rId50"/>
                    <a:stretch>
                      <a:fillRect/>
                    </a:stretch>
                  </pic:blipFill>
                  <pic:spPr>
                    <a:xfrm>
                      <a:off x="0" y="0"/>
                      <a:ext cx="6120130" cy="2847975"/>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34</w:t>
      </w:r>
      <w:r w:rsidRPr="00554966">
        <w:rPr>
          <w:rFonts w:asciiTheme="majorHAnsi" w:hAnsiTheme="majorHAnsi" w:cstheme="majorHAnsi"/>
          <w:sz w:val="20"/>
          <w:szCs w:val="20"/>
        </w:rPr>
        <w:t xml:space="preserve">: </w:t>
      </w:r>
      <w:r>
        <w:rPr>
          <w:rFonts w:asciiTheme="majorHAnsi" w:hAnsiTheme="majorHAnsi" w:cstheme="majorHAnsi"/>
          <w:sz w:val="20"/>
          <w:szCs w:val="20"/>
        </w:rPr>
        <w:t>Processos de matrícula e rematrícula</w:t>
      </w:r>
      <w:r w:rsidRPr="00554966">
        <w:rPr>
          <w:rFonts w:asciiTheme="majorHAnsi" w:hAnsiTheme="majorHAnsi" w:cstheme="majorHAnsi"/>
          <w:sz w:val="20"/>
          <w:szCs w:val="20"/>
        </w:rPr>
        <w:t>. Fonte: O relatório (2022)</w:t>
      </w:r>
    </w:p>
    <w:p w14:paraId="7D8C49C4" w14:textId="77777777" w:rsidR="004D0340" w:rsidRPr="004D0340" w:rsidRDefault="004D0340" w:rsidP="004D0340">
      <w:pPr>
        <w:pStyle w:val="Ttulo2"/>
        <w:numPr>
          <w:ilvl w:val="2"/>
          <w:numId w:val="1"/>
        </w:numPr>
        <w:spacing w:line="360" w:lineRule="auto"/>
        <w:rPr>
          <w:rFonts w:asciiTheme="majorHAnsi" w:hAnsiTheme="majorHAnsi" w:cstheme="majorHAnsi"/>
          <w:b w:val="0"/>
          <w:color w:val="3692ED" w:themeColor="accent2" w:themeTint="99"/>
          <w:sz w:val="28"/>
          <w:szCs w:val="28"/>
        </w:rPr>
      </w:pPr>
      <w:bookmarkStart w:id="42" w:name="_Toc103608900"/>
      <w:r w:rsidRPr="004D0340">
        <w:rPr>
          <w:rFonts w:asciiTheme="majorHAnsi" w:hAnsiTheme="majorHAnsi" w:cstheme="majorHAnsi"/>
          <w:b w:val="0"/>
          <w:color w:val="3692ED" w:themeColor="accent2" w:themeTint="99"/>
          <w:sz w:val="28"/>
          <w:szCs w:val="28"/>
        </w:rPr>
        <w:t>COMUNICAÇÃO</w:t>
      </w:r>
      <w:bookmarkEnd w:id="42"/>
    </w:p>
    <w:p w14:paraId="09F6ED07" w14:textId="77777777" w:rsidR="004D0340" w:rsidRDefault="004D0340" w:rsidP="0096011B">
      <w:pPr>
        <w:pStyle w:val="PargrafodaLista"/>
        <w:numPr>
          <w:ilvl w:val="0"/>
          <w:numId w:val="11"/>
        </w:numPr>
        <w:spacing w:line="360" w:lineRule="auto"/>
        <w:jc w:val="both"/>
        <w:rPr>
          <w:rFonts w:asciiTheme="majorHAnsi" w:hAnsiTheme="majorHAnsi" w:cstheme="majorHAnsi"/>
          <w:sz w:val="24"/>
          <w:szCs w:val="24"/>
        </w:rPr>
      </w:pPr>
      <w:r>
        <w:rPr>
          <w:rFonts w:asciiTheme="majorHAnsi" w:hAnsiTheme="majorHAnsi" w:cstheme="majorHAnsi"/>
          <w:sz w:val="24"/>
          <w:szCs w:val="24"/>
        </w:rPr>
        <w:t>Ouvidoria;</w:t>
      </w:r>
    </w:p>
    <w:p w14:paraId="60EFCCBB" w14:textId="77777777" w:rsidR="004D0340" w:rsidRDefault="004D0340" w:rsidP="0096011B">
      <w:pPr>
        <w:pStyle w:val="PargrafodaLista"/>
        <w:numPr>
          <w:ilvl w:val="0"/>
          <w:numId w:val="11"/>
        </w:numPr>
        <w:spacing w:line="360" w:lineRule="auto"/>
        <w:jc w:val="both"/>
        <w:rPr>
          <w:rFonts w:asciiTheme="majorHAnsi" w:hAnsiTheme="majorHAnsi" w:cstheme="majorHAnsi"/>
          <w:sz w:val="24"/>
          <w:szCs w:val="24"/>
        </w:rPr>
      </w:pPr>
      <w:r>
        <w:rPr>
          <w:rFonts w:asciiTheme="majorHAnsi" w:hAnsiTheme="majorHAnsi" w:cstheme="majorHAnsi"/>
          <w:sz w:val="24"/>
          <w:szCs w:val="24"/>
        </w:rPr>
        <w:t>Fale conosco;</w:t>
      </w:r>
    </w:p>
    <w:p w14:paraId="6A8DFBB2" w14:textId="77777777" w:rsidR="004D0340" w:rsidRDefault="004D0340" w:rsidP="0096011B">
      <w:pPr>
        <w:pStyle w:val="PargrafodaLista"/>
        <w:numPr>
          <w:ilvl w:val="0"/>
          <w:numId w:val="11"/>
        </w:numPr>
        <w:spacing w:line="360" w:lineRule="auto"/>
        <w:jc w:val="both"/>
        <w:rPr>
          <w:rFonts w:asciiTheme="majorHAnsi" w:hAnsiTheme="majorHAnsi" w:cstheme="majorHAnsi"/>
          <w:sz w:val="24"/>
          <w:szCs w:val="24"/>
        </w:rPr>
      </w:pPr>
      <w:r>
        <w:rPr>
          <w:rFonts w:asciiTheme="majorHAnsi" w:hAnsiTheme="majorHAnsi" w:cstheme="majorHAnsi"/>
          <w:sz w:val="24"/>
          <w:szCs w:val="24"/>
        </w:rPr>
        <w:t>Intranet;</w:t>
      </w:r>
    </w:p>
    <w:p w14:paraId="63FDCCBB" w14:textId="77777777" w:rsidR="004D0340" w:rsidRDefault="004D0340" w:rsidP="0096011B">
      <w:pPr>
        <w:pStyle w:val="PargrafodaLista"/>
        <w:numPr>
          <w:ilvl w:val="0"/>
          <w:numId w:val="11"/>
        </w:numPr>
        <w:spacing w:line="360" w:lineRule="auto"/>
        <w:jc w:val="both"/>
        <w:rPr>
          <w:rFonts w:asciiTheme="majorHAnsi" w:hAnsiTheme="majorHAnsi" w:cstheme="majorHAnsi"/>
          <w:sz w:val="24"/>
          <w:szCs w:val="24"/>
        </w:rPr>
      </w:pPr>
      <w:r>
        <w:rPr>
          <w:rFonts w:asciiTheme="majorHAnsi" w:hAnsiTheme="majorHAnsi" w:cstheme="majorHAnsi"/>
          <w:sz w:val="24"/>
          <w:szCs w:val="24"/>
        </w:rPr>
        <w:t>Integração portal;</w:t>
      </w:r>
    </w:p>
    <w:p w14:paraId="1AA3FF72" w14:textId="77777777" w:rsidR="004D0340" w:rsidRDefault="004D0340" w:rsidP="0096011B">
      <w:pPr>
        <w:pStyle w:val="PargrafodaLista"/>
        <w:numPr>
          <w:ilvl w:val="0"/>
          <w:numId w:val="11"/>
        </w:numPr>
        <w:spacing w:line="360" w:lineRule="auto"/>
        <w:jc w:val="both"/>
        <w:rPr>
          <w:rFonts w:asciiTheme="majorHAnsi" w:hAnsiTheme="majorHAnsi" w:cstheme="majorHAnsi"/>
          <w:sz w:val="24"/>
          <w:szCs w:val="24"/>
        </w:rPr>
      </w:pPr>
      <w:r>
        <w:rPr>
          <w:rFonts w:asciiTheme="majorHAnsi" w:hAnsiTheme="majorHAnsi" w:cstheme="majorHAnsi"/>
          <w:sz w:val="24"/>
          <w:szCs w:val="24"/>
        </w:rPr>
        <w:t>Integração ambiente virtual de aprendizagem;</w:t>
      </w:r>
    </w:p>
    <w:p w14:paraId="208B8644" w14:textId="77777777" w:rsidR="004D0340" w:rsidRDefault="004D0340" w:rsidP="0096011B">
      <w:pPr>
        <w:pStyle w:val="PargrafodaLista"/>
        <w:numPr>
          <w:ilvl w:val="0"/>
          <w:numId w:val="11"/>
        </w:numPr>
        <w:spacing w:line="360" w:lineRule="auto"/>
        <w:jc w:val="both"/>
        <w:rPr>
          <w:rFonts w:asciiTheme="majorHAnsi" w:hAnsiTheme="majorHAnsi" w:cstheme="majorHAnsi"/>
          <w:sz w:val="24"/>
          <w:szCs w:val="24"/>
        </w:rPr>
      </w:pPr>
      <w:r>
        <w:rPr>
          <w:rFonts w:asciiTheme="majorHAnsi" w:hAnsiTheme="majorHAnsi" w:cstheme="majorHAnsi"/>
          <w:sz w:val="24"/>
          <w:szCs w:val="24"/>
        </w:rPr>
        <w:t>Integração de biblioteca física e virtual.</w:t>
      </w:r>
    </w:p>
    <w:p w14:paraId="23AAADFB" w14:textId="77777777" w:rsidR="004D0340" w:rsidRDefault="004D0340" w:rsidP="004D0340">
      <w:pPr>
        <w:spacing w:line="360" w:lineRule="auto"/>
        <w:jc w:val="both"/>
        <w:rPr>
          <w:rFonts w:asciiTheme="majorHAnsi" w:hAnsiTheme="majorHAnsi" w:cstheme="majorHAnsi"/>
          <w:sz w:val="24"/>
          <w:szCs w:val="24"/>
        </w:rPr>
      </w:pPr>
      <w:r w:rsidRPr="00361BF6">
        <w:rPr>
          <w:rFonts w:asciiTheme="majorHAnsi" w:hAnsiTheme="majorHAnsi" w:cstheme="majorHAnsi"/>
          <w:noProof/>
          <w:sz w:val="24"/>
          <w:szCs w:val="24"/>
        </w:rPr>
        <w:lastRenderedPageBreak/>
        <w:drawing>
          <wp:inline distT="0" distB="0" distL="0" distR="0" wp14:anchorId="5C298E11" wp14:editId="413C060E">
            <wp:extent cx="6120130" cy="2927985"/>
            <wp:effectExtent l="0" t="0" r="0" b="5715"/>
            <wp:docPr id="65" name="Imagem 65"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m 65" descr="Interface gráfica do usuário&#10;&#10;Descrição gerada automaticamente"/>
                    <pic:cNvPicPr/>
                  </pic:nvPicPr>
                  <pic:blipFill>
                    <a:blip r:embed="rId51"/>
                    <a:stretch>
                      <a:fillRect/>
                    </a:stretch>
                  </pic:blipFill>
                  <pic:spPr>
                    <a:xfrm>
                      <a:off x="0" y="0"/>
                      <a:ext cx="6120130" cy="2927985"/>
                    </a:xfrm>
                    <a:prstGeom prst="rect">
                      <a:avLst/>
                    </a:prstGeom>
                  </pic:spPr>
                </pic:pic>
              </a:graphicData>
            </a:graphic>
          </wp:inline>
        </w:drawing>
      </w:r>
    </w:p>
    <w:p w14:paraId="65E13067" w14:textId="77777777" w:rsidR="004D0340" w:rsidRPr="00882481" w:rsidRDefault="004D0340" w:rsidP="00F061BC">
      <w:pPr>
        <w:spacing w:line="360" w:lineRule="auto"/>
        <w:rPr>
          <w:rFonts w:asciiTheme="majorHAnsi" w:hAnsiTheme="majorHAnsi" w:cstheme="majorHAnsi"/>
          <w:sz w:val="20"/>
          <w:szCs w:val="20"/>
        </w:rPr>
      </w:pPr>
      <w:r w:rsidRPr="00554966">
        <w:rPr>
          <w:rFonts w:asciiTheme="majorHAnsi" w:hAnsiTheme="majorHAnsi" w:cstheme="majorHAnsi"/>
          <w:sz w:val="20"/>
          <w:szCs w:val="20"/>
        </w:rPr>
        <w:t xml:space="preserve">Figura </w:t>
      </w:r>
      <w:r>
        <w:rPr>
          <w:rFonts w:asciiTheme="majorHAnsi" w:hAnsiTheme="majorHAnsi" w:cstheme="majorHAnsi"/>
          <w:sz w:val="20"/>
          <w:szCs w:val="20"/>
        </w:rPr>
        <w:t>35</w:t>
      </w:r>
      <w:r w:rsidRPr="00554966">
        <w:rPr>
          <w:rFonts w:asciiTheme="majorHAnsi" w:hAnsiTheme="majorHAnsi" w:cstheme="majorHAnsi"/>
          <w:sz w:val="20"/>
          <w:szCs w:val="20"/>
        </w:rPr>
        <w:t xml:space="preserve">: </w:t>
      </w:r>
      <w:r>
        <w:rPr>
          <w:rFonts w:asciiTheme="majorHAnsi" w:hAnsiTheme="majorHAnsi" w:cstheme="majorHAnsi"/>
          <w:sz w:val="20"/>
          <w:szCs w:val="20"/>
        </w:rPr>
        <w:t>Controle eletrônico de documentos</w:t>
      </w:r>
      <w:r w:rsidRPr="00554966">
        <w:rPr>
          <w:rFonts w:asciiTheme="majorHAnsi" w:hAnsiTheme="majorHAnsi" w:cstheme="majorHAnsi"/>
          <w:sz w:val="20"/>
          <w:szCs w:val="20"/>
        </w:rPr>
        <w:t>. Fonte: O relatório (2022)</w:t>
      </w:r>
    </w:p>
    <w:p w14:paraId="0EEF1BA7" w14:textId="77777777" w:rsidR="00F061BC" w:rsidRDefault="00F061BC" w:rsidP="00F061BC">
      <w:pPr>
        <w:pStyle w:val="Ttulo2"/>
        <w:spacing w:before="0" w:after="0" w:line="360" w:lineRule="auto"/>
        <w:rPr>
          <w:rFonts w:asciiTheme="majorHAnsi" w:hAnsiTheme="majorHAnsi" w:cstheme="majorHAnsi"/>
        </w:rPr>
      </w:pPr>
      <w:bookmarkStart w:id="43" w:name="_Toc103608901"/>
    </w:p>
    <w:p w14:paraId="0B0ABE6E" w14:textId="79F0335B"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r w:rsidRPr="004D0340">
        <w:rPr>
          <w:rFonts w:asciiTheme="majorHAnsi" w:hAnsiTheme="majorHAnsi" w:cstheme="majorHAnsi"/>
        </w:rPr>
        <w:t>REQUISITOS FUNCIONAIS</w:t>
      </w:r>
      <w:bookmarkEnd w:id="43"/>
    </w:p>
    <w:p w14:paraId="363841BA" w14:textId="77777777" w:rsidR="004D0340" w:rsidRPr="00150A7C"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Os requisitos funcionais, estabelecidos no Produto 1, são totalmente compatíveis com os requisitos do Sistema Solis Gestão Educacional. Esses requisitos são descritos na tabela 2:</w:t>
      </w:r>
    </w:p>
    <w:tbl>
      <w:tblPr>
        <w:tblStyle w:val="TabeladeGrade41"/>
        <w:tblW w:w="9918" w:type="dxa"/>
        <w:tblLayout w:type="fixed"/>
        <w:tblLook w:val="04A0" w:firstRow="1" w:lastRow="0" w:firstColumn="1" w:lastColumn="0" w:noHBand="0" w:noVBand="1"/>
      </w:tblPr>
      <w:tblGrid>
        <w:gridCol w:w="704"/>
        <w:gridCol w:w="9214"/>
      </w:tblGrid>
      <w:tr w:rsidR="004D0340" w:rsidRPr="00913F28" w14:paraId="26C1F7A7" w14:textId="77777777" w:rsidTr="00F061BC">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9918" w:type="dxa"/>
            <w:gridSpan w:val="2"/>
            <w:tcBorders>
              <w:top w:val="single" w:sz="4" w:space="0" w:color="auto"/>
              <w:left w:val="single" w:sz="4" w:space="0" w:color="auto"/>
              <w:bottom w:val="single" w:sz="4" w:space="0" w:color="auto"/>
              <w:right w:val="single" w:sz="4" w:space="0" w:color="auto"/>
            </w:tcBorders>
          </w:tcPr>
          <w:p w14:paraId="273E4627" w14:textId="77777777" w:rsidR="004D0340" w:rsidRPr="00913F28" w:rsidRDefault="004D0340" w:rsidP="00F061BC">
            <w:pPr>
              <w:spacing w:line="360" w:lineRule="auto"/>
              <w:jc w:val="both"/>
              <w:rPr>
                <w:rFonts w:asciiTheme="majorHAnsi" w:hAnsiTheme="majorHAnsi" w:cstheme="majorHAnsi"/>
                <w:sz w:val="20"/>
                <w:szCs w:val="20"/>
              </w:rPr>
            </w:pPr>
          </w:p>
          <w:p w14:paraId="1B1607E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ESPECIFICAÇÕES PARA O SISTEMA DE GESTÃO ACADÊMICA</w:t>
            </w:r>
          </w:p>
          <w:p w14:paraId="3739280B" w14:textId="77777777" w:rsidR="004D0340" w:rsidRPr="00913F28" w:rsidRDefault="004D0340" w:rsidP="00F061BC">
            <w:pPr>
              <w:spacing w:line="360" w:lineRule="auto"/>
              <w:jc w:val="both"/>
              <w:rPr>
                <w:rFonts w:asciiTheme="majorHAnsi" w:hAnsiTheme="majorHAnsi" w:cstheme="majorHAnsi"/>
                <w:sz w:val="20"/>
                <w:szCs w:val="20"/>
              </w:rPr>
            </w:pPr>
          </w:p>
        </w:tc>
      </w:tr>
      <w:tr w:rsidR="004D0340" w:rsidRPr="00913F28" w14:paraId="6314E70E" w14:textId="77777777" w:rsidTr="00F061BC">
        <w:trPr>
          <w:cnfStyle w:val="000000100000" w:firstRow="0" w:lastRow="0" w:firstColumn="0" w:lastColumn="0" w:oddVBand="0" w:evenVBand="0" w:oddHBand="1"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A468A58"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w:t>
            </w:r>
          </w:p>
        </w:tc>
        <w:tc>
          <w:tcPr>
            <w:tcW w:w="9214" w:type="dxa"/>
            <w:tcBorders>
              <w:top w:val="single" w:sz="4" w:space="0" w:color="auto"/>
              <w:left w:val="single" w:sz="4" w:space="0" w:color="auto"/>
              <w:bottom w:val="single" w:sz="4" w:space="0" w:color="auto"/>
              <w:right w:val="single" w:sz="4" w:space="0" w:color="auto"/>
            </w:tcBorders>
          </w:tcPr>
          <w:p w14:paraId="7F365983"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Características Gerais:</w:t>
            </w:r>
          </w:p>
        </w:tc>
      </w:tr>
      <w:tr w:rsidR="004D0340" w:rsidRPr="00913F28" w14:paraId="4D6244E0" w14:textId="77777777" w:rsidTr="00F061BC">
        <w:trPr>
          <w:trHeight w:val="70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3F0F6A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1.1</w:t>
            </w:r>
          </w:p>
        </w:tc>
        <w:tc>
          <w:tcPr>
            <w:tcW w:w="9214" w:type="dxa"/>
            <w:tcBorders>
              <w:top w:val="single" w:sz="4" w:space="0" w:color="auto"/>
              <w:left w:val="single" w:sz="4" w:space="0" w:color="auto"/>
              <w:bottom w:val="single" w:sz="4" w:space="0" w:color="auto"/>
              <w:right w:val="single" w:sz="4" w:space="0" w:color="auto"/>
            </w:tcBorders>
          </w:tcPr>
          <w:p w14:paraId="3E333418"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Controle acadêmico que atenda aos níveis e modalidades de ensino, especificados neste termo (nível </w:t>
            </w:r>
            <w:r>
              <w:rPr>
                <w:rFonts w:asciiTheme="majorHAnsi" w:hAnsiTheme="majorHAnsi" w:cstheme="majorHAnsi"/>
                <w:sz w:val="20"/>
                <w:szCs w:val="20"/>
              </w:rPr>
              <w:t>—</w:t>
            </w:r>
            <w:r w:rsidRPr="00913F28">
              <w:rPr>
                <w:rFonts w:asciiTheme="majorHAnsi" w:hAnsiTheme="majorHAnsi" w:cstheme="majorHAnsi"/>
                <w:sz w:val="20"/>
                <w:szCs w:val="20"/>
              </w:rPr>
              <w:t xml:space="preserve"> tecnológico, superior e pós-graduação/modalidade </w:t>
            </w:r>
            <w:r>
              <w:rPr>
                <w:rFonts w:asciiTheme="majorHAnsi" w:hAnsiTheme="majorHAnsi" w:cstheme="majorHAnsi"/>
                <w:sz w:val="20"/>
                <w:szCs w:val="20"/>
              </w:rPr>
              <w:t>—</w:t>
            </w:r>
            <w:r w:rsidRPr="00913F28">
              <w:rPr>
                <w:rFonts w:asciiTheme="majorHAnsi" w:hAnsiTheme="majorHAnsi" w:cstheme="majorHAnsi"/>
                <w:sz w:val="20"/>
                <w:szCs w:val="20"/>
              </w:rPr>
              <w:t xml:space="preserve"> presencial, à distância e cursos por demanda</w:t>
            </w:r>
            <w:r>
              <w:rPr>
                <w:rFonts w:asciiTheme="majorHAnsi" w:hAnsiTheme="majorHAnsi" w:cstheme="majorHAnsi"/>
                <w:sz w:val="20"/>
                <w:szCs w:val="20"/>
              </w:rPr>
              <w:t>)</w:t>
            </w:r>
            <w:r w:rsidRPr="00913F28">
              <w:rPr>
                <w:rFonts w:asciiTheme="majorHAnsi" w:hAnsiTheme="majorHAnsi" w:cstheme="majorHAnsi"/>
                <w:sz w:val="20"/>
                <w:szCs w:val="20"/>
              </w:rPr>
              <w:t>.</w:t>
            </w:r>
          </w:p>
        </w:tc>
      </w:tr>
      <w:tr w:rsidR="004D0340" w:rsidRPr="00913F28" w14:paraId="15EB87C3" w14:textId="77777777" w:rsidTr="00F061BC">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DF91C2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1.2</w:t>
            </w:r>
          </w:p>
        </w:tc>
        <w:tc>
          <w:tcPr>
            <w:tcW w:w="9214" w:type="dxa"/>
            <w:tcBorders>
              <w:top w:val="single" w:sz="4" w:space="0" w:color="auto"/>
              <w:left w:val="single" w:sz="4" w:space="0" w:color="auto"/>
              <w:bottom w:val="single" w:sz="4" w:space="0" w:color="auto"/>
              <w:right w:val="single" w:sz="4" w:space="0" w:color="auto"/>
            </w:tcBorders>
          </w:tcPr>
          <w:p w14:paraId="68B977F4"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Controle e segurança de acesso ao sistema, incluindo estratificação nos níveis de acessos a partes do sistema</w:t>
            </w:r>
            <w:r>
              <w:rPr>
                <w:rFonts w:asciiTheme="majorHAnsi" w:hAnsiTheme="majorHAnsi" w:cstheme="majorHAnsi"/>
                <w:sz w:val="20"/>
                <w:szCs w:val="20"/>
              </w:rPr>
              <w:t>.</w:t>
            </w:r>
          </w:p>
          <w:p w14:paraId="2E3BB48B"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a configuração de perfis de usuário estabelecendo, para cada perfil, níveis de acesso para cada funcionalidade do sistema]. Os usuários podem ser vinculados a um ou mais perfis, recebendo os direitos acumulados de todos os perfis atribuídos a ele. Deve ser possível também permitir configurações de acesso personalizadas por usuário, independentemente do perfil. O sistema, portanto, deve permitir acessos distintos, por usuário, a cada funcionalidade disponível.</w:t>
            </w:r>
          </w:p>
          <w:p w14:paraId="4389F75C"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 usuário poderá ter seus direitos limitados a grupos de dados de acordo com o setor (Reitoria, Pró-reitoras, Unidades Universitárias etc.) da instituição (ou unidade da instituição). Es</w:t>
            </w:r>
            <w:r>
              <w:rPr>
                <w:rFonts w:asciiTheme="majorHAnsi" w:hAnsiTheme="majorHAnsi" w:cstheme="majorHAnsi"/>
                <w:sz w:val="20"/>
                <w:szCs w:val="20"/>
              </w:rPr>
              <w:t>s</w:t>
            </w:r>
            <w:r w:rsidRPr="00913F28">
              <w:rPr>
                <w:rFonts w:asciiTheme="majorHAnsi" w:hAnsiTheme="majorHAnsi" w:cstheme="majorHAnsi"/>
                <w:sz w:val="20"/>
                <w:szCs w:val="20"/>
              </w:rPr>
              <w:t>e recurso garante que dados vinculados a um setor específico, como alunos, cursos, disciplinas, diários, turmas etc. sejam gerenciados apenas por usuários com acesso a essa unidade organizacional.</w:t>
            </w:r>
          </w:p>
          <w:p w14:paraId="1EE36D79"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lastRenderedPageBreak/>
              <w:t>O sistema deve permitir também que as permissões por setor sejam definidas arbitrariamente e não apenas pela hierarquia da estrutura organizacional. Ou seja, para cada setor, deve ser permitido definir de quais outros setores aquele setor irá herd</w:t>
            </w:r>
            <w:r>
              <w:rPr>
                <w:rFonts w:asciiTheme="majorHAnsi" w:hAnsiTheme="majorHAnsi" w:cstheme="majorHAnsi"/>
                <w:sz w:val="20"/>
                <w:szCs w:val="20"/>
              </w:rPr>
              <w:t>ar o direito de acesso a dados.</w:t>
            </w:r>
          </w:p>
        </w:tc>
      </w:tr>
      <w:tr w:rsidR="004D0340" w:rsidRPr="00913F28" w14:paraId="62E10C24" w14:textId="77777777" w:rsidTr="00F061BC">
        <w:trPr>
          <w:trHeight w:val="513"/>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7C3FE4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lastRenderedPageBreak/>
              <w:t>1.3</w:t>
            </w:r>
          </w:p>
        </w:tc>
        <w:tc>
          <w:tcPr>
            <w:tcW w:w="9214" w:type="dxa"/>
            <w:tcBorders>
              <w:top w:val="single" w:sz="4" w:space="0" w:color="auto"/>
              <w:left w:val="single" w:sz="4" w:space="0" w:color="auto"/>
              <w:bottom w:val="single" w:sz="4" w:space="0" w:color="auto"/>
              <w:right w:val="single" w:sz="4" w:space="0" w:color="auto"/>
            </w:tcBorders>
          </w:tcPr>
          <w:p w14:paraId="04FF0413"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Controle de auditoria, data, hora e ação efetuada pelos usuários durante os acessos ao sistema (</w:t>
            </w:r>
            <w:r w:rsidRPr="00207901">
              <w:rPr>
                <w:rFonts w:asciiTheme="majorHAnsi" w:hAnsiTheme="majorHAnsi" w:cstheme="majorHAnsi"/>
                <w:i/>
                <w:sz w:val="20"/>
                <w:szCs w:val="20"/>
              </w:rPr>
              <w:t>log</w:t>
            </w:r>
            <w:r w:rsidRPr="00913F28">
              <w:rPr>
                <w:rFonts w:asciiTheme="majorHAnsi" w:hAnsiTheme="majorHAnsi" w:cstheme="majorHAnsi"/>
                <w:sz w:val="20"/>
                <w:szCs w:val="20"/>
              </w:rPr>
              <w:t>)</w:t>
            </w:r>
            <w:r>
              <w:rPr>
                <w:rFonts w:asciiTheme="majorHAnsi" w:hAnsiTheme="majorHAnsi" w:cstheme="majorHAnsi"/>
                <w:sz w:val="20"/>
                <w:szCs w:val="20"/>
              </w:rPr>
              <w:t>.</w:t>
            </w:r>
          </w:p>
          <w:p w14:paraId="464C004E"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[Toda operação realizada no sistema deverá ser registrada no banco de dados, em área específica para este esse controle (frequentemente denominada </w:t>
            </w:r>
            <w:r w:rsidRPr="00207901">
              <w:rPr>
                <w:rFonts w:asciiTheme="majorHAnsi" w:hAnsiTheme="majorHAnsi" w:cstheme="majorHAnsi"/>
                <w:i/>
                <w:iCs/>
                <w:sz w:val="20"/>
                <w:szCs w:val="20"/>
              </w:rPr>
              <w:t>log</w:t>
            </w:r>
            <w:r w:rsidRPr="00913F28">
              <w:rPr>
                <w:rFonts w:asciiTheme="majorHAnsi" w:hAnsiTheme="majorHAnsi" w:cstheme="majorHAnsi"/>
                <w:sz w:val="20"/>
                <w:szCs w:val="20"/>
              </w:rPr>
              <w:t>), permitindo consultas rápidas a fim de identificar usuário e dados alterados]. Esse recurso deve prover consultas filtradas por intervalo de data, aluno e/ou por funcionalidade do sistema, permitindo visualizar qualquer alteração cadastral, ou procedimento acadêmico executado no sistema. É necessário permitir que todos os procedimentos acadêmicos executados para um único aluno sejam visualizados de uma só vez, como um histórico de alterações realizadas para cada aluno.</w:t>
            </w:r>
          </w:p>
          <w:p w14:paraId="6CB47B09"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Devem ser registrados </w:t>
            </w:r>
            <w:r w:rsidRPr="00207901">
              <w:rPr>
                <w:rFonts w:asciiTheme="majorHAnsi" w:hAnsiTheme="majorHAnsi" w:cstheme="majorHAnsi"/>
                <w:i/>
                <w:iCs/>
                <w:sz w:val="20"/>
                <w:szCs w:val="20"/>
              </w:rPr>
              <w:t>logs</w:t>
            </w:r>
            <w:r w:rsidRPr="00913F28">
              <w:rPr>
                <w:rFonts w:asciiTheme="majorHAnsi" w:hAnsiTheme="majorHAnsi" w:cstheme="majorHAnsi"/>
                <w:sz w:val="20"/>
                <w:szCs w:val="20"/>
              </w:rPr>
              <w:t xml:space="preserve"> de execução de processos de negócio e não somente de operações de inserção, alteração e exclusão. Por exemplo, sempre que um usuário matricular um aluno em uma disciplina deve ser gerado um registro de </w:t>
            </w:r>
            <w:r w:rsidRPr="00207901">
              <w:rPr>
                <w:rFonts w:asciiTheme="majorHAnsi" w:hAnsiTheme="majorHAnsi" w:cstheme="majorHAnsi"/>
                <w:i/>
                <w:iCs/>
                <w:sz w:val="20"/>
                <w:szCs w:val="20"/>
              </w:rPr>
              <w:t>log</w:t>
            </w:r>
            <w:r w:rsidRPr="00913F28">
              <w:rPr>
                <w:rFonts w:asciiTheme="majorHAnsi" w:hAnsiTheme="majorHAnsi" w:cstheme="majorHAnsi"/>
                <w:sz w:val="20"/>
                <w:szCs w:val="20"/>
              </w:rPr>
              <w:t xml:space="preserve"> mostrando que este procedimento de matrícula em disciplina foi executado. [Isso deve ser possível inclusive para procedimentos que não alterem dados no sistema, como</w:t>
            </w:r>
            <w:r>
              <w:rPr>
                <w:rFonts w:asciiTheme="majorHAnsi" w:hAnsiTheme="majorHAnsi" w:cstheme="majorHAnsi"/>
                <w:sz w:val="20"/>
                <w:szCs w:val="20"/>
              </w:rPr>
              <w:t>,</w:t>
            </w:r>
            <w:r w:rsidRPr="00913F28">
              <w:rPr>
                <w:rFonts w:asciiTheme="majorHAnsi" w:hAnsiTheme="majorHAnsi" w:cstheme="majorHAnsi"/>
                <w:sz w:val="20"/>
                <w:szCs w:val="20"/>
              </w:rPr>
              <w:t xml:space="preserve"> por exemplo, impressão de declarações</w:t>
            </w:r>
            <w:r>
              <w:rPr>
                <w:rFonts w:asciiTheme="majorHAnsi" w:hAnsiTheme="majorHAnsi" w:cstheme="majorHAnsi"/>
                <w:sz w:val="20"/>
                <w:szCs w:val="20"/>
              </w:rPr>
              <w:t>.</w:t>
            </w:r>
            <w:r w:rsidRPr="00913F28">
              <w:rPr>
                <w:rFonts w:asciiTheme="majorHAnsi" w:hAnsiTheme="majorHAnsi" w:cstheme="majorHAnsi"/>
                <w:sz w:val="20"/>
                <w:szCs w:val="20"/>
              </w:rPr>
              <w:t>]</w:t>
            </w:r>
            <w:r>
              <w:rPr>
                <w:rFonts w:asciiTheme="majorHAnsi" w:hAnsiTheme="majorHAnsi" w:cstheme="majorHAnsi"/>
                <w:sz w:val="20"/>
                <w:szCs w:val="20"/>
              </w:rPr>
              <w:t>.</w:t>
            </w:r>
          </w:p>
        </w:tc>
      </w:tr>
      <w:tr w:rsidR="004D0340" w:rsidRPr="00913F28" w14:paraId="4CE3E14E" w14:textId="77777777" w:rsidTr="00F061BC">
        <w:trPr>
          <w:cnfStyle w:val="000000100000" w:firstRow="0" w:lastRow="0" w:firstColumn="0" w:lastColumn="0" w:oddVBand="0" w:evenVBand="0" w:oddHBand="1"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E9BB54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1.4</w:t>
            </w:r>
          </w:p>
        </w:tc>
        <w:tc>
          <w:tcPr>
            <w:tcW w:w="9214" w:type="dxa"/>
            <w:tcBorders>
              <w:top w:val="single" w:sz="4" w:space="0" w:color="auto"/>
              <w:left w:val="single" w:sz="4" w:space="0" w:color="auto"/>
              <w:bottom w:val="single" w:sz="4" w:space="0" w:color="auto"/>
              <w:right w:val="single" w:sz="4" w:space="0" w:color="auto"/>
            </w:tcBorders>
          </w:tcPr>
          <w:p w14:paraId="6686CD85"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Cadastro de </w:t>
            </w:r>
            <w:r w:rsidRPr="00207901">
              <w:rPr>
                <w:rFonts w:asciiTheme="majorHAnsi" w:hAnsiTheme="majorHAnsi" w:cstheme="majorHAnsi"/>
                <w:i/>
                <w:iCs/>
                <w:sz w:val="20"/>
                <w:szCs w:val="20"/>
              </w:rPr>
              <w:t>Campus</w:t>
            </w:r>
            <w:r w:rsidRPr="00913F28">
              <w:rPr>
                <w:rFonts w:asciiTheme="majorHAnsi" w:hAnsiTheme="majorHAnsi" w:cstheme="majorHAnsi"/>
                <w:sz w:val="20"/>
                <w:szCs w:val="20"/>
              </w:rPr>
              <w:t xml:space="preserve"> e outras Instituições de Ensino Conveniadas;</w:t>
            </w:r>
          </w:p>
          <w:p w14:paraId="5C87480C"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[Deve ser permitido controlar informações básicas de endereço, autorização de funcionamento e classificar as unidades por tipos configuráveis (ex., sede, reitoria, </w:t>
            </w:r>
            <w:r w:rsidRPr="00207901">
              <w:rPr>
                <w:rFonts w:asciiTheme="majorHAnsi" w:hAnsiTheme="majorHAnsi" w:cstheme="majorHAnsi"/>
                <w:i/>
                <w:sz w:val="20"/>
                <w:szCs w:val="20"/>
              </w:rPr>
              <w:t>campus</w:t>
            </w:r>
            <w:r w:rsidRPr="00913F28">
              <w:rPr>
                <w:rFonts w:asciiTheme="majorHAnsi" w:hAnsiTheme="majorHAnsi" w:cstheme="majorHAnsi"/>
                <w:sz w:val="20"/>
                <w:szCs w:val="20"/>
              </w:rPr>
              <w:t>, conveniada, unidade externa etc.)]</w:t>
            </w:r>
            <w:r>
              <w:rPr>
                <w:rFonts w:asciiTheme="majorHAnsi" w:hAnsiTheme="majorHAnsi" w:cstheme="majorHAnsi"/>
                <w:sz w:val="20"/>
                <w:szCs w:val="20"/>
              </w:rPr>
              <w:t>.</w:t>
            </w:r>
          </w:p>
        </w:tc>
      </w:tr>
      <w:tr w:rsidR="004D0340" w:rsidRPr="00913F28" w14:paraId="0F35F384" w14:textId="77777777" w:rsidTr="00F061BC">
        <w:trPr>
          <w:trHeight w:val="690"/>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D474B38"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w:t>
            </w:r>
          </w:p>
        </w:tc>
        <w:tc>
          <w:tcPr>
            <w:tcW w:w="9214" w:type="dxa"/>
            <w:tcBorders>
              <w:top w:val="single" w:sz="4" w:space="0" w:color="auto"/>
              <w:left w:val="single" w:sz="4" w:space="0" w:color="auto"/>
              <w:bottom w:val="single" w:sz="4" w:space="0" w:color="auto"/>
              <w:right w:val="single" w:sz="4" w:space="0" w:color="auto"/>
            </w:tcBorders>
          </w:tcPr>
          <w:p w14:paraId="131D940A"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Cadastro de setores:</w:t>
            </w:r>
          </w:p>
          <w:p w14:paraId="70C4FE4D"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o cadastro de toda a estrutura organizacional da instituição, de acordo com sua respectiva hierarquia]. O sistema deve permitir o cadastro da instituição, portanto, com a opção de informar a qual outro setor ele está subordinado. Deve ser possível também cadastrar o tipo do setor, permitindo inclusive cadastrar setores de apoio que não fazem, necessariamente, parte da hierarquia da instituição, mas que podem gerenciar dados de setores distintos.</w:t>
            </w:r>
          </w:p>
          <w:p w14:paraId="505CB26E"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Ao cadastrar os setores, deve-se definir a herança de direitos de tal forma que um setor possa gerenciar dados dos setores herdados. Ou seja, deve ser possível definir um ou mais setores dos quais um determinado setor irá herdar os direitos de acesso sobre seus dados, independentemente de suas respectivas posições na hierarquia. [Nessa estrutura, usuários, disciplinas, professores e cursos devem ser vinculados a um setor embora usuários de outros setores possam ter acesso a essas informações dependendo de suas configurações de acesso.]</w:t>
            </w:r>
            <w:r>
              <w:rPr>
                <w:rFonts w:asciiTheme="majorHAnsi" w:hAnsiTheme="majorHAnsi" w:cstheme="majorHAnsi"/>
                <w:sz w:val="20"/>
                <w:szCs w:val="20"/>
              </w:rPr>
              <w:t>.</w:t>
            </w:r>
          </w:p>
        </w:tc>
      </w:tr>
      <w:tr w:rsidR="004D0340" w:rsidRPr="00913F28" w14:paraId="23077523" w14:textId="77777777" w:rsidTr="00F061BC">
        <w:trPr>
          <w:cnfStyle w:val="000000100000" w:firstRow="0" w:lastRow="0" w:firstColumn="0" w:lastColumn="0" w:oddVBand="0" w:evenVBand="0" w:oddHBand="1" w:evenHBand="0" w:firstRowFirstColumn="0" w:firstRowLastColumn="0" w:lastRowFirstColumn="0" w:lastRowLastColumn="0"/>
          <w:trHeight w:val="1597"/>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3CBC25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w:t>
            </w:r>
          </w:p>
        </w:tc>
        <w:tc>
          <w:tcPr>
            <w:tcW w:w="9214" w:type="dxa"/>
            <w:tcBorders>
              <w:top w:val="single" w:sz="4" w:space="0" w:color="auto"/>
              <w:left w:val="single" w:sz="4" w:space="0" w:color="auto"/>
              <w:bottom w:val="single" w:sz="4" w:space="0" w:color="auto"/>
              <w:right w:val="single" w:sz="4" w:space="0" w:color="auto"/>
            </w:tcBorders>
          </w:tcPr>
          <w:p w14:paraId="5AEBE7C3"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Cadastro de pessoas:</w:t>
            </w:r>
          </w:p>
          <w:p w14:paraId="2727015A"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cadastro de pessoas deve permitir o registro de informações pessoais com foto, além do registro da etnia e de necessidades especiais]. O cadastro deve contemplar também o registro de informações pessoais detalhadas e de endereço dos pais da pessoa.</w:t>
            </w:r>
          </w:p>
          <w:p w14:paraId="1E6BA78C"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Para o registro de alunos, o cadastro deve permitir o registro de informações socioculturais customizadas pela instituição de ensino, de acordo com sua necessidade, através da criação de questionários específicos. [Para o registro de servidores e docentes, o sistema deve levar em conta também questões legais, como: modalidade de contratação, regime de trabalho, lotação e função do servidor ou docente.]</w:t>
            </w:r>
            <w:r>
              <w:rPr>
                <w:rFonts w:asciiTheme="majorHAnsi" w:hAnsiTheme="majorHAnsi" w:cstheme="majorHAnsi"/>
                <w:sz w:val="20"/>
                <w:szCs w:val="20"/>
              </w:rPr>
              <w:t>.</w:t>
            </w:r>
          </w:p>
        </w:tc>
      </w:tr>
      <w:tr w:rsidR="004D0340" w:rsidRPr="00913F28" w14:paraId="34976582"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02579EE"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3.1</w:t>
            </w:r>
          </w:p>
        </w:tc>
        <w:tc>
          <w:tcPr>
            <w:tcW w:w="9214" w:type="dxa"/>
            <w:tcBorders>
              <w:top w:val="single" w:sz="4" w:space="0" w:color="auto"/>
              <w:left w:val="single" w:sz="4" w:space="0" w:color="auto"/>
              <w:bottom w:val="single" w:sz="4" w:space="0" w:color="auto"/>
              <w:right w:val="single" w:sz="4" w:space="0" w:color="auto"/>
            </w:tcBorders>
          </w:tcPr>
          <w:p w14:paraId="68C3A4D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Informações pessoais com foto</w:t>
            </w:r>
            <w:r>
              <w:rPr>
                <w:rFonts w:asciiTheme="majorHAnsi" w:hAnsiTheme="majorHAnsi" w:cstheme="majorHAnsi"/>
                <w:sz w:val="20"/>
                <w:szCs w:val="20"/>
              </w:rPr>
              <w:t>.</w:t>
            </w:r>
          </w:p>
        </w:tc>
      </w:tr>
      <w:tr w:rsidR="004D0340" w:rsidRPr="00913F28" w14:paraId="60E11AF2"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F1DF5CF"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lastRenderedPageBreak/>
              <w:t>3.2</w:t>
            </w:r>
          </w:p>
        </w:tc>
        <w:tc>
          <w:tcPr>
            <w:tcW w:w="9214" w:type="dxa"/>
            <w:tcBorders>
              <w:top w:val="single" w:sz="4" w:space="0" w:color="auto"/>
              <w:left w:val="single" w:sz="4" w:space="0" w:color="auto"/>
              <w:bottom w:val="single" w:sz="4" w:space="0" w:color="auto"/>
              <w:right w:val="single" w:sz="4" w:space="0" w:color="auto"/>
            </w:tcBorders>
          </w:tcPr>
          <w:p w14:paraId="2B6BC7EA"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Informações de pais</w:t>
            </w:r>
            <w:r>
              <w:rPr>
                <w:rFonts w:asciiTheme="majorHAnsi" w:hAnsiTheme="majorHAnsi" w:cstheme="majorHAnsi"/>
                <w:sz w:val="20"/>
                <w:szCs w:val="20"/>
              </w:rPr>
              <w:t>.</w:t>
            </w:r>
          </w:p>
        </w:tc>
      </w:tr>
      <w:tr w:rsidR="004D0340" w:rsidRPr="00913F28" w14:paraId="1A7B580C"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6D3A5EF"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3.3</w:t>
            </w:r>
          </w:p>
        </w:tc>
        <w:tc>
          <w:tcPr>
            <w:tcW w:w="9214" w:type="dxa"/>
            <w:tcBorders>
              <w:top w:val="single" w:sz="4" w:space="0" w:color="auto"/>
              <w:left w:val="single" w:sz="4" w:space="0" w:color="auto"/>
              <w:bottom w:val="single" w:sz="4" w:space="0" w:color="auto"/>
              <w:right w:val="single" w:sz="4" w:space="0" w:color="auto"/>
            </w:tcBorders>
          </w:tcPr>
          <w:p w14:paraId="70918A81"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Discentes (incluindo informações socioculturais </w:t>
            </w:r>
            <w:r>
              <w:rPr>
                <w:rFonts w:asciiTheme="majorHAnsi" w:hAnsiTheme="majorHAnsi" w:cstheme="majorHAnsi"/>
                <w:sz w:val="20"/>
                <w:szCs w:val="20"/>
              </w:rPr>
              <w:t>por meio</w:t>
            </w:r>
            <w:r w:rsidRPr="00913F28">
              <w:rPr>
                <w:rFonts w:asciiTheme="majorHAnsi" w:hAnsiTheme="majorHAnsi" w:cstheme="majorHAnsi"/>
                <w:sz w:val="20"/>
                <w:szCs w:val="20"/>
              </w:rPr>
              <w:t xml:space="preserve"> de questionários)</w:t>
            </w:r>
            <w:r>
              <w:rPr>
                <w:rFonts w:asciiTheme="majorHAnsi" w:hAnsiTheme="majorHAnsi" w:cstheme="majorHAnsi"/>
                <w:sz w:val="20"/>
                <w:szCs w:val="20"/>
              </w:rPr>
              <w:t>.</w:t>
            </w:r>
          </w:p>
        </w:tc>
      </w:tr>
      <w:tr w:rsidR="004D0340" w:rsidRPr="00913F28" w14:paraId="577B8CE0"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8ED8E78"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3.4</w:t>
            </w:r>
          </w:p>
        </w:tc>
        <w:tc>
          <w:tcPr>
            <w:tcW w:w="9214" w:type="dxa"/>
            <w:tcBorders>
              <w:top w:val="single" w:sz="4" w:space="0" w:color="auto"/>
              <w:left w:val="single" w:sz="4" w:space="0" w:color="auto"/>
              <w:bottom w:val="single" w:sz="4" w:space="0" w:color="auto"/>
              <w:right w:val="single" w:sz="4" w:space="0" w:color="auto"/>
            </w:tcBorders>
          </w:tcPr>
          <w:p w14:paraId="1C7F375C"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Servidor (observando questões legais)</w:t>
            </w:r>
            <w:r>
              <w:rPr>
                <w:rFonts w:asciiTheme="majorHAnsi" w:hAnsiTheme="majorHAnsi" w:cstheme="majorHAnsi"/>
                <w:sz w:val="20"/>
                <w:szCs w:val="20"/>
              </w:rPr>
              <w:t>.</w:t>
            </w:r>
          </w:p>
        </w:tc>
      </w:tr>
      <w:tr w:rsidR="004D0340" w:rsidRPr="00913F28" w14:paraId="374BFBDE"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9D8600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3.5</w:t>
            </w:r>
          </w:p>
        </w:tc>
        <w:tc>
          <w:tcPr>
            <w:tcW w:w="9214" w:type="dxa"/>
            <w:tcBorders>
              <w:top w:val="single" w:sz="4" w:space="0" w:color="auto"/>
              <w:left w:val="single" w:sz="4" w:space="0" w:color="auto"/>
              <w:bottom w:val="single" w:sz="4" w:space="0" w:color="auto"/>
              <w:right w:val="single" w:sz="4" w:space="0" w:color="auto"/>
            </w:tcBorders>
          </w:tcPr>
          <w:p w14:paraId="3CE84FD9"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Docentes (modalidade de contratação, regime de trabalho, lotação)</w:t>
            </w:r>
            <w:r>
              <w:rPr>
                <w:rFonts w:asciiTheme="majorHAnsi" w:hAnsiTheme="majorHAnsi" w:cstheme="majorHAnsi"/>
                <w:sz w:val="20"/>
                <w:szCs w:val="20"/>
              </w:rPr>
              <w:t>.</w:t>
            </w:r>
          </w:p>
        </w:tc>
      </w:tr>
      <w:tr w:rsidR="004D0340" w:rsidRPr="00913F28" w14:paraId="397CC91B"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90A4AC9"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3.6</w:t>
            </w:r>
          </w:p>
        </w:tc>
        <w:tc>
          <w:tcPr>
            <w:tcW w:w="9214" w:type="dxa"/>
            <w:tcBorders>
              <w:top w:val="single" w:sz="4" w:space="0" w:color="auto"/>
              <w:left w:val="single" w:sz="4" w:space="0" w:color="auto"/>
              <w:bottom w:val="single" w:sz="4" w:space="0" w:color="auto"/>
              <w:right w:val="single" w:sz="4" w:space="0" w:color="auto"/>
            </w:tcBorders>
          </w:tcPr>
          <w:p w14:paraId="1AE40ABE"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Técnico-administrativo e outros</w:t>
            </w:r>
            <w:r>
              <w:rPr>
                <w:rFonts w:asciiTheme="majorHAnsi" w:hAnsiTheme="majorHAnsi" w:cstheme="majorHAnsi"/>
                <w:sz w:val="20"/>
                <w:szCs w:val="20"/>
              </w:rPr>
              <w:t>.</w:t>
            </w:r>
          </w:p>
        </w:tc>
      </w:tr>
      <w:tr w:rsidR="004D0340" w:rsidRPr="00913F28" w14:paraId="3CFAB581"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33BDF7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3.7</w:t>
            </w:r>
          </w:p>
        </w:tc>
        <w:tc>
          <w:tcPr>
            <w:tcW w:w="9214" w:type="dxa"/>
            <w:tcBorders>
              <w:top w:val="single" w:sz="4" w:space="0" w:color="auto"/>
              <w:left w:val="single" w:sz="4" w:space="0" w:color="auto"/>
              <w:bottom w:val="single" w:sz="4" w:space="0" w:color="auto"/>
              <w:right w:val="single" w:sz="4" w:space="0" w:color="auto"/>
            </w:tcBorders>
          </w:tcPr>
          <w:p w14:paraId="2AF9673F"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Informações de agência e conta bancária dos alunos cotistas e bolsistas.</w:t>
            </w:r>
          </w:p>
        </w:tc>
      </w:tr>
      <w:tr w:rsidR="004D0340" w:rsidRPr="00913F28" w14:paraId="354CB1A7" w14:textId="77777777" w:rsidTr="00F061BC">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911E9A1"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w:t>
            </w:r>
          </w:p>
        </w:tc>
        <w:tc>
          <w:tcPr>
            <w:tcW w:w="9214" w:type="dxa"/>
            <w:tcBorders>
              <w:top w:val="single" w:sz="4" w:space="0" w:color="auto"/>
              <w:left w:val="single" w:sz="4" w:space="0" w:color="auto"/>
              <w:bottom w:val="single" w:sz="4" w:space="0" w:color="auto"/>
              <w:right w:val="single" w:sz="4" w:space="0" w:color="auto"/>
            </w:tcBorders>
          </w:tcPr>
          <w:p w14:paraId="3F3CC88A"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Cadastro de cursos de graduação e programas de pós-graduação:</w:t>
            </w:r>
          </w:p>
          <w:p w14:paraId="19E62423"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O cadastro de curso deve permitir o registro do nível de ensino (superior e pós-graduação </w:t>
            </w:r>
            <w:r>
              <w:rPr>
                <w:rFonts w:asciiTheme="majorHAnsi" w:hAnsiTheme="majorHAnsi" w:cstheme="majorHAnsi"/>
                <w:sz w:val="20"/>
                <w:szCs w:val="20"/>
              </w:rPr>
              <w:t xml:space="preserve">— </w:t>
            </w:r>
            <w:r w:rsidRPr="00701209">
              <w:rPr>
                <w:rFonts w:asciiTheme="majorHAnsi" w:hAnsiTheme="majorHAnsi" w:cstheme="majorHAnsi"/>
                <w:i/>
                <w:iCs/>
                <w:sz w:val="20"/>
                <w:szCs w:val="20"/>
              </w:rPr>
              <w:t>lato sensu</w:t>
            </w:r>
            <w:r w:rsidRPr="00913F28">
              <w:rPr>
                <w:rFonts w:asciiTheme="majorHAnsi" w:hAnsiTheme="majorHAnsi" w:cstheme="majorHAnsi"/>
                <w:sz w:val="20"/>
                <w:szCs w:val="20"/>
              </w:rPr>
              <w:t xml:space="preserve"> e </w:t>
            </w:r>
            <w:r w:rsidRPr="00701209">
              <w:rPr>
                <w:rFonts w:asciiTheme="majorHAnsi" w:hAnsiTheme="majorHAnsi" w:cstheme="majorHAnsi"/>
                <w:i/>
                <w:iCs/>
                <w:sz w:val="20"/>
                <w:szCs w:val="20"/>
              </w:rPr>
              <w:t>stricto sensu</w:t>
            </w:r>
            <w:r w:rsidRPr="00913F28">
              <w:rPr>
                <w:rFonts w:asciiTheme="majorHAnsi" w:hAnsiTheme="majorHAnsi" w:cstheme="majorHAnsi"/>
                <w:sz w:val="20"/>
                <w:szCs w:val="20"/>
              </w:rPr>
              <w:t>), da modalidade de ensino (</w:t>
            </w:r>
            <w:r>
              <w:rPr>
                <w:rFonts w:asciiTheme="majorHAnsi" w:hAnsiTheme="majorHAnsi" w:cstheme="majorHAnsi"/>
                <w:sz w:val="20"/>
                <w:szCs w:val="20"/>
              </w:rPr>
              <w:t>a</w:t>
            </w:r>
            <w:r w:rsidRPr="00913F28">
              <w:rPr>
                <w:rFonts w:asciiTheme="majorHAnsi" w:hAnsiTheme="majorHAnsi" w:cstheme="majorHAnsi"/>
                <w:sz w:val="20"/>
                <w:szCs w:val="20"/>
              </w:rPr>
              <w:t xml:space="preserve"> distância, presencial) e regime (anual, semestral, cursos de curta duração).</w:t>
            </w:r>
          </w:p>
          <w:p w14:paraId="2D050990"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cadastro deve ter nome do curso ou programa, bem como seus códigos, que servirão para compor o número de matrícula do aluno, as cargas horárias de cada curso e seus respectivos turnos, e o tempo de integralização de cada curso.</w:t>
            </w:r>
          </w:p>
        </w:tc>
      </w:tr>
      <w:tr w:rsidR="004D0340" w:rsidRPr="00913F28" w14:paraId="1BD66F29" w14:textId="77777777" w:rsidTr="00F061BC">
        <w:trPr>
          <w:trHeight w:val="370"/>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A48336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w:t>
            </w:r>
          </w:p>
        </w:tc>
        <w:tc>
          <w:tcPr>
            <w:tcW w:w="9214" w:type="dxa"/>
            <w:tcBorders>
              <w:top w:val="single" w:sz="4" w:space="0" w:color="auto"/>
              <w:left w:val="single" w:sz="4" w:space="0" w:color="auto"/>
              <w:bottom w:val="single" w:sz="4" w:space="0" w:color="auto"/>
              <w:right w:val="single" w:sz="4" w:space="0" w:color="auto"/>
            </w:tcBorders>
          </w:tcPr>
          <w:p w14:paraId="1EE9BBAF"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Cadastro do tipo de ingresso</w:t>
            </w:r>
            <w:r>
              <w:rPr>
                <w:rFonts w:asciiTheme="majorHAnsi" w:hAnsiTheme="majorHAnsi" w:cstheme="majorHAnsi"/>
                <w:sz w:val="20"/>
                <w:szCs w:val="20"/>
              </w:rPr>
              <w:t>.</w:t>
            </w:r>
          </w:p>
          <w:p w14:paraId="07D1EF4F"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[Cadastro, edição, exclusão e visualização dos tipos de ingresso e suas nomenclaturas </w:t>
            </w:r>
            <w:r>
              <w:rPr>
                <w:rFonts w:asciiTheme="majorHAnsi" w:hAnsiTheme="majorHAnsi" w:cstheme="majorHAnsi"/>
                <w:sz w:val="20"/>
                <w:szCs w:val="20"/>
              </w:rPr>
              <w:t>—</w:t>
            </w:r>
            <w:r w:rsidRPr="00913F28">
              <w:rPr>
                <w:rFonts w:asciiTheme="majorHAnsi" w:hAnsiTheme="majorHAnsi" w:cstheme="majorHAnsi"/>
                <w:sz w:val="20"/>
                <w:szCs w:val="20"/>
              </w:rPr>
              <w:t xml:space="preserve"> SISU, vestibular, transferência interna, transferência externa, reingresso, continuidade de estudos, entre outras que vierem a surgir. Cada uma terá um código que irá compor o número de matrícula do aluno.]</w:t>
            </w:r>
            <w:r>
              <w:rPr>
                <w:rFonts w:asciiTheme="majorHAnsi" w:hAnsiTheme="majorHAnsi" w:cstheme="majorHAnsi"/>
                <w:sz w:val="20"/>
                <w:szCs w:val="20"/>
              </w:rPr>
              <w:t>.</w:t>
            </w:r>
          </w:p>
        </w:tc>
      </w:tr>
      <w:tr w:rsidR="004D0340" w:rsidRPr="00913F28" w14:paraId="59CA6624" w14:textId="77777777" w:rsidTr="00F061BC">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C7339FC"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4.2</w:t>
            </w:r>
          </w:p>
        </w:tc>
        <w:tc>
          <w:tcPr>
            <w:tcW w:w="9214" w:type="dxa"/>
            <w:tcBorders>
              <w:top w:val="single" w:sz="4" w:space="0" w:color="auto"/>
              <w:left w:val="single" w:sz="4" w:space="0" w:color="auto"/>
              <w:bottom w:val="single" w:sz="4" w:space="0" w:color="auto"/>
              <w:right w:val="single" w:sz="4" w:space="0" w:color="auto"/>
            </w:tcBorders>
          </w:tcPr>
          <w:p w14:paraId="3B8433F7"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Nível de ensino (superior e pós-graduação </w:t>
            </w:r>
            <w:r>
              <w:rPr>
                <w:rFonts w:asciiTheme="majorHAnsi" w:hAnsiTheme="majorHAnsi" w:cstheme="majorHAnsi"/>
                <w:sz w:val="20"/>
                <w:szCs w:val="20"/>
              </w:rPr>
              <w:t>—</w:t>
            </w:r>
            <w:r w:rsidRPr="00913F28">
              <w:rPr>
                <w:rFonts w:asciiTheme="majorHAnsi" w:hAnsiTheme="majorHAnsi" w:cstheme="majorHAnsi"/>
                <w:sz w:val="20"/>
                <w:szCs w:val="20"/>
              </w:rPr>
              <w:t xml:space="preserve"> tanto </w:t>
            </w:r>
            <w:r w:rsidRPr="00701209">
              <w:rPr>
                <w:rFonts w:asciiTheme="majorHAnsi" w:hAnsiTheme="majorHAnsi" w:cstheme="majorHAnsi"/>
                <w:i/>
                <w:iCs/>
                <w:sz w:val="20"/>
                <w:szCs w:val="20"/>
              </w:rPr>
              <w:t>lat</w:t>
            </w:r>
            <w:r>
              <w:rPr>
                <w:rFonts w:asciiTheme="majorHAnsi" w:hAnsiTheme="majorHAnsi" w:cstheme="majorHAnsi"/>
                <w:i/>
                <w:iCs/>
                <w:sz w:val="20"/>
                <w:szCs w:val="20"/>
              </w:rPr>
              <w:t>o</w:t>
            </w:r>
            <w:r w:rsidRPr="00701209">
              <w:rPr>
                <w:rFonts w:asciiTheme="majorHAnsi" w:hAnsiTheme="majorHAnsi" w:cstheme="majorHAnsi"/>
                <w:i/>
                <w:iCs/>
                <w:sz w:val="20"/>
                <w:szCs w:val="20"/>
              </w:rPr>
              <w:t xml:space="preserve"> sensu</w:t>
            </w:r>
            <w:r w:rsidRPr="00913F28">
              <w:rPr>
                <w:rFonts w:asciiTheme="majorHAnsi" w:hAnsiTheme="majorHAnsi" w:cstheme="majorHAnsi"/>
                <w:sz w:val="20"/>
                <w:szCs w:val="20"/>
              </w:rPr>
              <w:t xml:space="preserve"> como </w:t>
            </w:r>
            <w:r w:rsidRPr="00701209">
              <w:rPr>
                <w:rFonts w:asciiTheme="majorHAnsi" w:hAnsiTheme="majorHAnsi" w:cstheme="majorHAnsi"/>
                <w:i/>
                <w:iCs/>
                <w:sz w:val="20"/>
                <w:szCs w:val="20"/>
              </w:rPr>
              <w:t>stricto sensu</w:t>
            </w:r>
            <w:r w:rsidRPr="00913F28">
              <w:rPr>
                <w:rFonts w:asciiTheme="majorHAnsi" w:hAnsiTheme="majorHAnsi" w:cstheme="majorHAnsi"/>
                <w:sz w:val="20"/>
                <w:szCs w:val="20"/>
              </w:rPr>
              <w:t>)</w:t>
            </w:r>
            <w:r>
              <w:rPr>
                <w:rFonts w:asciiTheme="majorHAnsi" w:hAnsiTheme="majorHAnsi" w:cstheme="majorHAnsi"/>
                <w:sz w:val="20"/>
                <w:szCs w:val="20"/>
              </w:rPr>
              <w:t>.</w:t>
            </w:r>
          </w:p>
        </w:tc>
      </w:tr>
      <w:tr w:rsidR="004D0340" w:rsidRPr="00913F28" w14:paraId="374BD6B6"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4BD63FF"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w:t>
            </w:r>
          </w:p>
        </w:tc>
        <w:tc>
          <w:tcPr>
            <w:tcW w:w="9214" w:type="dxa"/>
            <w:tcBorders>
              <w:top w:val="single" w:sz="4" w:space="0" w:color="auto"/>
              <w:left w:val="single" w:sz="4" w:space="0" w:color="auto"/>
              <w:bottom w:val="single" w:sz="4" w:space="0" w:color="auto"/>
              <w:right w:val="single" w:sz="4" w:space="0" w:color="auto"/>
            </w:tcBorders>
          </w:tcPr>
          <w:p w14:paraId="30B1FD36"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Modalidade de ensino (</w:t>
            </w:r>
            <w:r>
              <w:rPr>
                <w:rFonts w:asciiTheme="majorHAnsi" w:hAnsiTheme="majorHAnsi" w:cstheme="majorHAnsi"/>
                <w:sz w:val="20"/>
                <w:szCs w:val="20"/>
              </w:rPr>
              <w:t>a</w:t>
            </w:r>
            <w:r w:rsidRPr="00913F28">
              <w:rPr>
                <w:rFonts w:asciiTheme="majorHAnsi" w:hAnsiTheme="majorHAnsi" w:cstheme="majorHAnsi"/>
                <w:sz w:val="20"/>
                <w:szCs w:val="20"/>
              </w:rPr>
              <w:t xml:space="preserve"> distância, presencial)</w:t>
            </w:r>
            <w:r>
              <w:rPr>
                <w:rFonts w:asciiTheme="majorHAnsi" w:hAnsiTheme="majorHAnsi" w:cstheme="majorHAnsi"/>
                <w:sz w:val="20"/>
                <w:szCs w:val="20"/>
              </w:rPr>
              <w:t>.</w:t>
            </w:r>
          </w:p>
        </w:tc>
      </w:tr>
      <w:tr w:rsidR="004D0340" w:rsidRPr="00913F28" w14:paraId="12DB3DD3"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378D2A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4.4</w:t>
            </w:r>
          </w:p>
        </w:tc>
        <w:tc>
          <w:tcPr>
            <w:tcW w:w="9214" w:type="dxa"/>
            <w:tcBorders>
              <w:top w:val="single" w:sz="4" w:space="0" w:color="auto"/>
              <w:left w:val="single" w:sz="4" w:space="0" w:color="auto"/>
              <w:bottom w:val="single" w:sz="4" w:space="0" w:color="auto"/>
              <w:right w:val="single" w:sz="4" w:space="0" w:color="auto"/>
            </w:tcBorders>
          </w:tcPr>
          <w:p w14:paraId="7D35C533"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Projeto pedagógico</w:t>
            </w:r>
            <w:r>
              <w:rPr>
                <w:rFonts w:asciiTheme="majorHAnsi" w:hAnsiTheme="majorHAnsi" w:cstheme="majorHAnsi"/>
                <w:sz w:val="20"/>
                <w:szCs w:val="20"/>
              </w:rPr>
              <w:t>.</w:t>
            </w:r>
          </w:p>
        </w:tc>
      </w:tr>
      <w:tr w:rsidR="004D0340" w:rsidRPr="00913F28" w14:paraId="5608A031"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FDF8AB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4.5</w:t>
            </w:r>
          </w:p>
        </w:tc>
        <w:tc>
          <w:tcPr>
            <w:tcW w:w="9214" w:type="dxa"/>
            <w:tcBorders>
              <w:top w:val="single" w:sz="4" w:space="0" w:color="auto"/>
              <w:left w:val="single" w:sz="4" w:space="0" w:color="auto"/>
              <w:bottom w:val="single" w:sz="4" w:space="0" w:color="auto"/>
              <w:right w:val="single" w:sz="4" w:space="0" w:color="auto"/>
            </w:tcBorders>
          </w:tcPr>
          <w:p w14:paraId="3DD957C3"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Regime (anual, semestral, modular)</w:t>
            </w:r>
            <w:r>
              <w:rPr>
                <w:rFonts w:asciiTheme="majorHAnsi" w:hAnsiTheme="majorHAnsi" w:cstheme="majorHAnsi"/>
                <w:sz w:val="20"/>
                <w:szCs w:val="20"/>
              </w:rPr>
              <w:t>.</w:t>
            </w:r>
          </w:p>
        </w:tc>
      </w:tr>
      <w:tr w:rsidR="004D0340" w:rsidRPr="00913F28" w14:paraId="48CA2B80"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3F6552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4.6</w:t>
            </w:r>
          </w:p>
        </w:tc>
        <w:tc>
          <w:tcPr>
            <w:tcW w:w="9214" w:type="dxa"/>
            <w:tcBorders>
              <w:top w:val="single" w:sz="4" w:space="0" w:color="auto"/>
              <w:left w:val="single" w:sz="4" w:space="0" w:color="auto"/>
              <w:bottom w:val="single" w:sz="4" w:space="0" w:color="auto"/>
              <w:right w:val="single" w:sz="4" w:space="0" w:color="auto"/>
            </w:tcBorders>
          </w:tcPr>
          <w:p w14:paraId="3C2DEC2C"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Código do curso</w:t>
            </w:r>
            <w:r>
              <w:rPr>
                <w:rFonts w:asciiTheme="majorHAnsi" w:hAnsiTheme="majorHAnsi" w:cstheme="majorHAnsi"/>
                <w:sz w:val="20"/>
                <w:szCs w:val="20"/>
              </w:rPr>
              <w:t>.</w:t>
            </w:r>
          </w:p>
        </w:tc>
      </w:tr>
      <w:tr w:rsidR="004D0340" w:rsidRPr="00913F28" w14:paraId="7898426F"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EF3AD5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4.7</w:t>
            </w:r>
          </w:p>
        </w:tc>
        <w:tc>
          <w:tcPr>
            <w:tcW w:w="9214" w:type="dxa"/>
            <w:tcBorders>
              <w:top w:val="single" w:sz="4" w:space="0" w:color="auto"/>
              <w:left w:val="single" w:sz="4" w:space="0" w:color="auto"/>
              <w:bottom w:val="single" w:sz="4" w:space="0" w:color="auto"/>
              <w:right w:val="single" w:sz="4" w:space="0" w:color="auto"/>
            </w:tcBorders>
          </w:tcPr>
          <w:p w14:paraId="354D7BEF"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Carga horária</w:t>
            </w:r>
            <w:r>
              <w:rPr>
                <w:rFonts w:asciiTheme="majorHAnsi" w:hAnsiTheme="majorHAnsi" w:cstheme="majorHAnsi"/>
                <w:sz w:val="20"/>
                <w:szCs w:val="20"/>
              </w:rPr>
              <w:t>.</w:t>
            </w:r>
          </w:p>
        </w:tc>
      </w:tr>
      <w:tr w:rsidR="004D0340" w:rsidRPr="00913F28" w14:paraId="17E8AD11"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439888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4.8</w:t>
            </w:r>
          </w:p>
        </w:tc>
        <w:tc>
          <w:tcPr>
            <w:tcW w:w="9214" w:type="dxa"/>
            <w:tcBorders>
              <w:top w:val="single" w:sz="4" w:space="0" w:color="auto"/>
              <w:left w:val="single" w:sz="4" w:space="0" w:color="auto"/>
              <w:bottom w:val="single" w:sz="4" w:space="0" w:color="auto"/>
              <w:right w:val="single" w:sz="4" w:space="0" w:color="auto"/>
            </w:tcBorders>
          </w:tcPr>
          <w:p w14:paraId="2E373B3F"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Turnos</w:t>
            </w:r>
            <w:r>
              <w:rPr>
                <w:rFonts w:asciiTheme="majorHAnsi" w:hAnsiTheme="majorHAnsi" w:cstheme="majorHAnsi"/>
                <w:sz w:val="20"/>
                <w:szCs w:val="20"/>
              </w:rPr>
              <w:t>.</w:t>
            </w:r>
          </w:p>
        </w:tc>
      </w:tr>
      <w:tr w:rsidR="004D0340" w:rsidRPr="00913F28" w14:paraId="3DBF39F7"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4441C19"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4.9</w:t>
            </w:r>
          </w:p>
        </w:tc>
        <w:tc>
          <w:tcPr>
            <w:tcW w:w="9214" w:type="dxa"/>
            <w:tcBorders>
              <w:top w:val="single" w:sz="4" w:space="0" w:color="auto"/>
              <w:left w:val="single" w:sz="4" w:space="0" w:color="auto"/>
              <w:bottom w:val="single" w:sz="4" w:space="0" w:color="auto"/>
              <w:right w:val="single" w:sz="4" w:space="0" w:color="auto"/>
            </w:tcBorders>
          </w:tcPr>
          <w:p w14:paraId="53F6CA64"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Tempo de integralização</w:t>
            </w:r>
            <w:r>
              <w:rPr>
                <w:rFonts w:asciiTheme="majorHAnsi" w:hAnsiTheme="majorHAnsi" w:cstheme="majorHAnsi"/>
                <w:sz w:val="20"/>
                <w:szCs w:val="20"/>
              </w:rPr>
              <w:t>.</w:t>
            </w:r>
          </w:p>
        </w:tc>
      </w:tr>
      <w:tr w:rsidR="004D0340" w:rsidRPr="00913F28" w14:paraId="0D637162"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C1F983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4.10</w:t>
            </w:r>
          </w:p>
        </w:tc>
        <w:tc>
          <w:tcPr>
            <w:tcW w:w="9214" w:type="dxa"/>
            <w:tcBorders>
              <w:top w:val="single" w:sz="4" w:space="0" w:color="auto"/>
              <w:left w:val="single" w:sz="4" w:space="0" w:color="auto"/>
              <w:bottom w:val="single" w:sz="4" w:space="0" w:color="auto"/>
              <w:right w:val="single" w:sz="4" w:space="0" w:color="auto"/>
            </w:tcBorders>
          </w:tcPr>
          <w:p w14:paraId="131E5304"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Cadastro de cursos aprovados (CEE, E-MEC, ENADE)</w:t>
            </w:r>
            <w:r>
              <w:rPr>
                <w:rFonts w:asciiTheme="majorHAnsi" w:hAnsiTheme="majorHAnsi" w:cstheme="majorHAnsi"/>
                <w:sz w:val="20"/>
                <w:szCs w:val="20"/>
              </w:rPr>
              <w:t>.</w:t>
            </w:r>
          </w:p>
        </w:tc>
      </w:tr>
      <w:tr w:rsidR="004D0340" w:rsidRPr="00913F28" w14:paraId="10B7C85C"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B018788"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4.11</w:t>
            </w:r>
          </w:p>
        </w:tc>
        <w:tc>
          <w:tcPr>
            <w:tcW w:w="9214" w:type="dxa"/>
            <w:tcBorders>
              <w:top w:val="single" w:sz="4" w:space="0" w:color="auto"/>
              <w:left w:val="single" w:sz="4" w:space="0" w:color="auto"/>
              <w:bottom w:val="single" w:sz="4" w:space="0" w:color="auto"/>
              <w:right w:val="single" w:sz="4" w:space="0" w:color="auto"/>
            </w:tcBorders>
          </w:tcPr>
          <w:p w14:paraId="44B9387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Dados gerais (ementa)</w:t>
            </w:r>
            <w:r>
              <w:rPr>
                <w:rFonts w:asciiTheme="majorHAnsi" w:hAnsiTheme="majorHAnsi" w:cstheme="majorHAnsi"/>
                <w:sz w:val="20"/>
                <w:szCs w:val="20"/>
              </w:rPr>
              <w:t>.</w:t>
            </w:r>
          </w:p>
        </w:tc>
      </w:tr>
      <w:tr w:rsidR="004D0340" w:rsidRPr="00913F28" w14:paraId="529F353C"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58E1B7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4.12</w:t>
            </w:r>
          </w:p>
        </w:tc>
        <w:tc>
          <w:tcPr>
            <w:tcW w:w="9214" w:type="dxa"/>
            <w:tcBorders>
              <w:top w:val="single" w:sz="4" w:space="0" w:color="auto"/>
              <w:left w:val="single" w:sz="4" w:space="0" w:color="auto"/>
              <w:bottom w:val="single" w:sz="4" w:space="0" w:color="auto"/>
              <w:right w:val="single" w:sz="4" w:space="0" w:color="auto"/>
            </w:tcBorders>
          </w:tcPr>
          <w:p w14:paraId="67C02D85"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Registro no INEP</w:t>
            </w:r>
            <w:r>
              <w:rPr>
                <w:rFonts w:asciiTheme="majorHAnsi" w:hAnsiTheme="majorHAnsi" w:cstheme="majorHAnsi"/>
                <w:sz w:val="20"/>
                <w:szCs w:val="20"/>
              </w:rPr>
              <w:t>.</w:t>
            </w:r>
          </w:p>
        </w:tc>
      </w:tr>
      <w:tr w:rsidR="004D0340" w:rsidRPr="00913F28" w14:paraId="6D0C17B8"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0CA2A8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4.13</w:t>
            </w:r>
          </w:p>
        </w:tc>
        <w:tc>
          <w:tcPr>
            <w:tcW w:w="9214" w:type="dxa"/>
            <w:tcBorders>
              <w:top w:val="single" w:sz="4" w:space="0" w:color="auto"/>
              <w:left w:val="single" w:sz="4" w:space="0" w:color="auto"/>
              <w:bottom w:val="single" w:sz="4" w:space="0" w:color="auto"/>
              <w:right w:val="single" w:sz="4" w:space="0" w:color="auto"/>
            </w:tcBorders>
          </w:tcPr>
          <w:p w14:paraId="26CEF7FB"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Coordenadores.</w:t>
            </w:r>
          </w:p>
        </w:tc>
      </w:tr>
      <w:tr w:rsidR="004D0340" w:rsidRPr="00913F28" w14:paraId="3AE8AEF8" w14:textId="77777777" w:rsidTr="00F061BC">
        <w:trPr>
          <w:cnfStyle w:val="000000100000" w:firstRow="0" w:lastRow="0" w:firstColumn="0" w:lastColumn="0" w:oddVBand="0" w:evenVBand="0" w:oddHBand="1" w:evenHBand="0" w:firstRowFirstColumn="0" w:firstRowLastColumn="0" w:lastRowFirstColumn="0" w:lastRowLastColumn="0"/>
          <w:trHeight w:val="925"/>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3F6EF4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5</w:t>
            </w:r>
          </w:p>
        </w:tc>
        <w:tc>
          <w:tcPr>
            <w:tcW w:w="9214" w:type="dxa"/>
            <w:tcBorders>
              <w:top w:val="single" w:sz="4" w:space="0" w:color="auto"/>
              <w:left w:val="single" w:sz="4" w:space="0" w:color="auto"/>
              <w:bottom w:val="single" w:sz="4" w:space="0" w:color="auto"/>
              <w:right w:val="single" w:sz="4" w:space="0" w:color="auto"/>
            </w:tcBorders>
          </w:tcPr>
          <w:p w14:paraId="3345120A"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Cadastro de Componentes Curriculares:</w:t>
            </w:r>
          </w:p>
          <w:p w14:paraId="7BD1CE6A"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cadastro de componentes curriculares deve prever o registro das disciplinas, módulos, competências e habilidades. O registro da disciplina deve contemplar no mínimo informações básicas dela (título, carga horária, e nível de ensino), bem como o registro de planos de ensino, preservando o histórico de alterações.</w:t>
            </w:r>
          </w:p>
        </w:tc>
      </w:tr>
      <w:tr w:rsidR="004D0340" w:rsidRPr="00913F28" w14:paraId="02034785"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B8D40AE"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5.1</w:t>
            </w:r>
          </w:p>
        </w:tc>
        <w:tc>
          <w:tcPr>
            <w:tcW w:w="9214" w:type="dxa"/>
            <w:tcBorders>
              <w:top w:val="single" w:sz="4" w:space="0" w:color="auto"/>
              <w:left w:val="single" w:sz="4" w:space="0" w:color="auto"/>
              <w:bottom w:val="single" w:sz="4" w:space="0" w:color="auto"/>
              <w:right w:val="single" w:sz="4" w:space="0" w:color="auto"/>
            </w:tcBorders>
          </w:tcPr>
          <w:p w14:paraId="44F70BDB"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Disciplinas</w:t>
            </w:r>
            <w:r>
              <w:rPr>
                <w:rFonts w:asciiTheme="majorHAnsi" w:hAnsiTheme="majorHAnsi" w:cstheme="majorHAnsi"/>
                <w:sz w:val="20"/>
                <w:szCs w:val="20"/>
              </w:rPr>
              <w:t>:</w:t>
            </w:r>
          </w:p>
          <w:p w14:paraId="548EB6AF"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cadastro de cada disciplina deve incluir: o nome da disciplina, a carga horária, o código que resume sua descrição, bem como o nome do professor responsável e o curso ao qual pertence.</w:t>
            </w:r>
          </w:p>
        </w:tc>
      </w:tr>
      <w:tr w:rsidR="004D0340" w:rsidRPr="00913F28" w14:paraId="5E26857D"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2DB7B0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5.2</w:t>
            </w:r>
          </w:p>
        </w:tc>
        <w:tc>
          <w:tcPr>
            <w:tcW w:w="9214" w:type="dxa"/>
            <w:tcBorders>
              <w:top w:val="single" w:sz="4" w:space="0" w:color="auto"/>
              <w:left w:val="single" w:sz="4" w:space="0" w:color="auto"/>
              <w:bottom w:val="single" w:sz="4" w:space="0" w:color="auto"/>
              <w:right w:val="single" w:sz="4" w:space="0" w:color="auto"/>
            </w:tcBorders>
          </w:tcPr>
          <w:p w14:paraId="490BA0D9"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Módulos</w:t>
            </w:r>
            <w:r>
              <w:rPr>
                <w:rFonts w:asciiTheme="majorHAnsi" w:hAnsiTheme="majorHAnsi" w:cstheme="majorHAnsi"/>
                <w:sz w:val="20"/>
                <w:szCs w:val="20"/>
              </w:rPr>
              <w:t>.</w:t>
            </w:r>
          </w:p>
        </w:tc>
      </w:tr>
      <w:tr w:rsidR="004D0340" w:rsidRPr="00913F28" w14:paraId="63C89769" w14:textId="77777777" w:rsidTr="00F061BC">
        <w:trPr>
          <w:trHeight w:val="300"/>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6DBF26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5.3</w:t>
            </w:r>
          </w:p>
        </w:tc>
        <w:tc>
          <w:tcPr>
            <w:tcW w:w="9214" w:type="dxa"/>
            <w:tcBorders>
              <w:top w:val="single" w:sz="4" w:space="0" w:color="auto"/>
              <w:left w:val="single" w:sz="4" w:space="0" w:color="auto"/>
              <w:bottom w:val="single" w:sz="4" w:space="0" w:color="auto"/>
              <w:right w:val="single" w:sz="4" w:space="0" w:color="auto"/>
            </w:tcBorders>
          </w:tcPr>
          <w:p w14:paraId="3EEEA1F9"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Cadastro das avaliações por competências</w:t>
            </w:r>
            <w:r>
              <w:rPr>
                <w:rFonts w:asciiTheme="majorHAnsi" w:hAnsiTheme="majorHAnsi" w:cstheme="majorHAnsi"/>
                <w:sz w:val="20"/>
                <w:szCs w:val="20"/>
              </w:rPr>
              <w:t>.</w:t>
            </w:r>
          </w:p>
        </w:tc>
      </w:tr>
      <w:tr w:rsidR="004D0340" w:rsidRPr="00913F28" w14:paraId="443D7519"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1657BB3"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5.4</w:t>
            </w:r>
          </w:p>
        </w:tc>
        <w:tc>
          <w:tcPr>
            <w:tcW w:w="9214" w:type="dxa"/>
            <w:tcBorders>
              <w:top w:val="single" w:sz="4" w:space="0" w:color="auto"/>
              <w:left w:val="single" w:sz="4" w:space="0" w:color="auto"/>
              <w:bottom w:val="single" w:sz="4" w:space="0" w:color="auto"/>
              <w:right w:val="single" w:sz="4" w:space="0" w:color="auto"/>
            </w:tcBorders>
          </w:tcPr>
          <w:p w14:paraId="4D4752BA"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Estágios e micro estágios (na composição de estágios)</w:t>
            </w:r>
            <w:r>
              <w:rPr>
                <w:rFonts w:asciiTheme="majorHAnsi" w:hAnsiTheme="majorHAnsi" w:cstheme="majorHAnsi"/>
                <w:sz w:val="20"/>
                <w:szCs w:val="20"/>
              </w:rPr>
              <w:t>.</w:t>
            </w:r>
          </w:p>
        </w:tc>
      </w:tr>
      <w:tr w:rsidR="004D0340" w:rsidRPr="00913F28" w14:paraId="7FA5FDEB"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4C21D8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lastRenderedPageBreak/>
              <w:t>5.5</w:t>
            </w:r>
          </w:p>
        </w:tc>
        <w:tc>
          <w:tcPr>
            <w:tcW w:w="9214" w:type="dxa"/>
            <w:tcBorders>
              <w:top w:val="single" w:sz="4" w:space="0" w:color="auto"/>
              <w:left w:val="single" w:sz="4" w:space="0" w:color="auto"/>
              <w:bottom w:val="single" w:sz="4" w:space="0" w:color="auto"/>
              <w:right w:val="single" w:sz="4" w:space="0" w:color="auto"/>
            </w:tcBorders>
          </w:tcPr>
          <w:p w14:paraId="25F33E33"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Atividades complementares</w:t>
            </w:r>
            <w:r>
              <w:rPr>
                <w:rFonts w:asciiTheme="majorHAnsi" w:hAnsiTheme="majorHAnsi" w:cstheme="majorHAnsi"/>
                <w:sz w:val="20"/>
                <w:szCs w:val="20"/>
              </w:rPr>
              <w:t>.</w:t>
            </w:r>
          </w:p>
        </w:tc>
      </w:tr>
      <w:tr w:rsidR="004D0340" w:rsidRPr="00913F28" w14:paraId="6DABCFFF" w14:textId="77777777" w:rsidTr="00F061BC">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E0B26F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5.6</w:t>
            </w:r>
          </w:p>
        </w:tc>
        <w:tc>
          <w:tcPr>
            <w:tcW w:w="9214" w:type="dxa"/>
            <w:tcBorders>
              <w:top w:val="single" w:sz="4" w:space="0" w:color="auto"/>
              <w:left w:val="single" w:sz="4" w:space="0" w:color="auto"/>
              <w:bottom w:val="single" w:sz="4" w:space="0" w:color="auto"/>
              <w:right w:val="single" w:sz="4" w:space="0" w:color="auto"/>
            </w:tcBorders>
          </w:tcPr>
          <w:p w14:paraId="2CE1CE15"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Componentes complementares (outros componentes que podem gerar atribuição de crédito complementar no histórico)</w:t>
            </w:r>
            <w:r>
              <w:rPr>
                <w:rFonts w:asciiTheme="majorHAnsi" w:hAnsiTheme="majorHAnsi" w:cstheme="majorHAnsi"/>
                <w:sz w:val="20"/>
                <w:szCs w:val="20"/>
              </w:rPr>
              <w:t>.</w:t>
            </w:r>
          </w:p>
        </w:tc>
      </w:tr>
      <w:tr w:rsidR="004D0340" w:rsidRPr="00913F28" w14:paraId="5A762816"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35757B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5.7</w:t>
            </w:r>
          </w:p>
        </w:tc>
        <w:tc>
          <w:tcPr>
            <w:tcW w:w="9214" w:type="dxa"/>
            <w:tcBorders>
              <w:top w:val="single" w:sz="4" w:space="0" w:color="auto"/>
              <w:left w:val="single" w:sz="4" w:space="0" w:color="auto"/>
              <w:bottom w:val="single" w:sz="4" w:space="0" w:color="auto"/>
              <w:right w:val="single" w:sz="4" w:space="0" w:color="auto"/>
            </w:tcBorders>
          </w:tcPr>
          <w:p w14:paraId="78CC8E2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Trabalhos de conclusão de curso</w:t>
            </w:r>
            <w:r>
              <w:rPr>
                <w:rFonts w:asciiTheme="majorHAnsi" w:hAnsiTheme="majorHAnsi" w:cstheme="majorHAnsi"/>
                <w:sz w:val="20"/>
                <w:szCs w:val="20"/>
              </w:rPr>
              <w:t>.</w:t>
            </w:r>
          </w:p>
        </w:tc>
      </w:tr>
      <w:tr w:rsidR="004D0340" w:rsidRPr="00913F28" w14:paraId="65AD2727"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1ECBD9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5.8</w:t>
            </w:r>
          </w:p>
        </w:tc>
        <w:tc>
          <w:tcPr>
            <w:tcW w:w="9214" w:type="dxa"/>
            <w:tcBorders>
              <w:top w:val="single" w:sz="4" w:space="0" w:color="auto"/>
              <w:left w:val="single" w:sz="4" w:space="0" w:color="auto"/>
              <w:bottom w:val="single" w:sz="4" w:space="0" w:color="auto"/>
              <w:right w:val="single" w:sz="4" w:space="0" w:color="auto"/>
            </w:tcBorders>
          </w:tcPr>
          <w:p w14:paraId="72313AE4"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Monitorias, iniciação científica, pesquisa tecnológica</w:t>
            </w:r>
            <w:r>
              <w:rPr>
                <w:rFonts w:asciiTheme="majorHAnsi" w:hAnsiTheme="majorHAnsi" w:cstheme="majorHAnsi"/>
                <w:sz w:val="20"/>
                <w:szCs w:val="20"/>
              </w:rPr>
              <w:t>.</w:t>
            </w:r>
          </w:p>
        </w:tc>
      </w:tr>
      <w:tr w:rsidR="004D0340" w:rsidRPr="00913F28" w14:paraId="533B2DFB"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EC3EA58"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5.9</w:t>
            </w:r>
          </w:p>
        </w:tc>
        <w:tc>
          <w:tcPr>
            <w:tcW w:w="9214" w:type="dxa"/>
            <w:tcBorders>
              <w:top w:val="single" w:sz="4" w:space="0" w:color="auto"/>
              <w:left w:val="single" w:sz="4" w:space="0" w:color="auto"/>
              <w:bottom w:val="single" w:sz="4" w:space="0" w:color="auto"/>
              <w:right w:val="single" w:sz="4" w:space="0" w:color="auto"/>
            </w:tcBorders>
          </w:tcPr>
          <w:p w14:paraId="7D021060"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Expressões de correlação entre componentes curriculares (pré-requisitos, </w:t>
            </w:r>
            <w:r>
              <w:rPr>
                <w:rFonts w:asciiTheme="majorHAnsi" w:hAnsiTheme="majorHAnsi" w:cstheme="majorHAnsi"/>
                <w:sz w:val="20"/>
                <w:szCs w:val="20"/>
              </w:rPr>
              <w:t>cor</w:t>
            </w:r>
            <w:r w:rsidRPr="00913F28">
              <w:rPr>
                <w:rFonts w:asciiTheme="majorHAnsi" w:hAnsiTheme="majorHAnsi" w:cstheme="majorHAnsi"/>
                <w:sz w:val="20"/>
                <w:szCs w:val="20"/>
              </w:rPr>
              <w:t>requisitos e equivalências)</w:t>
            </w:r>
            <w:r>
              <w:rPr>
                <w:rFonts w:asciiTheme="majorHAnsi" w:hAnsiTheme="majorHAnsi" w:cstheme="majorHAnsi"/>
                <w:sz w:val="20"/>
                <w:szCs w:val="20"/>
              </w:rPr>
              <w:t>.</w:t>
            </w:r>
          </w:p>
        </w:tc>
      </w:tr>
      <w:tr w:rsidR="004D0340" w:rsidRPr="00913F28" w14:paraId="4DB9F718"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05FE0CF"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5.10</w:t>
            </w:r>
          </w:p>
        </w:tc>
        <w:tc>
          <w:tcPr>
            <w:tcW w:w="9214" w:type="dxa"/>
            <w:tcBorders>
              <w:top w:val="single" w:sz="4" w:space="0" w:color="auto"/>
              <w:left w:val="single" w:sz="4" w:space="0" w:color="auto"/>
              <w:bottom w:val="single" w:sz="4" w:space="0" w:color="auto"/>
              <w:right w:val="single" w:sz="4" w:space="0" w:color="auto"/>
            </w:tcBorders>
          </w:tcPr>
          <w:p w14:paraId="19402AE3"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Pré-requisitos e </w:t>
            </w:r>
            <w:r>
              <w:rPr>
                <w:rFonts w:asciiTheme="majorHAnsi" w:hAnsiTheme="majorHAnsi" w:cstheme="majorHAnsi"/>
                <w:sz w:val="20"/>
                <w:szCs w:val="20"/>
              </w:rPr>
              <w:t>cor</w:t>
            </w:r>
            <w:r w:rsidRPr="00913F28">
              <w:rPr>
                <w:rFonts w:asciiTheme="majorHAnsi" w:hAnsiTheme="majorHAnsi" w:cstheme="majorHAnsi"/>
                <w:sz w:val="20"/>
                <w:szCs w:val="20"/>
              </w:rPr>
              <w:t>requisitos de disciplinas</w:t>
            </w:r>
            <w:r>
              <w:rPr>
                <w:rFonts w:asciiTheme="majorHAnsi" w:hAnsiTheme="majorHAnsi" w:cstheme="majorHAnsi"/>
                <w:sz w:val="20"/>
                <w:szCs w:val="20"/>
              </w:rPr>
              <w:t>.</w:t>
            </w:r>
          </w:p>
        </w:tc>
      </w:tr>
      <w:tr w:rsidR="004D0340" w:rsidRPr="00913F28" w14:paraId="76627DAD"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249292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5.11</w:t>
            </w:r>
          </w:p>
        </w:tc>
        <w:tc>
          <w:tcPr>
            <w:tcW w:w="9214" w:type="dxa"/>
            <w:tcBorders>
              <w:top w:val="single" w:sz="4" w:space="0" w:color="auto"/>
              <w:left w:val="single" w:sz="4" w:space="0" w:color="auto"/>
              <w:bottom w:val="single" w:sz="4" w:space="0" w:color="auto"/>
              <w:right w:val="single" w:sz="4" w:space="0" w:color="auto"/>
            </w:tcBorders>
          </w:tcPr>
          <w:p w14:paraId="7BBC003F"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Pré-requisitos de carga horária e créditos</w:t>
            </w:r>
            <w:r>
              <w:rPr>
                <w:rFonts w:asciiTheme="majorHAnsi" w:hAnsiTheme="majorHAnsi" w:cstheme="majorHAnsi"/>
                <w:sz w:val="20"/>
                <w:szCs w:val="20"/>
              </w:rPr>
              <w:t>.</w:t>
            </w:r>
          </w:p>
        </w:tc>
      </w:tr>
      <w:tr w:rsidR="004D0340" w:rsidRPr="00913F28" w14:paraId="60EDD796" w14:textId="77777777" w:rsidTr="00F061BC">
        <w:trPr>
          <w:cnfStyle w:val="000000100000" w:firstRow="0" w:lastRow="0" w:firstColumn="0" w:lastColumn="0" w:oddVBand="0" w:evenVBand="0" w:oddHBand="1" w:evenHBand="0" w:firstRowFirstColumn="0" w:firstRowLastColumn="0" w:lastRowFirstColumn="0" w:lastRowLastColumn="0"/>
          <w:trHeight w:val="4055"/>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B7C3B6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5.12</w:t>
            </w:r>
          </w:p>
        </w:tc>
        <w:tc>
          <w:tcPr>
            <w:tcW w:w="9214" w:type="dxa"/>
            <w:tcBorders>
              <w:top w:val="single" w:sz="4" w:space="0" w:color="auto"/>
              <w:left w:val="single" w:sz="4" w:space="0" w:color="auto"/>
              <w:bottom w:val="single" w:sz="4" w:space="0" w:color="auto"/>
              <w:right w:val="single" w:sz="4" w:space="0" w:color="auto"/>
            </w:tcBorders>
          </w:tcPr>
          <w:p w14:paraId="27FEB083"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Controle de Equivalência de Disciplinas</w:t>
            </w:r>
            <w:r>
              <w:rPr>
                <w:rFonts w:asciiTheme="majorHAnsi" w:hAnsiTheme="majorHAnsi" w:cstheme="majorHAnsi"/>
                <w:sz w:val="20"/>
                <w:szCs w:val="20"/>
              </w:rPr>
              <w:t>:</w:t>
            </w:r>
          </w:p>
          <w:p w14:paraId="70C654DF"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no cadastro de componentes curriculares que uma ou mais disciplinas previamente cadastradas sejam definidas como equivalentes à disciplina sendo cadastrada. Diferentes equivalências podem ser configuradas para uma mesma disciplina.</w:t>
            </w:r>
          </w:p>
          <w:p w14:paraId="03B2F390"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também que as disciplinas equivalentes cursadas funcionem como alternativa à disciplina cadastrada para efeitos de conclusão do curso. Assim, o aluno que cursar a(s) disciplina(s) equivalente(s) configurada(s) deverá ter cursado o equivalente à disciplina cadastrada.</w:t>
            </w:r>
          </w:p>
          <w:p w14:paraId="03369B3B"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Uma mesma disciplina pode ser definida como equivalente a uma ou mais outras disciplinas. Dessa forma, o sistema deve ser capaz de garantir que mais de uma disciplina possam ser cumpridas a partir do cumprimento de uma única disciplina equivalente.</w:t>
            </w:r>
            <w:r w:rsidRPr="00913F28">
              <w:rPr>
                <w:rFonts w:asciiTheme="majorHAnsi" w:hAnsiTheme="majorHAnsi" w:cstheme="majorHAnsi"/>
                <w:sz w:val="20"/>
                <w:szCs w:val="20"/>
              </w:rPr>
              <w:br/>
              <w:t>O sistema deve permitir criar conjuntos de equivalências diferentes para uma disciplina indicando que o aluno pode cursar as disciplinas de um determinado conjunto ou do outro para ter sua equivalência à disciplina principal.</w:t>
            </w:r>
          </w:p>
        </w:tc>
      </w:tr>
      <w:tr w:rsidR="004D0340" w:rsidRPr="00913F28" w14:paraId="0FADD76E" w14:textId="77777777" w:rsidTr="00F061BC">
        <w:trPr>
          <w:trHeight w:val="2370"/>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F747555"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6</w:t>
            </w:r>
          </w:p>
        </w:tc>
        <w:tc>
          <w:tcPr>
            <w:tcW w:w="9214" w:type="dxa"/>
            <w:tcBorders>
              <w:top w:val="single" w:sz="4" w:space="0" w:color="auto"/>
              <w:left w:val="single" w:sz="4" w:space="0" w:color="auto"/>
              <w:bottom w:val="single" w:sz="4" w:space="0" w:color="auto"/>
              <w:right w:val="single" w:sz="4" w:space="0" w:color="auto"/>
            </w:tcBorders>
          </w:tcPr>
          <w:p w14:paraId="51C5EE3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Cadastro de desenho de curso, grade curricular e matriz curricular:</w:t>
            </w:r>
          </w:p>
          <w:p w14:paraId="3150472A"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registro da matriz curricular deve contemplar o agrupamento de disciplinas que deverão ser cursadas pelos alunos de um curso para sua conclusão]. As disciplinas relacionadas a uma matriz devem poder ser distinguidas entre disciplinas do tronco comum e disciplinas da base diversificada. O sistema deve ser capaz de tratar, na matriz curricular,</w:t>
            </w:r>
            <w:r>
              <w:rPr>
                <w:rFonts w:asciiTheme="majorHAnsi" w:hAnsiTheme="majorHAnsi" w:cstheme="majorHAnsi"/>
                <w:sz w:val="20"/>
                <w:szCs w:val="20"/>
              </w:rPr>
              <w:t xml:space="preserve"> de</w:t>
            </w:r>
            <w:r w:rsidRPr="00913F28">
              <w:rPr>
                <w:rFonts w:asciiTheme="majorHAnsi" w:hAnsiTheme="majorHAnsi" w:cstheme="majorHAnsi"/>
                <w:sz w:val="20"/>
                <w:szCs w:val="20"/>
              </w:rPr>
              <w:t xml:space="preserve"> cursos com diferentes habilitações e </w:t>
            </w:r>
            <w:r>
              <w:rPr>
                <w:rFonts w:asciiTheme="majorHAnsi" w:hAnsiTheme="majorHAnsi" w:cstheme="majorHAnsi"/>
                <w:sz w:val="20"/>
                <w:szCs w:val="20"/>
              </w:rPr>
              <w:t xml:space="preserve">de </w:t>
            </w:r>
            <w:r w:rsidRPr="00913F28">
              <w:rPr>
                <w:rFonts w:asciiTheme="majorHAnsi" w:hAnsiTheme="majorHAnsi" w:cstheme="majorHAnsi"/>
                <w:sz w:val="20"/>
                <w:szCs w:val="20"/>
              </w:rPr>
              <w:t>alunos de um mesmo curso, mas que seguem diferentes habilitações.</w:t>
            </w:r>
          </w:p>
          <w:p w14:paraId="6FC6DCEA"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 disciplina da matriz deve ser classificada como obrigatória, optativa ou eletiva. Na matriz deve-se informar a carga horária mínima que deve ser cumprida pelos alunos para cada uma dessas classificações.</w:t>
            </w:r>
          </w:p>
          <w:p w14:paraId="3B15E1DD"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As disciplinas da matriz poderão ter pré-requisitos configurados baseado em exigência de créditos mínimos ou através de cumprimento de disciplinas específicas garantindo que os alunos só possam se matricular em disciplinas que tenham todos os pré-requisitos atendidos.</w:t>
            </w:r>
          </w:p>
          <w:p w14:paraId="5186A1A4"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Uma disciplina em uma matriz pode ter um ou mais </w:t>
            </w:r>
            <w:r>
              <w:rPr>
                <w:rFonts w:asciiTheme="majorHAnsi" w:hAnsiTheme="majorHAnsi" w:cstheme="majorHAnsi"/>
                <w:sz w:val="20"/>
                <w:szCs w:val="20"/>
              </w:rPr>
              <w:t>correquisitos</w:t>
            </w:r>
            <w:r w:rsidRPr="00913F28">
              <w:rPr>
                <w:rFonts w:asciiTheme="majorHAnsi" w:hAnsiTheme="majorHAnsi" w:cstheme="majorHAnsi"/>
                <w:sz w:val="20"/>
                <w:szCs w:val="20"/>
              </w:rPr>
              <w:t xml:space="preserve"> configurados para ela. Com </w:t>
            </w:r>
            <w:r>
              <w:rPr>
                <w:rFonts w:asciiTheme="majorHAnsi" w:hAnsiTheme="majorHAnsi" w:cstheme="majorHAnsi"/>
                <w:sz w:val="20"/>
                <w:szCs w:val="20"/>
              </w:rPr>
              <w:t>correquisitos</w:t>
            </w:r>
            <w:r w:rsidRPr="00913F28">
              <w:rPr>
                <w:rFonts w:asciiTheme="majorHAnsi" w:hAnsiTheme="majorHAnsi" w:cstheme="majorHAnsi"/>
                <w:sz w:val="20"/>
                <w:szCs w:val="20"/>
              </w:rPr>
              <w:t xml:space="preserve"> configurados, o sistema deve ser capaz de permitir a matrícula do aluno em uma disciplina somente se ele já tiver cumprido as disciplinas definidas como </w:t>
            </w:r>
            <w:r>
              <w:rPr>
                <w:rFonts w:asciiTheme="majorHAnsi" w:hAnsiTheme="majorHAnsi" w:cstheme="majorHAnsi"/>
                <w:sz w:val="20"/>
                <w:szCs w:val="20"/>
              </w:rPr>
              <w:t>correquisitos</w:t>
            </w:r>
            <w:r w:rsidRPr="00913F28">
              <w:rPr>
                <w:rFonts w:asciiTheme="majorHAnsi" w:hAnsiTheme="majorHAnsi" w:cstheme="majorHAnsi"/>
                <w:sz w:val="20"/>
                <w:szCs w:val="20"/>
              </w:rPr>
              <w:t xml:space="preserve"> ou se fizer a matrícula simultaneamente também nessas disciplinas.</w:t>
            </w:r>
            <w:r w:rsidRPr="00913F28">
              <w:rPr>
                <w:rFonts w:asciiTheme="majorHAnsi" w:hAnsiTheme="majorHAnsi" w:cstheme="majorHAnsi"/>
                <w:sz w:val="20"/>
                <w:szCs w:val="20"/>
              </w:rPr>
              <w:br/>
              <w:t xml:space="preserve">O sistema deve permitir também que diferentes disciplinas configuradas em uma mesma matriz curricular tenham diferentes regras de funcionamento. Essas regras devem incluir critérios de reprovação, quantidade de </w:t>
            </w:r>
            <w:r w:rsidRPr="00913F28">
              <w:rPr>
                <w:rFonts w:asciiTheme="majorHAnsi" w:hAnsiTheme="majorHAnsi" w:cstheme="majorHAnsi"/>
                <w:sz w:val="20"/>
                <w:szCs w:val="20"/>
              </w:rPr>
              <w:lastRenderedPageBreak/>
              <w:t>etapas para lançamento de notas, critério de arredondamento das notas lançadas, e tipo de regime (por notas, por conceito, por competência etc.). Assim, uma mesma matriz pode ter, por exemplo, disciplinas cujas regras definem lançamento de competências, disciplinas com lançamento de notas em três etapas (trimestres) ou disciplinas com lançamento de notas em quatro etapas (bimestres)</w:t>
            </w:r>
            <w:r>
              <w:rPr>
                <w:rFonts w:asciiTheme="majorHAnsi" w:hAnsiTheme="majorHAnsi" w:cstheme="majorHAnsi"/>
                <w:sz w:val="20"/>
                <w:szCs w:val="20"/>
              </w:rPr>
              <w:t>.</w:t>
            </w:r>
          </w:p>
          <w:p w14:paraId="34F3FFEC"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O sistema deve permitir que os pré-requisitos ou </w:t>
            </w:r>
            <w:r>
              <w:rPr>
                <w:rFonts w:asciiTheme="majorHAnsi" w:hAnsiTheme="majorHAnsi" w:cstheme="majorHAnsi"/>
                <w:sz w:val="20"/>
                <w:szCs w:val="20"/>
              </w:rPr>
              <w:t>correquisitos</w:t>
            </w:r>
            <w:r w:rsidRPr="00913F28">
              <w:rPr>
                <w:rFonts w:asciiTheme="majorHAnsi" w:hAnsiTheme="majorHAnsi" w:cstheme="majorHAnsi"/>
                <w:sz w:val="20"/>
                <w:szCs w:val="20"/>
              </w:rPr>
              <w:t xml:space="preserve"> sejam relaxados por a</w:t>
            </w:r>
            <w:r>
              <w:rPr>
                <w:rFonts w:asciiTheme="majorHAnsi" w:hAnsiTheme="majorHAnsi" w:cstheme="majorHAnsi"/>
                <w:sz w:val="20"/>
                <w:szCs w:val="20"/>
              </w:rPr>
              <w:t>provação de usuário competente.</w:t>
            </w:r>
          </w:p>
        </w:tc>
      </w:tr>
      <w:tr w:rsidR="004D0340" w:rsidRPr="00913F28" w14:paraId="77F92FF4"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B2E508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lastRenderedPageBreak/>
              <w:t>6.1</w:t>
            </w:r>
          </w:p>
        </w:tc>
        <w:tc>
          <w:tcPr>
            <w:tcW w:w="9214" w:type="dxa"/>
            <w:tcBorders>
              <w:top w:val="single" w:sz="4" w:space="0" w:color="auto"/>
              <w:left w:val="single" w:sz="4" w:space="0" w:color="auto"/>
              <w:bottom w:val="single" w:sz="4" w:space="0" w:color="auto"/>
              <w:right w:val="single" w:sz="4" w:space="0" w:color="auto"/>
            </w:tcBorders>
          </w:tcPr>
          <w:p w14:paraId="5AD351E2"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Períodos curriculares</w:t>
            </w:r>
            <w:r>
              <w:rPr>
                <w:rFonts w:asciiTheme="majorHAnsi" w:hAnsiTheme="majorHAnsi" w:cstheme="majorHAnsi"/>
                <w:sz w:val="20"/>
                <w:szCs w:val="20"/>
              </w:rPr>
              <w:t>.</w:t>
            </w:r>
          </w:p>
        </w:tc>
      </w:tr>
      <w:tr w:rsidR="004D0340" w:rsidRPr="00913F28" w14:paraId="765F29FB"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DB1903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6.2</w:t>
            </w:r>
          </w:p>
        </w:tc>
        <w:tc>
          <w:tcPr>
            <w:tcW w:w="9214" w:type="dxa"/>
            <w:tcBorders>
              <w:top w:val="single" w:sz="4" w:space="0" w:color="auto"/>
              <w:left w:val="single" w:sz="4" w:space="0" w:color="auto"/>
              <w:bottom w:val="single" w:sz="4" w:space="0" w:color="auto"/>
              <w:right w:val="single" w:sz="4" w:space="0" w:color="auto"/>
            </w:tcBorders>
          </w:tcPr>
          <w:p w14:paraId="0FF6491A"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Disciplinas do tronco comum (obrigatórias)</w:t>
            </w:r>
            <w:r>
              <w:rPr>
                <w:rFonts w:asciiTheme="majorHAnsi" w:hAnsiTheme="majorHAnsi" w:cstheme="majorHAnsi"/>
                <w:sz w:val="20"/>
                <w:szCs w:val="20"/>
              </w:rPr>
              <w:t>.</w:t>
            </w:r>
          </w:p>
        </w:tc>
      </w:tr>
      <w:tr w:rsidR="004D0340" w:rsidRPr="00913F28" w14:paraId="41EE81BA"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BDA839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6.3</w:t>
            </w:r>
          </w:p>
        </w:tc>
        <w:tc>
          <w:tcPr>
            <w:tcW w:w="9214" w:type="dxa"/>
            <w:tcBorders>
              <w:top w:val="single" w:sz="4" w:space="0" w:color="auto"/>
              <w:left w:val="single" w:sz="4" w:space="0" w:color="auto"/>
              <w:bottom w:val="single" w:sz="4" w:space="0" w:color="auto"/>
              <w:right w:val="single" w:sz="4" w:space="0" w:color="auto"/>
            </w:tcBorders>
          </w:tcPr>
          <w:p w14:paraId="48F6DFA4"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Disciplinas da base diversificada (habilitações)</w:t>
            </w:r>
            <w:r>
              <w:rPr>
                <w:rFonts w:asciiTheme="majorHAnsi" w:hAnsiTheme="majorHAnsi" w:cstheme="majorHAnsi"/>
                <w:sz w:val="20"/>
                <w:szCs w:val="20"/>
              </w:rPr>
              <w:t>.</w:t>
            </w:r>
          </w:p>
        </w:tc>
      </w:tr>
      <w:tr w:rsidR="004D0340" w:rsidRPr="00913F28" w14:paraId="0DB66488"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5F38CA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6.4</w:t>
            </w:r>
          </w:p>
        </w:tc>
        <w:tc>
          <w:tcPr>
            <w:tcW w:w="9214" w:type="dxa"/>
            <w:tcBorders>
              <w:top w:val="single" w:sz="4" w:space="0" w:color="auto"/>
              <w:left w:val="single" w:sz="4" w:space="0" w:color="auto"/>
              <w:bottom w:val="single" w:sz="4" w:space="0" w:color="auto"/>
              <w:right w:val="single" w:sz="4" w:space="0" w:color="auto"/>
            </w:tcBorders>
          </w:tcPr>
          <w:p w14:paraId="1B685CA2"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Disciplinas optativas</w:t>
            </w:r>
            <w:r>
              <w:rPr>
                <w:rFonts w:asciiTheme="majorHAnsi" w:hAnsiTheme="majorHAnsi" w:cstheme="majorHAnsi"/>
                <w:sz w:val="20"/>
                <w:szCs w:val="20"/>
              </w:rPr>
              <w:t>.</w:t>
            </w:r>
          </w:p>
        </w:tc>
      </w:tr>
      <w:tr w:rsidR="004D0340" w:rsidRPr="00913F28" w14:paraId="12C35661"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93B794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6.5</w:t>
            </w:r>
          </w:p>
        </w:tc>
        <w:tc>
          <w:tcPr>
            <w:tcW w:w="9214" w:type="dxa"/>
            <w:tcBorders>
              <w:top w:val="single" w:sz="4" w:space="0" w:color="auto"/>
              <w:left w:val="single" w:sz="4" w:space="0" w:color="auto"/>
              <w:bottom w:val="single" w:sz="4" w:space="0" w:color="auto"/>
              <w:right w:val="single" w:sz="4" w:space="0" w:color="auto"/>
            </w:tcBorders>
          </w:tcPr>
          <w:p w14:paraId="69A8FB73"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Disciplinas eletivas</w:t>
            </w:r>
            <w:r>
              <w:rPr>
                <w:rFonts w:asciiTheme="majorHAnsi" w:hAnsiTheme="majorHAnsi" w:cstheme="majorHAnsi"/>
                <w:sz w:val="20"/>
                <w:szCs w:val="20"/>
              </w:rPr>
              <w:t>.</w:t>
            </w:r>
          </w:p>
        </w:tc>
      </w:tr>
      <w:tr w:rsidR="004D0340" w:rsidRPr="00913F28" w14:paraId="457942E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AD5746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6.6</w:t>
            </w:r>
          </w:p>
        </w:tc>
        <w:tc>
          <w:tcPr>
            <w:tcW w:w="9214" w:type="dxa"/>
            <w:tcBorders>
              <w:top w:val="single" w:sz="4" w:space="0" w:color="auto"/>
              <w:left w:val="single" w:sz="4" w:space="0" w:color="auto"/>
              <w:bottom w:val="single" w:sz="4" w:space="0" w:color="auto"/>
              <w:right w:val="single" w:sz="4" w:space="0" w:color="auto"/>
            </w:tcBorders>
          </w:tcPr>
          <w:p w14:paraId="19E01B0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Disciplinas equivalentes</w:t>
            </w:r>
            <w:r>
              <w:rPr>
                <w:rFonts w:asciiTheme="majorHAnsi" w:hAnsiTheme="majorHAnsi" w:cstheme="majorHAnsi"/>
                <w:sz w:val="20"/>
                <w:szCs w:val="20"/>
              </w:rPr>
              <w:t>.</w:t>
            </w:r>
          </w:p>
        </w:tc>
      </w:tr>
      <w:tr w:rsidR="004D0340" w:rsidRPr="00913F28" w14:paraId="2F89A0B0"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80807E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6.7</w:t>
            </w:r>
          </w:p>
        </w:tc>
        <w:tc>
          <w:tcPr>
            <w:tcW w:w="9214" w:type="dxa"/>
            <w:tcBorders>
              <w:top w:val="single" w:sz="4" w:space="0" w:color="auto"/>
              <w:left w:val="single" w:sz="4" w:space="0" w:color="auto"/>
              <w:bottom w:val="single" w:sz="4" w:space="0" w:color="auto"/>
              <w:right w:val="single" w:sz="4" w:space="0" w:color="auto"/>
            </w:tcBorders>
          </w:tcPr>
          <w:p w14:paraId="472347E3"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Regras para matrículas</w:t>
            </w:r>
            <w:r>
              <w:rPr>
                <w:rFonts w:asciiTheme="majorHAnsi" w:hAnsiTheme="majorHAnsi" w:cstheme="majorHAnsi"/>
                <w:sz w:val="20"/>
                <w:szCs w:val="20"/>
              </w:rPr>
              <w:t>.</w:t>
            </w:r>
          </w:p>
        </w:tc>
      </w:tr>
      <w:tr w:rsidR="004D0340" w:rsidRPr="00913F28" w14:paraId="082472CF"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DE655E1"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6.8</w:t>
            </w:r>
          </w:p>
        </w:tc>
        <w:tc>
          <w:tcPr>
            <w:tcW w:w="9214" w:type="dxa"/>
            <w:tcBorders>
              <w:top w:val="single" w:sz="4" w:space="0" w:color="auto"/>
              <w:left w:val="single" w:sz="4" w:space="0" w:color="auto"/>
              <w:bottom w:val="single" w:sz="4" w:space="0" w:color="auto"/>
              <w:right w:val="single" w:sz="4" w:space="0" w:color="auto"/>
            </w:tcBorders>
          </w:tcPr>
          <w:p w14:paraId="18797FB1"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Disciplinas com pré-requisito</w:t>
            </w:r>
            <w:r>
              <w:rPr>
                <w:rFonts w:asciiTheme="majorHAnsi" w:hAnsiTheme="majorHAnsi" w:cstheme="majorHAnsi"/>
                <w:sz w:val="20"/>
                <w:szCs w:val="20"/>
              </w:rPr>
              <w:t>.</w:t>
            </w:r>
          </w:p>
        </w:tc>
      </w:tr>
      <w:tr w:rsidR="004D0340" w:rsidRPr="00913F28" w14:paraId="7D079F2C"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95529F1"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6.9</w:t>
            </w:r>
          </w:p>
        </w:tc>
        <w:tc>
          <w:tcPr>
            <w:tcW w:w="9214" w:type="dxa"/>
            <w:tcBorders>
              <w:top w:val="single" w:sz="4" w:space="0" w:color="auto"/>
              <w:left w:val="single" w:sz="4" w:space="0" w:color="auto"/>
              <w:bottom w:val="single" w:sz="4" w:space="0" w:color="auto"/>
              <w:right w:val="single" w:sz="4" w:space="0" w:color="auto"/>
            </w:tcBorders>
          </w:tcPr>
          <w:p w14:paraId="5336EBF9"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Aproveitamento de disciplinas</w:t>
            </w:r>
            <w:r>
              <w:rPr>
                <w:rFonts w:asciiTheme="majorHAnsi" w:hAnsiTheme="majorHAnsi" w:cstheme="majorHAnsi"/>
                <w:sz w:val="20"/>
                <w:szCs w:val="20"/>
              </w:rPr>
              <w:t>.</w:t>
            </w:r>
          </w:p>
        </w:tc>
      </w:tr>
      <w:tr w:rsidR="004D0340" w:rsidRPr="00913F28" w14:paraId="274B8509"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8725485"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6.10</w:t>
            </w:r>
          </w:p>
        </w:tc>
        <w:tc>
          <w:tcPr>
            <w:tcW w:w="9214" w:type="dxa"/>
            <w:tcBorders>
              <w:top w:val="single" w:sz="4" w:space="0" w:color="auto"/>
              <w:left w:val="single" w:sz="4" w:space="0" w:color="auto"/>
              <w:bottom w:val="single" w:sz="4" w:space="0" w:color="auto"/>
              <w:right w:val="single" w:sz="4" w:space="0" w:color="auto"/>
            </w:tcBorders>
          </w:tcPr>
          <w:p w14:paraId="45213DC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Disciplinas das certificações, habilitações, áreas de concentração, ênfases</w:t>
            </w:r>
            <w:r>
              <w:rPr>
                <w:rFonts w:asciiTheme="majorHAnsi" w:hAnsiTheme="majorHAnsi" w:cstheme="majorHAnsi"/>
                <w:sz w:val="20"/>
                <w:szCs w:val="20"/>
              </w:rPr>
              <w:t>.</w:t>
            </w:r>
          </w:p>
        </w:tc>
      </w:tr>
      <w:tr w:rsidR="004D0340" w:rsidRPr="00913F28" w14:paraId="7C6A1386" w14:textId="77777777" w:rsidTr="00F061BC">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73B754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6.11</w:t>
            </w:r>
          </w:p>
        </w:tc>
        <w:tc>
          <w:tcPr>
            <w:tcW w:w="9214" w:type="dxa"/>
            <w:tcBorders>
              <w:top w:val="single" w:sz="4" w:space="0" w:color="auto"/>
              <w:left w:val="single" w:sz="4" w:space="0" w:color="auto"/>
              <w:bottom w:val="single" w:sz="4" w:space="0" w:color="auto"/>
              <w:right w:val="single" w:sz="4" w:space="0" w:color="auto"/>
            </w:tcBorders>
          </w:tcPr>
          <w:p w14:paraId="5F0ED173"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Ger</w:t>
            </w:r>
            <w:r>
              <w:rPr>
                <w:rFonts w:asciiTheme="majorHAnsi" w:hAnsiTheme="majorHAnsi" w:cstheme="majorHAnsi"/>
                <w:sz w:val="20"/>
                <w:szCs w:val="20"/>
              </w:rPr>
              <w:t>ê</w:t>
            </w:r>
            <w:r w:rsidRPr="00913F28">
              <w:rPr>
                <w:rFonts w:asciiTheme="majorHAnsi" w:hAnsiTheme="majorHAnsi" w:cstheme="majorHAnsi"/>
                <w:sz w:val="20"/>
                <w:szCs w:val="20"/>
              </w:rPr>
              <w:t>ncia das várias versões de matriz aplicadas na instituição</w:t>
            </w:r>
            <w:r>
              <w:rPr>
                <w:rFonts w:asciiTheme="majorHAnsi" w:hAnsiTheme="majorHAnsi" w:cstheme="majorHAnsi"/>
                <w:sz w:val="20"/>
                <w:szCs w:val="20"/>
              </w:rPr>
              <w:t>.</w:t>
            </w:r>
          </w:p>
          <w:p w14:paraId="56860C81"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que um mesmo curso tenha uma ou mais matrizes curriculares vigentes e que diferentes alunos, independente de seus períodos de ingresso, possam ser vinculados a qualquer uma delas. Um aluno está sempre vinculado a uma única matriz curricular, mas dois alunos de uma mesma turma podem estar vinculados a matrizes curriculares diferentes do mesmo curso.</w:t>
            </w:r>
          </w:p>
          <w:p w14:paraId="6F9AA7FF"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também ser capaz de controlar as diferentes versões de uma mesma matriz em um curso. Para isto, deve possuir recursos capazes de controlar o vínculo entre as versões e permitir que comparações sejam feitas entre elas, indicando principalmente as mudanças entre as disciplinas e/ou suas cargas horárias.</w:t>
            </w:r>
          </w:p>
          <w:p w14:paraId="1B2BDA80"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possuir recurso para permitir que alunos sejam capazes de mudar de matriz curricular, realizando para isto isso o aproveitando das disciplinas na qual o aluno obteve aprovação ou que seja equivalente a essas disciplinas, de acordo com os critérios de equivalência previamente definidos.</w:t>
            </w:r>
          </w:p>
        </w:tc>
      </w:tr>
      <w:tr w:rsidR="004D0340" w:rsidRPr="00913F28" w14:paraId="3F1F0E4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C7BF04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6.12</w:t>
            </w:r>
          </w:p>
        </w:tc>
        <w:tc>
          <w:tcPr>
            <w:tcW w:w="9214" w:type="dxa"/>
            <w:tcBorders>
              <w:top w:val="single" w:sz="4" w:space="0" w:color="auto"/>
              <w:left w:val="single" w:sz="4" w:space="0" w:color="auto"/>
              <w:bottom w:val="single" w:sz="4" w:space="0" w:color="auto"/>
              <w:right w:val="single" w:sz="4" w:space="0" w:color="auto"/>
            </w:tcBorders>
          </w:tcPr>
          <w:p w14:paraId="09BD52D3"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Controle de grades ativas, atuais e inativas.</w:t>
            </w:r>
          </w:p>
        </w:tc>
      </w:tr>
      <w:tr w:rsidR="004D0340" w:rsidRPr="00913F28" w14:paraId="5358E1DD" w14:textId="77777777" w:rsidTr="00F061BC">
        <w:trPr>
          <w:cnfStyle w:val="000000100000" w:firstRow="0" w:lastRow="0" w:firstColumn="0" w:lastColumn="0" w:oddVBand="0" w:evenVBand="0" w:oddHBand="1"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573279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7</w:t>
            </w:r>
          </w:p>
        </w:tc>
        <w:tc>
          <w:tcPr>
            <w:tcW w:w="9214" w:type="dxa"/>
            <w:tcBorders>
              <w:top w:val="single" w:sz="4" w:space="0" w:color="auto"/>
              <w:left w:val="single" w:sz="4" w:space="0" w:color="auto"/>
              <w:bottom w:val="single" w:sz="4" w:space="0" w:color="auto"/>
              <w:right w:val="single" w:sz="4" w:space="0" w:color="auto"/>
            </w:tcBorders>
          </w:tcPr>
          <w:p w14:paraId="4DC27A03"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Cadastro de calendários e períodos letivos:</w:t>
            </w:r>
          </w:p>
          <w:p w14:paraId="38CF9ABC"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a configuração completa do calendário acadêmico institucional e individual para cada curso, incluindo o registro de datas específicas de relevância para o curso. Da mesma forma, o sistema deve também permitir o registro e exibir atividades e avaliações do curso de forma integrada ao calendário acadêmico.</w:t>
            </w:r>
          </w:p>
          <w:p w14:paraId="0F6FE961"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Deve ser possível configurar as datas importantes dos calendários, indicando se elas são da instituição ou especificas de uma unidade, departamento ou curso da instituição. Baseado em datas dos calendários, o sistema deve ser capaz de restringir a execução de procedimentos acadêmicos, como renovação de matrícula, pedidos de cancelamento de matrícula, trancamento de matrícula, transferência etc. Essa restrição deve se aplicar apenas aos alunos relacionados ao calendário</w:t>
            </w:r>
            <w:r>
              <w:rPr>
                <w:rFonts w:asciiTheme="majorHAnsi" w:hAnsiTheme="majorHAnsi" w:cstheme="majorHAnsi"/>
                <w:sz w:val="20"/>
                <w:szCs w:val="20"/>
              </w:rPr>
              <w:t>.</w:t>
            </w:r>
          </w:p>
        </w:tc>
      </w:tr>
      <w:tr w:rsidR="004D0340" w:rsidRPr="00913F28" w14:paraId="0BAE3C95"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3DDBAE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lastRenderedPageBreak/>
              <w:t>7.1</w:t>
            </w:r>
          </w:p>
        </w:tc>
        <w:tc>
          <w:tcPr>
            <w:tcW w:w="9214" w:type="dxa"/>
            <w:tcBorders>
              <w:top w:val="single" w:sz="4" w:space="0" w:color="auto"/>
              <w:left w:val="single" w:sz="4" w:space="0" w:color="auto"/>
              <w:bottom w:val="single" w:sz="4" w:space="0" w:color="auto"/>
              <w:right w:val="single" w:sz="4" w:space="0" w:color="auto"/>
            </w:tcBorders>
          </w:tcPr>
          <w:p w14:paraId="3C57B457"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Configurar o calendário acadêmico institucional e individual para cada curso</w:t>
            </w:r>
            <w:r>
              <w:rPr>
                <w:rFonts w:asciiTheme="majorHAnsi" w:hAnsiTheme="majorHAnsi" w:cstheme="majorHAnsi"/>
                <w:sz w:val="20"/>
                <w:szCs w:val="20"/>
              </w:rPr>
              <w:t>.</w:t>
            </w:r>
          </w:p>
        </w:tc>
      </w:tr>
      <w:tr w:rsidR="004D0340" w:rsidRPr="00913F28" w14:paraId="1522436E"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656E4D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7.2</w:t>
            </w:r>
          </w:p>
        </w:tc>
        <w:tc>
          <w:tcPr>
            <w:tcW w:w="9214" w:type="dxa"/>
            <w:tcBorders>
              <w:top w:val="single" w:sz="4" w:space="0" w:color="auto"/>
              <w:left w:val="single" w:sz="4" w:space="0" w:color="auto"/>
              <w:bottom w:val="single" w:sz="4" w:space="0" w:color="auto"/>
              <w:right w:val="single" w:sz="4" w:space="0" w:color="auto"/>
            </w:tcBorders>
          </w:tcPr>
          <w:p w14:paraId="3E95D53C"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Cadastrar datas importantes indicando se é caso de recesso acadêmico.</w:t>
            </w:r>
          </w:p>
        </w:tc>
      </w:tr>
      <w:tr w:rsidR="004D0340" w:rsidRPr="00913F28" w14:paraId="295DCBFC"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E818443"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7.3</w:t>
            </w:r>
          </w:p>
        </w:tc>
        <w:tc>
          <w:tcPr>
            <w:tcW w:w="9214" w:type="dxa"/>
            <w:tcBorders>
              <w:top w:val="single" w:sz="4" w:space="0" w:color="auto"/>
              <w:left w:val="single" w:sz="4" w:space="0" w:color="auto"/>
              <w:bottom w:val="single" w:sz="4" w:space="0" w:color="auto"/>
              <w:right w:val="single" w:sz="4" w:space="0" w:color="auto"/>
            </w:tcBorders>
          </w:tcPr>
          <w:p w14:paraId="29BBEC1D"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Cadastrar restrições para execução de procedimentos no sistema baseando-se nas datas importantes dos calendários</w:t>
            </w:r>
            <w:r>
              <w:rPr>
                <w:rFonts w:asciiTheme="majorHAnsi" w:hAnsiTheme="majorHAnsi" w:cstheme="majorHAnsi"/>
                <w:sz w:val="20"/>
                <w:szCs w:val="20"/>
              </w:rPr>
              <w:t>.</w:t>
            </w:r>
          </w:p>
        </w:tc>
      </w:tr>
      <w:tr w:rsidR="004D0340" w:rsidRPr="00913F28" w14:paraId="168A1669"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E6745E9"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7.4</w:t>
            </w:r>
          </w:p>
        </w:tc>
        <w:tc>
          <w:tcPr>
            <w:tcW w:w="9214" w:type="dxa"/>
            <w:tcBorders>
              <w:top w:val="single" w:sz="4" w:space="0" w:color="auto"/>
              <w:left w:val="single" w:sz="4" w:space="0" w:color="auto"/>
              <w:bottom w:val="single" w:sz="4" w:space="0" w:color="auto"/>
              <w:right w:val="single" w:sz="4" w:space="0" w:color="auto"/>
            </w:tcBorders>
          </w:tcPr>
          <w:p w14:paraId="2AF1BA70"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Exibir atividades e avaliações de forma integrada aos calendários acadêmicos.</w:t>
            </w:r>
          </w:p>
        </w:tc>
      </w:tr>
      <w:tr w:rsidR="004D0340" w:rsidRPr="00913F28" w14:paraId="418D1B56" w14:textId="77777777" w:rsidTr="00F061BC">
        <w:trPr>
          <w:trHeight w:val="794"/>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A8A64B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8</w:t>
            </w:r>
          </w:p>
        </w:tc>
        <w:tc>
          <w:tcPr>
            <w:tcW w:w="9214" w:type="dxa"/>
            <w:tcBorders>
              <w:top w:val="single" w:sz="4" w:space="0" w:color="auto"/>
              <w:left w:val="single" w:sz="4" w:space="0" w:color="auto"/>
              <w:bottom w:val="single" w:sz="4" w:space="0" w:color="auto"/>
              <w:right w:val="single" w:sz="4" w:space="0" w:color="auto"/>
            </w:tcBorders>
          </w:tcPr>
          <w:p w14:paraId="3A462DD3"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Cadastro de turnos e horários:</w:t>
            </w:r>
          </w:p>
          <w:p w14:paraId="3158C8BA"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que horários sejam configurados de acordo com diferentes regras de intervalo de horários previstos para cada dia da semana. Cada conjunto de regras deve representar um padrão que define os horários possíveis que cursos, turmas e diários poderão seguir. Um padrão de horário deve funcionar como um mapa de horários, indicando os intervalos possíveis para cada aula em cada dia da semana. Assim, diferentes cursos podem seguir estruturas de horários distintos, alguns, por exemplo, com aulas de 50 minutos e outros com aulas de 60 minutos, sem misturar horários de outros padrões nos processos de configuração de horários de um curso que segue um padrão específico.</w:t>
            </w:r>
          </w:p>
          <w:p w14:paraId="36194F94"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também que relatórios de horários sejam emitidos considerando diferentes padrões. Um relatório com os horários de aula de um professor, por exemplo, deve considerar os diferentes intervalos de aula para diferentes cursos.</w:t>
            </w:r>
          </w:p>
          <w:p w14:paraId="040EA99A"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realizar a verificação de conflitos de horário durante a montagem do horário de um diário. Deve ainda informar o tipo de conflito, quando houver, incluindo: conflito de horário do professor, conflito de horário do ambiente de aprendizagem, conflito de horário com outras disciplinas da turma, e conflito de horário dos alunos matriculados neste e outros diários do mesmo ano e período letivo.</w:t>
            </w:r>
          </w:p>
        </w:tc>
      </w:tr>
      <w:tr w:rsidR="004D0340" w:rsidRPr="00913F28" w14:paraId="25B00B7B"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D5E9A6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8.1</w:t>
            </w:r>
          </w:p>
        </w:tc>
        <w:tc>
          <w:tcPr>
            <w:tcW w:w="9214" w:type="dxa"/>
            <w:tcBorders>
              <w:top w:val="single" w:sz="4" w:space="0" w:color="auto"/>
              <w:left w:val="single" w:sz="4" w:space="0" w:color="auto"/>
              <w:bottom w:val="single" w:sz="4" w:space="0" w:color="auto"/>
              <w:right w:val="single" w:sz="4" w:space="0" w:color="auto"/>
            </w:tcBorders>
          </w:tcPr>
          <w:p w14:paraId="1155DA9A"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Turnos e horários com alocação de professores.</w:t>
            </w:r>
          </w:p>
        </w:tc>
      </w:tr>
      <w:tr w:rsidR="004D0340" w:rsidRPr="00913F28" w14:paraId="4C54FBBA"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DB536BC"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8.2</w:t>
            </w:r>
          </w:p>
        </w:tc>
        <w:tc>
          <w:tcPr>
            <w:tcW w:w="9214" w:type="dxa"/>
            <w:tcBorders>
              <w:top w:val="single" w:sz="4" w:space="0" w:color="auto"/>
              <w:left w:val="single" w:sz="4" w:space="0" w:color="auto"/>
              <w:bottom w:val="single" w:sz="4" w:space="0" w:color="auto"/>
              <w:right w:val="single" w:sz="4" w:space="0" w:color="auto"/>
            </w:tcBorders>
          </w:tcPr>
          <w:p w14:paraId="5C01CE52"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Cadastro de padrões de horários.</w:t>
            </w:r>
          </w:p>
        </w:tc>
      </w:tr>
      <w:tr w:rsidR="004D0340" w:rsidRPr="00913F28" w14:paraId="5EE7A97F"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349E389"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8.3</w:t>
            </w:r>
          </w:p>
        </w:tc>
        <w:tc>
          <w:tcPr>
            <w:tcW w:w="9214" w:type="dxa"/>
            <w:tcBorders>
              <w:top w:val="single" w:sz="4" w:space="0" w:color="auto"/>
              <w:left w:val="single" w:sz="4" w:space="0" w:color="auto"/>
              <w:bottom w:val="single" w:sz="4" w:space="0" w:color="auto"/>
              <w:right w:val="single" w:sz="4" w:space="0" w:color="auto"/>
            </w:tcBorders>
          </w:tcPr>
          <w:p w14:paraId="74AAFE38"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Verificação de conflitos de horários de professores, alunos, turmas e ambientes de aprendizagens.</w:t>
            </w:r>
          </w:p>
        </w:tc>
      </w:tr>
      <w:tr w:rsidR="004D0340" w:rsidRPr="00913F28" w14:paraId="630430A9" w14:textId="77777777" w:rsidTr="00F061BC">
        <w:trPr>
          <w:trHeight w:val="1149"/>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85E506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9</w:t>
            </w:r>
          </w:p>
        </w:tc>
        <w:tc>
          <w:tcPr>
            <w:tcW w:w="9214" w:type="dxa"/>
            <w:tcBorders>
              <w:top w:val="single" w:sz="4" w:space="0" w:color="auto"/>
              <w:left w:val="single" w:sz="4" w:space="0" w:color="auto"/>
              <w:bottom w:val="single" w:sz="4" w:space="0" w:color="auto"/>
              <w:right w:val="single" w:sz="4" w:space="0" w:color="auto"/>
            </w:tcBorders>
          </w:tcPr>
          <w:p w14:paraId="553FE632"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Cadastro de ambientes de aprendizagem (espaços físicos) e recursos:</w:t>
            </w:r>
          </w:p>
          <w:p w14:paraId="0F6EF764"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o cadastro de ambientes de aprendizagem informando seu tipo (sala de aula, auditório, laboratório, áreas de esporte, refeitórios etc.) e dados da estrutura física.</w:t>
            </w:r>
          </w:p>
          <w:p w14:paraId="2F156808"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a visualização do mapa de ambientes de aprendizagem configurados para a instituição. Deve também destacar, quando houver, a localização desses ambientes em prédios e/ou blocos.</w:t>
            </w:r>
          </w:p>
          <w:p w14:paraId="6344D74A"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o cadastro de recursos que poderão ser compartilhados, informando seu tipo (equipamento de áudio visual etc.), número de série, marca e modelo.</w:t>
            </w:r>
          </w:p>
        </w:tc>
      </w:tr>
      <w:tr w:rsidR="004D0340" w:rsidRPr="00913F28" w14:paraId="1DDB722E"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2CBAA1F"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9.1</w:t>
            </w:r>
          </w:p>
        </w:tc>
        <w:tc>
          <w:tcPr>
            <w:tcW w:w="9214" w:type="dxa"/>
            <w:tcBorders>
              <w:top w:val="single" w:sz="4" w:space="0" w:color="auto"/>
              <w:left w:val="single" w:sz="4" w:space="0" w:color="auto"/>
              <w:bottom w:val="single" w:sz="4" w:space="0" w:color="auto"/>
              <w:right w:val="single" w:sz="4" w:space="0" w:color="auto"/>
            </w:tcBorders>
          </w:tcPr>
          <w:p w14:paraId="4A4A4239"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Salas de aula</w:t>
            </w:r>
            <w:r>
              <w:rPr>
                <w:rFonts w:asciiTheme="majorHAnsi" w:hAnsiTheme="majorHAnsi" w:cstheme="majorHAnsi"/>
                <w:sz w:val="20"/>
                <w:szCs w:val="20"/>
              </w:rPr>
              <w:t>.</w:t>
            </w:r>
          </w:p>
        </w:tc>
      </w:tr>
      <w:tr w:rsidR="004D0340" w:rsidRPr="00913F28" w14:paraId="2AD18976"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6B810A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9.2</w:t>
            </w:r>
          </w:p>
        </w:tc>
        <w:tc>
          <w:tcPr>
            <w:tcW w:w="9214" w:type="dxa"/>
            <w:tcBorders>
              <w:top w:val="single" w:sz="4" w:space="0" w:color="auto"/>
              <w:left w:val="single" w:sz="4" w:space="0" w:color="auto"/>
              <w:bottom w:val="single" w:sz="4" w:space="0" w:color="auto"/>
              <w:right w:val="single" w:sz="4" w:space="0" w:color="auto"/>
            </w:tcBorders>
          </w:tcPr>
          <w:p w14:paraId="5E638426"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Auditórios/anfiteatros</w:t>
            </w:r>
            <w:r>
              <w:rPr>
                <w:rFonts w:asciiTheme="majorHAnsi" w:hAnsiTheme="majorHAnsi" w:cstheme="majorHAnsi"/>
                <w:sz w:val="20"/>
                <w:szCs w:val="20"/>
              </w:rPr>
              <w:t>.</w:t>
            </w:r>
          </w:p>
        </w:tc>
      </w:tr>
      <w:tr w:rsidR="004D0340" w:rsidRPr="00913F28" w14:paraId="7909AC62"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3933DAC"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9.3</w:t>
            </w:r>
          </w:p>
        </w:tc>
        <w:tc>
          <w:tcPr>
            <w:tcW w:w="9214" w:type="dxa"/>
            <w:tcBorders>
              <w:top w:val="single" w:sz="4" w:space="0" w:color="auto"/>
              <w:left w:val="single" w:sz="4" w:space="0" w:color="auto"/>
              <w:bottom w:val="single" w:sz="4" w:space="0" w:color="auto"/>
              <w:right w:val="single" w:sz="4" w:space="0" w:color="auto"/>
            </w:tcBorders>
          </w:tcPr>
          <w:p w14:paraId="02B1C61B"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Laboratórios</w:t>
            </w:r>
            <w:r>
              <w:rPr>
                <w:rFonts w:asciiTheme="majorHAnsi" w:hAnsiTheme="majorHAnsi" w:cstheme="majorHAnsi"/>
                <w:sz w:val="20"/>
                <w:szCs w:val="20"/>
              </w:rPr>
              <w:t>.</w:t>
            </w:r>
          </w:p>
        </w:tc>
      </w:tr>
      <w:tr w:rsidR="004D0340" w:rsidRPr="00913F28" w14:paraId="5DCB3BC3"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3271CC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9.4</w:t>
            </w:r>
          </w:p>
        </w:tc>
        <w:tc>
          <w:tcPr>
            <w:tcW w:w="9214" w:type="dxa"/>
            <w:tcBorders>
              <w:top w:val="single" w:sz="4" w:space="0" w:color="auto"/>
              <w:left w:val="single" w:sz="4" w:space="0" w:color="auto"/>
              <w:bottom w:val="single" w:sz="4" w:space="0" w:color="auto"/>
              <w:right w:val="single" w:sz="4" w:space="0" w:color="auto"/>
            </w:tcBorders>
          </w:tcPr>
          <w:p w14:paraId="0E86A09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Oficinas</w:t>
            </w:r>
            <w:r>
              <w:rPr>
                <w:rFonts w:asciiTheme="majorHAnsi" w:hAnsiTheme="majorHAnsi" w:cstheme="majorHAnsi"/>
                <w:sz w:val="20"/>
                <w:szCs w:val="20"/>
              </w:rPr>
              <w:t>.</w:t>
            </w:r>
          </w:p>
        </w:tc>
      </w:tr>
      <w:tr w:rsidR="004D0340" w:rsidRPr="00913F28" w14:paraId="00785C9C"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8C08B3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9.5</w:t>
            </w:r>
          </w:p>
        </w:tc>
        <w:tc>
          <w:tcPr>
            <w:tcW w:w="9214" w:type="dxa"/>
            <w:tcBorders>
              <w:top w:val="single" w:sz="4" w:space="0" w:color="auto"/>
              <w:left w:val="single" w:sz="4" w:space="0" w:color="auto"/>
              <w:bottom w:val="single" w:sz="4" w:space="0" w:color="auto"/>
              <w:right w:val="single" w:sz="4" w:space="0" w:color="auto"/>
            </w:tcBorders>
          </w:tcPr>
          <w:p w14:paraId="6DA8D175"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Áreas de esporte</w:t>
            </w:r>
            <w:r>
              <w:rPr>
                <w:rFonts w:asciiTheme="majorHAnsi" w:hAnsiTheme="majorHAnsi" w:cstheme="majorHAnsi"/>
                <w:sz w:val="20"/>
                <w:szCs w:val="20"/>
              </w:rPr>
              <w:t>.</w:t>
            </w:r>
          </w:p>
        </w:tc>
      </w:tr>
      <w:tr w:rsidR="004D0340" w:rsidRPr="00913F28" w14:paraId="23CF07B6"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4857DC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9.6</w:t>
            </w:r>
          </w:p>
        </w:tc>
        <w:tc>
          <w:tcPr>
            <w:tcW w:w="9214" w:type="dxa"/>
            <w:tcBorders>
              <w:top w:val="single" w:sz="4" w:space="0" w:color="auto"/>
              <w:left w:val="single" w:sz="4" w:space="0" w:color="auto"/>
              <w:bottom w:val="single" w:sz="4" w:space="0" w:color="auto"/>
              <w:right w:val="single" w:sz="4" w:space="0" w:color="auto"/>
            </w:tcBorders>
          </w:tcPr>
          <w:p w14:paraId="3036079E"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Refeitório</w:t>
            </w:r>
            <w:r>
              <w:rPr>
                <w:rFonts w:asciiTheme="majorHAnsi" w:hAnsiTheme="majorHAnsi" w:cstheme="majorHAnsi"/>
                <w:sz w:val="20"/>
                <w:szCs w:val="20"/>
              </w:rPr>
              <w:t>.</w:t>
            </w:r>
          </w:p>
        </w:tc>
      </w:tr>
      <w:tr w:rsidR="004D0340" w:rsidRPr="00913F28" w14:paraId="245D3A58"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867A20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9.7</w:t>
            </w:r>
          </w:p>
        </w:tc>
        <w:tc>
          <w:tcPr>
            <w:tcW w:w="9214" w:type="dxa"/>
            <w:tcBorders>
              <w:top w:val="single" w:sz="4" w:space="0" w:color="auto"/>
              <w:left w:val="single" w:sz="4" w:space="0" w:color="auto"/>
              <w:bottom w:val="single" w:sz="4" w:space="0" w:color="auto"/>
              <w:right w:val="single" w:sz="4" w:space="0" w:color="auto"/>
            </w:tcBorders>
          </w:tcPr>
          <w:p w14:paraId="1ABECA22"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Equipamentos.</w:t>
            </w:r>
          </w:p>
        </w:tc>
      </w:tr>
      <w:tr w:rsidR="004D0340" w:rsidRPr="00913F28" w14:paraId="3451129B"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793FA18"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10</w:t>
            </w:r>
          </w:p>
        </w:tc>
        <w:tc>
          <w:tcPr>
            <w:tcW w:w="9214" w:type="dxa"/>
            <w:tcBorders>
              <w:top w:val="single" w:sz="4" w:space="0" w:color="auto"/>
              <w:left w:val="single" w:sz="4" w:space="0" w:color="auto"/>
              <w:bottom w:val="single" w:sz="4" w:space="0" w:color="auto"/>
              <w:right w:val="single" w:sz="4" w:space="0" w:color="auto"/>
            </w:tcBorders>
          </w:tcPr>
          <w:p w14:paraId="72EE2011"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Cadastro de atividades acadêmicas:</w:t>
            </w:r>
          </w:p>
        </w:tc>
      </w:tr>
      <w:tr w:rsidR="004D0340" w:rsidRPr="00913F28" w14:paraId="6F3F7A28" w14:textId="77777777" w:rsidTr="00F061BC">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543837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lastRenderedPageBreak/>
              <w:t>10.1</w:t>
            </w:r>
          </w:p>
        </w:tc>
        <w:tc>
          <w:tcPr>
            <w:tcW w:w="9214" w:type="dxa"/>
            <w:tcBorders>
              <w:top w:val="single" w:sz="4" w:space="0" w:color="auto"/>
              <w:left w:val="single" w:sz="4" w:space="0" w:color="auto"/>
              <w:bottom w:val="single" w:sz="4" w:space="0" w:color="auto"/>
              <w:right w:val="single" w:sz="4" w:space="0" w:color="auto"/>
            </w:tcBorders>
          </w:tcPr>
          <w:p w14:paraId="2A179785"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Divisão de diários em teoria e prática</w:t>
            </w:r>
            <w:r>
              <w:rPr>
                <w:rFonts w:asciiTheme="majorHAnsi" w:hAnsiTheme="majorHAnsi" w:cstheme="majorHAnsi"/>
                <w:sz w:val="20"/>
                <w:szCs w:val="20"/>
              </w:rPr>
              <w:t>.</w:t>
            </w:r>
          </w:p>
          <w:p w14:paraId="661C85A2"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gerenciar diários divididos em blocos para os casos de disciplinas com professores diferentes para as aulas teóricas e práticas e disponibilidade de vagas menor que o número de alunos da turma. A divisão de diários em aulas teóricas e práticas devem separar, portanto, os alunos que irão frequentar as aulas práticas e teóricas em blocos. Deve ser possível dividir os diários em quantos diários teóricos e práticos quantos forem necessários para adequar a quantidade de alunos aos ambientes de aprendizagem. Cada diário dividido pode ter professores diferentes.</w:t>
            </w:r>
          </w:p>
        </w:tc>
      </w:tr>
      <w:tr w:rsidR="004D0340" w:rsidRPr="00913F28" w14:paraId="7BC6B1BB" w14:textId="77777777" w:rsidTr="00F061BC">
        <w:trPr>
          <w:trHeight w:val="1149"/>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13E365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10.2</w:t>
            </w:r>
          </w:p>
        </w:tc>
        <w:tc>
          <w:tcPr>
            <w:tcW w:w="9214" w:type="dxa"/>
            <w:tcBorders>
              <w:top w:val="single" w:sz="4" w:space="0" w:color="auto"/>
              <w:left w:val="single" w:sz="4" w:space="0" w:color="auto"/>
              <w:bottom w:val="single" w:sz="4" w:space="0" w:color="auto"/>
              <w:right w:val="single" w:sz="4" w:space="0" w:color="auto"/>
            </w:tcBorders>
          </w:tcPr>
          <w:p w14:paraId="7AB83B90"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Divisão de diários em blocos</w:t>
            </w:r>
            <w:r>
              <w:rPr>
                <w:rFonts w:asciiTheme="majorHAnsi" w:hAnsiTheme="majorHAnsi" w:cstheme="majorHAnsi"/>
                <w:sz w:val="20"/>
                <w:szCs w:val="20"/>
              </w:rPr>
              <w:t>.</w:t>
            </w:r>
          </w:p>
          <w:p w14:paraId="08D202EB"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que diários sejam divididos em blocos, separando os alunos em diários divididos da mesma disciplina, de acordo com diferentes critérios. Deve ser possível separar os alunos automaticamente a partir da escolha de um critério (por exemplo, ordem alfabética ou de matrícula) ou separar manualmente, informando-se para cada aluno o bloco em que ele será alocado. Cada diário dividido pode ter configurações independentes de professor, alocação de salas, e definição de horários.</w:t>
            </w:r>
          </w:p>
        </w:tc>
      </w:tr>
      <w:tr w:rsidR="004D0340" w:rsidRPr="00913F28" w14:paraId="33FE9E75"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09D5443"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11</w:t>
            </w:r>
          </w:p>
        </w:tc>
        <w:tc>
          <w:tcPr>
            <w:tcW w:w="9214" w:type="dxa"/>
            <w:tcBorders>
              <w:top w:val="single" w:sz="4" w:space="0" w:color="auto"/>
              <w:left w:val="single" w:sz="4" w:space="0" w:color="auto"/>
              <w:bottom w:val="single" w:sz="4" w:space="0" w:color="auto"/>
              <w:right w:val="single" w:sz="4" w:space="0" w:color="auto"/>
            </w:tcBorders>
          </w:tcPr>
          <w:p w14:paraId="7EB65598"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Cadastro de controle disciplinar</w:t>
            </w:r>
            <w:r>
              <w:rPr>
                <w:rFonts w:asciiTheme="majorHAnsi" w:hAnsiTheme="majorHAnsi" w:cstheme="majorHAnsi"/>
                <w:sz w:val="20"/>
                <w:szCs w:val="20"/>
              </w:rPr>
              <w:t>:</w:t>
            </w:r>
          </w:p>
        </w:tc>
      </w:tr>
      <w:tr w:rsidR="004D0340" w:rsidRPr="00913F28" w14:paraId="54A60E86"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A11BA4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11.1</w:t>
            </w:r>
          </w:p>
        </w:tc>
        <w:tc>
          <w:tcPr>
            <w:tcW w:w="9214" w:type="dxa"/>
            <w:tcBorders>
              <w:top w:val="single" w:sz="4" w:space="0" w:color="auto"/>
              <w:left w:val="single" w:sz="4" w:space="0" w:color="auto"/>
              <w:bottom w:val="single" w:sz="4" w:space="0" w:color="auto"/>
              <w:right w:val="single" w:sz="4" w:space="0" w:color="auto"/>
            </w:tcBorders>
          </w:tcPr>
          <w:p w14:paraId="252341F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gerenciar o cadastramento de tipos de premiações e de medidas disciplinares.</w:t>
            </w:r>
          </w:p>
        </w:tc>
      </w:tr>
      <w:tr w:rsidR="004D0340" w:rsidRPr="00913F28" w14:paraId="57A9EC10"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187FF3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11.2</w:t>
            </w:r>
          </w:p>
        </w:tc>
        <w:tc>
          <w:tcPr>
            <w:tcW w:w="9214" w:type="dxa"/>
            <w:tcBorders>
              <w:top w:val="single" w:sz="4" w:space="0" w:color="auto"/>
              <w:left w:val="single" w:sz="4" w:space="0" w:color="auto"/>
              <w:bottom w:val="single" w:sz="4" w:space="0" w:color="auto"/>
              <w:right w:val="single" w:sz="4" w:space="0" w:color="auto"/>
            </w:tcBorders>
          </w:tcPr>
          <w:p w14:paraId="59561D2B"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Cadastro das premiações e medidas disciplinares</w:t>
            </w:r>
            <w:r>
              <w:rPr>
                <w:rFonts w:asciiTheme="majorHAnsi" w:hAnsiTheme="majorHAnsi" w:cstheme="majorHAnsi"/>
                <w:sz w:val="20"/>
                <w:szCs w:val="20"/>
              </w:rPr>
              <w:t>.</w:t>
            </w:r>
          </w:p>
        </w:tc>
      </w:tr>
      <w:tr w:rsidR="004D0340" w:rsidRPr="00913F28" w14:paraId="56B88B0C"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CD2074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12</w:t>
            </w:r>
          </w:p>
        </w:tc>
        <w:tc>
          <w:tcPr>
            <w:tcW w:w="9214" w:type="dxa"/>
            <w:tcBorders>
              <w:top w:val="single" w:sz="4" w:space="0" w:color="auto"/>
              <w:left w:val="single" w:sz="4" w:space="0" w:color="auto"/>
              <w:bottom w:val="single" w:sz="4" w:space="0" w:color="auto"/>
              <w:right w:val="single" w:sz="4" w:space="0" w:color="auto"/>
            </w:tcBorders>
          </w:tcPr>
          <w:p w14:paraId="106D934C"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Cadastro de disciplinas:</w:t>
            </w:r>
          </w:p>
        </w:tc>
      </w:tr>
      <w:tr w:rsidR="004D0340" w:rsidRPr="00913F28" w14:paraId="58FD151C"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0BB2D4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12.1</w:t>
            </w:r>
          </w:p>
        </w:tc>
        <w:tc>
          <w:tcPr>
            <w:tcW w:w="9214" w:type="dxa"/>
            <w:tcBorders>
              <w:top w:val="single" w:sz="4" w:space="0" w:color="auto"/>
              <w:left w:val="single" w:sz="4" w:space="0" w:color="auto"/>
              <w:bottom w:val="single" w:sz="4" w:space="0" w:color="auto"/>
              <w:right w:val="single" w:sz="4" w:space="0" w:color="auto"/>
            </w:tcBorders>
          </w:tcPr>
          <w:p w14:paraId="27C5593C"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Dados gerais</w:t>
            </w:r>
            <w:r>
              <w:rPr>
                <w:rFonts w:asciiTheme="majorHAnsi" w:hAnsiTheme="majorHAnsi" w:cstheme="majorHAnsi"/>
                <w:sz w:val="20"/>
                <w:szCs w:val="20"/>
              </w:rPr>
              <w:t>.</w:t>
            </w:r>
          </w:p>
        </w:tc>
      </w:tr>
      <w:tr w:rsidR="004D0340" w:rsidRPr="00913F28" w14:paraId="5FF42165"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01FAF0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12.2</w:t>
            </w:r>
          </w:p>
        </w:tc>
        <w:tc>
          <w:tcPr>
            <w:tcW w:w="9214" w:type="dxa"/>
            <w:tcBorders>
              <w:top w:val="single" w:sz="4" w:space="0" w:color="auto"/>
              <w:left w:val="single" w:sz="4" w:space="0" w:color="auto"/>
              <w:bottom w:val="single" w:sz="4" w:space="0" w:color="auto"/>
              <w:right w:val="single" w:sz="4" w:space="0" w:color="auto"/>
            </w:tcBorders>
          </w:tcPr>
          <w:p w14:paraId="5A894A4C"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Quantidade de créditos/notas (módulos)</w:t>
            </w:r>
            <w:r>
              <w:rPr>
                <w:rFonts w:asciiTheme="majorHAnsi" w:hAnsiTheme="majorHAnsi" w:cstheme="majorHAnsi"/>
                <w:sz w:val="20"/>
                <w:szCs w:val="20"/>
              </w:rPr>
              <w:t>.</w:t>
            </w:r>
          </w:p>
        </w:tc>
      </w:tr>
      <w:tr w:rsidR="004D0340" w:rsidRPr="00913F28" w14:paraId="48DC4120"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3B21B79"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12.3</w:t>
            </w:r>
          </w:p>
        </w:tc>
        <w:tc>
          <w:tcPr>
            <w:tcW w:w="9214" w:type="dxa"/>
            <w:tcBorders>
              <w:top w:val="single" w:sz="4" w:space="0" w:color="auto"/>
              <w:left w:val="single" w:sz="4" w:space="0" w:color="auto"/>
              <w:bottom w:val="single" w:sz="4" w:space="0" w:color="auto"/>
              <w:right w:val="single" w:sz="4" w:space="0" w:color="auto"/>
            </w:tcBorders>
          </w:tcPr>
          <w:p w14:paraId="52D4CD7E"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Carga horária (teoria, laboratório e estágio)</w:t>
            </w:r>
            <w:r>
              <w:rPr>
                <w:rFonts w:asciiTheme="majorHAnsi" w:hAnsiTheme="majorHAnsi" w:cstheme="majorHAnsi"/>
                <w:sz w:val="20"/>
                <w:szCs w:val="20"/>
              </w:rPr>
              <w:t>.</w:t>
            </w:r>
          </w:p>
        </w:tc>
      </w:tr>
      <w:tr w:rsidR="004D0340" w:rsidRPr="00913F28" w14:paraId="2BC43C88"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4BB471C"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12.4</w:t>
            </w:r>
          </w:p>
        </w:tc>
        <w:tc>
          <w:tcPr>
            <w:tcW w:w="9214" w:type="dxa"/>
            <w:tcBorders>
              <w:top w:val="single" w:sz="4" w:space="0" w:color="auto"/>
              <w:left w:val="single" w:sz="4" w:space="0" w:color="auto"/>
              <w:bottom w:val="single" w:sz="4" w:space="0" w:color="auto"/>
              <w:right w:val="single" w:sz="4" w:space="0" w:color="auto"/>
            </w:tcBorders>
          </w:tcPr>
          <w:p w14:paraId="5FA3D8E2"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Disciplinas ativas e inativas</w:t>
            </w:r>
            <w:r>
              <w:rPr>
                <w:rFonts w:asciiTheme="majorHAnsi" w:hAnsiTheme="majorHAnsi" w:cstheme="majorHAnsi"/>
                <w:sz w:val="20"/>
                <w:szCs w:val="20"/>
              </w:rPr>
              <w:t>.</w:t>
            </w:r>
          </w:p>
        </w:tc>
      </w:tr>
      <w:tr w:rsidR="004D0340" w:rsidRPr="00913F28" w14:paraId="702E155F"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252EC7F"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12.5</w:t>
            </w:r>
          </w:p>
        </w:tc>
        <w:tc>
          <w:tcPr>
            <w:tcW w:w="9214" w:type="dxa"/>
            <w:tcBorders>
              <w:top w:val="single" w:sz="4" w:space="0" w:color="auto"/>
              <w:left w:val="single" w:sz="4" w:space="0" w:color="auto"/>
              <w:bottom w:val="single" w:sz="4" w:space="0" w:color="auto"/>
              <w:right w:val="single" w:sz="4" w:space="0" w:color="auto"/>
            </w:tcBorders>
          </w:tcPr>
          <w:p w14:paraId="62479BBA"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Cadastro do plano didático</w:t>
            </w:r>
            <w:r>
              <w:rPr>
                <w:rFonts w:asciiTheme="majorHAnsi" w:hAnsiTheme="majorHAnsi" w:cstheme="majorHAnsi"/>
                <w:sz w:val="20"/>
                <w:szCs w:val="20"/>
              </w:rPr>
              <w:t>-</w:t>
            </w:r>
            <w:r w:rsidRPr="00913F28">
              <w:rPr>
                <w:rFonts w:asciiTheme="majorHAnsi" w:hAnsiTheme="majorHAnsi" w:cstheme="majorHAnsi"/>
                <w:sz w:val="20"/>
                <w:szCs w:val="20"/>
              </w:rPr>
              <w:t>pedagógico previsto</w:t>
            </w:r>
            <w:r>
              <w:rPr>
                <w:rFonts w:asciiTheme="majorHAnsi" w:hAnsiTheme="majorHAnsi" w:cstheme="majorHAnsi"/>
                <w:sz w:val="20"/>
                <w:szCs w:val="20"/>
              </w:rPr>
              <w:t>.</w:t>
            </w:r>
          </w:p>
        </w:tc>
      </w:tr>
      <w:tr w:rsidR="004D0340" w:rsidRPr="00913F28" w14:paraId="12C5809A"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2F6BF7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12.6</w:t>
            </w:r>
          </w:p>
        </w:tc>
        <w:tc>
          <w:tcPr>
            <w:tcW w:w="9214" w:type="dxa"/>
            <w:tcBorders>
              <w:top w:val="single" w:sz="4" w:space="0" w:color="auto"/>
              <w:left w:val="single" w:sz="4" w:space="0" w:color="auto"/>
              <w:bottom w:val="single" w:sz="4" w:space="0" w:color="auto"/>
              <w:right w:val="single" w:sz="4" w:space="0" w:color="auto"/>
            </w:tcBorders>
          </w:tcPr>
          <w:p w14:paraId="3F1B3B7A"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Ementa</w:t>
            </w:r>
            <w:r>
              <w:rPr>
                <w:rFonts w:asciiTheme="majorHAnsi" w:hAnsiTheme="majorHAnsi" w:cstheme="majorHAnsi"/>
                <w:sz w:val="20"/>
                <w:szCs w:val="20"/>
              </w:rPr>
              <w:t>.</w:t>
            </w:r>
          </w:p>
        </w:tc>
      </w:tr>
      <w:tr w:rsidR="004D0340" w:rsidRPr="00913F28" w14:paraId="455ADC97"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DE3602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12.7</w:t>
            </w:r>
          </w:p>
        </w:tc>
        <w:tc>
          <w:tcPr>
            <w:tcW w:w="9214" w:type="dxa"/>
            <w:tcBorders>
              <w:top w:val="single" w:sz="4" w:space="0" w:color="auto"/>
              <w:left w:val="single" w:sz="4" w:space="0" w:color="auto"/>
              <w:bottom w:val="single" w:sz="4" w:space="0" w:color="auto"/>
              <w:right w:val="single" w:sz="4" w:space="0" w:color="auto"/>
            </w:tcBorders>
          </w:tcPr>
          <w:p w14:paraId="56EC613A"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Bibliografia</w:t>
            </w:r>
            <w:r>
              <w:rPr>
                <w:rFonts w:asciiTheme="majorHAnsi" w:hAnsiTheme="majorHAnsi" w:cstheme="majorHAnsi"/>
                <w:sz w:val="20"/>
                <w:szCs w:val="20"/>
              </w:rPr>
              <w:t>.</w:t>
            </w:r>
          </w:p>
        </w:tc>
      </w:tr>
      <w:tr w:rsidR="004D0340" w:rsidRPr="00913F28" w14:paraId="5C72A31D"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9CD639F"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12.8</w:t>
            </w:r>
          </w:p>
        </w:tc>
        <w:tc>
          <w:tcPr>
            <w:tcW w:w="9214" w:type="dxa"/>
            <w:tcBorders>
              <w:top w:val="single" w:sz="4" w:space="0" w:color="auto"/>
              <w:left w:val="single" w:sz="4" w:space="0" w:color="auto"/>
              <w:bottom w:val="single" w:sz="4" w:space="0" w:color="auto"/>
              <w:right w:val="single" w:sz="4" w:space="0" w:color="auto"/>
            </w:tcBorders>
          </w:tcPr>
          <w:p w14:paraId="6773B1A3"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Plano de Ensino.</w:t>
            </w:r>
          </w:p>
        </w:tc>
      </w:tr>
      <w:tr w:rsidR="004D0340" w:rsidRPr="00913F28" w14:paraId="4079E94C" w14:textId="77777777" w:rsidTr="00F061BC">
        <w:trPr>
          <w:cnfStyle w:val="000000100000" w:firstRow="0" w:lastRow="0" w:firstColumn="0" w:lastColumn="0" w:oddVBand="0" w:evenVBand="0" w:oddHBand="1" w:evenHBand="0" w:firstRowFirstColumn="0" w:firstRowLastColumn="0" w:lastRowFirstColumn="0" w:lastRowLastColumn="0"/>
          <w:trHeight w:val="925"/>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4E874C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13</w:t>
            </w:r>
          </w:p>
        </w:tc>
        <w:tc>
          <w:tcPr>
            <w:tcW w:w="9214" w:type="dxa"/>
            <w:tcBorders>
              <w:top w:val="single" w:sz="4" w:space="0" w:color="auto"/>
              <w:left w:val="single" w:sz="4" w:space="0" w:color="auto"/>
              <w:bottom w:val="single" w:sz="4" w:space="0" w:color="auto"/>
              <w:right w:val="single" w:sz="4" w:space="0" w:color="auto"/>
            </w:tcBorders>
          </w:tcPr>
          <w:p w14:paraId="54D445E3"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pré-matrículas e matrículas de ingressantes:</w:t>
            </w:r>
          </w:p>
          <w:p w14:paraId="6E8A08A1"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o aluno alimentar pela internet os dados necessários para a pré-matrícula na U</w:t>
            </w:r>
            <w:r>
              <w:rPr>
                <w:rFonts w:asciiTheme="majorHAnsi" w:hAnsiTheme="majorHAnsi" w:cstheme="majorHAnsi"/>
                <w:sz w:val="20"/>
                <w:szCs w:val="20"/>
              </w:rPr>
              <w:t>n</w:t>
            </w:r>
            <w:r w:rsidRPr="00913F28">
              <w:rPr>
                <w:rFonts w:asciiTheme="majorHAnsi" w:hAnsiTheme="majorHAnsi" w:cstheme="majorHAnsi"/>
                <w:sz w:val="20"/>
                <w:szCs w:val="20"/>
              </w:rPr>
              <w:t>DF, complementando os dados já informados no processo seletivo, para posteriormente, após validação das informações e análise da documentação pelos setores competentes, a matrícula ser realizada.</w:t>
            </w:r>
          </w:p>
        </w:tc>
      </w:tr>
      <w:tr w:rsidR="004D0340" w:rsidRPr="00913F28" w14:paraId="3F4188FB" w14:textId="77777777" w:rsidTr="00F061BC">
        <w:trPr>
          <w:trHeight w:val="1875"/>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FF7D62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13.1</w:t>
            </w:r>
          </w:p>
        </w:tc>
        <w:tc>
          <w:tcPr>
            <w:tcW w:w="9214" w:type="dxa"/>
            <w:tcBorders>
              <w:top w:val="single" w:sz="4" w:space="0" w:color="auto"/>
              <w:left w:val="single" w:sz="4" w:space="0" w:color="auto"/>
              <w:bottom w:val="single" w:sz="4" w:space="0" w:color="auto"/>
              <w:right w:val="single" w:sz="4" w:space="0" w:color="auto"/>
            </w:tcBorders>
          </w:tcPr>
          <w:p w14:paraId="01DFBCAA"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Pré-matrículas ENEM/SISU e Vestibular</w:t>
            </w:r>
            <w:r>
              <w:rPr>
                <w:rFonts w:asciiTheme="majorHAnsi" w:hAnsiTheme="majorHAnsi" w:cstheme="majorHAnsi"/>
                <w:sz w:val="20"/>
                <w:szCs w:val="20"/>
              </w:rPr>
              <w:t>.</w:t>
            </w:r>
          </w:p>
          <w:p w14:paraId="7F556A18"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que os aprovados no ENEM/SISU e vestibular façam suas pré-matrículas adicionando foto, dados pessoais e acadêmicos seguindo critérios dos respectivos editais que serão publicados no site da U</w:t>
            </w:r>
            <w:r>
              <w:rPr>
                <w:rFonts w:asciiTheme="majorHAnsi" w:hAnsiTheme="majorHAnsi" w:cstheme="majorHAnsi"/>
                <w:sz w:val="20"/>
                <w:szCs w:val="20"/>
              </w:rPr>
              <w:t>n</w:t>
            </w:r>
            <w:r w:rsidRPr="00913F28">
              <w:rPr>
                <w:rFonts w:asciiTheme="majorHAnsi" w:hAnsiTheme="majorHAnsi" w:cstheme="majorHAnsi"/>
                <w:sz w:val="20"/>
                <w:szCs w:val="20"/>
              </w:rPr>
              <w:t>DF.</w:t>
            </w:r>
          </w:p>
          <w:p w14:paraId="0AD41E99"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O sistema deve permitir que o setor de ingresso valide os documentos apresentados por meio de um </w:t>
            </w:r>
            <w:r w:rsidRPr="00701209">
              <w:rPr>
                <w:rFonts w:asciiTheme="majorHAnsi" w:hAnsiTheme="majorHAnsi" w:cstheme="majorHAnsi"/>
                <w:i/>
                <w:iCs/>
                <w:sz w:val="20"/>
                <w:szCs w:val="20"/>
              </w:rPr>
              <w:t>checklist</w:t>
            </w:r>
            <w:r w:rsidRPr="00913F28">
              <w:rPr>
                <w:rFonts w:asciiTheme="majorHAnsi" w:hAnsiTheme="majorHAnsi" w:cstheme="majorHAnsi"/>
                <w:sz w:val="20"/>
                <w:szCs w:val="20"/>
              </w:rPr>
              <w:t>. O setor de ingresso poderá então marcar como “aptos” os candidatos que tiverem apresentado todos os documentos ou que tenham pendências consideradas não relevantes. Nesse último caso, o sistema deverá permitir a impressão de um Termo de Compromisso com a lista de documentos faltantes.</w:t>
            </w:r>
          </w:p>
          <w:p w14:paraId="06A69227"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lastRenderedPageBreak/>
              <w:t>Após as informações cadastradas pelos candidatos serem verificadas pelos setores competentes, o sistema deverá gerar para o aluno uma confirmação de pré-matrícula que poderá ser impressa. Os candidatos poderão editar suas pré-matrículas até</w:t>
            </w:r>
            <w:r>
              <w:rPr>
                <w:rFonts w:asciiTheme="majorHAnsi" w:hAnsiTheme="majorHAnsi" w:cstheme="majorHAnsi"/>
                <w:sz w:val="20"/>
                <w:szCs w:val="20"/>
              </w:rPr>
              <w:t xml:space="preserve"> a data estipulada pelo edital.</w:t>
            </w:r>
          </w:p>
        </w:tc>
      </w:tr>
      <w:tr w:rsidR="004D0340" w:rsidRPr="00913F28" w14:paraId="7CF28723" w14:textId="77777777" w:rsidTr="00F061BC">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030E278"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lastRenderedPageBreak/>
              <w:t>13.2</w:t>
            </w:r>
          </w:p>
        </w:tc>
        <w:tc>
          <w:tcPr>
            <w:tcW w:w="9214" w:type="dxa"/>
            <w:tcBorders>
              <w:top w:val="single" w:sz="4" w:space="0" w:color="auto"/>
              <w:left w:val="single" w:sz="4" w:space="0" w:color="auto"/>
              <w:bottom w:val="single" w:sz="4" w:space="0" w:color="auto"/>
              <w:right w:val="single" w:sz="4" w:space="0" w:color="auto"/>
            </w:tcBorders>
          </w:tcPr>
          <w:p w14:paraId="7E6CF4E6"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Pré-Matrículas para Transferências Internas/Externas, Reingresso e Continuidade de Estudos</w:t>
            </w:r>
            <w:r>
              <w:rPr>
                <w:rFonts w:asciiTheme="majorHAnsi" w:hAnsiTheme="majorHAnsi" w:cstheme="majorHAnsi"/>
                <w:sz w:val="20"/>
                <w:szCs w:val="20"/>
              </w:rPr>
              <w:t>.</w:t>
            </w:r>
          </w:p>
          <w:p w14:paraId="34FC1D8E"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que os candidatos provenientes dessas modalidades de ingresso façam a pré-matrícula adicionando foto, dados pessoais e acadêmicos e que sejam solicitados a trazer seus documentos acadêmicos para uma análise.</w:t>
            </w:r>
          </w:p>
          <w:p w14:paraId="4706B01F"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O sistema deve permitir que o setor de ingresso valide os documentos apresentados por meio de um </w:t>
            </w:r>
            <w:r w:rsidRPr="00701209">
              <w:rPr>
                <w:rFonts w:asciiTheme="majorHAnsi" w:hAnsiTheme="majorHAnsi" w:cstheme="majorHAnsi"/>
                <w:i/>
                <w:iCs/>
                <w:sz w:val="20"/>
                <w:szCs w:val="20"/>
              </w:rPr>
              <w:t>checklist</w:t>
            </w:r>
            <w:r w:rsidRPr="00913F28">
              <w:rPr>
                <w:rFonts w:asciiTheme="majorHAnsi" w:hAnsiTheme="majorHAnsi" w:cstheme="majorHAnsi"/>
                <w:sz w:val="20"/>
                <w:szCs w:val="20"/>
              </w:rPr>
              <w:t>. O setor de ingresso poderá então marcar como “aptos” os candidatos que tiverem apresentado todos os documentos ou que tenham pendências consideradas não relevantes. Nesse último caso, o sistema deverá permitir a impressão de Termo de Compromisso com lista de documentos faltantes.</w:t>
            </w:r>
          </w:p>
          <w:p w14:paraId="669F5F70"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Após as informações cadastradas pelos candidatos serem verificadas pelos setores competentes, o sistema deverá gerar para o aluno uma confirmação de pré-matrícula que poderá ser impressa. Os candidatos poderão editar suas pré-matrículas até data estipulada pelo edital.</w:t>
            </w:r>
          </w:p>
          <w:p w14:paraId="0B1D4526"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Após o envio das informações dos “aptos” para o setor de registro, o setor de ingresso não poderá mais editar os dados, garantindo assim</w:t>
            </w:r>
            <w:r>
              <w:rPr>
                <w:rFonts w:asciiTheme="majorHAnsi" w:hAnsiTheme="majorHAnsi" w:cstheme="majorHAnsi"/>
                <w:sz w:val="20"/>
                <w:szCs w:val="20"/>
              </w:rPr>
              <w:t xml:space="preserve"> a integridade das informações.</w:t>
            </w:r>
          </w:p>
        </w:tc>
      </w:tr>
      <w:tr w:rsidR="004D0340" w:rsidRPr="00913F28" w14:paraId="211583B0" w14:textId="77777777" w:rsidTr="00F061BC">
        <w:trPr>
          <w:trHeight w:val="1875"/>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F373CB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13.3</w:t>
            </w:r>
          </w:p>
        </w:tc>
        <w:tc>
          <w:tcPr>
            <w:tcW w:w="9214" w:type="dxa"/>
            <w:tcBorders>
              <w:top w:val="single" w:sz="4" w:space="0" w:color="auto"/>
              <w:left w:val="single" w:sz="4" w:space="0" w:color="auto"/>
              <w:bottom w:val="single" w:sz="4" w:space="0" w:color="auto"/>
              <w:right w:val="single" w:sz="4" w:space="0" w:color="auto"/>
            </w:tcBorders>
          </w:tcPr>
          <w:p w14:paraId="0521A4E2"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Análise de documentos dos candidatos cotistas</w:t>
            </w:r>
            <w:r>
              <w:rPr>
                <w:rFonts w:asciiTheme="majorHAnsi" w:hAnsiTheme="majorHAnsi" w:cstheme="majorHAnsi"/>
                <w:sz w:val="20"/>
                <w:szCs w:val="20"/>
              </w:rPr>
              <w:t>.</w:t>
            </w:r>
          </w:p>
          <w:p w14:paraId="76BF2892"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[O sistema deve permitir que o setor de assistência estudantil valide a documentação comprobatória de tipo de cota e vulnerabilidade socioeconômica dos candidatos cotistas por meio de um </w:t>
            </w:r>
            <w:r w:rsidRPr="00701209">
              <w:rPr>
                <w:rFonts w:asciiTheme="majorHAnsi" w:hAnsiTheme="majorHAnsi" w:cstheme="majorHAnsi"/>
                <w:i/>
                <w:iCs/>
                <w:sz w:val="20"/>
                <w:szCs w:val="20"/>
              </w:rPr>
              <w:t>checklist</w:t>
            </w:r>
            <w:r w:rsidRPr="00913F28">
              <w:rPr>
                <w:rFonts w:asciiTheme="majorHAnsi" w:hAnsiTheme="majorHAnsi" w:cstheme="majorHAnsi"/>
                <w:sz w:val="20"/>
                <w:szCs w:val="20"/>
              </w:rPr>
              <w:t>, e identifique os candidatos aptos a serem matriculados junto ao setor de registros. Após a validação, o sistema deverá imprimir um Termo de Adesão ao programa de bolsa auxílio a ser entregue ao candidato.</w:t>
            </w:r>
          </w:p>
          <w:p w14:paraId="1E846B44"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O sistema deve permitir que o setor de assistência estudantil tenha acesso, por meio de </w:t>
            </w:r>
            <w:r w:rsidRPr="00207901">
              <w:rPr>
                <w:rFonts w:asciiTheme="majorHAnsi" w:hAnsiTheme="majorHAnsi" w:cstheme="majorHAnsi"/>
                <w:i/>
                <w:iCs/>
                <w:sz w:val="20"/>
                <w:szCs w:val="20"/>
              </w:rPr>
              <w:t>links</w:t>
            </w:r>
            <w:r w:rsidRPr="00913F28">
              <w:rPr>
                <w:rFonts w:asciiTheme="majorHAnsi" w:hAnsiTheme="majorHAnsi" w:cstheme="majorHAnsi"/>
                <w:sz w:val="20"/>
                <w:szCs w:val="20"/>
              </w:rPr>
              <w:t>, às declarações que deverão ser entregues ao cotista.</w:t>
            </w:r>
          </w:p>
          <w:p w14:paraId="5913DDDA"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Caso o candidato deixe de entregar algum documento que o setor de assistência estudantil entenda não ser tão relevante, será possível imprimir um Termo de Compromisso para o candidato.</w:t>
            </w:r>
          </w:p>
          <w:p w14:paraId="6A32DF57"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Após o envio das informações dos “aptos” para o setor de registros, o setor de assistência estudantil não poderá mais editar os dados garantindo assim a integridade das informações.</w:t>
            </w:r>
          </w:p>
          <w:p w14:paraId="3CAF0311"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a impressão de relatórios de controle personalizados e a expo</w:t>
            </w:r>
            <w:r>
              <w:rPr>
                <w:rFonts w:asciiTheme="majorHAnsi" w:hAnsiTheme="majorHAnsi" w:cstheme="majorHAnsi"/>
                <w:sz w:val="20"/>
                <w:szCs w:val="20"/>
              </w:rPr>
              <w:t>rtação de dados para planilhas.</w:t>
            </w:r>
          </w:p>
        </w:tc>
      </w:tr>
      <w:tr w:rsidR="004D0340" w:rsidRPr="00913F28" w14:paraId="6E54E461" w14:textId="77777777" w:rsidTr="00F061BC">
        <w:trPr>
          <w:cnfStyle w:val="000000100000" w:firstRow="0" w:lastRow="0" w:firstColumn="0" w:lastColumn="0" w:oddVBand="0" w:evenVBand="0" w:oddHBand="1" w:evenHBand="0" w:firstRowFirstColumn="0" w:firstRowLastColumn="0" w:lastRowFirstColumn="0" w:lastRowLastColumn="0"/>
          <w:trHeight w:val="1084"/>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169A89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13.4</w:t>
            </w:r>
          </w:p>
        </w:tc>
        <w:tc>
          <w:tcPr>
            <w:tcW w:w="9214" w:type="dxa"/>
            <w:tcBorders>
              <w:top w:val="single" w:sz="4" w:space="0" w:color="auto"/>
              <w:left w:val="single" w:sz="4" w:space="0" w:color="auto"/>
              <w:bottom w:val="single" w:sz="4" w:space="0" w:color="auto"/>
              <w:right w:val="single" w:sz="4" w:space="0" w:color="auto"/>
            </w:tcBorders>
          </w:tcPr>
          <w:p w14:paraId="5D767948"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Matrícula de ingressantes</w:t>
            </w:r>
            <w:r>
              <w:rPr>
                <w:rFonts w:asciiTheme="majorHAnsi" w:hAnsiTheme="majorHAnsi" w:cstheme="majorHAnsi"/>
                <w:sz w:val="20"/>
                <w:szCs w:val="20"/>
              </w:rPr>
              <w:t>.</w:t>
            </w:r>
          </w:p>
          <w:p w14:paraId="2517AEBA"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Havendo alunos aptos a serem matriculados, o setor de registros, responsável pelas matrículas, deverá receber alerta para que essas sejam realizadas seguindo o cronograma dos editais. O setor de registros poderá editar possíveis informações equivocadas por parte do candidato. Uma vez realizada a matrícula, o sistema deverá gerar um comprovante para o ingressante.</w:t>
            </w:r>
          </w:p>
          <w:p w14:paraId="1896DACF"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Ao final o aluno deverá receber um </w:t>
            </w:r>
            <w:r w:rsidRPr="00207901">
              <w:rPr>
                <w:rFonts w:asciiTheme="majorHAnsi" w:hAnsiTheme="majorHAnsi" w:cstheme="majorHAnsi"/>
                <w:i/>
                <w:iCs/>
                <w:sz w:val="20"/>
                <w:szCs w:val="20"/>
              </w:rPr>
              <w:t>log</w:t>
            </w:r>
            <w:r w:rsidRPr="00701209">
              <w:rPr>
                <w:rFonts w:asciiTheme="majorHAnsi" w:hAnsiTheme="majorHAnsi" w:cstheme="majorHAnsi"/>
                <w:i/>
                <w:iCs/>
                <w:sz w:val="20"/>
                <w:szCs w:val="20"/>
              </w:rPr>
              <w:t>in</w:t>
            </w:r>
            <w:r w:rsidRPr="00913F28">
              <w:rPr>
                <w:rFonts w:asciiTheme="majorHAnsi" w:hAnsiTheme="majorHAnsi" w:cstheme="majorHAnsi"/>
                <w:sz w:val="20"/>
                <w:szCs w:val="20"/>
              </w:rPr>
              <w:t xml:space="preserve"> e senha </w:t>
            </w:r>
            <w:r>
              <w:rPr>
                <w:rFonts w:asciiTheme="majorHAnsi" w:hAnsiTheme="majorHAnsi" w:cstheme="majorHAnsi"/>
                <w:sz w:val="20"/>
                <w:szCs w:val="20"/>
              </w:rPr>
              <w:t>por meio dos quais</w:t>
            </w:r>
            <w:r w:rsidRPr="00913F28">
              <w:rPr>
                <w:rFonts w:asciiTheme="majorHAnsi" w:hAnsiTheme="majorHAnsi" w:cstheme="majorHAnsi"/>
                <w:sz w:val="20"/>
                <w:szCs w:val="20"/>
              </w:rPr>
              <w:t xml:space="preserve"> poderá acessar a área restrita ao aluno no site da </w:t>
            </w:r>
            <w:r w:rsidRPr="00F65C77">
              <w:rPr>
                <w:rFonts w:asciiTheme="majorHAnsi" w:hAnsiTheme="majorHAnsi" w:cstheme="majorHAnsi"/>
                <w:sz w:val="20"/>
                <w:szCs w:val="20"/>
              </w:rPr>
              <w:t>UNDF</w:t>
            </w:r>
            <w:r>
              <w:rPr>
                <w:rFonts w:asciiTheme="majorHAnsi" w:hAnsiTheme="majorHAnsi" w:cstheme="majorHAnsi"/>
                <w:sz w:val="20"/>
                <w:szCs w:val="20"/>
              </w:rPr>
              <w:t>.</w:t>
            </w:r>
          </w:p>
        </w:tc>
      </w:tr>
      <w:tr w:rsidR="004D0340" w:rsidRPr="00913F28" w14:paraId="71F9A9DE" w14:textId="77777777" w:rsidTr="00F061BC">
        <w:trPr>
          <w:trHeight w:val="937"/>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9CA4B6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lastRenderedPageBreak/>
              <w:t>13.5</w:t>
            </w:r>
          </w:p>
        </w:tc>
        <w:tc>
          <w:tcPr>
            <w:tcW w:w="9214" w:type="dxa"/>
            <w:tcBorders>
              <w:top w:val="single" w:sz="4" w:space="0" w:color="auto"/>
              <w:left w:val="single" w:sz="4" w:space="0" w:color="auto"/>
              <w:bottom w:val="single" w:sz="4" w:space="0" w:color="auto"/>
              <w:right w:val="single" w:sz="4" w:space="0" w:color="auto"/>
            </w:tcBorders>
          </w:tcPr>
          <w:p w14:paraId="70BAC90A"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Remanejamento de Semestre.</w:t>
            </w:r>
          </w:p>
          <w:p w14:paraId="48BF67B0"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que o setor de ingresso realize remanejamento de semestre dos alunos ingressantes já matriculados, por solicitação do aluno.]</w:t>
            </w:r>
            <w:r>
              <w:rPr>
                <w:rFonts w:asciiTheme="majorHAnsi" w:hAnsiTheme="majorHAnsi" w:cstheme="majorHAnsi"/>
                <w:sz w:val="20"/>
                <w:szCs w:val="20"/>
              </w:rPr>
              <w:t>.</w:t>
            </w:r>
          </w:p>
        </w:tc>
      </w:tr>
      <w:tr w:rsidR="004D0340" w:rsidRPr="00913F28" w14:paraId="126F05EA" w14:textId="77777777" w:rsidTr="00F061BC">
        <w:trPr>
          <w:cnfStyle w:val="000000100000" w:firstRow="0" w:lastRow="0" w:firstColumn="0" w:lastColumn="0" w:oddVBand="0" w:evenVBand="0" w:oddHBand="1" w:evenHBand="0" w:firstRowFirstColumn="0" w:firstRowLastColumn="0" w:lastRowFirstColumn="0" w:lastRowLastColumn="0"/>
          <w:trHeight w:val="1875"/>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1F6AF2C"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14</w:t>
            </w:r>
          </w:p>
        </w:tc>
        <w:tc>
          <w:tcPr>
            <w:tcW w:w="9214" w:type="dxa"/>
            <w:tcBorders>
              <w:top w:val="single" w:sz="4" w:space="0" w:color="auto"/>
              <w:left w:val="single" w:sz="4" w:space="0" w:color="auto"/>
              <w:bottom w:val="single" w:sz="4" w:space="0" w:color="auto"/>
              <w:right w:val="single" w:sz="4" w:space="0" w:color="auto"/>
            </w:tcBorders>
          </w:tcPr>
          <w:p w14:paraId="3FAAF8D6"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matrículas:</w:t>
            </w:r>
          </w:p>
          <w:p w14:paraId="1D18F905"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gerenciar as matrículas para cursos seriados, modulares ou por crédito. Deve permitir também a matrícula desses alunos em qualquer diário da instituição de ensino, mesmo que a disciplina não esteja na sua matriz ou que seu curso não seja o mesmo da maioria dos demais alunos matriculados no diário.</w:t>
            </w:r>
          </w:p>
          <w:p w14:paraId="6215EF09"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Para cursos modulares, o sistema deve prover recursos para o aluno escolher qual módulo irá se matricular, respeitando os critérios de pré-requisitos entre módulos e, em consequência, o sistema deverá matricular o aluno em todos os componentes curriculares vinculados ao módulo escolhido. O sistema também deve permitir a matrícula isolada em uma componente curricular para os casos em que o aluno não atingiu resultados satisfatórios anteriormente.</w:t>
            </w:r>
          </w:p>
          <w:p w14:paraId="7E800B46"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Para cursos por crédito, o sistema deve permitir configurar as ofertas de matrículas disponíveis para os alunos escolherem, respeitando os critérios de pré-requisitos e conflitos de horários. O sistema deve prever pedidos de disciplinas a serem realizados em fases, onde o aluno escolhe suas disciplinas e, posteriormente, o sistema processa o resultado do pedido baseado em critérios de preferência pré-definidos, com essa fase podendo se repetir várias vezes. Os pedidos devem ser feitos pelos próprios alunos, sendo exibidas as informações de todas as disciplinas disponíveis para matrícula. O aluno deve poder consultar as disciplinas pedidas, a ordem de prioridade das disciplinas pedidas por ele, e a situação dos pedidos em cada fase.</w:t>
            </w:r>
          </w:p>
          <w:p w14:paraId="113D88EC"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No pedido de matrícula, o sistema deve tratar os conflitos de horários (permitindo que o aluno faça a escolha assim mesmo, uma vez que ele está definindo sua prioridade), impedir o pedido de disciplinas para as quais não possui pré-requisito, garantir que </w:t>
            </w:r>
            <w:r>
              <w:rPr>
                <w:rFonts w:asciiTheme="majorHAnsi" w:hAnsiTheme="majorHAnsi" w:cstheme="majorHAnsi"/>
                <w:sz w:val="20"/>
                <w:szCs w:val="20"/>
              </w:rPr>
              <w:t>correquisitos</w:t>
            </w:r>
            <w:r w:rsidRPr="00913F28">
              <w:rPr>
                <w:rFonts w:asciiTheme="majorHAnsi" w:hAnsiTheme="majorHAnsi" w:cstheme="majorHAnsi"/>
                <w:sz w:val="20"/>
                <w:szCs w:val="20"/>
              </w:rPr>
              <w:t xml:space="preserve"> sejam atendidos, e considerar regras de carga horária máxima. Após o processamento de uma etapa, o sistema deve emitir relatórios destacando os pedidos aceitos e negados com suas justificativas. O aluno deve poder verificar o resultado dos pedidos após o processamento deste. Assim, o aluno deve poder identificar a causa de não ter conseguido determinada disciplina (não atendimento a pré-requisitos, conflito de horário, falta de vagas etc.). Nas etapas posteriores o aluno pode solicitar ajustes sobre as vagas remanescentes, podendo fazer pedidos de novas disciplinas e cancelar pedidos de fases anteriores.</w:t>
            </w:r>
          </w:p>
          <w:p w14:paraId="00BA8F65"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matricular os alunos nas turmas seguindo critérios de prioridade previamente cadastrados (coeficiente de rendimento, carga horária cursada, não reprovação anterior, tipo de reprovação etc</w:t>
            </w:r>
            <w:r>
              <w:rPr>
                <w:rFonts w:asciiTheme="majorHAnsi" w:hAnsiTheme="majorHAnsi" w:cstheme="majorHAnsi"/>
                <w:sz w:val="20"/>
                <w:szCs w:val="20"/>
              </w:rPr>
              <w:t>.)</w:t>
            </w:r>
            <w:r w:rsidRPr="00913F28">
              <w:rPr>
                <w:rFonts w:asciiTheme="majorHAnsi" w:hAnsiTheme="majorHAnsi" w:cstheme="majorHAnsi"/>
                <w:sz w:val="20"/>
                <w:szCs w:val="20"/>
              </w:rPr>
              <w:t>.</w:t>
            </w:r>
          </w:p>
          <w:p w14:paraId="101BB803"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O sistema não deverá permitir que o aluno se inscreva em menos de </w:t>
            </w:r>
            <w:r>
              <w:rPr>
                <w:rFonts w:asciiTheme="majorHAnsi" w:hAnsiTheme="majorHAnsi" w:cstheme="majorHAnsi"/>
                <w:sz w:val="20"/>
                <w:szCs w:val="20"/>
              </w:rPr>
              <w:t>três</w:t>
            </w:r>
            <w:r w:rsidRPr="00913F28">
              <w:rPr>
                <w:rFonts w:asciiTheme="majorHAnsi" w:hAnsiTheme="majorHAnsi" w:cstheme="majorHAnsi"/>
                <w:sz w:val="20"/>
                <w:szCs w:val="20"/>
              </w:rPr>
              <w:t xml:space="preserve"> disciplinas (salvo alguns casos avaliados pelos usuários competentes).</w:t>
            </w:r>
          </w:p>
        </w:tc>
      </w:tr>
      <w:tr w:rsidR="004D0340" w:rsidRPr="00913F28" w14:paraId="4BD4734C"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842912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14.1</w:t>
            </w:r>
          </w:p>
        </w:tc>
        <w:tc>
          <w:tcPr>
            <w:tcW w:w="9214" w:type="dxa"/>
            <w:tcBorders>
              <w:top w:val="single" w:sz="4" w:space="0" w:color="auto"/>
              <w:left w:val="single" w:sz="4" w:space="0" w:color="auto"/>
              <w:bottom w:val="single" w:sz="4" w:space="0" w:color="auto"/>
              <w:right w:val="single" w:sz="4" w:space="0" w:color="auto"/>
            </w:tcBorders>
          </w:tcPr>
          <w:p w14:paraId="3CC83F28"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Geração da inscrição (matrícula)</w:t>
            </w:r>
            <w:r>
              <w:rPr>
                <w:rFonts w:asciiTheme="majorHAnsi" w:hAnsiTheme="majorHAnsi" w:cstheme="majorHAnsi"/>
                <w:sz w:val="20"/>
                <w:szCs w:val="20"/>
              </w:rPr>
              <w:t>.</w:t>
            </w:r>
          </w:p>
          <w:p w14:paraId="692BAE8E"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número de matrícula gerado para cada aluno será composto pelo ano de sua matrícula seguido do número do período, do código do curso, do código do tipo de ingresso e, por último, 3 dígitos compondo um número sequencial.]</w:t>
            </w:r>
            <w:r>
              <w:rPr>
                <w:rFonts w:asciiTheme="majorHAnsi" w:hAnsiTheme="majorHAnsi" w:cstheme="majorHAnsi"/>
                <w:sz w:val="20"/>
                <w:szCs w:val="20"/>
              </w:rPr>
              <w:t>.</w:t>
            </w:r>
          </w:p>
        </w:tc>
      </w:tr>
      <w:tr w:rsidR="004D0340" w:rsidRPr="00913F28" w14:paraId="2B5BA429"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0581229"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14.2</w:t>
            </w:r>
          </w:p>
        </w:tc>
        <w:tc>
          <w:tcPr>
            <w:tcW w:w="9214" w:type="dxa"/>
            <w:tcBorders>
              <w:top w:val="single" w:sz="4" w:space="0" w:color="auto"/>
              <w:left w:val="single" w:sz="4" w:space="0" w:color="auto"/>
              <w:bottom w:val="single" w:sz="4" w:space="0" w:color="auto"/>
              <w:right w:val="single" w:sz="4" w:space="0" w:color="auto"/>
            </w:tcBorders>
          </w:tcPr>
          <w:p w14:paraId="3DBD89C8"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Possibilidade de ajustes manuais</w:t>
            </w:r>
            <w:r>
              <w:rPr>
                <w:rFonts w:asciiTheme="majorHAnsi" w:hAnsiTheme="majorHAnsi" w:cstheme="majorHAnsi"/>
                <w:sz w:val="20"/>
                <w:szCs w:val="20"/>
              </w:rPr>
              <w:t>.</w:t>
            </w:r>
          </w:p>
        </w:tc>
      </w:tr>
      <w:tr w:rsidR="004D0340" w:rsidRPr="00913F28" w14:paraId="3C605B80"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5B57EF3"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14.3</w:t>
            </w:r>
          </w:p>
        </w:tc>
        <w:tc>
          <w:tcPr>
            <w:tcW w:w="9214" w:type="dxa"/>
            <w:tcBorders>
              <w:top w:val="single" w:sz="4" w:space="0" w:color="auto"/>
              <w:left w:val="single" w:sz="4" w:space="0" w:color="auto"/>
              <w:bottom w:val="single" w:sz="4" w:space="0" w:color="auto"/>
              <w:right w:val="single" w:sz="4" w:space="0" w:color="auto"/>
            </w:tcBorders>
          </w:tcPr>
          <w:p w14:paraId="4ED42A1C"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Checagem e vagas na turma (grupo de inscritos)</w:t>
            </w:r>
            <w:r>
              <w:rPr>
                <w:rFonts w:asciiTheme="majorHAnsi" w:hAnsiTheme="majorHAnsi" w:cstheme="majorHAnsi"/>
                <w:sz w:val="20"/>
                <w:szCs w:val="20"/>
              </w:rPr>
              <w:t>.</w:t>
            </w:r>
          </w:p>
        </w:tc>
      </w:tr>
      <w:tr w:rsidR="004D0340" w:rsidRPr="00913F28" w14:paraId="03227E29" w14:textId="77777777" w:rsidTr="00F061BC">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7A3037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lastRenderedPageBreak/>
              <w:t>14.4</w:t>
            </w:r>
          </w:p>
        </w:tc>
        <w:tc>
          <w:tcPr>
            <w:tcW w:w="9214" w:type="dxa"/>
            <w:tcBorders>
              <w:top w:val="single" w:sz="4" w:space="0" w:color="auto"/>
              <w:left w:val="single" w:sz="4" w:space="0" w:color="auto"/>
              <w:bottom w:val="single" w:sz="4" w:space="0" w:color="auto"/>
              <w:right w:val="single" w:sz="4" w:space="0" w:color="auto"/>
            </w:tcBorders>
          </w:tcPr>
          <w:p w14:paraId="23C9788D"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Possibilidade de remanejamentos de forma presencial ou pela </w:t>
            </w:r>
            <w:r w:rsidRPr="00207901">
              <w:rPr>
                <w:rFonts w:asciiTheme="majorHAnsi" w:hAnsiTheme="majorHAnsi" w:cstheme="majorHAnsi"/>
                <w:i/>
                <w:sz w:val="20"/>
                <w:szCs w:val="20"/>
              </w:rPr>
              <w:t>web</w:t>
            </w:r>
            <w:r w:rsidRPr="00913F28">
              <w:rPr>
                <w:rFonts w:asciiTheme="majorHAnsi" w:hAnsiTheme="majorHAnsi" w:cstheme="majorHAnsi"/>
                <w:sz w:val="20"/>
                <w:szCs w:val="20"/>
              </w:rPr>
              <w:t xml:space="preserve"> com validação posterior</w:t>
            </w:r>
            <w:r>
              <w:rPr>
                <w:rFonts w:asciiTheme="majorHAnsi" w:hAnsiTheme="majorHAnsi" w:cstheme="majorHAnsi"/>
                <w:sz w:val="20"/>
                <w:szCs w:val="20"/>
              </w:rPr>
              <w:t>.</w:t>
            </w:r>
          </w:p>
        </w:tc>
      </w:tr>
      <w:tr w:rsidR="004D0340" w:rsidRPr="00913F28" w14:paraId="46C34958"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D4EA291"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14.5</w:t>
            </w:r>
          </w:p>
        </w:tc>
        <w:tc>
          <w:tcPr>
            <w:tcW w:w="9214" w:type="dxa"/>
            <w:tcBorders>
              <w:top w:val="single" w:sz="4" w:space="0" w:color="auto"/>
              <w:left w:val="single" w:sz="4" w:space="0" w:color="auto"/>
              <w:bottom w:val="single" w:sz="4" w:space="0" w:color="auto"/>
              <w:right w:val="single" w:sz="4" w:space="0" w:color="auto"/>
            </w:tcBorders>
          </w:tcPr>
          <w:p w14:paraId="2CBF6CF2"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Estrutura de turmas</w:t>
            </w:r>
            <w:r>
              <w:rPr>
                <w:rFonts w:asciiTheme="majorHAnsi" w:hAnsiTheme="majorHAnsi" w:cstheme="majorHAnsi"/>
                <w:sz w:val="20"/>
                <w:szCs w:val="20"/>
              </w:rPr>
              <w:t>.</w:t>
            </w:r>
          </w:p>
        </w:tc>
      </w:tr>
      <w:tr w:rsidR="004D0340" w:rsidRPr="00913F28" w14:paraId="09E727F8" w14:textId="77777777" w:rsidTr="00F061BC">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CE18F1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14.6</w:t>
            </w:r>
          </w:p>
        </w:tc>
        <w:tc>
          <w:tcPr>
            <w:tcW w:w="9214" w:type="dxa"/>
            <w:tcBorders>
              <w:top w:val="single" w:sz="4" w:space="0" w:color="auto"/>
              <w:left w:val="single" w:sz="4" w:space="0" w:color="auto"/>
              <w:bottom w:val="single" w:sz="4" w:space="0" w:color="auto"/>
              <w:right w:val="single" w:sz="4" w:space="0" w:color="auto"/>
            </w:tcBorders>
          </w:tcPr>
          <w:p w14:paraId="043BEC5C"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Configuração das disciplinas disponíveis para os alunos escolherem respeitando os critérios de pré-requisitos e conflitos de horários</w:t>
            </w:r>
            <w:r>
              <w:rPr>
                <w:rFonts w:asciiTheme="majorHAnsi" w:hAnsiTheme="majorHAnsi" w:cstheme="majorHAnsi"/>
                <w:sz w:val="20"/>
                <w:szCs w:val="20"/>
              </w:rPr>
              <w:t>.</w:t>
            </w:r>
          </w:p>
        </w:tc>
      </w:tr>
      <w:tr w:rsidR="004D0340" w:rsidRPr="00913F28" w14:paraId="70583A4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3F4FE75"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14.7</w:t>
            </w:r>
          </w:p>
        </w:tc>
        <w:tc>
          <w:tcPr>
            <w:tcW w:w="9214" w:type="dxa"/>
            <w:tcBorders>
              <w:top w:val="single" w:sz="4" w:space="0" w:color="auto"/>
              <w:left w:val="single" w:sz="4" w:space="0" w:color="auto"/>
              <w:bottom w:val="single" w:sz="4" w:space="0" w:color="auto"/>
              <w:right w:val="single" w:sz="4" w:space="0" w:color="auto"/>
            </w:tcBorders>
          </w:tcPr>
          <w:p w14:paraId="68D28C2B"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Realização de matrícula on-line interativa</w:t>
            </w:r>
            <w:r>
              <w:rPr>
                <w:rFonts w:asciiTheme="majorHAnsi" w:hAnsiTheme="majorHAnsi" w:cstheme="majorHAnsi"/>
                <w:sz w:val="20"/>
                <w:szCs w:val="20"/>
              </w:rPr>
              <w:t>.</w:t>
            </w:r>
          </w:p>
        </w:tc>
      </w:tr>
      <w:tr w:rsidR="004D0340" w:rsidRPr="00913F28" w14:paraId="30D1B3AC" w14:textId="77777777" w:rsidTr="00F061BC">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3C02B15"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14.8</w:t>
            </w:r>
          </w:p>
        </w:tc>
        <w:tc>
          <w:tcPr>
            <w:tcW w:w="9214" w:type="dxa"/>
            <w:tcBorders>
              <w:top w:val="single" w:sz="4" w:space="0" w:color="auto"/>
              <w:left w:val="single" w:sz="4" w:space="0" w:color="auto"/>
              <w:bottom w:val="single" w:sz="4" w:space="0" w:color="auto"/>
              <w:right w:val="single" w:sz="4" w:space="0" w:color="auto"/>
            </w:tcBorders>
          </w:tcPr>
          <w:p w14:paraId="7E417926"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Sugestão de matrícula mais adequada para a conclusão do curso, considerando as componentes curriculares sugeridas na grade curricular do aluno de acordo com as disciplinas oferecidas</w:t>
            </w:r>
            <w:r>
              <w:rPr>
                <w:rFonts w:asciiTheme="majorHAnsi" w:hAnsiTheme="majorHAnsi" w:cstheme="majorHAnsi"/>
                <w:sz w:val="20"/>
                <w:szCs w:val="20"/>
              </w:rPr>
              <w:t>.</w:t>
            </w:r>
          </w:p>
        </w:tc>
      </w:tr>
      <w:tr w:rsidR="004D0340" w:rsidRPr="00913F28" w14:paraId="00C60110"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7E6938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14.9</w:t>
            </w:r>
          </w:p>
        </w:tc>
        <w:tc>
          <w:tcPr>
            <w:tcW w:w="9214" w:type="dxa"/>
            <w:tcBorders>
              <w:top w:val="single" w:sz="4" w:space="0" w:color="auto"/>
              <w:left w:val="single" w:sz="4" w:space="0" w:color="auto"/>
              <w:bottom w:val="single" w:sz="4" w:space="0" w:color="auto"/>
              <w:right w:val="single" w:sz="4" w:space="0" w:color="auto"/>
            </w:tcBorders>
          </w:tcPr>
          <w:p w14:paraId="63B70EF7"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Consideração de pré-requisitos e regras (tais como: compatibilidade de horário, carga</w:t>
            </w:r>
            <w:r>
              <w:rPr>
                <w:rFonts w:asciiTheme="majorHAnsi" w:hAnsiTheme="majorHAnsi" w:cstheme="majorHAnsi"/>
                <w:sz w:val="20"/>
                <w:szCs w:val="20"/>
              </w:rPr>
              <w:t xml:space="preserve"> </w:t>
            </w:r>
            <w:r w:rsidRPr="00913F28">
              <w:rPr>
                <w:rFonts w:asciiTheme="majorHAnsi" w:hAnsiTheme="majorHAnsi" w:cstheme="majorHAnsi"/>
                <w:sz w:val="20"/>
                <w:szCs w:val="20"/>
              </w:rPr>
              <w:t>horária máxima permitida)</w:t>
            </w:r>
            <w:r>
              <w:rPr>
                <w:rFonts w:asciiTheme="majorHAnsi" w:hAnsiTheme="majorHAnsi" w:cstheme="majorHAnsi"/>
                <w:sz w:val="20"/>
                <w:szCs w:val="20"/>
              </w:rPr>
              <w:t>.</w:t>
            </w:r>
          </w:p>
        </w:tc>
      </w:tr>
      <w:tr w:rsidR="004D0340" w:rsidRPr="00913F28" w14:paraId="6B537D69"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723626F"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15.0</w:t>
            </w:r>
          </w:p>
        </w:tc>
        <w:tc>
          <w:tcPr>
            <w:tcW w:w="9214" w:type="dxa"/>
            <w:tcBorders>
              <w:top w:val="single" w:sz="4" w:space="0" w:color="auto"/>
              <w:left w:val="single" w:sz="4" w:space="0" w:color="auto"/>
              <w:bottom w:val="single" w:sz="4" w:space="0" w:color="auto"/>
              <w:right w:val="single" w:sz="4" w:space="0" w:color="auto"/>
            </w:tcBorders>
          </w:tcPr>
          <w:p w14:paraId="338408D4"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Opção de matrícula em bloco (matrículas automáticas em turmas) e por disciplina</w:t>
            </w:r>
            <w:r>
              <w:rPr>
                <w:rFonts w:asciiTheme="majorHAnsi" w:hAnsiTheme="majorHAnsi" w:cstheme="majorHAnsi"/>
                <w:b/>
                <w:bCs/>
                <w:sz w:val="20"/>
                <w:szCs w:val="20"/>
              </w:rPr>
              <w:t>.</w:t>
            </w:r>
          </w:p>
        </w:tc>
      </w:tr>
      <w:tr w:rsidR="004D0340" w:rsidRPr="00913F28" w14:paraId="7B1B7C67" w14:textId="77777777" w:rsidTr="00F061BC">
        <w:trPr>
          <w:trHeight w:val="477"/>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CFF218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15.1</w:t>
            </w:r>
          </w:p>
        </w:tc>
        <w:tc>
          <w:tcPr>
            <w:tcW w:w="9214" w:type="dxa"/>
            <w:tcBorders>
              <w:top w:val="single" w:sz="4" w:space="0" w:color="auto"/>
              <w:left w:val="single" w:sz="4" w:space="0" w:color="auto"/>
              <w:bottom w:val="single" w:sz="4" w:space="0" w:color="auto"/>
              <w:right w:val="single" w:sz="4" w:space="0" w:color="auto"/>
            </w:tcBorders>
          </w:tcPr>
          <w:p w14:paraId="62B5FF99"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Mecanismos de acompanhamento, controle e segurança eficientes que garantam a descentralização e estratificação gerencial do processo (diretoria, gerência, coordenação de curso)</w:t>
            </w:r>
            <w:r>
              <w:rPr>
                <w:rFonts w:asciiTheme="majorHAnsi" w:hAnsiTheme="majorHAnsi" w:cstheme="majorHAnsi"/>
                <w:sz w:val="20"/>
                <w:szCs w:val="20"/>
              </w:rPr>
              <w:t>.</w:t>
            </w:r>
          </w:p>
        </w:tc>
      </w:tr>
      <w:tr w:rsidR="004D0340" w:rsidRPr="00913F28" w14:paraId="076FA01E"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88063DE"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15.2</w:t>
            </w:r>
          </w:p>
        </w:tc>
        <w:tc>
          <w:tcPr>
            <w:tcW w:w="9214" w:type="dxa"/>
            <w:tcBorders>
              <w:top w:val="single" w:sz="4" w:space="0" w:color="auto"/>
              <w:left w:val="single" w:sz="4" w:space="0" w:color="auto"/>
              <w:bottom w:val="single" w:sz="4" w:space="0" w:color="auto"/>
              <w:right w:val="single" w:sz="4" w:space="0" w:color="auto"/>
            </w:tcBorders>
          </w:tcPr>
          <w:p w14:paraId="20841D95"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Comprovantes de matrícula (solicitação e confirmação) em módulos ou disciplinas</w:t>
            </w:r>
            <w:r>
              <w:rPr>
                <w:rFonts w:asciiTheme="majorHAnsi" w:hAnsiTheme="majorHAnsi" w:cstheme="majorHAnsi"/>
                <w:sz w:val="20"/>
                <w:szCs w:val="20"/>
              </w:rPr>
              <w:t>.</w:t>
            </w:r>
          </w:p>
        </w:tc>
      </w:tr>
      <w:tr w:rsidR="004D0340" w:rsidRPr="00913F28" w14:paraId="5A85DF9F" w14:textId="77777777" w:rsidTr="00F061BC">
        <w:trPr>
          <w:trHeight w:val="477"/>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05E6135"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15.3</w:t>
            </w:r>
          </w:p>
        </w:tc>
        <w:tc>
          <w:tcPr>
            <w:tcW w:w="9214" w:type="dxa"/>
            <w:tcBorders>
              <w:top w:val="single" w:sz="4" w:space="0" w:color="auto"/>
              <w:left w:val="single" w:sz="4" w:space="0" w:color="auto"/>
              <w:bottom w:val="single" w:sz="4" w:space="0" w:color="auto"/>
              <w:right w:val="single" w:sz="4" w:space="0" w:color="auto"/>
            </w:tcBorders>
          </w:tcPr>
          <w:p w14:paraId="1FC424F1"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Análise e definição da situação de alunos que não completaram o curso (jubilamento, evasão, cancelamento, transferência)</w:t>
            </w:r>
            <w:r>
              <w:rPr>
                <w:rFonts w:asciiTheme="majorHAnsi" w:hAnsiTheme="majorHAnsi" w:cstheme="majorHAnsi"/>
                <w:sz w:val="20"/>
                <w:szCs w:val="20"/>
              </w:rPr>
              <w:t>.</w:t>
            </w:r>
          </w:p>
          <w:p w14:paraId="42CA009A"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[O sistema deve permitir o controle da situação do aluno, com cadastro, edição, exclusão e visualização das nomenclaturas das situações </w:t>
            </w:r>
            <w:r>
              <w:rPr>
                <w:rFonts w:asciiTheme="majorHAnsi" w:hAnsiTheme="majorHAnsi" w:cstheme="majorHAnsi"/>
                <w:sz w:val="20"/>
                <w:szCs w:val="20"/>
              </w:rPr>
              <w:t>—</w:t>
            </w:r>
            <w:r w:rsidRPr="00913F28">
              <w:rPr>
                <w:rFonts w:asciiTheme="majorHAnsi" w:hAnsiTheme="majorHAnsi" w:cstheme="majorHAnsi"/>
                <w:sz w:val="20"/>
                <w:szCs w:val="20"/>
              </w:rPr>
              <w:t xml:space="preserve"> </w:t>
            </w:r>
            <w:r>
              <w:rPr>
                <w:rFonts w:asciiTheme="majorHAnsi" w:hAnsiTheme="majorHAnsi" w:cstheme="majorHAnsi"/>
                <w:sz w:val="20"/>
                <w:szCs w:val="20"/>
              </w:rPr>
              <w:t>a</w:t>
            </w:r>
            <w:r w:rsidRPr="00913F28">
              <w:rPr>
                <w:rFonts w:asciiTheme="majorHAnsi" w:hAnsiTheme="majorHAnsi" w:cstheme="majorHAnsi"/>
                <w:sz w:val="20"/>
                <w:szCs w:val="20"/>
              </w:rPr>
              <w:t>tivo, evadido, trancado, inativo, formado, jubilado, entre outros que poderão surgir, bem como um campo de descrição detalhada para cada situação.]</w:t>
            </w:r>
            <w:r>
              <w:rPr>
                <w:rFonts w:asciiTheme="majorHAnsi" w:hAnsiTheme="majorHAnsi" w:cstheme="majorHAnsi"/>
                <w:sz w:val="20"/>
                <w:szCs w:val="20"/>
              </w:rPr>
              <w:t>.</w:t>
            </w:r>
          </w:p>
        </w:tc>
      </w:tr>
      <w:tr w:rsidR="004D0340" w:rsidRPr="00913F28" w14:paraId="35E3B234" w14:textId="77777777" w:rsidTr="00F061B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CE0C22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15.4</w:t>
            </w:r>
          </w:p>
        </w:tc>
        <w:tc>
          <w:tcPr>
            <w:tcW w:w="9214" w:type="dxa"/>
            <w:tcBorders>
              <w:top w:val="single" w:sz="4" w:space="0" w:color="auto"/>
              <w:left w:val="single" w:sz="4" w:space="0" w:color="auto"/>
              <w:bottom w:val="single" w:sz="4" w:space="0" w:color="auto"/>
              <w:right w:val="single" w:sz="4" w:space="0" w:color="auto"/>
            </w:tcBorders>
          </w:tcPr>
          <w:p w14:paraId="3584775B"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Regras de priorização para a matrícula dos alunos em turmas.</w:t>
            </w:r>
          </w:p>
        </w:tc>
      </w:tr>
      <w:tr w:rsidR="004D0340" w:rsidRPr="00913F28" w14:paraId="2B35B3C2" w14:textId="77777777" w:rsidTr="00F061BC">
        <w:trPr>
          <w:trHeight w:val="438"/>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B384E0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15.5</w:t>
            </w:r>
          </w:p>
        </w:tc>
        <w:tc>
          <w:tcPr>
            <w:tcW w:w="9214" w:type="dxa"/>
            <w:tcBorders>
              <w:top w:val="single" w:sz="4" w:space="0" w:color="auto"/>
              <w:left w:val="single" w:sz="4" w:space="0" w:color="auto"/>
              <w:bottom w:val="single" w:sz="4" w:space="0" w:color="auto"/>
              <w:right w:val="single" w:sz="4" w:space="0" w:color="auto"/>
            </w:tcBorders>
          </w:tcPr>
          <w:p w14:paraId="3A174EC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Inclusão e exclusão de disciplinas seguindo os mesmos critérios da matrícula, em período posterior ao da matrícula.</w:t>
            </w:r>
          </w:p>
        </w:tc>
      </w:tr>
      <w:tr w:rsidR="004D0340" w:rsidRPr="00913F28" w14:paraId="1257BE7D" w14:textId="77777777" w:rsidTr="00F061BC">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63DEB4C"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16</w:t>
            </w:r>
          </w:p>
        </w:tc>
        <w:tc>
          <w:tcPr>
            <w:tcW w:w="9214" w:type="dxa"/>
            <w:tcBorders>
              <w:top w:val="single" w:sz="4" w:space="0" w:color="auto"/>
              <w:left w:val="single" w:sz="4" w:space="0" w:color="auto"/>
              <w:bottom w:val="single" w:sz="4" w:space="0" w:color="auto"/>
              <w:right w:val="single" w:sz="4" w:space="0" w:color="auto"/>
            </w:tcBorders>
          </w:tcPr>
          <w:p w14:paraId="5078A9EF"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inclusão e exclusão de disciplinas:</w:t>
            </w:r>
          </w:p>
          <w:p w14:paraId="401C222C"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[Após o período de matrícula o sistema deverá permitir um período para inclusão e exclusão de disciplinas seguindo os mesmos critérios da matrícula.]</w:t>
            </w:r>
            <w:r>
              <w:rPr>
                <w:rFonts w:asciiTheme="majorHAnsi" w:hAnsiTheme="majorHAnsi" w:cstheme="majorHAnsi"/>
                <w:sz w:val="20"/>
                <w:szCs w:val="20"/>
              </w:rPr>
              <w:t>.</w:t>
            </w:r>
          </w:p>
        </w:tc>
      </w:tr>
      <w:tr w:rsidR="004D0340" w:rsidRPr="00913F28" w14:paraId="7D0DDB46"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B338658"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17</w:t>
            </w:r>
          </w:p>
        </w:tc>
        <w:tc>
          <w:tcPr>
            <w:tcW w:w="9214" w:type="dxa"/>
            <w:tcBorders>
              <w:top w:val="single" w:sz="4" w:space="0" w:color="auto"/>
              <w:left w:val="single" w:sz="4" w:space="0" w:color="auto"/>
              <w:bottom w:val="single" w:sz="4" w:space="0" w:color="auto"/>
              <w:right w:val="single" w:sz="4" w:space="0" w:color="auto"/>
            </w:tcBorders>
          </w:tcPr>
          <w:p w14:paraId="12B5BC02"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Controle de aproveitamento de estudos:</w:t>
            </w:r>
          </w:p>
          <w:p w14:paraId="60FA4AA1"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que usuários competentes registrem seu julgamento sobre o aproveitamento de disciplinas, dando seu parecer quanto ao deferimento ou indeferimento de cada isenção solicitada pelo aluno. Os conteúdos aproveitados / disciplinas isentas deverão ser registradas no histórico escolar.</w:t>
            </w:r>
          </w:p>
        </w:tc>
      </w:tr>
      <w:tr w:rsidR="004D0340" w:rsidRPr="00913F28" w14:paraId="76A3C666" w14:textId="77777777" w:rsidTr="00F061BC">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7A2160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17.1</w:t>
            </w:r>
          </w:p>
        </w:tc>
        <w:tc>
          <w:tcPr>
            <w:tcW w:w="9214" w:type="dxa"/>
            <w:tcBorders>
              <w:top w:val="single" w:sz="4" w:space="0" w:color="auto"/>
              <w:left w:val="single" w:sz="4" w:space="0" w:color="auto"/>
              <w:bottom w:val="single" w:sz="4" w:space="0" w:color="auto"/>
              <w:right w:val="single" w:sz="4" w:space="0" w:color="auto"/>
            </w:tcBorders>
          </w:tcPr>
          <w:p w14:paraId="4032C45C"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Possibilitar o registro do pleito (solicitação) de equivalência e/ou aproveitamentos de estudos para os alunos da </w:t>
            </w:r>
            <w:r w:rsidRPr="00F65C77">
              <w:rPr>
                <w:rFonts w:asciiTheme="majorHAnsi" w:hAnsiTheme="majorHAnsi" w:cstheme="majorHAnsi"/>
                <w:sz w:val="20"/>
                <w:szCs w:val="20"/>
              </w:rPr>
              <w:t>U</w:t>
            </w:r>
            <w:r>
              <w:rPr>
                <w:rFonts w:asciiTheme="majorHAnsi" w:hAnsiTheme="majorHAnsi" w:cstheme="majorHAnsi"/>
                <w:sz w:val="20"/>
                <w:szCs w:val="20"/>
              </w:rPr>
              <w:t>n</w:t>
            </w:r>
            <w:r w:rsidRPr="00F65C77">
              <w:rPr>
                <w:rFonts w:asciiTheme="majorHAnsi" w:hAnsiTheme="majorHAnsi" w:cstheme="majorHAnsi"/>
                <w:sz w:val="20"/>
                <w:szCs w:val="20"/>
              </w:rPr>
              <w:t>DF</w:t>
            </w:r>
            <w:r w:rsidRPr="00913F28">
              <w:rPr>
                <w:rFonts w:asciiTheme="majorHAnsi" w:hAnsiTheme="majorHAnsi" w:cstheme="majorHAnsi"/>
                <w:sz w:val="20"/>
                <w:szCs w:val="20"/>
              </w:rPr>
              <w:t xml:space="preserve">, ou provenientes de outras instituições, ou de disciplinas cursadas em instituições reconhecidas pela </w:t>
            </w:r>
            <w:r w:rsidRPr="00F65C77">
              <w:rPr>
                <w:rFonts w:asciiTheme="majorHAnsi" w:hAnsiTheme="majorHAnsi" w:cstheme="majorHAnsi"/>
                <w:sz w:val="20"/>
                <w:szCs w:val="20"/>
              </w:rPr>
              <w:t>U</w:t>
            </w:r>
            <w:r>
              <w:rPr>
                <w:rFonts w:asciiTheme="majorHAnsi" w:hAnsiTheme="majorHAnsi" w:cstheme="majorHAnsi"/>
                <w:sz w:val="20"/>
                <w:szCs w:val="20"/>
              </w:rPr>
              <w:t>n</w:t>
            </w:r>
            <w:r w:rsidRPr="00F65C77">
              <w:rPr>
                <w:rFonts w:asciiTheme="majorHAnsi" w:hAnsiTheme="majorHAnsi" w:cstheme="majorHAnsi"/>
                <w:sz w:val="20"/>
                <w:szCs w:val="20"/>
              </w:rPr>
              <w:t>DF</w:t>
            </w:r>
            <w:r w:rsidRPr="00913F28">
              <w:rPr>
                <w:rFonts w:asciiTheme="majorHAnsi" w:hAnsiTheme="majorHAnsi" w:cstheme="majorHAnsi"/>
                <w:sz w:val="20"/>
                <w:szCs w:val="20"/>
              </w:rPr>
              <w:t xml:space="preserve"> ou conveniadas</w:t>
            </w:r>
            <w:r>
              <w:rPr>
                <w:rFonts w:asciiTheme="majorHAnsi" w:hAnsiTheme="majorHAnsi" w:cstheme="majorHAnsi"/>
                <w:sz w:val="20"/>
                <w:szCs w:val="20"/>
              </w:rPr>
              <w:t>.</w:t>
            </w:r>
          </w:p>
        </w:tc>
      </w:tr>
      <w:tr w:rsidR="004D0340" w:rsidRPr="00913F28" w14:paraId="51B62A28"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3FF341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17.2</w:t>
            </w:r>
          </w:p>
        </w:tc>
        <w:tc>
          <w:tcPr>
            <w:tcW w:w="9214" w:type="dxa"/>
            <w:tcBorders>
              <w:top w:val="single" w:sz="4" w:space="0" w:color="auto"/>
              <w:left w:val="single" w:sz="4" w:space="0" w:color="auto"/>
              <w:bottom w:val="single" w:sz="4" w:space="0" w:color="auto"/>
              <w:right w:val="single" w:sz="4" w:space="0" w:color="auto"/>
            </w:tcBorders>
          </w:tcPr>
          <w:p w14:paraId="707EF627"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Indicar no registro acadêmico e no histórico escolar as disciplinas reconhecidas para o aluno</w:t>
            </w:r>
            <w:r>
              <w:rPr>
                <w:rFonts w:asciiTheme="majorHAnsi" w:hAnsiTheme="majorHAnsi" w:cstheme="majorHAnsi"/>
                <w:sz w:val="20"/>
                <w:szCs w:val="20"/>
              </w:rPr>
              <w:t>.</w:t>
            </w:r>
          </w:p>
        </w:tc>
      </w:tr>
      <w:tr w:rsidR="004D0340" w:rsidRPr="00913F28" w14:paraId="73EC7267"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47C2143"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17.3</w:t>
            </w:r>
          </w:p>
        </w:tc>
        <w:tc>
          <w:tcPr>
            <w:tcW w:w="9214" w:type="dxa"/>
            <w:tcBorders>
              <w:top w:val="single" w:sz="4" w:space="0" w:color="auto"/>
              <w:left w:val="single" w:sz="4" w:space="0" w:color="auto"/>
              <w:bottom w:val="single" w:sz="4" w:space="0" w:color="auto"/>
              <w:right w:val="single" w:sz="4" w:space="0" w:color="auto"/>
            </w:tcBorders>
          </w:tcPr>
          <w:p w14:paraId="3914F449"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Indicar a instituição e a avaliação obtida para as disciplinas aproveitadas</w:t>
            </w:r>
            <w:r>
              <w:rPr>
                <w:rFonts w:asciiTheme="majorHAnsi" w:hAnsiTheme="majorHAnsi" w:cstheme="majorHAnsi"/>
                <w:sz w:val="20"/>
                <w:szCs w:val="20"/>
              </w:rPr>
              <w:t>.</w:t>
            </w:r>
          </w:p>
        </w:tc>
      </w:tr>
      <w:tr w:rsidR="004D0340" w:rsidRPr="00913F28" w14:paraId="47F02E59"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0EDCA1C"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17.4</w:t>
            </w:r>
          </w:p>
        </w:tc>
        <w:tc>
          <w:tcPr>
            <w:tcW w:w="9214" w:type="dxa"/>
            <w:tcBorders>
              <w:top w:val="single" w:sz="4" w:space="0" w:color="auto"/>
              <w:left w:val="single" w:sz="4" w:space="0" w:color="auto"/>
              <w:bottom w:val="single" w:sz="4" w:space="0" w:color="auto"/>
              <w:right w:val="single" w:sz="4" w:space="0" w:color="auto"/>
            </w:tcBorders>
          </w:tcPr>
          <w:p w14:paraId="4D6F7534"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Possibilitar o julgamento por usuários competentes.</w:t>
            </w:r>
          </w:p>
        </w:tc>
      </w:tr>
      <w:tr w:rsidR="004D0340" w:rsidRPr="00913F28" w14:paraId="33C11792"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42ED9B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17.5</w:t>
            </w:r>
          </w:p>
        </w:tc>
        <w:tc>
          <w:tcPr>
            <w:tcW w:w="9214" w:type="dxa"/>
            <w:tcBorders>
              <w:top w:val="single" w:sz="4" w:space="0" w:color="auto"/>
              <w:left w:val="single" w:sz="4" w:space="0" w:color="auto"/>
              <w:bottom w:val="single" w:sz="4" w:space="0" w:color="auto"/>
              <w:right w:val="single" w:sz="4" w:space="0" w:color="auto"/>
            </w:tcBorders>
          </w:tcPr>
          <w:p w14:paraId="7463CD1F"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Possibilitar a exportação dos dados deferidos pelos usuários competentes, referentes aos pleitos dos alunos, para seus históricos escolares</w:t>
            </w:r>
            <w:r>
              <w:rPr>
                <w:rFonts w:asciiTheme="majorHAnsi" w:hAnsiTheme="majorHAnsi" w:cstheme="majorHAnsi"/>
                <w:sz w:val="20"/>
                <w:szCs w:val="20"/>
              </w:rPr>
              <w:t>.</w:t>
            </w:r>
          </w:p>
        </w:tc>
      </w:tr>
      <w:tr w:rsidR="004D0340" w:rsidRPr="00913F28" w14:paraId="27AE632A"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1B218E1"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18</w:t>
            </w:r>
          </w:p>
        </w:tc>
        <w:tc>
          <w:tcPr>
            <w:tcW w:w="9214" w:type="dxa"/>
            <w:tcBorders>
              <w:top w:val="single" w:sz="4" w:space="0" w:color="auto"/>
              <w:left w:val="single" w:sz="4" w:space="0" w:color="auto"/>
              <w:bottom w:val="single" w:sz="4" w:space="0" w:color="auto"/>
              <w:right w:val="single" w:sz="4" w:space="0" w:color="auto"/>
            </w:tcBorders>
          </w:tcPr>
          <w:p w14:paraId="7871253C"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oferta de disciplinas:</w:t>
            </w:r>
          </w:p>
        </w:tc>
      </w:tr>
      <w:tr w:rsidR="004D0340" w:rsidRPr="00913F28" w14:paraId="457A5074"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81EF92E"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18.1</w:t>
            </w:r>
          </w:p>
        </w:tc>
        <w:tc>
          <w:tcPr>
            <w:tcW w:w="9214" w:type="dxa"/>
            <w:tcBorders>
              <w:top w:val="single" w:sz="4" w:space="0" w:color="auto"/>
              <w:left w:val="single" w:sz="4" w:space="0" w:color="auto"/>
              <w:bottom w:val="single" w:sz="4" w:space="0" w:color="auto"/>
              <w:right w:val="single" w:sz="4" w:space="0" w:color="auto"/>
            </w:tcBorders>
          </w:tcPr>
          <w:p w14:paraId="074A3906"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Cadastro de turmas abertas por período letivo</w:t>
            </w:r>
            <w:r>
              <w:rPr>
                <w:rFonts w:asciiTheme="majorHAnsi" w:hAnsiTheme="majorHAnsi" w:cstheme="majorHAnsi"/>
                <w:sz w:val="20"/>
                <w:szCs w:val="20"/>
              </w:rPr>
              <w:t>.</w:t>
            </w:r>
          </w:p>
        </w:tc>
      </w:tr>
      <w:tr w:rsidR="004D0340" w:rsidRPr="00913F28" w14:paraId="42A389C0"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06D519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lastRenderedPageBreak/>
              <w:t>18.2</w:t>
            </w:r>
          </w:p>
        </w:tc>
        <w:tc>
          <w:tcPr>
            <w:tcW w:w="9214" w:type="dxa"/>
            <w:tcBorders>
              <w:top w:val="single" w:sz="4" w:space="0" w:color="auto"/>
              <w:left w:val="single" w:sz="4" w:space="0" w:color="auto"/>
              <w:bottom w:val="single" w:sz="4" w:space="0" w:color="auto"/>
              <w:right w:val="single" w:sz="4" w:space="0" w:color="auto"/>
            </w:tcBorders>
          </w:tcPr>
          <w:p w14:paraId="7CE04427"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Horários de aula</w:t>
            </w:r>
            <w:r>
              <w:rPr>
                <w:rFonts w:asciiTheme="majorHAnsi" w:hAnsiTheme="majorHAnsi" w:cstheme="majorHAnsi"/>
                <w:sz w:val="20"/>
                <w:szCs w:val="20"/>
              </w:rPr>
              <w:t>.</w:t>
            </w:r>
          </w:p>
        </w:tc>
      </w:tr>
      <w:tr w:rsidR="004D0340" w:rsidRPr="00913F28" w14:paraId="7242ED85"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6E85A4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18.3</w:t>
            </w:r>
          </w:p>
        </w:tc>
        <w:tc>
          <w:tcPr>
            <w:tcW w:w="9214" w:type="dxa"/>
            <w:tcBorders>
              <w:top w:val="single" w:sz="4" w:space="0" w:color="auto"/>
              <w:left w:val="single" w:sz="4" w:space="0" w:color="auto"/>
              <w:bottom w:val="single" w:sz="4" w:space="0" w:color="auto"/>
              <w:right w:val="single" w:sz="4" w:space="0" w:color="auto"/>
            </w:tcBorders>
          </w:tcPr>
          <w:p w14:paraId="6ADB185F"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Local (salas, laboratório, prédio, bloco etc.)</w:t>
            </w:r>
            <w:r>
              <w:rPr>
                <w:rFonts w:asciiTheme="majorHAnsi" w:hAnsiTheme="majorHAnsi" w:cstheme="majorHAnsi"/>
                <w:sz w:val="20"/>
                <w:szCs w:val="20"/>
              </w:rPr>
              <w:t>.</w:t>
            </w:r>
          </w:p>
        </w:tc>
      </w:tr>
      <w:tr w:rsidR="004D0340" w:rsidRPr="00913F28" w14:paraId="592B3178"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C9EEEA5"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18.4</w:t>
            </w:r>
          </w:p>
        </w:tc>
        <w:tc>
          <w:tcPr>
            <w:tcW w:w="9214" w:type="dxa"/>
            <w:tcBorders>
              <w:top w:val="single" w:sz="4" w:space="0" w:color="auto"/>
              <w:left w:val="single" w:sz="4" w:space="0" w:color="auto"/>
              <w:bottom w:val="single" w:sz="4" w:space="0" w:color="auto"/>
              <w:right w:val="single" w:sz="4" w:space="0" w:color="auto"/>
            </w:tcBorders>
          </w:tcPr>
          <w:p w14:paraId="4835F600"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Professor responsável (coordenador)</w:t>
            </w:r>
            <w:r>
              <w:rPr>
                <w:rFonts w:asciiTheme="majorHAnsi" w:hAnsiTheme="majorHAnsi" w:cstheme="majorHAnsi"/>
                <w:sz w:val="20"/>
                <w:szCs w:val="20"/>
              </w:rPr>
              <w:t>.</w:t>
            </w:r>
          </w:p>
        </w:tc>
      </w:tr>
      <w:tr w:rsidR="004D0340" w:rsidRPr="00913F28" w14:paraId="5983A990"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915AFC5"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18.5</w:t>
            </w:r>
          </w:p>
        </w:tc>
        <w:tc>
          <w:tcPr>
            <w:tcW w:w="9214" w:type="dxa"/>
            <w:tcBorders>
              <w:top w:val="single" w:sz="4" w:space="0" w:color="auto"/>
              <w:left w:val="single" w:sz="4" w:space="0" w:color="auto"/>
              <w:bottom w:val="single" w:sz="4" w:space="0" w:color="auto"/>
              <w:right w:val="single" w:sz="4" w:space="0" w:color="auto"/>
            </w:tcBorders>
          </w:tcPr>
          <w:p w14:paraId="0004F6FB"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Professores assistentes</w:t>
            </w:r>
            <w:r>
              <w:rPr>
                <w:rFonts w:asciiTheme="majorHAnsi" w:hAnsiTheme="majorHAnsi" w:cstheme="majorHAnsi"/>
                <w:sz w:val="20"/>
                <w:szCs w:val="20"/>
              </w:rPr>
              <w:t>.</w:t>
            </w:r>
          </w:p>
        </w:tc>
      </w:tr>
      <w:tr w:rsidR="004D0340" w:rsidRPr="00913F28" w14:paraId="794D272F"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B0CE3D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18.6</w:t>
            </w:r>
          </w:p>
        </w:tc>
        <w:tc>
          <w:tcPr>
            <w:tcW w:w="9214" w:type="dxa"/>
            <w:tcBorders>
              <w:top w:val="single" w:sz="4" w:space="0" w:color="auto"/>
              <w:left w:val="single" w:sz="4" w:space="0" w:color="auto"/>
              <w:bottom w:val="single" w:sz="4" w:space="0" w:color="auto"/>
              <w:right w:val="single" w:sz="4" w:space="0" w:color="auto"/>
            </w:tcBorders>
          </w:tcPr>
          <w:p w14:paraId="288E61DD"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Critérios de avaliação</w:t>
            </w:r>
            <w:r>
              <w:rPr>
                <w:rFonts w:asciiTheme="majorHAnsi" w:hAnsiTheme="majorHAnsi" w:cstheme="majorHAnsi"/>
                <w:sz w:val="20"/>
                <w:szCs w:val="20"/>
              </w:rPr>
              <w:t>.</w:t>
            </w:r>
          </w:p>
        </w:tc>
      </w:tr>
      <w:tr w:rsidR="004D0340" w:rsidRPr="00913F28" w14:paraId="6A1DFF82"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FE5365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18.7</w:t>
            </w:r>
          </w:p>
        </w:tc>
        <w:tc>
          <w:tcPr>
            <w:tcW w:w="9214" w:type="dxa"/>
            <w:tcBorders>
              <w:top w:val="single" w:sz="4" w:space="0" w:color="auto"/>
              <w:left w:val="single" w:sz="4" w:space="0" w:color="auto"/>
              <w:bottom w:val="single" w:sz="4" w:space="0" w:color="auto"/>
              <w:right w:val="single" w:sz="4" w:space="0" w:color="auto"/>
            </w:tcBorders>
          </w:tcPr>
          <w:p w14:paraId="3762F356"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Quantidade de avaliações</w:t>
            </w:r>
            <w:r>
              <w:rPr>
                <w:rFonts w:asciiTheme="majorHAnsi" w:hAnsiTheme="majorHAnsi" w:cstheme="majorHAnsi"/>
                <w:sz w:val="20"/>
                <w:szCs w:val="20"/>
              </w:rPr>
              <w:t>.</w:t>
            </w:r>
          </w:p>
        </w:tc>
      </w:tr>
      <w:tr w:rsidR="004D0340" w:rsidRPr="00913F28" w14:paraId="6C139BA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BE01331"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18.8</w:t>
            </w:r>
          </w:p>
        </w:tc>
        <w:tc>
          <w:tcPr>
            <w:tcW w:w="9214" w:type="dxa"/>
            <w:tcBorders>
              <w:top w:val="single" w:sz="4" w:space="0" w:color="auto"/>
              <w:left w:val="single" w:sz="4" w:space="0" w:color="auto"/>
              <w:bottom w:val="single" w:sz="4" w:space="0" w:color="auto"/>
              <w:right w:val="single" w:sz="4" w:space="0" w:color="auto"/>
            </w:tcBorders>
          </w:tcPr>
          <w:p w14:paraId="7E4D0707"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Distribuição de vagas por curso</w:t>
            </w:r>
            <w:r>
              <w:rPr>
                <w:rFonts w:asciiTheme="majorHAnsi" w:hAnsiTheme="majorHAnsi" w:cstheme="majorHAnsi"/>
                <w:sz w:val="20"/>
                <w:szCs w:val="20"/>
              </w:rPr>
              <w:t>.</w:t>
            </w:r>
          </w:p>
        </w:tc>
      </w:tr>
      <w:tr w:rsidR="004D0340" w:rsidRPr="00913F28" w14:paraId="6152FEA2"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746C569"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18.9</w:t>
            </w:r>
          </w:p>
        </w:tc>
        <w:tc>
          <w:tcPr>
            <w:tcW w:w="9214" w:type="dxa"/>
            <w:tcBorders>
              <w:top w:val="single" w:sz="4" w:space="0" w:color="auto"/>
              <w:left w:val="single" w:sz="4" w:space="0" w:color="auto"/>
              <w:bottom w:val="single" w:sz="4" w:space="0" w:color="auto"/>
              <w:right w:val="single" w:sz="4" w:space="0" w:color="auto"/>
            </w:tcBorders>
          </w:tcPr>
          <w:p w14:paraId="0110171A"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Horário modular, professores lecionando em um mesmo horário, mas em datas diferentes.</w:t>
            </w:r>
          </w:p>
        </w:tc>
      </w:tr>
      <w:tr w:rsidR="004D0340" w:rsidRPr="00913F28" w14:paraId="0038F86C"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7FF83E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19</w:t>
            </w:r>
          </w:p>
        </w:tc>
        <w:tc>
          <w:tcPr>
            <w:tcW w:w="9214" w:type="dxa"/>
            <w:tcBorders>
              <w:top w:val="single" w:sz="4" w:space="0" w:color="auto"/>
              <w:left w:val="single" w:sz="4" w:space="0" w:color="auto"/>
              <w:bottom w:val="single" w:sz="4" w:space="0" w:color="auto"/>
              <w:right w:val="single" w:sz="4" w:space="0" w:color="auto"/>
            </w:tcBorders>
          </w:tcPr>
          <w:p w14:paraId="30747F00"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calendário de provas:</w:t>
            </w:r>
          </w:p>
        </w:tc>
      </w:tr>
      <w:tr w:rsidR="004D0340" w:rsidRPr="00913F28" w14:paraId="1370B63A"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49EFD69"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19.1</w:t>
            </w:r>
          </w:p>
        </w:tc>
        <w:tc>
          <w:tcPr>
            <w:tcW w:w="9214" w:type="dxa"/>
            <w:tcBorders>
              <w:top w:val="single" w:sz="4" w:space="0" w:color="auto"/>
              <w:left w:val="single" w:sz="4" w:space="0" w:color="auto"/>
              <w:bottom w:val="single" w:sz="4" w:space="0" w:color="auto"/>
              <w:right w:val="single" w:sz="4" w:space="0" w:color="auto"/>
            </w:tcBorders>
          </w:tcPr>
          <w:p w14:paraId="026C6524"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Deve permitir o cadastro de provas e avaliações (com seus respectivos valores)</w:t>
            </w:r>
            <w:r>
              <w:rPr>
                <w:rFonts w:asciiTheme="majorHAnsi" w:hAnsiTheme="majorHAnsi" w:cstheme="majorHAnsi"/>
                <w:sz w:val="20"/>
                <w:szCs w:val="20"/>
              </w:rPr>
              <w:t>.</w:t>
            </w:r>
          </w:p>
        </w:tc>
      </w:tr>
      <w:tr w:rsidR="004D0340" w:rsidRPr="00913F28" w14:paraId="4D6BBF5B"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60B7FA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19.2</w:t>
            </w:r>
          </w:p>
        </w:tc>
        <w:tc>
          <w:tcPr>
            <w:tcW w:w="9214" w:type="dxa"/>
            <w:tcBorders>
              <w:top w:val="single" w:sz="4" w:space="0" w:color="auto"/>
              <w:left w:val="single" w:sz="4" w:space="0" w:color="auto"/>
              <w:bottom w:val="single" w:sz="4" w:space="0" w:color="auto"/>
              <w:right w:val="single" w:sz="4" w:space="0" w:color="auto"/>
            </w:tcBorders>
          </w:tcPr>
          <w:p w14:paraId="622C0293"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Deve conter informações de horário, prazos de divulgação e pedido de revisão</w:t>
            </w:r>
            <w:r>
              <w:rPr>
                <w:rFonts w:asciiTheme="majorHAnsi" w:hAnsiTheme="majorHAnsi" w:cstheme="majorHAnsi"/>
                <w:sz w:val="20"/>
                <w:szCs w:val="20"/>
              </w:rPr>
              <w:t>.</w:t>
            </w:r>
          </w:p>
        </w:tc>
      </w:tr>
      <w:tr w:rsidR="004D0340" w:rsidRPr="00913F28" w14:paraId="7C58B58B"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998ECDC"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19.3</w:t>
            </w:r>
          </w:p>
        </w:tc>
        <w:tc>
          <w:tcPr>
            <w:tcW w:w="9214" w:type="dxa"/>
            <w:tcBorders>
              <w:top w:val="single" w:sz="4" w:space="0" w:color="auto"/>
              <w:left w:val="single" w:sz="4" w:space="0" w:color="auto"/>
              <w:bottom w:val="single" w:sz="4" w:space="0" w:color="auto"/>
              <w:right w:val="single" w:sz="4" w:space="0" w:color="auto"/>
            </w:tcBorders>
          </w:tcPr>
          <w:p w14:paraId="3AC395DB"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Deve poder ser informado pelo próprio docente</w:t>
            </w:r>
            <w:r>
              <w:rPr>
                <w:rFonts w:asciiTheme="majorHAnsi" w:hAnsiTheme="majorHAnsi" w:cstheme="majorHAnsi"/>
                <w:sz w:val="20"/>
                <w:szCs w:val="20"/>
              </w:rPr>
              <w:t>.</w:t>
            </w:r>
          </w:p>
        </w:tc>
      </w:tr>
      <w:tr w:rsidR="004D0340" w:rsidRPr="00913F28" w14:paraId="75C23BB1"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2397E2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19.4</w:t>
            </w:r>
          </w:p>
        </w:tc>
        <w:tc>
          <w:tcPr>
            <w:tcW w:w="9214" w:type="dxa"/>
            <w:tcBorders>
              <w:top w:val="single" w:sz="4" w:space="0" w:color="auto"/>
              <w:left w:val="single" w:sz="4" w:space="0" w:color="auto"/>
              <w:bottom w:val="single" w:sz="4" w:space="0" w:color="auto"/>
              <w:right w:val="single" w:sz="4" w:space="0" w:color="auto"/>
            </w:tcBorders>
          </w:tcPr>
          <w:p w14:paraId="22AA2E62"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Deve permitir a informação de novas avaliações que dependam de outras.</w:t>
            </w:r>
          </w:p>
        </w:tc>
      </w:tr>
      <w:tr w:rsidR="004D0340" w:rsidRPr="00913F28" w14:paraId="5DE020BF"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778EA31"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20</w:t>
            </w:r>
          </w:p>
        </w:tc>
        <w:tc>
          <w:tcPr>
            <w:tcW w:w="9214" w:type="dxa"/>
            <w:tcBorders>
              <w:top w:val="single" w:sz="4" w:space="0" w:color="auto"/>
              <w:left w:val="single" w:sz="4" w:space="0" w:color="auto"/>
              <w:bottom w:val="single" w:sz="4" w:space="0" w:color="auto"/>
              <w:right w:val="single" w:sz="4" w:space="0" w:color="auto"/>
            </w:tcBorders>
          </w:tcPr>
          <w:p w14:paraId="34BD1B10"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espaços físicos e recursos:</w:t>
            </w:r>
          </w:p>
          <w:p w14:paraId="55C416AB"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o controle e gerenciamento de salas, ambientes, chaves das portas e equipamentos eletrônicos cedidos aos professores.</w:t>
            </w:r>
          </w:p>
          <w:p w14:paraId="5EA68080"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Deve ser permitida, nesse contexto, consulta do número de alunos por turma, visando a adequação das alocações de turmas em salas.</w:t>
            </w:r>
          </w:p>
          <w:p w14:paraId="349C9B4C"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o controle de reservas e utilização de recursos compartilhados (equipamentos áudio visuais, auditórios, laboratórios etc.), possibilitando que esses recursos sejam reservados por professores e funcionários da instituição, desde que estejam disponíveis na data desejada.</w:t>
            </w:r>
          </w:p>
          <w:p w14:paraId="76FE828E"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O sistema deve permitir que a disponibilidade dos recursos compartilhados da instituição seja consultada </w:t>
            </w:r>
            <w:r>
              <w:rPr>
                <w:rFonts w:asciiTheme="majorHAnsi" w:hAnsiTheme="majorHAnsi" w:cstheme="majorHAnsi"/>
                <w:sz w:val="20"/>
                <w:szCs w:val="20"/>
              </w:rPr>
              <w:t>por meio</w:t>
            </w:r>
            <w:r w:rsidRPr="00913F28">
              <w:rPr>
                <w:rFonts w:asciiTheme="majorHAnsi" w:hAnsiTheme="majorHAnsi" w:cstheme="majorHAnsi"/>
                <w:sz w:val="20"/>
                <w:szCs w:val="20"/>
              </w:rPr>
              <w:t xml:space="preserve"> de um calendário.</w:t>
            </w:r>
          </w:p>
          <w:p w14:paraId="1CE37A86"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também que certos recursos compartilhados sejam bloqueados em datas específicas (ou intervalo de datas), tornando-</w:t>
            </w:r>
            <w:r>
              <w:rPr>
                <w:rFonts w:asciiTheme="majorHAnsi" w:hAnsiTheme="majorHAnsi" w:cstheme="majorHAnsi"/>
                <w:sz w:val="20"/>
                <w:szCs w:val="20"/>
              </w:rPr>
              <w:t>os indisponíveis para reservas.</w:t>
            </w:r>
          </w:p>
        </w:tc>
      </w:tr>
      <w:tr w:rsidR="004D0340" w:rsidRPr="00913F28" w14:paraId="5130904D"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A5536D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20.1</w:t>
            </w:r>
          </w:p>
        </w:tc>
        <w:tc>
          <w:tcPr>
            <w:tcW w:w="9214" w:type="dxa"/>
            <w:tcBorders>
              <w:top w:val="single" w:sz="4" w:space="0" w:color="auto"/>
              <w:left w:val="single" w:sz="4" w:space="0" w:color="auto"/>
              <w:bottom w:val="single" w:sz="4" w:space="0" w:color="auto"/>
              <w:right w:val="single" w:sz="4" w:space="0" w:color="auto"/>
            </w:tcBorders>
          </w:tcPr>
          <w:p w14:paraId="322504A9"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O sistema deve administrar a alocação automática de salas e permitir a visualização do </w:t>
            </w:r>
            <w:r>
              <w:rPr>
                <w:rFonts w:asciiTheme="majorHAnsi" w:hAnsiTheme="majorHAnsi" w:cstheme="majorHAnsi"/>
                <w:sz w:val="20"/>
                <w:szCs w:val="20"/>
              </w:rPr>
              <w:t>m</w:t>
            </w:r>
            <w:r w:rsidRPr="00913F28">
              <w:rPr>
                <w:rFonts w:asciiTheme="majorHAnsi" w:hAnsiTheme="majorHAnsi" w:cstheme="majorHAnsi"/>
                <w:sz w:val="20"/>
                <w:szCs w:val="20"/>
              </w:rPr>
              <w:t>apa de salas.</w:t>
            </w:r>
          </w:p>
        </w:tc>
      </w:tr>
      <w:tr w:rsidR="004D0340" w:rsidRPr="00913F28" w14:paraId="352C73F3"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F1CA9B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20.2</w:t>
            </w:r>
          </w:p>
        </w:tc>
        <w:tc>
          <w:tcPr>
            <w:tcW w:w="9214" w:type="dxa"/>
            <w:tcBorders>
              <w:top w:val="single" w:sz="4" w:space="0" w:color="auto"/>
              <w:left w:val="single" w:sz="4" w:space="0" w:color="auto"/>
              <w:bottom w:val="single" w:sz="4" w:space="0" w:color="auto"/>
              <w:right w:val="single" w:sz="4" w:space="0" w:color="auto"/>
            </w:tcBorders>
          </w:tcPr>
          <w:p w14:paraId="19A6F5B2"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Registro de alocação de dependências físicas para uma turma</w:t>
            </w:r>
            <w:r>
              <w:rPr>
                <w:rFonts w:asciiTheme="majorHAnsi" w:hAnsiTheme="majorHAnsi" w:cstheme="majorHAnsi"/>
                <w:sz w:val="20"/>
                <w:szCs w:val="20"/>
              </w:rPr>
              <w:t>.</w:t>
            </w:r>
          </w:p>
        </w:tc>
      </w:tr>
      <w:tr w:rsidR="004D0340" w:rsidRPr="00913F28" w14:paraId="086DE43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568F34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20.3</w:t>
            </w:r>
          </w:p>
        </w:tc>
        <w:tc>
          <w:tcPr>
            <w:tcW w:w="9214" w:type="dxa"/>
            <w:tcBorders>
              <w:top w:val="single" w:sz="4" w:space="0" w:color="auto"/>
              <w:left w:val="single" w:sz="4" w:space="0" w:color="auto"/>
              <w:bottom w:val="single" w:sz="4" w:space="0" w:color="auto"/>
              <w:right w:val="single" w:sz="4" w:space="0" w:color="auto"/>
            </w:tcBorders>
          </w:tcPr>
          <w:p w14:paraId="264A38B3"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Registro de alocação de dependências físicas para outras atividades</w:t>
            </w:r>
            <w:r>
              <w:rPr>
                <w:rFonts w:asciiTheme="majorHAnsi" w:hAnsiTheme="majorHAnsi" w:cstheme="majorHAnsi"/>
                <w:sz w:val="20"/>
                <w:szCs w:val="20"/>
              </w:rPr>
              <w:t>.</w:t>
            </w:r>
          </w:p>
        </w:tc>
      </w:tr>
      <w:tr w:rsidR="004D0340" w:rsidRPr="00913F28" w14:paraId="41222B9B"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AD842B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20.4</w:t>
            </w:r>
          </w:p>
        </w:tc>
        <w:tc>
          <w:tcPr>
            <w:tcW w:w="9214" w:type="dxa"/>
            <w:tcBorders>
              <w:top w:val="single" w:sz="4" w:space="0" w:color="auto"/>
              <w:left w:val="single" w:sz="4" w:space="0" w:color="auto"/>
              <w:bottom w:val="single" w:sz="4" w:space="0" w:color="auto"/>
              <w:right w:val="single" w:sz="4" w:space="0" w:color="auto"/>
            </w:tcBorders>
          </w:tcPr>
          <w:p w14:paraId="5583ECD9"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Consultar disponibilidades de recursos.</w:t>
            </w:r>
          </w:p>
        </w:tc>
      </w:tr>
      <w:tr w:rsidR="004D0340" w:rsidRPr="00913F28" w14:paraId="35D0EEC9"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6EFACE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20.5</w:t>
            </w:r>
          </w:p>
        </w:tc>
        <w:tc>
          <w:tcPr>
            <w:tcW w:w="9214" w:type="dxa"/>
            <w:tcBorders>
              <w:top w:val="single" w:sz="4" w:space="0" w:color="auto"/>
              <w:left w:val="single" w:sz="4" w:space="0" w:color="auto"/>
              <w:bottom w:val="single" w:sz="4" w:space="0" w:color="auto"/>
              <w:right w:val="single" w:sz="4" w:space="0" w:color="auto"/>
            </w:tcBorders>
          </w:tcPr>
          <w:p w14:paraId="43C9F536"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Controle de reservas e utilização de recursos compartilhados.</w:t>
            </w:r>
          </w:p>
        </w:tc>
      </w:tr>
      <w:tr w:rsidR="004D0340" w:rsidRPr="00913F28" w14:paraId="518105F3"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B656A8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21</w:t>
            </w:r>
          </w:p>
        </w:tc>
        <w:tc>
          <w:tcPr>
            <w:tcW w:w="9214" w:type="dxa"/>
            <w:tcBorders>
              <w:top w:val="single" w:sz="4" w:space="0" w:color="auto"/>
              <w:left w:val="single" w:sz="4" w:space="0" w:color="auto"/>
              <w:bottom w:val="single" w:sz="4" w:space="0" w:color="auto"/>
              <w:right w:val="single" w:sz="4" w:space="0" w:color="auto"/>
            </w:tcBorders>
          </w:tcPr>
          <w:p w14:paraId="6CB40718"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frequência e diário de classe:</w:t>
            </w:r>
          </w:p>
        </w:tc>
      </w:tr>
      <w:tr w:rsidR="004D0340" w:rsidRPr="00913F28" w14:paraId="445067FE"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DCE1A3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21.1</w:t>
            </w:r>
          </w:p>
        </w:tc>
        <w:tc>
          <w:tcPr>
            <w:tcW w:w="9214" w:type="dxa"/>
            <w:tcBorders>
              <w:top w:val="single" w:sz="4" w:space="0" w:color="auto"/>
              <w:left w:val="single" w:sz="4" w:space="0" w:color="auto"/>
              <w:bottom w:val="single" w:sz="4" w:space="0" w:color="auto"/>
              <w:right w:val="single" w:sz="4" w:space="0" w:color="auto"/>
            </w:tcBorders>
          </w:tcPr>
          <w:p w14:paraId="46D068C7"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Diário de classe</w:t>
            </w:r>
            <w:r>
              <w:rPr>
                <w:rFonts w:asciiTheme="majorHAnsi" w:hAnsiTheme="majorHAnsi" w:cstheme="majorHAnsi"/>
                <w:sz w:val="20"/>
                <w:szCs w:val="20"/>
              </w:rPr>
              <w:t>.</w:t>
            </w:r>
          </w:p>
        </w:tc>
      </w:tr>
      <w:tr w:rsidR="004D0340" w:rsidRPr="00913F28" w14:paraId="40354F6B"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BB262F9"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21.2</w:t>
            </w:r>
          </w:p>
        </w:tc>
        <w:tc>
          <w:tcPr>
            <w:tcW w:w="9214" w:type="dxa"/>
            <w:tcBorders>
              <w:top w:val="single" w:sz="4" w:space="0" w:color="auto"/>
              <w:left w:val="single" w:sz="4" w:space="0" w:color="auto"/>
              <w:bottom w:val="single" w:sz="4" w:space="0" w:color="auto"/>
              <w:right w:val="single" w:sz="4" w:space="0" w:color="auto"/>
            </w:tcBorders>
          </w:tcPr>
          <w:p w14:paraId="658BD348"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Lista de presença</w:t>
            </w:r>
            <w:r>
              <w:rPr>
                <w:rFonts w:asciiTheme="majorHAnsi" w:hAnsiTheme="majorHAnsi" w:cstheme="majorHAnsi"/>
                <w:sz w:val="20"/>
                <w:szCs w:val="20"/>
              </w:rPr>
              <w:t>.</w:t>
            </w:r>
          </w:p>
        </w:tc>
      </w:tr>
      <w:tr w:rsidR="004D0340" w:rsidRPr="00913F28" w14:paraId="4092668B"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83482A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21.3</w:t>
            </w:r>
          </w:p>
        </w:tc>
        <w:tc>
          <w:tcPr>
            <w:tcW w:w="9214" w:type="dxa"/>
            <w:tcBorders>
              <w:top w:val="single" w:sz="4" w:space="0" w:color="auto"/>
              <w:left w:val="single" w:sz="4" w:space="0" w:color="auto"/>
              <w:bottom w:val="single" w:sz="4" w:space="0" w:color="auto"/>
              <w:right w:val="single" w:sz="4" w:space="0" w:color="auto"/>
            </w:tcBorders>
          </w:tcPr>
          <w:p w14:paraId="718619A3"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Lançamento de presenças</w:t>
            </w:r>
            <w:r>
              <w:rPr>
                <w:rFonts w:asciiTheme="majorHAnsi" w:hAnsiTheme="majorHAnsi" w:cstheme="majorHAnsi"/>
                <w:sz w:val="20"/>
                <w:szCs w:val="20"/>
              </w:rPr>
              <w:t>.</w:t>
            </w:r>
          </w:p>
        </w:tc>
      </w:tr>
      <w:tr w:rsidR="004D0340" w:rsidRPr="00913F28" w14:paraId="34803E27"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B74C4B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21.4</w:t>
            </w:r>
          </w:p>
        </w:tc>
        <w:tc>
          <w:tcPr>
            <w:tcW w:w="9214" w:type="dxa"/>
            <w:tcBorders>
              <w:top w:val="single" w:sz="4" w:space="0" w:color="auto"/>
              <w:left w:val="single" w:sz="4" w:space="0" w:color="auto"/>
              <w:bottom w:val="single" w:sz="4" w:space="0" w:color="auto"/>
              <w:right w:val="single" w:sz="4" w:space="0" w:color="auto"/>
            </w:tcBorders>
          </w:tcPr>
          <w:p w14:paraId="59ABF26E"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Emissão de relatório limite de faltas (alerta para limite)</w:t>
            </w:r>
            <w:r>
              <w:rPr>
                <w:rFonts w:asciiTheme="majorHAnsi" w:hAnsiTheme="majorHAnsi" w:cstheme="majorHAnsi"/>
                <w:sz w:val="20"/>
                <w:szCs w:val="20"/>
              </w:rPr>
              <w:t>.</w:t>
            </w:r>
          </w:p>
        </w:tc>
      </w:tr>
      <w:tr w:rsidR="004D0340" w:rsidRPr="00913F28" w14:paraId="77EEBE2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6DD2FFE"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21.5</w:t>
            </w:r>
          </w:p>
        </w:tc>
        <w:tc>
          <w:tcPr>
            <w:tcW w:w="9214" w:type="dxa"/>
            <w:tcBorders>
              <w:top w:val="single" w:sz="4" w:space="0" w:color="auto"/>
              <w:left w:val="single" w:sz="4" w:space="0" w:color="auto"/>
              <w:bottom w:val="single" w:sz="4" w:space="0" w:color="auto"/>
              <w:right w:val="single" w:sz="4" w:space="0" w:color="auto"/>
            </w:tcBorders>
          </w:tcPr>
          <w:p w14:paraId="5E86E43C"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Controle das faltas e presenças por etapa ou por dia</w:t>
            </w:r>
            <w:r>
              <w:rPr>
                <w:rFonts w:asciiTheme="majorHAnsi" w:hAnsiTheme="majorHAnsi" w:cstheme="majorHAnsi"/>
                <w:sz w:val="20"/>
                <w:szCs w:val="20"/>
              </w:rPr>
              <w:t>.</w:t>
            </w:r>
          </w:p>
        </w:tc>
      </w:tr>
      <w:tr w:rsidR="004D0340" w:rsidRPr="00913F28" w14:paraId="6DEB2FBC"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D015DF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21.6</w:t>
            </w:r>
          </w:p>
        </w:tc>
        <w:tc>
          <w:tcPr>
            <w:tcW w:w="9214" w:type="dxa"/>
            <w:tcBorders>
              <w:top w:val="single" w:sz="4" w:space="0" w:color="auto"/>
              <w:left w:val="single" w:sz="4" w:space="0" w:color="auto"/>
              <w:bottom w:val="single" w:sz="4" w:space="0" w:color="auto"/>
              <w:right w:val="single" w:sz="4" w:space="0" w:color="auto"/>
            </w:tcBorders>
          </w:tcPr>
          <w:p w14:paraId="587DD1EC"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Controle de faltas justificadas.</w:t>
            </w:r>
          </w:p>
        </w:tc>
      </w:tr>
      <w:tr w:rsidR="004D0340" w:rsidRPr="00913F28" w14:paraId="66CAF373" w14:textId="77777777" w:rsidTr="00F061BC">
        <w:trPr>
          <w:trHeight w:val="1597"/>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29339C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lastRenderedPageBreak/>
              <w:t>22</w:t>
            </w:r>
          </w:p>
        </w:tc>
        <w:tc>
          <w:tcPr>
            <w:tcW w:w="9214" w:type="dxa"/>
            <w:tcBorders>
              <w:top w:val="single" w:sz="4" w:space="0" w:color="auto"/>
              <w:left w:val="single" w:sz="4" w:space="0" w:color="auto"/>
              <w:bottom w:val="single" w:sz="4" w:space="0" w:color="auto"/>
              <w:right w:val="single" w:sz="4" w:space="0" w:color="auto"/>
            </w:tcBorders>
          </w:tcPr>
          <w:p w14:paraId="151D6D14"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avaliações e registros de notas:</w:t>
            </w:r>
          </w:p>
          <w:p w14:paraId="24EE58A2"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que o professor configure suas atividades avaliativas que podem ser utilizadas para o cálculo da média de uma etapa de seu diário. O sistema deve permitir que o professor configure qualquer número de atividades que julgar necessário, incluindo provas, trabalhos, apresentações etc. Ao final, o sistema deve permitir que a média calculada seja automaticamente definida como a média de uma etapa do diário, evitando que o professor faça o relançamento destas informações.]</w:t>
            </w:r>
            <w:r>
              <w:rPr>
                <w:rFonts w:asciiTheme="majorHAnsi" w:hAnsiTheme="majorHAnsi" w:cstheme="majorHAnsi"/>
                <w:sz w:val="20"/>
                <w:szCs w:val="20"/>
              </w:rPr>
              <w:t>.</w:t>
            </w:r>
          </w:p>
        </w:tc>
      </w:tr>
      <w:tr w:rsidR="004D0340" w:rsidRPr="00913F28" w14:paraId="422A4A48"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2EA704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22.1</w:t>
            </w:r>
          </w:p>
        </w:tc>
        <w:tc>
          <w:tcPr>
            <w:tcW w:w="9214" w:type="dxa"/>
            <w:tcBorders>
              <w:top w:val="single" w:sz="4" w:space="0" w:color="auto"/>
              <w:left w:val="single" w:sz="4" w:space="0" w:color="auto"/>
              <w:bottom w:val="single" w:sz="4" w:space="0" w:color="auto"/>
              <w:right w:val="single" w:sz="4" w:space="0" w:color="auto"/>
            </w:tcBorders>
          </w:tcPr>
          <w:p w14:paraId="46E10930"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Cadastro de notas e avaliações por turma/aluno</w:t>
            </w:r>
            <w:r>
              <w:rPr>
                <w:rFonts w:asciiTheme="majorHAnsi" w:hAnsiTheme="majorHAnsi" w:cstheme="majorHAnsi"/>
                <w:sz w:val="20"/>
                <w:szCs w:val="20"/>
              </w:rPr>
              <w:t>.</w:t>
            </w:r>
          </w:p>
        </w:tc>
      </w:tr>
      <w:tr w:rsidR="004D0340" w:rsidRPr="00913F28" w14:paraId="266434D8"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B708FCF"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22.2</w:t>
            </w:r>
          </w:p>
        </w:tc>
        <w:tc>
          <w:tcPr>
            <w:tcW w:w="9214" w:type="dxa"/>
            <w:tcBorders>
              <w:top w:val="single" w:sz="4" w:space="0" w:color="auto"/>
              <w:left w:val="single" w:sz="4" w:space="0" w:color="auto"/>
              <w:bottom w:val="single" w:sz="4" w:space="0" w:color="auto"/>
              <w:right w:val="single" w:sz="4" w:space="0" w:color="auto"/>
            </w:tcBorders>
          </w:tcPr>
          <w:p w14:paraId="5849E85E"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Cadastro de conceitos e notas</w:t>
            </w:r>
            <w:r>
              <w:rPr>
                <w:rFonts w:asciiTheme="majorHAnsi" w:hAnsiTheme="majorHAnsi" w:cstheme="majorHAnsi"/>
                <w:sz w:val="20"/>
                <w:szCs w:val="20"/>
              </w:rPr>
              <w:t>.</w:t>
            </w:r>
          </w:p>
        </w:tc>
      </w:tr>
      <w:tr w:rsidR="004D0340" w:rsidRPr="00913F28" w14:paraId="58E1D319"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D4BFC03"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22.3</w:t>
            </w:r>
          </w:p>
        </w:tc>
        <w:tc>
          <w:tcPr>
            <w:tcW w:w="9214" w:type="dxa"/>
            <w:tcBorders>
              <w:top w:val="single" w:sz="4" w:space="0" w:color="auto"/>
              <w:left w:val="single" w:sz="4" w:space="0" w:color="auto"/>
              <w:bottom w:val="single" w:sz="4" w:space="0" w:color="auto"/>
              <w:right w:val="single" w:sz="4" w:space="0" w:color="auto"/>
            </w:tcBorders>
          </w:tcPr>
          <w:p w14:paraId="170FEC1D"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Cadastro de critérios de avaliação por turma</w:t>
            </w:r>
            <w:r>
              <w:rPr>
                <w:rFonts w:asciiTheme="majorHAnsi" w:hAnsiTheme="majorHAnsi" w:cstheme="majorHAnsi"/>
                <w:sz w:val="20"/>
                <w:szCs w:val="20"/>
              </w:rPr>
              <w:t>.</w:t>
            </w:r>
          </w:p>
        </w:tc>
      </w:tr>
      <w:tr w:rsidR="004D0340" w:rsidRPr="00913F28" w14:paraId="5D6FD9AB"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A6C599F"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22.4</w:t>
            </w:r>
          </w:p>
        </w:tc>
        <w:tc>
          <w:tcPr>
            <w:tcW w:w="9214" w:type="dxa"/>
            <w:tcBorders>
              <w:top w:val="single" w:sz="4" w:space="0" w:color="auto"/>
              <w:left w:val="single" w:sz="4" w:space="0" w:color="auto"/>
              <w:bottom w:val="single" w:sz="4" w:space="0" w:color="auto"/>
              <w:right w:val="single" w:sz="4" w:space="0" w:color="auto"/>
            </w:tcBorders>
          </w:tcPr>
          <w:p w14:paraId="59B7060C"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Cadastro das múltiplas etapas de avaliação</w:t>
            </w:r>
            <w:r>
              <w:rPr>
                <w:rFonts w:asciiTheme="majorHAnsi" w:hAnsiTheme="majorHAnsi" w:cstheme="majorHAnsi"/>
                <w:sz w:val="20"/>
                <w:szCs w:val="20"/>
              </w:rPr>
              <w:t>.</w:t>
            </w:r>
          </w:p>
        </w:tc>
      </w:tr>
      <w:tr w:rsidR="004D0340" w:rsidRPr="00913F28" w14:paraId="41F01766"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6FE50C3"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22.5</w:t>
            </w:r>
          </w:p>
        </w:tc>
        <w:tc>
          <w:tcPr>
            <w:tcW w:w="9214" w:type="dxa"/>
            <w:tcBorders>
              <w:top w:val="single" w:sz="4" w:space="0" w:color="auto"/>
              <w:left w:val="single" w:sz="4" w:space="0" w:color="auto"/>
              <w:bottom w:val="single" w:sz="4" w:space="0" w:color="auto"/>
              <w:right w:val="single" w:sz="4" w:space="0" w:color="auto"/>
            </w:tcBorders>
          </w:tcPr>
          <w:p w14:paraId="056D01F0"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Registro de prazos de revisão por prova</w:t>
            </w:r>
            <w:r>
              <w:rPr>
                <w:rFonts w:asciiTheme="majorHAnsi" w:hAnsiTheme="majorHAnsi" w:cstheme="majorHAnsi"/>
                <w:sz w:val="20"/>
                <w:szCs w:val="20"/>
              </w:rPr>
              <w:t>.</w:t>
            </w:r>
          </w:p>
        </w:tc>
      </w:tr>
      <w:tr w:rsidR="004D0340" w:rsidRPr="00913F28" w14:paraId="2391FC81"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2BE7B4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22.6</w:t>
            </w:r>
          </w:p>
        </w:tc>
        <w:tc>
          <w:tcPr>
            <w:tcW w:w="9214" w:type="dxa"/>
            <w:tcBorders>
              <w:top w:val="single" w:sz="4" w:space="0" w:color="auto"/>
              <w:left w:val="single" w:sz="4" w:space="0" w:color="auto"/>
              <w:bottom w:val="single" w:sz="4" w:space="0" w:color="auto"/>
              <w:right w:val="single" w:sz="4" w:space="0" w:color="auto"/>
            </w:tcBorders>
          </w:tcPr>
          <w:p w14:paraId="508BF064"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Cálculo automático de médias finais</w:t>
            </w:r>
            <w:r>
              <w:rPr>
                <w:rFonts w:asciiTheme="majorHAnsi" w:hAnsiTheme="majorHAnsi" w:cstheme="majorHAnsi"/>
                <w:sz w:val="20"/>
                <w:szCs w:val="20"/>
              </w:rPr>
              <w:t>.</w:t>
            </w:r>
          </w:p>
        </w:tc>
      </w:tr>
      <w:tr w:rsidR="004D0340" w:rsidRPr="00913F28" w14:paraId="0CD58849"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290A1F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22.7</w:t>
            </w:r>
          </w:p>
        </w:tc>
        <w:tc>
          <w:tcPr>
            <w:tcW w:w="9214" w:type="dxa"/>
            <w:tcBorders>
              <w:top w:val="single" w:sz="4" w:space="0" w:color="auto"/>
              <w:left w:val="single" w:sz="4" w:space="0" w:color="auto"/>
              <w:bottom w:val="single" w:sz="4" w:space="0" w:color="auto"/>
              <w:right w:val="single" w:sz="4" w:space="0" w:color="auto"/>
            </w:tcBorders>
          </w:tcPr>
          <w:p w14:paraId="71A2C7BD"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Lançamento pelo professor</w:t>
            </w:r>
            <w:r>
              <w:rPr>
                <w:rFonts w:asciiTheme="majorHAnsi" w:hAnsiTheme="majorHAnsi" w:cstheme="majorHAnsi"/>
                <w:sz w:val="20"/>
                <w:szCs w:val="20"/>
              </w:rPr>
              <w:t>.</w:t>
            </w:r>
          </w:p>
        </w:tc>
      </w:tr>
      <w:tr w:rsidR="004D0340" w:rsidRPr="00913F28" w14:paraId="2B412890"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6DA1E4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22.8</w:t>
            </w:r>
          </w:p>
        </w:tc>
        <w:tc>
          <w:tcPr>
            <w:tcW w:w="9214" w:type="dxa"/>
            <w:tcBorders>
              <w:top w:val="single" w:sz="4" w:space="0" w:color="auto"/>
              <w:left w:val="single" w:sz="4" w:space="0" w:color="auto"/>
              <w:bottom w:val="single" w:sz="4" w:space="0" w:color="auto"/>
              <w:right w:val="single" w:sz="4" w:space="0" w:color="auto"/>
            </w:tcBorders>
          </w:tcPr>
          <w:p w14:paraId="28C867C1"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Lançamento pelo coordenador do curso.</w:t>
            </w:r>
          </w:p>
        </w:tc>
      </w:tr>
      <w:tr w:rsidR="004D0340" w:rsidRPr="00913F28" w14:paraId="746AB9BA"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DBDE0C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22.9</w:t>
            </w:r>
          </w:p>
        </w:tc>
        <w:tc>
          <w:tcPr>
            <w:tcW w:w="9214" w:type="dxa"/>
            <w:tcBorders>
              <w:top w:val="single" w:sz="4" w:space="0" w:color="auto"/>
              <w:left w:val="single" w:sz="4" w:space="0" w:color="auto"/>
              <w:bottom w:val="single" w:sz="4" w:space="0" w:color="auto"/>
              <w:right w:val="single" w:sz="4" w:space="0" w:color="auto"/>
            </w:tcBorders>
          </w:tcPr>
          <w:p w14:paraId="7865CCB2"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Lançamento por setores competentes.</w:t>
            </w:r>
          </w:p>
        </w:tc>
      </w:tr>
      <w:tr w:rsidR="004D0340" w:rsidRPr="00913F28" w14:paraId="543C98BD"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D641885"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22.10</w:t>
            </w:r>
          </w:p>
        </w:tc>
        <w:tc>
          <w:tcPr>
            <w:tcW w:w="9214" w:type="dxa"/>
            <w:tcBorders>
              <w:top w:val="single" w:sz="4" w:space="0" w:color="auto"/>
              <w:left w:val="single" w:sz="4" w:space="0" w:color="auto"/>
              <w:bottom w:val="single" w:sz="4" w:space="0" w:color="auto"/>
              <w:right w:val="single" w:sz="4" w:space="0" w:color="auto"/>
            </w:tcBorders>
          </w:tcPr>
          <w:p w14:paraId="440D7B36"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Controle de professores que não digitaram notas no prazo.</w:t>
            </w:r>
          </w:p>
        </w:tc>
      </w:tr>
      <w:tr w:rsidR="004D0340" w:rsidRPr="00913F28" w14:paraId="41728100"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3BC677F"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22.11</w:t>
            </w:r>
          </w:p>
        </w:tc>
        <w:tc>
          <w:tcPr>
            <w:tcW w:w="9214" w:type="dxa"/>
            <w:tcBorders>
              <w:top w:val="single" w:sz="4" w:space="0" w:color="auto"/>
              <w:left w:val="single" w:sz="4" w:space="0" w:color="auto"/>
              <w:bottom w:val="single" w:sz="4" w:space="0" w:color="auto"/>
              <w:right w:val="single" w:sz="4" w:space="0" w:color="auto"/>
            </w:tcBorders>
          </w:tcPr>
          <w:p w14:paraId="5DDB4EFF"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Possibilidade de alteração de notas fora do prazo por usuário competente.</w:t>
            </w:r>
          </w:p>
        </w:tc>
      </w:tr>
      <w:tr w:rsidR="004D0340" w:rsidRPr="00913F28" w14:paraId="3B8D73C3"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0CBBA3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22.12</w:t>
            </w:r>
          </w:p>
        </w:tc>
        <w:tc>
          <w:tcPr>
            <w:tcW w:w="9214" w:type="dxa"/>
            <w:tcBorders>
              <w:top w:val="single" w:sz="4" w:space="0" w:color="auto"/>
              <w:left w:val="single" w:sz="4" w:space="0" w:color="auto"/>
              <w:bottom w:val="single" w:sz="4" w:space="0" w:color="auto"/>
              <w:right w:val="single" w:sz="4" w:space="0" w:color="auto"/>
            </w:tcBorders>
          </w:tcPr>
          <w:p w14:paraId="02B381F6"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Aviso de alteração de notas via e-mail</w:t>
            </w:r>
            <w:r>
              <w:rPr>
                <w:rFonts w:asciiTheme="majorHAnsi" w:hAnsiTheme="majorHAnsi" w:cstheme="majorHAnsi"/>
                <w:sz w:val="20"/>
                <w:szCs w:val="20"/>
              </w:rPr>
              <w:t>.</w:t>
            </w:r>
          </w:p>
        </w:tc>
      </w:tr>
      <w:tr w:rsidR="004D0340" w:rsidRPr="00913F28" w14:paraId="2EC85923"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C9EDEE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22.13</w:t>
            </w:r>
          </w:p>
        </w:tc>
        <w:tc>
          <w:tcPr>
            <w:tcW w:w="9214" w:type="dxa"/>
            <w:tcBorders>
              <w:top w:val="single" w:sz="4" w:space="0" w:color="auto"/>
              <w:left w:val="single" w:sz="4" w:space="0" w:color="auto"/>
              <w:bottom w:val="single" w:sz="4" w:space="0" w:color="auto"/>
              <w:right w:val="single" w:sz="4" w:space="0" w:color="auto"/>
            </w:tcBorders>
          </w:tcPr>
          <w:p w14:paraId="35DB07D5"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Controle das notas de prova e de etapa.</w:t>
            </w:r>
          </w:p>
        </w:tc>
      </w:tr>
      <w:tr w:rsidR="004D0340" w:rsidRPr="00913F28" w14:paraId="0563D4D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71056A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22.14</w:t>
            </w:r>
          </w:p>
        </w:tc>
        <w:tc>
          <w:tcPr>
            <w:tcW w:w="9214" w:type="dxa"/>
            <w:tcBorders>
              <w:top w:val="single" w:sz="4" w:space="0" w:color="auto"/>
              <w:left w:val="single" w:sz="4" w:space="0" w:color="auto"/>
              <w:bottom w:val="single" w:sz="4" w:space="0" w:color="auto"/>
              <w:right w:val="single" w:sz="4" w:space="0" w:color="auto"/>
            </w:tcBorders>
          </w:tcPr>
          <w:p w14:paraId="28D819D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Cadastro de etapas de notas e provas ilimitadas.</w:t>
            </w:r>
          </w:p>
        </w:tc>
      </w:tr>
      <w:tr w:rsidR="004D0340" w:rsidRPr="00913F28" w14:paraId="3522E3AC" w14:textId="77777777" w:rsidTr="00F061BC">
        <w:trPr>
          <w:cnfStyle w:val="000000100000" w:firstRow="0" w:lastRow="0" w:firstColumn="0" w:lastColumn="0" w:oddVBand="0" w:evenVBand="0" w:oddHBand="1"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1E87153"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23</w:t>
            </w:r>
          </w:p>
        </w:tc>
        <w:tc>
          <w:tcPr>
            <w:tcW w:w="9214" w:type="dxa"/>
            <w:tcBorders>
              <w:top w:val="single" w:sz="4" w:space="0" w:color="auto"/>
              <w:left w:val="single" w:sz="4" w:space="0" w:color="auto"/>
              <w:bottom w:val="single" w:sz="4" w:space="0" w:color="auto"/>
              <w:right w:val="single" w:sz="4" w:space="0" w:color="auto"/>
            </w:tcBorders>
          </w:tcPr>
          <w:p w14:paraId="2D5072B7"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trancamento de matrícula em curso:</w:t>
            </w:r>
          </w:p>
          <w:p w14:paraId="024DB019"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Os seguintes registros devem poder ser realizados para uma matrícula ativa na instituição: trancamento de matrícula, afastamento legal (ex</w:t>
            </w:r>
            <w:r>
              <w:rPr>
                <w:rFonts w:asciiTheme="majorHAnsi" w:hAnsiTheme="majorHAnsi" w:cstheme="majorHAnsi"/>
                <w:sz w:val="20"/>
                <w:szCs w:val="20"/>
              </w:rPr>
              <w:t>.</w:t>
            </w:r>
            <w:r w:rsidRPr="00913F28">
              <w:rPr>
                <w:rFonts w:asciiTheme="majorHAnsi" w:hAnsiTheme="majorHAnsi" w:cstheme="majorHAnsi"/>
                <w:sz w:val="20"/>
                <w:szCs w:val="20"/>
              </w:rPr>
              <w:t>: Regime Especial de Estudos), trancamento por intercâmbio.</w:t>
            </w:r>
          </w:p>
          <w:p w14:paraId="79696BD8"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Em casos de trancamento por intercâmbio, o sistema deve permitir o aproveitamento dos resultados obtidos na instituição onde se realizou o intercâmbio, com seus resultados lançados no período em que o estudo ocorreu.</w:t>
            </w:r>
          </w:p>
          <w:p w14:paraId="5C5B4996"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alarmar sobre término do prazo de trancamento de matrícula.</w:t>
            </w:r>
          </w:p>
        </w:tc>
      </w:tr>
      <w:tr w:rsidR="004D0340" w:rsidRPr="00913F28" w14:paraId="7DD81E3D"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68511B5"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23.1</w:t>
            </w:r>
          </w:p>
        </w:tc>
        <w:tc>
          <w:tcPr>
            <w:tcW w:w="9214" w:type="dxa"/>
            <w:tcBorders>
              <w:top w:val="single" w:sz="4" w:space="0" w:color="auto"/>
              <w:left w:val="single" w:sz="4" w:space="0" w:color="auto"/>
              <w:bottom w:val="single" w:sz="4" w:space="0" w:color="auto"/>
              <w:right w:val="single" w:sz="4" w:space="0" w:color="auto"/>
            </w:tcBorders>
          </w:tcPr>
          <w:p w14:paraId="0A050687"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Cancelamento e trancamento</w:t>
            </w:r>
            <w:r>
              <w:rPr>
                <w:rFonts w:asciiTheme="majorHAnsi" w:hAnsiTheme="majorHAnsi" w:cstheme="majorHAnsi"/>
                <w:sz w:val="20"/>
                <w:szCs w:val="20"/>
              </w:rPr>
              <w:t>.</w:t>
            </w:r>
          </w:p>
        </w:tc>
      </w:tr>
      <w:tr w:rsidR="004D0340" w:rsidRPr="00913F28" w14:paraId="2B2AC6BC"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70D0903"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23.2</w:t>
            </w:r>
          </w:p>
        </w:tc>
        <w:tc>
          <w:tcPr>
            <w:tcW w:w="9214" w:type="dxa"/>
            <w:tcBorders>
              <w:top w:val="single" w:sz="4" w:space="0" w:color="auto"/>
              <w:left w:val="single" w:sz="4" w:space="0" w:color="auto"/>
              <w:bottom w:val="single" w:sz="4" w:space="0" w:color="auto"/>
              <w:right w:val="single" w:sz="4" w:space="0" w:color="auto"/>
            </w:tcBorders>
          </w:tcPr>
          <w:p w14:paraId="7A1FA5DB"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Mudança de turma e/ou turno</w:t>
            </w:r>
            <w:r>
              <w:rPr>
                <w:rFonts w:asciiTheme="majorHAnsi" w:hAnsiTheme="majorHAnsi" w:cstheme="majorHAnsi"/>
                <w:sz w:val="20"/>
                <w:szCs w:val="20"/>
              </w:rPr>
              <w:t>.</w:t>
            </w:r>
          </w:p>
        </w:tc>
      </w:tr>
      <w:tr w:rsidR="004D0340" w:rsidRPr="00913F28" w14:paraId="6FB0FC27"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316DDA9"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23.3</w:t>
            </w:r>
          </w:p>
        </w:tc>
        <w:tc>
          <w:tcPr>
            <w:tcW w:w="9214" w:type="dxa"/>
            <w:tcBorders>
              <w:top w:val="single" w:sz="4" w:space="0" w:color="auto"/>
              <w:left w:val="single" w:sz="4" w:space="0" w:color="auto"/>
              <w:bottom w:val="single" w:sz="4" w:space="0" w:color="auto"/>
              <w:right w:val="single" w:sz="4" w:space="0" w:color="auto"/>
            </w:tcBorders>
          </w:tcPr>
          <w:p w14:paraId="3F425B2F"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Ajuste automático do histórico (mudança de matriz curricular)</w:t>
            </w:r>
            <w:r>
              <w:rPr>
                <w:rFonts w:asciiTheme="majorHAnsi" w:hAnsiTheme="majorHAnsi" w:cstheme="majorHAnsi"/>
                <w:sz w:val="20"/>
                <w:szCs w:val="20"/>
              </w:rPr>
              <w:t>.</w:t>
            </w:r>
          </w:p>
        </w:tc>
      </w:tr>
      <w:tr w:rsidR="004D0340" w:rsidRPr="00913F28" w14:paraId="2FD9458D"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3C65B73"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23.4</w:t>
            </w:r>
          </w:p>
        </w:tc>
        <w:tc>
          <w:tcPr>
            <w:tcW w:w="9214" w:type="dxa"/>
            <w:tcBorders>
              <w:top w:val="single" w:sz="4" w:space="0" w:color="auto"/>
              <w:left w:val="single" w:sz="4" w:space="0" w:color="auto"/>
              <w:bottom w:val="single" w:sz="4" w:space="0" w:color="auto"/>
              <w:right w:val="single" w:sz="4" w:space="0" w:color="auto"/>
            </w:tcBorders>
          </w:tcPr>
          <w:p w14:paraId="1BAF5193"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Registro do trancamento (curso, habilitação, disciplina).</w:t>
            </w:r>
          </w:p>
        </w:tc>
      </w:tr>
      <w:tr w:rsidR="004D0340" w:rsidRPr="00913F28" w14:paraId="7111DB4A"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D4E0133"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23.5</w:t>
            </w:r>
          </w:p>
        </w:tc>
        <w:tc>
          <w:tcPr>
            <w:tcW w:w="9214" w:type="dxa"/>
            <w:tcBorders>
              <w:top w:val="single" w:sz="4" w:space="0" w:color="auto"/>
              <w:left w:val="single" w:sz="4" w:space="0" w:color="auto"/>
              <w:bottom w:val="single" w:sz="4" w:space="0" w:color="auto"/>
              <w:right w:val="single" w:sz="4" w:space="0" w:color="auto"/>
            </w:tcBorders>
          </w:tcPr>
          <w:p w14:paraId="7490C63C"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Aviso de alteração de situação de matrícula por e-mail automático.</w:t>
            </w:r>
          </w:p>
        </w:tc>
      </w:tr>
      <w:tr w:rsidR="004D0340" w:rsidRPr="00913F28" w14:paraId="306FDA41"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5168A83"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23.6</w:t>
            </w:r>
          </w:p>
        </w:tc>
        <w:tc>
          <w:tcPr>
            <w:tcW w:w="9214" w:type="dxa"/>
            <w:tcBorders>
              <w:top w:val="single" w:sz="4" w:space="0" w:color="auto"/>
              <w:left w:val="single" w:sz="4" w:space="0" w:color="auto"/>
              <w:bottom w:val="single" w:sz="4" w:space="0" w:color="auto"/>
              <w:right w:val="single" w:sz="4" w:space="0" w:color="auto"/>
            </w:tcBorders>
          </w:tcPr>
          <w:p w14:paraId="5CCC9B54"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Flexibilidade na criação das situações de matrícula</w:t>
            </w:r>
            <w:r>
              <w:rPr>
                <w:rFonts w:asciiTheme="majorHAnsi" w:hAnsiTheme="majorHAnsi" w:cstheme="majorHAnsi"/>
                <w:sz w:val="20"/>
                <w:szCs w:val="20"/>
              </w:rPr>
              <w:t>.</w:t>
            </w:r>
          </w:p>
        </w:tc>
      </w:tr>
      <w:tr w:rsidR="004D0340" w:rsidRPr="00913F28" w14:paraId="31E0892C"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E14C94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23.7</w:t>
            </w:r>
          </w:p>
        </w:tc>
        <w:tc>
          <w:tcPr>
            <w:tcW w:w="9214" w:type="dxa"/>
            <w:tcBorders>
              <w:top w:val="single" w:sz="4" w:space="0" w:color="auto"/>
              <w:left w:val="single" w:sz="4" w:space="0" w:color="auto"/>
              <w:bottom w:val="single" w:sz="4" w:space="0" w:color="auto"/>
              <w:right w:val="single" w:sz="4" w:space="0" w:color="auto"/>
            </w:tcBorders>
          </w:tcPr>
          <w:p w14:paraId="0E7B7913"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Alarme de prazo máximo de trancamento de matrícula.</w:t>
            </w:r>
          </w:p>
        </w:tc>
      </w:tr>
      <w:tr w:rsidR="004D0340" w:rsidRPr="00913F28" w14:paraId="3A971F95"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DFB2A7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24</w:t>
            </w:r>
          </w:p>
        </w:tc>
        <w:tc>
          <w:tcPr>
            <w:tcW w:w="9214" w:type="dxa"/>
            <w:tcBorders>
              <w:top w:val="single" w:sz="4" w:space="0" w:color="auto"/>
              <w:left w:val="single" w:sz="4" w:space="0" w:color="auto"/>
              <w:bottom w:val="single" w:sz="4" w:space="0" w:color="auto"/>
              <w:right w:val="single" w:sz="4" w:space="0" w:color="auto"/>
            </w:tcBorders>
          </w:tcPr>
          <w:p w14:paraId="7798C3A9"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requerimentos:</w:t>
            </w:r>
          </w:p>
        </w:tc>
      </w:tr>
      <w:tr w:rsidR="004D0340" w:rsidRPr="00913F28" w14:paraId="77B18AC7"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2A3744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24.1</w:t>
            </w:r>
          </w:p>
        </w:tc>
        <w:tc>
          <w:tcPr>
            <w:tcW w:w="9214" w:type="dxa"/>
            <w:tcBorders>
              <w:top w:val="single" w:sz="4" w:space="0" w:color="auto"/>
              <w:left w:val="single" w:sz="4" w:space="0" w:color="auto"/>
              <w:bottom w:val="single" w:sz="4" w:space="0" w:color="auto"/>
              <w:right w:val="single" w:sz="4" w:space="0" w:color="auto"/>
            </w:tcBorders>
          </w:tcPr>
          <w:p w14:paraId="63B02613"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Registro de requerimentos feitos presencialmente ou via </w:t>
            </w:r>
            <w:r w:rsidRPr="00207901">
              <w:rPr>
                <w:rFonts w:asciiTheme="majorHAnsi" w:hAnsiTheme="majorHAnsi" w:cstheme="majorHAnsi"/>
                <w:i/>
                <w:iCs/>
                <w:sz w:val="20"/>
                <w:szCs w:val="20"/>
              </w:rPr>
              <w:t>web</w:t>
            </w:r>
            <w:r>
              <w:rPr>
                <w:rFonts w:asciiTheme="majorHAnsi" w:hAnsiTheme="majorHAnsi" w:cstheme="majorHAnsi"/>
                <w:sz w:val="20"/>
                <w:szCs w:val="20"/>
              </w:rPr>
              <w:t>.</w:t>
            </w:r>
          </w:p>
        </w:tc>
      </w:tr>
      <w:tr w:rsidR="004D0340" w:rsidRPr="00913F28" w14:paraId="17C52A8F"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125F95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24.2</w:t>
            </w:r>
          </w:p>
        </w:tc>
        <w:tc>
          <w:tcPr>
            <w:tcW w:w="9214" w:type="dxa"/>
            <w:tcBorders>
              <w:top w:val="single" w:sz="4" w:space="0" w:color="auto"/>
              <w:left w:val="single" w:sz="4" w:space="0" w:color="auto"/>
              <w:bottom w:val="single" w:sz="4" w:space="0" w:color="auto"/>
              <w:right w:val="single" w:sz="4" w:space="0" w:color="auto"/>
            </w:tcBorders>
          </w:tcPr>
          <w:p w14:paraId="58DC5567"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Permitir consulta desses requerimentos e acompanhamento do seu andamento</w:t>
            </w:r>
            <w:r>
              <w:rPr>
                <w:rFonts w:asciiTheme="majorHAnsi" w:hAnsiTheme="majorHAnsi" w:cstheme="majorHAnsi"/>
                <w:sz w:val="20"/>
                <w:szCs w:val="20"/>
              </w:rPr>
              <w:t>.</w:t>
            </w:r>
          </w:p>
        </w:tc>
      </w:tr>
      <w:tr w:rsidR="004D0340" w:rsidRPr="00913F28" w14:paraId="4FA1DFB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1FE7723"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24.3</w:t>
            </w:r>
          </w:p>
        </w:tc>
        <w:tc>
          <w:tcPr>
            <w:tcW w:w="9214" w:type="dxa"/>
            <w:tcBorders>
              <w:top w:val="single" w:sz="4" w:space="0" w:color="auto"/>
              <w:left w:val="single" w:sz="4" w:space="0" w:color="auto"/>
              <w:bottom w:val="single" w:sz="4" w:space="0" w:color="auto"/>
              <w:right w:val="single" w:sz="4" w:space="0" w:color="auto"/>
            </w:tcBorders>
          </w:tcPr>
          <w:p w14:paraId="1A2D1C42"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Permitir emissão de declarações e atestados via </w:t>
            </w:r>
            <w:r w:rsidRPr="00207901">
              <w:rPr>
                <w:rFonts w:asciiTheme="majorHAnsi" w:hAnsiTheme="majorHAnsi" w:cstheme="majorHAnsi"/>
                <w:i/>
                <w:sz w:val="20"/>
                <w:szCs w:val="20"/>
              </w:rPr>
              <w:t>web</w:t>
            </w:r>
            <w:r w:rsidRPr="00913F28">
              <w:rPr>
                <w:rFonts w:asciiTheme="majorHAnsi" w:hAnsiTheme="majorHAnsi" w:cstheme="majorHAnsi"/>
                <w:sz w:val="20"/>
                <w:szCs w:val="20"/>
              </w:rPr>
              <w:t xml:space="preserve"> ou solicitação presencial</w:t>
            </w:r>
            <w:r>
              <w:rPr>
                <w:rFonts w:asciiTheme="majorHAnsi" w:hAnsiTheme="majorHAnsi" w:cstheme="majorHAnsi"/>
                <w:sz w:val="20"/>
                <w:szCs w:val="20"/>
              </w:rPr>
              <w:t>.</w:t>
            </w:r>
          </w:p>
        </w:tc>
      </w:tr>
      <w:tr w:rsidR="004D0340" w:rsidRPr="00913F28" w14:paraId="6777C5BD"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00FD11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lastRenderedPageBreak/>
              <w:t>24.5</w:t>
            </w:r>
          </w:p>
        </w:tc>
        <w:tc>
          <w:tcPr>
            <w:tcW w:w="9214" w:type="dxa"/>
            <w:tcBorders>
              <w:top w:val="single" w:sz="4" w:space="0" w:color="auto"/>
              <w:left w:val="single" w:sz="4" w:space="0" w:color="auto"/>
              <w:bottom w:val="single" w:sz="4" w:space="0" w:color="auto"/>
              <w:right w:val="single" w:sz="4" w:space="0" w:color="auto"/>
            </w:tcBorders>
          </w:tcPr>
          <w:p w14:paraId="49D41007"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Avisos em forma de alarme para solicitações em atraso ou fora do prazo.</w:t>
            </w:r>
          </w:p>
        </w:tc>
      </w:tr>
      <w:tr w:rsidR="004D0340" w:rsidRPr="00913F28" w14:paraId="70E2953A"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8E9E4C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25</w:t>
            </w:r>
          </w:p>
        </w:tc>
        <w:tc>
          <w:tcPr>
            <w:tcW w:w="9214" w:type="dxa"/>
            <w:tcBorders>
              <w:top w:val="single" w:sz="4" w:space="0" w:color="auto"/>
              <w:left w:val="single" w:sz="4" w:space="0" w:color="auto"/>
              <w:bottom w:val="single" w:sz="4" w:space="0" w:color="auto"/>
              <w:right w:val="single" w:sz="4" w:space="0" w:color="auto"/>
            </w:tcBorders>
          </w:tcPr>
          <w:p w14:paraId="3FF9E568"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acompanhamento de período:</w:t>
            </w:r>
          </w:p>
        </w:tc>
      </w:tr>
      <w:tr w:rsidR="004D0340" w:rsidRPr="00913F28" w14:paraId="79D9B7A0"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F83D91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25.1</w:t>
            </w:r>
          </w:p>
        </w:tc>
        <w:tc>
          <w:tcPr>
            <w:tcW w:w="9214" w:type="dxa"/>
            <w:tcBorders>
              <w:top w:val="single" w:sz="4" w:space="0" w:color="auto"/>
              <w:left w:val="single" w:sz="4" w:space="0" w:color="auto"/>
              <w:bottom w:val="single" w:sz="4" w:space="0" w:color="auto"/>
              <w:right w:val="single" w:sz="4" w:space="0" w:color="auto"/>
            </w:tcBorders>
          </w:tcPr>
          <w:p w14:paraId="402C2D7C"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Apoio à avaliação de módulos ou disciplinas (relatórios)</w:t>
            </w:r>
            <w:r>
              <w:rPr>
                <w:rFonts w:asciiTheme="majorHAnsi" w:hAnsiTheme="majorHAnsi" w:cstheme="majorHAnsi"/>
                <w:sz w:val="20"/>
                <w:szCs w:val="20"/>
              </w:rPr>
              <w:t>.</w:t>
            </w:r>
          </w:p>
        </w:tc>
      </w:tr>
      <w:tr w:rsidR="004D0340" w:rsidRPr="00913F28" w14:paraId="74035EE7" w14:textId="77777777" w:rsidTr="00F061BC">
        <w:trPr>
          <w:trHeight w:val="477"/>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0665D3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25.2</w:t>
            </w:r>
          </w:p>
        </w:tc>
        <w:tc>
          <w:tcPr>
            <w:tcW w:w="9214" w:type="dxa"/>
            <w:tcBorders>
              <w:top w:val="single" w:sz="4" w:space="0" w:color="auto"/>
              <w:left w:val="single" w:sz="4" w:space="0" w:color="auto"/>
              <w:bottom w:val="single" w:sz="4" w:space="0" w:color="auto"/>
              <w:right w:val="single" w:sz="4" w:space="0" w:color="auto"/>
            </w:tcBorders>
          </w:tcPr>
          <w:p w14:paraId="621252E7"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Acompanhamento de estágio e micro estágio, iniciação científica, projeto de conclusão de curso e monografias, através do cadastro, definição de cronogramas, relatórios de situação</w:t>
            </w:r>
            <w:r>
              <w:rPr>
                <w:rFonts w:asciiTheme="majorHAnsi" w:hAnsiTheme="majorHAnsi" w:cstheme="majorHAnsi"/>
                <w:sz w:val="20"/>
                <w:szCs w:val="20"/>
              </w:rPr>
              <w:t>.</w:t>
            </w:r>
          </w:p>
        </w:tc>
      </w:tr>
      <w:tr w:rsidR="004D0340" w:rsidRPr="00913F28" w14:paraId="705FB882" w14:textId="77777777" w:rsidTr="00F061BC">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05CAED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25.3</w:t>
            </w:r>
          </w:p>
        </w:tc>
        <w:tc>
          <w:tcPr>
            <w:tcW w:w="9214" w:type="dxa"/>
            <w:tcBorders>
              <w:top w:val="single" w:sz="4" w:space="0" w:color="auto"/>
              <w:left w:val="single" w:sz="4" w:space="0" w:color="auto"/>
              <w:bottom w:val="single" w:sz="4" w:space="0" w:color="auto"/>
              <w:right w:val="single" w:sz="4" w:space="0" w:color="auto"/>
            </w:tcBorders>
          </w:tcPr>
          <w:p w14:paraId="3EAC4FBD"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Lançamento de frequência e notas ou conceitos pelo professor ou funcionário com segurança</w:t>
            </w:r>
            <w:r>
              <w:rPr>
                <w:rFonts w:asciiTheme="majorHAnsi" w:hAnsiTheme="majorHAnsi" w:cstheme="majorHAnsi"/>
                <w:sz w:val="20"/>
                <w:szCs w:val="20"/>
              </w:rPr>
              <w:t>.</w:t>
            </w:r>
          </w:p>
          <w:p w14:paraId="737BD322"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que notas ou conceitos e a frequência nos diários sejam lançadas apenas pelo professor dele enquanto ele for o responsável por esta essa atividade. Dessa forma, deve existir um controle que impeça a alteração destes desses dados por outros setores da instituição enquanto o professor for o responsável pelo lançamento destas dessas informações. Após o professor indicar o término do lançamento da frequência e das notas ou conceitos, o sistema deve permitir que o diário tenha seu controle transferido para o setor responsável, impedindo, então, que o professor faça alterações subsequentes. Neste último caso, o professor deve poder solicitar ao setor o relançamento das informações, caso precise fazer algum ajuste para um ou m</w:t>
            </w:r>
            <w:r>
              <w:rPr>
                <w:rFonts w:asciiTheme="majorHAnsi" w:hAnsiTheme="majorHAnsi" w:cstheme="majorHAnsi"/>
                <w:sz w:val="20"/>
                <w:szCs w:val="20"/>
              </w:rPr>
              <w:t>ais alunos de forma eletrônica.</w:t>
            </w:r>
          </w:p>
        </w:tc>
      </w:tr>
      <w:tr w:rsidR="004D0340" w:rsidRPr="00913F28" w14:paraId="56A6FA29" w14:textId="77777777" w:rsidTr="00F061BC">
        <w:trPr>
          <w:trHeight w:val="853"/>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336487E"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25.4</w:t>
            </w:r>
          </w:p>
        </w:tc>
        <w:tc>
          <w:tcPr>
            <w:tcW w:w="9214" w:type="dxa"/>
            <w:tcBorders>
              <w:top w:val="single" w:sz="4" w:space="0" w:color="auto"/>
              <w:left w:val="single" w:sz="4" w:space="0" w:color="auto"/>
              <w:bottom w:val="single" w:sz="4" w:space="0" w:color="auto"/>
              <w:right w:val="single" w:sz="4" w:space="0" w:color="auto"/>
            </w:tcBorders>
          </w:tcPr>
          <w:p w14:paraId="7487C796"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Lançamento de aulas ministradas e faltas dos alunos por aula</w:t>
            </w:r>
            <w:r>
              <w:rPr>
                <w:rFonts w:asciiTheme="majorHAnsi" w:hAnsiTheme="majorHAnsi" w:cstheme="majorHAnsi"/>
                <w:sz w:val="20"/>
                <w:szCs w:val="20"/>
              </w:rPr>
              <w:t>.</w:t>
            </w:r>
          </w:p>
          <w:p w14:paraId="1800C014"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o lançamento de informações referentes a cada aula ministrada pelo professor. Este lançamento deve poder ser feito via Internet pelo próprio professor do diário da disciplina. Para cada aula, o professor deve informar a data da aula e o conteúdo ministrado, bem como deve poder lançar as faltas de cada aluno na aula.</w:t>
            </w:r>
          </w:p>
          <w:p w14:paraId="6FD57908"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Ao final do lançamento de todas as aulas e faltas dos alunos em cada aula, o sistema deve ser capaz de consolidar estas essas informações. Assim, ele deve calcular automaticamente o total de faltas dos alunos no diário e registrar todo o conteúdo ministrado ao longo do ano e período letivo.</w:t>
            </w:r>
          </w:p>
          <w:p w14:paraId="6B9129D4"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que o professor emita relatórios do diário de classe preenchido, contemplando os dados lançados eletronicamente.</w:t>
            </w:r>
          </w:p>
          <w:p w14:paraId="3AFEA90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Para facilitar o trabalho do professor, o sistema deve gerar todas as aulas do período com base no calendário previamente configurado para o curso.</w:t>
            </w:r>
          </w:p>
        </w:tc>
      </w:tr>
      <w:tr w:rsidR="004D0340" w:rsidRPr="00913F28" w14:paraId="7CF8A8B6"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ED7CC7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25.5</w:t>
            </w:r>
          </w:p>
        </w:tc>
        <w:tc>
          <w:tcPr>
            <w:tcW w:w="9214" w:type="dxa"/>
            <w:tcBorders>
              <w:top w:val="single" w:sz="4" w:space="0" w:color="auto"/>
              <w:left w:val="single" w:sz="4" w:space="0" w:color="auto"/>
              <w:bottom w:val="single" w:sz="4" w:space="0" w:color="auto"/>
              <w:right w:val="single" w:sz="4" w:space="0" w:color="auto"/>
            </w:tcBorders>
          </w:tcPr>
          <w:p w14:paraId="17CBB558"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Lançamento de notas, por atividade, que compõem a modalidade de avaliação adotada pelo professor</w:t>
            </w:r>
            <w:r>
              <w:rPr>
                <w:rFonts w:asciiTheme="majorHAnsi" w:hAnsiTheme="majorHAnsi" w:cstheme="majorHAnsi"/>
                <w:sz w:val="20"/>
                <w:szCs w:val="20"/>
              </w:rPr>
              <w:t>.</w:t>
            </w:r>
          </w:p>
        </w:tc>
      </w:tr>
      <w:tr w:rsidR="004D0340" w:rsidRPr="00913F28" w14:paraId="25783D42" w14:textId="77777777" w:rsidTr="00F061BC">
        <w:trPr>
          <w:trHeight w:val="477"/>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A6D53B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25.6</w:t>
            </w:r>
          </w:p>
        </w:tc>
        <w:tc>
          <w:tcPr>
            <w:tcW w:w="9214" w:type="dxa"/>
            <w:tcBorders>
              <w:top w:val="single" w:sz="4" w:space="0" w:color="auto"/>
              <w:left w:val="single" w:sz="4" w:space="0" w:color="auto"/>
              <w:bottom w:val="single" w:sz="4" w:space="0" w:color="auto"/>
              <w:right w:val="single" w:sz="4" w:space="0" w:color="auto"/>
            </w:tcBorders>
          </w:tcPr>
          <w:p w14:paraId="7F316839"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Possibilidade de alteração em frequência, notas ou conceitos, com alteração automática da situação do aluno, mesmo quando feita em período posterior</w:t>
            </w:r>
            <w:r>
              <w:rPr>
                <w:rFonts w:asciiTheme="majorHAnsi" w:hAnsiTheme="majorHAnsi" w:cstheme="majorHAnsi"/>
                <w:sz w:val="20"/>
                <w:szCs w:val="20"/>
              </w:rPr>
              <w:t>.</w:t>
            </w:r>
          </w:p>
        </w:tc>
      </w:tr>
      <w:tr w:rsidR="004D0340" w:rsidRPr="00913F28" w14:paraId="77BE2B54"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0D2CBD8"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25.7</w:t>
            </w:r>
          </w:p>
        </w:tc>
        <w:tc>
          <w:tcPr>
            <w:tcW w:w="9214" w:type="dxa"/>
            <w:tcBorders>
              <w:top w:val="single" w:sz="4" w:space="0" w:color="auto"/>
              <w:left w:val="single" w:sz="4" w:space="0" w:color="auto"/>
              <w:bottom w:val="single" w:sz="4" w:space="0" w:color="auto"/>
              <w:right w:val="single" w:sz="4" w:space="0" w:color="auto"/>
            </w:tcBorders>
          </w:tcPr>
          <w:p w14:paraId="01E2E029"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Indicação de concluintes e </w:t>
            </w:r>
            <w:r>
              <w:rPr>
                <w:rFonts w:asciiTheme="majorHAnsi" w:hAnsiTheme="majorHAnsi" w:cstheme="majorHAnsi"/>
                <w:sz w:val="20"/>
                <w:szCs w:val="20"/>
              </w:rPr>
              <w:t xml:space="preserve">de </w:t>
            </w:r>
            <w:r w:rsidRPr="00913F28">
              <w:rPr>
                <w:rFonts w:asciiTheme="majorHAnsi" w:hAnsiTheme="majorHAnsi" w:cstheme="majorHAnsi"/>
                <w:sz w:val="20"/>
                <w:szCs w:val="20"/>
              </w:rPr>
              <w:t>prováveis concluintes</w:t>
            </w:r>
            <w:r>
              <w:rPr>
                <w:rFonts w:asciiTheme="majorHAnsi" w:hAnsiTheme="majorHAnsi" w:cstheme="majorHAnsi"/>
                <w:sz w:val="20"/>
                <w:szCs w:val="20"/>
              </w:rPr>
              <w:t>.</w:t>
            </w:r>
          </w:p>
        </w:tc>
      </w:tr>
      <w:tr w:rsidR="004D0340" w:rsidRPr="00913F28" w14:paraId="78D26257" w14:textId="77777777" w:rsidTr="00F061BC">
        <w:trPr>
          <w:trHeight w:val="350"/>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5913CB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25.8</w:t>
            </w:r>
          </w:p>
        </w:tc>
        <w:tc>
          <w:tcPr>
            <w:tcW w:w="9214" w:type="dxa"/>
            <w:tcBorders>
              <w:top w:val="single" w:sz="4" w:space="0" w:color="auto"/>
              <w:left w:val="single" w:sz="4" w:space="0" w:color="auto"/>
              <w:bottom w:val="single" w:sz="4" w:space="0" w:color="auto"/>
              <w:right w:val="single" w:sz="4" w:space="0" w:color="auto"/>
            </w:tcBorders>
          </w:tcPr>
          <w:p w14:paraId="3FD21091"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Controle de fechamento de período letivo</w:t>
            </w:r>
            <w:r>
              <w:rPr>
                <w:rFonts w:asciiTheme="majorHAnsi" w:hAnsiTheme="majorHAnsi" w:cstheme="majorHAnsi"/>
                <w:sz w:val="20"/>
                <w:szCs w:val="20"/>
              </w:rPr>
              <w:t>.</w:t>
            </w:r>
          </w:p>
        </w:tc>
      </w:tr>
      <w:tr w:rsidR="004D0340" w:rsidRPr="00913F28" w14:paraId="39FA1C2B"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A13916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25.9</w:t>
            </w:r>
          </w:p>
        </w:tc>
        <w:tc>
          <w:tcPr>
            <w:tcW w:w="9214" w:type="dxa"/>
            <w:tcBorders>
              <w:top w:val="single" w:sz="4" w:space="0" w:color="auto"/>
              <w:left w:val="single" w:sz="4" w:space="0" w:color="auto"/>
              <w:bottom w:val="single" w:sz="4" w:space="0" w:color="auto"/>
              <w:right w:val="single" w:sz="4" w:space="0" w:color="auto"/>
            </w:tcBorders>
          </w:tcPr>
          <w:p w14:paraId="1BBCEDC3"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Consolidação da base de informações do período, por aluno matriculado</w:t>
            </w:r>
            <w:r>
              <w:rPr>
                <w:rFonts w:asciiTheme="majorHAnsi" w:hAnsiTheme="majorHAnsi" w:cstheme="majorHAnsi"/>
                <w:sz w:val="20"/>
                <w:szCs w:val="20"/>
              </w:rPr>
              <w:t>.</w:t>
            </w:r>
          </w:p>
        </w:tc>
      </w:tr>
      <w:tr w:rsidR="004D0340" w:rsidRPr="00913F28" w14:paraId="67E52C06"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B177EA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25.10</w:t>
            </w:r>
          </w:p>
        </w:tc>
        <w:tc>
          <w:tcPr>
            <w:tcW w:w="9214" w:type="dxa"/>
            <w:tcBorders>
              <w:top w:val="single" w:sz="4" w:space="0" w:color="auto"/>
              <w:left w:val="single" w:sz="4" w:space="0" w:color="auto"/>
              <w:bottom w:val="single" w:sz="4" w:space="0" w:color="auto"/>
              <w:right w:val="single" w:sz="4" w:space="0" w:color="auto"/>
            </w:tcBorders>
          </w:tcPr>
          <w:p w14:paraId="5F62AF1F"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Emissão de relatórios de verificação de pendências</w:t>
            </w:r>
            <w:r>
              <w:rPr>
                <w:rFonts w:asciiTheme="majorHAnsi" w:hAnsiTheme="majorHAnsi" w:cstheme="majorHAnsi"/>
                <w:sz w:val="20"/>
                <w:szCs w:val="20"/>
              </w:rPr>
              <w:t>.</w:t>
            </w:r>
          </w:p>
        </w:tc>
      </w:tr>
      <w:tr w:rsidR="004D0340" w:rsidRPr="00913F28" w14:paraId="6C5D4C43"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DD6D45E"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25.11</w:t>
            </w:r>
          </w:p>
        </w:tc>
        <w:tc>
          <w:tcPr>
            <w:tcW w:w="9214" w:type="dxa"/>
            <w:tcBorders>
              <w:top w:val="single" w:sz="4" w:space="0" w:color="auto"/>
              <w:left w:val="single" w:sz="4" w:space="0" w:color="auto"/>
              <w:bottom w:val="single" w:sz="4" w:space="0" w:color="auto"/>
              <w:right w:val="single" w:sz="4" w:space="0" w:color="auto"/>
            </w:tcBorders>
          </w:tcPr>
          <w:p w14:paraId="159E1376"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Gráficos de desempenho dos alunos, turmas e cursos.</w:t>
            </w:r>
          </w:p>
        </w:tc>
      </w:tr>
      <w:tr w:rsidR="004D0340" w:rsidRPr="00913F28" w14:paraId="6E45FD06"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243A199"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26</w:t>
            </w:r>
          </w:p>
        </w:tc>
        <w:tc>
          <w:tcPr>
            <w:tcW w:w="9214" w:type="dxa"/>
            <w:tcBorders>
              <w:top w:val="single" w:sz="4" w:space="0" w:color="auto"/>
              <w:left w:val="single" w:sz="4" w:space="0" w:color="auto"/>
              <w:bottom w:val="single" w:sz="4" w:space="0" w:color="auto"/>
              <w:right w:val="single" w:sz="4" w:space="0" w:color="auto"/>
            </w:tcBorders>
          </w:tcPr>
          <w:p w14:paraId="079B3CC8"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acompanhamento pedagógico:</w:t>
            </w:r>
          </w:p>
          <w:p w14:paraId="69778218"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fornecer informações sobre a vida escolar do aluno e da turma, informando o desempenho do aluno (individual, na turma/módulo ou disciplina) e desempenho da turma (no módulo ou disciplina).</w:t>
            </w:r>
          </w:p>
          <w:p w14:paraId="28C6D0D3"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lastRenderedPageBreak/>
              <w:t>Deve também permitir o controle disciplinar do aluno, registrando seu acompanhamento (entrevistas</w:t>
            </w:r>
            <w:r>
              <w:rPr>
                <w:rFonts w:asciiTheme="majorHAnsi" w:hAnsiTheme="majorHAnsi" w:cstheme="majorHAnsi"/>
                <w:sz w:val="20"/>
                <w:szCs w:val="20"/>
              </w:rPr>
              <w:t>, recomendações, advertências).</w:t>
            </w:r>
          </w:p>
        </w:tc>
      </w:tr>
      <w:tr w:rsidR="004D0340" w:rsidRPr="00913F28" w14:paraId="236EC6E9" w14:textId="77777777" w:rsidTr="00F061BC">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E08CF3C"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lastRenderedPageBreak/>
              <w:t>26.1</w:t>
            </w:r>
          </w:p>
        </w:tc>
        <w:tc>
          <w:tcPr>
            <w:tcW w:w="9214" w:type="dxa"/>
            <w:tcBorders>
              <w:top w:val="single" w:sz="4" w:space="0" w:color="auto"/>
              <w:left w:val="single" w:sz="4" w:space="0" w:color="auto"/>
              <w:bottom w:val="single" w:sz="4" w:space="0" w:color="auto"/>
              <w:right w:val="single" w:sz="4" w:space="0" w:color="auto"/>
            </w:tcBorders>
          </w:tcPr>
          <w:p w14:paraId="0302F49C"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Visualização 360</w:t>
            </w:r>
            <w:r w:rsidRPr="00701209">
              <w:rPr>
                <w:rFonts w:asciiTheme="majorHAnsi" w:hAnsiTheme="majorHAnsi" w:cstheme="majorHAnsi"/>
                <w:sz w:val="20"/>
                <w:szCs w:val="20"/>
                <w:vertAlign w:val="superscript"/>
              </w:rPr>
              <w:t>o</w:t>
            </w:r>
            <w:r w:rsidRPr="00913F28">
              <w:rPr>
                <w:rFonts w:asciiTheme="majorHAnsi" w:hAnsiTheme="majorHAnsi" w:cstheme="majorHAnsi"/>
                <w:sz w:val="20"/>
                <w:szCs w:val="20"/>
              </w:rPr>
              <w:t xml:space="preserve"> do aluno em uma única tela</w:t>
            </w:r>
            <w:r>
              <w:rPr>
                <w:rFonts w:asciiTheme="majorHAnsi" w:hAnsiTheme="majorHAnsi" w:cstheme="majorHAnsi"/>
                <w:sz w:val="20"/>
                <w:szCs w:val="20"/>
              </w:rPr>
              <w:t>.</w:t>
            </w:r>
          </w:p>
        </w:tc>
      </w:tr>
      <w:tr w:rsidR="004D0340" w:rsidRPr="00913F28" w14:paraId="23B2B4A9"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BD1A20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26.2</w:t>
            </w:r>
          </w:p>
        </w:tc>
        <w:tc>
          <w:tcPr>
            <w:tcW w:w="9214" w:type="dxa"/>
            <w:tcBorders>
              <w:top w:val="single" w:sz="4" w:space="0" w:color="auto"/>
              <w:left w:val="single" w:sz="4" w:space="0" w:color="auto"/>
              <w:bottom w:val="single" w:sz="4" w:space="0" w:color="auto"/>
              <w:right w:val="single" w:sz="4" w:space="0" w:color="auto"/>
            </w:tcBorders>
          </w:tcPr>
          <w:p w14:paraId="6440C42C"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Visualização 360</w:t>
            </w:r>
            <w:r w:rsidRPr="00701209">
              <w:rPr>
                <w:rFonts w:asciiTheme="majorHAnsi" w:hAnsiTheme="majorHAnsi" w:cstheme="majorHAnsi"/>
                <w:sz w:val="20"/>
                <w:szCs w:val="20"/>
                <w:vertAlign w:val="superscript"/>
              </w:rPr>
              <w:t>o</w:t>
            </w:r>
            <w:r w:rsidRPr="00913F28">
              <w:rPr>
                <w:rFonts w:asciiTheme="majorHAnsi" w:hAnsiTheme="majorHAnsi" w:cstheme="majorHAnsi"/>
                <w:sz w:val="20"/>
                <w:szCs w:val="20"/>
              </w:rPr>
              <w:t xml:space="preserve"> do professor em uma única tela (fazer consultas diversas </w:t>
            </w:r>
            <w:r>
              <w:rPr>
                <w:rFonts w:asciiTheme="majorHAnsi" w:hAnsiTheme="majorHAnsi" w:cstheme="majorHAnsi"/>
                <w:sz w:val="20"/>
                <w:szCs w:val="20"/>
              </w:rPr>
              <w:t xml:space="preserve">— </w:t>
            </w:r>
            <w:r w:rsidRPr="00913F28">
              <w:rPr>
                <w:rFonts w:asciiTheme="majorHAnsi" w:hAnsiTheme="majorHAnsi" w:cstheme="majorHAnsi"/>
                <w:sz w:val="20"/>
                <w:szCs w:val="20"/>
              </w:rPr>
              <w:t>Geral)</w:t>
            </w:r>
            <w:r>
              <w:rPr>
                <w:rFonts w:asciiTheme="majorHAnsi" w:hAnsiTheme="majorHAnsi" w:cstheme="majorHAnsi"/>
                <w:sz w:val="20"/>
                <w:szCs w:val="20"/>
              </w:rPr>
              <w:t>.</w:t>
            </w:r>
          </w:p>
        </w:tc>
      </w:tr>
      <w:tr w:rsidR="004D0340" w:rsidRPr="00913F28" w14:paraId="322C2806"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9C987B8"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27</w:t>
            </w:r>
          </w:p>
        </w:tc>
        <w:tc>
          <w:tcPr>
            <w:tcW w:w="9214" w:type="dxa"/>
            <w:tcBorders>
              <w:top w:val="single" w:sz="4" w:space="0" w:color="auto"/>
              <w:left w:val="single" w:sz="4" w:space="0" w:color="auto"/>
              <w:bottom w:val="single" w:sz="4" w:space="0" w:color="auto"/>
              <w:right w:val="single" w:sz="4" w:space="0" w:color="auto"/>
            </w:tcBorders>
          </w:tcPr>
          <w:p w14:paraId="63686CE4"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dados de docentes:</w:t>
            </w:r>
          </w:p>
          <w:p w14:paraId="382658DF"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o controle da produção científica, acadêmica e administrativa e a aplicação de questionários de avaliação.</w:t>
            </w:r>
          </w:p>
        </w:tc>
      </w:tr>
      <w:tr w:rsidR="004D0340" w:rsidRPr="00913F28" w14:paraId="2B63A37E"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3082CD1"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27.1</w:t>
            </w:r>
          </w:p>
        </w:tc>
        <w:tc>
          <w:tcPr>
            <w:tcW w:w="9214" w:type="dxa"/>
            <w:tcBorders>
              <w:top w:val="single" w:sz="4" w:space="0" w:color="auto"/>
              <w:left w:val="single" w:sz="4" w:space="0" w:color="auto"/>
              <w:bottom w:val="single" w:sz="4" w:space="0" w:color="auto"/>
              <w:right w:val="single" w:sz="4" w:space="0" w:color="auto"/>
            </w:tcBorders>
          </w:tcPr>
          <w:p w14:paraId="4BAC486F"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Especialidade e titulação</w:t>
            </w:r>
            <w:r>
              <w:rPr>
                <w:rFonts w:asciiTheme="majorHAnsi" w:hAnsiTheme="majorHAnsi" w:cstheme="majorHAnsi"/>
                <w:sz w:val="20"/>
                <w:szCs w:val="20"/>
              </w:rPr>
              <w:t>.</w:t>
            </w:r>
          </w:p>
        </w:tc>
      </w:tr>
      <w:tr w:rsidR="004D0340" w:rsidRPr="00913F28" w14:paraId="304F6E99"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883D218"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27.2</w:t>
            </w:r>
          </w:p>
        </w:tc>
        <w:tc>
          <w:tcPr>
            <w:tcW w:w="9214" w:type="dxa"/>
            <w:tcBorders>
              <w:top w:val="single" w:sz="4" w:space="0" w:color="auto"/>
              <w:left w:val="single" w:sz="4" w:space="0" w:color="auto"/>
              <w:bottom w:val="single" w:sz="4" w:space="0" w:color="auto"/>
              <w:right w:val="single" w:sz="4" w:space="0" w:color="auto"/>
            </w:tcBorders>
          </w:tcPr>
          <w:p w14:paraId="641FBAD5"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Cursos e disciplinas ministrados</w:t>
            </w:r>
            <w:r>
              <w:rPr>
                <w:rFonts w:asciiTheme="majorHAnsi" w:hAnsiTheme="majorHAnsi" w:cstheme="majorHAnsi"/>
                <w:sz w:val="20"/>
                <w:szCs w:val="20"/>
              </w:rPr>
              <w:t>.</w:t>
            </w:r>
          </w:p>
        </w:tc>
      </w:tr>
      <w:tr w:rsidR="004D0340" w:rsidRPr="00913F28" w14:paraId="4C076F08"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252A8A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27.3</w:t>
            </w:r>
          </w:p>
        </w:tc>
        <w:tc>
          <w:tcPr>
            <w:tcW w:w="9214" w:type="dxa"/>
            <w:tcBorders>
              <w:top w:val="single" w:sz="4" w:space="0" w:color="auto"/>
              <w:left w:val="single" w:sz="4" w:space="0" w:color="auto"/>
              <w:bottom w:val="single" w:sz="4" w:space="0" w:color="auto"/>
              <w:right w:val="single" w:sz="4" w:space="0" w:color="auto"/>
            </w:tcBorders>
          </w:tcPr>
          <w:p w14:paraId="681D6DBA"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Pesquisa e produção tecnológica</w:t>
            </w:r>
            <w:r>
              <w:rPr>
                <w:rFonts w:asciiTheme="majorHAnsi" w:hAnsiTheme="majorHAnsi" w:cstheme="majorHAnsi"/>
                <w:sz w:val="20"/>
                <w:szCs w:val="20"/>
              </w:rPr>
              <w:t>.</w:t>
            </w:r>
          </w:p>
        </w:tc>
      </w:tr>
      <w:tr w:rsidR="004D0340" w:rsidRPr="00913F28" w14:paraId="4F1E8D1B"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43B666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27.4</w:t>
            </w:r>
          </w:p>
        </w:tc>
        <w:tc>
          <w:tcPr>
            <w:tcW w:w="9214" w:type="dxa"/>
            <w:tcBorders>
              <w:top w:val="single" w:sz="4" w:space="0" w:color="auto"/>
              <w:left w:val="single" w:sz="4" w:space="0" w:color="auto"/>
              <w:bottom w:val="single" w:sz="4" w:space="0" w:color="auto"/>
              <w:right w:val="single" w:sz="4" w:space="0" w:color="auto"/>
            </w:tcBorders>
          </w:tcPr>
          <w:p w14:paraId="05D4C88D"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Atividades de extensão</w:t>
            </w:r>
            <w:r>
              <w:rPr>
                <w:rFonts w:asciiTheme="majorHAnsi" w:hAnsiTheme="majorHAnsi" w:cstheme="majorHAnsi"/>
                <w:sz w:val="20"/>
                <w:szCs w:val="20"/>
              </w:rPr>
              <w:t>.</w:t>
            </w:r>
          </w:p>
        </w:tc>
      </w:tr>
      <w:tr w:rsidR="004D0340" w:rsidRPr="00913F28" w14:paraId="31031F81"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218346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27.5</w:t>
            </w:r>
          </w:p>
        </w:tc>
        <w:tc>
          <w:tcPr>
            <w:tcW w:w="9214" w:type="dxa"/>
            <w:tcBorders>
              <w:top w:val="single" w:sz="4" w:space="0" w:color="auto"/>
              <w:left w:val="single" w:sz="4" w:space="0" w:color="auto"/>
              <w:bottom w:val="single" w:sz="4" w:space="0" w:color="auto"/>
              <w:right w:val="single" w:sz="4" w:space="0" w:color="auto"/>
            </w:tcBorders>
          </w:tcPr>
          <w:p w14:paraId="559E3279"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Participação em eventos</w:t>
            </w:r>
            <w:r>
              <w:rPr>
                <w:rFonts w:asciiTheme="majorHAnsi" w:hAnsiTheme="majorHAnsi" w:cstheme="majorHAnsi"/>
                <w:sz w:val="20"/>
                <w:szCs w:val="20"/>
              </w:rPr>
              <w:t>.</w:t>
            </w:r>
          </w:p>
        </w:tc>
      </w:tr>
      <w:tr w:rsidR="004D0340" w:rsidRPr="00913F28" w14:paraId="62DE078D"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FDC5FA5"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27.8</w:t>
            </w:r>
          </w:p>
        </w:tc>
        <w:tc>
          <w:tcPr>
            <w:tcW w:w="9214" w:type="dxa"/>
            <w:tcBorders>
              <w:top w:val="single" w:sz="4" w:space="0" w:color="auto"/>
              <w:left w:val="single" w:sz="4" w:space="0" w:color="auto"/>
              <w:bottom w:val="single" w:sz="4" w:space="0" w:color="auto"/>
              <w:right w:val="single" w:sz="4" w:space="0" w:color="auto"/>
            </w:tcBorders>
          </w:tcPr>
          <w:p w14:paraId="244E173B"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Produção acadêmica/técnico-científica</w:t>
            </w:r>
            <w:r>
              <w:rPr>
                <w:rFonts w:asciiTheme="majorHAnsi" w:hAnsiTheme="majorHAnsi" w:cstheme="majorHAnsi"/>
                <w:sz w:val="20"/>
                <w:szCs w:val="20"/>
              </w:rPr>
              <w:t>.</w:t>
            </w:r>
          </w:p>
        </w:tc>
      </w:tr>
      <w:tr w:rsidR="004D0340" w:rsidRPr="00913F28" w14:paraId="54046C58"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AD4933F"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27.9</w:t>
            </w:r>
          </w:p>
        </w:tc>
        <w:tc>
          <w:tcPr>
            <w:tcW w:w="9214" w:type="dxa"/>
            <w:tcBorders>
              <w:top w:val="single" w:sz="4" w:space="0" w:color="auto"/>
              <w:left w:val="single" w:sz="4" w:space="0" w:color="auto"/>
              <w:bottom w:val="single" w:sz="4" w:space="0" w:color="auto"/>
              <w:right w:val="single" w:sz="4" w:space="0" w:color="auto"/>
            </w:tcBorders>
          </w:tcPr>
          <w:p w14:paraId="4821CEB9"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Participação em cursos e pós-graduação</w:t>
            </w:r>
            <w:r>
              <w:rPr>
                <w:rFonts w:asciiTheme="majorHAnsi" w:hAnsiTheme="majorHAnsi" w:cstheme="majorHAnsi"/>
                <w:sz w:val="20"/>
                <w:szCs w:val="20"/>
              </w:rPr>
              <w:t>.</w:t>
            </w:r>
          </w:p>
        </w:tc>
      </w:tr>
      <w:tr w:rsidR="004D0340" w:rsidRPr="00913F28" w14:paraId="225671C2"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8BD3D5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27.10</w:t>
            </w:r>
          </w:p>
        </w:tc>
        <w:tc>
          <w:tcPr>
            <w:tcW w:w="9214" w:type="dxa"/>
            <w:tcBorders>
              <w:top w:val="single" w:sz="4" w:space="0" w:color="auto"/>
              <w:left w:val="single" w:sz="4" w:space="0" w:color="auto"/>
              <w:bottom w:val="single" w:sz="4" w:space="0" w:color="auto"/>
              <w:right w:val="single" w:sz="4" w:space="0" w:color="auto"/>
            </w:tcBorders>
          </w:tcPr>
          <w:p w14:paraId="1EE7167D"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Atividades administrativas e de representação.</w:t>
            </w:r>
          </w:p>
        </w:tc>
      </w:tr>
      <w:tr w:rsidR="004D0340" w:rsidRPr="00913F28" w14:paraId="40681137"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956E9B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27.11</w:t>
            </w:r>
          </w:p>
        </w:tc>
        <w:tc>
          <w:tcPr>
            <w:tcW w:w="9214" w:type="dxa"/>
            <w:tcBorders>
              <w:top w:val="single" w:sz="4" w:space="0" w:color="auto"/>
              <w:left w:val="single" w:sz="4" w:space="0" w:color="auto"/>
              <w:bottom w:val="single" w:sz="4" w:space="0" w:color="auto"/>
              <w:right w:val="single" w:sz="4" w:space="0" w:color="auto"/>
            </w:tcBorders>
          </w:tcPr>
          <w:p w14:paraId="465184FF"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Horários de atividades complementares desenvolvidas pelo docente, tais como coordenação de curso, projetos, trabalhos, livros etc.</w:t>
            </w:r>
          </w:p>
        </w:tc>
      </w:tr>
      <w:tr w:rsidR="004D0340" w:rsidRPr="00913F28" w14:paraId="74EFE486"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3693801"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27.12</w:t>
            </w:r>
          </w:p>
        </w:tc>
        <w:tc>
          <w:tcPr>
            <w:tcW w:w="9214" w:type="dxa"/>
            <w:tcBorders>
              <w:top w:val="single" w:sz="4" w:space="0" w:color="auto"/>
              <w:left w:val="single" w:sz="4" w:space="0" w:color="auto"/>
              <w:bottom w:val="single" w:sz="4" w:space="0" w:color="auto"/>
              <w:right w:val="single" w:sz="4" w:space="0" w:color="auto"/>
            </w:tcBorders>
          </w:tcPr>
          <w:p w14:paraId="26967414"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Questionários de avaliação docente</w:t>
            </w:r>
            <w:r>
              <w:rPr>
                <w:rFonts w:asciiTheme="majorHAnsi" w:hAnsiTheme="majorHAnsi" w:cstheme="majorHAnsi"/>
                <w:sz w:val="20"/>
                <w:szCs w:val="20"/>
              </w:rPr>
              <w:t>.</w:t>
            </w:r>
          </w:p>
        </w:tc>
      </w:tr>
      <w:tr w:rsidR="004D0340" w:rsidRPr="00913F28" w14:paraId="441A425D"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21EF0E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27.13</w:t>
            </w:r>
          </w:p>
        </w:tc>
        <w:tc>
          <w:tcPr>
            <w:tcW w:w="9214" w:type="dxa"/>
            <w:tcBorders>
              <w:top w:val="single" w:sz="4" w:space="0" w:color="auto"/>
              <w:left w:val="single" w:sz="4" w:space="0" w:color="auto"/>
              <w:bottom w:val="single" w:sz="4" w:space="0" w:color="auto"/>
              <w:right w:val="single" w:sz="4" w:space="0" w:color="auto"/>
            </w:tcBorders>
          </w:tcPr>
          <w:p w14:paraId="680C8A1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Registro de docentes visitantes</w:t>
            </w:r>
            <w:r>
              <w:rPr>
                <w:rFonts w:asciiTheme="majorHAnsi" w:hAnsiTheme="majorHAnsi" w:cstheme="majorHAnsi"/>
                <w:sz w:val="20"/>
                <w:szCs w:val="20"/>
              </w:rPr>
              <w:t>.</w:t>
            </w:r>
          </w:p>
        </w:tc>
      </w:tr>
      <w:tr w:rsidR="004D0340" w:rsidRPr="00913F28" w14:paraId="729B2BF5"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E70B17E"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27.14</w:t>
            </w:r>
          </w:p>
        </w:tc>
        <w:tc>
          <w:tcPr>
            <w:tcW w:w="9214" w:type="dxa"/>
            <w:tcBorders>
              <w:top w:val="single" w:sz="4" w:space="0" w:color="auto"/>
              <w:left w:val="single" w:sz="4" w:space="0" w:color="auto"/>
              <w:bottom w:val="single" w:sz="4" w:space="0" w:color="auto"/>
              <w:right w:val="single" w:sz="4" w:space="0" w:color="auto"/>
            </w:tcBorders>
          </w:tcPr>
          <w:p w14:paraId="04560219"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207901">
              <w:rPr>
                <w:rFonts w:asciiTheme="majorHAnsi" w:hAnsiTheme="majorHAnsi" w:cstheme="majorHAnsi"/>
                <w:i/>
                <w:iCs/>
                <w:sz w:val="20"/>
                <w:szCs w:val="20"/>
              </w:rPr>
              <w:t>Link</w:t>
            </w:r>
            <w:r w:rsidRPr="00913F28">
              <w:rPr>
                <w:rFonts w:asciiTheme="majorHAnsi" w:hAnsiTheme="majorHAnsi" w:cstheme="majorHAnsi"/>
                <w:sz w:val="20"/>
                <w:szCs w:val="20"/>
              </w:rPr>
              <w:t xml:space="preserve"> para Currículo Lattes.</w:t>
            </w:r>
          </w:p>
        </w:tc>
      </w:tr>
      <w:tr w:rsidR="004D0340" w:rsidRPr="00913F28" w14:paraId="2185108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5F23CA8"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28</w:t>
            </w:r>
          </w:p>
        </w:tc>
        <w:tc>
          <w:tcPr>
            <w:tcW w:w="9214" w:type="dxa"/>
            <w:tcBorders>
              <w:top w:val="single" w:sz="4" w:space="0" w:color="auto"/>
              <w:left w:val="single" w:sz="4" w:space="0" w:color="auto"/>
              <w:bottom w:val="single" w:sz="4" w:space="0" w:color="auto"/>
              <w:right w:val="single" w:sz="4" w:space="0" w:color="auto"/>
            </w:tcBorders>
          </w:tcPr>
          <w:p w14:paraId="790DCD2C"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histórico acadêmico:</w:t>
            </w:r>
          </w:p>
        </w:tc>
      </w:tr>
      <w:tr w:rsidR="004D0340" w:rsidRPr="00913F28" w14:paraId="1CA2137F"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8D7516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28.1</w:t>
            </w:r>
          </w:p>
        </w:tc>
        <w:tc>
          <w:tcPr>
            <w:tcW w:w="9214" w:type="dxa"/>
            <w:tcBorders>
              <w:top w:val="single" w:sz="4" w:space="0" w:color="auto"/>
              <w:left w:val="single" w:sz="4" w:space="0" w:color="auto"/>
              <w:bottom w:val="single" w:sz="4" w:space="0" w:color="auto"/>
              <w:right w:val="single" w:sz="4" w:space="0" w:color="auto"/>
            </w:tcBorders>
          </w:tcPr>
          <w:p w14:paraId="475B8249"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Período letivo em que as disciplinas foram cursadas</w:t>
            </w:r>
            <w:r>
              <w:rPr>
                <w:rFonts w:asciiTheme="majorHAnsi" w:hAnsiTheme="majorHAnsi" w:cstheme="majorHAnsi"/>
                <w:sz w:val="20"/>
                <w:szCs w:val="20"/>
              </w:rPr>
              <w:t>.</w:t>
            </w:r>
          </w:p>
        </w:tc>
      </w:tr>
      <w:tr w:rsidR="004D0340" w:rsidRPr="00913F28" w14:paraId="7ACA7A5A"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0D2B4F9"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28.2</w:t>
            </w:r>
          </w:p>
        </w:tc>
        <w:tc>
          <w:tcPr>
            <w:tcW w:w="9214" w:type="dxa"/>
            <w:tcBorders>
              <w:top w:val="single" w:sz="4" w:space="0" w:color="auto"/>
              <w:left w:val="single" w:sz="4" w:space="0" w:color="auto"/>
              <w:bottom w:val="single" w:sz="4" w:space="0" w:color="auto"/>
              <w:right w:val="single" w:sz="4" w:space="0" w:color="auto"/>
            </w:tcBorders>
          </w:tcPr>
          <w:p w14:paraId="7E75730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Semestres curriculares do aluno</w:t>
            </w:r>
            <w:r>
              <w:rPr>
                <w:rFonts w:asciiTheme="majorHAnsi" w:hAnsiTheme="majorHAnsi" w:cstheme="majorHAnsi"/>
                <w:sz w:val="20"/>
                <w:szCs w:val="20"/>
              </w:rPr>
              <w:t>.</w:t>
            </w:r>
          </w:p>
        </w:tc>
      </w:tr>
      <w:tr w:rsidR="004D0340" w:rsidRPr="00913F28" w14:paraId="29EB8815"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4C4D27F"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28.3</w:t>
            </w:r>
          </w:p>
        </w:tc>
        <w:tc>
          <w:tcPr>
            <w:tcW w:w="9214" w:type="dxa"/>
            <w:tcBorders>
              <w:top w:val="single" w:sz="4" w:space="0" w:color="auto"/>
              <w:left w:val="single" w:sz="4" w:space="0" w:color="auto"/>
              <w:bottom w:val="single" w:sz="4" w:space="0" w:color="auto"/>
              <w:right w:val="single" w:sz="4" w:space="0" w:color="auto"/>
            </w:tcBorders>
          </w:tcPr>
          <w:p w14:paraId="4DCC1918"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Crédito/carga horária das disciplinas</w:t>
            </w:r>
            <w:r>
              <w:rPr>
                <w:rFonts w:asciiTheme="majorHAnsi" w:hAnsiTheme="majorHAnsi" w:cstheme="majorHAnsi"/>
                <w:sz w:val="20"/>
                <w:szCs w:val="20"/>
              </w:rPr>
              <w:t>.</w:t>
            </w:r>
          </w:p>
        </w:tc>
      </w:tr>
      <w:tr w:rsidR="004D0340" w:rsidRPr="00913F28" w14:paraId="2FA1CAD0"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BD069B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28.4</w:t>
            </w:r>
          </w:p>
        </w:tc>
        <w:tc>
          <w:tcPr>
            <w:tcW w:w="9214" w:type="dxa"/>
            <w:tcBorders>
              <w:top w:val="single" w:sz="4" w:space="0" w:color="auto"/>
              <w:left w:val="single" w:sz="4" w:space="0" w:color="auto"/>
              <w:bottom w:val="single" w:sz="4" w:space="0" w:color="auto"/>
              <w:right w:val="single" w:sz="4" w:space="0" w:color="auto"/>
            </w:tcBorders>
          </w:tcPr>
          <w:p w14:paraId="15747464"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Médias das disciplinas</w:t>
            </w:r>
            <w:r>
              <w:rPr>
                <w:rFonts w:asciiTheme="majorHAnsi" w:hAnsiTheme="majorHAnsi" w:cstheme="majorHAnsi"/>
                <w:sz w:val="20"/>
                <w:szCs w:val="20"/>
              </w:rPr>
              <w:t>.</w:t>
            </w:r>
          </w:p>
        </w:tc>
      </w:tr>
      <w:tr w:rsidR="004D0340" w:rsidRPr="00913F28" w14:paraId="60D3B65D"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CEE670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28.5</w:t>
            </w:r>
          </w:p>
        </w:tc>
        <w:tc>
          <w:tcPr>
            <w:tcW w:w="9214" w:type="dxa"/>
            <w:tcBorders>
              <w:top w:val="single" w:sz="4" w:space="0" w:color="auto"/>
              <w:left w:val="single" w:sz="4" w:space="0" w:color="auto"/>
              <w:bottom w:val="single" w:sz="4" w:space="0" w:color="auto"/>
              <w:right w:val="single" w:sz="4" w:space="0" w:color="auto"/>
            </w:tcBorders>
          </w:tcPr>
          <w:p w14:paraId="10F34CBD"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Média geral do curso</w:t>
            </w:r>
            <w:r>
              <w:rPr>
                <w:rFonts w:asciiTheme="majorHAnsi" w:hAnsiTheme="majorHAnsi" w:cstheme="majorHAnsi"/>
                <w:sz w:val="20"/>
                <w:szCs w:val="20"/>
              </w:rPr>
              <w:t>.</w:t>
            </w:r>
          </w:p>
        </w:tc>
      </w:tr>
      <w:tr w:rsidR="004D0340" w:rsidRPr="00913F28" w14:paraId="52505508"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5080778"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28.6</w:t>
            </w:r>
          </w:p>
        </w:tc>
        <w:tc>
          <w:tcPr>
            <w:tcW w:w="9214" w:type="dxa"/>
            <w:tcBorders>
              <w:top w:val="single" w:sz="4" w:space="0" w:color="auto"/>
              <w:left w:val="single" w:sz="4" w:space="0" w:color="auto"/>
              <w:bottom w:val="single" w:sz="4" w:space="0" w:color="auto"/>
              <w:right w:val="single" w:sz="4" w:space="0" w:color="auto"/>
            </w:tcBorders>
          </w:tcPr>
          <w:p w14:paraId="10135FD6"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Observações acadêmicas relevantes</w:t>
            </w:r>
            <w:r>
              <w:rPr>
                <w:rFonts w:asciiTheme="majorHAnsi" w:hAnsiTheme="majorHAnsi" w:cstheme="majorHAnsi"/>
                <w:sz w:val="20"/>
                <w:szCs w:val="20"/>
              </w:rPr>
              <w:t>.</w:t>
            </w:r>
          </w:p>
        </w:tc>
      </w:tr>
      <w:tr w:rsidR="004D0340" w:rsidRPr="00913F28" w14:paraId="044BF75F"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EDAE7E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28.7</w:t>
            </w:r>
          </w:p>
        </w:tc>
        <w:tc>
          <w:tcPr>
            <w:tcW w:w="9214" w:type="dxa"/>
            <w:tcBorders>
              <w:top w:val="single" w:sz="4" w:space="0" w:color="auto"/>
              <w:left w:val="single" w:sz="4" w:space="0" w:color="auto"/>
              <w:bottom w:val="single" w:sz="4" w:space="0" w:color="auto"/>
              <w:right w:val="single" w:sz="4" w:space="0" w:color="auto"/>
            </w:tcBorders>
          </w:tcPr>
          <w:p w14:paraId="5EFF5425"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Realização do ENADE</w:t>
            </w:r>
            <w:r>
              <w:rPr>
                <w:rFonts w:asciiTheme="majorHAnsi" w:hAnsiTheme="majorHAnsi" w:cstheme="majorHAnsi"/>
                <w:sz w:val="20"/>
                <w:szCs w:val="20"/>
              </w:rPr>
              <w:t>.</w:t>
            </w:r>
          </w:p>
        </w:tc>
      </w:tr>
      <w:tr w:rsidR="004D0340" w:rsidRPr="00913F28" w14:paraId="4C4BF033"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15DA883"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28.8</w:t>
            </w:r>
          </w:p>
        </w:tc>
        <w:tc>
          <w:tcPr>
            <w:tcW w:w="9214" w:type="dxa"/>
            <w:tcBorders>
              <w:top w:val="single" w:sz="4" w:space="0" w:color="auto"/>
              <w:left w:val="single" w:sz="4" w:space="0" w:color="auto"/>
              <w:bottom w:val="single" w:sz="4" w:space="0" w:color="auto"/>
              <w:right w:val="single" w:sz="4" w:space="0" w:color="auto"/>
            </w:tcBorders>
          </w:tcPr>
          <w:p w14:paraId="3116A1DA"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Disciplinas cursadas e não cursadas.</w:t>
            </w:r>
          </w:p>
        </w:tc>
      </w:tr>
      <w:tr w:rsidR="004D0340" w:rsidRPr="00913F28" w14:paraId="3DB8BD85"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84AC3B9"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28.9</w:t>
            </w:r>
          </w:p>
        </w:tc>
        <w:tc>
          <w:tcPr>
            <w:tcW w:w="9214" w:type="dxa"/>
            <w:tcBorders>
              <w:top w:val="single" w:sz="4" w:space="0" w:color="auto"/>
              <w:left w:val="single" w:sz="4" w:space="0" w:color="auto"/>
              <w:bottom w:val="single" w:sz="4" w:space="0" w:color="auto"/>
              <w:right w:val="single" w:sz="4" w:space="0" w:color="auto"/>
            </w:tcBorders>
          </w:tcPr>
          <w:p w14:paraId="074358F7"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Visualizações de disciplinas feitas em regime de equivalência</w:t>
            </w:r>
            <w:r>
              <w:rPr>
                <w:rFonts w:asciiTheme="majorHAnsi" w:hAnsiTheme="majorHAnsi" w:cstheme="majorHAnsi"/>
                <w:sz w:val="20"/>
                <w:szCs w:val="20"/>
              </w:rPr>
              <w:t>.</w:t>
            </w:r>
          </w:p>
        </w:tc>
      </w:tr>
      <w:tr w:rsidR="004D0340" w:rsidRPr="00913F28" w14:paraId="2E48E65D"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34B5D39"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28.10</w:t>
            </w:r>
          </w:p>
        </w:tc>
        <w:tc>
          <w:tcPr>
            <w:tcW w:w="9214" w:type="dxa"/>
            <w:tcBorders>
              <w:top w:val="single" w:sz="4" w:space="0" w:color="auto"/>
              <w:left w:val="single" w:sz="4" w:space="0" w:color="auto"/>
              <w:bottom w:val="single" w:sz="4" w:space="0" w:color="auto"/>
              <w:right w:val="single" w:sz="4" w:space="0" w:color="auto"/>
            </w:tcBorders>
          </w:tcPr>
          <w:p w14:paraId="2D443F9B"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Percentual de disciplinas cursadas</w:t>
            </w:r>
            <w:r>
              <w:rPr>
                <w:rFonts w:asciiTheme="majorHAnsi" w:hAnsiTheme="majorHAnsi" w:cstheme="majorHAnsi"/>
                <w:sz w:val="20"/>
                <w:szCs w:val="20"/>
              </w:rPr>
              <w:t>.</w:t>
            </w:r>
          </w:p>
        </w:tc>
      </w:tr>
      <w:tr w:rsidR="004D0340" w:rsidRPr="00913F28" w14:paraId="583B91EC"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DBA5B7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28.11</w:t>
            </w:r>
          </w:p>
        </w:tc>
        <w:tc>
          <w:tcPr>
            <w:tcW w:w="9214" w:type="dxa"/>
            <w:tcBorders>
              <w:top w:val="single" w:sz="4" w:space="0" w:color="auto"/>
              <w:left w:val="single" w:sz="4" w:space="0" w:color="auto"/>
              <w:bottom w:val="single" w:sz="4" w:space="0" w:color="auto"/>
              <w:right w:val="single" w:sz="4" w:space="0" w:color="auto"/>
            </w:tcBorders>
          </w:tcPr>
          <w:p w14:paraId="31530034"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Coeficiente de rendimento</w:t>
            </w:r>
            <w:r>
              <w:rPr>
                <w:rFonts w:asciiTheme="majorHAnsi" w:hAnsiTheme="majorHAnsi" w:cstheme="majorHAnsi"/>
                <w:sz w:val="20"/>
                <w:szCs w:val="20"/>
              </w:rPr>
              <w:t>.</w:t>
            </w:r>
          </w:p>
        </w:tc>
      </w:tr>
      <w:tr w:rsidR="004D0340" w:rsidRPr="00913F28" w14:paraId="7657E85B"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059EC1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28.12</w:t>
            </w:r>
          </w:p>
        </w:tc>
        <w:tc>
          <w:tcPr>
            <w:tcW w:w="9214" w:type="dxa"/>
            <w:tcBorders>
              <w:top w:val="single" w:sz="4" w:space="0" w:color="auto"/>
              <w:left w:val="single" w:sz="4" w:space="0" w:color="auto"/>
              <w:bottom w:val="single" w:sz="4" w:space="0" w:color="auto"/>
              <w:right w:val="single" w:sz="4" w:space="0" w:color="auto"/>
            </w:tcBorders>
          </w:tcPr>
          <w:p w14:paraId="14C2202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Exigências Previstas em Lei</w:t>
            </w:r>
            <w:r>
              <w:rPr>
                <w:rFonts w:asciiTheme="majorHAnsi" w:hAnsiTheme="majorHAnsi" w:cstheme="majorHAnsi"/>
                <w:sz w:val="20"/>
                <w:szCs w:val="20"/>
              </w:rPr>
              <w:t>.</w:t>
            </w:r>
          </w:p>
        </w:tc>
      </w:tr>
      <w:tr w:rsidR="004D0340" w:rsidRPr="00913F28" w14:paraId="448E101D"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579ED1E"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28.13</w:t>
            </w:r>
          </w:p>
        </w:tc>
        <w:tc>
          <w:tcPr>
            <w:tcW w:w="9214" w:type="dxa"/>
            <w:tcBorders>
              <w:top w:val="single" w:sz="4" w:space="0" w:color="auto"/>
              <w:left w:val="single" w:sz="4" w:space="0" w:color="auto"/>
              <w:bottom w:val="single" w:sz="4" w:space="0" w:color="auto"/>
              <w:right w:val="single" w:sz="4" w:space="0" w:color="auto"/>
            </w:tcBorders>
          </w:tcPr>
          <w:p w14:paraId="518A5FE7"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Integração para autenticação de documentos com validação no site</w:t>
            </w:r>
            <w:r>
              <w:rPr>
                <w:rFonts w:asciiTheme="majorHAnsi" w:hAnsiTheme="majorHAnsi" w:cstheme="majorHAnsi"/>
                <w:sz w:val="20"/>
                <w:szCs w:val="20"/>
              </w:rPr>
              <w:t>.</w:t>
            </w:r>
          </w:p>
        </w:tc>
      </w:tr>
      <w:tr w:rsidR="004D0340" w:rsidRPr="00913F28" w14:paraId="0AB5FB2E"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90CF14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28.14</w:t>
            </w:r>
          </w:p>
        </w:tc>
        <w:tc>
          <w:tcPr>
            <w:tcW w:w="9214" w:type="dxa"/>
            <w:tcBorders>
              <w:top w:val="single" w:sz="4" w:space="0" w:color="auto"/>
              <w:left w:val="single" w:sz="4" w:space="0" w:color="auto"/>
              <w:bottom w:val="single" w:sz="4" w:space="0" w:color="auto"/>
              <w:right w:val="single" w:sz="4" w:space="0" w:color="auto"/>
            </w:tcBorders>
          </w:tcPr>
          <w:p w14:paraId="20918C09"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Visualização das atividades complementares.</w:t>
            </w:r>
          </w:p>
        </w:tc>
      </w:tr>
      <w:tr w:rsidR="004D0340" w:rsidRPr="00913F28" w14:paraId="1E521137"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271D94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29</w:t>
            </w:r>
          </w:p>
        </w:tc>
        <w:tc>
          <w:tcPr>
            <w:tcW w:w="9214" w:type="dxa"/>
            <w:tcBorders>
              <w:top w:val="single" w:sz="4" w:space="0" w:color="auto"/>
              <w:left w:val="single" w:sz="4" w:space="0" w:color="auto"/>
              <w:bottom w:val="single" w:sz="4" w:space="0" w:color="auto"/>
              <w:right w:val="single" w:sz="4" w:space="0" w:color="auto"/>
            </w:tcBorders>
          </w:tcPr>
          <w:p w14:paraId="64A80EF1"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jubilamento:</w:t>
            </w:r>
          </w:p>
        </w:tc>
      </w:tr>
      <w:tr w:rsidR="004D0340" w:rsidRPr="00913F28" w14:paraId="284E955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D6B3768"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29.1</w:t>
            </w:r>
          </w:p>
        </w:tc>
        <w:tc>
          <w:tcPr>
            <w:tcW w:w="9214" w:type="dxa"/>
            <w:tcBorders>
              <w:top w:val="single" w:sz="4" w:space="0" w:color="auto"/>
              <w:left w:val="single" w:sz="4" w:space="0" w:color="auto"/>
              <w:bottom w:val="single" w:sz="4" w:space="0" w:color="auto"/>
              <w:right w:val="single" w:sz="4" w:space="0" w:color="auto"/>
            </w:tcBorders>
          </w:tcPr>
          <w:p w14:paraId="2539751D"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Cadastro de regras de jubilamento por curso</w:t>
            </w:r>
            <w:r>
              <w:rPr>
                <w:rFonts w:asciiTheme="majorHAnsi" w:hAnsiTheme="majorHAnsi" w:cstheme="majorHAnsi"/>
                <w:sz w:val="20"/>
                <w:szCs w:val="20"/>
              </w:rPr>
              <w:t>.</w:t>
            </w:r>
          </w:p>
        </w:tc>
      </w:tr>
      <w:tr w:rsidR="004D0340" w:rsidRPr="00913F28" w14:paraId="49701B2A"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9C38F6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29.2</w:t>
            </w:r>
          </w:p>
        </w:tc>
        <w:tc>
          <w:tcPr>
            <w:tcW w:w="9214" w:type="dxa"/>
            <w:tcBorders>
              <w:top w:val="single" w:sz="4" w:space="0" w:color="auto"/>
              <w:left w:val="single" w:sz="4" w:space="0" w:color="auto"/>
              <w:bottom w:val="single" w:sz="4" w:space="0" w:color="auto"/>
              <w:right w:val="single" w:sz="4" w:space="0" w:color="auto"/>
            </w:tcBorders>
          </w:tcPr>
          <w:p w14:paraId="0E616519"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Identificação automática dos alunos em condição crítica de jubilamento</w:t>
            </w:r>
            <w:r>
              <w:rPr>
                <w:rFonts w:asciiTheme="majorHAnsi" w:hAnsiTheme="majorHAnsi" w:cstheme="majorHAnsi"/>
                <w:sz w:val="20"/>
                <w:szCs w:val="20"/>
              </w:rPr>
              <w:t>.</w:t>
            </w:r>
          </w:p>
        </w:tc>
      </w:tr>
      <w:tr w:rsidR="004D0340" w:rsidRPr="00913F28" w14:paraId="729F8EC1"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CCF051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lastRenderedPageBreak/>
              <w:t>29.3</w:t>
            </w:r>
          </w:p>
        </w:tc>
        <w:tc>
          <w:tcPr>
            <w:tcW w:w="9214" w:type="dxa"/>
            <w:tcBorders>
              <w:top w:val="single" w:sz="4" w:space="0" w:color="auto"/>
              <w:left w:val="single" w:sz="4" w:space="0" w:color="auto"/>
              <w:bottom w:val="single" w:sz="4" w:space="0" w:color="auto"/>
              <w:right w:val="single" w:sz="4" w:space="0" w:color="auto"/>
            </w:tcBorders>
          </w:tcPr>
          <w:p w14:paraId="5D03B76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Identificação automática de eventos de abandono/evasão.</w:t>
            </w:r>
          </w:p>
        </w:tc>
      </w:tr>
      <w:tr w:rsidR="004D0340" w:rsidRPr="00913F28" w14:paraId="0C2DF031"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E3485FC"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30</w:t>
            </w:r>
          </w:p>
        </w:tc>
        <w:tc>
          <w:tcPr>
            <w:tcW w:w="9214" w:type="dxa"/>
            <w:tcBorders>
              <w:top w:val="single" w:sz="4" w:space="0" w:color="auto"/>
              <w:left w:val="single" w:sz="4" w:space="0" w:color="auto"/>
              <w:bottom w:val="single" w:sz="4" w:space="0" w:color="auto"/>
              <w:right w:val="single" w:sz="4" w:space="0" w:color="auto"/>
            </w:tcBorders>
          </w:tcPr>
          <w:p w14:paraId="700508C2"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conclusão de curso, titulação, certificações e diplomas:</w:t>
            </w:r>
          </w:p>
        </w:tc>
      </w:tr>
      <w:tr w:rsidR="004D0340" w:rsidRPr="00913F28" w14:paraId="64DF9E80" w14:textId="77777777" w:rsidTr="00F061BC">
        <w:trPr>
          <w:trHeight w:val="477"/>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964491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30.1</w:t>
            </w:r>
          </w:p>
        </w:tc>
        <w:tc>
          <w:tcPr>
            <w:tcW w:w="9214" w:type="dxa"/>
            <w:tcBorders>
              <w:top w:val="single" w:sz="4" w:space="0" w:color="auto"/>
              <w:left w:val="single" w:sz="4" w:space="0" w:color="auto"/>
              <w:bottom w:val="single" w:sz="4" w:space="0" w:color="auto"/>
              <w:right w:val="single" w:sz="4" w:space="0" w:color="auto"/>
            </w:tcBorders>
          </w:tcPr>
          <w:p w14:paraId="7753CCAA"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Identificação dos alunos que provavelmente concluirão o curso, assim como daqueles alunos que estão já com as condições de formatura satisfeitas</w:t>
            </w:r>
            <w:r>
              <w:rPr>
                <w:rFonts w:asciiTheme="majorHAnsi" w:hAnsiTheme="majorHAnsi" w:cstheme="majorHAnsi"/>
                <w:sz w:val="20"/>
                <w:szCs w:val="20"/>
              </w:rPr>
              <w:t>.</w:t>
            </w:r>
          </w:p>
        </w:tc>
      </w:tr>
      <w:tr w:rsidR="004D0340" w:rsidRPr="00913F28" w14:paraId="03B77A6A" w14:textId="77777777" w:rsidTr="00F061BC">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1D0815E"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30.2</w:t>
            </w:r>
          </w:p>
        </w:tc>
        <w:tc>
          <w:tcPr>
            <w:tcW w:w="9214" w:type="dxa"/>
            <w:tcBorders>
              <w:top w:val="single" w:sz="4" w:space="0" w:color="auto"/>
              <w:left w:val="single" w:sz="4" w:space="0" w:color="auto"/>
              <w:bottom w:val="single" w:sz="4" w:space="0" w:color="auto"/>
              <w:right w:val="single" w:sz="4" w:space="0" w:color="auto"/>
            </w:tcBorders>
          </w:tcPr>
          <w:p w14:paraId="66FFF06D"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Emissão de relatórios com dados de carga horária em falta para conclusão do curso, além do prazo (com data/semestre) final para integralização</w:t>
            </w:r>
            <w:r>
              <w:rPr>
                <w:rFonts w:asciiTheme="majorHAnsi" w:hAnsiTheme="majorHAnsi" w:cstheme="majorHAnsi"/>
                <w:sz w:val="20"/>
                <w:szCs w:val="20"/>
              </w:rPr>
              <w:t>.</w:t>
            </w:r>
          </w:p>
        </w:tc>
      </w:tr>
      <w:tr w:rsidR="004D0340" w:rsidRPr="00913F28" w14:paraId="37F261C9" w14:textId="77777777" w:rsidTr="00F061BC">
        <w:trPr>
          <w:trHeight w:val="335"/>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0DFEECE"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30.3</w:t>
            </w:r>
          </w:p>
        </w:tc>
        <w:tc>
          <w:tcPr>
            <w:tcW w:w="9214" w:type="dxa"/>
            <w:tcBorders>
              <w:top w:val="single" w:sz="4" w:space="0" w:color="auto"/>
              <w:left w:val="single" w:sz="4" w:space="0" w:color="auto"/>
              <w:bottom w:val="single" w:sz="4" w:space="0" w:color="auto"/>
              <w:right w:val="single" w:sz="4" w:space="0" w:color="auto"/>
            </w:tcBorders>
          </w:tcPr>
          <w:p w14:paraId="19D91474"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Registro dos dados de colação de grau</w:t>
            </w:r>
            <w:r>
              <w:rPr>
                <w:rFonts w:asciiTheme="majorHAnsi" w:hAnsiTheme="majorHAnsi" w:cstheme="majorHAnsi"/>
                <w:sz w:val="20"/>
                <w:szCs w:val="20"/>
              </w:rPr>
              <w:t>.</w:t>
            </w:r>
          </w:p>
        </w:tc>
      </w:tr>
      <w:tr w:rsidR="004D0340" w:rsidRPr="00913F28" w14:paraId="7479BDE8"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89E25F9"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30.4</w:t>
            </w:r>
          </w:p>
        </w:tc>
        <w:tc>
          <w:tcPr>
            <w:tcW w:w="9214" w:type="dxa"/>
            <w:tcBorders>
              <w:top w:val="single" w:sz="4" w:space="0" w:color="auto"/>
              <w:left w:val="single" w:sz="4" w:space="0" w:color="auto"/>
              <w:bottom w:val="single" w:sz="4" w:space="0" w:color="auto"/>
              <w:right w:val="single" w:sz="4" w:space="0" w:color="auto"/>
            </w:tcBorders>
          </w:tcPr>
          <w:p w14:paraId="1623A604"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Emissão de certificados e diplomas</w:t>
            </w:r>
            <w:r>
              <w:rPr>
                <w:rFonts w:asciiTheme="majorHAnsi" w:hAnsiTheme="majorHAnsi" w:cstheme="majorHAnsi"/>
                <w:sz w:val="20"/>
                <w:szCs w:val="20"/>
              </w:rPr>
              <w:t>.</w:t>
            </w:r>
          </w:p>
          <w:p w14:paraId="70A491C9"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[O sistema deverá permitir a impressão dos diplomas dos alunos, atrelando-a à validação dos requisitos em </w:t>
            </w:r>
            <w:r w:rsidRPr="00701209">
              <w:rPr>
                <w:rFonts w:asciiTheme="majorHAnsi" w:hAnsiTheme="majorHAnsi" w:cstheme="majorHAnsi"/>
                <w:i/>
                <w:iCs/>
                <w:sz w:val="20"/>
                <w:szCs w:val="20"/>
              </w:rPr>
              <w:t>checklist</w:t>
            </w:r>
            <w:r w:rsidRPr="00913F28">
              <w:rPr>
                <w:rFonts w:asciiTheme="majorHAnsi" w:hAnsiTheme="majorHAnsi" w:cstheme="majorHAnsi"/>
                <w:sz w:val="20"/>
                <w:szCs w:val="20"/>
              </w:rPr>
              <w:t>.]</w:t>
            </w:r>
            <w:r>
              <w:rPr>
                <w:rFonts w:asciiTheme="majorHAnsi" w:hAnsiTheme="majorHAnsi" w:cstheme="majorHAnsi"/>
                <w:sz w:val="20"/>
                <w:szCs w:val="20"/>
              </w:rPr>
              <w:t>.</w:t>
            </w:r>
          </w:p>
        </w:tc>
      </w:tr>
      <w:tr w:rsidR="004D0340" w:rsidRPr="00913F28" w14:paraId="4D28C9EE"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D77711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31</w:t>
            </w:r>
          </w:p>
        </w:tc>
        <w:tc>
          <w:tcPr>
            <w:tcW w:w="9214" w:type="dxa"/>
            <w:tcBorders>
              <w:top w:val="single" w:sz="4" w:space="0" w:color="auto"/>
              <w:left w:val="single" w:sz="4" w:space="0" w:color="auto"/>
              <w:bottom w:val="single" w:sz="4" w:space="0" w:color="auto"/>
              <w:right w:val="single" w:sz="4" w:space="0" w:color="auto"/>
            </w:tcBorders>
          </w:tcPr>
          <w:p w14:paraId="6A39F99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períodos de lançamento de frequência e avaliação dos alunos:</w:t>
            </w:r>
          </w:p>
        </w:tc>
      </w:tr>
      <w:tr w:rsidR="004D0340" w:rsidRPr="00913F28" w14:paraId="3CB513E2" w14:textId="77777777" w:rsidTr="00F061BC">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0D7928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31.1</w:t>
            </w:r>
          </w:p>
        </w:tc>
        <w:tc>
          <w:tcPr>
            <w:tcW w:w="9214" w:type="dxa"/>
            <w:tcBorders>
              <w:top w:val="single" w:sz="4" w:space="0" w:color="auto"/>
              <w:left w:val="single" w:sz="4" w:space="0" w:color="auto"/>
              <w:bottom w:val="single" w:sz="4" w:space="0" w:color="auto"/>
              <w:right w:val="single" w:sz="4" w:space="0" w:color="auto"/>
            </w:tcBorders>
          </w:tcPr>
          <w:p w14:paraId="591CB0BC"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Deve prover serviços à secretaria para poder acompanhar o cumprimento dos prazos de lançamento pelos docentes</w:t>
            </w:r>
            <w:r>
              <w:rPr>
                <w:rFonts w:asciiTheme="majorHAnsi" w:hAnsiTheme="majorHAnsi" w:cstheme="majorHAnsi"/>
                <w:sz w:val="20"/>
                <w:szCs w:val="20"/>
              </w:rPr>
              <w:t>.</w:t>
            </w:r>
          </w:p>
        </w:tc>
      </w:tr>
      <w:tr w:rsidR="004D0340" w:rsidRPr="00913F28" w14:paraId="0632C2C9"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9C89B0C"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31.2</w:t>
            </w:r>
          </w:p>
        </w:tc>
        <w:tc>
          <w:tcPr>
            <w:tcW w:w="9214" w:type="dxa"/>
            <w:tcBorders>
              <w:top w:val="single" w:sz="4" w:space="0" w:color="auto"/>
              <w:left w:val="single" w:sz="4" w:space="0" w:color="auto"/>
              <w:bottom w:val="single" w:sz="4" w:space="0" w:color="auto"/>
              <w:right w:val="single" w:sz="4" w:space="0" w:color="auto"/>
            </w:tcBorders>
          </w:tcPr>
          <w:p w14:paraId="6FF0DBF2"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Deve emitir aviso automático quando o prazo estiver encerrando</w:t>
            </w:r>
            <w:r>
              <w:rPr>
                <w:rFonts w:asciiTheme="majorHAnsi" w:hAnsiTheme="majorHAnsi" w:cstheme="majorHAnsi"/>
                <w:sz w:val="20"/>
                <w:szCs w:val="20"/>
              </w:rPr>
              <w:t>.</w:t>
            </w:r>
          </w:p>
        </w:tc>
      </w:tr>
      <w:tr w:rsidR="004D0340" w:rsidRPr="00913F28" w14:paraId="331EE8E0"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46753D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31.3</w:t>
            </w:r>
          </w:p>
        </w:tc>
        <w:tc>
          <w:tcPr>
            <w:tcW w:w="9214" w:type="dxa"/>
            <w:tcBorders>
              <w:top w:val="single" w:sz="4" w:space="0" w:color="auto"/>
              <w:left w:val="single" w:sz="4" w:space="0" w:color="auto"/>
              <w:bottom w:val="single" w:sz="4" w:space="0" w:color="auto"/>
              <w:right w:val="single" w:sz="4" w:space="0" w:color="auto"/>
            </w:tcBorders>
          </w:tcPr>
          <w:p w14:paraId="6B082922"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Tornar essas informações disponíveis para a consulta pelos alunos.</w:t>
            </w:r>
          </w:p>
        </w:tc>
      </w:tr>
      <w:tr w:rsidR="004D0340" w:rsidRPr="00913F28" w14:paraId="7B498FFC"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3D8A60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32</w:t>
            </w:r>
          </w:p>
        </w:tc>
        <w:tc>
          <w:tcPr>
            <w:tcW w:w="9214" w:type="dxa"/>
            <w:tcBorders>
              <w:top w:val="single" w:sz="4" w:space="0" w:color="auto"/>
              <w:left w:val="single" w:sz="4" w:space="0" w:color="auto"/>
              <w:bottom w:val="single" w:sz="4" w:space="0" w:color="auto"/>
              <w:right w:val="single" w:sz="4" w:space="0" w:color="auto"/>
            </w:tcBorders>
          </w:tcPr>
          <w:p w14:paraId="69662D69"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egressos:</w:t>
            </w:r>
          </w:p>
          <w:p w14:paraId="0FE9114E"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atualização de dados cadastrais de ex-alunos e o acompanhamento da vida funcional e inserção no trabalho.]</w:t>
            </w:r>
            <w:r>
              <w:rPr>
                <w:rFonts w:asciiTheme="majorHAnsi" w:hAnsiTheme="majorHAnsi" w:cstheme="majorHAnsi"/>
                <w:sz w:val="20"/>
                <w:szCs w:val="20"/>
              </w:rPr>
              <w:t>.</w:t>
            </w:r>
          </w:p>
        </w:tc>
      </w:tr>
      <w:tr w:rsidR="004D0340" w:rsidRPr="00913F28" w14:paraId="2EEAFD4E"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025AEA8"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32.1</w:t>
            </w:r>
          </w:p>
        </w:tc>
        <w:tc>
          <w:tcPr>
            <w:tcW w:w="9214" w:type="dxa"/>
            <w:tcBorders>
              <w:top w:val="single" w:sz="4" w:space="0" w:color="auto"/>
              <w:left w:val="single" w:sz="4" w:space="0" w:color="auto"/>
              <w:bottom w:val="single" w:sz="4" w:space="0" w:color="auto"/>
              <w:right w:val="single" w:sz="4" w:space="0" w:color="auto"/>
            </w:tcBorders>
          </w:tcPr>
          <w:p w14:paraId="50AA4377"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Geração de relatório de egressos</w:t>
            </w:r>
            <w:r>
              <w:rPr>
                <w:rFonts w:asciiTheme="majorHAnsi" w:hAnsiTheme="majorHAnsi" w:cstheme="majorHAnsi"/>
                <w:sz w:val="20"/>
                <w:szCs w:val="20"/>
              </w:rPr>
              <w:t>.</w:t>
            </w:r>
          </w:p>
        </w:tc>
      </w:tr>
      <w:tr w:rsidR="004D0340" w:rsidRPr="00913F28" w14:paraId="3477C23B"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8046159"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32.2</w:t>
            </w:r>
          </w:p>
        </w:tc>
        <w:tc>
          <w:tcPr>
            <w:tcW w:w="9214" w:type="dxa"/>
            <w:tcBorders>
              <w:top w:val="single" w:sz="4" w:space="0" w:color="auto"/>
              <w:left w:val="single" w:sz="4" w:space="0" w:color="auto"/>
              <w:bottom w:val="single" w:sz="4" w:space="0" w:color="auto"/>
              <w:right w:val="single" w:sz="4" w:space="0" w:color="auto"/>
            </w:tcBorders>
          </w:tcPr>
          <w:p w14:paraId="2B1735CD"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Geração de relatório de empresas conveniadas com egressos contratados.</w:t>
            </w:r>
          </w:p>
        </w:tc>
      </w:tr>
      <w:tr w:rsidR="004D0340" w:rsidRPr="00913F28" w14:paraId="16538422"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1631338"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33</w:t>
            </w:r>
          </w:p>
        </w:tc>
        <w:tc>
          <w:tcPr>
            <w:tcW w:w="9214" w:type="dxa"/>
            <w:tcBorders>
              <w:top w:val="single" w:sz="4" w:space="0" w:color="auto"/>
              <w:left w:val="single" w:sz="4" w:space="0" w:color="auto"/>
              <w:bottom w:val="single" w:sz="4" w:space="0" w:color="auto"/>
              <w:right w:val="single" w:sz="4" w:space="0" w:color="auto"/>
            </w:tcBorders>
          </w:tcPr>
          <w:p w14:paraId="00E5379F"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estágios:</w:t>
            </w:r>
          </w:p>
          <w:p w14:paraId="74936E01"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gerenciar as empresas conveniadas e as suas ofertas de estágio. As ofertas de estágio de uma empresa devem poder ser cadastradas por ela ou pela instituição de ensino. Deve ser permitido informar restrição de cursos e períodos para cada oferta. Quando a empresa registra uma oferta de estágio, o sistema deve ser capaz de permitir que usuários com permissão na instituição primeiro aprovem a oferta antes dela ser disponibilizada aos alunos.</w:t>
            </w:r>
          </w:p>
          <w:p w14:paraId="56F012C0"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As ofertas de estágio aprovadas devem ser disponibilizadas para consulta via Internet para os alunos. Após a consulta, o sistema deve permitir que os alunos interessados se inscrevam na oferta. O sistema deve gerenciar também os contratos de estágio (e suas possíveis renovações) entre empresas e alunos, controlando as informações de intervenientes, seguradoras, bolsa e prazos.</w:t>
            </w:r>
          </w:p>
          <w:p w14:paraId="530C34D4"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fornecer relatórios a respeito dos estágios, incluindo consultas aos estágios em vigor e estatísticas sobre as ofertas e estágios sendo oferecidos na instituição.</w:t>
            </w:r>
          </w:p>
        </w:tc>
      </w:tr>
      <w:tr w:rsidR="004D0340" w:rsidRPr="00913F28" w14:paraId="5A9C3553"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D00BB09"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33.1</w:t>
            </w:r>
          </w:p>
        </w:tc>
        <w:tc>
          <w:tcPr>
            <w:tcW w:w="9214" w:type="dxa"/>
            <w:tcBorders>
              <w:top w:val="single" w:sz="4" w:space="0" w:color="auto"/>
              <w:left w:val="single" w:sz="4" w:space="0" w:color="auto"/>
              <w:bottom w:val="single" w:sz="4" w:space="0" w:color="auto"/>
              <w:right w:val="single" w:sz="4" w:space="0" w:color="auto"/>
            </w:tcBorders>
          </w:tcPr>
          <w:p w14:paraId="401401F7"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Controle de empresas conveniadas</w:t>
            </w:r>
            <w:r>
              <w:rPr>
                <w:rFonts w:asciiTheme="majorHAnsi" w:hAnsiTheme="majorHAnsi" w:cstheme="majorHAnsi"/>
                <w:sz w:val="20"/>
                <w:szCs w:val="20"/>
              </w:rPr>
              <w:t>.</w:t>
            </w:r>
          </w:p>
        </w:tc>
      </w:tr>
      <w:tr w:rsidR="004D0340" w:rsidRPr="00913F28" w14:paraId="60748242"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5B68DC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33.2</w:t>
            </w:r>
          </w:p>
        </w:tc>
        <w:tc>
          <w:tcPr>
            <w:tcW w:w="9214" w:type="dxa"/>
            <w:tcBorders>
              <w:top w:val="single" w:sz="4" w:space="0" w:color="auto"/>
              <w:left w:val="single" w:sz="4" w:space="0" w:color="auto"/>
              <w:bottom w:val="single" w:sz="4" w:space="0" w:color="auto"/>
              <w:right w:val="single" w:sz="4" w:space="0" w:color="auto"/>
            </w:tcBorders>
          </w:tcPr>
          <w:p w14:paraId="37695F29"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Ofertas de estágios feitas pelas empresas conveniadas</w:t>
            </w:r>
            <w:r>
              <w:rPr>
                <w:rFonts w:asciiTheme="majorHAnsi" w:hAnsiTheme="majorHAnsi" w:cstheme="majorHAnsi"/>
                <w:sz w:val="20"/>
                <w:szCs w:val="20"/>
              </w:rPr>
              <w:t>.</w:t>
            </w:r>
          </w:p>
        </w:tc>
      </w:tr>
      <w:tr w:rsidR="004D0340" w:rsidRPr="00913F28" w14:paraId="12D8D5B2"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0B5FA1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33.3</w:t>
            </w:r>
          </w:p>
        </w:tc>
        <w:tc>
          <w:tcPr>
            <w:tcW w:w="9214" w:type="dxa"/>
            <w:tcBorders>
              <w:top w:val="single" w:sz="4" w:space="0" w:color="auto"/>
              <w:left w:val="single" w:sz="4" w:space="0" w:color="auto"/>
              <w:bottom w:val="single" w:sz="4" w:space="0" w:color="auto"/>
              <w:right w:val="single" w:sz="4" w:space="0" w:color="auto"/>
            </w:tcBorders>
          </w:tcPr>
          <w:p w14:paraId="10471AB9"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Controle de requerimentos de realização de estágio pelo aluno</w:t>
            </w:r>
            <w:r>
              <w:rPr>
                <w:rFonts w:asciiTheme="majorHAnsi" w:hAnsiTheme="majorHAnsi" w:cstheme="majorHAnsi"/>
                <w:sz w:val="20"/>
                <w:szCs w:val="20"/>
              </w:rPr>
              <w:t>.</w:t>
            </w:r>
          </w:p>
        </w:tc>
      </w:tr>
      <w:tr w:rsidR="004D0340" w:rsidRPr="00913F28" w14:paraId="54D9B4AF"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38AC0C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33.4</w:t>
            </w:r>
          </w:p>
        </w:tc>
        <w:tc>
          <w:tcPr>
            <w:tcW w:w="9214" w:type="dxa"/>
            <w:tcBorders>
              <w:top w:val="single" w:sz="4" w:space="0" w:color="auto"/>
              <w:left w:val="single" w:sz="4" w:space="0" w:color="auto"/>
              <w:bottom w:val="single" w:sz="4" w:space="0" w:color="auto"/>
              <w:right w:val="single" w:sz="4" w:space="0" w:color="auto"/>
            </w:tcBorders>
          </w:tcPr>
          <w:p w14:paraId="1D11F466"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Controle de contratos de estágio entre empresas e alunos (intervenientes, seguradoras, bolsa, prazos etc.)</w:t>
            </w:r>
            <w:r>
              <w:rPr>
                <w:rFonts w:asciiTheme="majorHAnsi" w:hAnsiTheme="majorHAnsi" w:cstheme="majorHAnsi"/>
                <w:sz w:val="20"/>
                <w:szCs w:val="20"/>
              </w:rPr>
              <w:t>.</w:t>
            </w:r>
          </w:p>
        </w:tc>
      </w:tr>
      <w:tr w:rsidR="004D0340" w:rsidRPr="00913F28" w14:paraId="2B1FE4CD"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EF5904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33.5</w:t>
            </w:r>
          </w:p>
        </w:tc>
        <w:tc>
          <w:tcPr>
            <w:tcW w:w="9214" w:type="dxa"/>
            <w:tcBorders>
              <w:top w:val="single" w:sz="4" w:space="0" w:color="auto"/>
              <w:left w:val="single" w:sz="4" w:space="0" w:color="auto"/>
              <w:bottom w:val="single" w:sz="4" w:space="0" w:color="auto"/>
              <w:right w:val="single" w:sz="4" w:space="0" w:color="auto"/>
            </w:tcBorders>
          </w:tcPr>
          <w:p w14:paraId="6DAD443E"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Controle de renovações de contrato de estágios</w:t>
            </w:r>
            <w:r>
              <w:rPr>
                <w:rFonts w:asciiTheme="majorHAnsi" w:hAnsiTheme="majorHAnsi" w:cstheme="majorHAnsi"/>
                <w:sz w:val="20"/>
                <w:szCs w:val="20"/>
              </w:rPr>
              <w:t>.</w:t>
            </w:r>
          </w:p>
        </w:tc>
      </w:tr>
      <w:tr w:rsidR="004D0340" w:rsidRPr="00913F28" w14:paraId="513E88F8"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1996411"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33.6</w:t>
            </w:r>
          </w:p>
        </w:tc>
        <w:tc>
          <w:tcPr>
            <w:tcW w:w="9214" w:type="dxa"/>
            <w:tcBorders>
              <w:top w:val="single" w:sz="4" w:space="0" w:color="auto"/>
              <w:left w:val="single" w:sz="4" w:space="0" w:color="auto"/>
              <w:bottom w:val="single" w:sz="4" w:space="0" w:color="auto"/>
              <w:right w:val="single" w:sz="4" w:space="0" w:color="auto"/>
            </w:tcBorders>
          </w:tcPr>
          <w:p w14:paraId="74A0A09C"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fornecer estatísticas a respeito dos estágios.</w:t>
            </w:r>
          </w:p>
        </w:tc>
      </w:tr>
      <w:tr w:rsidR="004D0340" w:rsidRPr="00913F28" w14:paraId="2288B2EE"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71960B1"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lastRenderedPageBreak/>
              <w:t>33.7</w:t>
            </w:r>
          </w:p>
        </w:tc>
        <w:tc>
          <w:tcPr>
            <w:tcW w:w="9214" w:type="dxa"/>
            <w:tcBorders>
              <w:top w:val="single" w:sz="4" w:space="0" w:color="auto"/>
              <w:left w:val="single" w:sz="4" w:space="0" w:color="auto"/>
              <w:bottom w:val="single" w:sz="4" w:space="0" w:color="auto"/>
              <w:right w:val="single" w:sz="4" w:space="0" w:color="auto"/>
            </w:tcBorders>
          </w:tcPr>
          <w:p w14:paraId="539F54E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Opções de modalidade</w:t>
            </w:r>
            <w:r>
              <w:rPr>
                <w:rFonts w:asciiTheme="majorHAnsi" w:hAnsiTheme="majorHAnsi" w:cstheme="majorHAnsi"/>
                <w:sz w:val="20"/>
                <w:szCs w:val="20"/>
              </w:rPr>
              <w:t>.</w:t>
            </w:r>
          </w:p>
        </w:tc>
      </w:tr>
      <w:tr w:rsidR="004D0340" w:rsidRPr="00913F28" w14:paraId="1AAF3161"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14510D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33.8</w:t>
            </w:r>
          </w:p>
        </w:tc>
        <w:tc>
          <w:tcPr>
            <w:tcW w:w="9214" w:type="dxa"/>
            <w:tcBorders>
              <w:top w:val="single" w:sz="4" w:space="0" w:color="auto"/>
              <w:left w:val="single" w:sz="4" w:space="0" w:color="auto"/>
              <w:bottom w:val="single" w:sz="4" w:space="0" w:color="auto"/>
              <w:right w:val="single" w:sz="4" w:space="0" w:color="auto"/>
            </w:tcBorders>
          </w:tcPr>
          <w:p w14:paraId="01A46479"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Alteração de status da situação do estágio do aluno (em andamento, concluído)</w:t>
            </w:r>
            <w:r>
              <w:rPr>
                <w:rFonts w:asciiTheme="majorHAnsi" w:hAnsiTheme="majorHAnsi" w:cstheme="majorHAnsi"/>
                <w:sz w:val="20"/>
                <w:szCs w:val="20"/>
              </w:rPr>
              <w:t>.</w:t>
            </w:r>
          </w:p>
        </w:tc>
      </w:tr>
      <w:tr w:rsidR="004D0340" w:rsidRPr="00913F28" w14:paraId="6DC73472"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E060B4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33.9</w:t>
            </w:r>
          </w:p>
        </w:tc>
        <w:tc>
          <w:tcPr>
            <w:tcW w:w="9214" w:type="dxa"/>
            <w:tcBorders>
              <w:top w:val="single" w:sz="4" w:space="0" w:color="auto"/>
              <w:left w:val="single" w:sz="4" w:space="0" w:color="auto"/>
              <w:bottom w:val="single" w:sz="4" w:space="0" w:color="auto"/>
              <w:right w:val="single" w:sz="4" w:space="0" w:color="auto"/>
            </w:tcBorders>
          </w:tcPr>
          <w:p w14:paraId="58EBEBF0"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Envio de notificações aos alunos em caso de alteração de status da situação do estágio.</w:t>
            </w:r>
          </w:p>
        </w:tc>
      </w:tr>
      <w:tr w:rsidR="004D0340" w:rsidRPr="00913F28" w14:paraId="44F4FF92"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E33E69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33.10</w:t>
            </w:r>
          </w:p>
        </w:tc>
        <w:tc>
          <w:tcPr>
            <w:tcW w:w="9214" w:type="dxa"/>
            <w:tcBorders>
              <w:top w:val="single" w:sz="4" w:space="0" w:color="auto"/>
              <w:left w:val="single" w:sz="4" w:space="0" w:color="auto"/>
              <w:bottom w:val="single" w:sz="4" w:space="0" w:color="auto"/>
              <w:right w:val="single" w:sz="4" w:space="0" w:color="auto"/>
            </w:tcBorders>
          </w:tcPr>
          <w:p w14:paraId="7821D4FE"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Solicitação de status do estágio do aluno junto ao setor de estágios</w:t>
            </w:r>
            <w:r>
              <w:rPr>
                <w:rFonts w:asciiTheme="majorHAnsi" w:hAnsiTheme="majorHAnsi" w:cstheme="majorHAnsi"/>
                <w:sz w:val="20"/>
                <w:szCs w:val="20"/>
              </w:rPr>
              <w:t>.</w:t>
            </w:r>
          </w:p>
        </w:tc>
      </w:tr>
      <w:tr w:rsidR="004D0340" w:rsidRPr="00913F28" w14:paraId="2758896A"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5FD621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33.11</w:t>
            </w:r>
          </w:p>
        </w:tc>
        <w:tc>
          <w:tcPr>
            <w:tcW w:w="9214" w:type="dxa"/>
            <w:tcBorders>
              <w:top w:val="single" w:sz="4" w:space="0" w:color="auto"/>
              <w:left w:val="single" w:sz="4" w:space="0" w:color="auto"/>
              <w:bottom w:val="single" w:sz="4" w:space="0" w:color="auto"/>
              <w:right w:val="single" w:sz="4" w:space="0" w:color="auto"/>
            </w:tcBorders>
          </w:tcPr>
          <w:p w14:paraId="64A84B2A"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Controle de TCE, aditivos e declarações.</w:t>
            </w:r>
          </w:p>
        </w:tc>
      </w:tr>
      <w:tr w:rsidR="004D0340" w:rsidRPr="00913F28" w14:paraId="6D127E3C"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A9C645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34</w:t>
            </w:r>
          </w:p>
        </w:tc>
        <w:tc>
          <w:tcPr>
            <w:tcW w:w="9214" w:type="dxa"/>
            <w:tcBorders>
              <w:top w:val="single" w:sz="4" w:space="0" w:color="auto"/>
              <w:left w:val="single" w:sz="4" w:space="0" w:color="auto"/>
              <w:bottom w:val="single" w:sz="4" w:space="0" w:color="auto"/>
              <w:right w:val="single" w:sz="4" w:space="0" w:color="auto"/>
            </w:tcBorders>
          </w:tcPr>
          <w:p w14:paraId="2CC2970E"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atividades complementares:</w:t>
            </w:r>
          </w:p>
          <w:p w14:paraId="4029BD11"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gerenciar os tipos de atividades complementares praticados na instituição (ex., participação em eventos, publicação de artigos, cursos no exterior etc.). Para cada tipo de atividade complementar, deve ser permitido configurar o máximo de créditos que podem ser obtidos e quanto pode ser obtido pelo aluno para cada ocorrência da atividade daquele tipo.</w:t>
            </w:r>
          </w:p>
          <w:p w14:paraId="1C470BDF"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Assim, o sistema deve gerenciar a participação dos alunos nas atividades computando a carga horária de acordo com o tipo de atividade e seu limite durante o ciclo acadêmico. Os alunos devem poder informar as atividades em que participou pela WEB e posteriormente apresentar a documentação comprobatória para que seja homologada a carga horária informada pelo aluno no setor adequado da instituição.</w:t>
            </w:r>
            <w:r w:rsidRPr="00913F28">
              <w:rPr>
                <w:rFonts w:asciiTheme="majorHAnsi" w:hAnsiTheme="majorHAnsi" w:cstheme="majorHAnsi"/>
                <w:sz w:val="20"/>
                <w:szCs w:val="20"/>
              </w:rPr>
              <w:br/>
              <w:t>As informações que devem ser fornecidas pelo aluno ao registrar a atividade complementar devem poder ser customizadas de acordo com seu tipo. Cada tipo de atividade deverá ter um cadastro próprio com campos customizados (atributos da atividade complementar), para que a instituição personalize as informações relevantes exigidas para cada atividade complementar informada pelos alunos.</w:t>
            </w:r>
          </w:p>
          <w:p w14:paraId="6C9F238E"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emitir relatórios das atividades complementares realizadas por tipo, créditos obtidos e carga horária total.</w:t>
            </w:r>
          </w:p>
          <w:p w14:paraId="3023EB9C"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As informações das atividades complementares de cada aluno devem ser exibidas também no histórico, podendo destacar, a carga horária total que o aluno realizou, e a carga horária computada exigida para atender à neces</w:t>
            </w:r>
            <w:r>
              <w:rPr>
                <w:rFonts w:asciiTheme="majorHAnsi" w:hAnsiTheme="majorHAnsi" w:cstheme="majorHAnsi"/>
                <w:sz w:val="20"/>
                <w:szCs w:val="20"/>
              </w:rPr>
              <w:t>sidade dos projetos dos cursos.</w:t>
            </w:r>
          </w:p>
        </w:tc>
      </w:tr>
      <w:tr w:rsidR="004D0340" w:rsidRPr="00913F28" w14:paraId="79F5492A"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981B755"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34.1</w:t>
            </w:r>
          </w:p>
        </w:tc>
        <w:tc>
          <w:tcPr>
            <w:tcW w:w="9214" w:type="dxa"/>
            <w:tcBorders>
              <w:top w:val="single" w:sz="4" w:space="0" w:color="auto"/>
              <w:left w:val="single" w:sz="4" w:space="0" w:color="auto"/>
              <w:bottom w:val="single" w:sz="4" w:space="0" w:color="auto"/>
              <w:right w:val="single" w:sz="4" w:space="0" w:color="auto"/>
            </w:tcBorders>
          </w:tcPr>
          <w:p w14:paraId="00633BAF"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Cadastro de tipos de atividades complementares</w:t>
            </w:r>
            <w:r>
              <w:rPr>
                <w:rFonts w:asciiTheme="majorHAnsi" w:hAnsiTheme="majorHAnsi" w:cstheme="majorHAnsi"/>
                <w:sz w:val="20"/>
                <w:szCs w:val="20"/>
              </w:rPr>
              <w:t>.</w:t>
            </w:r>
          </w:p>
        </w:tc>
      </w:tr>
      <w:tr w:rsidR="004D0340" w:rsidRPr="00913F28" w14:paraId="25A223EE"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204D0FC"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34.2</w:t>
            </w:r>
          </w:p>
        </w:tc>
        <w:tc>
          <w:tcPr>
            <w:tcW w:w="9214" w:type="dxa"/>
            <w:tcBorders>
              <w:top w:val="single" w:sz="4" w:space="0" w:color="auto"/>
              <w:left w:val="single" w:sz="4" w:space="0" w:color="auto"/>
              <w:bottom w:val="single" w:sz="4" w:space="0" w:color="auto"/>
              <w:right w:val="single" w:sz="4" w:space="0" w:color="auto"/>
            </w:tcBorders>
          </w:tcPr>
          <w:p w14:paraId="1DD23E06"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Cadastro das atividades complementares</w:t>
            </w:r>
            <w:r>
              <w:rPr>
                <w:rFonts w:asciiTheme="majorHAnsi" w:hAnsiTheme="majorHAnsi" w:cstheme="majorHAnsi"/>
                <w:sz w:val="20"/>
                <w:szCs w:val="20"/>
              </w:rPr>
              <w:t>.</w:t>
            </w:r>
          </w:p>
        </w:tc>
      </w:tr>
      <w:tr w:rsidR="004D0340" w:rsidRPr="00913F28" w14:paraId="6E88F570"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8491A55"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34.3</w:t>
            </w:r>
          </w:p>
        </w:tc>
        <w:tc>
          <w:tcPr>
            <w:tcW w:w="9214" w:type="dxa"/>
            <w:tcBorders>
              <w:top w:val="single" w:sz="4" w:space="0" w:color="auto"/>
              <w:left w:val="single" w:sz="4" w:space="0" w:color="auto"/>
              <w:bottom w:val="single" w:sz="4" w:space="0" w:color="auto"/>
              <w:right w:val="single" w:sz="4" w:space="0" w:color="auto"/>
            </w:tcBorders>
          </w:tcPr>
          <w:p w14:paraId="0784038D"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Procedimento de aprovação de atividades apresentadas</w:t>
            </w:r>
            <w:r>
              <w:rPr>
                <w:rFonts w:asciiTheme="majorHAnsi" w:hAnsiTheme="majorHAnsi" w:cstheme="majorHAnsi"/>
                <w:sz w:val="20"/>
                <w:szCs w:val="20"/>
              </w:rPr>
              <w:t>.</w:t>
            </w:r>
          </w:p>
        </w:tc>
      </w:tr>
      <w:tr w:rsidR="004D0340" w:rsidRPr="00913F28" w14:paraId="4C476875"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73CB2E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34.4</w:t>
            </w:r>
          </w:p>
        </w:tc>
        <w:tc>
          <w:tcPr>
            <w:tcW w:w="9214" w:type="dxa"/>
            <w:tcBorders>
              <w:top w:val="single" w:sz="4" w:space="0" w:color="auto"/>
              <w:left w:val="single" w:sz="4" w:space="0" w:color="auto"/>
              <w:bottom w:val="single" w:sz="4" w:space="0" w:color="auto"/>
              <w:right w:val="single" w:sz="4" w:space="0" w:color="auto"/>
            </w:tcBorders>
          </w:tcPr>
          <w:p w14:paraId="0EA78935"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Exibição das atividades complementares nos históricos.</w:t>
            </w:r>
          </w:p>
        </w:tc>
      </w:tr>
      <w:tr w:rsidR="004D0340" w:rsidRPr="00913F28" w14:paraId="6A7A88E1" w14:textId="77777777" w:rsidTr="00F061BC">
        <w:trPr>
          <w:trHeight w:val="25"/>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A7F1EC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35</w:t>
            </w:r>
          </w:p>
        </w:tc>
        <w:tc>
          <w:tcPr>
            <w:tcW w:w="9214" w:type="dxa"/>
            <w:tcBorders>
              <w:top w:val="single" w:sz="4" w:space="0" w:color="auto"/>
              <w:left w:val="single" w:sz="4" w:space="0" w:color="auto"/>
              <w:bottom w:val="single" w:sz="4" w:space="0" w:color="auto"/>
              <w:right w:val="single" w:sz="4" w:space="0" w:color="auto"/>
            </w:tcBorders>
          </w:tcPr>
          <w:p w14:paraId="29CD978F"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Trabalhos de Conclusão de Curso (TCC):</w:t>
            </w:r>
          </w:p>
          <w:p w14:paraId="4F3C10CE"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gerenciar os trabalhos de conclusão informando o seu tipo (monografia, dissertação etc.), o professor orientador e coorientador, e as datas de apresentação e registro do trabalho. O sistema deve também gerenciar os professores da banca, as publicações deles em periódicos da área, e os arquivos produzidos durante o trabalho.</w:t>
            </w:r>
          </w:p>
          <w:p w14:paraId="4E5D9018" w14:textId="77777777" w:rsidR="004D0340"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Deve ser possível também controlar a carga horária do trabalho, os créditos obtidos e a nota (ou conceito) final do trabalho, de acordo com as regras da instituição.</w:t>
            </w:r>
          </w:p>
          <w:p w14:paraId="766DB9B7"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As informações dos Trabalhos de Conclusão de Curso dos alunos devem ser exibidas também no histórico, contendo detalhes do projeto apresentado a</w:t>
            </w:r>
            <w:r>
              <w:rPr>
                <w:rFonts w:asciiTheme="majorHAnsi" w:hAnsiTheme="majorHAnsi" w:cstheme="majorHAnsi"/>
                <w:sz w:val="20"/>
                <w:szCs w:val="20"/>
              </w:rPr>
              <w:t>ssim como sua avaliação.</w:t>
            </w:r>
          </w:p>
        </w:tc>
      </w:tr>
      <w:tr w:rsidR="004D0340" w:rsidRPr="00913F28" w14:paraId="6C74690D"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9E2130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35.1</w:t>
            </w:r>
          </w:p>
        </w:tc>
        <w:tc>
          <w:tcPr>
            <w:tcW w:w="9214" w:type="dxa"/>
            <w:tcBorders>
              <w:top w:val="single" w:sz="4" w:space="0" w:color="auto"/>
              <w:left w:val="single" w:sz="4" w:space="0" w:color="auto"/>
              <w:bottom w:val="single" w:sz="4" w:space="0" w:color="auto"/>
              <w:right w:val="single" w:sz="4" w:space="0" w:color="auto"/>
            </w:tcBorders>
          </w:tcPr>
          <w:p w14:paraId="7101C877"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Cadastro dos Trabalhos de Conclusão de Curso</w:t>
            </w:r>
            <w:r>
              <w:rPr>
                <w:rFonts w:asciiTheme="majorHAnsi" w:hAnsiTheme="majorHAnsi" w:cstheme="majorHAnsi"/>
                <w:sz w:val="20"/>
                <w:szCs w:val="20"/>
              </w:rPr>
              <w:t>.</w:t>
            </w:r>
          </w:p>
        </w:tc>
      </w:tr>
      <w:tr w:rsidR="004D0340" w:rsidRPr="00913F28" w14:paraId="7A237960"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8EF003F"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35.2</w:t>
            </w:r>
          </w:p>
        </w:tc>
        <w:tc>
          <w:tcPr>
            <w:tcW w:w="9214" w:type="dxa"/>
            <w:tcBorders>
              <w:top w:val="single" w:sz="4" w:space="0" w:color="auto"/>
              <w:left w:val="single" w:sz="4" w:space="0" w:color="auto"/>
              <w:bottom w:val="single" w:sz="4" w:space="0" w:color="auto"/>
              <w:right w:val="single" w:sz="4" w:space="0" w:color="auto"/>
            </w:tcBorders>
          </w:tcPr>
          <w:p w14:paraId="13E959B7"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Cadastro das bancas de avaliação</w:t>
            </w:r>
            <w:r>
              <w:rPr>
                <w:rFonts w:asciiTheme="majorHAnsi" w:hAnsiTheme="majorHAnsi" w:cstheme="majorHAnsi"/>
                <w:sz w:val="20"/>
                <w:szCs w:val="20"/>
              </w:rPr>
              <w:t>.</w:t>
            </w:r>
          </w:p>
        </w:tc>
      </w:tr>
      <w:tr w:rsidR="004D0340" w:rsidRPr="00913F28" w14:paraId="10C64839"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DF4450C"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lastRenderedPageBreak/>
              <w:t>35.3</w:t>
            </w:r>
          </w:p>
        </w:tc>
        <w:tc>
          <w:tcPr>
            <w:tcW w:w="9214" w:type="dxa"/>
            <w:tcBorders>
              <w:top w:val="single" w:sz="4" w:space="0" w:color="auto"/>
              <w:left w:val="single" w:sz="4" w:space="0" w:color="auto"/>
              <w:bottom w:val="single" w:sz="4" w:space="0" w:color="auto"/>
              <w:right w:val="single" w:sz="4" w:space="0" w:color="auto"/>
            </w:tcBorders>
          </w:tcPr>
          <w:p w14:paraId="5F09A9DC"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Cadastro das publicações de trabalhos.</w:t>
            </w:r>
          </w:p>
        </w:tc>
      </w:tr>
      <w:tr w:rsidR="004D0340" w:rsidRPr="00913F28" w14:paraId="4C02A4A7"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1CD6A6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36</w:t>
            </w:r>
          </w:p>
        </w:tc>
        <w:tc>
          <w:tcPr>
            <w:tcW w:w="9214" w:type="dxa"/>
            <w:tcBorders>
              <w:top w:val="single" w:sz="4" w:space="0" w:color="auto"/>
              <w:left w:val="single" w:sz="4" w:space="0" w:color="auto"/>
              <w:bottom w:val="single" w:sz="4" w:space="0" w:color="auto"/>
              <w:right w:val="single" w:sz="4" w:space="0" w:color="auto"/>
            </w:tcBorders>
          </w:tcPr>
          <w:p w14:paraId="6076E381"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resultados de processos seletivos, editais e listas de espera:</w:t>
            </w:r>
          </w:p>
        </w:tc>
      </w:tr>
      <w:tr w:rsidR="004D0340" w:rsidRPr="00913F28" w14:paraId="38DEB547"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C737DE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36.1</w:t>
            </w:r>
          </w:p>
        </w:tc>
        <w:tc>
          <w:tcPr>
            <w:tcW w:w="9214" w:type="dxa"/>
            <w:tcBorders>
              <w:top w:val="single" w:sz="4" w:space="0" w:color="auto"/>
              <w:left w:val="single" w:sz="4" w:space="0" w:color="auto"/>
              <w:bottom w:val="single" w:sz="4" w:space="0" w:color="auto"/>
              <w:right w:val="single" w:sz="4" w:space="0" w:color="auto"/>
            </w:tcBorders>
          </w:tcPr>
          <w:p w14:paraId="15B0C0BC"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Divulgação dos convocados em forma de lista (ordenada por nota, pelo alfabeto, por local de prova, por curso e outros afins)</w:t>
            </w:r>
            <w:r>
              <w:rPr>
                <w:rFonts w:asciiTheme="majorHAnsi" w:hAnsiTheme="majorHAnsi" w:cstheme="majorHAnsi"/>
                <w:sz w:val="20"/>
                <w:szCs w:val="20"/>
              </w:rPr>
              <w:t>.</w:t>
            </w:r>
          </w:p>
        </w:tc>
      </w:tr>
      <w:tr w:rsidR="004D0340" w:rsidRPr="00913F28" w14:paraId="0A18F4AA"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2DD3B7C"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36.2</w:t>
            </w:r>
          </w:p>
        </w:tc>
        <w:tc>
          <w:tcPr>
            <w:tcW w:w="9214" w:type="dxa"/>
            <w:tcBorders>
              <w:top w:val="single" w:sz="4" w:space="0" w:color="auto"/>
              <w:left w:val="single" w:sz="4" w:space="0" w:color="auto"/>
              <w:bottom w:val="single" w:sz="4" w:space="0" w:color="auto"/>
              <w:right w:val="single" w:sz="4" w:space="0" w:color="auto"/>
            </w:tcBorders>
          </w:tcPr>
          <w:p w14:paraId="0C3FE3F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Divulgação dos convocados</w:t>
            </w:r>
            <w:r>
              <w:rPr>
                <w:rFonts w:asciiTheme="majorHAnsi" w:hAnsiTheme="majorHAnsi" w:cstheme="majorHAnsi"/>
                <w:sz w:val="20"/>
                <w:szCs w:val="20"/>
              </w:rPr>
              <w:t>.</w:t>
            </w:r>
          </w:p>
        </w:tc>
      </w:tr>
      <w:tr w:rsidR="004D0340" w:rsidRPr="00913F28" w14:paraId="6182EEFC"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A6EDC3F"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36.3</w:t>
            </w:r>
          </w:p>
        </w:tc>
        <w:tc>
          <w:tcPr>
            <w:tcW w:w="9214" w:type="dxa"/>
            <w:tcBorders>
              <w:top w:val="single" w:sz="4" w:space="0" w:color="auto"/>
              <w:left w:val="single" w:sz="4" w:space="0" w:color="auto"/>
              <w:bottom w:val="single" w:sz="4" w:space="0" w:color="auto"/>
              <w:right w:val="single" w:sz="4" w:space="0" w:color="auto"/>
            </w:tcBorders>
          </w:tcPr>
          <w:p w14:paraId="0A044976"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Divulgação das notas obtidas pelo candidato na </w:t>
            </w:r>
            <w:r w:rsidRPr="00207901">
              <w:rPr>
                <w:rFonts w:asciiTheme="majorHAnsi" w:hAnsiTheme="majorHAnsi" w:cstheme="majorHAnsi"/>
                <w:i/>
                <w:sz w:val="20"/>
                <w:szCs w:val="20"/>
              </w:rPr>
              <w:t>web</w:t>
            </w:r>
            <w:r w:rsidRPr="00913F28">
              <w:rPr>
                <w:rFonts w:asciiTheme="majorHAnsi" w:hAnsiTheme="majorHAnsi" w:cstheme="majorHAnsi"/>
                <w:sz w:val="20"/>
                <w:szCs w:val="20"/>
              </w:rPr>
              <w:t xml:space="preserve"> </w:t>
            </w:r>
            <w:r>
              <w:rPr>
                <w:rFonts w:asciiTheme="majorHAnsi" w:hAnsiTheme="majorHAnsi" w:cstheme="majorHAnsi"/>
                <w:sz w:val="20"/>
                <w:szCs w:val="20"/>
              </w:rPr>
              <w:t>por meio</w:t>
            </w:r>
            <w:r w:rsidRPr="00913F28">
              <w:rPr>
                <w:rFonts w:asciiTheme="majorHAnsi" w:hAnsiTheme="majorHAnsi" w:cstheme="majorHAnsi"/>
                <w:sz w:val="20"/>
                <w:szCs w:val="20"/>
              </w:rPr>
              <w:t xml:space="preserve"> de senha (total e por prova)</w:t>
            </w:r>
            <w:r>
              <w:rPr>
                <w:rFonts w:asciiTheme="majorHAnsi" w:hAnsiTheme="majorHAnsi" w:cstheme="majorHAnsi"/>
                <w:sz w:val="20"/>
                <w:szCs w:val="20"/>
              </w:rPr>
              <w:t>.</w:t>
            </w:r>
          </w:p>
        </w:tc>
      </w:tr>
      <w:tr w:rsidR="004D0340" w:rsidRPr="00913F28" w14:paraId="2068751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7171F7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36.4</w:t>
            </w:r>
          </w:p>
        </w:tc>
        <w:tc>
          <w:tcPr>
            <w:tcW w:w="9214" w:type="dxa"/>
            <w:tcBorders>
              <w:top w:val="single" w:sz="4" w:space="0" w:color="auto"/>
              <w:left w:val="single" w:sz="4" w:space="0" w:color="auto"/>
              <w:bottom w:val="single" w:sz="4" w:space="0" w:color="auto"/>
              <w:right w:val="single" w:sz="4" w:space="0" w:color="auto"/>
            </w:tcBorders>
          </w:tcPr>
          <w:p w14:paraId="4D1E59D1"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Convocação de candidatos para vagas remanescentes</w:t>
            </w:r>
            <w:r>
              <w:rPr>
                <w:rFonts w:asciiTheme="majorHAnsi" w:hAnsiTheme="majorHAnsi" w:cstheme="majorHAnsi"/>
                <w:sz w:val="20"/>
                <w:szCs w:val="20"/>
              </w:rPr>
              <w:t>.</w:t>
            </w:r>
          </w:p>
        </w:tc>
      </w:tr>
      <w:tr w:rsidR="004D0340" w:rsidRPr="00913F28" w14:paraId="6BDBFFCB"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260450C"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36.5</w:t>
            </w:r>
          </w:p>
        </w:tc>
        <w:tc>
          <w:tcPr>
            <w:tcW w:w="9214" w:type="dxa"/>
            <w:tcBorders>
              <w:top w:val="single" w:sz="4" w:space="0" w:color="auto"/>
              <w:left w:val="single" w:sz="4" w:space="0" w:color="auto"/>
              <w:bottom w:val="single" w:sz="4" w:space="0" w:color="auto"/>
              <w:right w:val="single" w:sz="4" w:space="0" w:color="auto"/>
            </w:tcBorders>
          </w:tcPr>
          <w:p w14:paraId="2245D3D3"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Sistema eletrônico de interposição de recurso</w:t>
            </w:r>
            <w:r>
              <w:rPr>
                <w:rFonts w:asciiTheme="majorHAnsi" w:hAnsiTheme="majorHAnsi" w:cstheme="majorHAnsi"/>
                <w:sz w:val="20"/>
                <w:szCs w:val="20"/>
              </w:rPr>
              <w:t>.</w:t>
            </w:r>
          </w:p>
        </w:tc>
      </w:tr>
      <w:tr w:rsidR="004D0340" w:rsidRPr="00913F28" w14:paraId="53D8A33C"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1F10D2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36.6</w:t>
            </w:r>
          </w:p>
        </w:tc>
        <w:tc>
          <w:tcPr>
            <w:tcW w:w="9214" w:type="dxa"/>
            <w:tcBorders>
              <w:top w:val="single" w:sz="4" w:space="0" w:color="auto"/>
              <w:left w:val="single" w:sz="4" w:space="0" w:color="auto"/>
              <w:bottom w:val="single" w:sz="4" w:space="0" w:color="auto"/>
              <w:right w:val="single" w:sz="4" w:space="0" w:color="auto"/>
            </w:tcBorders>
          </w:tcPr>
          <w:p w14:paraId="47925521"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Informações dos aprovados</w:t>
            </w:r>
            <w:r>
              <w:rPr>
                <w:rFonts w:asciiTheme="majorHAnsi" w:hAnsiTheme="majorHAnsi" w:cstheme="majorHAnsi"/>
                <w:sz w:val="20"/>
                <w:szCs w:val="20"/>
              </w:rPr>
              <w:t>.</w:t>
            </w:r>
          </w:p>
        </w:tc>
      </w:tr>
      <w:tr w:rsidR="004D0340" w:rsidRPr="00913F28" w14:paraId="7D0221C9" w14:textId="77777777" w:rsidTr="00F061BC">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8FB233E"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36.7</w:t>
            </w:r>
          </w:p>
        </w:tc>
        <w:tc>
          <w:tcPr>
            <w:tcW w:w="9214" w:type="dxa"/>
            <w:tcBorders>
              <w:top w:val="single" w:sz="4" w:space="0" w:color="auto"/>
              <w:left w:val="single" w:sz="4" w:space="0" w:color="auto"/>
              <w:bottom w:val="single" w:sz="4" w:space="0" w:color="auto"/>
              <w:right w:val="single" w:sz="4" w:space="0" w:color="auto"/>
            </w:tcBorders>
          </w:tcPr>
          <w:p w14:paraId="1583D153"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Convocação dos candidatos em 2</w:t>
            </w:r>
            <w:r>
              <w:rPr>
                <w:rFonts w:asciiTheme="majorHAnsi" w:hAnsiTheme="majorHAnsi" w:cstheme="majorHAnsi"/>
                <w:sz w:val="20"/>
                <w:szCs w:val="20"/>
              </w:rPr>
              <w:t>.</w:t>
            </w:r>
            <w:r w:rsidRPr="00701209">
              <w:rPr>
                <w:rFonts w:asciiTheme="majorHAnsi" w:hAnsiTheme="majorHAnsi" w:cstheme="majorHAnsi"/>
                <w:sz w:val="20"/>
                <w:szCs w:val="20"/>
                <w:vertAlign w:val="superscript"/>
              </w:rPr>
              <w:t>a</w:t>
            </w:r>
            <w:r w:rsidRPr="00913F28">
              <w:rPr>
                <w:rFonts w:asciiTheme="majorHAnsi" w:hAnsiTheme="majorHAnsi" w:cstheme="majorHAnsi"/>
                <w:sz w:val="20"/>
                <w:szCs w:val="20"/>
              </w:rPr>
              <w:t>, 3</w:t>
            </w:r>
            <w:r>
              <w:rPr>
                <w:rFonts w:asciiTheme="majorHAnsi" w:hAnsiTheme="majorHAnsi" w:cstheme="majorHAnsi"/>
                <w:sz w:val="20"/>
                <w:szCs w:val="20"/>
              </w:rPr>
              <w:t>.</w:t>
            </w:r>
            <w:r w:rsidRPr="00701209">
              <w:rPr>
                <w:rFonts w:asciiTheme="majorHAnsi" w:hAnsiTheme="majorHAnsi" w:cstheme="majorHAnsi"/>
                <w:sz w:val="20"/>
                <w:szCs w:val="20"/>
                <w:vertAlign w:val="superscript"/>
              </w:rPr>
              <w:t>a</w:t>
            </w:r>
            <w:r w:rsidRPr="00913F28">
              <w:rPr>
                <w:rFonts w:asciiTheme="majorHAnsi" w:hAnsiTheme="majorHAnsi" w:cstheme="majorHAnsi"/>
                <w:sz w:val="20"/>
                <w:szCs w:val="20"/>
              </w:rPr>
              <w:t>, ou quantas opções de curso for definido pelo edital do concurso.</w:t>
            </w:r>
          </w:p>
        </w:tc>
      </w:tr>
      <w:tr w:rsidR="004D0340" w:rsidRPr="00913F28" w14:paraId="57866189"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5D7048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37</w:t>
            </w:r>
          </w:p>
        </w:tc>
        <w:tc>
          <w:tcPr>
            <w:tcW w:w="9214" w:type="dxa"/>
            <w:tcBorders>
              <w:top w:val="single" w:sz="4" w:space="0" w:color="auto"/>
              <w:left w:val="single" w:sz="4" w:space="0" w:color="auto"/>
              <w:bottom w:val="single" w:sz="4" w:space="0" w:color="auto"/>
              <w:right w:val="single" w:sz="4" w:space="0" w:color="auto"/>
            </w:tcBorders>
          </w:tcPr>
          <w:p w14:paraId="34D63152"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alunos cotistas e bolsistas:</w:t>
            </w:r>
          </w:p>
          <w:p w14:paraId="182EF50D"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o acompanhamento da situação do aluno cotista levando em consideração: percentual de faltas, reprovação por falta, reprovação por nota zero, tripla reprovação na mesma disciplina.</w:t>
            </w:r>
          </w:p>
          <w:p w14:paraId="5C7BBA87"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a avaliação anual de todos os documentos de informações socioeconômicas e o lançamento da renovação da bolsa auxílio.</w:t>
            </w:r>
          </w:p>
          <w:p w14:paraId="11AFBFD6"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O sistema deve permitir que o setor de assistência estudantil revalide anualmente a documentação comprobatória de tipo de cota e vulnerabilidade socioeconômica dos candidatos cotistas por meio de um </w:t>
            </w:r>
            <w:r w:rsidRPr="00701209">
              <w:rPr>
                <w:rFonts w:asciiTheme="majorHAnsi" w:hAnsiTheme="majorHAnsi" w:cstheme="majorHAnsi"/>
                <w:i/>
                <w:iCs/>
                <w:sz w:val="20"/>
                <w:szCs w:val="20"/>
              </w:rPr>
              <w:t>checklist</w:t>
            </w:r>
            <w:r w:rsidRPr="00913F28">
              <w:rPr>
                <w:rFonts w:asciiTheme="majorHAnsi" w:hAnsiTheme="majorHAnsi" w:cstheme="majorHAnsi"/>
                <w:sz w:val="20"/>
                <w:szCs w:val="20"/>
              </w:rPr>
              <w:t>, e identifique os candidatos aptos à renovação do benefício. Após a validação, o sistema deverá imprimir um Termo de Adesão ao programa de bolsa auxílio a ser entregue ao candidato.</w:t>
            </w:r>
          </w:p>
          <w:p w14:paraId="1E5F32B6"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O sistema deve permitir que o setor de assistência estudantil tenha acesso, por meio de </w:t>
            </w:r>
            <w:r w:rsidRPr="00207901">
              <w:rPr>
                <w:rFonts w:asciiTheme="majorHAnsi" w:hAnsiTheme="majorHAnsi" w:cstheme="majorHAnsi"/>
                <w:i/>
                <w:iCs/>
                <w:sz w:val="20"/>
                <w:szCs w:val="20"/>
              </w:rPr>
              <w:t>links</w:t>
            </w:r>
            <w:r w:rsidRPr="00913F28">
              <w:rPr>
                <w:rFonts w:asciiTheme="majorHAnsi" w:hAnsiTheme="majorHAnsi" w:cstheme="majorHAnsi"/>
                <w:sz w:val="20"/>
                <w:szCs w:val="20"/>
              </w:rPr>
              <w:t>, às declarações que deverão ser entregues ao cotista.</w:t>
            </w:r>
          </w:p>
          <w:p w14:paraId="45292BE9"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Caso o candidato deixe de entregar algum documento que o setor de assistência estudantil entenda não ser tão relevante, será possível imprimir um Termo de Compromisso para o aluno.</w:t>
            </w:r>
          </w:p>
        </w:tc>
      </w:tr>
      <w:tr w:rsidR="004D0340" w:rsidRPr="00913F28" w14:paraId="02F9E7C1"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958A11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37.1</w:t>
            </w:r>
          </w:p>
        </w:tc>
        <w:tc>
          <w:tcPr>
            <w:tcW w:w="9214" w:type="dxa"/>
            <w:tcBorders>
              <w:top w:val="single" w:sz="4" w:space="0" w:color="auto"/>
              <w:left w:val="single" w:sz="4" w:space="0" w:color="auto"/>
              <w:bottom w:val="single" w:sz="4" w:space="0" w:color="auto"/>
              <w:right w:val="single" w:sz="4" w:space="0" w:color="auto"/>
            </w:tcBorders>
          </w:tcPr>
          <w:p w14:paraId="38287414"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Listagem de alunos cotistas e bolsistas para envio ao setor financeiro para efeito de pagamento de benefícios</w:t>
            </w:r>
            <w:r>
              <w:rPr>
                <w:rFonts w:asciiTheme="majorHAnsi" w:hAnsiTheme="majorHAnsi" w:cstheme="majorHAnsi"/>
                <w:sz w:val="20"/>
                <w:szCs w:val="20"/>
              </w:rPr>
              <w:t>.</w:t>
            </w:r>
          </w:p>
        </w:tc>
      </w:tr>
      <w:tr w:rsidR="004D0340" w:rsidRPr="00913F28" w14:paraId="68181257"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83C8B5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37.2</w:t>
            </w:r>
          </w:p>
        </w:tc>
        <w:tc>
          <w:tcPr>
            <w:tcW w:w="9214" w:type="dxa"/>
            <w:tcBorders>
              <w:top w:val="single" w:sz="4" w:space="0" w:color="auto"/>
              <w:left w:val="single" w:sz="4" w:space="0" w:color="auto"/>
              <w:bottom w:val="single" w:sz="4" w:space="0" w:color="auto"/>
              <w:right w:val="single" w:sz="4" w:space="0" w:color="auto"/>
            </w:tcBorders>
          </w:tcPr>
          <w:p w14:paraId="55BA533C"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Identificação e alerta de cotista e bolsista sem atividade acadêmica (não estar inscrito em disciplina, TCC ou estágio)</w:t>
            </w:r>
            <w:r>
              <w:rPr>
                <w:rFonts w:asciiTheme="majorHAnsi" w:hAnsiTheme="majorHAnsi" w:cstheme="majorHAnsi"/>
                <w:sz w:val="20"/>
                <w:szCs w:val="20"/>
              </w:rPr>
              <w:t>.</w:t>
            </w:r>
          </w:p>
        </w:tc>
      </w:tr>
      <w:tr w:rsidR="004D0340" w:rsidRPr="00913F28" w14:paraId="0553F21D"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E8482DF"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38</w:t>
            </w:r>
          </w:p>
        </w:tc>
        <w:tc>
          <w:tcPr>
            <w:tcW w:w="9214" w:type="dxa"/>
            <w:tcBorders>
              <w:top w:val="single" w:sz="4" w:space="0" w:color="auto"/>
              <w:left w:val="single" w:sz="4" w:space="0" w:color="auto"/>
              <w:bottom w:val="single" w:sz="4" w:space="0" w:color="auto"/>
              <w:right w:val="single" w:sz="4" w:space="0" w:color="auto"/>
            </w:tcBorders>
          </w:tcPr>
          <w:p w14:paraId="3C9D9B19"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Controle de dados dos alunos:</w:t>
            </w:r>
          </w:p>
        </w:tc>
      </w:tr>
      <w:tr w:rsidR="004D0340" w:rsidRPr="00913F28" w14:paraId="760FBEC9"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07C08D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38.1</w:t>
            </w:r>
          </w:p>
        </w:tc>
        <w:tc>
          <w:tcPr>
            <w:tcW w:w="9214" w:type="dxa"/>
            <w:tcBorders>
              <w:top w:val="single" w:sz="4" w:space="0" w:color="auto"/>
              <w:left w:val="single" w:sz="4" w:space="0" w:color="auto"/>
              <w:bottom w:val="single" w:sz="4" w:space="0" w:color="auto"/>
              <w:right w:val="single" w:sz="4" w:space="0" w:color="auto"/>
            </w:tcBorders>
          </w:tcPr>
          <w:p w14:paraId="316B224D"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Regular ou bolsista</w:t>
            </w:r>
            <w:r>
              <w:rPr>
                <w:rFonts w:asciiTheme="majorHAnsi" w:hAnsiTheme="majorHAnsi" w:cstheme="majorHAnsi"/>
                <w:sz w:val="20"/>
                <w:szCs w:val="20"/>
              </w:rPr>
              <w:t>.</w:t>
            </w:r>
          </w:p>
        </w:tc>
      </w:tr>
      <w:tr w:rsidR="004D0340" w:rsidRPr="00913F28" w14:paraId="6D535152"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517100E"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38.2</w:t>
            </w:r>
          </w:p>
        </w:tc>
        <w:tc>
          <w:tcPr>
            <w:tcW w:w="9214" w:type="dxa"/>
            <w:tcBorders>
              <w:top w:val="single" w:sz="4" w:space="0" w:color="auto"/>
              <w:left w:val="single" w:sz="4" w:space="0" w:color="auto"/>
              <w:bottom w:val="single" w:sz="4" w:space="0" w:color="auto"/>
              <w:right w:val="single" w:sz="4" w:space="0" w:color="auto"/>
            </w:tcBorders>
          </w:tcPr>
          <w:p w14:paraId="70CFC206"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Tipo de ingresso</w:t>
            </w:r>
            <w:r>
              <w:rPr>
                <w:rFonts w:asciiTheme="majorHAnsi" w:hAnsiTheme="majorHAnsi" w:cstheme="majorHAnsi"/>
                <w:sz w:val="20"/>
                <w:szCs w:val="20"/>
              </w:rPr>
              <w:t>.</w:t>
            </w:r>
          </w:p>
        </w:tc>
      </w:tr>
      <w:tr w:rsidR="004D0340" w:rsidRPr="00913F28" w14:paraId="6A856868"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0639B6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38.3</w:t>
            </w:r>
          </w:p>
        </w:tc>
        <w:tc>
          <w:tcPr>
            <w:tcW w:w="9214" w:type="dxa"/>
            <w:tcBorders>
              <w:top w:val="single" w:sz="4" w:space="0" w:color="auto"/>
              <w:left w:val="single" w:sz="4" w:space="0" w:color="auto"/>
              <w:bottom w:val="single" w:sz="4" w:space="0" w:color="auto"/>
              <w:right w:val="single" w:sz="4" w:space="0" w:color="auto"/>
            </w:tcBorders>
          </w:tcPr>
          <w:p w14:paraId="784E2F9C"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Alunos com TCC em andamento ou concluído</w:t>
            </w:r>
            <w:r>
              <w:rPr>
                <w:rFonts w:asciiTheme="majorHAnsi" w:hAnsiTheme="majorHAnsi" w:cstheme="majorHAnsi"/>
                <w:sz w:val="20"/>
                <w:szCs w:val="20"/>
              </w:rPr>
              <w:t>.</w:t>
            </w:r>
          </w:p>
        </w:tc>
      </w:tr>
      <w:tr w:rsidR="004D0340" w:rsidRPr="00913F28" w14:paraId="12E063BC"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B035DFC"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38.4</w:t>
            </w:r>
          </w:p>
        </w:tc>
        <w:tc>
          <w:tcPr>
            <w:tcW w:w="9214" w:type="dxa"/>
            <w:tcBorders>
              <w:top w:val="single" w:sz="4" w:space="0" w:color="auto"/>
              <w:left w:val="single" w:sz="4" w:space="0" w:color="auto"/>
              <w:bottom w:val="single" w:sz="4" w:space="0" w:color="auto"/>
              <w:right w:val="single" w:sz="4" w:space="0" w:color="auto"/>
            </w:tcBorders>
          </w:tcPr>
          <w:p w14:paraId="6B395E37"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Alunos em estágio (carga horária semanal e diária)</w:t>
            </w:r>
            <w:r>
              <w:rPr>
                <w:rFonts w:asciiTheme="majorHAnsi" w:hAnsiTheme="majorHAnsi" w:cstheme="majorHAnsi"/>
                <w:sz w:val="20"/>
                <w:szCs w:val="20"/>
              </w:rPr>
              <w:t>.</w:t>
            </w:r>
          </w:p>
        </w:tc>
      </w:tr>
      <w:tr w:rsidR="004D0340" w:rsidRPr="00913F28" w14:paraId="240D7132"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55EF199"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38.5</w:t>
            </w:r>
          </w:p>
        </w:tc>
        <w:tc>
          <w:tcPr>
            <w:tcW w:w="9214" w:type="dxa"/>
            <w:tcBorders>
              <w:top w:val="single" w:sz="4" w:space="0" w:color="auto"/>
              <w:left w:val="single" w:sz="4" w:space="0" w:color="auto"/>
              <w:bottom w:val="single" w:sz="4" w:space="0" w:color="auto"/>
              <w:right w:val="single" w:sz="4" w:space="0" w:color="auto"/>
            </w:tcBorders>
          </w:tcPr>
          <w:p w14:paraId="66674D4D"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Alunos em Regime Especial de Estudos (REE)</w:t>
            </w:r>
            <w:r>
              <w:rPr>
                <w:rFonts w:asciiTheme="majorHAnsi" w:hAnsiTheme="majorHAnsi" w:cstheme="majorHAnsi"/>
                <w:sz w:val="20"/>
                <w:szCs w:val="20"/>
              </w:rPr>
              <w:t>.</w:t>
            </w:r>
          </w:p>
        </w:tc>
      </w:tr>
      <w:tr w:rsidR="004D0340" w:rsidRPr="00913F28" w14:paraId="3B77C2D1"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2BC460F"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38.6</w:t>
            </w:r>
          </w:p>
        </w:tc>
        <w:tc>
          <w:tcPr>
            <w:tcW w:w="9214" w:type="dxa"/>
            <w:tcBorders>
              <w:top w:val="single" w:sz="4" w:space="0" w:color="auto"/>
              <w:left w:val="single" w:sz="4" w:space="0" w:color="auto"/>
              <w:bottom w:val="single" w:sz="4" w:space="0" w:color="auto"/>
              <w:right w:val="single" w:sz="4" w:space="0" w:color="auto"/>
            </w:tcBorders>
          </w:tcPr>
          <w:p w14:paraId="7BD87E72"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Frequência</w:t>
            </w:r>
            <w:r>
              <w:rPr>
                <w:rFonts w:asciiTheme="majorHAnsi" w:hAnsiTheme="majorHAnsi" w:cstheme="majorHAnsi"/>
                <w:sz w:val="20"/>
                <w:szCs w:val="20"/>
              </w:rPr>
              <w:t>.</w:t>
            </w:r>
          </w:p>
        </w:tc>
      </w:tr>
      <w:tr w:rsidR="004D0340" w:rsidRPr="00913F28" w14:paraId="4AA642B8"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C7998E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38.7</w:t>
            </w:r>
          </w:p>
        </w:tc>
        <w:tc>
          <w:tcPr>
            <w:tcW w:w="9214" w:type="dxa"/>
            <w:tcBorders>
              <w:top w:val="single" w:sz="4" w:space="0" w:color="auto"/>
              <w:left w:val="single" w:sz="4" w:space="0" w:color="auto"/>
              <w:bottom w:val="single" w:sz="4" w:space="0" w:color="auto"/>
              <w:right w:val="single" w:sz="4" w:space="0" w:color="auto"/>
            </w:tcBorders>
          </w:tcPr>
          <w:p w14:paraId="5FEAB81E"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Carga horária</w:t>
            </w:r>
            <w:r>
              <w:rPr>
                <w:rFonts w:asciiTheme="majorHAnsi" w:hAnsiTheme="majorHAnsi" w:cstheme="majorHAnsi"/>
                <w:sz w:val="20"/>
                <w:szCs w:val="20"/>
              </w:rPr>
              <w:t>.</w:t>
            </w:r>
          </w:p>
        </w:tc>
      </w:tr>
      <w:tr w:rsidR="004D0340" w:rsidRPr="00913F28" w14:paraId="40D207F5"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75A754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38.8</w:t>
            </w:r>
          </w:p>
        </w:tc>
        <w:tc>
          <w:tcPr>
            <w:tcW w:w="9214" w:type="dxa"/>
            <w:tcBorders>
              <w:top w:val="single" w:sz="4" w:space="0" w:color="auto"/>
              <w:left w:val="single" w:sz="4" w:space="0" w:color="auto"/>
              <w:bottom w:val="single" w:sz="4" w:space="0" w:color="auto"/>
              <w:right w:val="single" w:sz="4" w:space="0" w:color="auto"/>
            </w:tcBorders>
          </w:tcPr>
          <w:p w14:paraId="1452A008"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Histórico de atividades.</w:t>
            </w:r>
          </w:p>
        </w:tc>
      </w:tr>
      <w:tr w:rsidR="004D0340" w:rsidRPr="00913F28" w14:paraId="2A95835C"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4880C8E"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39</w:t>
            </w:r>
          </w:p>
        </w:tc>
        <w:tc>
          <w:tcPr>
            <w:tcW w:w="9214" w:type="dxa"/>
            <w:tcBorders>
              <w:top w:val="single" w:sz="4" w:space="0" w:color="auto"/>
              <w:left w:val="single" w:sz="4" w:space="0" w:color="auto"/>
              <w:bottom w:val="single" w:sz="4" w:space="0" w:color="auto"/>
              <w:right w:val="single" w:sz="4" w:space="0" w:color="auto"/>
            </w:tcBorders>
          </w:tcPr>
          <w:p w14:paraId="02569987"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Funcionalidades específicas dos cursos por competências:</w:t>
            </w:r>
          </w:p>
          <w:p w14:paraId="4F4C7FC6"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lastRenderedPageBreak/>
              <w:t>O sistema deve gerenciar as matrizes curriculares baseadas em módulos e competências, com controle de pré-requisitos entre módulos. Deve também permitir a visualização e emitir relatório das matrizes curriculares por módulo e competência e por módulo e componente curricular.</w:t>
            </w:r>
          </w:p>
          <w:p w14:paraId="44CE9D7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emitir diários de classe diferenciados para os cursos avaliados por competência, destacando as competências de cada disciplina do diário. Deve também emitir boletim e histórico do aluno baseado nas competências, exibindo, para cada aluno, os conceitos obtidos em cada competência.</w:t>
            </w:r>
          </w:p>
          <w:p w14:paraId="457B69C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permitir a oferta de módulos para os alunos escolherem no ato da matrícula, atendendo a critérios de pré-requisitos entre módulos. O sistema deve permitir também que o aluno curse, ao mesmo tempo em um ano e período letivo, mais de um módulo. Certificados devem ser emitidos por módulo e/ou por curso.</w:t>
            </w:r>
            <w:r>
              <w:rPr>
                <w:rFonts w:asciiTheme="majorHAnsi" w:hAnsiTheme="majorHAnsi" w:cstheme="majorHAnsi"/>
                <w:sz w:val="20"/>
                <w:szCs w:val="20"/>
              </w:rPr>
              <w:t xml:space="preserve"> </w:t>
            </w:r>
          </w:p>
        </w:tc>
      </w:tr>
      <w:tr w:rsidR="004D0340" w:rsidRPr="00913F28" w14:paraId="4E15AECB"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4DD1D4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lastRenderedPageBreak/>
              <w:t>39.1</w:t>
            </w:r>
          </w:p>
        </w:tc>
        <w:tc>
          <w:tcPr>
            <w:tcW w:w="9214" w:type="dxa"/>
            <w:tcBorders>
              <w:top w:val="single" w:sz="4" w:space="0" w:color="auto"/>
              <w:left w:val="single" w:sz="4" w:space="0" w:color="auto"/>
              <w:bottom w:val="single" w:sz="4" w:space="0" w:color="auto"/>
              <w:right w:val="single" w:sz="4" w:space="0" w:color="auto"/>
            </w:tcBorders>
          </w:tcPr>
          <w:p w14:paraId="71B8800F"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Matrizes curriculares baseadas em módulos e competências, com controle de pré-requisitos entre módulos</w:t>
            </w:r>
            <w:r>
              <w:rPr>
                <w:rFonts w:asciiTheme="majorHAnsi" w:hAnsiTheme="majorHAnsi" w:cstheme="majorHAnsi"/>
                <w:sz w:val="20"/>
                <w:szCs w:val="20"/>
              </w:rPr>
              <w:t>.</w:t>
            </w:r>
          </w:p>
        </w:tc>
      </w:tr>
      <w:tr w:rsidR="004D0340" w:rsidRPr="00913F28" w14:paraId="1B73C806"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0DF789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39.2</w:t>
            </w:r>
          </w:p>
        </w:tc>
        <w:tc>
          <w:tcPr>
            <w:tcW w:w="9214" w:type="dxa"/>
            <w:tcBorders>
              <w:top w:val="single" w:sz="4" w:space="0" w:color="auto"/>
              <w:left w:val="single" w:sz="4" w:space="0" w:color="auto"/>
              <w:bottom w:val="single" w:sz="4" w:space="0" w:color="auto"/>
              <w:right w:val="single" w:sz="4" w:space="0" w:color="auto"/>
            </w:tcBorders>
          </w:tcPr>
          <w:p w14:paraId="08220057"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Matrizes curriculares por módulo e competência e por módulo e componente curricular</w:t>
            </w:r>
            <w:r>
              <w:rPr>
                <w:rFonts w:asciiTheme="majorHAnsi" w:hAnsiTheme="majorHAnsi" w:cstheme="majorHAnsi"/>
                <w:sz w:val="20"/>
                <w:szCs w:val="20"/>
              </w:rPr>
              <w:t>.</w:t>
            </w:r>
          </w:p>
        </w:tc>
      </w:tr>
      <w:tr w:rsidR="004D0340" w:rsidRPr="00913F28" w14:paraId="00FD129E"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3CD4D6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39.3</w:t>
            </w:r>
          </w:p>
        </w:tc>
        <w:tc>
          <w:tcPr>
            <w:tcW w:w="9214" w:type="dxa"/>
            <w:tcBorders>
              <w:top w:val="single" w:sz="4" w:space="0" w:color="auto"/>
              <w:left w:val="single" w:sz="4" w:space="0" w:color="auto"/>
              <w:bottom w:val="single" w:sz="4" w:space="0" w:color="auto"/>
              <w:right w:val="single" w:sz="4" w:space="0" w:color="auto"/>
            </w:tcBorders>
          </w:tcPr>
          <w:p w14:paraId="361FE766"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Diários de classe diferenciados para os cursos avaliados por competência</w:t>
            </w:r>
            <w:r>
              <w:rPr>
                <w:rFonts w:asciiTheme="majorHAnsi" w:hAnsiTheme="majorHAnsi" w:cstheme="majorHAnsi"/>
                <w:sz w:val="20"/>
                <w:szCs w:val="20"/>
              </w:rPr>
              <w:t>.</w:t>
            </w:r>
          </w:p>
        </w:tc>
      </w:tr>
      <w:tr w:rsidR="004D0340" w:rsidRPr="00913F28" w14:paraId="0D80315A"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7BFF3B8"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39.4</w:t>
            </w:r>
          </w:p>
        </w:tc>
        <w:tc>
          <w:tcPr>
            <w:tcW w:w="9214" w:type="dxa"/>
            <w:tcBorders>
              <w:top w:val="single" w:sz="4" w:space="0" w:color="auto"/>
              <w:left w:val="single" w:sz="4" w:space="0" w:color="auto"/>
              <w:bottom w:val="single" w:sz="4" w:space="0" w:color="auto"/>
              <w:right w:val="single" w:sz="4" w:space="0" w:color="auto"/>
            </w:tcBorders>
          </w:tcPr>
          <w:p w14:paraId="69F595C9"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Emissão de boletim do aluno baseado nas competências</w:t>
            </w:r>
            <w:r>
              <w:rPr>
                <w:rFonts w:asciiTheme="majorHAnsi" w:hAnsiTheme="majorHAnsi" w:cstheme="majorHAnsi"/>
                <w:sz w:val="20"/>
                <w:szCs w:val="20"/>
              </w:rPr>
              <w:t>.</w:t>
            </w:r>
          </w:p>
        </w:tc>
      </w:tr>
      <w:tr w:rsidR="004D0340" w:rsidRPr="00913F28" w14:paraId="4F4D0969"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9F2061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39.5</w:t>
            </w:r>
          </w:p>
        </w:tc>
        <w:tc>
          <w:tcPr>
            <w:tcW w:w="9214" w:type="dxa"/>
            <w:tcBorders>
              <w:top w:val="single" w:sz="4" w:space="0" w:color="auto"/>
              <w:left w:val="single" w:sz="4" w:space="0" w:color="auto"/>
              <w:bottom w:val="single" w:sz="4" w:space="0" w:color="auto"/>
              <w:right w:val="single" w:sz="4" w:space="0" w:color="auto"/>
            </w:tcBorders>
          </w:tcPr>
          <w:p w14:paraId="24E06345"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Emissão de histórico do aluno baseado nas competências</w:t>
            </w:r>
            <w:r>
              <w:rPr>
                <w:rFonts w:asciiTheme="majorHAnsi" w:hAnsiTheme="majorHAnsi" w:cstheme="majorHAnsi"/>
                <w:sz w:val="20"/>
                <w:szCs w:val="20"/>
              </w:rPr>
              <w:t>.</w:t>
            </w:r>
          </w:p>
        </w:tc>
      </w:tr>
      <w:tr w:rsidR="004D0340" w:rsidRPr="00913F28" w14:paraId="2FC0C09B"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96ED59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39.6</w:t>
            </w:r>
          </w:p>
        </w:tc>
        <w:tc>
          <w:tcPr>
            <w:tcW w:w="9214" w:type="dxa"/>
            <w:tcBorders>
              <w:top w:val="single" w:sz="4" w:space="0" w:color="auto"/>
              <w:left w:val="single" w:sz="4" w:space="0" w:color="auto"/>
              <w:bottom w:val="single" w:sz="4" w:space="0" w:color="auto"/>
              <w:right w:val="single" w:sz="4" w:space="0" w:color="auto"/>
            </w:tcBorders>
          </w:tcPr>
          <w:p w14:paraId="0C04D089"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Emissão de certificados por módulo e/ou por curso</w:t>
            </w:r>
            <w:r>
              <w:rPr>
                <w:rFonts w:asciiTheme="majorHAnsi" w:hAnsiTheme="majorHAnsi" w:cstheme="majorHAnsi"/>
                <w:sz w:val="20"/>
                <w:szCs w:val="20"/>
              </w:rPr>
              <w:t>.</w:t>
            </w:r>
          </w:p>
        </w:tc>
      </w:tr>
      <w:tr w:rsidR="004D0340" w:rsidRPr="00913F28" w14:paraId="0852EF0B"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0A9D3E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39.7</w:t>
            </w:r>
          </w:p>
        </w:tc>
        <w:tc>
          <w:tcPr>
            <w:tcW w:w="9214" w:type="dxa"/>
            <w:tcBorders>
              <w:top w:val="single" w:sz="4" w:space="0" w:color="auto"/>
              <w:left w:val="single" w:sz="4" w:space="0" w:color="auto"/>
              <w:bottom w:val="single" w:sz="4" w:space="0" w:color="auto"/>
              <w:right w:val="single" w:sz="4" w:space="0" w:color="auto"/>
            </w:tcBorders>
          </w:tcPr>
          <w:p w14:paraId="5E33E7DD"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Oferta de módulos para os alunos escolherem no ato da matrícula, atendendo a critérios de pré-requisitos entre módulos.</w:t>
            </w:r>
          </w:p>
        </w:tc>
      </w:tr>
      <w:tr w:rsidR="004D0340" w:rsidRPr="00913F28" w14:paraId="01027B78"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0A91FB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40</w:t>
            </w:r>
          </w:p>
        </w:tc>
        <w:tc>
          <w:tcPr>
            <w:tcW w:w="9214" w:type="dxa"/>
            <w:tcBorders>
              <w:top w:val="single" w:sz="4" w:space="0" w:color="auto"/>
              <w:left w:val="single" w:sz="4" w:space="0" w:color="auto"/>
              <w:bottom w:val="single" w:sz="4" w:space="0" w:color="auto"/>
              <w:right w:val="single" w:sz="4" w:space="0" w:color="auto"/>
            </w:tcBorders>
          </w:tcPr>
          <w:p w14:paraId="2333459E"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Funcionalidades de apoio à gestão:</w:t>
            </w:r>
          </w:p>
        </w:tc>
      </w:tr>
      <w:tr w:rsidR="004D0340" w:rsidRPr="00913F28" w14:paraId="45F89A65"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7475F7E"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40.1</w:t>
            </w:r>
          </w:p>
        </w:tc>
        <w:tc>
          <w:tcPr>
            <w:tcW w:w="9214" w:type="dxa"/>
            <w:tcBorders>
              <w:top w:val="single" w:sz="4" w:space="0" w:color="auto"/>
              <w:left w:val="single" w:sz="4" w:space="0" w:color="auto"/>
              <w:bottom w:val="single" w:sz="4" w:space="0" w:color="auto"/>
              <w:right w:val="single" w:sz="4" w:space="0" w:color="auto"/>
            </w:tcBorders>
          </w:tcPr>
          <w:p w14:paraId="682747C1"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Relatórios estatísticos: deve fornecer dados para análise, baseados em tipo de instituição de origem (pública/privada), sexo, renda familiar e faixa etária, consolidados por turma, curso, unidade e/ou ano de oferta</w:t>
            </w:r>
            <w:r>
              <w:rPr>
                <w:rFonts w:asciiTheme="majorHAnsi" w:hAnsiTheme="majorHAnsi" w:cstheme="majorHAnsi"/>
                <w:sz w:val="20"/>
                <w:szCs w:val="20"/>
              </w:rPr>
              <w:t>.</w:t>
            </w:r>
          </w:p>
        </w:tc>
      </w:tr>
      <w:tr w:rsidR="004D0340" w:rsidRPr="00913F28" w14:paraId="6DF229FD"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D47E20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40.2</w:t>
            </w:r>
          </w:p>
        </w:tc>
        <w:tc>
          <w:tcPr>
            <w:tcW w:w="9214" w:type="dxa"/>
            <w:tcBorders>
              <w:top w:val="single" w:sz="4" w:space="0" w:color="auto"/>
              <w:left w:val="single" w:sz="4" w:space="0" w:color="auto"/>
              <w:bottom w:val="single" w:sz="4" w:space="0" w:color="auto"/>
              <w:right w:val="single" w:sz="4" w:space="0" w:color="auto"/>
            </w:tcBorders>
          </w:tcPr>
          <w:p w14:paraId="79B69EAC"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Relatórios gerenciais (sintéticos e analíticos)</w:t>
            </w:r>
            <w:r>
              <w:rPr>
                <w:rFonts w:asciiTheme="majorHAnsi" w:hAnsiTheme="majorHAnsi" w:cstheme="majorHAnsi"/>
                <w:sz w:val="20"/>
                <w:szCs w:val="20"/>
              </w:rPr>
              <w:t>.</w:t>
            </w:r>
          </w:p>
        </w:tc>
      </w:tr>
      <w:tr w:rsidR="004D0340" w:rsidRPr="00913F28" w14:paraId="3B6F9D93"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E41B25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40.3</w:t>
            </w:r>
          </w:p>
        </w:tc>
        <w:tc>
          <w:tcPr>
            <w:tcW w:w="9214" w:type="dxa"/>
            <w:tcBorders>
              <w:top w:val="single" w:sz="4" w:space="0" w:color="auto"/>
              <w:left w:val="single" w:sz="4" w:space="0" w:color="auto"/>
              <w:bottom w:val="single" w:sz="4" w:space="0" w:color="auto"/>
              <w:right w:val="single" w:sz="4" w:space="0" w:color="auto"/>
            </w:tcBorders>
          </w:tcPr>
          <w:p w14:paraId="39638EF2"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Controle de notas digitadas por turma e curso</w:t>
            </w:r>
            <w:r>
              <w:rPr>
                <w:rFonts w:asciiTheme="majorHAnsi" w:hAnsiTheme="majorHAnsi" w:cstheme="majorHAnsi"/>
                <w:sz w:val="20"/>
                <w:szCs w:val="20"/>
              </w:rPr>
              <w:t>.</w:t>
            </w:r>
          </w:p>
        </w:tc>
      </w:tr>
      <w:tr w:rsidR="004D0340" w:rsidRPr="00913F28" w14:paraId="27A0CA5A"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3FCEB11"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40.4</w:t>
            </w:r>
          </w:p>
        </w:tc>
        <w:tc>
          <w:tcPr>
            <w:tcW w:w="9214" w:type="dxa"/>
            <w:tcBorders>
              <w:top w:val="single" w:sz="4" w:space="0" w:color="auto"/>
              <w:left w:val="single" w:sz="4" w:space="0" w:color="auto"/>
              <w:bottom w:val="single" w:sz="4" w:space="0" w:color="auto"/>
              <w:right w:val="single" w:sz="4" w:space="0" w:color="auto"/>
            </w:tcBorders>
          </w:tcPr>
          <w:p w14:paraId="58D2BCC6"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Controle de lançamentos pelo docente</w:t>
            </w:r>
            <w:r>
              <w:rPr>
                <w:rFonts w:asciiTheme="majorHAnsi" w:hAnsiTheme="majorHAnsi" w:cstheme="majorHAnsi"/>
                <w:sz w:val="20"/>
                <w:szCs w:val="20"/>
              </w:rPr>
              <w:t>.</w:t>
            </w:r>
          </w:p>
        </w:tc>
      </w:tr>
      <w:tr w:rsidR="004D0340" w:rsidRPr="00913F28" w14:paraId="1B0F3860"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E7FB10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40.5</w:t>
            </w:r>
          </w:p>
        </w:tc>
        <w:tc>
          <w:tcPr>
            <w:tcW w:w="9214" w:type="dxa"/>
            <w:tcBorders>
              <w:top w:val="single" w:sz="4" w:space="0" w:color="auto"/>
              <w:left w:val="single" w:sz="4" w:space="0" w:color="auto"/>
              <w:bottom w:val="single" w:sz="4" w:space="0" w:color="auto"/>
              <w:right w:val="single" w:sz="4" w:space="0" w:color="auto"/>
            </w:tcBorders>
          </w:tcPr>
          <w:p w14:paraId="63B7BE5F"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Séries históricas de indicadores para tomada de decisão.</w:t>
            </w:r>
          </w:p>
        </w:tc>
      </w:tr>
      <w:tr w:rsidR="004D0340" w:rsidRPr="00913F28" w14:paraId="134A4532" w14:textId="77777777" w:rsidTr="00F061BC">
        <w:trPr>
          <w:trHeight w:val="270"/>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1F28A0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w:t>
            </w:r>
          </w:p>
        </w:tc>
        <w:tc>
          <w:tcPr>
            <w:tcW w:w="9214" w:type="dxa"/>
            <w:tcBorders>
              <w:top w:val="single" w:sz="4" w:space="0" w:color="auto"/>
              <w:left w:val="single" w:sz="4" w:space="0" w:color="auto"/>
              <w:bottom w:val="single" w:sz="4" w:space="0" w:color="auto"/>
              <w:right w:val="single" w:sz="4" w:space="0" w:color="auto"/>
            </w:tcBorders>
          </w:tcPr>
          <w:p w14:paraId="40A4F4A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Funcionalidades que deverão estar disponíveis para alunos:</w:t>
            </w:r>
          </w:p>
        </w:tc>
      </w:tr>
      <w:tr w:rsidR="004D0340" w:rsidRPr="00913F28" w14:paraId="5A68A6CD"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34D4E2E"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41.1</w:t>
            </w:r>
          </w:p>
        </w:tc>
        <w:tc>
          <w:tcPr>
            <w:tcW w:w="9214" w:type="dxa"/>
            <w:tcBorders>
              <w:top w:val="single" w:sz="4" w:space="0" w:color="auto"/>
              <w:left w:val="single" w:sz="4" w:space="0" w:color="auto"/>
              <w:bottom w:val="single" w:sz="4" w:space="0" w:color="auto"/>
              <w:right w:val="single" w:sz="4" w:space="0" w:color="auto"/>
            </w:tcBorders>
          </w:tcPr>
          <w:p w14:paraId="67BD0B55"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Autenticação no sistema</w:t>
            </w:r>
            <w:r>
              <w:rPr>
                <w:rFonts w:asciiTheme="majorHAnsi" w:hAnsiTheme="majorHAnsi" w:cstheme="majorHAnsi"/>
                <w:sz w:val="20"/>
                <w:szCs w:val="20"/>
              </w:rPr>
              <w:t>.</w:t>
            </w:r>
          </w:p>
        </w:tc>
      </w:tr>
      <w:tr w:rsidR="004D0340" w:rsidRPr="00913F28" w14:paraId="45CF5680"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BD3E80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41.2</w:t>
            </w:r>
          </w:p>
        </w:tc>
        <w:tc>
          <w:tcPr>
            <w:tcW w:w="9214" w:type="dxa"/>
            <w:tcBorders>
              <w:top w:val="single" w:sz="4" w:space="0" w:color="auto"/>
              <w:left w:val="single" w:sz="4" w:space="0" w:color="auto"/>
              <w:bottom w:val="single" w:sz="4" w:space="0" w:color="auto"/>
              <w:right w:val="single" w:sz="4" w:space="0" w:color="auto"/>
            </w:tcBorders>
          </w:tcPr>
          <w:p w14:paraId="0B79416B"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Formulários para requerimentos</w:t>
            </w:r>
            <w:r>
              <w:rPr>
                <w:rFonts w:asciiTheme="majorHAnsi" w:hAnsiTheme="majorHAnsi" w:cstheme="majorHAnsi"/>
                <w:sz w:val="20"/>
                <w:szCs w:val="20"/>
              </w:rPr>
              <w:t>.</w:t>
            </w:r>
          </w:p>
        </w:tc>
      </w:tr>
      <w:tr w:rsidR="004D0340" w:rsidRPr="00913F28" w14:paraId="040E9AA3"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E3641E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41.3</w:t>
            </w:r>
          </w:p>
        </w:tc>
        <w:tc>
          <w:tcPr>
            <w:tcW w:w="9214" w:type="dxa"/>
            <w:tcBorders>
              <w:top w:val="single" w:sz="4" w:space="0" w:color="auto"/>
              <w:left w:val="single" w:sz="4" w:space="0" w:color="auto"/>
              <w:bottom w:val="single" w:sz="4" w:space="0" w:color="auto"/>
              <w:right w:val="single" w:sz="4" w:space="0" w:color="auto"/>
            </w:tcBorders>
          </w:tcPr>
          <w:p w14:paraId="428BB0E8"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Visualização e solicitação de alteração de dados pessoais e senha</w:t>
            </w:r>
            <w:r>
              <w:rPr>
                <w:rFonts w:asciiTheme="majorHAnsi" w:hAnsiTheme="majorHAnsi" w:cstheme="majorHAnsi"/>
                <w:sz w:val="20"/>
                <w:szCs w:val="20"/>
              </w:rPr>
              <w:t>.</w:t>
            </w:r>
          </w:p>
        </w:tc>
      </w:tr>
      <w:tr w:rsidR="004D0340" w:rsidRPr="00913F28" w14:paraId="07D38C12"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F4F175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41.4</w:t>
            </w:r>
          </w:p>
        </w:tc>
        <w:tc>
          <w:tcPr>
            <w:tcW w:w="9214" w:type="dxa"/>
            <w:tcBorders>
              <w:top w:val="single" w:sz="4" w:space="0" w:color="auto"/>
              <w:left w:val="single" w:sz="4" w:space="0" w:color="auto"/>
              <w:bottom w:val="single" w:sz="4" w:space="0" w:color="auto"/>
              <w:right w:val="single" w:sz="4" w:space="0" w:color="auto"/>
            </w:tcBorders>
          </w:tcPr>
          <w:p w14:paraId="583F19F4"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Visualização de boletim e histórico acadêmico</w:t>
            </w:r>
            <w:r>
              <w:rPr>
                <w:rFonts w:asciiTheme="majorHAnsi" w:hAnsiTheme="majorHAnsi" w:cstheme="majorHAnsi"/>
                <w:sz w:val="20"/>
                <w:szCs w:val="20"/>
              </w:rPr>
              <w:t>.</w:t>
            </w:r>
          </w:p>
        </w:tc>
      </w:tr>
      <w:tr w:rsidR="004D0340" w:rsidRPr="00913F28" w14:paraId="395C7311"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9B14DA1"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41.5</w:t>
            </w:r>
          </w:p>
        </w:tc>
        <w:tc>
          <w:tcPr>
            <w:tcW w:w="9214" w:type="dxa"/>
            <w:tcBorders>
              <w:top w:val="single" w:sz="4" w:space="0" w:color="auto"/>
              <w:left w:val="single" w:sz="4" w:space="0" w:color="auto"/>
              <w:bottom w:val="single" w:sz="4" w:space="0" w:color="auto"/>
              <w:right w:val="single" w:sz="4" w:space="0" w:color="auto"/>
            </w:tcBorders>
          </w:tcPr>
          <w:p w14:paraId="01FBF115"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Solicitação de emissão de documentos e declarações</w:t>
            </w:r>
            <w:r>
              <w:rPr>
                <w:rFonts w:asciiTheme="majorHAnsi" w:hAnsiTheme="majorHAnsi" w:cstheme="majorHAnsi"/>
                <w:sz w:val="20"/>
                <w:szCs w:val="20"/>
              </w:rPr>
              <w:t>.</w:t>
            </w:r>
          </w:p>
        </w:tc>
      </w:tr>
      <w:tr w:rsidR="004D0340" w:rsidRPr="00913F28" w14:paraId="4F05FD81" w14:textId="77777777" w:rsidTr="00F061BC">
        <w:trPr>
          <w:trHeight w:val="234"/>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AB7351C"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41.6</w:t>
            </w:r>
          </w:p>
        </w:tc>
        <w:tc>
          <w:tcPr>
            <w:tcW w:w="9214" w:type="dxa"/>
            <w:tcBorders>
              <w:top w:val="single" w:sz="4" w:space="0" w:color="auto"/>
              <w:left w:val="single" w:sz="4" w:space="0" w:color="auto"/>
              <w:bottom w:val="single" w:sz="4" w:space="0" w:color="auto"/>
              <w:right w:val="single" w:sz="4" w:space="0" w:color="auto"/>
            </w:tcBorders>
          </w:tcPr>
          <w:p w14:paraId="517D4D29"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Trancamento de unidades curriculares ou matrícula</w:t>
            </w:r>
            <w:r>
              <w:rPr>
                <w:rFonts w:asciiTheme="majorHAnsi" w:hAnsiTheme="majorHAnsi" w:cstheme="majorHAnsi"/>
                <w:sz w:val="20"/>
                <w:szCs w:val="20"/>
              </w:rPr>
              <w:t>.</w:t>
            </w:r>
          </w:p>
        </w:tc>
      </w:tr>
      <w:tr w:rsidR="004D0340" w:rsidRPr="00913F28" w14:paraId="08BE11E4"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3DB0F03"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41.7</w:t>
            </w:r>
          </w:p>
        </w:tc>
        <w:tc>
          <w:tcPr>
            <w:tcW w:w="9214" w:type="dxa"/>
            <w:tcBorders>
              <w:top w:val="single" w:sz="4" w:space="0" w:color="auto"/>
              <w:left w:val="single" w:sz="4" w:space="0" w:color="auto"/>
              <w:bottom w:val="single" w:sz="4" w:space="0" w:color="auto"/>
              <w:right w:val="single" w:sz="4" w:space="0" w:color="auto"/>
            </w:tcBorders>
          </w:tcPr>
          <w:p w14:paraId="75DBB510"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Matrícula, pré-matrícula e rematrícula</w:t>
            </w:r>
            <w:r>
              <w:rPr>
                <w:rFonts w:asciiTheme="majorHAnsi" w:hAnsiTheme="majorHAnsi" w:cstheme="majorHAnsi"/>
                <w:sz w:val="20"/>
                <w:szCs w:val="20"/>
              </w:rPr>
              <w:t>.</w:t>
            </w:r>
          </w:p>
        </w:tc>
      </w:tr>
      <w:tr w:rsidR="004D0340" w:rsidRPr="00913F28" w14:paraId="34E12F6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EC0FAA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41.8</w:t>
            </w:r>
          </w:p>
        </w:tc>
        <w:tc>
          <w:tcPr>
            <w:tcW w:w="9214" w:type="dxa"/>
            <w:tcBorders>
              <w:top w:val="single" w:sz="4" w:space="0" w:color="auto"/>
              <w:left w:val="single" w:sz="4" w:space="0" w:color="auto"/>
              <w:bottom w:val="single" w:sz="4" w:space="0" w:color="auto"/>
              <w:right w:val="single" w:sz="4" w:space="0" w:color="auto"/>
            </w:tcBorders>
          </w:tcPr>
          <w:p w14:paraId="4C5D5DB8"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Relatório de inscrição em unidades curriculares (solicitação e resultado)</w:t>
            </w:r>
            <w:r>
              <w:rPr>
                <w:rFonts w:asciiTheme="majorHAnsi" w:hAnsiTheme="majorHAnsi" w:cstheme="majorHAnsi"/>
                <w:sz w:val="20"/>
                <w:szCs w:val="20"/>
              </w:rPr>
              <w:t>.</w:t>
            </w:r>
          </w:p>
        </w:tc>
      </w:tr>
      <w:tr w:rsidR="004D0340" w:rsidRPr="00913F28" w14:paraId="2EB6AEFD"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DE3D71C"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41.9</w:t>
            </w:r>
          </w:p>
        </w:tc>
        <w:tc>
          <w:tcPr>
            <w:tcW w:w="9214" w:type="dxa"/>
            <w:tcBorders>
              <w:top w:val="single" w:sz="4" w:space="0" w:color="auto"/>
              <w:left w:val="single" w:sz="4" w:space="0" w:color="auto"/>
              <w:bottom w:val="single" w:sz="4" w:space="0" w:color="auto"/>
              <w:right w:val="single" w:sz="4" w:space="0" w:color="auto"/>
            </w:tcBorders>
          </w:tcPr>
          <w:p w14:paraId="68C02775"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Visualização do horário das unidades curriculares e consulta de calendários acadêmicos</w:t>
            </w:r>
            <w:r>
              <w:rPr>
                <w:rFonts w:asciiTheme="majorHAnsi" w:hAnsiTheme="majorHAnsi" w:cstheme="majorHAnsi"/>
                <w:sz w:val="20"/>
                <w:szCs w:val="20"/>
              </w:rPr>
              <w:t>.</w:t>
            </w:r>
          </w:p>
        </w:tc>
      </w:tr>
      <w:tr w:rsidR="004D0340" w:rsidRPr="00913F28" w14:paraId="468B695C"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163E093"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41.10</w:t>
            </w:r>
          </w:p>
        </w:tc>
        <w:tc>
          <w:tcPr>
            <w:tcW w:w="9214" w:type="dxa"/>
            <w:tcBorders>
              <w:top w:val="single" w:sz="4" w:space="0" w:color="auto"/>
              <w:left w:val="single" w:sz="4" w:space="0" w:color="auto"/>
              <w:bottom w:val="single" w:sz="4" w:space="0" w:color="auto"/>
              <w:right w:val="single" w:sz="4" w:space="0" w:color="auto"/>
            </w:tcBorders>
          </w:tcPr>
          <w:p w14:paraId="5FAB37E0"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Consultar resultado de avaliações</w:t>
            </w:r>
            <w:r>
              <w:rPr>
                <w:rFonts w:asciiTheme="majorHAnsi" w:hAnsiTheme="majorHAnsi" w:cstheme="majorHAnsi"/>
                <w:sz w:val="20"/>
                <w:szCs w:val="20"/>
              </w:rPr>
              <w:t>.</w:t>
            </w:r>
          </w:p>
        </w:tc>
      </w:tr>
      <w:tr w:rsidR="004D0340" w:rsidRPr="00913F28" w14:paraId="7C9B5B43"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D55D838"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41.11</w:t>
            </w:r>
          </w:p>
        </w:tc>
        <w:tc>
          <w:tcPr>
            <w:tcW w:w="9214" w:type="dxa"/>
            <w:tcBorders>
              <w:top w:val="single" w:sz="4" w:space="0" w:color="auto"/>
              <w:left w:val="single" w:sz="4" w:space="0" w:color="auto"/>
              <w:bottom w:val="single" w:sz="4" w:space="0" w:color="auto"/>
              <w:right w:val="single" w:sz="4" w:space="0" w:color="auto"/>
            </w:tcBorders>
          </w:tcPr>
          <w:p w14:paraId="1154C878"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Consultar o conteúdo ministrado informado pelos professores</w:t>
            </w:r>
            <w:r>
              <w:rPr>
                <w:rFonts w:asciiTheme="majorHAnsi" w:hAnsiTheme="majorHAnsi" w:cstheme="majorHAnsi"/>
                <w:sz w:val="20"/>
                <w:szCs w:val="20"/>
              </w:rPr>
              <w:t>.</w:t>
            </w:r>
          </w:p>
        </w:tc>
      </w:tr>
      <w:tr w:rsidR="004D0340" w:rsidRPr="00913F28" w14:paraId="75C94A1F" w14:textId="77777777" w:rsidTr="00F061BC">
        <w:trPr>
          <w:trHeight w:val="220"/>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F0917F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41.12</w:t>
            </w:r>
          </w:p>
        </w:tc>
        <w:tc>
          <w:tcPr>
            <w:tcW w:w="9214" w:type="dxa"/>
            <w:tcBorders>
              <w:top w:val="single" w:sz="4" w:space="0" w:color="auto"/>
              <w:left w:val="single" w:sz="4" w:space="0" w:color="auto"/>
              <w:bottom w:val="single" w:sz="4" w:space="0" w:color="auto"/>
              <w:right w:val="single" w:sz="4" w:space="0" w:color="auto"/>
            </w:tcBorders>
          </w:tcPr>
          <w:p w14:paraId="4AE95E09"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Área de perguntas ao professor</w:t>
            </w:r>
            <w:r>
              <w:rPr>
                <w:rFonts w:asciiTheme="majorHAnsi" w:hAnsiTheme="majorHAnsi" w:cstheme="majorHAnsi"/>
                <w:sz w:val="20"/>
                <w:szCs w:val="20"/>
              </w:rPr>
              <w:t>.</w:t>
            </w:r>
          </w:p>
        </w:tc>
      </w:tr>
      <w:tr w:rsidR="004D0340" w:rsidRPr="00913F28" w14:paraId="1F34F056"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62D72B5"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41.13</w:t>
            </w:r>
          </w:p>
        </w:tc>
        <w:tc>
          <w:tcPr>
            <w:tcW w:w="9214" w:type="dxa"/>
            <w:tcBorders>
              <w:top w:val="single" w:sz="4" w:space="0" w:color="auto"/>
              <w:left w:val="single" w:sz="4" w:space="0" w:color="auto"/>
              <w:bottom w:val="single" w:sz="4" w:space="0" w:color="auto"/>
              <w:right w:val="single" w:sz="4" w:space="0" w:color="auto"/>
            </w:tcBorders>
          </w:tcPr>
          <w:p w14:paraId="589675E0"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Consulta de situação relativa à grade curricular em curso</w:t>
            </w:r>
            <w:r>
              <w:rPr>
                <w:rFonts w:asciiTheme="majorHAnsi" w:hAnsiTheme="majorHAnsi" w:cstheme="majorHAnsi"/>
                <w:sz w:val="20"/>
                <w:szCs w:val="20"/>
              </w:rPr>
              <w:t>.</w:t>
            </w:r>
          </w:p>
        </w:tc>
      </w:tr>
      <w:tr w:rsidR="004D0340" w:rsidRPr="00913F28" w14:paraId="457B0BD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CF4E48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lastRenderedPageBreak/>
              <w:t>41.14</w:t>
            </w:r>
          </w:p>
        </w:tc>
        <w:tc>
          <w:tcPr>
            <w:tcW w:w="9214" w:type="dxa"/>
            <w:tcBorders>
              <w:top w:val="single" w:sz="4" w:space="0" w:color="auto"/>
              <w:left w:val="single" w:sz="4" w:space="0" w:color="auto"/>
              <w:bottom w:val="single" w:sz="4" w:space="0" w:color="auto"/>
              <w:right w:val="single" w:sz="4" w:space="0" w:color="auto"/>
            </w:tcBorders>
          </w:tcPr>
          <w:p w14:paraId="69F05F0B"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Questionários para avaliações institucionais</w:t>
            </w:r>
            <w:r>
              <w:rPr>
                <w:rFonts w:asciiTheme="majorHAnsi" w:hAnsiTheme="majorHAnsi" w:cstheme="majorHAnsi"/>
                <w:sz w:val="20"/>
                <w:szCs w:val="20"/>
              </w:rPr>
              <w:t>.</w:t>
            </w:r>
          </w:p>
        </w:tc>
      </w:tr>
      <w:tr w:rsidR="004D0340" w:rsidRPr="00913F28" w14:paraId="35F3121D"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C818DE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41.15</w:t>
            </w:r>
          </w:p>
        </w:tc>
        <w:tc>
          <w:tcPr>
            <w:tcW w:w="9214" w:type="dxa"/>
            <w:tcBorders>
              <w:top w:val="single" w:sz="4" w:space="0" w:color="auto"/>
              <w:left w:val="single" w:sz="4" w:space="0" w:color="auto"/>
              <w:bottom w:val="single" w:sz="4" w:space="0" w:color="auto"/>
              <w:right w:val="single" w:sz="4" w:space="0" w:color="auto"/>
            </w:tcBorders>
          </w:tcPr>
          <w:p w14:paraId="312D67C7"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Consulta e acompanhamento de ofertas de estágio</w:t>
            </w:r>
            <w:r>
              <w:rPr>
                <w:rFonts w:asciiTheme="majorHAnsi" w:hAnsiTheme="majorHAnsi" w:cstheme="majorHAnsi"/>
                <w:sz w:val="20"/>
                <w:szCs w:val="20"/>
              </w:rPr>
              <w:t>.</w:t>
            </w:r>
          </w:p>
        </w:tc>
      </w:tr>
      <w:tr w:rsidR="004D0340" w:rsidRPr="00913F28" w14:paraId="1A0C41AE"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90AADB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41.16</w:t>
            </w:r>
          </w:p>
        </w:tc>
        <w:tc>
          <w:tcPr>
            <w:tcW w:w="9214" w:type="dxa"/>
            <w:tcBorders>
              <w:top w:val="single" w:sz="4" w:space="0" w:color="auto"/>
              <w:left w:val="single" w:sz="4" w:space="0" w:color="auto"/>
              <w:bottom w:val="single" w:sz="4" w:space="0" w:color="auto"/>
              <w:right w:val="single" w:sz="4" w:space="0" w:color="auto"/>
            </w:tcBorders>
          </w:tcPr>
          <w:p w14:paraId="39B619E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Consulta e acompanhamento de estágio em execução</w:t>
            </w:r>
            <w:r>
              <w:rPr>
                <w:rFonts w:asciiTheme="majorHAnsi" w:hAnsiTheme="majorHAnsi" w:cstheme="majorHAnsi"/>
                <w:sz w:val="20"/>
                <w:szCs w:val="20"/>
              </w:rPr>
              <w:t>.</w:t>
            </w:r>
          </w:p>
        </w:tc>
      </w:tr>
      <w:tr w:rsidR="004D0340" w:rsidRPr="00913F28" w14:paraId="5997A037"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34081B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41.18</w:t>
            </w:r>
          </w:p>
        </w:tc>
        <w:tc>
          <w:tcPr>
            <w:tcW w:w="9214" w:type="dxa"/>
            <w:tcBorders>
              <w:top w:val="single" w:sz="4" w:space="0" w:color="auto"/>
              <w:left w:val="single" w:sz="4" w:space="0" w:color="auto"/>
              <w:bottom w:val="single" w:sz="4" w:space="0" w:color="auto"/>
              <w:right w:val="single" w:sz="4" w:space="0" w:color="auto"/>
            </w:tcBorders>
          </w:tcPr>
          <w:p w14:paraId="3CBDD4C0"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Visualização do controle </w:t>
            </w:r>
            <w:r w:rsidRPr="00365AD4">
              <w:rPr>
                <w:rFonts w:asciiTheme="majorHAnsi" w:hAnsiTheme="majorHAnsi" w:cstheme="majorHAnsi"/>
                <w:sz w:val="20"/>
                <w:szCs w:val="20"/>
              </w:rPr>
              <w:t>log</w:t>
            </w:r>
            <w:r w:rsidRPr="00913F28">
              <w:rPr>
                <w:rFonts w:asciiTheme="majorHAnsi" w:hAnsiTheme="majorHAnsi" w:cstheme="majorHAnsi"/>
                <w:sz w:val="20"/>
                <w:szCs w:val="20"/>
              </w:rPr>
              <w:t>ístico</w:t>
            </w:r>
            <w:r>
              <w:rPr>
                <w:rFonts w:asciiTheme="majorHAnsi" w:hAnsiTheme="majorHAnsi" w:cstheme="majorHAnsi"/>
                <w:sz w:val="20"/>
                <w:szCs w:val="20"/>
              </w:rPr>
              <w:t>.</w:t>
            </w:r>
          </w:p>
        </w:tc>
      </w:tr>
      <w:tr w:rsidR="004D0340" w:rsidRPr="00913F28" w14:paraId="62FC4C6C"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8EA4F59"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41.19</w:t>
            </w:r>
          </w:p>
        </w:tc>
        <w:tc>
          <w:tcPr>
            <w:tcW w:w="9214" w:type="dxa"/>
            <w:tcBorders>
              <w:top w:val="single" w:sz="4" w:space="0" w:color="auto"/>
              <w:left w:val="single" w:sz="4" w:space="0" w:color="auto"/>
              <w:bottom w:val="single" w:sz="4" w:space="0" w:color="auto"/>
              <w:right w:val="single" w:sz="4" w:space="0" w:color="auto"/>
            </w:tcBorders>
          </w:tcPr>
          <w:p w14:paraId="3FF2DC5A"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formato de exibição e inserção dos dados em diários e boletins, grades curriculares deverá se adequar ao modelo de avaliação referenciado (notas ou competências), de forma automática.</w:t>
            </w:r>
          </w:p>
        </w:tc>
      </w:tr>
      <w:tr w:rsidR="004D0340" w:rsidRPr="00913F28" w14:paraId="4F59EB0A"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40CC26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42</w:t>
            </w:r>
          </w:p>
        </w:tc>
        <w:tc>
          <w:tcPr>
            <w:tcW w:w="9214" w:type="dxa"/>
            <w:tcBorders>
              <w:top w:val="single" w:sz="4" w:space="0" w:color="auto"/>
              <w:left w:val="single" w:sz="4" w:space="0" w:color="auto"/>
              <w:bottom w:val="single" w:sz="4" w:space="0" w:color="auto"/>
              <w:right w:val="single" w:sz="4" w:space="0" w:color="auto"/>
            </w:tcBorders>
          </w:tcPr>
          <w:p w14:paraId="78898901"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Relatórios e consultas do aluno:</w:t>
            </w:r>
          </w:p>
        </w:tc>
      </w:tr>
      <w:tr w:rsidR="004D0340" w:rsidRPr="00913F28" w14:paraId="0064EC0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79ACC41"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42.1</w:t>
            </w:r>
          </w:p>
        </w:tc>
        <w:tc>
          <w:tcPr>
            <w:tcW w:w="9214" w:type="dxa"/>
            <w:tcBorders>
              <w:top w:val="single" w:sz="4" w:space="0" w:color="auto"/>
              <w:left w:val="single" w:sz="4" w:space="0" w:color="auto"/>
              <w:bottom w:val="single" w:sz="4" w:space="0" w:color="auto"/>
              <w:right w:val="single" w:sz="4" w:space="0" w:color="auto"/>
            </w:tcBorders>
          </w:tcPr>
          <w:p w14:paraId="189AA97D"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Situação da matrícula</w:t>
            </w:r>
            <w:r>
              <w:rPr>
                <w:rFonts w:asciiTheme="majorHAnsi" w:hAnsiTheme="majorHAnsi" w:cstheme="majorHAnsi"/>
                <w:sz w:val="20"/>
                <w:szCs w:val="20"/>
              </w:rPr>
              <w:t>.</w:t>
            </w:r>
          </w:p>
        </w:tc>
      </w:tr>
      <w:tr w:rsidR="004D0340" w:rsidRPr="00913F28" w14:paraId="0BC4A6B7"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ABF137F"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42.2</w:t>
            </w:r>
          </w:p>
        </w:tc>
        <w:tc>
          <w:tcPr>
            <w:tcW w:w="9214" w:type="dxa"/>
            <w:tcBorders>
              <w:top w:val="single" w:sz="4" w:space="0" w:color="auto"/>
              <w:left w:val="single" w:sz="4" w:space="0" w:color="auto"/>
              <w:bottom w:val="single" w:sz="4" w:space="0" w:color="auto"/>
              <w:right w:val="single" w:sz="4" w:space="0" w:color="auto"/>
            </w:tcBorders>
          </w:tcPr>
          <w:p w14:paraId="4F5BB1E6"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Formas de admissão (vestibular, ENEM, SISU etc.)</w:t>
            </w:r>
            <w:r>
              <w:rPr>
                <w:rFonts w:asciiTheme="majorHAnsi" w:hAnsiTheme="majorHAnsi" w:cstheme="majorHAnsi"/>
                <w:sz w:val="20"/>
                <w:szCs w:val="20"/>
              </w:rPr>
              <w:t>.</w:t>
            </w:r>
          </w:p>
        </w:tc>
      </w:tr>
      <w:tr w:rsidR="004D0340" w:rsidRPr="00913F28" w14:paraId="6419021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23C6C03"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42.3</w:t>
            </w:r>
          </w:p>
        </w:tc>
        <w:tc>
          <w:tcPr>
            <w:tcW w:w="9214" w:type="dxa"/>
            <w:tcBorders>
              <w:top w:val="single" w:sz="4" w:space="0" w:color="auto"/>
              <w:left w:val="single" w:sz="4" w:space="0" w:color="auto"/>
              <w:bottom w:val="single" w:sz="4" w:space="0" w:color="auto"/>
              <w:right w:val="single" w:sz="4" w:space="0" w:color="auto"/>
            </w:tcBorders>
          </w:tcPr>
          <w:p w14:paraId="3308650A"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Relação de disciplinas/créditos matriculadas</w:t>
            </w:r>
            <w:r>
              <w:rPr>
                <w:rFonts w:asciiTheme="majorHAnsi" w:hAnsiTheme="majorHAnsi" w:cstheme="majorHAnsi"/>
                <w:sz w:val="20"/>
                <w:szCs w:val="20"/>
              </w:rPr>
              <w:t>.</w:t>
            </w:r>
          </w:p>
        </w:tc>
      </w:tr>
      <w:tr w:rsidR="004D0340" w:rsidRPr="00913F28" w14:paraId="3730E141"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E71A41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42.4</w:t>
            </w:r>
          </w:p>
        </w:tc>
        <w:tc>
          <w:tcPr>
            <w:tcW w:w="9214" w:type="dxa"/>
            <w:tcBorders>
              <w:top w:val="single" w:sz="4" w:space="0" w:color="auto"/>
              <w:left w:val="single" w:sz="4" w:space="0" w:color="auto"/>
              <w:bottom w:val="single" w:sz="4" w:space="0" w:color="auto"/>
              <w:right w:val="single" w:sz="4" w:space="0" w:color="auto"/>
            </w:tcBorders>
          </w:tcPr>
          <w:p w14:paraId="58B1C71F"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Relação de disciplinas/créditos matriculadas com aprovação e reprovação por nota e faltas</w:t>
            </w:r>
            <w:r>
              <w:rPr>
                <w:rFonts w:asciiTheme="majorHAnsi" w:hAnsiTheme="majorHAnsi" w:cstheme="majorHAnsi"/>
                <w:sz w:val="20"/>
                <w:szCs w:val="20"/>
              </w:rPr>
              <w:t>.</w:t>
            </w:r>
          </w:p>
        </w:tc>
      </w:tr>
      <w:tr w:rsidR="004D0340" w:rsidRPr="00913F28" w14:paraId="4E904CC3"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93E512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42.5</w:t>
            </w:r>
          </w:p>
        </w:tc>
        <w:tc>
          <w:tcPr>
            <w:tcW w:w="9214" w:type="dxa"/>
            <w:tcBorders>
              <w:top w:val="single" w:sz="4" w:space="0" w:color="auto"/>
              <w:left w:val="single" w:sz="4" w:space="0" w:color="auto"/>
              <w:bottom w:val="single" w:sz="4" w:space="0" w:color="auto"/>
              <w:right w:val="single" w:sz="4" w:space="0" w:color="auto"/>
            </w:tcBorders>
          </w:tcPr>
          <w:p w14:paraId="16BC3D81"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Relação de disciplinas/créditos que o aluno obteve equivalência</w:t>
            </w:r>
            <w:r>
              <w:rPr>
                <w:rFonts w:asciiTheme="majorHAnsi" w:hAnsiTheme="majorHAnsi" w:cstheme="majorHAnsi"/>
                <w:sz w:val="20"/>
                <w:szCs w:val="20"/>
              </w:rPr>
              <w:t>.</w:t>
            </w:r>
          </w:p>
        </w:tc>
      </w:tr>
      <w:tr w:rsidR="004D0340" w:rsidRPr="00913F28" w14:paraId="7B59D482"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0DDB8F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42.6</w:t>
            </w:r>
          </w:p>
        </w:tc>
        <w:tc>
          <w:tcPr>
            <w:tcW w:w="9214" w:type="dxa"/>
            <w:tcBorders>
              <w:top w:val="single" w:sz="4" w:space="0" w:color="auto"/>
              <w:left w:val="single" w:sz="4" w:space="0" w:color="auto"/>
              <w:bottom w:val="single" w:sz="4" w:space="0" w:color="auto"/>
              <w:right w:val="single" w:sz="4" w:space="0" w:color="auto"/>
            </w:tcBorders>
          </w:tcPr>
          <w:p w14:paraId="250CE92B"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Relação de disciplinas a cursar</w:t>
            </w:r>
            <w:r>
              <w:rPr>
                <w:rFonts w:asciiTheme="majorHAnsi" w:hAnsiTheme="majorHAnsi" w:cstheme="majorHAnsi"/>
                <w:sz w:val="20"/>
                <w:szCs w:val="20"/>
              </w:rPr>
              <w:t>.</w:t>
            </w:r>
          </w:p>
        </w:tc>
      </w:tr>
      <w:tr w:rsidR="004D0340" w:rsidRPr="00913F28" w14:paraId="6DDF222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03A80C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42.7</w:t>
            </w:r>
          </w:p>
        </w:tc>
        <w:tc>
          <w:tcPr>
            <w:tcW w:w="9214" w:type="dxa"/>
            <w:tcBorders>
              <w:top w:val="single" w:sz="4" w:space="0" w:color="auto"/>
              <w:left w:val="single" w:sz="4" w:space="0" w:color="auto"/>
              <w:bottom w:val="single" w:sz="4" w:space="0" w:color="auto"/>
              <w:right w:val="single" w:sz="4" w:space="0" w:color="auto"/>
            </w:tcBorders>
          </w:tcPr>
          <w:p w14:paraId="1F6B2E62"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Registro dos requerimentos solicitados pelo aluno</w:t>
            </w:r>
            <w:r>
              <w:rPr>
                <w:rFonts w:asciiTheme="majorHAnsi" w:hAnsiTheme="majorHAnsi" w:cstheme="majorHAnsi"/>
                <w:sz w:val="20"/>
                <w:szCs w:val="20"/>
              </w:rPr>
              <w:t>.</w:t>
            </w:r>
          </w:p>
        </w:tc>
      </w:tr>
      <w:tr w:rsidR="004D0340" w:rsidRPr="00913F28" w14:paraId="71B12165"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42DB64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w:t>
            </w:r>
          </w:p>
        </w:tc>
        <w:tc>
          <w:tcPr>
            <w:tcW w:w="9214" w:type="dxa"/>
            <w:tcBorders>
              <w:top w:val="single" w:sz="4" w:space="0" w:color="auto"/>
              <w:left w:val="single" w:sz="4" w:space="0" w:color="auto"/>
              <w:bottom w:val="single" w:sz="4" w:space="0" w:color="auto"/>
              <w:right w:val="single" w:sz="4" w:space="0" w:color="auto"/>
            </w:tcBorders>
          </w:tcPr>
          <w:p w14:paraId="08B70E6D"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Funcionalidades que deverão estar disponíveis para professores:</w:t>
            </w:r>
          </w:p>
        </w:tc>
      </w:tr>
      <w:tr w:rsidR="004D0340" w:rsidRPr="00913F28" w14:paraId="55D34520"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35B0991"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43.1</w:t>
            </w:r>
          </w:p>
        </w:tc>
        <w:tc>
          <w:tcPr>
            <w:tcW w:w="9214" w:type="dxa"/>
            <w:tcBorders>
              <w:top w:val="single" w:sz="4" w:space="0" w:color="auto"/>
              <w:left w:val="single" w:sz="4" w:space="0" w:color="auto"/>
              <w:bottom w:val="single" w:sz="4" w:space="0" w:color="auto"/>
              <w:right w:val="single" w:sz="4" w:space="0" w:color="auto"/>
            </w:tcBorders>
          </w:tcPr>
          <w:p w14:paraId="468ACC7A"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Autenticação no sistema</w:t>
            </w:r>
            <w:r>
              <w:rPr>
                <w:rFonts w:asciiTheme="majorHAnsi" w:hAnsiTheme="majorHAnsi" w:cstheme="majorHAnsi"/>
                <w:sz w:val="20"/>
                <w:szCs w:val="20"/>
              </w:rPr>
              <w:t>.</w:t>
            </w:r>
          </w:p>
        </w:tc>
      </w:tr>
      <w:tr w:rsidR="004D0340" w:rsidRPr="00913F28" w14:paraId="66619D42"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50FD08B"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43.2</w:t>
            </w:r>
          </w:p>
        </w:tc>
        <w:tc>
          <w:tcPr>
            <w:tcW w:w="9214" w:type="dxa"/>
            <w:tcBorders>
              <w:top w:val="single" w:sz="4" w:space="0" w:color="auto"/>
              <w:left w:val="single" w:sz="4" w:space="0" w:color="auto"/>
              <w:bottom w:val="single" w:sz="4" w:space="0" w:color="auto"/>
              <w:right w:val="single" w:sz="4" w:space="0" w:color="auto"/>
            </w:tcBorders>
          </w:tcPr>
          <w:p w14:paraId="6AC017E5"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Visualização e solicitação de alteração de dados pessoais e senha</w:t>
            </w:r>
            <w:r>
              <w:rPr>
                <w:rFonts w:asciiTheme="majorHAnsi" w:hAnsiTheme="majorHAnsi" w:cstheme="majorHAnsi"/>
                <w:sz w:val="20"/>
                <w:szCs w:val="20"/>
              </w:rPr>
              <w:t>.</w:t>
            </w:r>
          </w:p>
        </w:tc>
      </w:tr>
      <w:tr w:rsidR="004D0340" w:rsidRPr="00913F28" w14:paraId="5DCC389D"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9DACA7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43.3</w:t>
            </w:r>
          </w:p>
        </w:tc>
        <w:tc>
          <w:tcPr>
            <w:tcW w:w="9214" w:type="dxa"/>
            <w:tcBorders>
              <w:top w:val="single" w:sz="4" w:space="0" w:color="auto"/>
              <w:left w:val="single" w:sz="4" w:space="0" w:color="auto"/>
              <w:bottom w:val="single" w:sz="4" w:space="0" w:color="auto"/>
              <w:right w:val="single" w:sz="4" w:space="0" w:color="auto"/>
            </w:tcBorders>
          </w:tcPr>
          <w:p w14:paraId="6996EB42"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Envio de mensagem eletrônica para alunos por unidade curricular, professores e funcionários da gerência</w:t>
            </w:r>
            <w:r>
              <w:rPr>
                <w:rFonts w:asciiTheme="majorHAnsi" w:hAnsiTheme="majorHAnsi" w:cstheme="majorHAnsi"/>
                <w:sz w:val="20"/>
                <w:szCs w:val="20"/>
              </w:rPr>
              <w:t>.</w:t>
            </w:r>
          </w:p>
        </w:tc>
      </w:tr>
      <w:tr w:rsidR="004D0340" w:rsidRPr="00913F28" w14:paraId="75884EE8"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EA4BF9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43.4</w:t>
            </w:r>
          </w:p>
        </w:tc>
        <w:tc>
          <w:tcPr>
            <w:tcW w:w="9214" w:type="dxa"/>
            <w:tcBorders>
              <w:top w:val="single" w:sz="4" w:space="0" w:color="auto"/>
              <w:left w:val="single" w:sz="4" w:space="0" w:color="auto"/>
              <w:bottom w:val="single" w:sz="4" w:space="0" w:color="auto"/>
              <w:right w:val="single" w:sz="4" w:space="0" w:color="auto"/>
            </w:tcBorders>
          </w:tcPr>
          <w:p w14:paraId="1157EF69"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Diário de turma (emissão e digitação) compreendendo as atividades diárias, provas e trabalhos aplicados com cálculo de médias e situação do aluno</w:t>
            </w:r>
            <w:r>
              <w:rPr>
                <w:rFonts w:asciiTheme="majorHAnsi" w:hAnsiTheme="majorHAnsi" w:cstheme="majorHAnsi"/>
                <w:sz w:val="20"/>
                <w:szCs w:val="20"/>
              </w:rPr>
              <w:t>.</w:t>
            </w:r>
          </w:p>
        </w:tc>
      </w:tr>
      <w:tr w:rsidR="004D0340" w:rsidRPr="00913F28" w14:paraId="0FD8E1B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9480A3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43.5</w:t>
            </w:r>
          </w:p>
        </w:tc>
        <w:tc>
          <w:tcPr>
            <w:tcW w:w="9214" w:type="dxa"/>
            <w:tcBorders>
              <w:top w:val="single" w:sz="4" w:space="0" w:color="auto"/>
              <w:left w:val="single" w:sz="4" w:space="0" w:color="auto"/>
              <w:bottom w:val="single" w:sz="4" w:space="0" w:color="auto"/>
              <w:right w:val="single" w:sz="4" w:space="0" w:color="auto"/>
            </w:tcBorders>
          </w:tcPr>
          <w:p w14:paraId="2BBD14EF"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Situação/mapa das turmas</w:t>
            </w:r>
            <w:r>
              <w:rPr>
                <w:rFonts w:asciiTheme="majorHAnsi" w:hAnsiTheme="majorHAnsi" w:cstheme="majorHAnsi"/>
                <w:sz w:val="20"/>
                <w:szCs w:val="20"/>
              </w:rPr>
              <w:t>.</w:t>
            </w:r>
          </w:p>
        </w:tc>
      </w:tr>
      <w:tr w:rsidR="004D0340" w:rsidRPr="00913F28" w14:paraId="136A81D8"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E5777CE"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43.6</w:t>
            </w:r>
          </w:p>
        </w:tc>
        <w:tc>
          <w:tcPr>
            <w:tcW w:w="9214" w:type="dxa"/>
            <w:tcBorders>
              <w:top w:val="single" w:sz="4" w:space="0" w:color="auto"/>
              <w:left w:val="single" w:sz="4" w:space="0" w:color="auto"/>
              <w:bottom w:val="single" w:sz="4" w:space="0" w:color="auto"/>
              <w:right w:val="single" w:sz="4" w:space="0" w:color="auto"/>
            </w:tcBorders>
          </w:tcPr>
          <w:p w14:paraId="4C9BE344"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Visualização de horário de aulas</w:t>
            </w:r>
            <w:r>
              <w:rPr>
                <w:rFonts w:asciiTheme="majorHAnsi" w:hAnsiTheme="majorHAnsi" w:cstheme="majorHAnsi"/>
                <w:sz w:val="20"/>
                <w:szCs w:val="20"/>
              </w:rPr>
              <w:t>.</w:t>
            </w:r>
          </w:p>
        </w:tc>
      </w:tr>
      <w:tr w:rsidR="004D0340" w:rsidRPr="00913F28" w14:paraId="43389C33"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80402A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43.7</w:t>
            </w:r>
          </w:p>
        </w:tc>
        <w:tc>
          <w:tcPr>
            <w:tcW w:w="9214" w:type="dxa"/>
            <w:tcBorders>
              <w:top w:val="single" w:sz="4" w:space="0" w:color="auto"/>
              <w:left w:val="single" w:sz="4" w:space="0" w:color="auto"/>
              <w:bottom w:val="single" w:sz="4" w:space="0" w:color="auto"/>
              <w:right w:val="single" w:sz="4" w:space="0" w:color="auto"/>
            </w:tcBorders>
          </w:tcPr>
          <w:p w14:paraId="4CE68993"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Solicitação de alteração de notas/faltas</w:t>
            </w:r>
            <w:r>
              <w:rPr>
                <w:rFonts w:asciiTheme="majorHAnsi" w:hAnsiTheme="majorHAnsi" w:cstheme="majorHAnsi"/>
                <w:sz w:val="20"/>
                <w:szCs w:val="20"/>
              </w:rPr>
              <w:t>.</w:t>
            </w:r>
          </w:p>
        </w:tc>
      </w:tr>
      <w:tr w:rsidR="004D0340" w:rsidRPr="00913F28" w14:paraId="1B50EFB8"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DCD3B8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43.8</w:t>
            </w:r>
          </w:p>
        </w:tc>
        <w:tc>
          <w:tcPr>
            <w:tcW w:w="9214" w:type="dxa"/>
            <w:tcBorders>
              <w:top w:val="single" w:sz="4" w:space="0" w:color="auto"/>
              <w:left w:val="single" w:sz="4" w:space="0" w:color="auto"/>
              <w:bottom w:val="single" w:sz="4" w:space="0" w:color="auto"/>
              <w:right w:val="single" w:sz="4" w:space="0" w:color="auto"/>
            </w:tcBorders>
          </w:tcPr>
          <w:p w14:paraId="75716C34"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Disponibilização de materiais de aula por turma</w:t>
            </w:r>
            <w:r>
              <w:rPr>
                <w:rFonts w:asciiTheme="majorHAnsi" w:hAnsiTheme="majorHAnsi" w:cstheme="majorHAnsi"/>
                <w:sz w:val="20"/>
                <w:szCs w:val="20"/>
              </w:rPr>
              <w:t>.</w:t>
            </w:r>
          </w:p>
        </w:tc>
      </w:tr>
      <w:tr w:rsidR="004D0340" w:rsidRPr="00913F28" w14:paraId="0E59C9B3"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B091DD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43.9</w:t>
            </w:r>
          </w:p>
        </w:tc>
        <w:tc>
          <w:tcPr>
            <w:tcW w:w="9214" w:type="dxa"/>
            <w:tcBorders>
              <w:top w:val="single" w:sz="4" w:space="0" w:color="auto"/>
              <w:left w:val="single" w:sz="4" w:space="0" w:color="auto"/>
              <w:bottom w:val="single" w:sz="4" w:space="0" w:color="auto"/>
              <w:right w:val="single" w:sz="4" w:space="0" w:color="auto"/>
            </w:tcBorders>
          </w:tcPr>
          <w:p w14:paraId="77C9A8B3"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Área de perguntas e respostas aos alunos</w:t>
            </w:r>
            <w:r>
              <w:rPr>
                <w:rFonts w:asciiTheme="majorHAnsi" w:hAnsiTheme="majorHAnsi" w:cstheme="majorHAnsi"/>
                <w:sz w:val="20"/>
                <w:szCs w:val="20"/>
              </w:rPr>
              <w:t>.</w:t>
            </w:r>
          </w:p>
        </w:tc>
      </w:tr>
      <w:tr w:rsidR="004D0340" w:rsidRPr="00913F28" w14:paraId="315AB632"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59B967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43.10</w:t>
            </w:r>
          </w:p>
        </w:tc>
        <w:tc>
          <w:tcPr>
            <w:tcW w:w="9214" w:type="dxa"/>
            <w:tcBorders>
              <w:top w:val="single" w:sz="4" w:space="0" w:color="auto"/>
              <w:left w:val="single" w:sz="4" w:space="0" w:color="auto"/>
              <w:bottom w:val="single" w:sz="4" w:space="0" w:color="auto"/>
              <w:right w:val="single" w:sz="4" w:space="0" w:color="auto"/>
            </w:tcBorders>
          </w:tcPr>
          <w:p w14:paraId="5CE752A7"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Reserva de recursos audiovisuais com apresentação de mapa de disponibilidade</w:t>
            </w:r>
            <w:r>
              <w:rPr>
                <w:rFonts w:asciiTheme="majorHAnsi" w:hAnsiTheme="majorHAnsi" w:cstheme="majorHAnsi"/>
                <w:sz w:val="20"/>
                <w:szCs w:val="20"/>
              </w:rPr>
              <w:t>.</w:t>
            </w:r>
          </w:p>
        </w:tc>
      </w:tr>
      <w:tr w:rsidR="004D0340" w:rsidRPr="00913F28" w14:paraId="45CEFFC6"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00C7AB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43.11</w:t>
            </w:r>
          </w:p>
        </w:tc>
        <w:tc>
          <w:tcPr>
            <w:tcW w:w="9214" w:type="dxa"/>
            <w:tcBorders>
              <w:top w:val="single" w:sz="4" w:space="0" w:color="auto"/>
              <w:left w:val="single" w:sz="4" w:space="0" w:color="auto"/>
              <w:bottom w:val="single" w:sz="4" w:space="0" w:color="auto"/>
              <w:right w:val="single" w:sz="4" w:space="0" w:color="auto"/>
            </w:tcBorders>
          </w:tcPr>
          <w:p w14:paraId="79CCEDE2"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Consulta de grades curriculares</w:t>
            </w:r>
            <w:r>
              <w:rPr>
                <w:rFonts w:asciiTheme="majorHAnsi" w:hAnsiTheme="majorHAnsi" w:cstheme="majorHAnsi"/>
                <w:sz w:val="20"/>
                <w:szCs w:val="20"/>
              </w:rPr>
              <w:t>.</w:t>
            </w:r>
          </w:p>
        </w:tc>
      </w:tr>
      <w:tr w:rsidR="004D0340" w:rsidRPr="00913F28" w14:paraId="190282EC"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1371C2F"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43.12</w:t>
            </w:r>
          </w:p>
        </w:tc>
        <w:tc>
          <w:tcPr>
            <w:tcW w:w="9214" w:type="dxa"/>
            <w:tcBorders>
              <w:top w:val="single" w:sz="4" w:space="0" w:color="auto"/>
              <w:left w:val="single" w:sz="4" w:space="0" w:color="auto"/>
              <w:bottom w:val="single" w:sz="4" w:space="0" w:color="auto"/>
              <w:right w:val="single" w:sz="4" w:space="0" w:color="auto"/>
            </w:tcBorders>
          </w:tcPr>
          <w:p w14:paraId="2A40F4F7"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Consulta de calendários acadêmicos</w:t>
            </w:r>
            <w:r>
              <w:rPr>
                <w:rFonts w:asciiTheme="majorHAnsi" w:hAnsiTheme="majorHAnsi" w:cstheme="majorHAnsi"/>
                <w:sz w:val="20"/>
                <w:szCs w:val="20"/>
              </w:rPr>
              <w:t>.</w:t>
            </w:r>
          </w:p>
        </w:tc>
      </w:tr>
      <w:tr w:rsidR="004D0340" w:rsidRPr="00913F28" w14:paraId="2727771A"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0654D63"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43.13</w:t>
            </w:r>
          </w:p>
        </w:tc>
        <w:tc>
          <w:tcPr>
            <w:tcW w:w="9214" w:type="dxa"/>
            <w:tcBorders>
              <w:top w:val="single" w:sz="4" w:space="0" w:color="auto"/>
              <w:left w:val="single" w:sz="4" w:space="0" w:color="auto"/>
              <w:bottom w:val="single" w:sz="4" w:space="0" w:color="auto"/>
              <w:right w:val="single" w:sz="4" w:space="0" w:color="auto"/>
            </w:tcBorders>
          </w:tcPr>
          <w:p w14:paraId="1956848B"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Consulta aos dados dos alunos de suas turmas (boletim, histórico, dados pessoais)</w:t>
            </w:r>
            <w:r>
              <w:rPr>
                <w:rFonts w:asciiTheme="majorHAnsi" w:hAnsiTheme="majorHAnsi" w:cstheme="majorHAnsi"/>
                <w:sz w:val="20"/>
                <w:szCs w:val="20"/>
              </w:rPr>
              <w:t>.</w:t>
            </w:r>
          </w:p>
        </w:tc>
      </w:tr>
      <w:tr w:rsidR="004D0340" w:rsidRPr="00913F28" w14:paraId="76A7D248"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010F989"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43.14</w:t>
            </w:r>
          </w:p>
        </w:tc>
        <w:tc>
          <w:tcPr>
            <w:tcW w:w="9214" w:type="dxa"/>
            <w:tcBorders>
              <w:top w:val="single" w:sz="4" w:space="0" w:color="auto"/>
              <w:left w:val="single" w:sz="4" w:space="0" w:color="auto"/>
              <w:bottom w:val="single" w:sz="4" w:space="0" w:color="auto"/>
              <w:right w:val="single" w:sz="4" w:space="0" w:color="auto"/>
            </w:tcBorders>
          </w:tcPr>
          <w:p w14:paraId="1641D57D"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Área de resposta para avaliações institucionais</w:t>
            </w:r>
            <w:r>
              <w:rPr>
                <w:rFonts w:asciiTheme="majorHAnsi" w:hAnsiTheme="majorHAnsi" w:cstheme="majorHAnsi"/>
                <w:sz w:val="20"/>
                <w:szCs w:val="20"/>
              </w:rPr>
              <w:t>.</w:t>
            </w:r>
          </w:p>
        </w:tc>
      </w:tr>
      <w:tr w:rsidR="004D0340" w:rsidRPr="00913F28" w14:paraId="2786694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F3B050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43.15</w:t>
            </w:r>
          </w:p>
        </w:tc>
        <w:tc>
          <w:tcPr>
            <w:tcW w:w="9214" w:type="dxa"/>
            <w:tcBorders>
              <w:top w:val="single" w:sz="4" w:space="0" w:color="auto"/>
              <w:left w:val="single" w:sz="4" w:space="0" w:color="auto"/>
              <w:bottom w:val="single" w:sz="4" w:space="0" w:color="auto"/>
              <w:right w:val="single" w:sz="4" w:space="0" w:color="auto"/>
            </w:tcBorders>
          </w:tcPr>
          <w:p w14:paraId="363B99C2"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Identificação dos alunos cotistas e bolsistas</w:t>
            </w:r>
            <w:r>
              <w:rPr>
                <w:rFonts w:asciiTheme="majorHAnsi" w:hAnsiTheme="majorHAnsi" w:cstheme="majorHAnsi"/>
                <w:sz w:val="20"/>
                <w:szCs w:val="20"/>
              </w:rPr>
              <w:t>.</w:t>
            </w:r>
          </w:p>
        </w:tc>
      </w:tr>
      <w:tr w:rsidR="004D0340" w:rsidRPr="00913F28" w14:paraId="6FE77917"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A811B9C"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43.16</w:t>
            </w:r>
          </w:p>
        </w:tc>
        <w:tc>
          <w:tcPr>
            <w:tcW w:w="9214" w:type="dxa"/>
            <w:tcBorders>
              <w:top w:val="single" w:sz="4" w:space="0" w:color="auto"/>
              <w:left w:val="single" w:sz="4" w:space="0" w:color="auto"/>
              <w:bottom w:val="single" w:sz="4" w:space="0" w:color="auto"/>
              <w:right w:val="single" w:sz="4" w:space="0" w:color="auto"/>
            </w:tcBorders>
          </w:tcPr>
          <w:p w14:paraId="760D1B91"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Controle de atividades (ex</w:t>
            </w:r>
            <w:r>
              <w:rPr>
                <w:rFonts w:asciiTheme="majorHAnsi" w:hAnsiTheme="majorHAnsi" w:cstheme="majorHAnsi"/>
                <w:sz w:val="20"/>
                <w:szCs w:val="20"/>
              </w:rPr>
              <w:t>.</w:t>
            </w:r>
            <w:r w:rsidRPr="00913F28">
              <w:rPr>
                <w:rFonts w:asciiTheme="majorHAnsi" w:hAnsiTheme="majorHAnsi" w:cstheme="majorHAnsi"/>
                <w:sz w:val="20"/>
                <w:szCs w:val="20"/>
              </w:rPr>
              <w:t>: estudo dirigido)</w:t>
            </w:r>
            <w:r>
              <w:rPr>
                <w:rFonts w:asciiTheme="majorHAnsi" w:hAnsiTheme="majorHAnsi" w:cstheme="majorHAnsi"/>
                <w:sz w:val="20"/>
                <w:szCs w:val="20"/>
              </w:rPr>
              <w:t>.</w:t>
            </w:r>
          </w:p>
        </w:tc>
      </w:tr>
      <w:tr w:rsidR="004D0340" w:rsidRPr="00913F28" w14:paraId="2560D157"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E1D6B75"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43.17</w:t>
            </w:r>
          </w:p>
        </w:tc>
        <w:tc>
          <w:tcPr>
            <w:tcW w:w="9214" w:type="dxa"/>
            <w:tcBorders>
              <w:top w:val="single" w:sz="4" w:space="0" w:color="auto"/>
              <w:left w:val="single" w:sz="4" w:space="0" w:color="auto"/>
              <w:bottom w:val="single" w:sz="4" w:space="0" w:color="auto"/>
              <w:right w:val="single" w:sz="4" w:space="0" w:color="auto"/>
            </w:tcBorders>
          </w:tcPr>
          <w:p w14:paraId="69B023F8"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Plano de aulas</w:t>
            </w:r>
            <w:r>
              <w:rPr>
                <w:rFonts w:asciiTheme="majorHAnsi" w:hAnsiTheme="majorHAnsi" w:cstheme="majorHAnsi"/>
                <w:sz w:val="20"/>
                <w:szCs w:val="20"/>
              </w:rPr>
              <w:t>.</w:t>
            </w:r>
          </w:p>
        </w:tc>
      </w:tr>
      <w:tr w:rsidR="004D0340" w:rsidRPr="00913F28" w14:paraId="443A46E5"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E4BADD5"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43.18</w:t>
            </w:r>
          </w:p>
        </w:tc>
        <w:tc>
          <w:tcPr>
            <w:tcW w:w="9214" w:type="dxa"/>
            <w:tcBorders>
              <w:top w:val="single" w:sz="4" w:space="0" w:color="auto"/>
              <w:left w:val="single" w:sz="4" w:space="0" w:color="auto"/>
              <w:bottom w:val="single" w:sz="4" w:space="0" w:color="auto"/>
              <w:right w:val="single" w:sz="4" w:space="0" w:color="auto"/>
            </w:tcBorders>
          </w:tcPr>
          <w:p w14:paraId="085872D7"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Controle de alunos em REE (Regime Especial de Estudos)</w:t>
            </w:r>
            <w:r>
              <w:rPr>
                <w:rFonts w:asciiTheme="majorHAnsi" w:hAnsiTheme="majorHAnsi" w:cstheme="majorHAnsi"/>
                <w:sz w:val="20"/>
                <w:szCs w:val="20"/>
              </w:rPr>
              <w:t>.</w:t>
            </w:r>
          </w:p>
        </w:tc>
      </w:tr>
      <w:tr w:rsidR="004D0340" w:rsidRPr="00913F28" w14:paraId="3D8EE7C5"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ABEA02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43.19</w:t>
            </w:r>
          </w:p>
        </w:tc>
        <w:tc>
          <w:tcPr>
            <w:tcW w:w="9214" w:type="dxa"/>
            <w:tcBorders>
              <w:top w:val="single" w:sz="4" w:space="0" w:color="auto"/>
              <w:left w:val="single" w:sz="4" w:space="0" w:color="auto"/>
              <w:bottom w:val="single" w:sz="4" w:space="0" w:color="auto"/>
              <w:right w:val="single" w:sz="4" w:space="0" w:color="auto"/>
            </w:tcBorders>
          </w:tcPr>
          <w:p w14:paraId="4E12AD4B"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Visualização do controle logístico</w:t>
            </w:r>
            <w:r>
              <w:rPr>
                <w:rFonts w:asciiTheme="majorHAnsi" w:hAnsiTheme="majorHAnsi" w:cstheme="majorHAnsi"/>
                <w:sz w:val="20"/>
                <w:szCs w:val="20"/>
              </w:rPr>
              <w:t>.</w:t>
            </w:r>
          </w:p>
        </w:tc>
      </w:tr>
      <w:tr w:rsidR="004D0340" w:rsidRPr="00913F28" w14:paraId="31945586"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E5E3C05"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43.20</w:t>
            </w:r>
          </w:p>
        </w:tc>
        <w:tc>
          <w:tcPr>
            <w:tcW w:w="9214" w:type="dxa"/>
            <w:tcBorders>
              <w:top w:val="single" w:sz="4" w:space="0" w:color="auto"/>
              <w:left w:val="single" w:sz="4" w:space="0" w:color="auto"/>
              <w:bottom w:val="single" w:sz="4" w:space="0" w:color="auto"/>
              <w:right w:val="single" w:sz="4" w:space="0" w:color="auto"/>
            </w:tcBorders>
          </w:tcPr>
          <w:p w14:paraId="70316248"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Visualização de notificações importantes</w:t>
            </w:r>
            <w:r>
              <w:rPr>
                <w:rFonts w:asciiTheme="majorHAnsi" w:hAnsiTheme="majorHAnsi" w:cstheme="majorHAnsi"/>
                <w:sz w:val="20"/>
                <w:szCs w:val="20"/>
              </w:rPr>
              <w:t>.</w:t>
            </w:r>
          </w:p>
        </w:tc>
      </w:tr>
      <w:tr w:rsidR="004D0340" w:rsidRPr="00913F28" w14:paraId="258F732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2A1C8C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43.21</w:t>
            </w:r>
          </w:p>
        </w:tc>
        <w:tc>
          <w:tcPr>
            <w:tcW w:w="9214" w:type="dxa"/>
            <w:tcBorders>
              <w:top w:val="single" w:sz="4" w:space="0" w:color="auto"/>
              <w:left w:val="single" w:sz="4" w:space="0" w:color="auto"/>
              <w:bottom w:val="single" w:sz="4" w:space="0" w:color="auto"/>
              <w:right w:val="single" w:sz="4" w:space="0" w:color="auto"/>
            </w:tcBorders>
          </w:tcPr>
          <w:p w14:paraId="33A03EA1"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Impressão de relatórios semestrais</w:t>
            </w:r>
            <w:r>
              <w:rPr>
                <w:rFonts w:asciiTheme="majorHAnsi" w:hAnsiTheme="majorHAnsi" w:cstheme="majorHAnsi"/>
                <w:sz w:val="20"/>
                <w:szCs w:val="20"/>
              </w:rPr>
              <w:t>.</w:t>
            </w:r>
          </w:p>
        </w:tc>
      </w:tr>
      <w:tr w:rsidR="004D0340" w:rsidRPr="00913F28" w14:paraId="1F01398E"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B40FEF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lastRenderedPageBreak/>
              <w:t>43.22</w:t>
            </w:r>
          </w:p>
        </w:tc>
        <w:tc>
          <w:tcPr>
            <w:tcW w:w="9214" w:type="dxa"/>
            <w:tcBorders>
              <w:top w:val="single" w:sz="4" w:space="0" w:color="auto"/>
              <w:left w:val="single" w:sz="4" w:space="0" w:color="auto"/>
              <w:bottom w:val="single" w:sz="4" w:space="0" w:color="auto"/>
              <w:right w:val="single" w:sz="4" w:space="0" w:color="auto"/>
            </w:tcBorders>
          </w:tcPr>
          <w:p w14:paraId="57818612"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formato de exibição e inserção dos dados em diários e boletins, grades curriculares deverá se adequar ao modelo de avaliação referenciado (notas ou competências), de forma automática.</w:t>
            </w:r>
          </w:p>
        </w:tc>
      </w:tr>
      <w:tr w:rsidR="004D0340" w:rsidRPr="00913F28" w14:paraId="2AE75CD6" w14:textId="77777777" w:rsidTr="00F061BC">
        <w:trPr>
          <w:trHeight w:val="477"/>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D09CE5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44</w:t>
            </w:r>
          </w:p>
        </w:tc>
        <w:tc>
          <w:tcPr>
            <w:tcW w:w="9214" w:type="dxa"/>
            <w:tcBorders>
              <w:top w:val="single" w:sz="4" w:space="0" w:color="auto"/>
              <w:left w:val="single" w:sz="4" w:space="0" w:color="auto"/>
              <w:bottom w:val="single" w:sz="4" w:space="0" w:color="auto"/>
              <w:right w:val="single" w:sz="4" w:space="0" w:color="auto"/>
            </w:tcBorders>
          </w:tcPr>
          <w:p w14:paraId="4C3D733C"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Geração de arquivo para exportação ao sistema Rio Card (SMTR):</w:t>
            </w:r>
          </w:p>
          <w:p w14:paraId="6C7AB543"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gerar planilha, no formato CSV, contento os dados dos alunos cotistas e bolsistas ativos que montaram grade no respectivo semestre.</w:t>
            </w:r>
          </w:p>
          <w:p w14:paraId="3A88BDD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A planilha deverá incluir as seguintes colunas: CPF, nome, nome da IES, código do curso, nome do curso, </w:t>
            </w:r>
            <w:r>
              <w:rPr>
                <w:rFonts w:asciiTheme="majorHAnsi" w:hAnsiTheme="majorHAnsi" w:cstheme="majorHAnsi"/>
                <w:sz w:val="20"/>
                <w:szCs w:val="20"/>
              </w:rPr>
              <w:t>CEP</w:t>
            </w:r>
            <w:r w:rsidRPr="00913F28">
              <w:rPr>
                <w:rFonts w:asciiTheme="majorHAnsi" w:hAnsiTheme="majorHAnsi" w:cstheme="majorHAnsi"/>
                <w:sz w:val="20"/>
                <w:szCs w:val="20"/>
              </w:rPr>
              <w:t>, telefone, data de nascimento, data de término do curso (limite máximo para integralização).</w:t>
            </w:r>
          </w:p>
        </w:tc>
      </w:tr>
      <w:tr w:rsidR="004D0340" w:rsidRPr="00913F28" w14:paraId="65DAA4CF"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8E14A06"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45</w:t>
            </w:r>
          </w:p>
        </w:tc>
        <w:tc>
          <w:tcPr>
            <w:tcW w:w="9214" w:type="dxa"/>
            <w:tcBorders>
              <w:top w:val="single" w:sz="4" w:space="0" w:color="auto"/>
              <w:left w:val="single" w:sz="4" w:space="0" w:color="auto"/>
              <w:bottom w:val="single" w:sz="4" w:space="0" w:color="auto"/>
              <w:right w:val="single" w:sz="4" w:space="0" w:color="auto"/>
            </w:tcBorders>
          </w:tcPr>
          <w:p w14:paraId="45E17835"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Geração de arquivo para exportação ao sistema INEP para envio do Censo (MEC):</w:t>
            </w:r>
          </w:p>
          <w:p w14:paraId="75CD73A6"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gerar planilha com dados do aluno, curso e professor, no formato e layout adequados à importação pelo sistema do INEP (para realização do censo)]</w:t>
            </w:r>
            <w:r>
              <w:rPr>
                <w:rFonts w:asciiTheme="majorHAnsi" w:hAnsiTheme="majorHAnsi" w:cstheme="majorHAnsi"/>
                <w:sz w:val="20"/>
                <w:szCs w:val="20"/>
              </w:rPr>
              <w:t>.</w:t>
            </w:r>
          </w:p>
        </w:tc>
      </w:tr>
      <w:tr w:rsidR="004D0340" w:rsidRPr="00913F28" w14:paraId="460133BB"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FF17CA2"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46</w:t>
            </w:r>
          </w:p>
        </w:tc>
        <w:tc>
          <w:tcPr>
            <w:tcW w:w="9214" w:type="dxa"/>
            <w:tcBorders>
              <w:top w:val="single" w:sz="4" w:space="0" w:color="auto"/>
              <w:left w:val="single" w:sz="4" w:space="0" w:color="auto"/>
              <w:bottom w:val="single" w:sz="4" w:space="0" w:color="auto"/>
              <w:right w:val="single" w:sz="4" w:space="0" w:color="auto"/>
            </w:tcBorders>
          </w:tcPr>
          <w:p w14:paraId="3E4707C0"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Emissão de documentos:</w:t>
            </w:r>
          </w:p>
        </w:tc>
      </w:tr>
      <w:tr w:rsidR="004D0340" w:rsidRPr="00913F28" w14:paraId="5E4C4149"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72A64C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46.1</w:t>
            </w:r>
          </w:p>
        </w:tc>
        <w:tc>
          <w:tcPr>
            <w:tcW w:w="9214" w:type="dxa"/>
            <w:tcBorders>
              <w:top w:val="single" w:sz="4" w:space="0" w:color="auto"/>
              <w:left w:val="single" w:sz="4" w:space="0" w:color="auto"/>
              <w:bottom w:val="single" w:sz="4" w:space="0" w:color="auto"/>
              <w:right w:val="single" w:sz="4" w:space="0" w:color="auto"/>
            </w:tcBorders>
          </w:tcPr>
          <w:p w14:paraId="7067EF17"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Declaração de matrícula, pré-matrícula e rematrícula (regular e cotista)</w:t>
            </w:r>
            <w:r>
              <w:rPr>
                <w:rFonts w:asciiTheme="majorHAnsi" w:hAnsiTheme="majorHAnsi" w:cstheme="majorHAnsi"/>
                <w:sz w:val="20"/>
                <w:szCs w:val="20"/>
              </w:rPr>
              <w:t>.</w:t>
            </w:r>
          </w:p>
        </w:tc>
      </w:tr>
      <w:tr w:rsidR="004D0340" w:rsidRPr="00913F28" w14:paraId="6D6E479D"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E717825"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46.2</w:t>
            </w:r>
          </w:p>
        </w:tc>
        <w:tc>
          <w:tcPr>
            <w:tcW w:w="9214" w:type="dxa"/>
            <w:tcBorders>
              <w:top w:val="single" w:sz="4" w:space="0" w:color="auto"/>
              <w:left w:val="single" w:sz="4" w:space="0" w:color="auto"/>
              <w:bottom w:val="single" w:sz="4" w:space="0" w:color="auto"/>
              <w:right w:val="single" w:sz="4" w:space="0" w:color="auto"/>
            </w:tcBorders>
          </w:tcPr>
          <w:p w14:paraId="521AE920"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Declaração de inscrição em disciplinas</w:t>
            </w:r>
            <w:r>
              <w:rPr>
                <w:rFonts w:asciiTheme="majorHAnsi" w:hAnsiTheme="majorHAnsi" w:cstheme="majorHAnsi"/>
                <w:sz w:val="20"/>
                <w:szCs w:val="20"/>
              </w:rPr>
              <w:t>.</w:t>
            </w:r>
          </w:p>
        </w:tc>
      </w:tr>
      <w:tr w:rsidR="004D0340" w:rsidRPr="00913F28" w14:paraId="1A42C039"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ABE4DD1"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46.3</w:t>
            </w:r>
          </w:p>
        </w:tc>
        <w:tc>
          <w:tcPr>
            <w:tcW w:w="9214" w:type="dxa"/>
            <w:tcBorders>
              <w:top w:val="single" w:sz="4" w:space="0" w:color="auto"/>
              <w:left w:val="single" w:sz="4" w:space="0" w:color="auto"/>
              <w:bottom w:val="single" w:sz="4" w:space="0" w:color="auto"/>
              <w:right w:val="single" w:sz="4" w:space="0" w:color="auto"/>
            </w:tcBorders>
          </w:tcPr>
          <w:p w14:paraId="31BC2777"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Declaração de estágio</w:t>
            </w:r>
            <w:r>
              <w:rPr>
                <w:rFonts w:asciiTheme="majorHAnsi" w:hAnsiTheme="majorHAnsi" w:cstheme="majorHAnsi"/>
                <w:sz w:val="20"/>
                <w:szCs w:val="20"/>
              </w:rPr>
              <w:t>.</w:t>
            </w:r>
          </w:p>
        </w:tc>
      </w:tr>
      <w:tr w:rsidR="004D0340" w:rsidRPr="00913F28" w14:paraId="36D77800"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DD502D5"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46.4</w:t>
            </w:r>
          </w:p>
        </w:tc>
        <w:tc>
          <w:tcPr>
            <w:tcW w:w="9214" w:type="dxa"/>
            <w:tcBorders>
              <w:top w:val="single" w:sz="4" w:space="0" w:color="auto"/>
              <w:left w:val="single" w:sz="4" w:space="0" w:color="auto"/>
              <w:bottom w:val="single" w:sz="4" w:space="0" w:color="auto"/>
              <w:right w:val="single" w:sz="4" w:space="0" w:color="auto"/>
            </w:tcBorders>
          </w:tcPr>
          <w:p w14:paraId="3FDA5ABA"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Declaração de jubilamento</w:t>
            </w:r>
            <w:r>
              <w:rPr>
                <w:rFonts w:asciiTheme="majorHAnsi" w:hAnsiTheme="majorHAnsi" w:cstheme="majorHAnsi"/>
                <w:sz w:val="20"/>
                <w:szCs w:val="20"/>
              </w:rPr>
              <w:t>.</w:t>
            </w:r>
          </w:p>
        </w:tc>
      </w:tr>
      <w:tr w:rsidR="004D0340" w:rsidRPr="00913F28" w14:paraId="51EBFEB8"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3235718"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46.5</w:t>
            </w:r>
          </w:p>
        </w:tc>
        <w:tc>
          <w:tcPr>
            <w:tcW w:w="9214" w:type="dxa"/>
            <w:tcBorders>
              <w:top w:val="single" w:sz="4" w:space="0" w:color="auto"/>
              <w:left w:val="single" w:sz="4" w:space="0" w:color="auto"/>
              <w:bottom w:val="single" w:sz="4" w:space="0" w:color="auto"/>
              <w:right w:val="single" w:sz="4" w:space="0" w:color="auto"/>
            </w:tcBorders>
          </w:tcPr>
          <w:p w14:paraId="7DD0E4F1"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Declaração de trancamento (de curso e disciplinas ou módulos)</w:t>
            </w:r>
            <w:r>
              <w:rPr>
                <w:rFonts w:asciiTheme="majorHAnsi" w:hAnsiTheme="majorHAnsi" w:cstheme="majorHAnsi"/>
                <w:sz w:val="20"/>
                <w:szCs w:val="20"/>
              </w:rPr>
              <w:t>.</w:t>
            </w:r>
          </w:p>
        </w:tc>
      </w:tr>
      <w:tr w:rsidR="004D0340" w:rsidRPr="00913F28" w14:paraId="7A0455C5"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597AB7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46.6</w:t>
            </w:r>
          </w:p>
        </w:tc>
        <w:tc>
          <w:tcPr>
            <w:tcW w:w="9214" w:type="dxa"/>
            <w:tcBorders>
              <w:top w:val="single" w:sz="4" w:space="0" w:color="auto"/>
              <w:left w:val="single" w:sz="4" w:space="0" w:color="auto"/>
              <w:bottom w:val="single" w:sz="4" w:space="0" w:color="auto"/>
              <w:right w:val="single" w:sz="4" w:space="0" w:color="auto"/>
            </w:tcBorders>
          </w:tcPr>
          <w:p w14:paraId="069AC1AA"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Declaração de cancelamento de matrícula</w:t>
            </w:r>
            <w:r>
              <w:rPr>
                <w:rFonts w:asciiTheme="majorHAnsi" w:hAnsiTheme="majorHAnsi" w:cstheme="majorHAnsi"/>
                <w:sz w:val="20"/>
                <w:szCs w:val="20"/>
              </w:rPr>
              <w:t>.</w:t>
            </w:r>
          </w:p>
        </w:tc>
      </w:tr>
      <w:tr w:rsidR="004D0340" w:rsidRPr="00913F28" w14:paraId="0D9DCE00"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35B5D8E"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46.7</w:t>
            </w:r>
          </w:p>
        </w:tc>
        <w:tc>
          <w:tcPr>
            <w:tcW w:w="9214" w:type="dxa"/>
            <w:tcBorders>
              <w:top w:val="single" w:sz="4" w:space="0" w:color="auto"/>
              <w:left w:val="single" w:sz="4" w:space="0" w:color="auto"/>
              <w:bottom w:val="single" w:sz="4" w:space="0" w:color="auto"/>
              <w:right w:val="single" w:sz="4" w:space="0" w:color="auto"/>
            </w:tcBorders>
          </w:tcPr>
          <w:p w14:paraId="3320D525"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Declaração de previsão de término</w:t>
            </w:r>
            <w:r>
              <w:rPr>
                <w:rFonts w:asciiTheme="majorHAnsi" w:hAnsiTheme="majorHAnsi" w:cstheme="majorHAnsi"/>
                <w:sz w:val="20"/>
                <w:szCs w:val="20"/>
              </w:rPr>
              <w:t>.</w:t>
            </w:r>
          </w:p>
        </w:tc>
      </w:tr>
      <w:tr w:rsidR="004D0340" w:rsidRPr="00913F28" w14:paraId="7E369FE3"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9F49C81"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46.8</w:t>
            </w:r>
          </w:p>
        </w:tc>
        <w:tc>
          <w:tcPr>
            <w:tcW w:w="9214" w:type="dxa"/>
            <w:tcBorders>
              <w:top w:val="single" w:sz="4" w:space="0" w:color="auto"/>
              <w:left w:val="single" w:sz="4" w:space="0" w:color="auto"/>
              <w:bottom w:val="single" w:sz="4" w:space="0" w:color="auto"/>
              <w:right w:val="single" w:sz="4" w:space="0" w:color="auto"/>
            </w:tcBorders>
          </w:tcPr>
          <w:p w14:paraId="3824FE2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Declaração para o Rio Card (regular, cotistas e bolsista)</w:t>
            </w:r>
            <w:r>
              <w:rPr>
                <w:rFonts w:asciiTheme="majorHAnsi" w:hAnsiTheme="majorHAnsi" w:cstheme="majorHAnsi"/>
                <w:sz w:val="20"/>
                <w:szCs w:val="20"/>
              </w:rPr>
              <w:t>.</w:t>
            </w:r>
          </w:p>
        </w:tc>
      </w:tr>
      <w:tr w:rsidR="004D0340" w:rsidRPr="00913F28" w14:paraId="1A1CF4EE"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0A0CE7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46.9</w:t>
            </w:r>
          </w:p>
        </w:tc>
        <w:tc>
          <w:tcPr>
            <w:tcW w:w="9214" w:type="dxa"/>
            <w:tcBorders>
              <w:top w:val="single" w:sz="4" w:space="0" w:color="auto"/>
              <w:left w:val="single" w:sz="4" w:space="0" w:color="auto"/>
              <w:bottom w:val="single" w:sz="4" w:space="0" w:color="auto"/>
              <w:right w:val="single" w:sz="4" w:space="0" w:color="auto"/>
            </w:tcBorders>
          </w:tcPr>
          <w:p w14:paraId="041E512E"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Histórico acadêmico.</w:t>
            </w:r>
          </w:p>
        </w:tc>
      </w:tr>
      <w:tr w:rsidR="004D0340" w:rsidRPr="00913F28" w14:paraId="3FABD98A" w14:textId="77777777" w:rsidTr="00F061BC">
        <w:trPr>
          <w:trHeight w:val="448"/>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3ED102C"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47</w:t>
            </w:r>
          </w:p>
        </w:tc>
        <w:tc>
          <w:tcPr>
            <w:tcW w:w="9214" w:type="dxa"/>
            <w:tcBorders>
              <w:top w:val="single" w:sz="4" w:space="0" w:color="auto"/>
              <w:left w:val="single" w:sz="4" w:space="0" w:color="auto"/>
              <w:bottom w:val="single" w:sz="4" w:space="0" w:color="auto"/>
              <w:right w:val="single" w:sz="4" w:space="0" w:color="auto"/>
            </w:tcBorders>
          </w:tcPr>
          <w:p w14:paraId="18924D4A"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Emissão de relatórios:</w:t>
            </w:r>
          </w:p>
        </w:tc>
      </w:tr>
      <w:tr w:rsidR="004D0340" w:rsidRPr="00913F28" w14:paraId="6A38A86A"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EC54BD0"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47.1</w:t>
            </w:r>
          </w:p>
        </w:tc>
        <w:tc>
          <w:tcPr>
            <w:tcW w:w="9214" w:type="dxa"/>
            <w:tcBorders>
              <w:top w:val="single" w:sz="4" w:space="0" w:color="auto"/>
              <w:left w:val="single" w:sz="4" w:space="0" w:color="auto"/>
              <w:bottom w:val="single" w:sz="4" w:space="0" w:color="auto"/>
              <w:right w:val="single" w:sz="4" w:space="0" w:color="auto"/>
            </w:tcBorders>
          </w:tcPr>
          <w:p w14:paraId="31FA4BBF"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Impressão de listagens, relatórios acadêmicos, estatísticos e gerenciais</w:t>
            </w:r>
            <w:r>
              <w:rPr>
                <w:rFonts w:asciiTheme="majorHAnsi" w:hAnsiTheme="majorHAnsi" w:cstheme="majorHAnsi"/>
                <w:sz w:val="20"/>
                <w:szCs w:val="20"/>
              </w:rPr>
              <w:t>.</w:t>
            </w:r>
          </w:p>
        </w:tc>
      </w:tr>
      <w:tr w:rsidR="004D0340" w:rsidRPr="00913F28" w14:paraId="111E09F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AA1D608"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47.2</w:t>
            </w:r>
          </w:p>
        </w:tc>
        <w:tc>
          <w:tcPr>
            <w:tcW w:w="9214" w:type="dxa"/>
            <w:tcBorders>
              <w:top w:val="single" w:sz="4" w:space="0" w:color="auto"/>
              <w:left w:val="single" w:sz="4" w:space="0" w:color="auto"/>
              <w:bottom w:val="single" w:sz="4" w:space="0" w:color="auto"/>
              <w:right w:val="single" w:sz="4" w:space="0" w:color="auto"/>
            </w:tcBorders>
          </w:tcPr>
          <w:p w14:paraId="4D9CBD7C"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Exportação de listagens, relatórios acadêmicos, estatísticos e gerenciais para formatos: PDF, TXT, XLSX, CSV e planilhas </w:t>
            </w:r>
            <w:r w:rsidRPr="00701209">
              <w:rPr>
                <w:rFonts w:asciiTheme="majorHAnsi" w:hAnsiTheme="majorHAnsi" w:cstheme="majorHAnsi"/>
                <w:i/>
                <w:iCs/>
                <w:sz w:val="20"/>
                <w:szCs w:val="20"/>
              </w:rPr>
              <w:t>open source.</w:t>
            </w:r>
          </w:p>
        </w:tc>
      </w:tr>
      <w:tr w:rsidR="004D0340" w:rsidRPr="00913F28" w14:paraId="1D13C552"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8708931"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48</w:t>
            </w:r>
          </w:p>
        </w:tc>
        <w:tc>
          <w:tcPr>
            <w:tcW w:w="9214" w:type="dxa"/>
            <w:tcBorders>
              <w:top w:val="single" w:sz="4" w:space="0" w:color="auto"/>
              <w:left w:val="single" w:sz="4" w:space="0" w:color="auto"/>
              <w:bottom w:val="single" w:sz="4" w:space="0" w:color="auto"/>
              <w:right w:val="single" w:sz="4" w:space="0" w:color="auto"/>
            </w:tcBorders>
          </w:tcPr>
          <w:p w14:paraId="204BF571"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Formação de mala-direta</w:t>
            </w:r>
            <w:r>
              <w:rPr>
                <w:rFonts w:asciiTheme="majorHAnsi" w:hAnsiTheme="majorHAnsi" w:cstheme="majorHAnsi"/>
                <w:sz w:val="20"/>
                <w:szCs w:val="20"/>
              </w:rPr>
              <w:t>.</w:t>
            </w:r>
          </w:p>
        </w:tc>
      </w:tr>
      <w:tr w:rsidR="004D0340" w:rsidRPr="00913F28" w14:paraId="2B0730B0"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A85A96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48.1</w:t>
            </w:r>
          </w:p>
        </w:tc>
        <w:tc>
          <w:tcPr>
            <w:tcW w:w="9214" w:type="dxa"/>
            <w:tcBorders>
              <w:top w:val="single" w:sz="4" w:space="0" w:color="auto"/>
              <w:left w:val="single" w:sz="4" w:space="0" w:color="auto"/>
              <w:bottom w:val="single" w:sz="4" w:space="0" w:color="auto"/>
              <w:right w:val="single" w:sz="4" w:space="0" w:color="auto"/>
            </w:tcBorders>
          </w:tcPr>
          <w:p w14:paraId="14C02990"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Através de correspondência eletrônica ou outra via</w:t>
            </w:r>
            <w:r>
              <w:rPr>
                <w:rFonts w:asciiTheme="majorHAnsi" w:hAnsiTheme="majorHAnsi" w:cstheme="majorHAnsi"/>
                <w:sz w:val="20"/>
                <w:szCs w:val="20"/>
              </w:rPr>
              <w:t>.</w:t>
            </w:r>
          </w:p>
        </w:tc>
      </w:tr>
      <w:tr w:rsidR="004D0340" w:rsidRPr="00913F28" w14:paraId="564D3617"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4DE38C5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49</w:t>
            </w:r>
          </w:p>
        </w:tc>
        <w:tc>
          <w:tcPr>
            <w:tcW w:w="9214" w:type="dxa"/>
            <w:tcBorders>
              <w:top w:val="single" w:sz="4" w:space="0" w:color="auto"/>
              <w:left w:val="single" w:sz="4" w:space="0" w:color="auto"/>
              <w:bottom w:val="single" w:sz="4" w:space="0" w:color="auto"/>
              <w:right w:val="single" w:sz="4" w:space="0" w:color="auto"/>
            </w:tcBorders>
          </w:tcPr>
          <w:p w14:paraId="2D8B5BCB"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Comunicação com os alunos:</w:t>
            </w:r>
          </w:p>
        </w:tc>
      </w:tr>
      <w:tr w:rsidR="004D0340" w:rsidRPr="00913F28" w14:paraId="71139027" w14:textId="77777777" w:rsidTr="00F061BC">
        <w:trPr>
          <w:trHeight w:val="477"/>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B20E4CC"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49.1</w:t>
            </w:r>
          </w:p>
        </w:tc>
        <w:tc>
          <w:tcPr>
            <w:tcW w:w="9214" w:type="dxa"/>
            <w:tcBorders>
              <w:top w:val="single" w:sz="4" w:space="0" w:color="auto"/>
              <w:left w:val="single" w:sz="4" w:space="0" w:color="auto"/>
              <w:bottom w:val="single" w:sz="4" w:space="0" w:color="auto"/>
              <w:right w:val="single" w:sz="4" w:space="0" w:color="auto"/>
            </w:tcBorders>
          </w:tcPr>
          <w:p w14:paraId="67F65B25"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Permitir a comunicação com alunos </w:t>
            </w:r>
            <w:r>
              <w:rPr>
                <w:rFonts w:asciiTheme="majorHAnsi" w:hAnsiTheme="majorHAnsi" w:cstheme="majorHAnsi"/>
                <w:sz w:val="20"/>
                <w:szCs w:val="20"/>
              </w:rPr>
              <w:t>por meio</w:t>
            </w:r>
            <w:r w:rsidRPr="00913F28">
              <w:rPr>
                <w:rFonts w:asciiTheme="majorHAnsi" w:hAnsiTheme="majorHAnsi" w:cstheme="majorHAnsi"/>
                <w:sz w:val="20"/>
                <w:szCs w:val="20"/>
              </w:rPr>
              <w:t xml:space="preserve"> de quadros de avisos eletrônicos (</w:t>
            </w:r>
            <w:r w:rsidRPr="00207901">
              <w:rPr>
                <w:rFonts w:asciiTheme="majorHAnsi" w:hAnsiTheme="majorHAnsi" w:cstheme="majorHAnsi"/>
                <w:i/>
                <w:iCs/>
                <w:sz w:val="20"/>
                <w:szCs w:val="20"/>
              </w:rPr>
              <w:t>web</w:t>
            </w:r>
            <w:r w:rsidRPr="00913F28">
              <w:rPr>
                <w:rFonts w:asciiTheme="majorHAnsi" w:hAnsiTheme="majorHAnsi" w:cstheme="majorHAnsi"/>
                <w:sz w:val="20"/>
                <w:szCs w:val="20"/>
              </w:rPr>
              <w:t>), e-mail ou área do aluno acessível por senha</w:t>
            </w:r>
            <w:r>
              <w:rPr>
                <w:rFonts w:asciiTheme="majorHAnsi" w:hAnsiTheme="majorHAnsi" w:cstheme="majorHAnsi"/>
                <w:sz w:val="20"/>
                <w:szCs w:val="20"/>
              </w:rPr>
              <w:t>.</w:t>
            </w:r>
          </w:p>
        </w:tc>
      </w:tr>
      <w:tr w:rsidR="004D0340" w:rsidRPr="00913F28" w14:paraId="40A90C2D"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68E0FB9"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49.2</w:t>
            </w:r>
          </w:p>
        </w:tc>
        <w:tc>
          <w:tcPr>
            <w:tcW w:w="9214" w:type="dxa"/>
            <w:tcBorders>
              <w:top w:val="single" w:sz="4" w:space="0" w:color="auto"/>
              <w:left w:val="single" w:sz="4" w:space="0" w:color="auto"/>
              <w:bottom w:val="single" w:sz="4" w:space="0" w:color="auto"/>
              <w:right w:val="single" w:sz="4" w:space="0" w:color="auto"/>
            </w:tcBorders>
          </w:tcPr>
          <w:p w14:paraId="62FDE0E1"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Permitir a comunicação com alunos via e-mail</w:t>
            </w:r>
            <w:r>
              <w:rPr>
                <w:rFonts w:asciiTheme="majorHAnsi" w:hAnsiTheme="majorHAnsi" w:cstheme="majorHAnsi"/>
                <w:sz w:val="20"/>
                <w:szCs w:val="20"/>
              </w:rPr>
              <w:t>.</w:t>
            </w:r>
          </w:p>
        </w:tc>
      </w:tr>
      <w:tr w:rsidR="004D0340" w:rsidRPr="00913F28" w14:paraId="3604CB79"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044FE8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49.3</w:t>
            </w:r>
          </w:p>
        </w:tc>
        <w:tc>
          <w:tcPr>
            <w:tcW w:w="9214" w:type="dxa"/>
            <w:tcBorders>
              <w:top w:val="single" w:sz="4" w:space="0" w:color="auto"/>
              <w:left w:val="single" w:sz="4" w:space="0" w:color="auto"/>
              <w:bottom w:val="single" w:sz="4" w:space="0" w:color="auto"/>
              <w:right w:val="single" w:sz="4" w:space="0" w:color="auto"/>
            </w:tcBorders>
          </w:tcPr>
          <w:p w14:paraId="61E55543"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Permitir a escolha de alunos de destino das comunicações de acordo com filtros de seleção.</w:t>
            </w:r>
          </w:p>
        </w:tc>
      </w:tr>
      <w:tr w:rsidR="004D0340" w:rsidRPr="00913F28" w14:paraId="6045569B"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0FEBC84"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50</w:t>
            </w:r>
          </w:p>
        </w:tc>
        <w:tc>
          <w:tcPr>
            <w:tcW w:w="9214" w:type="dxa"/>
            <w:tcBorders>
              <w:top w:val="single" w:sz="4" w:space="0" w:color="auto"/>
              <w:left w:val="single" w:sz="4" w:space="0" w:color="auto"/>
              <w:bottom w:val="single" w:sz="4" w:space="0" w:color="auto"/>
              <w:right w:val="single" w:sz="4" w:space="0" w:color="auto"/>
            </w:tcBorders>
          </w:tcPr>
          <w:p w14:paraId="779312CE"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Comunicação com docentes:</w:t>
            </w:r>
          </w:p>
        </w:tc>
      </w:tr>
      <w:tr w:rsidR="004D0340" w:rsidRPr="00913F28" w14:paraId="3FC770CE" w14:textId="77777777" w:rsidTr="00F061BC">
        <w:trPr>
          <w:trHeight w:val="477"/>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5F185631"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50.1</w:t>
            </w:r>
          </w:p>
        </w:tc>
        <w:tc>
          <w:tcPr>
            <w:tcW w:w="9214" w:type="dxa"/>
            <w:tcBorders>
              <w:top w:val="single" w:sz="4" w:space="0" w:color="auto"/>
              <w:left w:val="single" w:sz="4" w:space="0" w:color="auto"/>
              <w:bottom w:val="single" w:sz="4" w:space="0" w:color="auto"/>
              <w:right w:val="single" w:sz="4" w:space="0" w:color="auto"/>
            </w:tcBorders>
          </w:tcPr>
          <w:p w14:paraId="43AF867E"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Permitir que a secretaria e os coordenadores de cursos se comuniquem com o docente via quadro de avisos, e-mail ou área do professor acessível por senha.</w:t>
            </w:r>
          </w:p>
        </w:tc>
      </w:tr>
      <w:tr w:rsidR="004D0340" w:rsidRPr="00913F28" w14:paraId="049A0723"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613F714A"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51</w:t>
            </w:r>
          </w:p>
        </w:tc>
        <w:tc>
          <w:tcPr>
            <w:tcW w:w="9214" w:type="dxa"/>
            <w:tcBorders>
              <w:top w:val="single" w:sz="4" w:space="0" w:color="auto"/>
              <w:left w:val="single" w:sz="4" w:space="0" w:color="auto"/>
              <w:bottom w:val="single" w:sz="4" w:space="0" w:color="auto"/>
              <w:right w:val="single" w:sz="4" w:space="0" w:color="auto"/>
            </w:tcBorders>
          </w:tcPr>
          <w:p w14:paraId="59EA17A5"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Avaliação institucional pelos alunos:</w:t>
            </w:r>
          </w:p>
        </w:tc>
      </w:tr>
      <w:tr w:rsidR="004D0340" w:rsidRPr="00913F28" w14:paraId="0E74F769" w14:textId="77777777" w:rsidTr="00F061BC">
        <w:trPr>
          <w:trHeight w:val="313"/>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2410764D"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51.1</w:t>
            </w:r>
          </w:p>
        </w:tc>
        <w:tc>
          <w:tcPr>
            <w:tcW w:w="9214" w:type="dxa"/>
            <w:tcBorders>
              <w:top w:val="single" w:sz="4" w:space="0" w:color="auto"/>
              <w:left w:val="single" w:sz="4" w:space="0" w:color="auto"/>
              <w:bottom w:val="single" w:sz="4" w:space="0" w:color="auto"/>
              <w:right w:val="single" w:sz="4" w:space="0" w:color="auto"/>
            </w:tcBorders>
          </w:tcPr>
          <w:p w14:paraId="26971E5F"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Questionário personalizável.</w:t>
            </w:r>
          </w:p>
        </w:tc>
      </w:tr>
      <w:tr w:rsidR="004D0340" w:rsidRPr="00913F28" w14:paraId="601DCBF9" w14:textId="77777777" w:rsidTr="00F061BC">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384422E7"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51.2</w:t>
            </w:r>
          </w:p>
        </w:tc>
        <w:tc>
          <w:tcPr>
            <w:tcW w:w="9214" w:type="dxa"/>
            <w:tcBorders>
              <w:top w:val="single" w:sz="4" w:space="0" w:color="auto"/>
              <w:left w:val="single" w:sz="4" w:space="0" w:color="auto"/>
              <w:bottom w:val="single" w:sz="4" w:space="0" w:color="auto"/>
              <w:right w:val="single" w:sz="4" w:space="0" w:color="auto"/>
            </w:tcBorders>
          </w:tcPr>
          <w:p w14:paraId="28FBD4C1"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Controle estatístico dos resultados das avaliações.</w:t>
            </w:r>
          </w:p>
        </w:tc>
      </w:tr>
      <w:tr w:rsidR="004D0340" w:rsidRPr="00913F28" w14:paraId="605E11DD" w14:textId="77777777" w:rsidTr="00F061BC">
        <w:trPr>
          <w:trHeight w:val="477"/>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722703D1"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lastRenderedPageBreak/>
              <w:t>52</w:t>
            </w:r>
          </w:p>
        </w:tc>
        <w:tc>
          <w:tcPr>
            <w:tcW w:w="9214" w:type="dxa"/>
            <w:tcBorders>
              <w:top w:val="single" w:sz="4" w:space="0" w:color="auto"/>
              <w:left w:val="single" w:sz="4" w:space="0" w:color="auto"/>
              <w:bottom w:val="single" w:sz="4" w:space="0" w:color="auto"/>
              <w:right w:val="single" w:sz="4" w:space="0" w:color="auto"/>
            </w:tcBorders>
          </w:tcPr>
          <w:p w14:paraId="5DCA6C80"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Emissão de carteiras estudantis:</w:t>
            </w:r>
          </w:p>
          <w:p w14:paraId="39B142D7" w14:textId="77777777" w:rsidR="004D0340" w:rsidRPr="00913F28" w:rsidRDefault="004D0340" w:rsidP="00F061BC">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O sistema deverá imprimir carteiras estudantis </w:t>
            </w:r>
            <w:r>
              <w:rPr>
                <w:rFonts w:asciiTheme="majorHAnsi" w:hAnsiTheme="majorHAnsi" w:cstheme="majorHAnsi"/>
                <w:sz w:val="20"/>
                <w:szCs w:val="20"/>
              </w:rPr>
              <w:t>(d</w:t>
            </w:r>
            <w:r w:rsidRPr="00913F28">
              <w:rPr>
                <w:rFonts w:asciiTheme="majorHAnsi" w:hAnsiTheme="majorHAnsi" w:cstheme="majorHAnsi"/>
                <w:sz w:val="20"/>
                <w:szCs w:val="20"/>
              </w:rPr>
              <w:t xml:space="preserve">efinir impressora da </w:t>
            </w:r>
            <w:r w:rsidRPr="00F65C77">
              <w:rPr>
                <w:rFonts w:asciiTheme="majorHAnsi" w:hAnsiTheme="majorHAnsi" w:cstheme="majorHAnsi"/>
                <w:sz w:val="20"/>
                <w:szCs w:val="20"/>
              </w:rPr>
              <w:t>UnDF</w:t>
            </w:r>
            <w:r>
              <w:rPr>
                <w:rFonts w:asciiTheme="majorHAnsi" w:hAnsiTheme="majorHAnsi" w:cstheme="majorHAnsi"/>
                <w:sz w:val="20"/>
                <w:szCs w:val="20"/>
              </w:rPr>
              <w:t>).</w:t>
            </w:r>
          </w:p>
        </w:tc>
      </w:tr>
      <w:tr w:rsidR="004D0340" w:rsidRPr="00913F28" w14:paraId="0D3D61A8"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13E02A5F" w14:textId="77777777" w:rsidR="004D0340" w:rsidRPr="00913F28" w:rsidRDefault="004D0340" w:rsidP="00F061BC">
            <w:pPr>
              <w:spacing w:line="360" w:lineRule="auto"/>
              <w:jc w:val="both"/>
              <w:rPr>
                <w:rFonts w:asciiTheme="majorHAnsi" w:hAnsiTheme="majorHAnsi" w:cstheme="majorHAnsi"/>
                <w:sz w:val="20"/>
                <w:szCs w:val="20"/>
              </w:rPr>
            </w:pPr>
            <w:r w:rsidRPr="00913F28">
              <w:rPr>
                <w:rFonts w:asciiTheme="majorHAnsi" w:hAnsiTheme="majorHAnsi" w:cstheme="majorHAnsi"/>
                <w:sz w:val="20"/>
                <w:szCs w:val="20"/>
              </w:rPr>
              <w:t>53</w:t>
            </w:r>
          </w:p>
        </w:tc>
        <w:tc>
          <w:tcPr>
            <w:tcW w:w="9214" w:type="dxa"/>
            <w:tcBorders>
              <w:top w:val="single" w:sz="4" w:space="0" w:color="auto"/>
              <w:left w:val="single" w:sz="4" w:space="0" w:color="auto"/>
              <w:bottom w:val="single" w:sz="4" w:space="0" w:color="auto"/>
              <w:right w:val="single" w:sz="4" w:space="0" w:color="auto"/>
            </w:tcBorders>
          </w:tcPr>
          <w:p w14:paraId="19C6453F"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913F28">
              <w:rPr>
                <w:rFonts w:asciiTheme="majorHAnsi" w:hAnsiTheme="majorHAnsi" w:cstheme="majorHAnsi"/>
                <w:b/>
                <w:bCs/>
                <w:sz w:val="20"/>
                <w:szCs w:val="20"/>
              </w:rPr>
              <w:t>Gerenciamento da Biblioteca:</w:t>
            </w:r>
          </w:p>
          <w:p w14:paraId="665B4758"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 xml:space="preserve">Caso não haja integração com o sistema escolhido pela </w:t>
            </w:r>
            <w:r w:rsidRPr="00F65C77">
              <w:rPr>
                <w:rFonts w:asciiTheme="majorHAnsi" w:hAnsiTheme="majorHAnsi" w:cstheme="majorHAnsi"/>
                <w:sz w:val="20"/>
                <w:szCs w:val="20"/>
              </w:rPr>
              <w:t>UnDF</w:t>
            </w:r>
            <w:r w:rsidRPr="00913F28">
              <w:rPr>
                <w:rFonts w:asciiTheme="majorHAnsi" w:hAnsiTheme="majorHAnsi" w:cstheme="majorHAnsi"/>
                <w:sz w:val="20"/>
                <w:szCs w:val="20"/>
              </w:rPr>
              <w:t>, o sistema deve permitir o controle de entrada e saída de livros e materiais, o controle de autorização de uso de materiais da biblioteca, com visualização de situação de cada aluno e o controle de frequência e estatística de usuários da biblioteca.</w:t>
            </w:r>
          </w:p>
          <w:p w14:paraId="56CCE36B" w14:textId="77777777" w:rsidR="004D0340" w:rsidRPr="00913F28" w:rsidRDefault="004D0340" w:rsidP="00F061B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13F28">
              <w:rPr>
                <w:rFonts w:asciiTheme="majorHAnsi" w:hAnsiTheme="majorHAnsi" w:cstheme="majorHAnsi"/>
                <w:sz w:val="20"/>
                <w:szCs w:val="20"/>
              </w:rPr>
              <w:t>O sistema deve ainda permitir o controle de livros adquiridos (estoque/inventários) e a impressão de relatórios e Nada Consta de alunos, professores e técnicos administrativos.</w:t>
            </w:r>
          </w:p>
        </w:tc>
      </w:tr>
    </w:tbl>
    <w:p w14:paraId="06D81F16" w14:textId="77777777" w:rsidR="004D0340" w:rsidRPr="00CE736C" w:rsidRDefault="004D0340" w:rsidP="00F061BC">
      <w:pPr>
        <w:spacing w:line="360" w:lineRule="auto"/>
        <w:rPr>
          <w:rFonts w:asciiTheme="majorHAnsi" w:hAnsiTheme="majorHAnsi" w:cstheme="majorHAnsi"/>
          <w:sz w:val="20"/>
          <w:szCs w:val="20"/>
        </w:rPr>
      </w:pPr>
      <w:r w:rsidRPr="00CE736C">
        <w:rPr>
          <w:rFonts w:asciiTheme="majorHAnsi" w:hAnsiTheme="majorHAnsi" w:cstheme="majorHAnsi"/>
          <w:sz w:val="20"/>
          <w:szCs w:val="20"/>
        </w:rPr>
        <w:t xml:space="preserve">Tabela </w:t>
      </w:r>
      <w:r>
        <w:rPr>
          <w:rFonts w:asciiTheme="majorHAnsi" w:hAnsiTheme="majorHAnsi" w:cstheme="majorHAnsi"/>
          <w:sz w:val="20"/>
          <w:szCs w:val="20"/>
        </w:rPr>
        <w:t>2</w:t>
      </w:r>
      <w:r w:rsidRPr="00CE736C">
        <w:rPr>
          <w:rFonts w:asciiTheme="majorHAnsi" w:hAnsiTheme="majorHAnsi" w:cstheme="majorHAnsi"/>
          <w:sz w:val="20"/>
          <w:szCs w:val="20"/>
        </w:rPr>
        <w:t>: Requisitos funcionais</w:t>
      </w:r>
      <w:r>
        <w:rPr>
          <w:rFonts w:asciiTheme="majorHAnsi" w:hAnsiTheme="majorHAnsi" w:cstheme="majorHAnsi"/>
          <w:sz w:val="20"/>
          <w:szCs w:val="20"/>
        </w:rPr>
        <w:t>. Fonte: O relatório (2022)</w:t>
      </w:r>
    </w:p>
    <w:p w14:paraId="766DBDFA" w14:textId="77777777" w:rsidR="00F061BC" w:rsidRDefault="00F061BC" w:rsidP="00F061BC">
      <w:pPr>
        <w:pStyle w:val="Ttulo2"/>
        <w:spacing w:before="0" w:after="0" w:line="360" w:lineRule="auto"/>
        <w:rPr>
          <w:rFonts w:asciiTheme="majorHAnsi" w:hAnsiTheme="majorHAnsi" w:cstheme="majorHAnsi"/>
        </w:rPr>
      </w:pPr>
      <w:bookmarkStart w:id="44" w:name="_Toc103608902"/>
    </w:p>
    <w:p w14:paraId="2C2D332F" w14:textId="48516A74"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r w:rsidRPr="004D0340">
        <w:rPr>
          <w:rFonts w:asciiTheme="majorHAnsi" w:hAnsiTheme="majorHAnsi" w:cstheme="majorHAnsi"/>
        </w:rPr>
        <w:t>REQUISITOS NÃO FUNCIONAIS</w:t>
      </w:r>
      <w:bookmarkEnd w:id="44"/>
    </w:p>
    <w:p w14:paraId="5D1161A6" w14:textId="77777777" w:rsidR="004D0340" w:rsidRPr="00F061BC" w:rsidRDefault="004D0340" w:rsidP="00F061BC">
      <w:pPr>
        <w:spacing w:line="276" w:lineRule="auto"/>
        <w:ind w:firstLine="709"/>
        <w:jc w:val="both"/>
        <w:rPr>
          <w:rFonts w:asciiTheme="majorHAnsi" w:hAnsiTheme="majorHAnsi" w:cstheme="majorHAnsi"/>
          <w:sz w:val="24"/>
          <w:szCs w:val="24"/>
        </w:rPr>
      </w:pPr>
      <w:r w:rsidRPr="00F061BC">
        <w:rPr>
          <w:rFonts w:asciiTheme="majorHAnsi" w:hAnsiTheme="majorHAnsi" w:cstheme="majorHAnsi"/>
          <w:sz w:val="24"/>
          <w:szCs w:val="24"/>
        </w:rPr>
        <w:t>As necessidades do sistema em termos de requisitos não funcionais apresentadas no Produto 1 são totalmente compatíveis com o Sistema Solis Gestão Acadêmica. Na tabela 3 são apresentados todos os requisitos:</w:t>
      </w:r>
    </w:p>
    <w:tbl>
      <w:tblPr>
        <w:tblStyle w:val="TabeladeGrade41"/>
        <w:tblW w:w="9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9012"/>
      </w:tblGrid>
      <w:tr w:rsidR="004D0340" w:rsidRPr="00913F28" w14:paraId="69DA3B64" w14:textId="77777777" w:rsidTr="00F061BC">
        <w:trPr>
          <w:cnfStyle w:val="100000000000" w:firstRow="1" w:lastRow="0" w:firstColumn="0" w:lastColumn="0" w:oddVBand="0" w:evenVBand="0" w:oddHBand="0"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bottom w:val="none" w:sz="0" w:space="0" w:color="auto"/>
              <w:right w:val="none" w:sz="0" w:space="0" w:color="auto"/>
            </w:tcBorders>
          </w:tcPr>
          <w:p w14:paraId="7EDBF365" w14:textId="77777777" w:rsidR="004D0340" w:rsidRPr="00CE736C" w:rsidRDefault="004D0340" w:rsidP="00F061BC">
            <w:pPr>
              <w:spacing w:line="276" w:lineRule="auto"/>
              <w:jc w:val="both"/>
              <w:rPr>
                <w:rFonts w:asciiTheme="majorHAnsi" w:hAnsiTheme="majorHAnsi" w:cstheme="majorHAnsi"/>
                <w:b w:val="0"/>
                <w:bCs w:val="0"/>
                <w:sz w:val="20"/>
                <w:szCs w:val="20"/>
              </w:rPr>
            </w:pPr>
            <w:r w:rsidRPr="00CE736C">
              <w:rPr>
                <w:rFonts w:asciiTheme="majorHAnsi" w:hAnsiTheme="majorHAnsi" w:cstheme="majorHAnsi"/>
                <w:sz w:val="20"/>
                <w:szCs w:val="20"/>
              </w:rPr>
              <w:t>ID</w:t>
            </w:r>
          </w:p>
        </w:tc>
        <w:tc>
          <w:tcPr>
            <w:tcW w:w="9012" w:type="dxa"/>
            <w:tcBorders>
              <w:top w:val="none" w:sz="0" w:space="0" w:color="auto"/>
              <w:left w:val="none" w:sz="0" w:space="0" w:color="auto"/>
              <w:bottom w:val="none" w:sz="0" w:space="0" w:color="auto"/>
              <w:right w:val="none" w:sz="0" w:space="0" w:color="auto"/>
            </w:tcBorders>
          </w:tcPr>
          <w:p w14:paraId="57155E94" w14:textId="77777777" w:rsidR="004D0340" w:rsidRPr="00CE736C" w:rsidRDefault="004D0340" w:rsidP="00F061BC">
            <w:pPr>
              <w:spacing w:line="276" w:lineRule="auto"/>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0"/>
                <w:szCs w:val="20"/>
              </w:rPr>
            </w:pPr>
            <w:r w:rsidRPr="00CE736C">
              <w:rPr>
                <w:rFonts w:asciiTheme="majorHAnsi" w:hAnsiTheme="majorHAnsi" w:cstheme="majorHAnsi"/>
                <w:sz w:val="20"/>
                <w:szCs w:val="20"/>
              </w:rPr>
              <w:t>REQUISITOS NÃO FUNCIONAIS</w:t>
            </w:r>
          </w:p>
        </w:tc>
      </w:tr>
      <w:tr w:rsidR="004D0340" w:rsidRPr="00913F28" w14:paraId="14ABDD04"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74254D2E"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1</w:t>
            </w:r>
          </w:p>
        </w:tc>
        <w:tc>
          <w:tcPr>
            <w:tcW w:w="9012" w:type="dxa"/>
          </w:tcPr>
          <w:p w14:paraId="560EE674" w14:textId="77777777" w:rsidR="004D0340" w:rsidRPr="00CE736C" w:rsidRDefault="004D0340" w:rsidP="00F061BC">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CE736C">
              <w:rPr>
                <w:rFonts w:asciiTheme="majorHAnsi" w:hAnsiTheme="majorHAnsi" w:cstheme="majorHAnsi"/>
                <w:b/>
                <w:bCs/>
                <w:sz w:val="20"/>
                <w:szCs w:val="20"/>
              </w:rPr>
              <w:t>Características Gerais:</w:t>
            </w:r>
          </w:p>
        </w:tc>
      </w:tr>
      <w:tr w:rsidR="004D0340" w:rsidRPr="00913F28" w14:paraId="76ECD901"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204A9302"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1.1</w:t>
            </w:r>
          </w:p>
        </w:tc>
        <w:tc>
          <w:tcPr>
            <w:tcW w:w="9012" w:type="dxa"/>
          </w:tcPr>
          <w:p w14:paraId="67F6822D" w14:textId="77777777" w:rsidR="004D0340" w:rsidRPr="00CE736C" w:rsidRDefault="004D0340" w:rsidP="00F061BC">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 xml:space="preserve">Sistema </w:t>
            </w:r>
            <w:r w:rsidRPr="00207901">
              <w:rPr>
                <w:rFonts w:asciiTheme="majorHAnsi" w:hAnsiTheme="majorHAnsi" w:cstheme="majorHAnsi"/>
                <w:i/>
                <w:iCs/>
                <w:sz w:val="20"/>
                <w:szCs w:val="20"/>
              </w:rPr>
              <w:t>web</w:t>
            </w:r>
            <w:r w:rsidRPr="00CE736C">
              <w:rPr>
                <w:rFonts w:asciiTheme="majorHAnsi" w:hAnsiTheme="majorHAnsi" w:cstheme="majorHAnsi"/>
                <w:sz w:val="20"/>
                <w:szCs w:val="20"/>
              </w:rPr>
              <w:t xml:space="preserve"> a ser instalado em servidor da </w:t>
            </w:r>
            <w:r w:rsidRPr="00F65C77">
              <w:rPr>
                <w:rFonts w:asciiTheme="majorHAnsi" w:hAnsiTheme="majorHAnsi" w:cstheme="majorHAnsi"/>
                <w:sz w:val="20"/>
                <w:szCs w:val="20"/>
              </w:rPr>
              <w:t>UnDF</w:t>
            </w:r>
            <w:r w:rsidRPr="00CE736C">
              <w:rPr>
                <w:rFonts w:asciiTheme="majorHAnsi" w:hAnsiTheme="majorHAnsi" w:cstheme="majorHAnsi"/>
                <w:sz w:val="20"/>
                <w:szCs w:val="20"/>
              </w:rPr>
              <w:t xml:space="preserve"> e acessível a todos os usuários via </w:t>
            </w:r>
            <w:r w:rsidRPr="00F65C77">
              <w:rPr>
                <w:rFonts w:asciiTheme="majorHAnsi" w:hAnsiTheme="majorHAnsi" w:cstheme="majorHAnsi"/>
                <w:i/>
                <w:iCs/>
                <w:sz w:val="20"/>
                <w:szCs w:val="20"/>
              </w:rPr>
              <w:t>browser</w:t>
            </w:r>
            <w:r w:rsidRPr="00CE736C">
              <w:rPr>
                <w:rFonts w:asciiTheme="majorHAnsi" w:hAnsiTheme="majorHAnsi" w:cstheme="majorHAnsi"/>
                <w:sz w:val="20"/>
                <w:szCs w:val="20"/>
              </w:rPr>
              <w:t xml:space="preserve"> (navegador)</w:t>
            </w:r>
            <w:r>
              <w:rPr>
                <w:rFonts w:asciiTheme="majorHAnsi" w:hAnsiTheme="majorHAnsi" w:cstheme="majorHAnsi"/>
                <w:sz w:val="20"/>
                <w:szCs w:val="20"/>
              </w:rPr>
              <w:t>.</w:t>
            </w:r>
          </w:p>
        </w:tc>
      </w:tr>
      <w:tr w:rsidR="004D0340" w:rsidRPr="00913F28" w14:paraId="56B638EF"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774DE156"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1.2</w:t>
            </w:r>
          </w:p>
        </w:tc>
        <w:tc>
          <w:tcPr>
            <w:tcW w:w="9012" w:type="dxa"/>
          </w:tcPr>
          <w:p w14:paraId="01CAA8B1" w14:textId="77777777" w:rsidR="004D0340" w:rsidRPr="00CE736C" w:rsidRDefault="004D0340" w:rsidP="00F061BC">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 xml:space="preserve">Compatibilidade com os principais </w:t>
            </w:r>
            <w:r w:rsidRPr="00F65C77">
              <w:rPr>
                <w:rFonts w:asciiTheme="majorHAnsi" w:hAnsiTheme="majorHAnsi" w:cstheme="majorHAnsi"/>
                <w:i/>
                <w:iCs/>
                <w:sz w:val="20"/>
                <w:szCs w:val="20"/>
              </w:rPr>
              <w:t>browser</w:t>
            </w:r>
            <w:r w:rsidRPr="00701209">
              <w:rPr>
                <w:rFonts w:asciiTheme="majorHAnsi" w:hAnsiTheme="majorHAnsi" w:cstheme="majorHAnsi"/>
                <w:i/>
                <w:iCs/>
                <w:sz w:val="20"/>
                <w:szCs w:val="20"/>
              </w:rPr>
              <w:t>s</w:t>
            </w:r>
            <w:r w:rsidRPr="00CE736C">
              <w:rPr>
                <w:rFonts w:asciiTheme="majorHAnsi" w:hAnsiTheme="majorHAnsi" w:cstheme="majorHAnsi"/>
                <w:sz w:val="20"/>
                <w:szCs w:val="20"/>
              </w:rPr>
              <w:t xml:space="preserve"> disponíveis no mercado, tais como Chrome, </w:t>
            </w:r>
            <w:r>
              <w:rPr>
                <w:rFonts w:asciiTheme="majorHAnsi" w:hAnsiTheme="majorHAnsi" w:cstheme="majorHAnsi"/>
                <w:sz w:val="20"/>
                <w:szCs w:val="20"/>
              </w:rPr>
              <w:t>Edge</w:t>
            </w:r>
            <w:r w:rsidRPr="00CE736C">
              <w:rPr>
                <w:rFonts w:asciiTheme="majorHAnsi" w:hAnsiTheme="majorHAnsi" w:cstheme="majorHAnsi"/>
                <w:sz w:val="20"/>
                <w:szCs w:val="20"/>
              </w:rPr>
              <w:t>, Firefox, Safari etc. As páginas de acesso ao sistema deverão ser visualizadas corretamente nos ambientes Windows, Linux, MAC OS, Android e IOS</w:t>
            </w:r>
            <w:r>
              <w:rPr>
                <w:rFonts w:asciiTheme="majorHAnsi" w:hAnsiTheme="majorHAnsi" w:cstheme="majorHAnsi"/>
                <w:sz w:val="20"/>
                <w:szCs w:val="20"/>
              </w:rPr>
              <w:t>.</w:t>
            </w:r>
          </w:p>
        </w:tc>
      </w:tr>
      <w:tr w:rsidR="004D0340" w:rsidRPr="00913F28" w14:paraId="746A7CDB"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27B3103B"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1.3</w:t>
            </w:r>
          </w:p>
        </w:tc>
        <w:tc>
          <w:tcPr>
            <w:tcW w:w="9012" w:type="dxa"/>
          </w:tcPr>
          <w:p w14:paraId="1B826507" w14:textId="77777777" w:rsidR="004D0340" w:rsidRPr="00CE736C" w:rsidRDefault="004D0340" w:rsidP="00F061BC">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Compatibilidade com sistema operacional LINUX</w:t>
            </w:r>
            <w:r>
              <w:rPr>
                <w:rFonts w:asciiTheme="majorHAnsi" w:hAnsiTheme="majorHAnsi" w:cstheme="majorHAnsi"/>
                <w:sz w:val="20"/>
                <w:szCs w:val="20"/>
              </w:rPr>
              <w:t xml:space="preserve"> ou outro sistema definido pela </w:t>
            </w:r>
            <w:r w:rsidRPr="00F65C77">
              <w:rPr>
                <w:rFonts w:asciiTheme="majorHAnsi" w:hAnsiTheme="majorHAnsi" w:cstheme="majorHAnsi"/>
                <w:sz w:val="20"/>
                <w:szCs w:val="20"/>
              </w:rPr>
              <w:t>UnDF</w:t>
            </w:r>
            <w:r>
              <w:rPr>
                <w:rFonts w:asciiTheme="majorHAnsi" w:hAnsiTheme="majorHAnsi" w:cstheme="majorHAnsi"/>
                <w:sz w:val="20"/>
                <w:szCs w:val="20"/>
              </w:rPr>
              <w:t>.</w:t>
            </w:r>
          </w:p>
        </w:tc>
      </w:tr>
      <w:tr w:rsidR="004D0340" w:rsidRPr="00913F28" w14:paraId="30C5D8BC"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3444CA0E"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1.4</w:t>
            </w:r>
          </w:p>
        </w:tc>
        <w:tc>
          <w:tcPr>
            <w:tcW w:w="9012" w:type="dxa"/>
          </w:tcPr>
          <w:p w14:paraId="4E085586" w14:textId="77777777" w:rsidR="004D0340" w:rsidRPr="00CE736C" w:rsidRDefault="004D0340" w:rsidP="00F061BC">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 xml:space="preserve">Todas as bibliotecas utilizadas deverão estar incorporadas ao pacote de instalação. O sistema não deverá fazer qualquer referência a módulo </w:t>
            </w:r>
            <w:r w:rsidRPr="00207901">
              <w:rPr>
                <w:rFonts w:asciiTheme="majorHAnsi" w:hAnsiTheme="majorHAnsi" w:cstheme="majorHAnsi"/>
                <w:i/>
                <w:sz w:val="20"/>
                <w:szCs w:val="20"/>
              </w:rPr>
              <w:t>web</w:t>
            </w:r>
            <w:r w:rsidRPr="00CE736C">
              <w:rPr>
                <w:rFonts w:asciiTheme="majorHAnsi" w:hAnsiTheme="majorHAnsi" w:cstheme="majorHAnsi"/>
                <w:sz w:val="20"/>
                <w:szCs w:val="20"/>
              </w:rPr>
              <w:t xml:space="preserve"> externo</w:t>
            </w:r>
            <w:r>
              <w:rPr>
                <w:rFonts w:asciiTheme="majorHAnsi" w:hAnsiTheme="majorHAnsi" w:cstheme="majorHAnsi"/>
                <w:sz w:val="20"/>
                <w:szCs w:val="20"/>
              </w:rPr>
              <w:t>.</w:t>
            </w:r>
          </w:p>
        </w:tc>
      </w:tr>
      <w:tr w:rsidR="004D0340" w:rsidRPr="00913F28" w14:paraId="3073BA2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31188315"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1.5</w:t>
            </w:r>
          </w:p>
        </w:tc>
        <w:tc>
          <w:tcPr>
            <w:tcW w:w="9012" w:type="dxa"/>
          </w:tcPr>
          <w:p w14:paraId="14698DDB" w14:textId="77777777" w:rsidR="004D0340" w:rsidRPr="00CE736C" w:rsidRDefault="004D0340" w:rsidP="00F061BC">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O sistema deve segregar seus módulos e funções, de modo a garantir proteção de acesso a dados e execução de funções baseado em perfis de usuários.</w:t>
            </w:r>
          </w:p>
        </w:tc>
      </w:tr>
      <w:tr w:rsidR="004D0340" w:rsidRPr="00913F28" w14:paraId="16D1AF3C"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62B8B7AA"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2</w:t>
            </w:r>
          </w:p>
        </w:tc>
        <w:tc>
          <w:tcPr>
            <w:tcW w:w="9012" w:type="dxa"/>
          </w:tcPr>
          <w:p w14:paraId="636AE4A0" w14:textId="77777777" w:rsidR="004D0340" w:rsidRPr="00CE736C" w:rsidRDefault="004D0340" w:rsidP="00F061BC">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CE736C">
              <w:rPr>
                <w:rFonts w:asciiTheme="majorHAnsi" w:hAnsiTheme="majorHAnsi" w:cstheme="majorHAnsi"/>
                <w:b/>
                <w:bCs/>
                <w:sz w:val="20"/>
                <w:szCs w:val="20"/>
              </w:rPr>
              <w:t>Banco de Dados:</w:t>
            </w:r>
          </w:p>
        </w:tc>
      </w:tr>
      <w:tr w:rsidR="004D0340" w:rsidRPr="00913F28" w14:paraId="57FDDF17"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053C53DD"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2.1</w:t>
            </w:r>
          </w:p>
        </w:tc>
        <w:tc>
          <w:tcPr>
            <w:tcW w:w="9012" w:type="dxa"/>
          </w:tcPr>
          <w:p w14:paraId="7669E833" w14:textId="77777777" w:rsidR="004D0340" w:rsidRPr="00CE736C" w:rsidRDefault="004D0340" w:rsidP="00F061BC">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 xml:space="preserve">Uso de plataforma de banco de dados baseada em </w:t>
            </w:r>
            <w:r w:rsidRPr="00207901">
              <w:rPr>
                <w:rFonts w:asciiTheme="majorHAnsi" w:hAnsiTheme="majorHAnsi" w:cstheme="majorHAnsi"/>
                <w:i/>
                <w:iCs/>
                <w:sz w:val="20"/>
                <w:szCs w:val="20"/>
              </w:rPr>
              <w:t>software</w:t>
            </w:r>
            <w:r w:rsidRPr="00CE736C">
              <w:rPr>
                <w:rFonts w:asciiTheme="majorHAnsi" w:hAnsiTheme="majorHAnsi" w:cstheme="majorHAnsi"/>
                <w:sz w:val="20"/>
                <w:szCs w:val="20"/>
              </w:rPr>
              <w:t xml:space="preserve"> livre</w:t>
            </w:r>
            <w:r>
              <w:rPr>
                <w:rFonts w:asciiTheme="majorHAnsi" w:hAnsiTheme="majorHAnsi" w:cstheme="majorHAnsi"/>
                <w:sz w:val="20"/>
                <w:szCs w:val="20"/>
              </w:rPr>
              <w:t>.</w:t>
            </w:r>
          </w:p>
        </w:tc>
      </w:tr>
      <w:tr w:rsidR="004D0340" w:rsidRPr="00913F28" w14:paraId="673B583D"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41646B38"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2.2</w:t>
            </w:r>
          </w:p>
        </w:tc>
        <w:tc>
          <w:tcPr>
            <w:tcW w:w="9012" w:type="dxa"/>
          </w:tcPr>
          <w:p w14:paraId="44721278" w14:textId="77777777" w:rsidR="004D0340" w:rsidRPr="00CE736C" w:rsidRDefault="004D0340" w:rsidP="00F061BC">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A base de dados deve ser única, comum a todas as ferramentas do sistema, sem replicação.</w:t>
            </w:r>
          </w:p>
        </w:tc>
      </w:tr>
      <w:tr w:rsidR="004D0340" w:rsidRPr="00913F28" w14:paraId="5CC3BD4D"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6AB50369"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3</w:t>
            </w:r>
          </w:p>
        </w:tc>
        <w:tc>
          <w:tcPr>
            <w:tcW w:w="9012" w:type="dxa"/>
          </w:tcPr>
          <w:p w14:paraId="3D50B886" w14:textId="77777777" w:rsidR="004D0340" w:rsidRPr="00CE736C" w:rsidRDefault="004D0340" w:rsidP="00F061BC">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CE736C">
              <w:rPr>
                <w:rFonts w:asciiTheme="majorHAnsi" w:hAnsiTheme="majorHAnsi" w:cstheme="majorHAnsi"/>
                <w:b/>
                <w:bCs/>
                <w:sz w:val="20"/>
                <w:szCs w:val="20"/>
              </w:rPr>
              <w:t>Usabilidade:</w:t>
            </w:r>
          </w:p>
        </w:tc>
      </w:tr>
      <w:tr w:rsidR="004D0340" w:rsidRPr="00913F28" w14:paraId="5F0C7B42"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5C421DE5"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3.1</w:t>
            </w:r>
          </w:p>
        </w:tc>
        <w:tc>
          <w:tcPr>
            <w:tcW w:w="9012" w:type="dxa"/>
          </w:tcPr>
          <w:p w14:paraId="6F81BBBF" w14:textId="77777777" w:rsidR="004D0340" w:rsidRPr="00CE736C" w:rsidRDefault="004D0340" w:rsidP="00F061BC">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A interface com o usuário do sistema, incluindo suas telas e mensagens, deverá estar no idioma português do Brasil.</w:t>
            </w:r>
          </w:p>
        </w:tc>
      </w:tr>
      <w:tr w:rsidR="004D0340" w:rsidRPr="00913F28" w14:paraId="36A49221"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7CE169F7"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3.2</w:t>
            </w:r>
          </w:p>
        </w:tc>
        <w:tc>
          <w:tcPr>
            <w:tcW w:w="9012" w:type="dxa"/>
          </w:tcPr>
          <w:p w14:paraId="6EAB2482" w14:textId="77777777" w:rsidR="004D0340" w:rsidRPr="00CE736C" w:rsidRDefault="004D0340" w:rsidP="00F061BC">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Sinalizar quando ocorrerem transações que gerem respostas não imediatas, através de mensagem informativa ou indicação gráfica</w:t>
            </w:r>
            <w:r>
              <w:rPr>
                <w:rFonts w:asciiTheme="majorHAnsi" w:hAnsiTheme="majorHAnsi" w:cstheme="majorHAnsi"/>
                <w:sz w:val="20"/>
                <w:szCs w:val="20"/>
              </w:rPr>
              <w:t>.</w:t>
            </w:r>
          </w:p>
        </w:tc>
      </w:tr>
      <w:tr w:rsidR="004D0340" w:rsidRPr="00913F28" w14:paraId="3C1DA9F0"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6286BC0D"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3.3</w:t>
            </w:r>
          </w:p>
        </w:tc>
        <w:tc>
          <w:tcPr>
            <w:tcW w:w="9012" w:type="dxa"/>
          </w:tcPr>
          <w:p w14:paraId="65E9242C" w14:textId="77777777" w:rsidR="004D0340" w:rsidRPr="00CE736C" w:rsidRDefault="004D0340" w:rsidP="00F061BC">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Nenhuma página de erro interno do sistema deverá aparecer para o usuário final. Deve existir uma página de erro padrão, configurável com mensagens ou informações relacionadas, que seja lançada no caso de exceções não previstas.</w:t>
            </w:r>
          </w:p>
        </w:tc>
      </w:tr>
      <w:tr w:rsidR="004D0340" w:rsidRPr="00913F28" w14:paraId="79E5B27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590D42FD"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4</w:t>
            </w:r>
          </w:p>
        </w:tc>
        <w:tc>
          <w:tcPr>
            <w:tcW w:w="9012" w:type="dxa"/>
          </w:tcPr>
          <w:p w14:paraId="6CCFC5D7" w14:textId="77777777" w:rsidR="004D0340" w:rsidRPr="00CE736C" w:rsidRDefault="004D0340" w:rsidP="00F061BC">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CE736C">
              <w:rPr>
                <w:rFonts w:asciiTheme="majorHAnsi" w:hAnsiTheme="majorHAnsi" w:cstheme="majorHAnsi"/>
                <w:b/>
                <w:bCs/>
                <w:sz w:val="20"/>
                <w:szCs w:val="20"/>
              </w:rPr>
              <w:t>Modularização:</w:t>
            </w:r>
          </w:p>
        </w:tc>
      </w:tr>
      <w:tr w:rsidR="004D0340" w:rsidRPr="00913F28" w14:paraId="4BB10807"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7BFBF4F6"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4.1</w:t>
            </w:r>
          </w:p>
        </w:tc>
        <w:tc>
          <w:tcPr>
            <w:tcW w:w="9012" w:type="dxa"/>
          </w:tcPr>
          <w:p w14:paraId="0BF18612" w14:textId="77777777" w:rsidR="004D0340" w:rsidRPr="00CE736C" w:rsidRDefault="004D0340" w:rsidP="00F061BC">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O sistema a ser ofertado deverá possuir módulos componentes integrados de forma única e nativa entre si, ou seja, a sua integração deve ser provida em suas versões originais integradas e possuir as mesmas características tecnológicas. Não será admitido sistema composto por módulos de diferentes empresas detentoras de direitos autorais e de comercialização</w:t>
            </w:r>
            <w:r>
              <w:rPr>
                <w:rFonts w:asciiTheme="majorHAnsi" w:hAnsiTheme="majorHAnsi" w:cstheme="majorHAnsi"/>
                <w:sz w:val="20"/>
                <w:szCs w:val="20"/>
              </w:rPr>
              <w:t>.</w:t>
            </w:r>
          </w:p>
        </w:tc>
      </w:tr>
      <w:tr w:rsidR="004D0340" w:rsidRPr="00913F28" w14:paraId="47DF9F3C"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618DC3D1"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lastRenderedPageBreak/>
              <w:t>4.2</w:t>
            </w:r>
          </w:p>
        </w:tc>
        <w:tc>
          <w:tcPr>
            <w:tcW w:w="9012" w:type="dxa"/>
          </w:tcPr>
          <w:p w14:paraId="169E0983" w14:textId="77777777" w:rsidR="004D0340" w:rsidRPr="00CE736C" w:rsidRDefault="004D0340" w:rsidP="00F061BC">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O sistema deverá ter estrutura tal que permita a agregação de novos módulos com mínima interferência nos já existentes, garantindo que o funcionamento do sistema não seja interrompido quando uma expansão for implementada.</w:t>
            </w:r>
          </w:p>
        </w:tc>
      </w:tr>
      <w:tr w:rsidR="004D0340" w:rsidRPr="00913F28" w14:paraId="197D23ED"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68ECA6EC"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5</w:t>
            </w:r>
          </w:p>
        </w:tc>
        <w:tc>
          <w:tcPr>
            <w:tcW w:w="9012" w:type="dxa"/>
          </w:tcPr>
          <w:p w14:paraId="59CC9BAD" w14:textId="77777777" w:rsidR="004D0340" w:rsidRPr="00CE736C" w:rsidRDefault="004D0340" w:rsidP="00F061BC">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CE736C">
              <w:rPr>
                <w:rFonts w:asciiTheme="majorHAnsi" w:hAnsiTheme="majorHAnsi" w:cstheme="majorHAnsi"/>
                <w:b/>
                <w:bCs/>
                <w:sz w:val="20"/>
                <w:szCs w:val="20"/>
              </w:rPr>
              <w:t>Integração:</w:t>
            </w:r>
          </w:p>
        </w:tc>
      </w:tr>
      <w:tr w:rsidR="004D0340" w:rsidRPr="00913F28" w14:paraId="2143AEA4"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70D7FA09"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5.1</w:t>
            </w:r>
          </w:p>
        </w:tc>
        <w:tc>
          <w:tcPr>
            <w:tcW w:w="9012" w:type="dxa"/>
          </w:tcPr>
          <w:p w14:paraId="28A01B4A" w14:textId="77777777" w:rsidR="004D0340" w:rsidRPr="00CE736C" w:rsidRDefault="004D0340" w:rsidP="00F061BC">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O sistema deverá permitir um servidor de SMTP interno ou externo à instituição. As configurações deverão poder ser realizadas diretamente no menu do sistema</w:t>
            </w:r>
            <w:r>
              <w:rPr>
                <w:rFonts w:asciiTheme="majorHAnsi" w:hAnsiTheme="majorHAnsi" w:cstheme="majorHAnsi"/>
                <w:sz w:val="20"/>
                <w:szCs w:val="20"/>
              </w:rPr>
              <w:t>.</w:t>
            </w:r>
          </w:p>
        </w:tc>
      </w:tr>
      <w:tr w:rsidR="004D0340" w:rsidRPr="00913F28" w14:paraId="2BCC13FC"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3C8F8B5E"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5.2</w:t>
            </w:r>
          </w:p>
        </w:tc>
        <w:tc>
          <w:tcPr>
            <w:tcW w:w="9012" w:type="dxa"/>
          </w:tcPr>
          <w:p w14:paraId="69E25B0E" w14:textId="77777777" w:rsidR="004D0340" w:rsidRPr="00CE736C" w:rsidRDefault="004D0340" w:rsidP="00F061BC">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O sistema deverá se integrar à autenticação dos usuários feita via LDAP definido pela IES.</w:t>
            </w:r>
          </w:p>
        </w:tc>
      </w:tr>
      <w:tr w:rsidR="004D0340" w:rsidRPr="00913F28" w14:paraId="5FD8EE18"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4F27739A"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6</w:t>
            </w:r>
          </w:p>
        </w:tc>
        <w:tc>
          <w:tcPr>
            <w:tcW w:w="9012" w:type="dxa"/>
          </w:tcPr>
          <w:p w14:paraId="378AB89B" w14:textId="77777777" w:rsidR="004D0340" w:rsidRPr="00CE736C" w:rsidRDefault="004D0340" w:rsidP="00F061BC">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CE736C">
              <w:rPr>
                <w:rFonts w:asciiTheme="majorHAnsi" w:hAnsiTheme="majorHAnsi" w:cstheme="majorHAnsi"/>
                <w:b/>
                <w:bCs/>
                <w:sz w:val="20"/>
                <w:szCs w:val="20"/>
              </w:rPr>
              <w:t>Segurança:</w:t>
            </w:r>
          </w:p>
        </w:tc>
      </w:tr>
      <w:tr w:rsidR="004D0340" w:rsidRPr="00913F28" w14:paraId="6EF9AD9D"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2032FC1E"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6.1</w:t>
            </w:r>
          </w:p>
        </w:tc>
        <w:tc>
          <w:tcPr>
            <w:tcW w:w="9012" w:type="dxa"/>
          </w:tcPr>
          <w:p w14:paraId="5EFEC5DE" w14:textId="77777777" w:rsidR="004D0340" w:rsidRPr="00CE736C" w:rsidRDefault="004D0340" w:rsidP="00F061BC">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Deverá ser garantida a comunicação entre o cliente e servidor utilizando conexão criptografada (SSL/HTTPS) com SHA-256 bits validada por autoridade certificadora</w:t>
            </w:r>
            <w:r>
              <w:rPr>
                <w:rFonts w:asciiTheme="majorHAnsi" w:hAnsiTheme="majorHAnsi" w:cstheme="majorHAnsi"/>
                <w:sz w:val="20"/>
                <w:szCs w:val="20"/>
              </w:rPr>
              <w:t>.</w:t>
            </w:r>
          </w:p>
        </w:tc>
      </w:tr>
      <w:tr w:rsidR="004D0340" w:rsidRPr="00913F28" w14:paraId="3FBD5BEB"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7B864350"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6.2</w:t>
            </w:r>
          </w:p>
        </w:tc>
        <w:tc>
          <w:tcPr>
            <w:tcW w:w="9012" w:type="dxa"/>
          </w:tcPr>
          <w:p w14:paraId="68D147D3" w14:textId="77777777" w:rsidR="004D0340" w:rsidRPr="00CE736C" w:rsidRDefault="004D0340" w:rsidP="00F061BC">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As páginas do sistema deverão ser protegidas por ocultamento do caminho físico</w:t>
            </w:r>
            <w:r>
              <w:rPr>
                <w:rFonts w:asciiTheme="majorHAnsi" w:hAnsiTheme="majorHAnsi" w:cstheme="majorHAnsi"/>
                <w:sz w:val="20"/>
                <w:szCs w:val="20"/>
              </w:rPr>
              <w:t>.</w:t>
            </w:r>
          </w:p>
        </w:tc>
      </w:tr>
      <w:tr w:rsidR="004D0340" w:rsidRPr="00913F28" w14:paraId="2DA21F2A"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5E7C2049"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6.3</w:t>
            </w:r>
          </w:p>
        </w:tc>
        <w:tc>
          <w:tcPr>
            <w:tcW w:w="9012" w:type="dxa"/>
          </w:tcPr>
          <w:p w14:paraId="5AEF6929" w14:textId="77777777" w:rsidR="004D0340" w:rsidRPr="00CE736C" w:rsidRDefault="004D0340" w:rsidP="00F061BC">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A integridade dos dados deve ser garantida em todas as transações do sistema.</w:t>
            </w:r>
          </w:p>
        </w:tc>
      </w:tr>
      <w:tr w:rsidR="004D0340" w:rsidRPr="00913F28" w14:paraId="6107B1E7"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3F925CDC"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7</w:t>
            </w:r>
          </w:p>
        </w:tc>
        <w:tc>
          <w:tcPr>
            <w:tcW w:w="9012" w:type="dxa"/>
          </w:tcPr>
          <w:p w14:paraId="6D012C26" w14:textId="77777777" w:rsidR="004D0340" w:rsidRPr="00CE736C" w:rsidRDefault="004D0340" w:rsidP="00F061BC">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CE736C">
              <w:rPr>
                <w:rFonts w:asciiTheme="majorHAnsi" w:hAnsiTheme="majorHAnsi" w:cstheme="majorHAnsi"/>
                <w:b/>
                <w:bCs/>
                <w:sz w:val="20"/>
                <w:szCs w:val="20"/>
              </w:rPr>
              <w:t>Legislação:</w:t>
            </w:r>
          </w:p>
        </w:tc>
      </w:tr>
      <w:tr w:rsidR="004D0340" w:rsidRPr="00913F28" w14:paraId="1F7AFBAD"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7F40CDBF"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7.1</w:t>
            </w:r>
          </w:p>
        </w:tc>
        <w:tc>
          <w:tcPr>
            <w:tcW w:w="9012" w:type="dxa"/>
          </w:tcPr>
          <w:p w14:paraId="742208A0" w14:textId="77777777" w:rsidR="004D0340" w:rsidRPr="00CE736C" w:rsidRDefault="004D0340" w:rsidP="00F061BC">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 xml:space="preserve">Interface </w:t>
            </w:r>
            <w:r w:rsidRPr="00207901">
              <w:rPr>
                <w:rFonts w:asciiTheme="majorHAnsi" w:hAnsiTheme="majorHAnsi" w:cstheme="majorHAnsi"/>
                <w:i/>
                <w:sz w:val="20"/>
                <w:szCs w:val="20"/>
              </w:rPr>
              <w:t>web</w:t>
            </w:r>
            <w:r w:rsidRPr="00CE736C">
              <w:rPr>
                <w:rFonts w:asciiTheme="majorHAnsi" w:hAnsiTheme="majorHAnsi" w:cstheme="majorHAnsi"/>
                <w:sz w:val="20"/>
                <w:szCs w:val="20"/>
              </w:rPr>
              <w:t xml:space="preserve"> para lançamento e API para integração com sistemas externos para recebimento de todos os dados do diploma exigidos pela IN 01/2020, incluindo:</w:t>
            </w:r>
          </w:p>
          <w:p w14:paraId="58B1E639" w14:textId="77777777" w:rsidR="004D0340" w:rsidRPr="00CE736C" w:rsidRDefault="004D0340" w:rsidP="00F061BC">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 xml:space="preserve"> </w:t>
            </w:r>
            <w:r>
              <w:rPr>
                <w:rFonts w:asciiTheme="majorHAnsi" w:hAnsiTheme="majorHAnsi" w:cstheme="majorHAnsi"/>
                <w:sz w:val="20"/>
                <w:szCs w:val="20"/>
              </w:rPr>
              <w:t>–</w:t>
            </w:r>
            <w:r w:rsidRPr="00CE736C">
              <w:rPr>
                <w:rFonts w:asciiTheme="majorHAnsi" w:hAnsiTheme="majorHAnsi" w:cstheme="majorHAnsi"/>
                <w:sz w:val="20"/>
                <w:szCs w:val="20"/>
              </w:rPr>
              <w:t xml:space="preserve"> Recebimento de dados pessoais/acadêmicos;</w:t>
            </w:r>
          </w:p>
          <w:p w14:paraId="3BD9FB8A" w14:textId="77777777" w:rsidR="004D0340" w:rsidRPr="00CE736C" w:rsidRDefault="004D0340" w:rsidP="00F061BC">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 xml:space="preserve"> </w:t>
            </w:r>
            <w:r>
              <w:rPr>
                <w:rFonts w:asciiTheme="majorHAnsi" w:hAnsiTheme="majorHAnsi" w:cstheme="majorHAnsi"/>
                <w:sz w:val="20"/>
                <w:szCs w:val="20"/>
              </w:rPr>
              <w:t>–</w:t>
            </w:r>
            <w:r w:rsidRPr="00CE736C">
              <w:rPr>
                <w:rFonts w:asciiTheme="majorHAnsi" w:hAnsiTheme="majorHAnsi" w:cstheme="majorHAnsi"/>
                <w:sz w:val="20"/>
                <w:szCs w:val="20"/>
              </w:rPr>
              <w:t xml:space="preserve"> Recebimento de documentos comprobatórios;</w:t>
            </w:r>
          </w:p>
          <w:p w14:paraId="3493A703" w14:textId="77777777" w:rsidR="004D0340" w:rsidRPr="00CE736C" w:rsidRDefault="004D0340" w:rsidP="00F061BC">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 xml:space="preserve"> </w:t>
            </w:r>
            <w:r>
              <w:rPr>
                <w:rFonts w:asciiTheme="majorHAnsi" w:hAnsiTheme="majorHAnsi" w:cstheme="majorHAnsi"/>
                <w:sz w:val="20"/>
                <w:szCs w:val="20"/>
              </w:rPr>
              <w:t>–</w:t>
            </w:r>
            <w:r w:rsidRPr="00CE736C">
              <w:rPr>
                <w:rFonts w:asciiTheme="majorHAnsi" w:hAnsiTheme="majorHAnsi" w:cstheme="majorHAnsi"/>
                <w:sz w:val="20"/>
                <w:szCs w:val="20"/>
              </w:rPr>
              <w:t xml:space="preserve"> Retorno e informações de validação, como campos faltantes ou formato inadequado.</w:t>
            </w:r>
          </w:p>
        </w:tc>
      </w:tr>
      <w:tr w:rsidR="004D0340" w:rsidRPr="00913F28" w14:paraId="4493452D"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4C15F0AB"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7.2</w:t>
            </w:r>
          </w:p>
        </w:tc>
        <w:tc>
          <w:tcPr>
            <w:tcW w:w="9012" w:type="dxa"/>
          </w:tcPr>
          <w:p w14:paraId="00BE9B47" w14:textId="77777777" w:rsidR="004D0340" w:rsidRPr="00CE736C" w:rsidRDefault="004D0340" w:rsidP="00F061BC">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 xml:space="preserve">Interface </w:t>
            </w:r>
            <w:r w:rsidRPr="00207901">
              <w:rPr>
                <w:rFonts w:asciiTheme="majorHAnsi" w:hAnsiTheme="majorHAnsi" w:cstheme="majorHAnsi"/>
                <w:i/>
                <w:sz w:val="20"/>
                <w:szCs w:val="20"/>
              </w:rPr>
              <w:t>web</w:t>
            </w:r>
            <w:r w:rsidRPr="00CE736C">
              <w:rPr>
                <w:rFonts w:asciiTheme="majorHAnsi" w:hAnsiTheme="majorHAnsi" w:cstheme="majorHAnsi"/>
                <w:sz w:val="20"/>
                <w:szCs w:val="20"/>
              </w:rPr>
              <w:t xml:space="preserve"> para assinatura digital padrão XAdes conforme especificado na IN 01/2020, contemplando:</w:t>
            </w:r>
          </w:p>
          <w:p w14:paraId="2B57AD63" w14:textId="77777777" w:rsidR="004D0340" w:rsidRPr="00CE736C" w:rsidRDefault="004D0340" w:rsidP="00F061BC">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w:t>
            </w:r>
            <w:r w:rsidRPr="00CE736C">
              <w:rPr>
                <w:rFonts w:asciiTheme="majorHAnsi" w:hAnsiTheme="majorHAnsi" w:cstheme="majorHAnsi"/>
                <w:sz w:val="20"/>
                <w:szCs w:val="20"/>
              </w:rPr>
              <w:t xml:space="preserve"> API para geração de URLs para realização cada assinatura, que pode ser distribuída nos sistemas integrados ou divulgados por qualquer outro meio desejado;</w:t>
            </w:r>
          </w:p>
          <w:p w14:paraId="5DA38A74" w14:textId="77777777" w:rsidR="004D0340" w:rsidRPr="00CE736C" w:rsidRDefault="004D0340" w:rsidP="00F061BC">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w:t>
            </w:r>
            <w:r w:rsidRPr="00CE736C">
              <w:rPr>
                <w:rFonts w:asciiTheme="majorHAnsi" w:hAnsiTheme="majorHAnsi" w:cstheme="majorHAnsi"/>
                <w:sz w:val="20"/>
                <w:szCs w:val="20"/>
              </w:rPr>
              <w:t xml:space="preserve"> Assinatura com certificado A3 ou superior (o certificado deve ser providenciado pela IES);</w:t>
            </w:r>
          </w:p>
          <w:p w14:paraId="66036129" w14:textId="77777777" w:rsidR="004D0340" w:rsidRPr="00CE736C" w:rsidRDefault="004D0340" w:rsidP="00F061BC">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w:t>
            </w:r>
            <w:r w:rsidRPr="00CE736C">
              <w:rPr>
                <w:rFonts w:asciiTheme="majorHAnsi" w:hAnsiTheme="majorHAnsi" w:cstheme="majorHAnsi"/>
                <w:sz w:val="20"/>
                <w:szCs w:val="20"/>
              </w:rPr>
              <w:t xml:space="preserve"> Carimbo do tempo;</w:t>
            </w:r>
          </w:p>
          <w:p w14:paraId="2AB36253" w14:textId="77777777" w:rsidR="004D0340" w:rsidRPr="00CE736C" w:rsidRDefault="004D0340" w:rsidP="00F061BC">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 Armazenamento por tempo limitado dos arquivos durante o período determinado para assinatura;</w:t>
            </w:r>
          </w:p>
          <w:p w14:paraId="3ECFCA5E" w14:textId="77777777" w:rsidR="004D0340" w:rsidRPr="00CE736C" w:rsidRDefault="004D0340" w:rsidP="00F061BC">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 Assinatura em lote.</w:t>
            </w:r>
          </w:p>
        </w:tc>
      </w:tr>
      <w:tr w:rsidR="004D0340" w:rsidRPr="00913F28" w14:paraId="7E686A28" w14:textId="77777777" w:rsidTr="00F061B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60D19EB2"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7.3</w:t>
            </w:r>
          </w:p>
        </w:tc>
        <w:tc>
          <w:tcPr>
            <w:tcW w:w="9012" w:type="dxa"/>
          </w:tcPr>
          <w:p w14:paraId="64C1FA37" w14:textId="77777777" w:rsidR="004D0340" w:rsidRPr="00CE736C" w:rsidRDefault="004D0340" w:rsidP="00F061BC">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 xml:space="preserve">Leitura e geração dos </w:t>
            </w:r>
            <w:r>
              <w:rPr>
                <w:rFonts w:asciiTheme="majorHAnsi" w:hAnsiTheme="majorHAnsi" w:cstheme="majorHAnsi"/>
                <w:sz w:val="20"/>
                <w:szCs w:val="20"/>
              </w:rPr>
              <w:t>três</w:t>
            </w:r>
            <w:r w:rsidRPr="00CE736C">
              <w:rPr>
                <w:rFonts w:asciiTheme="majorHAnsi" w:hAnsiTheme="majorHAnsi" w:cstheme="majorHAnsi"/>
                <w:sz w:val="20"/>
                <w:szCs w:val="20"/>
              </w:rPr>
              <w:t xml:space="preserve"> arquivos (XML do diplomado, XML da Documentação Acadêmica, RVDD) do diploma seguindo normatização vigente atualizada (atualmente IN 01/2020):</w:t>
            </w:r>
          </w:p>
          <w:p w14:paraId="00A8EADF" w14:textId="77777777" w:rsidR="004D0340" w:rsidRPr="00CE736C" w:rsidRDefault="004D0340" w:rsidP="00F061BC">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 xml:space="preserve"> </w:t>
            </w:r>
            <w:r>
              <w:rPr>
                <w:rFonts w:asciiTheme="majorHAnsi" w:hAnsiTheme="majorHAnsi" w:cstheme="majorHAnsi"/>
                <w:sz w:val="20"/>
                <w:szCs w:val="20"/>
              </w:rPr>
              <w:t>–</w:t>
            </w:r>
            <w:r w:rsidRPr="00CE736C">
              <w:rPr>
                <w:rFonts w:asciiTheme="majorHAnsi" w:hAnsiTheme="majorHAnsi" w:cstheme="majorHAnsi"/>
                <w:sz w:val="20"/>
                <w:szCs w:val="20"/>
              </w:rPr>
              <w:t xml:space="preserve"> </w:t>
            </w:r>
            <w:r w:rsidRPr="00701209">
              <w:rPr>
                <w:rFonts w:asciiTheme="majorHAnsi" w:hAnsiTheme="majorHAnsi" w:cstheme="majorHAnsi"/>
                <w:i/>
                <w:iCs/>
                <w:sz w:val="20"/>
                <w:szCs w:val="20"/>
              </w:rPr>
              <w:t>Download</w:t>
            </w:r>
            <w:r w:rsidRPr="00CE736C">
              <w:rPr>
                <w:rFonts w:asciiTheme="majorHAnsi" w:hAnsiTheme="majorHAnsi" w:cstheme="majorHAnsi"/>
                <w:sz w:val="20"/>
                <w:szCs w:val="20"/>
              </w:rPr>
              <w:t xml:space="preserve"> via interface </w:t>
            </w:r>
            <w:r w:rsidRPr="00207901">
              <w:rPr>
                <w:rFonts w:asciiTheme="majorHAnsi" w:hAnsiTheme="majorHAnsi" w:cstheme="majorHAnsi"/>
                <w:i/>
                <w:iCs/>
                <w:sz w:val="20"/>
                <w:szCs w:val="20"/>
              </w:rPr>
              <w:t>web</w:t>
            </w:r>
            <w:r w:rsidRPr="00CE736C">
              <w:rPr>
                <w:rFonts w:asciiTheme="majorHAnsi" w:hAnsiTheme="majorHAnsi" w:cstheme="majorHAnsi"/>
                <w:sz w:val="20"/>
                <w:szCs w:val="20"/>
              </w:rPr>
              <w:t>, quando essa for a opção utilizada;</w:t>
            </w:r>
          </w:p>
          <w:p w14:paraId="6B472D26" w14:textId="77777777" w:rsidR="004D0340" w:rsidRPr="00CE736C" w:rsidRDefault="004D0340" w:rsidP="00F061BC">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 xml:space="preserve"> </w:t>
            </w:r>
            <w:r>
              <w:rPr>
                <w:rFonts w:asciiTheme="majorHAnsi" w:hAnsiTheme="majorHAnsi" w:cstheme="majorHAnsi"/>
                <w:sz w:val="20"/>
                <w:szCs w:val="20"/>
              </w:rPr>
              <w:t>–</w:t>
            </w:r>
            <w:r w:rsidRPr="00CE736C">
              <w:rPr>
                <w:rFonts w:asciiTheme="majorHAnsi" w:hAnsiTheme="majorHAnsi" w:cstheme="majorHAnsi"/>
                <w:sz w:val="20"/>
                <w:szCs w:val="20"/>
              </w:rPr>
              <w:t xml:space="preserve"> Retorno dos arquivos compactados quando utilizada API;</w:t>
            </w:r>
          </w:p>
          <w:p w14:paraId="249BF73B" w14:textId="77777777" w:rsidR="004D0340" w:rsidRPr="00CE736C" w:rsidRDefault="004D0340" w:rsidP="00F061BC">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RVDD/PDF personalizado:</w:t>
            </w:r>
          </w:p>
          <w:p w14:paraId="0E684B28" w14:textId="77777777" w:rsidR="004D0340" w:rsidRPr="00CE736C" w:rsidRDefault="004D0340" w:rsidP="00F061BC">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 xml:space="preserve"> </w:t>
            </w:r>
            <w:r>
              <w:rPr>
                <w:rFonts w:asciiTheme="majorHAnsi" w:hAnsiTheme="majorHAnsi" w:cstheme="majorHAnsi"/>
                <w:sz w:val="20"/>
                <w:szCs w:val="20"/>
              </w:rPr>
              <w:t>–</w:t>
            </w:r>
            <w:r w:rsidRPr="00CE736C">
              <w:rPr>
                <w:rFonts w:asciiTheme="majorHAnsi" w:hAnsiTheme="majorHAnsi" w:cstheme="majorHAnsi"/>
                <w:sz w:val="20"/>
                <w:szCs w:val="20"/>
              </w:rPr>
              <w:t xml:space="preserve"> Alteração de </w:t>
            </w:r>
            <w:r w:rsidRPr="00365AD4">
              <w:rPr>
                <w:rFonts w:asciiTheme="majorHAnsi" w:hAnsiTheme="majorHAnsi" w:cstheme="majorHAnsi"/>
                <w:sz w:val="20"/>
                <w:szCs w:val="20"/>
              </w:rPr>
              <w:t>log</w:t>
            </w:r>
            <w:r w:rsidRPr="00CE736C">
              <w:rPr>
                <w:rFonts w:asciiTheme="majorHAnsi" w:hAnsiTheme="majorHAnsi" w:cstheme="majorHAnsi"/>
                <w:sz w:val="20"/>
                <w:szCs w:val="20"/>
              </w:rPr>
              <w:t>otipos, fundo, textos padrões e imagens de assinaturas incluído no custo;</w:t>
            </w:r>
          </w:p>
          <w:p w14:paraId="52180443" w14:textId="77777777" w:rsidR="004D0340" w:rsidRPr="00CE736C" w:rsidRDefault="004D0340" w:rsidP="00F061BC">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 xml:space="preserve"> </w:t>
            </w:r>
            <w:r>
              <w:rPr>
                <w:rFonts w:asciiTheme="majorHAnsi" w:hAnsiTheme="majorHAnsi" w:cstheme="majorHAnsi"/>
                <w:sz w:val="20"/>
                <w:szCs w:val="20"/>
              </w:rPr>
              <w:t>–</w:t>
            </w:r>
            <w:r w:rsidRPr="00CE736C">
              <w:rPr>
                <w:rFonts w:asciiTheme="majorHAnsi" w:hAnsiTheme="majorHAnsi" w:cstheme="majorHAnsi"/>
                <w:sz w:val="20"/>
                <w:szCs w:val="20"/>
              </w:rPr>
              <w:t xml:space="preserve"> Personalização completa do RVDD mediante contratação de horas de personalização à parte.</w:t>
            </w:r>
          </w:p>
        </w:tc>
      </w:tr>
      <w:tr w:rsidR="004D0340" w:rsidRPr="00913F28" w14:paraId="4095D4E7" w14:textId="77777777" w:rsidTr="00F061BC">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06BD8F59" w14:textId="77777777" w:rsidR="004D0340" w:rsidRPr="00CE736C" w:rsidRDefault="004D0340" w:rsidP="00F061BC">
            <w:pPr>
              <w:spacing w:line="276" w:lineRule="auto"/>
              <w:jc w:val="both"/>
              <w:rPr>
                <w:rFonts w:asciiTheme="majorHAnsi" w:hAnsiTheme="majorHAnsi" w:cstheme="majorHAnsi"/>
                <w:sz w:val="20"/>
                <w:szCs w:val="20"/>
              </w:rPr>
            </w:pPr>
            <w:r w:rsidRPr="00CE736C">
              <w:rPr>
                <w:rFonts w:asciiTheme="majorHAnsi" w:hAnsiTheme="majorHAnsi" w:cstheme="majorHAnsi"/>
                <w:sz w:val="20"/>
                <w:szCs w:val="20"/>
              </w:rPr>
              <w:t>7.4</w:t>
            </w:r>
          </w:p>
        </w:tc>
        <w:tc>
          <w:tcPr>
            <w:tcW w:w="9012" w:type="dxa"/>
          </w:tcPr>
          <w:p w14:paraId="313104E7" w14:textId="77777777" w:rsidR="004D0340" w:rsidRPr="00CE736C" w:rsidRDefault="004D0340" w:rsidP="00F061BC">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CE736C">
              <w:rPr>
                <w:rFonts w:asciiTheme="majorHAnsi" w:hAnsiTheme="majorHAnsi" w:cstheme="majorHAnsi"/>
                <w:sz w:val="20"/>
                <w:szCs w:val="20"/>
              </w:rPr>
              <w:t>Controle de acesso garantindo segurança à todas as todas as funções, desde APIs de envio de dados, geração de URL de assinatura e acessos para assinatura.</w:t>
            </w:r>
          </w:p>
        </w:tc>
      </w:tr>
    </w:tbl>
    <w:p w14:paraId="4F158A98" w14:textId="77777777" w:rsidR="004D0340" w:rsidRPr="00CE736C" w:rsidRDefault="004D0340" w:rsidP="00F061BC">
      <w:pPr>
        <w:spacing w:line="360" w:lineRule="auto"/>
        <w:rPr>
          <w:rFonts w:asciiTheme="majorHAnsi" w:hAnsiTheme="majorHAnsi" w:cstheme="majorHAnsi"/>
          <w:sz w:val="20"/>
          <w:szCs w:val="20"/>
        </w:rPr>
      </w:pPr>
      <w:r w:rsidRPr="00CE736C">
        <w:rPr>
          <w:rFonts w:asciiTheme="majorHAnsi" w:hAnsiTheme="majorHAnsi" w:cstheme="majorHAnsi"/>
          <w:sz w:val="20"/>
          <w:szCs w:val="20"/>
        </w:rPr>
        <w:t xml:space="preserve">Tabela </w:t>
      </w:r>
      <w:r>
        <w:rPr>
          <w:rFonts w:asciiTheme="majorHAnsi" w:hAnsiTheme="majorHAnsi" w:cstheme="majorHAnsi"/>
          <w:sz w:val="20"/>
          <w:szCs w:val="20"/>
        </w:rPr>
        <w:t>3</w:t>
      </w:r>
      <w:r w:rsidRPr="00CE736C">
        <w:rPr>
          <w:rFonts w:asciiTheme="majorHAnsi" w:hAnsiTheme="majorHAnsi" w:cstheme="majorHAnsi"/>
          <w:sz w:val="20"/>
          <w:szCs w:val="20"/>
        </w:rPr>
        <w:t>: Requisitos não funcionais</w:t>
      </w:r>
      <w:r>
        <w:rPr>
          <w:rFonts w:asciiTheme="majorHAnsi" w:hAnsiTheme="majorHAnsi" w:cstheme="majorHAnsi"/>
          <w:sz w:val="20"/>
          <w:szCs w:val="20"/>
        </w:rPr>
        <w:t>. Fonte: O relatório (2022)</w:t>
      </w:r>
    </w:p>
    <w:p w14:paraId="0872B98C" w14:textId="77777777" w:rsidR="004D0340" w:rsidRDefault="004D0340" w:rsidP="004D0340">
      <w:pPr>
        <w:spacing w:line="360" w:lineRule="auto"/>
        <w:jc w:val="both"/>
        <w:rPr>
          <w:rFonts w:asciiTheme="majorHAnsi" w:hAnsiTheme="majorHAnsi" w:cstheme="majorHAnsi"/>
          <w:sz w:val="24"/>
          <w:szCs w:val="24"/>
        </w:rPr>
      </w:pPr>
    </w:p>
    <w:p w14:paraId="5ABBA43A" w14:textId="77777777" w:rsidR="004D0340" w:rsidRDefault="004D0340" w:rsidP="004D0340">
      <w:pPr>
        <w:rPr>
          <w:rFonts w:asciiTheme="majorHAnsi" w:hAnsiTheme="majorHAnsi" w:cstheme="majorHAnsi"/>
          <w:b/>
          <w:color w:val="0C4A87" w:themeColor="accent2"/>
          <w:sz w:val="24"/>
          <w:szCs w:val="24"/>
        </w:rPr>
      </w:pPr>
      <w:bookmarkStart w:id="45" w:name="_Toc103608903"/>
      <w:r>
        <w:rPr>
          <w:rFonts w:asciiTheme="majorHAnsi" w:hAnsiTheme="majorHAnsi" w:cstheme="majorHAnsi"/>
          <w:sz w:val="24"/>
          <w:szCs w:val="24"/>
        </w:rPr>
        <w:br w:type="page"/>
      </w:r>
    </w:p>
    <w:p w14:paraId="3444D88C" w14:textId="63CE83ED" w:rsidR="004D0340" w:rsidRDefault="004D0340" w:rsidP="004D0340">
      <w:pPr>
        <w:pStyle w:val="Ttulo1"/>
        <w:numPr>
          <w:ilvl w:val="0"/>
          <w:numId w:val="1"/>
        </w:numPr>
        <w:spacing w:before="0" w:after="0" w:line="360" w:lineRule="auto"/>
        <w:ind w:left="432" w:hanging="432"/>
        <w:jc w:val="both"/>
        <w:rPr>
          <w:rFonts w:asciiTheme="majorHAnsi" w:hAnsiTheme="majorHAnsi" w:cstheme="majorHAnsi"/>
          <w:color w:val="4875BD"/>
        </w:rPr>
      </w:pPr>
      <w:r w:rsidRPr="004D0340">
        <w:rPr>
          <w:rFonts w:asciiTheme="majorHAnsi" w:hAnsiTheme="majorHAnsi" w:cstheme="majorHAnsi"/>
          <w:color w:val="4875BD"/>
        </w:rPr>
        <w:lastRenderedPageBreak/>
        <w:t>INFRAESTRUTURA E SEGURANÇA CIBERNÉTICA</w:t>
      </w:r>
      <w:bookmarkEnd w:id="45"/>
    </w:p>
    <w:p w14:paraId="04A80739" w14:textId="77777777" w:rsidR="00F061BC" w:rsidRPr="00F061BC" w:rsidRDefault="00F061BC" w:rsidP="00F061BC"/>
    <w:p w14:paraId="50343E89" w14:textId="77777777"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bookmarkStart w:id="46" w:name="_Toc103608904"/>
      <w:r w:rsidRPr="004D0340">
        <w:rPr>
          <w:rFonts w:asciiTheme="majorHAnsi" w:hAnsiTheme="majorHAnsi" w:cstheme="majorHAnsi"/>
        </w:rPr>
        <w:t>INFRAESTRUTURA</w:t>
      </w:r>
      <w:bookmarkEnd w:id="46"/>
    </w:p>
    <w:p w14:paraId="7F4FF923" w14:textId="77777777" w:rsidR="004D0340" w:rsidRPr="001C7C2F"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 xml:space="preserve">A infraestrutura para o Sistema Solis Gestão Acadêmica está de acordo com o definido no produto, sendo representada na figura 36, atendendo a necessidades de operação 24 x 7 x 365, conforme estabelecido nos instrumentos de avaliação do Ministério da Educação. </w:t>
      </w:r>
      <w:r w:rsidRPr="001C7C2F">
        <w:rPr>
          <w:rFonts w:asciiTheme="majorHAnsi" w:hAnsiTheme="majorHAnsi" w:cstheme="majorHAnsi"/>
          <w:sz w:val="24"/>
          <w:szCs w:val="24"/>
        </w:rPr>
        <w:t xml:space="preserve">O modelo </w:t>
      </w:r>
      <w:r>
        <w:rPr>
          <w:rFonts w:asciiTheme="majorHAnsi" w:hAnsiTheme="majorHAnsi" w:cstheme="majorHAnsi"/>
          <w:sz w:val="24"/>
          <w:szCs w:val="24"/>
        </w:rPr>
        <w:t xml:space="preserve">apresentado na figura 36 </w:t>
      </w:r>
      <w:r w:rsidRPr="001C7C2F">
        <w:rPr>
          <w:rFonts w:asciiTheme="majorHAnsi" w:hAnsiTheme="majorHAnsi" w:cstheme="majorHAnsi"/>
          <w:sz w:val="24"/>
          <w:szCs w:val="24"/>
        </w:rPr>
        <w:t xml:space="preserve">atende os requisitos de alta disponibilidade, </w:t>
      </w:r>
      <w:r>
        <w:rPr>
          <w:rFonts w:asciiTheme="majorHAnsi" w:hAnsiTheme="majorHAnsi" w:cstheme="majorHAnsi"/>
          <w:sz w:val="24"/>
          <w:szCs w:val="24"/>
        </w:rPr>
        <w:t xml:space="preserve">de </w:t>
      </w:r>
      <w:r w:rsidRPr="001C7C2F">
        <w:rPr>
          <w:rFonts w:asciiTheme="majorHAnsi" w:hAnsiTheme="majorHAnsi" w:cstheme="majorHAnsi"/>
          <w:sz w:val="24"/>
          <w:szCs w:val="24"/>
        </w:rPr>
        <w:t>escalabilidade</w:t>
      </w:r>
      <w:r>
        <w:rPr>
          <w:rFonts w:asciiTheme="majorHAnsi" w:hAnsiTheme="majorHAnsi" w:cstheme="majorHAnsi"/>
          <w:sz w:val="24"/>
          <w:szCs w:val="24"/>
        </w:rPr>
        <w:t xml:space="preserve"> </w:t>
      </w:r>
      <w:r w:rsidRPr="001C7C2F">
        <w:rPr>
          <w:rFonts w:asciiTheme="majorHAnsi" w:hAnsiTheme="majorHAnsi" w:cstheme="majorHAnsi"/>
          <w:sz w:val="24"/>
          <w:szCs w:val="24"/>
        </w:rPr>
        <w:t xml:space="preserve">automática e </w:t>
      </w:r>
      <w:r>
        <w:rPr>
          <w:rFonts w:asciiTheme="majorHAnsi" w:hAnsiTheme="majorHAnsi" w:cstheme="majorHAnsi"/>
          <w:sz w:val="24"/>
          <w:szCs w:val="24"/>
        </w:rPr>
        <w:t xml:space="preserve">de </w:t>
      </w:r>
      <w:r w:rsidRPr="001C7C2F">
        <w:rPr>
          <w:rFonts w:asciiTheme="majorHAnsi" w:hAnsiTheme="majorHAnsi" w:cstheme="majorHAnsi"/>
          <w:sz w:val="24"/>
          <w:szCs w:val="24"/>
        </w:rPr>
        <w:t>segurança:</w:t>
      </w:r>
    </w:p>
    <w:p w14:paraId="3A15BF15" w14:textId="77777777" w:rsidR="004D0340" w:rsidRPr="009150E4" w:rsidRDefault="004D0340" w:rsidP="0096011B">
      <w:pPr>
        <w:pStyle w:val="PargrafodaLista"/>
        <w:numPr>
          <w:ilvl w:val="0"/>
          <w:numId w:val="24"/>
        </w:numPr>
        <w:spacing w:line="360" w:lineRule="auto"/>
        <w:jc w:val="both"/>
        <w:rPr>
          <w:rFonts w:asciiTheme="majorHAnsi" w:hAnsiTheme="majorHAnsi" w:cstheme="majorHAnsi"/>
          <w:sz w:val="24"/>
          <w:szCs w:val="24"/>
        </w:rPr>
      </w:pPr>
      <w:r w:rsidRPr="009150E4">
        <w:rPr>
          <w:rFonts w:asciiTheme="majorHAnsi" w:hAnsiTheme="majorHAnsi" w:cstheme="majorHAnsi"/>
          <w:sz w:val="24"/>
          <w:szCs w:val="24"/>
        </w:rPr>
        <w:t xml:space="preserve"> Redundância e balanceamento da aplicação </w:t>
      </w:r>
      <w:r>
        <w:rPr>
          <w:rFonts w:asciiTheme="majorHAnsi" w:hAnsiTheme="majorHAnsi" w:cstheme="majorHAnsi"/>
          <w:sz w:val="24"/>
          <w:szCs w:val="24"/>
        </w:rPr>
        <w:t xml:space="preserve">de gestão acadêmica e de gestão, </w:t>
      </w:r>
      <w:r w:rsidRPr="009150E4">
        <w:rPr>
          <w:rFonts w:asciiTheme="majorHAnsi" w:hAnsiTheme="majorHAnsi" w:cstheme="majorHAnsi"/>
          <w:sz w:val="24"/>
          <w:szCs w:val="24"/>
        </w:rPr>
        <w:t>assim como a escalabilidade</w:t>
      </w:r>
      <w:r>
        <w:rPr>
          <w:rFonts w:asciiTheme="majorHAnsi" w:hAnsiTheme="majorHAnsi" w:cstheme="majorHAnsi"/>
          <w:sz w:val="24"/>
          <w:szCs w:val="24"/>
        </w:rPr>
        <w:t>,</w:t>
      </w:r>
      <w:r w:rsidRPr="009150E4">
        <w:rPr>
          <w:rFonts w:asciiTheme="majorHAnsi" w:hAnsiTheme="majorHAnsi" w:cstheme="majorHAnsi"/>
          <w:sz w:val="24"/>
          <w:szCs w:val="24"/>
        </w:rPr>
        <w:t xml:space="preserve"> caso necessário;</w:t>
      </w:r>
    </w:p>
    <w:p w14:paraId="6F505CC5" w14:textId="77777777" w:rsidR="004D0340" w:rsidRPr="009150E4" w:rsidRDefault="004D0340" w:rsidP="0096011B">
      <w:pPr>
        <w:pStyle w:val="PargrafodaLista"/>
        <w:numPr>
          <w:ilvl w:val="0"/>
          <w:numId w:val="24"/>
        </w:numPr>
        <w:spacing w:line="360" w:lineRule="auto"/>
        <w:jc w:val="both"/>
        <w:rPr>
          <w:rFonts w:asciiTheme="majorHAnsi" w:hAnsiTheme="majorHAnsi" w:cstheme="majorHAnsi"/>
          <w:sz w:val="24"/>
          <w:szCs w:val="24"/>
        </w:rPr>
      </w:pPr>
      <w:r w:rsidRPr="009150E4">
        <w:rPr>
          <w:rFonts w:asciiTheme="majorHAnsi" w:hAnsiTheme="majorHAnsi" w:cstheme="majorHAnsi"/>
          <w:sz w:val="24"/>
          <w:szCs w:val="24"/>
        </w:rPr>
        <w:t xml:space="preserve"> O banco de dados dispõe de uma réplica em repouso em outro </w:t>
      </w:r>
      <w:r w:rsidRPr="00701209">
        <w:rPr>
          <w:rFonts w:asciiTheme="majorHAnsi" w:hAnsiTheme="majorHAnsi" w:cstheme="majorHAnsi"/>
          <w:i/>
          <w:iCs/>
          <w:sz w:val="24"/>
          <w:szCs w:val="24"/>
        </w:rPr>
        <w:t>datacenter</w:t>
      </w:r>
      <w:r w:rsidRPr="009150E4">
        <w:rPr>
          <w:rFonts w:asciiTheme="majorHAnsi" w:hAnsiTheme="majorHAnsi" w:cstheme="majorHAnsi"/>
          <w:sz w:val="24"/>
          <w:szCs w:val="24"/>
        </w:rPr>
        <w:t xml:space="preserve"> do mesmo fornecedor;</w:t>
      </w:r>
    </w:p>
    <w:p w14:paraId="7903F117" w14:textId="77777777" w:rsidR="004D0340" w:rsidRPr="009150E4" w:rsidRDefault="004D0340" w:rsidP="0096011B">
      <w:pPr>
        <w:pStyle w:val="PargrafodaLista"/>
        <w:numPr>
          <w:ilvl w:val="0"/>
          <w:numId w:val="24"/>
        </w:numPr>
        <w:spacing w:line="360" w:lineRule="auto"/>
        <w:jc w:val="both"/>
        <w:rPr>
          <w:rFonts w:asciiTheme="majorHAnsi" w:hAnsiTheme="majorHAnsi" w:cstheme="majorHAnsi"/>
          <w:sz w:val="24"/>
          <w:szCs w:val="24"/>
        </w:rPr>
      </w:pPr>
      <w:r w:rsidRPr="009150E4">
        <w:rPr>
          <w:rFonts w:asciiTheme="majorHAnsi" w:hAnsiTheme="majorHAnsi" w:cstheme="majorHAnsi"/>
          <w:sz w:val="24"/>
          <w:szCs w:val="24"/>
        </w:rPr>
        <w:t xml:space="preserve"> O servidor de arquivos é contingenciado em máquinas distintas.</w:t>
      </w:r>
    </w:p>
    <w:p w14:paraId="2745058E" w14:textId="77777777" w:rsidR="004D0340" w:rsidRDefault="004D0340" w:rsidP="004D0340">
      <w:pPr>
        <w:spacing w:line="360" w:lineRule="auto"/>
        <w:ind w:firstLine="1134"/>
        <w:jc w:val="both"/>
        <w:rPr>
          <w:rFonts w:asciiTheme="majorHAnsi" w:hAnsiTheme="majorHAnsi" w:cstheme="majorHAnsi"/>
          <w:sz w:val="24"/>
          <w:szCs w:val="24"/>
        </w:rPr>
      </w:pPr>
    </w:p>
    <w:p w14:paraId="1DF2D85A" w14:textId="77777777" w:rsidR="004D0340" w:rsidRDefault="004D0340" w:rsidP="004D0340">
      <w:pPr>
        <w:spacing w:line="360" w:lineRule="auto"/>
        <w:jc w:val="center"/>
        <w:rPr>
          <w:rFonts w:asciiTheme="majorHAnsi" w:hAnsiTheme="majorHAnsi" w:cstheme="majorHAnsi"/>
          <w:sz w:val="24"/>
          <w:szCs w:val="24"/>
        </w:rPr>
      </w:pPr>
      <w:r w:rsidRPr="00D61DDD">
        <w:rPr>
          <w:rFonts w:asciiTheme="majorHAnsi" w:hAnsiTheme="majorHAnsi" w:cstheme="majorHAnsi"/>
          <w:noProof/>
          <w:sz w:val="24"/>
          <w:szCs w:val="24"/>
        </w:rPr>
        <w:drawing>
          <wp:inline distT="0" distB="0" distL="0" distR="0" wp14:anchorId="36C125CC" wp14:editId="2AD3CD5D">
            <wp:extent cx="4991100" cy="2928996"/>
            <wp:effectExtent l="0" t="0" r="0" b="5080"/>
            <wp:docPr id="1" name="Imagem 1"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Diagrama&#10;&#10;Descrição gerada automaticamente"/>
                    <pic:cNvPicPr/>
                  </pic:nvPicPr>
                  <pic:blipFill>
                    <a:blip r:embed="rId52"/>
                    <a:stretch>
                      <a:fillRect/>
                    </a:stretch>
                  </pic:blipFill>
                  <pic:spPr>
                    <a:xfrm>
                      <a:off x="0" y="0"/>
                      <a:ext cx="4995626" cy="2931652"/>
                    </a:xfrm>
                    <a:prstGeom prst="rect">
                      <a:avLst/>
                    </a:prstGeom>
                  </pic:spPr>
                </pic:pic>
              </a:graphicData>
            </a:graphic>
          </wp:inline>
        </w:drawing>
      </w:r>
    </w:p>
    <w:p w14:paraId="0862BE47" w14:textId="77777777" w:rsidR="004D0340" w:rsidRPr="00236195" w:rsidRDefault="004D0340" w:rsidP="00F061BC">
      <w:pPr>
        <w:spacing w:line="360" w:lineRule="auto"/>
        <w:rPr>
          <w:rFonts w:asciiTheme="majorHAnsi" w:hAnsiTheme="majorHAnsi" w:cstheme="majorHAnsi"/>
          <w:sz w:val="20"/>
          <w:szCs w:val="20"/>
        </w:rPr>
      </w:pPr>
      <w:r w:rsidRPr="00236195">
        <w:rPr>
          <w:rFonts w:asciiTheme="majorHAnsi" w:hAnsiTheme="majorHAnsi" w:cstheme="majorHAnsi"/>
          <w:sz w:val="20"/>
          <w:szCs w:val="20"/>
        </w:rPr>
        <w:t xml:space="preserve">Figura </w:t>
      </w:r>
      <w:r>
        <w:rPr>
          <w:rFonts w:asciiTheme="majorHAnsi" w:hAnsiTheme="majorHAnsi" w:cstheme="majorHAnsi"/>
          <w:sz w:val="20"/>
          <w:szCs w:val="20"/>
        </w:rPr>
        <w:t>36</w:t>
      </w:r>
      <w:r w:rsidRPr="00236195">
        <w:rPr>
          <w:rFonts w:asciiTheme="majorHAnsi" w:hAnsiTheme="majorHAnsi" w:cstheme="majorHAnsi"/>
          <w:sz w:val="20"/>
          <w:szCs w:val="20"/>
        </w:rPr>
        <w:t>: Infraestrutura</w:t>
      </w:r>
    </w:p>
    <w:p w14:paraId="07B5FAA3" w14:textId="77777777" w:rsidR="00F061BC" w:rsidRDefault="00F061BC" w:rsidP="004D0340">
      <w:pPr>
        <w:spacing w:line="360" w:lineRule="auto"/>
        <w:ind w:firstLine="1134"/>
        <w:jc w:val="both"/>
        <w:rPr>
          <w:rFonts w:asciiTheme="majorHAnsi" w:hAnsiTheme="majorHAnsi" w:cstheme="majorHAnsi"/>
          <w:sz w:val="24"/>
          <w:szCs w:val="24"/>
        </w:rPr>
      </w:pPr>
    </w:p>
    <w:p w14:paraId="4F2A6B81" w14:textId="3D29CD4E" w:rsidR="004D0340" w:rsidRDefault="004D0340" w:rsidP="004D0340">
      <w:pPr>
        <w:spacing w:line="360" w:lineRule="auto"/>
        <w:ind w:firstLine="1134"/>
        <w:jc w:val="both"/>
        <w:rPr>
          <w:rFonts w:asciiTheme="majorHAnsi" w:hAnsiTheme="majorHAnsi" w:cstheme="majorHAnsi"/>
          <w:sz w:val="24"/>
          <w:szCs w:val="24"/>
        </w:rPr>
      </w:pPr>
      <w:r>
        <w:rPr>
          <w:rFonts w:asciiTheme="majorHAnsi" w:hAnsiTheme="majorHAnsi" w:cstheme="majorHAnsi"/>
          <w:sz w:val="24"/>
          <w:szCs w:val="24"/>
        </w:rPr>
        <w:lastRenderedPageBreak/>
        <w:t>O detalhamento dos servidores que realizarão as atividades acadêmicas e de gestão é apresentado na figura 37. É importante salientar que devem ser observadas as questões de escolha de serviços CLOUD. As instituições federais, por padrão utilizam os serviços do SERPRO.</w:t>
      </w:r>
    </w:p>
    <w:p w14:paraId="296B192B" w14:textId="77777777" w:rsidR="004D0340" w:rsidRDefault="004D0340" w:rsidP="004D0340">
      <w:pPr>
        <w:spacing w:line="360" w:lineRule="auto"/>
        <w:jc w:val="both"/>
        <w:rPr>
          <w:rFonts w:asciiTheme="majorHAnsi" w:hAnsiTheme="majorHAnsi" w:cstheme="majorHAnsi"/>
          <w:sz w:val="24"/>
          <w:szCs w:val="24"/>
        </w:rPr>
      </w:pPr>
      <w:r>
        <w:rPr>
          <w:rFonts w:asciiTheme="majorHAnsi" w:hAnsiTheme="majorHAnsi" w:cstheme="majorHAnsi"/>
          <w:noProof/>
          <w:sz w:val="24"/>
          <w:szCs w:val="24"/>
        </w:rPr>
        <w:drawing>
          <wp:inline distT="0" distB="0" distL="0" distR="0" wp14:anchorId="1A7A42DA" wp14:editId="5F636568">
            <wp:extent cx="6377544" cy="2659380"/>
            <wp:effectExtent l="0" t="0" r="4445" b="7620"/>
            <wp:docPr id="18" name="Imagem 18"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Tabela&#10;&#10;Descrição gerada automaticamente"/>
                    <pic:cNvPicPr>
                      <a:picLocks noChangeAspect="1" noChangeArrowheads="1"/>
                    </pic:cNvPicPr>
                  </pic:nvPicPr>
                  <pic:blipFill rotWithShape="1">
                    <a:blip r:embed="rId53">
                      <a:extLst>
                        <a:ext uri="{28A0092B-C50C-407E-A947-70E740481C1C}">
                          <a14:useLocalDpi xmlns:a14="http://schemas.microsoft.com/office/drawing/2010/main" val="0"/>
                        </a:ext>
                      </a:extLst>
                    </a:blip>
                    <a:srcRect t="5460" b="14130"/>
                    <a:stretch/>
                  </pic:blipFill>
                  <pic:spPr bwMode="auto">
                    <a:xfrm>
                      <a:off x="0" y="0"/>
                      <a:ext cx="6398938" cy="2668301"/>
                    </a:xfrm>
                    <a:prstGeom prst="rect">
                      <a:avLst/>
                    </a:prstGeom>
                    <a:noFill/>
                    <a:ln>
                      <a:noFill/>
                    </a:ln>
                    <a:extLst>
                      <a:ext uri="{53640926-AAD7-44D8-BBD7-CCE9431645EC}">
                        <a14:shadowObscured xmlns:a14="http://schemas.microsoft.com/office/drawing/2010/main"/>
                      </a:ext>
                    </a:extLst>
                  </pic:spPr>
                </pic:pic>
              </a:graphicData>
            </a:graphic>
          </wp:inline>
        </w:drawing>
      </w:r>
    </w:p>
    <w:p w14:paraId="0CB15047" w14:textId="77777777" w:rsidR="004D0340" w:rsidRDefault="004D0340" w:rsidP="00F061BC">
      <w:pPr>
        <w:spacing w:line="360" w:lineRule="auto"/>
        <w:rPr>
          <w:rFonts w:asciiTheme="majorHAnsi" w:hAnsiTheme="majorHAnsi" w:cstheme="majorHAnsi"/>
          <w:sz w:val="24"/>
          <w:szCs w:val="24"/>
        </w:rPr>
      </w:pPr>
      <w:r>
        <w:rPr>
          <w:noProof/>
        </w:rPr>
        <mc:AlternateContent>
          <mc:Choice Requires="wps">
            <w:drawing>
              <wp:inline distT="0" distB="0" distL="0" distR="0" wp14:anchorId="03363A2D" wp14:editId="52627955">
                <wp:extent cx="304800" cy="304800"/>
                <wp:effectExtent l="0" t="0" r="0" b="0"/>
                <wp:docPr id="17" name="Retângulo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EFB90F" id="Retângulo 1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2141CB">
        <w:rPr>
          <w:rFonts w:asciiTheme="majorHAnsi" w:hAnsiTheme="majorHAnsi" w:cstheme="majorHAnsi"/>
          <w:sz w:val="20"/>
          <w:szCs w:val="20"/>
        </w:rPr>
        <w:t xml:space="preserve">Figura </w:t>
      </w:r>
      <w:r>
        <w:rPr>
          <w:rFonts w:asciiTheme="majorHAnsi" w:hAnsiTheme="majorHAnsi" w:cstheme="majorHAnsi"/>
          <w:sz w:val="20"/>
          <w:szCs w:val="20"/>
        </w:rPr>
        <w:t>37</w:t>
      </w:r>
      <w:r w:rsidRPr="002141CB">
        <w:rPr>
          <w:rFonts w:asciiTheme="majorHAnsi" w:hAnsiTheme="majorHAnsi" w:cstheme="majorHAnsi"/>
          <w:sz w:val="20"/>
          <w:szCs w:val="20"/>
        </w:rPr>
        <w:t>: Estrutura de servidores fonte: a pesquisa</w:t>
      </w:r>
    </w:p>
    <w:p w14:paraId="6C132BF8" w14:textId="77777777" w:rsidR="00F061BC" w:rsidRDefault="00F061BC" w:rsidP="004D0340">
      <w:pPr>
        <w:spacing w:line="360" w:lineRule="auto"/>
        <w:ind w:firstLine="1134"/>
        <w:jc w:val="both"/>
        <w:rPr>
          <w:rFonts w:asciiTheme="majorHAnsi" w:hAnsiTheme="majorHAnsi" w:cstheme="majorHAnsi"/>
          <w:sz w:val="24"/>
          <w:szCs w:val="24"/>
        </w:rPr>
      </w:pPr>
    </w:p>
    <w:p w14:paraId="09617C7A" w14:textId="04C09B51" w:rsidR="004D0340"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 xml:space="preserve">Os serviços de infraestrutura devem estar disponibilizados em aplicação em nuvem que possam possibilitar </w:t>
      </w:r>
      <w:r w:rsidRPr="00701209">
        <w:rPr>
          <w:rFonts w:asciiTheme="majorHAnsi" w:hAnsiTheme="majorHAnsi" w:cstheme="majorHAnsi"/>
          <w:i/>
          <w:iCs/>
          <w:sz w:val="24"/>
          <w:szCs w:val="24"/>
        </w:rPr>
        <w:t>backup</w:t>
      </w:r>
      <w:r>
        <w:rPr>
          <w:rFonts w:asciiTheme="majorHAnsi" w:hAnsiTheme="majorHAnsi" w:cstheme="majorHAnsi"/>
          <w:sz w:val="24"/>
          <w:szCs w:val="24"/>
        </w:rPr>
        <w:t xml:space="preserve"> também para uma rede física. A proposta de sistemas envolve uma estrutura básica de servidores de aplicação, de servidores de bancos de dados e de servidores de cache, com previsão de 500 usuários simultâneos num contexto de 30.000 estudantes. A capacidade pode ser ampliada cada vez que é feita a ampliação da estrutura de máquinas.</w:t>
      </w:r>
    </w:p>
    <w:p w14:paraId="7BF10F23" w14:textId="77777777" w:rsidR="004D0340"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 xml:space="preserve">Para atender as demandas da secretaria digital, as estações de trabalho devem contar com </w:t>
      </w:r>
      <w:r w:rsidRPr="00701209">
        <w:rPr>
          <w:rFonts w:asciiTheme="majorHAnsi" w:hAnsiTheme="majorHAnsi" w:cstheme="majorHAnsi"/>
          <w:i/>
          <w:iCs/>
          <w:sz w:val="24"/>
          <w:szCs w:val="24"/>
        </w:rPr>
        <w:t>scanner</w:t>
      </w:r>
      <w:r>
        <w:rPr>
          <w:rFonts w:asciiTheme="majorHAnsi" w:hAnsiTheme="majorHAnsi" w:cstheme="majorHAnsi"/>
          <w:sz w:val="24"/>
          <w:szCs w:val="24"/>
        </w:rPr>
        <w:t xml:space="preserve"> para digitalização de documentos. Esta pesquisa sugere os modelos:</w:t>
      </w:r>
    </w:p>
    <w:p w14:paraId="69DEA21B" w14:textId="77777777" w:rsidR="004D0340" w:rsidRPr="00F472BF" w:rsidRDefault="004D0340" w:rsidP="0096011B">
      <w:pPr>
        <w:pStyle w:val="PargrafodaLista"/>
        <w:numPr>
          <w:ilvl w:val="0"/>
          <w:numId w:val="23"/>
        </w:numPr>
        <w:spacing w:line="360" w:lineRule="auto"/>
        <w:jc w:val="both"/>
        <w:rPr>
          <w:rFonts w:asciiTheme="majorHAnsi" w:hAnsiTheme="majorHAnsi" w:cstheme="majorHAnsi"/>
          <w:sz w:val="24"/>
          <w:szCs w:val="24"/>
        </w:rPr>
      </w:pPr>
      <w:r w:rsidRPr="00F472BF">
        <w:rPr>
          <w:rFonts w:asciiTheme="majorHAnsi" w:hAnsiTheme="majorHAnsi" w:cstheme="majorHAnsi"/>
          <w:sz w:val="24"/>
          <w:szCs w:val="24"/>
        </w:rPr>
        <w:t>Panasonic KV-SL1056 Velocidade: 60ppm ADF: 100 páginas Sensor página dupla: sim</w:t>
      </w:r>
      <w:r>
        <w:rPr>
          <w:rFonts w:asciiTheme="majorHAnsi" w:hAnsiTheme="majorHAnsi" w:cstheme="majorHAnsi"/>
          <w:sz w:val="24"/>
          <w:szCs w:val="24"/>
        </w:rPr>
        <w:t>;</w:t>
      </w:r>
    </w:p>
    <w:p w14:paraId="1CFDD155" w14:textId="77777777" w:rsidR="004D0340" w:rsidRPr="00F472BF" w:rsidRDefault="004D0340" w:rsidP="0096011B">
      <w:pPr>
        <w:pStyle w:val="PargrafodaLista"/>
        <w:numPr>
          <w:ilvl w:val="0"/>
          <w:numId w:val="23"/>
        </w:numPr>
        <w:spacing w:line="360" w:lineRule="auto"/>
        <w:jc w:val="both"/>
        <w:rPr>
          <w:rFonts w:asciiTheme="majorHAnsi" w:hAnsiTheme="majorHAnsi" w:cstheme="majorHAnsi"/>
          <w:sz w:val="24"/>
          <w:szCs w:val="24"/>
        </w:rPr>
      </w:pPr>
      <w:r w:rsidRPr="00F472BF">
        <w:rPr>
          <w:rFonts w:asciiTheme="majorHAnsi" w:hAnsiTheme="majorHAnsi" w:cstheme="majorHAnsi"/>
          <w:sz w:val="24"/>
          <w:szCs w:val="24"/>
        </w:rPr>
        <w:t>Epson DS-770 Velocidade: 45ppm ADF: 100 páginas Sensor página dupla: não</w:t>
      </w:r>
      <w:r>
        <w:rPr>
          <w:rFonts w:asciiTheme="majorHAnsi" w:hAnsiTheme="majorHAnsi" w:cstheme="majorHAnsi"/>
          <w:sz w:val="24"/>
          <w:szCs w:val="24"/>
        </w:rPr>
        <w:t>;</w:t>
      </w:r>
    </w:p>
    <w:p w14:paraId="50547674" w14:textId="77777777" w:rsidR="004D0340" w:rsidRPr="00F472BF" w:rsidRDefault="004D0340" w:rsidP="0096011B">
      <w:pPr>
        <w:pStyle w:val="PargrafodaLista"/>
        <w:numPr>
          <w:ilvl w:val="0"/>
          <w:numId w:val="23"/>
        </w:numPr>
        <w:spacing w:line="360" w:lineRule="auto"/>
        <w:jc w:val="both"/>
        <w:rPr>
          <w:rFonts w:asciiTheme="majorHAnsi" w:hAnsiTheme="majorHAnsi" w:cstheme="majorHAnsi"/>
          <w:sz w:val="24"/>
          <w:szCs w:val="24"/>
        </w:rPr>
      </w:pPr>
      <w:r w:rsidRPr="00F472BF">
        <w:rPr>
          <w:rFonts w:asciiTheme="majorHAnsi" w:hAnsiTheme="majorHAnsi" w:cstheme="majorHAnsi"/>
          <w:sz w:val="24"/>
          <w:szCs w:val="24"/>
        </w:rPr>
        <w:t>Canon DR-M160 II Velocidade: 60ppm ADF: 60 páginas Sensor página dupla: sim</w:t>
      </w:r>
      <w:r>
        <w:rPr>
          <w:rFonts w:asciiTheme="majorHAnsi" w:hAnsiTheme="majorHAnsi" w:cstheme="majorHAnsi"/>
          <w:sz w:val="24"/>
          <w:szCs w:val="24"/>
        </w:rPr>
        <w:t>.</w:t>
      </w:r>
    </w:p>
    <w:p w14:paraId="53513268" w14:textId="6B5CF5C3" w:rsidR="004D0340" w:rsidRDefault="004D0340" w:rsidP="004D0340">
      <w:pPr>
        <w:spacing w:line="360" w:lineRule="auto"/>
        <w:rPr>
          <w:rFonts w:asciiTheme="majorHAnsi" w:hAnsiTheme="majorHAnsi" w:cstheme="majorHAnsi"/>
          <w:sz w:val="20"/>
          <w:szCs w:val="20"/>
        </w:rPr>
      </w:pPr>
    </w:p>
    <w:p w14:paraId="684D1CAB" w14:textId="7184905E" w:rsidR="00F061BC" w:rsidRDefault="00F061BC" w:rsidP="004D0340">
      <w:pPr>
        <w:spacing w:line="360" w:lineRule="auto"/>
        <w:rPr>
          <w:rFonts w:asciiTheme="majorHAnsi" w:hAnsiTheme="majorHAnsi" w:cstheme="majorHAnsi"/>
          <w:sz w:val="20"/>
          <w:szCs w:val="20"/>
        </w:rPr>
      </w:pPr>
    </w:p>
    <w:p w14:paraId="05A365FB" w14:textId="77777777" w:rsidR="00F061BC" w:rsidRPr="00A17707" w:rsidRDefault="00F061BC" w:rsidP="004D0340">
      <w:pPr>
        <w:spacing w:line="360" w:lineRule="auto"/>
        <w:rPr>
          <w:rFonts w:asciiTheme="majorHAnsi" w:hAnsiTheme="majorHAnsi" w:cstheme="majorHAnsi"/>
          <w:sz w:val="20"/>
          <w:szCs w:val="20"/>
        </w:rPr>
      </w:pPr>
    </w:p>
    <w:p w14:paraId="6D0799B1" w14:textId="77777777"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bookmarkStart w:id="47" w:name="_Toc103608905"/>
      <w:r w:rsidRPr="004D0340">
        <w:rPr>
          <w:rFonts w:asciiTheme="majorHAnsi" w:hAnsiTheme="majorHAnsi" w:cstheme="majorHAnsi"/>
        </w:rPr>
        <w:lastRenderedPageBreak/>
        <w:t>SEGURANÇA</w:t>
      </w:r>
      <w:bookmarkEnd w:id="47"/>
    </w:p>
    <w:p w14:paraId="57A01A4E" w14:textId="77777777" w:rsidR="004D0340"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Os requisitos de segurança, estabelecidos no Produto 1 do estudo preliminar, são essenciais em sistemas críticos, como os sistema acadêmicos e de gestão. Dessa maneira, pode-se dizer que todos os sistemas críticos devem ser conectados aos requisitos de segurança. Os requisitos de segurança são do tipo não funcionais e envolvem diferentes aspectos. A figura 38 apresenta tipos de segurança que podem ser utilizados e que são aplicados no Sistema Solis Gestão Acadêmica. Também pode-se seguir as observações do anexo 1.</w:t>
      </w:r>
    </w:p>
    <w:p w14:paraId="341DF7AE" w14:textId="77777777" w:rsidR="004D0340" w:rsidRDefault="004D0340" w:rsidP="004D0340">
      <w:pPr>
        <w:spacing w:line="360" w:lineRule="auto"/>
        <w:jc w:val="center"/>
        <w:rPr>
          <w:rFonts w:asciiTheme="majorHAnsi" w:hAnsiTheme="majorHAnsi" w:cstheme="majorHAnsi"/>
          <w:sz w:val="24"/>
          <w:szCs w:val="24"/>
        </w:rPr>
      </w:pPr>
      <w:r>
        <w:rPr>
          <w:noProof/>
        </w:rPr>
        <mc:AlternateContent>
          <mc:Choice Requires="wps">
            <w:drawing>
              <wp:anchor distT="0" distB="0" distL="114300" distR="114300" simplePos="0" relativeHeight="251659264" behindDoc="0" locked="0" layoutInCell="1" allowOverlap="1" wp14:anchorId="26D5996F" wp14:editId="6B6C02DA">
                <wp:simplePos x="0" y="0"/>
                <wp:positionH relativeFrom="column">
                  <wp:posOffset>1454785</wp:posOffset>
                </wp:positionH>
                <wp:positionV relativeFrom="paragraph">
                  <wp:posOffset>2639695</wp:posOffset>
                </wp:positionV>
                <wp:extent cx="3053080" cy="635635"/>
                <wp:effectExtent l="0" t="0" r="0" b="0"/>
                <wp:wrapNone/>
                <wp:docPr id="31" name="Caixa de Texto 31"/>
                <wp:cNvGraphicFramePr/>
                <a:graphic xmlns:a="http://schemas.openxmlformats.org/drawingml/2006/main">
                  <a:graphicData uri="http://schemas.microsoft.com/office/word/2010/wordprocessingShape">
                    <wps:wsp>
                      <wps:cNvSpPr txBox="1"/>
                      <wps:spPr>
                        <a:xfrm>
                          <a:off x="0" y="0"/>
                          <a:ext cx="3053080" cy="635635"/>
                        </a:xfrm>
                        <a:prstGeom prst="rect">
                          <a:avLst/>
                        </a:prstGeom>
                        <a:noFill/>
                        <a:ln>
                          <a:noFill/>
                        </a:ln>
                      </wps:spPr>
                      <wps:txbx>
                        <w:txbxContent>
                          <w:p w14:paraId="208C1ACA" w14:textId="77777777" w:rsidR="004D0340" w:rsidRDefault="004D0340" w:rsidP="004D0340">
                            <w:pPr>
                              <w:spacing w:line="360" w:lineRule="auto"/>
                              <w:jc w:val="center"/>
                              <w:rPr>
                                <w:rFonts w:asciiTheme="majorHAnsi" w:hAnsiTheme="majorHAnsi" w:cstheme="majorHAnsi"/>
                                <w:noProof/>
                                <w:color w:val="4875BD"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hAnsiTheme="majorHAnsi" w:cstheme="majorHAnsi"/>
                                <w:noProof/>
                                <w:color w:val="4875BD"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SEGURANÇA</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D5996F" id="_x0000_t202" coordsize="21600,21600" o:spt="202" path="m,l,21600r21600,l21600,xe">
                <v:stroke joinstyle="miter"/>
                <v:path gradientshapeok="t" o:connecttype="rect"/>
              </v:shapetype>
              <v:shape id="Caixa de Texto 31" o:spid="_x0000_s1026" type="#_x0000_t202" style="position:absolute;left:0;text-align:left;margin-left:114.55pt;margin-top:207.85pt;width:240.4pt;height:50.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" filled="f" stroked="f">
                <v:textbox>
                  <w:txbxContent>
                    <w:p w14:paraId="208C1ACA" w14:textId="77777777" w:rsidR="004D0340" w:rsidRDefault="004D0340" w:rsidP="004D0340">
                      <w:pPr>
                        <w:spacing w:line="360" w:lineRule="auto"/>
                        <w:jc w:val="center"/>
                        <w:rPr>
                          <w:rFonts w:asciiTheme="majorHAnsi" w:hAnsiTheme="majorHAnsi" w:cstheme="majorHAnsi"/>
                          <w:noProof/>
                          <w:color w:val="4875BD"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hAnsiTheme="majorHAnsi" w:cstheme="majorHAnsi"/>
                          <w:noProof/>
                          <w:color w:val="4875BD"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SEGURANÇA</w:t>
                      </w:r>
                    </w:p>
                  </w:txbxContent>
                </v:textbox>
              </v:shape>
            </w:pict>
          </mc:Fallback>
        </mc:AlternateContent>
      </w:r>
      <w:r>
        <w:rPr>
          <w:rFonts w:asciiTheme="majorHAnsi" w:hAnsiTheme="majorHAnsi" w:cstheme="majorHAnsi"/>
          <w:noProof/>
          <w:sz w:val="24"/>
          <w:szCs w:val="24"/>
        </w:rPr>
        <w:drawing>
          <wp:inline distT="0" distB="0" distL="0" distR="0" wp14:anchorId="29B642A2" wp14:editId="502707CF">
            <wp:extent cx="5524500" cy="3246120"/>
            <wp:effectExtent l="57150" t="57150" r="57150" b="49530"/>
            <wp:docPr id="30" name="Diagrama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7CB3A3C7" w14:textId="77777777" w:rsidR="004D0340" w:rsidRDefault="004D0340" w:rsidP="00F061BC">
      <w:pPr>
        <w:spacing w:line="360" w:lineRule="auto"/>
        <w:rPr>
          <w:rFonts w:asciiTheme="majorHAnsi" w:hAnsiTheme="majorHAnsi" w:cstheme="majorHAnsi"/>
          <w:sz w:val="20"/>
          <w:szCs w:val="20"/>
        </w:rPr>
      </w:pPr>
      <w:r>
        <w:rPr>
          <w:rFonts w:asciiTheme="majorHAnsi" w:hAnsiTheme="majorHAnsi" w:cstheme="majorHAnsi"/>
          <w:sz w:val="20"/>
          <w:szCs w:val="20"/>
        </w:rPr>
        <w:t>Figura 38: Tipos de segurança Fonte: a pesquisa</w:t>
      </w:r>
    </w:p>
    <w:p w14:paraId="129EF3C5" w14:textId="77777777" w:rsidR="004D0340"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Os itens evidenciados na figura 38 são:</w:t>
      </w:r>
    </w:p>
    <w:p w14:paraId="76FA8463" w14:textId="77777777" w:rsidR="004D0340" w:rsidRPr="00701209" w:rsidRDefault="004D0340" w:rsidP="0096011B">
      <w:pPr>
        <w:pStyle w:val="PargrafodaLista"/>
        <w:numPr>
          <w:ilvl w:val="0"/>
          <w:numId w:val="28"/>
        </w:numPr>
        <w:spacing w:line="360" w:lineRule="auto"/>
        <w:jc w:val="both"/>
        <w:rPr>
          <w:rFonts w:asciiTheme="majorHAnsi" w:hAnsiTheme="majorHAnsi" w:cstheme="majorHAnsi"/>
          <w:sz w:val="24"/>
          <w:szCs w:val="24"/>
        </w:rPr>
      </w:pPr>
      <w:r w:rsidRPr="00701209">
        <w:rPr>
          <w:rFonts w:asciiTheme="majorHAnsi" w:hAnsiTheme="majorHAnsi" w:cstheme="majorHAnsi"/>
          <w:sz w:val="24"/>
          <w:szCs w:val="24"/>
        </w:rPr>
        <w:t>Disponibilidade: refere-se a assegurar o sistema contra qualquer interrupção de serviço</w:t>
      </w:r>
      <w:r>
        <w:rPr>
          <w:rFonts w:asciiTheme="majorHAnsi" w:hAnsiTheme="majorHAnsi" w:cstheme="majorHAnsi"/>
          <w:sz w:val="24"/>
          <w:szCs w:val="24"/>
        </w:rPr>
        <w:t>;</w:t>
      </w:r>
    </w:p>
    <w:p w14:paraId="03B5B02C" w14:textId="77777777" w:rsidR="004D0340" w:rsidRPr="00B44967" w:rsidRDefault="004D0340" w:rsidP="0096011B">
      <w:pPr>
        <w:pStyle w:val="PargrafodaLista"/>
        <w:numPr>
          <w:ilvl w:val="0"/>
          <w:numId w:val="28"/>
        </w:numPr>
        <w:spacing w:line="360" w:lineRule="auto"/>
        <w:jc w:val="both"/>
        <w:rPr>
          <w:rFonts w:asciiTheme="majorHAnsi" w:hAnsiTheme="majorHAnsi" w:cstheme="majorHAnsi"/>
          <w:sz w:val="24"/>
          <w:szCs w:val="24"/>
        </w:rPr>
      </w:pPr>
      <w:r w:rsidRPr="00B44967">
        <w:rPr>
          <w:rFonts w:asciiTheme="majorHAnsi" w:hAnsiTheme="majorHAnsi" w:cstheme="majorHAnsi"/>
          <w:sz w:val="24"/>
          <w:szCs w:val="24"/>
        </w:rPr>
        <w:t xml:space="preserve">Integridade: </w:t>
      </w:r>
      <w:r>
        <w:rPr>
          <w:rFonts w:asciiTheme="majorHAnsi" w:hAnsiTheme="majorHAnsi" w:cstheme="majorHAnsi"/>
          <w:sz w:val="24"/>
          <w:szCs w:val="24"/>
        </w:rPr>
        <w:t>o</w:t>
      </w:r>
      <w:r w:rsidRPr="00B44967">
        <w:rPr>
          <w:rFonts w:asciiTheme="majorHAnsi" w:hAnsiTheme="majorHAnsi" w:cstheme="majorHAnsi"/>
          <w:sz w:val="24"/>
          <w:szCs w:val="24"/>
        </w:rPr>
        <w:t xml:space="preserve"> foco na integridade ocorre principalmente em sistemas comerciais, </w:t>
      </w:r>
      <w:r>
        <w:rPr>
          <w:rFonts w:asciiTheme="majorHAnsi" w:hAnsiTheme="majorHAnsi" w:cstheme="majorHAnsi"/>
          <w:sz w:val="24"/>
          <w:szCs w:val="24"/>
        </w:rPr>
        <w:t>em que</w:t>
      </w:r>
      <w:r w:rsidRPr="00B44967">
        <w:rPr>
          <w:rFonts w:asciiTheme="majorHAnsi" w:hAnsiTheme="majorHAnsi" w:cstheme="majorHAnsi"/>
          <w:sz w:val="24"/>
          <w:szCs w:val="24"/>
        </w:rPr>
        <w:t xml:space="preserve"> se busca assegurar que acesso ou atualizações não autorizadas ocorram</w:t>
      </w:r>
      <w:r>
        <w:rPr>
          <w:rFonts w:asciiTheme="majorHAnsi" w:hAnsiTheme="majorHAnsi" w:cstheme="majorHAnsi"/>
          <w:sz w:val="24"/>
          <w:szCs w:val="24"/>
        </w:rPr>
        <w:t>;</w:t>
      </w:r>
    </w:p>
    <w:p w14:paraId="6C34322B" w14:textId="77777777" w:rsidR="004D0340" w:rsidRPr="00B44967" w:rsidRDefault="004D0340" w:rsidP="0096011B">
      <w:pPr>
        <w:pStyle w:val="PargrafodaLista"/>
        <w:numPr>
          <w:ilvl w:val="0"/>
          <w:numId w:val="28"/>
        </w:numPr>
        <w:spacing w:line="360" w:lineRule="auto"/>
        <w:jc w:val="both"/>
        <w:rPr>
          <w:rFonts w:asciiTheme="majorHAnsi" w:hAnsiTheme="majorHAnsi" w:cstheme="majorHAnsi"/>
          <w:sz w:val="24"/>
          <w:szCs w:val="24"/>
        </w:rPr>
      </w:pPr>
      <w:r w:rsidRPr="00B44967">
        <w:rPr>
          <w:rFonts w:asciiTheme="majorHAnsi" w:hAnsiTheme="majorHAnsi" w:cstheme="majorHAnsi"/>
          <w:sz w:val="24"/>
          <w:szCs w:val="24"/>
        </w:rPr>
        <w:t xml:space="preserve">Confidencialidade: </w:t>
      </w:r>
      <w:r>
        <w:rPr>
          <w:rFonts w:asciiTheme="majorHAnsi" w:hAnsiTheme="majorHAnsi" w:cstheme="majorHAnsi"/>
          <w:sz w:val="24"/>
          <w:szCs w:val="24"/>
        </w:rPr>
        <w:t>a</w:t>
      </w:r>
      <w:r w:rsidRPr="00B44967">
        <w:rPr>
          <w:rFonts w:asciiTheme="majorHAnsi" w:hAnsiTheme="majorHAnsi" w:cstheme="majorHAnsi"/>
          <w:sz w:val="24"/>
          <w:szCs w:val="24"/>
        </w:rPr>
        <w:t xml:space="preserve"> ênfase aqui é a de não permitir a revelação não autorizada de informações</w:t>
      </w:r>
      <w:r>
        <w:rPr>
          <w:rFonts w:asciiTheme="majorHAnsi" w:hAnsiTheme="majorHAnsi" w:cstheme="majorHAnsi"/>
          <w:sz w:val="24"/>
          <w:szCs w:val="24"/>
        </w:rPr>
        <w:t>;</w:t>
      </w:r>
    </w:p>
    <w:p w14:paraId="29757F94" w14:textId="77777777" w:rsidR="004D0340" w:rsidRPr="00B44967" w:rsidRDefault="004D0340" w:rsidP="0096011B">
      <w:pPr>
        <w:pStyle w:val="PargrafodaLista"/>
        <w:numPr>
          <w:ilvl w:val="0"/>
          <w:numId w:val="28"/>
        </w:numPr>
        <w:spacing w:line="360" w:lineRule="auto"/>
        <w:jc w:val="both"/>
        <w:rPr>
          <w:rFonts w:asciiTheme="majorHAnsi" w:hAnsiTheme="majorHAnsi" w:cstheme="majorHAnsi"/>
          <w:sz w:val="24"/>
          <w:szCs w:val="24"/>
        </w:rPr>
      </w:pPr>
      <w:r w:rsidRPr="00B44967">
        <w:rPr>
          <w:rFonts w:asciiTheme="majorHAnsi" w:hAnsiTheme="majorHAnsi" w:cstheme="majorHAnsi"/>
          <w:sz w:val="24"/>
          <w:szCs w:val="24"/>
        </w:rPr>
        <w:t xml:space="preserve">Segurança operacional: </w:t>
      </w:r>
      <w:r>
        <w:rPr>
          <w:rFonts w:asciiTheme="majorHAnsi" w:hAnsiTheme="majorHAnsi" w:cstheme="majorHAnsi"/>
          <w:sz w:val="24"/>
          <w:szCs w:val="24"/>
        </w:rPr>
        <w:t>r</w:t>
      </w:r>
      <w:r w:rsidRPr="00B44967">
        <w:rPr>
          <w:rFonts w:asciiTheme="majorHAnsi" w:hAnsiTheme="majorHAnsi" w:cstheme="majorHAnsi"/>
          <w:sz w:val="24"/>
          <w:szCs w:val="24"/>
        </w:rPr>
        <w:t>efere-se à fase considerada para o sistema em uso.</w:t>
      </w:r>
    </w:p>
    <w:p w14:paraId="1BAC103C" w14:textId="77777777" w:rsidR="004D0340" w:rsidRPr="00150A7C" w:rsidRDefault="004D0340" w:rsidP="00F061BC">
      <w:pPr>
        <w:spacing w:line="360" w:lineRule="auto"/>
        <w:ind w:firstLine="709"/>
        <w:jc w:val="both"/>
        <w:rPr>
          <w:rFonts w:asciiTheme="majorHAnsi" w:hAnsiTheme="majorHAnsi" w:cstheme="majorHAnsi"/>
          <w:sz w:val="24"/>
          <w:szCs w:val="24"/>
        </w:rPr>
      </w:pPr>
      <w:r w:rsidRPr="00150A7C">
        <w:rPr>
          <w:rFonts w:asciiTheme="majorHAnsi" w:hAnsiTheme="majorHAnsi" w:cstheme="majorHAnsi"/>
          <w:sz w:val="24"/>
          <w:szCs w:val="24"/>
        </w:rPr>
        <w:lastRenderedPageBreak/>
        <w:t>Note que</w:t>
      </w:r>
      <w:r>
        <w:rPr>
          <w:rFonts w:asciiTheme="majorHAnsi" w:hAnsiTheme="majorHAnsi" w:cstheme="majorHAnsi"/>
          <w:sz w:val="24"/>
          <w:szCs w:val="24"/>
        </w:rPr>
        <w:t>,</w:t>
      </w:r>
      <w:r w:rsidRPr="00150A7C">
        <w:rPr>
          <w:rFonts w:asciiTheme="majorHAnsi" w:hAnsiTheme="majorHAnsi" w:cstheme="majorHAnsi"/>
          <w:sz w:val="24"/>
          <w:szCs w:val="24"/>
        </w:rPr>
        <w:t xml:space="preserve"> para satisfazer ao requisito de qualidade não funcional de segurança em um sistema de </w:t>
      </w:r>
      <w:r w:rsidRPr="00207901">
        <w:rPr>
          <w:rFonts w:asciiTheme="majorHAnsi" w:hAnsiTheme="majorHAnsi" w:cstheme="majorHAnsi"/>
          <w:i/>
          <w:iCs/>
          <w:sz w:val="24"/>
          <w:szCs w:val="24"/>
        </w:rPr>
        <w:t>software</w:t>
      </w:r>
      <w:r w:rsidRPr="00150A7C">
        <w:rPr>
          <w:rFonts w:asciiTheme="majorHAnsi" w:hAnsiTheme="majorHAnsi" w:cstheme="majorHAnsi"/>
          <w:sz w:val="24"/>
          <w:szCs w:val="24"/>
        </w:rPr>
        <w:t xml:space="preserve">, alguns métodos podem ser empregados. Esses métodos podem ser vistos como um refinamento da meta de prover segurança a um sistema de </w:t>
      </w:r>
      <w:r w:rsidRPr="00207901">
        <w:rPr>
          <w:rFonts w:asciiTheme="majorHAnsi" w:hAnsiTheme="majorHAnsi" w:cstheme="majorHAnsi"/>
          <w:i/>
          <w:sz w:val="24"/>
          <w:szCs w:val="24"/>
        </w:rPr>
        <w:t>software</w:t>
      </w:r>
      <w:r w:rsidRPr="00150A7C">
        <w:rPr>
          <w:rFonts w:asciiTheme="majorHAnsi" w:hAnsiTheme="majorHAnsi" w:cstheme="majorHAnsi"/>
          <w:sz w:val="24"/>
          <w:szCs w:val="24"/>
        </w:rPr>
        <w:t>. Como exemplos desses métodos, podemos considerar:</w:t>
      </w:r>
    </w:p>
    <w:p w14:paraId="32F77B81" w14:textId="77777777" w:rsidR="004D0340" w:rsidRDefault="004D0340" w:rsidP="0096011B">
      <w:pPr>
        <w:pStyle w:val="PargrafodaLista"/>
        <w:numPr>
          <w:ilvl w:val="0"/>
          <w:numId w:val="27"/>
        </w:numPr>
        <w:spacing w:line="360" w:lineRule="auto"/>
        <w:ind w:left="0" w:firstLine="0"/>
        <w:jc w:val="both"/>
        <w:rPr>
          <w:rFonts w:asciiTheme="majorHAnsi" w:hAnsiTheme="majorHAnsi" w:cstheme="majorHAnsi"/>
          <w:sz w:val="24"/>
          <w:szCs w:val="24"/>
        </w:rPr>
      </w:pPr>
      <w:r w:rsidRPr="00D972E1">
        <w:rPr>
          <w:rFonts w:asciiTheme="majorHAnsi" w:hAnsiTheme="majorHAnsi" w:cstheme="majorHAnsi"/>
          <w:sz w:val="24"/>
          <w:szCs w:val="24"/>
        </w:rPr>
        <w:t xml:space="preserve">Identificação: </w:t>
      </w:r>
      <w:r>
        <w:rPr>
          <w:rFonts w:asciiTheme="majorHAnsi" w:hAnsiTheme="majorHAnsi" w:cstheme="majorHAnsi"/>
          <w:sz w:val="24"/>
          <w:szCs w:val="24"/>
        </w:rPr>
        <w:t>s</w:t>
      </w:r>
      <w:r w:rsidRPr="00D972E1">
        <w:rPr>
          <w:rFonts w:asciiTheme="majorHAnsi" w:hAnsiTheme="majorHAnsi" w:cstheme="majorHAnsi"/>
          <w:sz w:val="24"/>
          <w:szCs w:val="24"/>
        </w:rPr>
        <w:t>erve para identificar o nome do usuário, no sistema a ser utilizado</w:t>
      </w:r>
      <w:r>
        <w:rPr>
          <w:rFonts w:asciiTheme="majorHAnsi" w:hAnsiTheme="majorHAnsi" w:cstheme="majorHAnsi"/>
          <w:sz w:val="24"/>
          <w:szCs w:val="24"/>
        </w:rPr>
        <w:t>, conforme observado na figura 39:</w:t>
      </w:r>
    </w:p>
    <w:p w14:paraId="5B49D60F" w14:textId="77777777" w:rsidR="004D0340" w:rsidRDefault="004D0340" w:rsidP="004D0340">
      <w:pPr>
        <w:pStyle w:val="PargrafodaLista"/>
        <w:spacing w:line="360" w:lineRule="auto"/>
        <w:ind w:left="0"/>
        <w:jc w:val="center"/>
        <w:rPr>
          <w:rFonts w:asciiTheme="majorHAnsi" w:hAnsiTheme="majorHAnsi" w:cstheme="majorHAnsi"/>
          <w:sz w:val="24"/>
          <w:szCs w:val="24"/>
        </w:rPr>
      </w:pPr>
      <w:r w:rsidRPr="00E431C4">
        <w:rPr>
          <w:rFonts w:asciiTheme="majorHAnsi" w:hAnsiTheme="majorHAnsi" w:cstheme="majorHAnsi"/>
          <w:noProof/>
          <w:sz w:val="24"/>
          <w:szCs w:val="24"/>
        </w:rPr>
        <w:drawing>
          <wp:inline distT="0" distB="0" distL="0" distR="0" wp14:anchorId="04636A91" wp14:editId="74FBF265">
            <wp:extent cx="3322608" cy="3193057"/>
            <wp:effectExtent l="0" t="0" r="0" b="7620"/>
            <wp:docPr id="34" name="Imagem 34"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4" descr="Interface gráfica do usuário, Aplicativo&#10;&#10;Descrição gerada automaticamente"/>
                    <pic:cNvPicPr/>
                  </pic:nvPicPr>
                  <pic:blipFill>
                    <a:blip r:embed="rId59"/>
                    <a:stretch>
                      <a:fillRect/>
                    </a:stretch>
                  </pic:blipFill>
                  <pic:spPr>
                    <a:xfrm>
                      <a:off x="0" y="0"/>
                      <a:ext cx="3322608" cy="3193057"/>
                    </a:xfrm>
                    <a:prstGeom prst="rect">
                      <a:avLst/>
                    </a:prstGeom>
                  </pic:spPr>
                </pic:pic>
              </a:graphicData>
            </a:graphic>
          </wp:inline>
        </w:drawing>
      </w:r>
    </w:p>
    <w:p w14:paraId="3AA5E141" w14:textId="77777777" w:rsidR="004D0340" w:rsidRPr="00D972E1" w:rsidRDefault="004D0340" w:rsidP="00F061BC">
      <w:pPr>
        <w:pStyle w:val="PargrafodaLista"/>
        <w:spacing w:line="360" w:lineRule="auto"/>
        <w:ind w:left="0"/>
        <w:rPr>
          <w:rFonts w:asciiTheme="majorHAnsi" w:hAnsiTheme="majorHAnsi" w:cstheme="majorHAnsi"/>
          <w:sz w:val="24"/>
          <w:szCs w:val="24"/>
        </w:rPr>
      </w:pPr>
      <w:r w:rsidRPr="00A81CA6">
        <w:rPr>
          <w:rFonts w:asciiTheme="majorHAnsi" w:hAnsiTheme="majorHAnsi" w:cstheme="majorHAnsi"/>
          <w:sz w:val="20"/>
          <w:szCs w:val="20"/>
        </w:rPr>
        <w:t>Figura</w:t>
      </w:r>
      <w:r>
        <w:rPr>
          <w:rFonts w:asciiTheme="majorHAnsi" w:hAnsiTheme="majorHAnsi" w:cstheme="majorHAnsi"/>
          <w:sz w:val="20"/>
          <w:szCs w:val="20"/>
        </w:rPr>
        <w:t xml:space="preserve"> 39</w:t>
      </w:r>
      <w:r w:rsidRPr="00A81CA6">
        <w:rPr>
          <w:rFonts w:asciiTheme="majorHAnsi" w:hAnsiTheme="majorHAnsi" w:cstheme="majorHAnsi"/>
          <w:sz w:val="20"/>
          <w:szCs w:val="20"/>
        </w:rPr>
        <w:t>: Acesso ao Sistema. Fonte: O relatório (2022)</w:t>
      </w:r>
    </w:p>
    <w:p w14:paraId="08BF525C" w14:textId="77777777" w:rsidR="004D0340" w:rsidRPr="00D972E1" w:rsidRDefault="004D0340" w:rsidP="0096011B">
      <w:pPr>
        <w:pStyle w:val="PargrafodaLista"/>
        <w:numPr>
          <w:ilvl w:val="0"/>
          <w:numId w:val="27"/>
        </w:numPr>
        <w:spacing w:line="360" w:lineRule="auto"/>
        <w:ind w:left="0" w:firstLine="0"/>
        <w:jc w:val="both"/>
        <w:rPr>
          <w:rFonts w:asciiTheme="majorHAnsi" w:hAnsiTheme="majorHAnsi" w:cstheme="majorHAnsi"/>
          <w:sz w:val="24"/>
          <w:szCs w:val="24"/>
        </w:rPr>
      </w:pPr>
      <w:r w:rsidRPr="00D972E1">
        <w:rPr>
          <w:rFonts w:asciiTheme="majorHAnsi" w:hAnsiTheme="majorHAnsi" w:cstheme="majorHAnsi"/>
          <w:sz w:val="24"/>
          <w:szCs w:val="24"/>
        </w:rPr>
        <w:t xml:space="preserve">Autenticação: </w:t>
      </w:r>
      <w:r>
        <w:rPr>
          <w:rFonts w:asciiTheme="majorHAnsi" w:hAnsiTheme="majorHAnsi" w:cstheme="majorHAnsi"/>
          <w:sz w:val="24"/>
          <w:szCs w:val="24"/>
        </w:rPr>
        <w:t>f</w:t>
      </w:r>
      <w:r w:rsidRPr="00D972E1">
        <w:rPr>
          <w:rFonts w:asciiTheme="majorHAnsi" w:hAnsiTheme="majorHAnsi" w:cstheme="majorHAnsi"/>
          <w:sz w:val="24"/>
          <w:szCs w:val="24"/>
        </w:rPr>
        <w:t>az o teste de identidade dos usuários, de maneira a assegurar se de fato é “quem afirma ser”</w:t>
      </w:r>
      <w:r>
        <w:rPr>
          <w:rFonts w:asciiTheme="majorHAnsi" w:hAnsiTheme="majorHAnsi" w:cstheme="majorHAnsi"/>
          <w:sz w:val="24"/>
          <w:szCs w:val="24"/>
        </w:rPr>
        <w:t>, conforme apresentado na figura.</w:t>
      </w:r>
    </w:p>
    <w:p w14:paraId="2EC73B6F" w14:textId="77777777" w:rsidR="004D0340" w:rsidRPr="00D972E1" w:rsidRDefault="004D0340" w:rsidP="0096011B">
      <w:pPr>
        <w:pStyle w:val="PargrafodaLista"/>
        <w:numPr>
          <w:ilvl w:val="0"/>
          <w:numId w:val="27"/>
        </w:numPr>
        <w:spacing w:line="360" w:lineRule="auto"/>
        <w:ind w:left="0" w:firstLine="0"/>
        <w:jc w:val="both"/>
        <w:rPr>
          <w:rFonts w:asciiTheme="majorHAnsi" w:hAnsiTheme="majorHAnsi" w:cstheme="majorHAnsi"/>
          <w:sz w:val="24"/>
          <w:szCs w:val="24"/>
        </w:rPr>
      </w:pPr>
      <w:r w:rsidRPr="00D972E1">
        <w:rPr>
          <w:rFonts w:asciiTheme="majorHAnsi" w:hAnsiTheme="majorHAnsi" w:cstheme="majorHAnsi"/>
          <w:sz w:val="24"/>
          <w:szCs w:val="24"/>
        </w:rPr>
        <w:t>Tipo de protocolo usado: is</w:t>
      </w:r>
      <w:r>
        <w:rPr>
          <w:rFonts w:asciiTheme="majorHAnsi" w:hAnsiTheme="majorHAnsi" w:cstheme="majorHAnsi"/>
          <w:sz w:val="24"/>
          <w:szCs w:val="24"/>
        </w:rPr>
        <w:t>s</w:t>
      </w:r>
      <w:r w:rsidRPr="00D972E1">
        <w:rPr>
          <w:rFonts w:asciiTheme="majorHAnsi" w:hAnsiTheme="majorHAnsi" w:cstheme="majorHAnsi"/>
          <w:sz w:val="24"/>
          <w:szCs w:val="24"/>
        </w:rPr>
        <w:t>o requer operação de senha</w:t>
      </w:r>
      <w:r>
        <w:rPr>
          <w:rFonts w:asciiTheme="majorHAnsi" w:hAnsiTheme="majorHAnsi" w:cstheme="majorHAnsi"/>
          <w:sz w:val="24"/>
          <w:szCs w:val="24"/>
        </w:rPr>
        <w:t>;</w:t>
      </w:r>
    </w:p>
    <w:p w14:paraId="2C3FEB04" w14:textId="77777777" w:rsidR="004D0340" w:rsidRDefault="004D0340" w:rsidP="0096011B">
      <w:pPr>
        <w:pStyle w:val="PargrafodaLista"/>
        <w:numPr>
          <w:ilvl w:val="0"/>
          <w:numId w:val="27"/>
        </w:numPr>
        <w:spacing w:line="360" w:lineRule="auto"/>
        <w:ind w:left="0" w:firstLine="0"/>
        <w:jc w:val="both"/>
        <w:rPr>
          <w:rFonts w:asciiTheme="majorHAnsi" w:hAnsiTheme="majorHAnsi" w:cstheme="majorHAnsi"/>
          <w:sz w:val="24"/>
          <w:szCs w:val="24"/>
        </w:rPr>
      </w:pPr>
      <w:r w:rsidRPr="00D972E1">
        <w:rPr>
          <w:rFonts w:asciiTheme="majorHAnsi" w:hAnsiTheme="majorHAnsi" w:cstheme="majorHAnsi"/>
          <w:sz w:val="24"/>
          <w:szCs w:val="24"/>
        </w:rPr>
        <w:t>Quantidade de autenticações: pode requerer uma única senha ou múltiplas senhas ou procedimentos. Por exemplo, alguns bancos já fazem uso de múltiplas senhas durante operação de autenticação</w:t>
      </w:r>
      <w:r>
        <w:rPr>
          <w:rFonts w:asciiTheme="majorHAnsi" w:hAnsiTheme="majorHAnsi" w:cstheme="majorHAnsi"/>
          <w:sz w:val="24"/>
          <w:szCs w:val="24"/>
        </w:rPr>
        <w:t>, conforme vê-se na figura 40:</w:t>
      </w:r>
    </w:p>
    <w:p w14:paraId="2B27BC31" w14:textId="77777777" w:rsidR="004D0340" w:rsidRDefault="004D0340" w:rsidP="004D0340">
      <w:pPr>
        <w:pStyle w:val="PargrafodaLista"/>
        <w:spacing w:line="360" w:lineRule="auto"/>
        <w:ind w:left="0"/>
        <w:jc w:val="both"/>
        <w:rPr>
          <w:rFonts w:asciiTheme="majorHAnsi" w:hAnsiTheme="majorHAnsi" w:cstheme="majorHAnsi"/>
          <w:sz w:val="24"/>
          <w:szCs w:val="24"/>
        </w:rPr>
      </w:pPr>
      <w:r w:rsidRPr="00A022EF">
        <w:rPr>
          <w:rFonts w:asciiTheme="majorHAnsi" w:hAnsiTheme="majorHAnsi" w:cstheme="majorHAnsi"/>
          <w:noProof/>
          <w:sz w:val="24"/>
          <w:szCs w:val="24"/>
        </w:rPr>
        <w:drawing>
          <wp:inline distT="0" distB="0" distL="0" distR="0" wp14:anchorId="008F15F7" wp14:editId="0C4A4F38">
            <wp:extent cx="6477000" cy="601980"/>
            <wp:effectExtent l="0" t="0" r="0" b="762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54161"/>
                    <a:stretch/>
                  </pic:blipFill>
                  <pic:spPr bwMode="auto">
                    <a:xfrm>
                      <a:off x="0" y="0"/>
                      <a:ext cx="6477000" cy="601980"/>
                    </a:xfrm>
                    <a:prstGeom prst="rect">
                      <a:avLst/>
                    </a:prstGeom>
                    <a:ln>
                      <a:noFill/>
                    </a:ln>
                    <a:extLst>
                      <a:ext uri="{53640926-AAD7-44D8-BBD7-CCE9431645EC}">
                        <a14:shadowObscured xmlns:a14="http://schemas.microsoft.com/office/drawing/2010/main"/>
                      </a:ext>
                    </a:extLst>
                  </pic:spPr>
                </pic:pic>
              </a:graphicData>
            </a:graphic>
          </wp:inline>
        </w:drawing>
      </w:r>
    </w:p>
    <w:p w14:paraId="2E6B5F12" w14:textId="77777777" w:rsidR="004D0340" w:rsidRPr="00A81CA6" w:rsidRDefault="004D0340" w:rsidP="00F061BC">
      <w:pPr>
        <w:pStyle w:val="PargrafodaLista"/>
        <w:spacing w:line="360" w:lineRule="auto"/>
        <w:ind w:left="0"/>
        <w:rPr>
          <w:rFonts w:asciiTheme="majorHAnsi" w:hAnsiTheme="majorHAnsi" w:cstheme="majorHAnsi"/>
        </w:rPr>
      </w:pPr>
      <w:r w:rsidRPr="00A81CA6">
        <w:rPr>
          <w:rFonts w:asciiTheme="majorHAnsi" w:hAnsiTheme="majorHAnsi" w:cstheme="majorHAnsi"/>
        </w:rPr>
        <w:t>Figura</w:t>
      </w:r>
      <w:r>
        <w:rPr>
          <w:rFonts w:asciiTheme="majorHAnsi" w:hAnsiTheme="majorHAnsi" w:cstheme="majorHAnsi"/>
        </w:rPr>
        <w:t xml:space="preserve"> 40</w:t>
      </w:r>
      <w:r w:rsidRPr="00A81CA6">
        <w:rPr>
          <w:rFonts w:asciiTheme="majorHAnsi" w:hAnsiTheme="majorHAnsi" w:cstheme="majorHAnsi"/>
        </w:rPr>
        <w:t>: Acesso ao Sistema. Fonte: O relatório (2022)</w:t>
      </w:r>
    </w:p>
    <w:p w14:paraId="682B0303" w14:textId="77777777" w:rsidR="004D0340" w:rsidRPr="00D972E1" w:rsidRDefault="004D0340" w:rsidP="004D0340">
      <w:pPr>
        <w:pStyle w:val="PargrafodaLista"/>
        <w:spacing w:line="360" w:lineRule="auto"/>
        <w:ind w:left="0"/>
        <w:jc w:val="both"/>
        <w:rPr>
          <w:rFonts w:asciiTheme="majorHAnsi" w:hAnsiTheme="majorHAnsi" w:cstheme="majorHAnsi"/>
          <w:sz w:val="24"/>
          <w:szCs w:val="24"/>
        </w:rPr>
      </w:pPr>
    </w:p>
    <w:p w14:paraId="551F833F" w14:textId="77777777" w:rsidR="004D0340" w:rsidRDefault="004D0340" w:rsidP="0096011B">
      <w:pPr>
        <w:pStyle w:val="PargrafodaLista"/>
        <w:numPr>
          <w:ilvl w:val="0"/>
          <w:numId w:val="27"/>
        </w:numPr>
        <w:spacing w:line="360" w:lineRule="auto"/>
        <w:ind w:left="0" w:firstLine="0"/>
        <w:jc w:val="both"/>
        <w:rPr>
          <w:rFonts w:asciiTheme="majorHAnsi" w:hAnsiTheme="majorHAnsi" w:cstheme="majorHAnsi"/>
          <w:sz w:val="24"/>
          <w:szCs w:val="24"/>
        </w:rPr>
      </w:pPr>
      <w:r w:rsidRPr="00D972E1">
        <w:rPr>
          <w:rFonts w:asciiTheme="majorHAnsi" w:hAnsiTheme="majorHAnsi" w:cstheme="majorHAnsi"/>
          <w:sz w:val="24"/>
          <w:szCs w:val="24"/>
        </w:rPr>
        <w:t xml:space="preserve">Tempo de acesso: </w:t>
      </w:r>
      <w:r>
        <w:rPr>
          <w:rFonts w:asciiTheme="majorHAnsi" w:hAnsiTheme="majorHAnsi" w:cstheme="majorHAnsi"/>
          <w:sz w:val="24"/>
          <w:szCs w:val="24"/>
        </w:rPr>
        <w:t>b</w:t>
      </w:r>
      <w:r w:rsidRPr="00D972E1">
        <w:rPr>
          <w:rFonts w:asciiTheme="majorHAnsi" w:hAnsiTheme="majorHAnsi" w:cstheme="majorHAnsi"/>
          <w:sz w:val="24"/>
          <w:szCs w:val="24"/>
        </w:rPr>
        <w:t>usca limitar o tempo de acesso ao sistema a fim de reduzir qualquer tipo de ameaça</w:t>
      </w:r>
      <w:r>
        <w:rPr>
          <w:rFonts w:asciiTheme="majorHAnsi" w:hAnsiTheme="majorHAnsi" w:cstheme="majorHAnsi"/>
          <w:sz w:val="24"/>
          <w:szCs w:val="24"/>
        </w:rPr>
        <w:t>, conforme é observado na figura 41:</w:t>
      </w:r>
    </w:p>
    <w:p w14:paraId="34FAFD13" w14:textId="77777777" w:rsidR="004D0340" w:rsidRPr="009E3CC0" w:rsidRDefault="004D0340" w:rsidP="004D0340">
      <w:pPr>
        <w:pStyle w:val="PargrafodaLista"/>
        <w:rPr>
          <w:rFonts w:asciiTheme="majorHAnsi" w:hAnsiTheme="majorHAnsi" w:cstheme="majorHAnsi"/>
          <w:sz w:val="24"/>
          <w:szCs w:val="24"/>
        </w:rPr>
      </w:pPr>
    </w:p>
    <w:p w14:paraId="1BCB9F0A" w14:textId="77777777" w:rsidR="004D0340" w:rsidRPr="00A81CA6" w:rsidRDefault="004D0340" w:rsidP="004D0340">
      <w:pPr>
        <w:pStyle w:val="PargrafodaLista"/>
        <w:spacing w:line="360" w:lineRule="auto"/>
        <w:ind w:left="0"/>
        <w:jc w:val="center"/>
        <w:rPr>
          <w:rFonts w:asciiTheme="majorHAnsi" w:hAnsiTheme="majorHAnsi" w:cstheme="majorHAnsi"/>
          <w:sz w:val="20"/>
          <w:szCs w:val="20"/>
        </w:rPr>
      </w:pPr>
      <w:r w:rsidRPr="00A81CA6">
        <w:rPr>
          <w:rFonts w:asciiTheme="majorHAnsi" w:hAnsiTheme="majorHAnsi" w:cstheme="majorHAnsi"/>
          <w:noProof/>
          <w:sz w:val="20"/>
          <w:szCs w:val="20"/>
        </w:rPr>
        <w:lastRenderedPageBreak/>
        <w:drawing>
          <wp:inline distT="0" distB="0" distL="0" distR="0" wp14:anchorId="19CDCA73" wp14:editId="06DC581D">
            <wp:extent cx="3737450" cy="568325"/>
            <wp:effectExtent l="0" t="0" r="0" b="3175"/>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71983"/>
                    <a:stretch/>
                  </pic:blipFill>
                  <pic:spPr bwMode="auto">
                    <a:xfrm>
                      <a:off x="0" y="0"/>
                      <a:ext cx="3740653" cy="568812"/>
                    </a:xfrm>
                    <a:prstGeom prst="rect">
                      <a:avLst/>
                    </a:prstGeom>
                    <a:ln>
                      <a:noFill/>
                    </a:ln>
                    <a:extLst>
                      <a:ext uri="{53640926-AAD7-44D8-BBD7-CCE9431645EC}">
                        <a14:shadowObscured xmlns:a14="http://schemas.microsoft.com/office/drawing/2010/main"/>
                      </a:ext>
                    </a:extLst>
                  </pic:spPr>
                </pic:pic>
              </a:graphicData>
            </a:graphic>
          </wp:inline>
        </w:drawing>
      </w:r>
    </w:p>
    <w:p w14:paraId="6DA11401" w14:textId="77777777" w:rsidR="004D0340" w:rsidRPr="00A81CA6" w:rsidRDefault="004D0340" w:rsidP="00F061BC">
      <w:pPr>
        <w:pStyle w:val="PargrafodaLista"/>
        <w:spacing w:line="360" w:lineRule="auto"/>
        <w:ind w:left="0"/>
        <w:rPr>
          <w:rFonts w:asciiTheme="majorHAnsi" w:hAnsiTheme="majorHAnsi" w:cstheme="majorHAnsi"/>
          <w:sz w:val="20"/>
          <w:szCs w:val="20"/>
        </w:rPr>
      </w:pPr>
      <w:r w:rsidRPr="00A81CA6">
        <w:rPr>
          <w:rFonts w:asciiTheme="majorHAnsi" w:hAnsiTheme="majorHAnsi" w:cstheme="majorHAnsi"/>
          <w:sz w:val="20"/>
          <w:szCs w:val="20"/>
        </w:rPr>
        <w:t>Figura</w:t>
      </w:r>
      <w:r>
        <w:rPr>
          <w:rFonts w:asciiTheme="majorHAnsi" w:hAnsiTheme="majorHAnsi" w:cstheme="majorHAnsi"/>
          <w:sz w:val="20"/>
          <w:szCs w:val="20"/>
        </w:rPr>
        <w:t xml:space="preserve"> 41</w:t>
      </w:r>
      <w:r w:rsidRPr="00A81CA6">
        <w:rPr>
          <w:rFonts w:asciiTheme="majorHAnsi" w:hAnsiTheme="majorHAnsi" w:cstheme="majorHAnsi"/>
          <w:sz w:val="20"/>
          <w:szCs w:val="20"/>
        </w:rPr>
        <w:t>: Acesso ao Sistema. Fonte: O relatório (2022)</w:t>
      </w:r>
    </w:p>
    <w:p w14:paraId="57894E3E" w14:textId="77777777" w:rsidR="004D0340" w:rsidRPr="00D972E1" w:rsidRDefault="004D0340" w:rsidP="004D0340">
      <w:pPr>
        <w:pStyle w:val="PargrafodaLista"/>
        <w:spacing w:line="360" w:lineRule="auto"/>
        <w:ind w:left="0"/>
        <w:jc w:val="both"/>
        <w:rPr>
          <w:rFonts w:asciiTheme="majorHAnsi" w:hAnsiTheme="majorHAnsi" w:cstheme="majorHAnsi"/>
          <w:sz w:val="24"/>
          <w:szCs w:val="24"/>
        </w:rPr>
      </w:pPr>
    </w:p>
    <w:p w14:paraId="498B7F4F" w14:textId="77777777" w:rsidR="004D0340" w:rsidRDefault="004D0340" w:rsidP="0096011B">
      <w:pPr>
        <w:pStyle w:val="PargrafodaLista"/>
        <w:numPr>
          <w:ilvl w:val="0"/>
          <w:numId w:val="27"/>
        </w:numPr>
        <w:spacing w:line="360" w:lineRule="auto"/>
        <w:ind w:left="0" w:firstLine="0"/>
        <w:jc w:val="both"/>
        <w:rPr>
          <w:rFonts w:asciiTheme="majorHAnsi" w:hAnsiTheme="majorHAnsi" w:cstheme="majorHAnsi"/>
          <w:sz w:val="24"/>
          <w:szCs w:val="24"/>
        </w:rPr>
      </w:pPr>
      <w:r w:rsidRPr="00D972E1">
        <w:rPr>
          <w:rFonts w:asciiTheme="majorHAnsi" w:hAnsiTheme="majorHAnsi" w:cstheme="majorHAnsi"/>
          <w:sz w:val="24"/>
          <w:szCs w:val="24"/>
        </w:rPr>
        <w:t xml:space="preserve">Auditoria de segurança: </w:t>
      </w:r>
      <w:r>
        <w:rPr>
          <w:rFonts w:asciiTheme="majorHAnsi" w:hAnsiTheme="majorHAnsi" w:cstheme="majorHAnsi"/>
          <w:sz w:val="24"/>
          <w:szCs w:val="24"/>
        </w:rPr>
        <w:t>a</w:t>
      </w:r>
      <w:r w:rsidRPr="00D972E1">
        <w:rPr>
          <w:rFonts w:asciiTheme="majorHAnsi" w:hAnsiTheme="majorHAnsi" w:cstheme="majorHAnsi"/>
          <w:sz w:val="24"/>
          <w:szCs w:val="24"/>
        </w:rPr>
        <w:t>uditoria permite que usuários habilitados acompanhem as ações dentro do sistema.</w:t>
      </w:r>
    </w:p>
    <w:p w14:paraId="079FCAED" w14:textId="77777777" w:rsidR="004D0340" w:rsidRPr="00A81CA6" w:rsidRDefault="004D0340" w:rsidP="004D0340">
      <w:pPr>
        <w:pStyle w:val="PargrafodaLista"/>
        <w:spacing w:line="360" w:lineRule="auto"/>
        <w:ind w:left="0"/>
        <w:jc w:val="center"/>
        <w:rPr>
          <w:rFonts w:asciiTheme="majorHAnsi" w:hAnsiTheme="majorHAnsi" w:cstheme="majorHAnsi"/>
          <w:sz w:val="20"/>
          <w:szCs w:val="20"/>
        </w:rPr>
      </w:pPr>
      <w:r w:rsidRPr="00A81CA6">
        <w:rPr>
          <w:rFonts w:asciiTheme="majorHAnsi" w:hAnsiTheme="majorHAnsi" w:cstheme="majorHAnsi"/>
          <w:noProof/>
          <w:sz w:val="20"/>
          <w:szCs w:val="20"/>
        </w:rPr>
        <w:drawing>
          <wp:inline distT="0" distB="0" distL="0" distR="0" wp14:anchorId="4E2D0074" wp14:editId="2F772EE8">
            <wp:extent cx="6120130" cy="1336040"/>
            <wp:effectExtent l="0" t="0" r="0" b="0"/>
            <wp:docPr id="41" name="Imagem 41"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1" descr="Interface gráfica do usuário, Texto, Aplicativo&#10;&#10;Descrição gerada automaticamente"/>
                    <pic:cNvPicPr/>
                  </pic:nvPicPr>
                  <pic:blipFill>
                    <a:blip r:embed="rId61"/>
                    <a:stretch>
                      <a:fillRect/>
                    </a:stretch>
                  </pic:blipFill>
                  <pic:spPr>
                    <a:xfrm>
                      <a:off x="0" y="0"/>
                      <a:ext cx="6120130" cy="1336040"/>
                    </a:xfrm>
                    <a:prstGeom prst="rect">
                      <a:avLst/>
                    </a:prstGeom>
                  </pic:spPr>
                </pic:pic>
              </a:graphicData>
            </a:graphic>
          </wp:inline>
        </w:drawing>
      </w:r>
    </w:p>
    <w:p w14:paraId="183895AE" w14:textId="77777777" w:rsidR="004D0340" w:rsidRPr="00A81CA6" w:rsidRDefault="004D0340" w:rsidP="004D0340">
      <w:pPr>
        <w:pStyle w:val="PargrafodaLista"/>
        <w:spacing w:line="360" w:lineRule="auto"/>
        <w:ind w:left="0"/>
        <w:jc w:val="center"/>
        <w:rPr>
          <w:rFonts w:asciiTheme="majorHAnsi" w:hAnsiTheme="majorHAnsi" w:cstheme="majorHAnsi"/>
          <w:sz w:val="20"/>
          <w:szCs w:val="20"/>
        </w:rPr>
      </w:pPr>
      <w:r w:rsidRPr="00A81CA6">
        <w:rPr>
          <w:rFonts w:asciiTheme="majorHAnsi" w:hAnsiTheme="majorHAnsi" w:cstheme="majorHAnsi"/>
          <w:sz w:val="20"/>
          <w:szCs w:val="20"/>
        </w:rPr>
        <w:t>Figura</w:t>
      </w:r>
      <w:r>
        <w:rPr>
          <w:rFonts w:asciiTheme="majorHAnsi" w:hAnsiTheme="majorHAnsi" w:cstheme="majorHAnsi"/>
          <w:sz w:val="20"/>
          <w:szCs w:val="20"/>
        </w:rPr>
        <w:t xml:space="preserve"> 42</w:t>
      </w:r>
      <w:r w:rsidRPr="00A81CA6">
        <w:rPr>
          <w:rFonts w:asciiTheme="majorHAnsi" w:hAnsiTheme="majorHAnsi" w:cstheme="majorHAnsi"/>
          <w:sz w:val="20"/>
          <w:szCs w:val="20"/>
        </w:rPr>
        <w:t>: Auditoria. Fonte: a pesquisa (2022)</w:t>
      </w:r>
    </w:p>
    <w:p w14:paraId="4DD2F4CC" w14:textId="77777777" w:rsidR="004D0340" w:rsidRPr="00D972E1" w:rsidRDefault="004D0340" w:rsidP="004D0340">
      <w:pPr>
        <w:pStyle w:val="PargrafodaLista"/>
        <w:spacing w:line="360" w:lineRule="auto"/>
        <w:ind w:left="0"/>
        <w:jc w:val="both"/>
        <w:rPr>
          <w:rFonts w:asciiTheme="majorHAnsi" w:hAnsiTheme="majorHAnsi" w:cstheme="majorHAnsi"/>
          <w:sz w:val="24"/>
          <w:szCs w:val="24"/>
        </w:rPr>
      </w:pPr>
    </w:p>
    <w:p w14:paraId="310625FB" w14:textId="77777777" w:rsidR="004D0340" w:rsidRDefault="004D0340" w:rsidP="0096011B">
      <w:pPr>
        <w:pStyle w:val="PargrafodaLista"/>
        <w:numPr>
          <w:ilvl w:val="0"/>
          <w:numId w:val="27"/>
        </w:numPr>
        <w:spacing w:line="360" w:lineRule="auto"/>
        <w:ind w:left="0" w:firstLine="0"/>
        <w:jc w:val="both"/>
        <w:rPr>
          <w:rFonts w:asciiTheme="majorHAnsi" w:hAnsiTheme="majorHAnsi" w:cstheme="majorHAnsi"/>
          <w:sz w:val="24"/>
          <w:szCs w:val="24"/>
        </w:rPr>
      </w:pPr>
      <w:r w:rsidRPr="00D972E1">
        <w:rPr>
          <w:rFonts w:asciiTheme="majorHAnsi" w:hAnsiTheme="majorHAnsi" w:cstheme="majorHAnsi"/>
          <w:sz w:val="24"/>
          <w:szCs w:val="24"/>
        </w:rPr>
        <w:t xml:space="preserve">Alarme: </w:t>
      </w:r>
      <w:r>
        <w:rPr>
          <w:rFonts w:asciiTheme="majorHAnsi" w:hAnsiTheme="majorHAnsi" w:cstheme="majorHAnsi"/>
          <w:sz w:val="24"/>
          <w:szCs w:val="24"/>
        </w:rPr>
        <w:t>o</w:t>
      </w:r>
      <w:r w:rsidRPr="00D972E1">
        <w:rPr>
          <w:rFonts w:asciiTheme="majorHAnsi" w:hAnsiTheme="majorHAnsi" w:cstheme="majorHAnsi"/>
          <w:sz w:val="24"/>
          <w:szCs w:val="24"/>
        </w:rPr>
        <w:t>peração de prevenção de acessos que sejam possivelmente suspeitos buscando informações vitais ou dados do sistema</w:t>
      </w:r>
      <w:r>
        <w:rPr>
          <w:rFonts w:asciiTheme="majorHAnsi" w:hAnsiTheme="majorHAnsi" w:cstheme="majorHAnsi"/>
          <w:sz w:val="24"/>
          <w:szCs w:val="24"/>
        </w:rPr>
        <w:t>;</w:t>
      </w:r>
      <w:r w:rsidRPr="00D972E1">
        <w:rPr>
          <w:rFonts w:asciiTheme="majorHAnsi" w:hAnsiTheme="majorHAnsi" w:cstheme="majorHAnsi"/>
          <w:sz w:val="24"/>
          <w:szCs w:val="24"/>
        </w:rPr>
        <w:t xml:space="preserve"> es</w:t>
      </w:r>
      <w:r>
        <w:rPr>
          <w:rFonts w:asciiTheme="majorHAnsi" w:hAnsiTheme="majorHAnsi" w:cstheme="majorHAnsi"/>
          <w:sz w:val="24"/>
          <w:szCs w:val="24"/>
        </w:rPr>
        <w:t>s</w:t>
      </w:r>
      <w:r w:rsidRPr="00D972E1">
        <w:rPr>
          <w:rFonts w:asciiTheme="majorHAnsi" w:hAnsiTheme="majorHAnsi" w:cstheme="majorHAnsi"/>
          <w:sz w:val="24"/>
          <w:szCs w:val="24"/>
        </w:rPr>
        <w:t>as notificações são enviadas aos devidos administradores.</w:t>
      </w:r>
    </w:p>
    <w:p w14:paraId="53EBC8ED" w14:textId="77777777" w:rsidR="004D0340" w:rsidRPr="00A81CA6" w:rsidRDefault="004D0340" w:rsidP="00F061BC">
      <w:pPr>
        <w:pStyle w:val="PargrafodaLista"/>
        <w:spacing w:line="360" w:lineRule="auto"/>
        <w:ind w:left="0"/>
        <w:rPr>
          <w:rFonts w:asciiTheme="majorHAnsi" w:hAnsiTheme="majorHAnsi" w:cstheme="majorHAnsi"/>
          <w:sz w:val="20"/>
          <w:szCs w:val="20"/>
        </w:rPr>
      </w:pPr>
      <w:r w:rsidRPr="00A81CA6">
        <w:rPr>
          <w:rFonts w:asciiTheme="majorHAnsi" w:hAnsiTheme="majorHAnsi" w:cstheme="majorHAnsi"/>
          <w:noProof/>
          <w:sz w:val="20"/>
          <w:szCs w:val="20"/>
        </w:rPr>
        <w:drawing>
          <wp:inline distT="0" distB="0" distL="0" distR="0" wp14:anchorId="0A4F4477" wp14:editId="1E0235F7">
            <wp:extent cx="6120130" cy="1765300"/>
            <wp:effectExtent l="0" t="0" r="0" b="6350"/>
            <wp:docPr id="40" name="Imagem 40"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40" descr="Interface gráfica do usuário, Aplicativo&#10;&#10;Descrição gerada automaticamente"/>
                    <pic:cNvPicPr/>
                  </pic:nvPicPr>
                  <pic:blipFill>
                    <a:blip r:embed="rId62"/>
                    <a:stretch>
                      <a:fillRect/>
                    </a:stretch>
                  </pic:blipFill>
                  <pic:spPr>
                    <a:xfrm>
                      <a:off x="0" y="0"/>
                      <a:ext cx="6120130" cy="1765300"/>
                    </a:xfrm>
                    <a:prstGeom prst="rect">
                      <a:avLst/>
                    </a:prstGeom>
                  </pic:spPr>
                </pic:pic>
              </a:graphicData>
            </a:graphic>
          </wp:inline>
        </w:drawing>
      </w:r>
      <w:r w:rsidRPr="00A81CA6">
        <w:rPr>
          <w:rFonts w:asciiTheme="majorHAnsi" w:hAnsiTheme="majorHAnsi" w:cstheme="majorHAnsi"/>
          <w:sz w:val="20"/>
          <w:szCs w:val="20"/>
        </w:rPr>
        <w:t>Figura</w:t>
      </w:r>
      <w:r>
        <w:rPr>
          <w:rFonts w:asciiTheme="majorHAnsi" w:hAnsiTheme="majorHAnsi" w:cstheme="majorHAnsi"/>
          <w:sz w:val="20"/>
          <w:szCs w:val="20"/>
        </w:rPr>
        <w:t xml:space="preserve"> 43</w:t>
      </w:r>
      <w:r w:rsidRPr="00A81CA6">
        <w:rPr>
          <w:rFonts w:asciiTheme="majorHAnsi" w:hAnsiTheme="majorHAnsi" w:cstheme="majorHAnsi"/>
          <w:sz w:val="20"/>
          <w:szCs w:val="20"/>
        </w:rPr>
        <w:t>: Controle de Usuários. Fonte: a pesquisa (2022).</w:t>
      </w:r>
    </w:p>
    <w:p w14:paraId="17881586" w14:textId="77777777" w:rsidR="004D0340" w:rsidRPr="00D972E1" w:rsidRDefault="004D0340" w:rsidP="0096011B">
      <w:pPr>
        <w:pStyle w:val="PargrafodaLista"/>
        <w:numPr>
          <w:ilvl w:val="0"/>
          <w:numId w:val="27"/>
        </w:numPr>
        <w:spacing w:line="360" w:lineRule="auto"/>
        <w:ind w:left="0" w:firstLine="0"/>
        <w:jc w:val="both"/>
        <w:rPr>
          <w:rFonts w:asciiTheme="majorHAnsi" w:hAnsiTheme="majorHAnsi" w:cstheme="majorHAnsi"/>
          <w:sz w:val="24"/>
          <w:szCs w:val="24"/>
        </w:rPr>
      </w:pPr>
      <w:r w:rsidRPr="00D972E1">
        <w:rPr>
          <w:rFonts w:asciiTheme="majorHAnsi" w:hAnsiTheme="majorHAnsi" w:cstheme="majorHAnsi"/>
          <w:sz w:val="24"/>
          <w:szCs w:val="24"/>
        </w:rPr>
        <w:t xml:space="preserve">Controle de </w:t>
      </w:r>
      <w:r w:rsidRPr="00207901">
        <w:rPr>
          <w:rFonts w:asciiTheme="majorHAnsi" w:hAnsiTheme="majorHAnsi" w:cstheme="majorHAnsi"/>
          <w:i/>
          <w:iCs/>
          <w:sz w:val="24"/>
          <w:szCs w:val="24"/>
        </w:rPr>
        <w:t>Logs</w:t>
      </w:r>
      <w:r w:rsidRPr="00D972E1">
        <w:rPr>
          <w:rFonts w:asciiTheme="majorHAnsi" w:hAnsiTheme="majorHAnsi" w:cstheme="majorHAnsi"/>
          <w:sz w:val="24"/>
          <w:szCs w:val="24"/>
        </w:rPr>
        <w:t>: registro das operações realizadas por usuários durante a operação do sistema.</w:t>
      </w:r>
    </w:p>
    <w:p w14:paraId="3FBD9791" w14:textId="77777777" w:rsidR="00F061BC" w:rsidRDefault="00F061BC" w:rsidP="00F061BC">
      <w:pPr>
        <w:pStyle w:val="Ttulo2"/>
        <w:spacing w:before="0" w:after="0" w:line="360" w:lineRule="auto"/>
        <w:rPr>
          <w:rFonts w:asciiTheme="majorHAnsi" w:hAnsiTheme="majorHAnsi" w:cstheme="majorHAnsi"/>
        </w:rPr>
      </w:pPr>
      <w:bookmarkStart w:id="48" w:name="_Toc103608906"/>
    </w:p>
    <w:p w14:paraId="5AAE7EF5" w14:textId="6C56245B"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r w:rsidRPr="004D0340">
        <w:rPr>
          <w:rFonts w:asciiTheme="majorHAnsi" w:hAnsiTheme="majorHAnsi" w:cstheme="majorHAnsi"/>
        </w:rPr>
        <w:t>EQUIPES</w:t>
      </w:r>
      <w:bookmarkEnd w:id="48"/>
    </w:p>
    <w:p w14:paraId="73496F91" w14:textId="77777777" w:rsidR="004D0340"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A estrutura de atendimento às necessidades de uma IES de grande porte deve ser dimensionada entre equipe de desenvolvimento e de suporte.</w:t>
      </w:r>
    </w:p>
    <w:p w14:paraId="634A0376" w14:textId="77777777" w:rsidR="004D0340"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lastRenderedPageBreak/>
        <w:t xml:space="preserve">A equipe é que deve tratar do desenvolvimento de funcionalidades e de customizações e do suporte interno do sistema. Estes números fazem parte de uma estrutura inicial que pode ser ampliada de acordo com o crescimento da </w:t>
      </w:r>
      <w:r w:rsidRPr="00F65C77">
        <w:rPr>
          <w:rFonts w:asciiTheme="majorHAnsi" w:hAnsiTheme="majorHAnsi" w:cstheme="majorHAnsi"/>
          <w:sz w:val="24"/>
          <w:szCs w:val="24"/>
        </w:rPr>
        <w:t>UnDF</w:t>
      </w:r>
      <w:r>
        <w:rPr>
          <w:rFonts w:asciiTheme="majorHAnsi" w:hAnsiTheme="majorHAnsi" w:cstheme="majorHAnsi"/>
          <w:sz w:val="24"/>
          <w:szCs w:val="24"/>
        </w:rPr>
        <w:t>:</w:t>
      </w:r>
    </w:p>
    <w:p w14:paraId="2973B463" w14:textId="77777777" w:rsidR="004D0340" w:rsidRPr="00907A81" w:rsidRDefault="004D0340" w:rsidP="0096011B">
      <w:pPr>
        <w:pStyle w:val="PargrafodaLista"/>
        <w:numPr>
          <w:ilvl w:val="0"/>
          <w:numId w:val="26"/>
        </w:numPr>
        <w:spacing w:line="360" w:lineRule="auto"/>
        <w:jc w:val="both"/>
        <w:rPr>
          <w:rFonts w:asciiTheme="majorHAnsi" w:hAnsiTheme="majorHAnsi" w:cstheme="majorHAnsi"/>
          <w:sz w:val="24"/>
          <w:szCs w:val="24"/>
        </w:rPr>
      </w:pPr>
      <w:r w:rsidRPr="00907A81">
        <w:rPr>
          <w:rFonts w:asciiTheme="majorHAnsi" w:hAnsiTheme="majorHAnsi" w:cstheme="majorHAnsi"/>
          <w:sz w:val="24"/>
          <w:szCs w:val="24"/>
        </w:rPr>
        <w:t>4 para suporte</w:t>
      </w:r>
      <w:r>
        <w:rPr>
          <w:rFonts w:asciiTheme="majorHAnsi" w:hAnsiTheme="majorHAnsi" w:cstheme="majorHAnsi"/>
          <w:sz w:val="24"/>
          <w:szCs w:val="24"/>
        </w:rPr>
        <w:t>;</w:t>
      </w:r>
    </w:p>
    <w:p w14:paraId="56DC10BB" w14:textId="77777777" w:rsidR="004D0340" w:rsidRPr="00907A81" w:rsidRDefault="004D0340" w:rsidP="0096011B">
      <w:pPr>
        <w:pStyle w:val="PargrafodaLista"/>
        <w:numPr>
          <w:ilvl w:val="0"/>
          <w:numId w:val="26"/>
        </w:numPr>
        <w:spacing w:line="360" w:lineRule="auto"/>
        <w:jc w:val="both"/>
        <w:rPr>
          <w:rFonts w:asciiTheme="majorHAnsi" w:hAnsiTheme="majorHAnsi" w:cstheme="majorHAnsi"/>
          <w:sz w:val="24"/>
          <w:szCs w:val="24"/>
        </w:rPr>
      </w:pPr>
      <w:r w:rsidRPr="00907A81">
        <w:rPr>
          <w:rFonts w:asciiTheme="majorHAnsi" w:hAnsiTheme="majorHAnsi" w:cstheme="majorHAnsi"/>
          <w:sz w:val="24"/>
          <w:szCs w:val="24"/>
        </w:rPr>
        <w:t>2 DEV</w:t>
      </w:r>
      <w:r>
        <w:rPr>
          <w:rFonts w:asciiTheme="majorHAnsi" w:hAnsiTheme="majorHAnsi" w:cstheme="majorHAnsi"/>
          <w:sz w:val="24"/>
          <w:szCs w:val="24"/>
        </w:rPr>
        <w:t>;</w:t>
      </w:r>
    </w:p>
    <w:p w14:paraId="537ABCCF" w14:textId="77777777" w:rsidR="004D0340" w:rsidRPr="00907A81" w:rsidRDefault="004D0340" w:rsidP="0096011B">
      <w:pPr>
        <w:pStyle w:val="PargrafodaLista"/>
        <w:numPr>
          <w:ilvl w:val="0"/>
          <w:numId w:val="26"/>
        </w:numPr>
        <w:spacing w:line="360" w:lineRule="auto"/>
        <w:jc w:val="both"/>
        <w:rPr>
          <w:rFonts w:asciiTheme="majorHAnsi" w:hAnsiTheme="majorHAnsi" w:cstheme="majorHAnsi"/>
          <w:sz w:val="24"/>
          <w:szCs w:val="24"/>
        </w:rPr>
      </w:pPr>
      <w:r w:rsidRPr="00907A81">
        <w:rPr>
          <w:rFonts w:asciiTheme="majorHAnsi" w:hAnsiTheme="majorHAnsi" w:cstheme="majorHAnsi"/>
          <w:sz w:val="24"/>
          <w:szCs w:val="24"/>
        </w:rPr>
        <w:t>1 testador</w:t>
      </w:r>
      <w:r>
        <w:rPr>
          <w:rFonts w:asciiTheme="majorHAnsi" w:hAnsiTheme="majorHAnsi" w:cstheme="majorHAnsi"/>
          <w:sz w:val="24"/>
          <w:szCs w:val="24"/>
        </w:rPr>
        <w:t>;</w:t>
      </w:r>
    </w:p>
    <w:p w14:paraId="26AA3A1A" w14:textId="77777777" w:rsidR="004D0340" w:rsidRPr="00907A81" w:rsidRDefault="004D0340" w:rsidP="0096011B">
      <w:pPr>
        <w:pStyle w:val="PargrafodaLista"/>
        <w:numPr>
          <w:ilvl w:val="0"/>
          <w:numId w:val="26"/>
        </w:numPr>
        <w:spacing w:line="360" w:lineRule="auto"/>
        <w:jc w:val="both"/>
        <w:rPr>
          <w:rFonts w:asciiTheme="majorHAnsi" w:hAnsiTheme="majorHAnsi" w:cstheme="majorHAnsi"/>
          <w:sz w:val="24"/>
          <w:szCs w:val="24"/>
        </w:rPr>
      </w:pPr>
      <w:r w:rsidRPr="00907A81">
        <w:rPr>
          <w:rFonts w:asciiTheme="majorHAnsi" w:hAnsiTheme="majorHAnsi" w:cstheme="majorHAnsi"/>
          <w:sz w:val="24"/>
          <w:szCs w:val="24"/>
        </w:rPr>
        <w:t>1 DBA</w:t>
      </w:r>
      <w:r>
        <w:rPr>
          <w:rFonts w:asciiTheme="majorHAnsi" w:hAnsiTheme="majorHAnsi" w:cstheme="majorHAnsi"/>
          <w:sz w:val="24"/>
          <w:szCs w:val="24"/>
        </w:rPr>
        <w:t>;</w:t>
      </w:r>
    </w:p>
    <w:p w14:paraId="6B83B64F" w14:textId="77777777" w:rsidR="004D0340" w:rsidRPr="00907A81" w:rsidRDefault="004D0340" w:rsidP="0096011B">
      <w:pPr>
        <w:pStyle w:val="PargrafodaLista"/>
        <w:numPr>
          <w:ilvl w:val="0"/>
          <w:numId w:val="26"/>
        </w:numPr>
        <w:spacing w:line="360" w:lineRule="auto"/>
        <w:jc w:val="both"/>
        <w:rPr>
          <w:rFonts w:asciiTheme="majorHAnsi" w:hAnsiTheme="majorHAnsi" w:cstheme="majorHAnsi"/>
          <w:sz w:val="24"/>
          <w:szCs w:val="24"/>
        </w:rPr>
      </w:pPr>
      <w:r w:rsidRPr="00907A81">
        <w:rPr>
          <w:rFonts w:asciiTheme="majorHAnsi" w:hAnsiTheme="majorHAnsi" w:cstheme="majorHAnsi"/>
          <w:sz w:val="24"/>
          <w:szCs w:val="24"/>
        </w:rPr>
        <w:t>8 estagiários</w:t>
      </w:r>
      <w:r>
        <w:rPr>
          <w:rFonts w:asciiTheme="majorHAnsi" w:hAnsiTheme="majorHAnsi" w:cstheme="majorHAnsi"/>
          <w:sz w:val="24"/>
          <w:szCs w:val="24"/>
        </w:rPr>
        <w:t>;</w:t>
      </w:r>
    </w:p>
    <w:p w14:paraId="36F5DDC0" w14:textId="77777777" w:rsidR="004D0340" w:rsidRDefault="004D0340" w:rsidP="0096011B">
      <w:pPr>
        <w:pStyle w:val="PargrafodaLista"/>
        <w:numPr>
          <w:ilvl w:val="0"/>
          <w:numId w:val="26"/>
        </w:numPr>
        <w:spacing w:line="360" w:lineRule="auto"/>
        <w:jc w:val="both"/>
        <w:rPr>
          <w:rFonts w:asciiTheme="majorHAnsi" w:hAnsiTheme="majorHAnsi" w:cstheme="majorHAnsi"/>
          <w:sz w:val="24"/>
          <w:szCs w:val="24"/>
        </w:rPr>
      </w:pPr>
      <w:r w:rsidRPr="00907A81">
        <w:rPr>
          <w:rFonts w:asciiTheme="majorHAnsi" w:hAnsiTheme="majorHAnsi" w:cstheme="majorHAnsi"/>
          <w:sz w:val="24"/>
          <w:szCs w:val="24"/>
        </w:rPr>
        <w:t>1 analista</w:t>
      </w:r>
      <w:r>
        <w:rPr>
          <w:rFonts w:asciiTheme="majorHAnsi" w:hAnsiTheme="majorHAnsi" w:cstheme="majorHAnsi"/>
          <w:sz w:val="24"/>
          <w:szCs w:val="24"/>
        </w:rPr>
        <w:t>;</w:t>
      </w:r>
    </w:p>
    <w:p w14:paraId="1148DBB4" w14:textId="77777777" w:rsidR="004D0340" w:rsidRPr="00907A81" w:rsidRDefault="004D0340" w:rsidP="0096011B">
      <w:pPr>
        <w:pStyle w:val="PargrafodaLista"/>
        <w:numPr>
          <w:ilvl w:val="0"/>
          <w:numId w:val="26"/>
        </w:numPr>
        <w:spacing w:line="360" w:lineRule="auto"/>
        <w:jc w:val="both"/>
        <w:rPr>
          <w:rFonts w:asciiTheme="majorHAnsi" w:hAnsiTheme="majorHAnsi" w:cstheme="majorHAnsi"/>
          <w:sz w:val="24"/>
          <w:szCs w:val="24"/>
        </w:rPr>
      </w:pPr>
      <w:r>
        <w:rPr>
          <w:rFonts w:asciiTheme="majorHAnsi" w:hAnsiTheme="majorHAnsi" w:cstheme="majorHAnsi"/>
          <w:sz w:val="24"/>
          <w:szCs w:val="24"/>
        </w:rPr>
        <w:t>1 especialista em ciência de dados.</w:t>
      </w:r>
    </w:p>
    <w:p w14:paraId="332150C6" w14:textId="77777777" w:rsidR="004D0340"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 xml:space="preserve">A equipe de suporte deverá tratar das necessidades internas dos usuários da </w:t>
      </w:r>
      <w:r w:rsidRPr="00F65C77">
        <w:rPr>
          <w:rFonts w:asciiTheme="majorHAnsi" w:hAnsiTheme="majorHAnsi" w:cstheme="majorHAnsi"/>
          <w:sz w:val="24"/>
          <w:szCs w:val="24"/>
        </w:rPr>
        <w:t>UNDF</w:t>
      </w:r>
      <w:r>
        <w:rPr>
          <w:rFonts w:asciiTheme="majorHAnsi" w:hAnsiTheme="majorHAnsi" w:cstheme="majorHAnsi"/>
          <w:sz w:val="24"/>
          <w:szCs w:val="24"/>
        </w:rPr>
        <w:t xml:space="preserve"> e deverá contar com:</w:t>
      </w:r>
    </w:p>
    <w:p w14:paraId="2024813E" w14:textId="77777777" w:rsidR="004D0340" w:rsidRPr="008D175B" w:rsidRDefault="004D0340" w:rsidP="0096011B">
      <w:pPr>
        <w:pStyle w:val="PargrafodaLista"/>
        <w:numPr>
          <w:ilvl w:val="0"/>
          <w:numId w:val="25"/>
        </w:numPr>
        <w:spacing w:line="360" w:lineRule="auto"/>
        <w:jc w:val="both"/>
        <w:rPr>
          <w:rFonts w:asciiTheme="majorHAnsi" w:hAnsiTheme="majorHAnsi" w:cstheme="majorHAnsi"/>
          <w:sz w:val="24"/>
          <w:szCs w:val="24"/>
        </w:rPr>
      </w:pPr>
      <w:r w:rsidRPr="008D175B">
        <w:rPr>
          <w:rFonts w:asciiTheme="majorHAnsi" w:hAnsiTheme="majorHAnsi" w:cstheme="majorHAnsi"/>
          <w:sz w:val="24"/>
          <w:szCs w:val="24"/>
        </w:rPr>
        <w:t>5 suportes técnicos</w:t>
      </w:r>
      <w:r>
        <w:rPr>
          <w:rFonts w:asciiTheme="majorHAnsi" w:hAnsiTheme="majorHAnsi" w:cstheme="majorHAnsi"/>
          <w:sz w:val="24"/>
          <w:szCs w:val="24"/>
        </w:rPr>
        <w:t>;</w:t>
      </w:r>
    </w:p>
    <w:p w14:paraId="337EDBAD" w14:textId="77777777" w:rsidR="004D0340" w:rsidRPr="008D175B" w:rsidRDefault="004D0340" w:rsidP="0096011B">
      <w:pPr>
        <w:pStyle w:val="PargrafodaLista"/>
        <w:numPr>
          <w:ilvl w:val="0"/>
          <w:numId w:val="25"/>
        </w:numPr>
        <w:spacing w:line="360" w:lineRule="auto"/>
        <w:jc w:val="both"/>
        <w:rPr>
          <w:rFonts w:asciiTheme="majorHAnsi" w:hAnsiTheme="majorHAnsi" w:cstheme="majorHAnsi"/>
          <w:sz w:val="24"/>
          <w:szCs w:val="24"/>
        </w:rPr>
      </w:pPr>
      <w:r w:rsidRPr="008D175B">
        <w:rPr>
          <w:rFonts w:asciiTheme="majorHAnsi" w:hAnsiTheme="majorHAnsi" w:cstheme="majorHAnsi"/>
          <w:sz w:val="24"/>
          <w:szCs w:val="24"/>
        </w:rPr>
        <w:t>10 estagiários</w:t>
      </w:r>
      <w:r>
        <w:rPr>
          <w:rFonts w:asciiTheme="majorHAnsi" w:hAnsiTheme="majorHAnsi" w:cstheme="majorHAnsi"/>
          <w:sz w:val="24"/>
          <w:szCs w:val="24"/>
        </w:rPr>
        <w:t>;</w:t>
      </w:r>
    </w:p>
    <w:p w14:paraId="24BE3F83" w14:textId="77777777" w:rsidR="004D0340" w:rsidRPr="00930490" w:rsidRDefault="004D0340" w:rsidP="0096011B">
      <w:pPr>
        <w:pStyle w:val="PargrafodaLista"/>
        <w:numPr>
          <w:ilvl w:val="0"/>
          <w:numId w:val="25"/>
        </w:numPr>
        <w:spacing w:line="360" w:lineRule="auto"/>
        <w:jc w:val="both"/>
        <w:rPr>
          <w:rFonts w:asciiTheme="majorHAnsi" w:hAnsiTheme="majorHAnsi" w:cstheme="majorHAnsi"/>
          <w:sz w:val="24"/>
          <w:szCs w:val="24"/>
        </w:rPr>
      </w:pPr>
      <w:r w:rsidRPr="008D175B">
        <w:rPr>
          <w:rFonts w:asciiTheme="majorHAnsi" w:hAnsiTheme="majorHAnsi" w:cstheme="majorHAnsi"/>
          <w:sz w:val="24"/>
          <w:szCs w:val="24"/>
        </w:rPr>
        <w:t>2 técnicos em rede</w:t>
      </w:r>
      <w:r>
        <w:rPr>
          <w:rFonts w:asciiTheme="majorHAnsi" w:hAnsiTheme="majorHAnsi" w:cstheme="majorHAnsi"/>
          <w:sz w:val="24"/>
          <w:szCs w:val="24"/>
        </w:rPr>
        <w:t>.</w:t>
      </w:r>
    </w:p>
    <w:p w14:paraId="19AE4A4F" w14:textId="77777777" w:rsidR="00F061BC" w:rsidRDefault="00F061BC" w:rsidP="00F061BC">
      <w:pPr>
        <w:pStyle w:val="Ttulo2"/>
        <w:spacing w:before="0" w:after="0" w:line="360" w:lineRule="auto"/>
        <w:rPr>
          <w:rFonts w:asciiTheme="majorHAnsi" w:hAnsiTheme="majorHAnsi" w:cstheme="majorHAnsi"/>
        </w:rPr>
      </w:pPr>
      <w:bookmarkStart w:id="49" w:name="_Toc98503820"/>
      <w:bookmarkStart w:id="50" w:name="_Toc103608907"/>
    </w:p>
    <w:p w14:paraId="319738E4" w14:textId="23694CA6"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r w:rsidRPr="004D0340">
        <w:rPr>
          <w:rFonts w:asciiTheme="majorHAnsi" w:hAnsiTheme="majorHAnsi" w:cstheme="majorHAnsi"/>
        </w:rPr>
        <w:t>ATUALIZAÇÕES E REVISÕES</w:t>
      </w:r>
      <w:bookmarkEnd w:id="49"/>
      <w:bookmarkEnd w:id="50"/>
    </w:p>
    <w:p w14:paraId="116E546E" w14:textId="77777777" w:rsidR="004D0340" w:rsidRDefault="004D0340" w:rsidP="00F061BC">
      <w:pPr>
        <w:tabs>
          <w:tab w:val="left" w:pos="708"/>
        </w:tabs>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O Sistema Solis de Gestão Acadêmica deve possuir um programa de revisão e de acompanhamento, com planos de contingência, garantia de serviços 24 x 7, seguindo padrões estabelecidos nos instrumentos de avaliações de credenciamento, de recredenciamento de Instituições de Ensino Superior do MEC, além dos instrumentos de autorização e reconhecimento de cursos do MEC, que são implementados para todos os sistemas computacionais de uma IES.</w:t>
      </w:r>
    </w:p>
    <w:p w14:paraId="50A9AC05" w14:textId="77777777" w:rsidR="004D0340" w:rsidRDefault="004D0340" w:rsidP="00F061BC">
      <w:pPr>
        <w:tabs>
          <w:tab w:val="left" w:pos="708"/>
        </w:tabs>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 xml:space="preserve">O Sistema SOLIS permite utilização vitalícia sem a necessidade de novo contrato de licenciamento. Pode ser realizada uma renovação anual do contrato de suporte técnico para atendimento a demandas de funcionalidades. </w:t>
      </w:r>
    </w:p>
    <w:p w14:paraId="18390E2A" w14:textId="77777777" w:rsidR="004D0340" w:rsidRDefault="004D0340" w:rsidP="00F061BC">
      <w:pPr>
        <w:tabs>
          <w:tab w:val="left" w:pos="708"/>
        </w:tabs>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As atualizações do sistema estão vinculadas a um processo de contrato do sistema identificadas no anexo 2. Na figura 44 é possível observar um processo de atualização do sistema:</w:t>
      </w:r>
    </w:p>
    <w:p w14:paraId="5FE12CA2" w14:textId="4B96E209" w:rsidR="004D0340" w:rsidRPr="000010BE" w:rsidRDefault="004D0340" w:rsidP="00F061BC">
      <w:pPr>
        <w:spacing w:line="360" w:lineRule="auto"/>
        <w:rPr>
          <w:rFonts w:asciiTheme="majorHAnsi" w:hAnsiTheme="majorHAnsi" w:cstheme="majorHAnsi"/>
          <w:sz w:val="20"/>
          <w:szCs w:val="20"/>
        </w:rPr>
      </w:pPr>
      <w:r w:rsidRPr="00C7661E">
        <w:rPr>
          <w:rFonts w:asciiTheme="majorHAnsi" w:hAnsiTheme="majorHAnsi" w:cstheme="majorHAnsi"/>
          <w:noProof/>
          <w:sz w:val="24"/>
          <w:szCs w:val="24"/>
        </w:rPr>
        <w:lastRenderedPageBreak/>
        <w:drawing>
          <wp:inline distT="0" distB="0" distL="0" distR="0" wp14:anchorId="55DD0910" wp14:editId="1BB19DD4">
            <wp:extent cx="6120130" cy="2976245"/>
            <wp:effectExtent l="0" t="0" r="0" b="0"/>
            <wp:docPr id="33" name="Imagem 33"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3" descr="Interface gráfica do usuário, Texto, Aplicativo&#10;&#10;Descrição gerada automaticamente"/>
                    <pic:cNvPicPr/>
                  </pic:nvPicPr>
                  <pic:blipFill>
                    <a:blip r:embed="rId63"/>
                    <a:stretch>
                      <a:fillRect/>
                    </a:stretch>
                  </pic:blipFill>
                  <pic:spPr>
                    <a:xfrm>
                      <a:off x="0" y="0"/>
                      <a:ext cx="6120130" cy="2976245"/>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44</w:t>
      </w:r>
      <w:r w:rsidRPr="00554966">
        <w:rPr>
          <w:rFonts w:asciiTheme="majorHAnsi" w:hAnsiTheme="majorHAnsi" w:cstheme="majorHAnsi"/>
          <w:sz w:val="20"/>
          <w:szCs w:val="20"/>
        </w:rPr>
        <w:t xml:space="preserve">: </w:t>
      </w:r>
      <w:r>
        <w:rPr>
          <w:rFonts w:asciiTheme="majorHAnsi" w:hAnsiTheme="majorHAnsi" w:cstheme="majorHAnsi"/>
          <w:sz w:val="20"/>
          <w:szCs w:val="20"/>
        </w:rPr>
        <w:t>Atualização do sistema</w:t>
      </w:r>
      <w:r w:rsidRPr="00554966">
        <w:rPr>
          <w:rFonts w:asciiTheme="majorHAnsi" w:hAnsiTheme="majorHAnsi" w:cstheme="majorHAnsi"/>
          <w:sz w:val="20"/>
          <w:szCs w:val="20"/>
        </w:rPr>
        <w:t>. Fonte: O relatório (2022)</w:t>
      </w:r>
    </w:p>
    <w:p w14:paraId="5CD0A6AB" w14:textId="77777777" w:rsidR="00F061BC" w:rsidRDefault="00F061BC" w:rsidP="00F061BC">
      <w:pPr>
        <w:pStyle w:val="Ttulo2"/>
        <w:spacing w:before="0" w:after="0" w:line="360" w:lineRule="auto"/>
        <w:rPr>
          <w:rFonts w:asciiTheme="majorHAnsi" w:hAnsiTheme="majorHAnsi" w:cstheme="majorHAnsi"/>
        </w:rPr>
      </w:pPr>
      <w:bookmarkStart w:id="51" w:name="_Toc103608908"/>
    </w:p>
    <w:p w14:paraId="5C7A38B6" w14:textId="00692582"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r w:rsidRPr="004D0340">
        <w:rPr>
          <w:rFonts w:asciiTheme="majorHAnsi" w:hAnsiTheme="majorHAnsi" w:cstheme="majorHAnsi"/>
        </w:rPr>
        <w:t>SERVIÇOS DE SEGURANÇA DA INFORMAÇÃO</w:t>
      </w:r>
      <w:bookmarkEnd w:id="51"/>
    </w:p>
    <w:p w14:paraId="57DE939B" w14:textId="77777777" w:rsidR="004D0340" w:rsidRDefault="004D0340" w:rsidP="00F061BC">
      <w:pPr>
        <w:tabs>
          <w:tab w:val="left" w:pos="708"/>
        </w:tabs>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 xml:space="preserve">Nos processos de segurança, destacam-se os serviços disponibilizados pelo sistema SOLIS a seguir. Caso a </w:t>
      </w:r>
      <w:r w:rsidRPr="00F65C77">
        <w:rPr>
          <w:rFonts w:asciiTheme="majorHAnsi" w:hAnsiTheme="majorHAnsi" w:cstheme="majorHAnsi"/>
          <w:sz w:val="24"/>
          <w:szCs w:val="24"/>
        </w:rPr>
        <w:t>UnDF</w:t>
      </w:r>
      <w:r>
        <w:rPr>
          <w:rFonts w:asciiTheme="majorHAnsi" w:hAnsiTheme="majorHAnsi" w:cstheme="majorHAnsi"/>
          <w:sz w:val="24"/>
          <w:szCs w:val="24"/>
        </w:rPr>
        <w:t xml:space="preserve"> opte por terceirizar o controle de segurança da informação, estão incluídas no contrato de suporte que custam R$ 3.000,00 ao mês os seguintes itens: </w:t>
      </w:r>
    </w:p>
    <w:p w14:paraId="10D173F5" w14:textId="77777777" w:rsidR="004D0340" w:rsidRPr="006B4A81" w:rsidRDefault="004D0340" w:rsidP="0096011B">
      <w:pPr>
        <w:pStyle w:val="PargrafodaLista"/>
        <w:numPr>
          <w:ilvl w:val="0"/>
          <w:numId w:val="33"/>
        </w:numPr>
        <w:tabs>
          <w:tab w:val="left" w:pos="708"/>
        </w:tabs>
        <w:spacing w:line="360" w:lineRule="auto"/>
        <w:jc w:val="both"/>
        <w:rPr>
          <w:rFonts w:asciiTheme="majorHAnsi" w:hAnsiTheme="majorHAnsi" w:cstheme="majorHAnsi"/>
          <w:sz w:val="24"/>
          <w:szCs w:val="24"/>
        </w:rPr>
      </w:pPr>
      <w:r w:rsidRPr="006B4A81">
        <w:rPr>
          <w:rFonts w:asciiTheme="majorHAnsi" w:hAnsiTheme="majorHAnsi" w:cstheme="majorHAnsi"/>
          <w:sz w:val="24"/>
          <w:szCs w:val="24"/>
        </w:rPr>
        <w:t xml:space="preserve">Injeção de códigos maliciosos (SQL </w:t>
      </w:r>
      <w:r w:rsidRPr="00701209">
        <w:rPr>
          <w:rFonts w:asciiTheme="majorHAnsi" w:hAnsiTheme="majorHAnsi" w:cstheme="majorHAnsi"/>
          <w:i/>
          <w:iCs/>
          <w:sz w:val="24"/>
          <w:szCs w:val="24"/>
        </w:rPr>
        <w:t>Injection</w:t>
      </w:r>
      <w:r w:rsidRPr="006B4A81">
        <w:rPr>
          <w:rFonts w:asciiTheme="majorHAnsi" w:hAnsiTheme="majorHAnsi" w:cstheme="majorHAnsi"/>
          <w:sz w:val="24"/>
          <w:szCs w:val="24"/>
        </w:rPr>
        <w:t>)</w:t>
      </w:r>
      <w:r>
        <w:rPr>
          <w:rFonts w:asciiTheme="majorHAnsi" w:hAnsiTheme="majorHAnsi" w:cstheme="majorHAnsi"/>
          <w:sz w:val="24"/>
          <w:szCs w:val="24"/>
        </w:rPr>
        <w:t>;</w:t>
      </w:r>
    </w:p>
    <w:p w14:paraId="4E5A3EE4" w14:textId="77777777" w:rsidR="004D0340" w:rsidRPr="006B4A81" w:rsidRDefault="004D0340" w:rsidP="0096011B">
      <w:pPr>
        <w:pStyle w:val="PargrafodaLista"/>
        <w:numPr>
          <w:ilvl w:val="0"/>
          <w:numId w:val="33"/>
        </w:numPr>
        <w:tabs>
          <w:tab w:val="left" w:pos="708"/>
        </w:tabs>
        <w:spacing w:line="360" w:lineRule="auto"/>
        <w:jc w:val="both"/>
        <w:rPr>
          <w:rFonts w:asciiTheme="majorHAnsi" w:hAnsiTheme="majorHAnsi" w:cstheme="majorHAnsi"/>
          <w:sz w:val="24"/>
          <w:szCs w:val="24"/>
        </w:rPr>
      </w:pPr>
      <w:r w:rsidRPr="006B4A81">
        <w:rPr>
          <w:rFonts w:asciiTheme="majorHAnsi" w:hAnsiTheme="majorHAnsi" w:cstheme="majorHAnsi"/>
          <w:sz w:val="24"/>
          <w:szCs w:val="24"/>
        </w:rPr>
        <w:t>Interceptação de dados e roubo de sessões (</w:t>
      </w:r>
      <w:r w:rsidRPr="00701209">
        <w:rPr>
          <w:rFonts w:asciiTheme="majorHAnsi" w:hAnsiTheme="majorHAnsi" w:cstheme="majorHAnsi"/>
          <w:i/>
          <w:iCs/>
          <w:sz w:val="24"/>
          <w:szCs w:val="24"/>
        </w:rPr>
        <w:t>cross site scripting</w:t>
      </w:r>
      <w:r w:rsidRPr="006B4A81">
        <w:rPr>
          <w:rFonts w:asciiTheme="majorHAnsi" w:hAnsiTheme="majorHAnsi" w:cstheme="majorHAnsi"/>
          <w:sz w:val="24"/>
          <w:szCs w:val="24"/>
        </w:rPr>
        <w:t>)</w:t>
      </w:r>
      <w:r>
        <w:rPr>
          <w:rFonts w:asciiTheme="majorHAnsi" w:hAnsiTheme="majorHAnsi" w:cstheme="majorHAnsi"/>
          <w:sz w:val="24"/>
          <w:szCs w:val="24"/>
        </w:rPr>
        <w:t>;</w:t>
      </w:r>
    </w:p>
    <w:p w14:paraId="772B9634" w14:textId="77777777" w:rsidR="004D0340" w:rsidRPr="006B4A81" w:rsidRDefault="004D0340" w:rsidP="0096011B">
      <w:pPr>
        <w:pStyle w:val="PargrafodaLista"/>
        <w:numPr>
          <w:ilvl w:val="0"/>
          <w:numId w:val="33"/>
        </w:numPr>
        <w:tabs>
          <w:tab w:val="left" w:pos="708"/>
        </w:tabs>
        <w:spacing w:line="360" w:lineRule="auto"/>
        <w:jc w:val="both"/>
        <w:rPr>
          <w:rFonts w:asciiTheme="majorHAnsi" w:hAnsiTheme="majorHAnsi" w:cstheme="majorHAnsi"/>
          <w:sz w:val="24"/>
          <w:szCs w:val="24"/>
        </w:rPr>
      </w:pPr>
      <w:r w:rsidRPr="006B4A81">
        <w:rPr>
          <w:rFonts w:asciiTheme="majorHAnsi" w:hAnsiTheme="majorHAnsi" w:cstheme="majorHAnsi"/>
          <w:sz w:val="24"/>
          <w:szCs w:val="24"/>
        </w:rPr>
        <w:t>Vazamento e exposição de dados sensíveis (</w:t>
      </w:r>
      <w:r w:rsidRPr="00701209">
        <w:rPr>
          <w:rFonts w:asciiTheme="majorHAnsi" w:hAnsiTheme="majorHAnsi" w:cstheme="majorHAnsi"/>
          <w:i/>
          <w:iCs/>
          <w:sz w:val="24"/>
          <w:szCs w:val="24"/>
        </w:rPr>
        <w:t>Sensitive Data Exposure</w:t>
      </w:r>
      <w:r w:rsidRPr="006B4A81">
        <w:rPr>
          <w:rFonts w:asciiTheme="majorHAnsi" w:hAnsiTheme="majorHAnsi" w:cstheme="majorHAnsi"/>
          <w:sz w:val="24"/>
          <w:szCs w:val="24"/>
        </w:rPr>
        <w:t>)</w:t>
      </w:r>
      <w:r>
        <w:rPr>
          <w:rFonts w:asciiTheme="majorHAnsi" w:hAnsiTheme="majorHAnsi" w:cstheme="majorHAnsi"/>
          <w:sz w:val="24"/>
          <w:szCs w:val="24"/>
        </w:rPr>
        <w:t>;</w:t>
      </w:r>
    </w:p>
    <w:p w14:paraId="5E2E3FE0" w14:textId="77777777" w:rsidR="004D0340" w:rsidRPr="006B4A81" w:rsidRDefault="004D0340" w:rsidP="0096011B">
      <w:pPr>
        <w:pStyle w:val="PargrafodaLista"/>
        <w:numPr>
          <w:ilvl w:val="0"/>
          <w:numId w:val="33"/>
        </w:numPr>
        <w:tabs>
          <w:tab w:val="left" w:pos="708"/>
        </w:tabs>
        <w:spacing w:line="360" w:lineRule="auto"/>
        <w:jc w:val="both"/>
        <w:rPr>
          <w:rFonts w:asciiTheme="majorHAnsi" w:hAnsiTheme="majorHAnsi" w:cstheme="majorHAnsi"/>
          <w:sz w:val="24"/>
          <w:szCs w:val="24"/>
        </w:rPr>
      </w:pPr>
      <w:r w:rsidRPr="006B4A81">
        <w:rPr>
          <w:rFonts w:asciiTheme="majorHAnsi" w:hAnsiTheme="majorHAnsi" w:cstheme="majorHAnsi"/>
          <w:sz w:val="24"/>
          <w:szCs w:val="24"/>
        </w:rPr>
        <w:t>Ataque por entidades XMLs (XML External Entities (XXE))</w:t>
      </w:r>
      <w:r>
        <w:rPr>
          <w:rFonts w:asciiTheme="majorHAnsi" w:hAnsiTheme="majorHAnsi" w:cstheme="majorHAnsi"/>
          <w:sz w:val="24"/>
          <w:szCs w:val="24"/>
        </w:rPr>
        <w:t>;</w:t>
      </w:r>
    </w:p>
    <w:p w14:paraId="2F555F4D" w14:textId="77777777" w:rsidR="004D0340" w:rsidRPr="006B4A81" w:rsidRDefault="004D0340" w:rsidP="0096011B">
      <w:pPr>
        <w:pStyle w:val="PargrafodaLista"/>
        <w:numPr>
          <w:ilvl w:val="0"/>
          <w:numId w:val="33"/>
        </w:numPr>
        <w:tabs>
          <w:tab w:val="left" w:pos="708"/>
        </w:tabs>
        <w:spacing w:line="360" w:lineRule="auto"/>
        <w:jc w:val="both"/>
        <w:rPr>
          <w:rFonts w:asciiTheme="majorHAnsi" w:hAnsiTheme="majorHAnsi" w:cstheme="majorHAnsi"/>
          <w:sz w:val="24"/>
          <w:szCs w:val="24"/>
        </w:rPr>
      </w:pPr>
      <w:r w:rsidRPr="006B4A81">
        <w:rPr>
          <w:rFonts w:asciiTheme="majorHAnsi" w:hAnsiTheme="majorHAnsi" w:cstheme="majorHAnsi"/>
          <w:sz w:val="24"/>
          <w:szCs w:val="24"/>
        </w:rPr>
        <w:t>Quebras de autenticação (</w:t>
      </w:r>
      <w:r w:rsidRPr="00701209">
        <w:rPr>
          <w:rFonts w:asciiTheme="majorHAnsi" w:hAnsiTheme="majorHAnsi" w:cstheme="majorHAnsi"/>
          <w:i/>
          <w:iCs/>
          <w:sz w:val="24"/>
          <w:szCs w:val="24"/>
        </w:rPr>
        <w:t>Broken Authentication</w:t>
      </w:r>
      <w:r w:rsidRPr="006B4A81">
        <w:rPr>
          <w:rFonts w:asciiTheme="majorHAnsi" w:hAnsiTheme="majorHAnsi" w:cstheme="majorHAnsi"/>
          <w:sz w:val="24"/>
          <w:szCs w:val="24"/>
        </w:rPr>
        <w:t>)</w:t>
      </w:r>
      <w:r>
        <w:rPr>
          <w:rFonts w:asciiTheme="majorHAnsi" w:hAnsiTheme="majorHAnsi" w:cstheme="majorHAnsi"/>
          <w:sz w:val="24"/>
          <w:szCs w:val="24"/>
        </w:rPr>
        <w:t>;</w:t>
      </w:r>
    </w:p>
    <w:p w14:paraId="7935C82A" w14:textId="77777777" w:rsidR="004D0340" w:rsidRPr="006B4A81" w:rsidRDefault="004D0340" w:rsidP="0096011B">
      <w:pPr>
        <w:pStyle w:val="PargrafodaLista"/>
        <w:numPr>
          <w:ilvl w:val="0"/>
          <w:numId w:val="33"/>
        </w:numPr>
        <w:tabs>
          <w:tab w:val="left" w:pos="708"/>
        </w:tabs>
        <w:spacing w:line="360" w:lineRule="auto"/>
        <w:jc w:val="both"/>
        <w:rPr>
          <w:rFonts w:asciiTheme="majorHAnsi" w:hAnsiTheme="majorHAnsi" w:cstheme="majorHAnsi"/>
          <w:sz w:val="24"/>
          <w:szCs w:val="24"/>
        </w:rPr>
      </w:pPr>
      <w:r w:rsidRPr="006B4A81">
        <w:rPr>
          <w:rFonts w:asciiTheme="majorHAnsi" w:hAnsiTheme="majorHAnsi" w:cstheme="majorHAnsi"/>
          <w:sz w:val="24"/>
          <w:szCs w:val="24"/>
        </w:rPr>
        <w:t>Quebras de controle de acesso (</w:t>
      </w:r>
      <w:r w:rsidRPr="00701209">
        <w:rPr>
          <w:rFonts w:asciiTheme="majorHAnsi" w:hAnsiTheme="majorHAnsi" w:cstheme="majorHAnsi"/>
          <w:i/>
          <w:iCs/>
          <w:sz w:val="24"/>
          <w:szCs w:val="24"/>
        </w:rPr>
        <w:t>Broken Access Control</w:t>
      </w:r>
      <w:r w:rsidRPr="00BA18BE">
        <w:rPr>
          <w:rFonts w:asciiTheme="majorHAnsi" w:hAnsiTheme="majorHAnsi" w:cstheme="majorHAnsi"/>
          <w:sz w:val="24"/>
          <w:szCs w:val="24"/>
        </w:rPr>
        <w:t>)</w:t>
      </w:r>
      <w:r>
        <w:rPr>
          <w:rFonts w:asciiTheme="majorHAnsi" w:hAnsiTheme="majorHAnsi" w:cstheme="majorHAnsi"/>
          <w:sz w:val="24"/>
          <w:szCs w:val="24"/>
        </w:rPr>
        <w:t>;</w:t>
      </w:r>
    </w:p>
    <w:p w14:paraId="1F4CE022" w14:textId="77777777" w:rsidR="004D0340" w:rsidRPr="006B4A81" w:rsidRDefault="004D0340" w:rsidP="0096011B">
      <w:pPr>
        <w:pStyle w:val="PargrafodaLista"/>
        <w:numPr>
          <w:ilvl w:val="0"/>
          <w:numId w:val="33"/>
        </w:numPr>
        <w:tabs>
          <w:tab w:val="left" w:pos="708"/>
        </w:tabs>
        <w:spacing w:line="360" w:lineRule="auto"/>
        <w:jc w:val="both"/>
        <w:rPr>
          <w:rFonts w:asciiTheme="majorHAnsi" w:hAnsiTheme="majorHAnsi" w:cstheme="majorHAnsi"/>
          <w:sz w:val="24"/>
          <w:szCs w:val="24"/>
        </w:rPr>
      </w:pPr>
      <w:r w:rsidRPr="006B4A81">
        <w:rPr>
          <w:rFonts w:asciiTheme="majorHAnsi" w:hAnsiTheme="majorHAnsi" w:cstheme="majorHAnsi"/>
          <w:sz w:val="24"/>
          <w:szCs w:val="24"/>
        </w:rPr>
        <w:t>Configurações de segurança incorretas (</w:t>
      </w:r>
      <w:r w:rsidRPr="00701209">
        <w:rPr>
          <w:rFonts w:asciiTheme="majorHAnsi" w:hAnsiTheme="majorHAnsi" w:cstheme="majorHAnsi"/>
          <w:i/>
          <w:iCs/>
          <w:sz w:val="24"/>
          <w:szCs w:val="24"/>
        </w:rPr>
        <w:t>Security</w:t>
      </w:r>
      <w:r w:rsidRPr="006B4A81">
        <w:rPr>
          <w:rFonts w:asciiTheme="majorHAnsi" w:hAnsiTheme="majorHAnsi" w:cstheme="majorHAnsi"/>
          <w:sz w:val="24"/>
          <w:szCs w:val="24"/>
        </w:rPr>
        <w:t xml:space="preserve"> Misconfiguration)</w:t>
      </w:r>
      <w:r>
        <w:rPr>
          <w:rFonts w:asciiTheme="majorHAnsi" w:hAnsiTheme="majorHAnsi" w:cstheme="majorHAnsi"/>
          <w:sz w:val="24"/>
          <w:szCs w:val="24"/>
        </w:rPr>
        <w:t>;</w:t>
      </w:r>
    </w:p>
    <w:p w14:paraId="633F28FA" w14:textId="77777777" w:rsidR="004D0340" w:rsidRPr="006B4A81" w:rsidRDefault="004D0340" w:rsidP="0096011B">
      <w:pPr>
        <w:pStyle w:val="PargrafodaLista"/>
        <w:numPr>
          <w:ilvl w:val="0"/>
          <w:numId w:val="33"/>
        </w:numPr>
        <w:tabs>
          <w:tab w:val="left" w:pos="708"/>
        </w:tabs>
        <w:spacing w:line="360" w:lineRule="auto"/>
        <w:jc w:val="both"/>
        <w:rPr>
          <w:rFonts w:asciiTheme="majorHAnsi" w:hAnsiTheme="majorHAnsi" w:cstheme="majorHAnsi"/>
          <w:sz w:val="24"/>
          <w:szCs w:val="24"/>
        </w:rPr>
      </w:pPr>
      <w:r w:rsidRPr="006B4A81">
        <w:rPr>
          <w:rFonts w:asciiTheme="majorHAnsi" w:hAnsiTheme="majorHAnsi" w:cstheme="majorHAnsi"/>
          <w:sz w:val="24"/>
          <w:szCs w:val="24"/>
        </w:rPr>
        <w:t>Segurança de componentes internos do sistema (</w:t>
      </w:r>
      <w:r w:rsidRPr="00701209">
        <w:rPr>
          <w:rFonts w:asciiTheme="majorHAnsi" w:hAnsiTheme="majorHAnsi" w:cstheme="majorHAnsi"/>
          <w:i/>
          <w:iCs/>
          <w:sz w:val="24"/>
          <w:szCs w:val="24"/>
        </w:rPr>
        <w:t>Using Components with Known Vulnerabilities</w:t>
      </w:r>
      <w:r w:rsidRPr="006B4A81">
        <w:rPr>
          <w:rFonts w:asciiTheme="majorHAnsi" w:hAnsiTheme="majorHAnsi" w:cstheme="majorHAnsi"/>
          <w:sz w:val="24"/>
          <w:szCs w:val="24"/>
        </w:rPr>
        <w:t>)</w:t>
      </w:r>
      <w:r>
        <w:rPr>
          <w:rFonts w:asciiTheme="majorHAnsi" w:hAnsiTheme="majorHAnsi" w:cstheme="majorHAnsi"/>
          <w:sz w:val="24"/>
          <w:szCs w:val="24"/>
        </w:rPr>
        <w:t>;</w:t>
      </w:r>
    </w:p>
    <w:p w14:paraId="0913FA9B" w14:textId="77777777" w:rsidR="004D0340" w:rsidRPr="001E3278" w:rsidRDefault="004D0340" w:rsidP="0096011B">
      <w:pPr>
        <w:pStyle w:val="PargrafodaLista"/>
        <w:numPr>
          <w:ilvl w:val="0"/>
          <w:numId w:val="33"/>
        </w:numPr>
        <w:tabs>
          <w:tab w:val="left" w:pos="708"/>
        </w:tabs>
        <w:spacing w:line="360" w:lineRule="auto"/>
        <w:jc w:val="both"/>
        <w:rPr>
          <w:rFonts w:asciiTheme="majorHAnsi" w:hAnsiTheme="majorHAnsi" w:cstheme="majorHAnsi"/>
          <w:sz w:val="24"/>
          <w:szCs w:val="24"/>
        </w:rPr>
      </w:pPr>
      <w:r w:rsidRPr="006B4A81">
        <w:rPr>
          <w:rFonts w:asciiTheme="majorHAnsi" w:hAnsiTheme="majorHAnsi" w:cstheme="majorHAnsi"/>
          <w:sz w:val="24"/>
          <w:szCs w:val="24"/>
        </w:rPr>
        <w:t>Verificação das vulnerabilidades (</w:t>
      </w:r>
      <w:r>
        <w:rPr>
          <w:rFonts w:asciiTheme="majorHAnsi" w:hAnsiTheme="majorHAnsi" w:cstheme="majorHAnsi"/>
          <w:sz w:val="24"/>
          <w:szCs w:val="24"/>
        </w:rPr>
        <w:t>m</w:t>
      </w:r>
      <w:r w:rsidRPr="006B4A81">
        <w:rPr>
          <w:rFonts w:asciiTheme="majorHAnsi" w:hAnsiTheme="majorHAnsi" w:cstheme="majorHAnsi"/>
          <w:sz w:val="24"/>
          <w:szCs w:val="24"/>
        </w:rPr>
        <w:t>ais de 100.000 vulnerabilidades)</w:t>
      </w:r>
      <w:r>
        <w:rPr>
          <w:rFonts w:asciiTheme="majorHAnsi" w:hAnsiTheme="majorHAnsi" w:cstheme="majorHAnsi"/>
          <w:sz w:val="24"/>
          <w:szCs w:val="24"/>
        </w:rPr>
        <w:t>.</w:t>
      </w:r>
    </w:p>
    <w:p w14:paraId="5DDDF8C6" w14:textId="7A91CE1F" w:rsidR="00F061BC" w:rsidRDefault="00F061BC" w:rsidP="00F061BC">
      <w:pPr>
        <w:pStyle w:val="Ttulo2"/>
        <w:spacing w:before="0" w:after="0" w:line="360" w:lineRule="auto"/>
        <w:rPr>
          <w:rFonts w:asciiTheme="majorHAnsi" w:hAnsiTheme="majorHAnsi" w:cstheme="majorHAnsi"/>
        </w:rPr>
      </w:pPr>
      <w:bookmarkStart w:id="52" w:name="_Toc103608909"/>
    </w:p>
    <w:p w14:paraId="469D7FBC" w14:textId="233A2E88" w:rsidR="00F061BC" w:rsidRDefault="00F061BC" w:rsidP="00F061BC"/>
    <w:p w14:paraId="0A17EC14" w14:textId="77777777" w:rsidR="00F061BC" w:rsidRPr="00F061BC" w:rsidRDefault="00F061BC" w:rsidP="00F061BC"/>
    <w:p w14:paraId="5E81C27B" w14:textId="3A25F969"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r w:rsidRPr="004D0340">
        <w:rPr>
          <w:rFonts w:asciiTheme="majorHAnsi" w:hAnsiTheme="majorHAnsi" w:cstheme="majorHAnsi"/>
        </w:rPr>
        <w:lastRenderedPageBreak/>
        <w:t>TREINAMENTO</w:t>
      </w:r>
      <w:bookmarkEnd w:id="52"/>
    </w:p>
    <w:p w14:paraId="330ECF09" w14:textId="77777777" w:rsidR="004D0340" w:rsidRDefault="004D0340" w:rsidP="004D0340">
      <w:pPr>
        <w:spacing w:line="360" w:lineRule="auto"/>
        <w:ind w:firstLine="1134"/>
        <w:jc w:val="both"/>
        <w:rPr>
          <w:rFonts w:asciiTheme="majorHAnsi" w:hAnsiTheme="majorHAnsi" w:cstheme="majorHAnsi"/>
          <w:sz w:val="24"/>
          <w:szCs w:val="24"/>
        </w:rPr>
      </w:pPr>
      <w:r>
        <w:rPr>
          <w:rFonts w:asciiTheme="majorHAnsi" w:hAnsiTheme="majorHAnsi" w:cstheme="majorHAnsi"/>
          <w:sz w:val="24"/>
          <w:szCs w:val="24"/>
        </w:rPr>
        <w:t xml:space="preserve">Serão disponibilizados, de forma virtual e presencial, os treinamentos referentes às equipes acadêmicas e técnicas (de suporte e de relatórios), sendo que a duração de cada um deles será de: </w:t>
      </w:r>
    </w:p>
    <w:p w14:paraId="5A296AC1" w14:textId="77777777" w:rsidR="004D0340" w:rsidRPr="00181298" w:rsidRDefault="004D0340" w:rsidP="0096011B">
      <w:pPr>
        <w:pStyle w:val="PargrafodaLista"/>
        <w:numPr>
          <w:ilvl w:val="3"/>
          <w:numId w:val="34"/>
        </w:numPr>
        <w:spacing w:line="360" w:lineRule="auto"/>
        <w:jc w:val="both"/>
        <w:rPr>
          <w:rFonts w:asciiTheme="majorHAnsi" w:hAnsiTheme="majorHAnsi" w:cstheme="majorHAnsi"/>
          <w:sz w:val="24"/>
          <w:szCs w:val="24"/>
        </w:rPr>
      </w:pPr>
      <w:r w:rsidRPr="00181298">
        <w:rPr>
          <w:rFonts w:asciiTheme="majorHAnsi" w:hAnsiTheme="majorHAnsi" w:cstheme="majorHAnsi"/>
          <w:sz w:val="24"/>
          <w:szCs w:val="24"/>
        </w:rPr>
        <w:t>60 horas para equipe de gestão acadêmica</w:t>
      </w:r>
      <w:r>
        <w:rPr>
          <w:rFonts w:asciiTheme="majorHAnsi" w:hAnsiTheme="majorHAnsi" w:cstheme="majorHAnsi"/>
          <w:sz w:val="24"/>
          <w:szCs w:val="24"/>
        </w:rPr>
        <w:t>;</w:t>
      </w:r>
    </w:p>
    <w:p w14:paraId="01F149D4" w14:textId="77777777" w:rsidR="004D0340" w:rsidRPr="00181298" w:rsidRDefault="004D0340" w:rsidP="0096011B">
      <w:pPr>
        <w:pStyle w:val="PargrafodaLista"/>
        <w:numPr>
          <w:ilvl w:val="3"/>
          <w:numId w:val="34"/>
        </w:numPr>
        <w:spacing w:line="360" w:lineRule="auto"/>
        <w:jc w:val="both"/>
        <w:rPr>
          <w:rFonts w:asciiTheme="majorHAnsi" w:hAnsiTheme="majorHAnsi" w:cstheme="majorHAnsi"/>
          <w:sz w:val="24"/>
          <w:szCs w:val="24"/>
        </w:rPr>
      </w:pPr>
      <w:r w:rsidRPr="00181298">
        <w:rPr>
          <w:rFonts w:asciiTheme="majorHAnsi" w:hAnsiTheme="majorHAnsi" w:cstheme="majorHAnsi"/>
          <w:sz w:val="24"/>
          <w:szCs w:val="24"/>
        </w:rPr>
        <w:t>40 horas para equipe de suporte</w:t>
      </w:r>
      <w:r>
        <w:rPr>
          <w:rFonts w:asciiTheme="majorHAnsi" w:hAnsiTheme="majorHAnsi" w:cstheme="majorHAnsi"/>
          <w:sz w:val="24"/>
          <w:szCs w:val="24"/>
        </w:rPr>
        <w:t>;</w:t>
      </w:r>
    </w:p>
    <w:p w14:paraId="20AA0A15" w14:textId="77777777" w:rsidR="004D0340" w:rsidRPr="00181298" w:rsidRDefault="004D0340" w:rsidP="0096011B">
      <w:pPr>
        <w:pStyle w:val="PargrafodaLista"/>
        <w:numPr>
          <w:ilvl w:val="3"/>
          <w:numId w:val="34"/>
        </w:numPr>
        <w:spacing w:line="360" w:lineRule="auto"/>
        <w:jc w:val="both"/>
        <w:rPr>
          <w:rFonts w:asciiTheme="majorHAnsi" w:hAnsiTheme="majorHAnsi" w:cstheme="majorHAnsi"/>
          <w:sz w:val="24"/>
          <w:szCs w:val="24"/>
        </w:rPr>
      </w:pPr>
      <w:r>
        <w:rPr>
          <w:rFonts w:asciiTheme="majorHAnsi" w:hAnsiTheme="majorHAnsi" w:cstheme="majorHAnsi"/>
          <w:sz w:val="24"/>
          <w:szCs w:val="24"/>
        </w:rPr>
        <w:t xml:space="preserve"> </w:t>
      </w:r>
      <w:r w:rsidRPr="00181298">
        <w:rPr>
          <w:rFonts w:asciiTheme="majorHAnsi" w:hAnsiTheme="majorHAnsi" w:cstheme="majorHAnsi"/>
          <w:sz w:val="24"/>
          <w:szCs w:val="24"/>
        </w:rPr>
        <w:t>60 horas para equipe de relatórios (</w:t>
      </w:r>
      <w:r>
        <w:rPr>
          <w:rFonts w:asciiTheme="majorHAnsi" w:hAnsiTheme="majorHAnsi" w:cstheme="majorHAnsi"/>
          <w:sz w:val="24"/>
          <w:szCs w:val="24"/>
        </w:rPr>
        <w:t>p</w:t>
      </w:r>
      <w:r w:rsidRPr="00181298">
        <w:rPr>
          <w:rFonts w:asciiTheme="majorHAnsi" w:hAnsiTheme="majorHAnsi" w:cstheme="majorHAnsi"/>
          <w:sz w:val="24"/>
          <w:szCs w:val="24"/>
        </w:rPr>
        <w:t>rogramadores)</w:t>
      </w:r>
      <w:r>
        <w:rPr>
          <w:rFonts w:asciiTheme="majorHAnsi" w:hAnsiTheme="majorHAnsi" w:cstheme="majorHAnsi"/>
          <w:sz w:val="24"/>
          <w:szCs w:val="24"/>
        </w:rPr>
        <w:t>.</w:t>
      </w:r>
    </w:p>
    <w:p w14:paraId="365186B9" w14:textId="77777777" w:rsidR="004D0340" w:rsidRDefault="004D0340" w:rsidP="004D0340">
      <w:pPr>
        <w:spacing w:line="360" w:lineRule="auto"/>
        <w:ind w:firstLine="1134"/>
        <w:jc w:val="both"/>
        <w:rPr>
          <w:rFonts w:asciiTheme="majorHAnsi" w:hAnsiTheme="majorHAnsi" w:cstheme="majorHAnsi"/>
          <w:sz w:val="24"/>
          <w:szCs w:val="24"/>
        </w:rPr>
      </w:pPr>
      <w:r>
        <w:rPr>
          <w:rFonts w:asciiTheme="majorHAnsi" w:hAnsiTheme="majorHAnsi" w:cstheme="majorHAnsi"/>
          <w:sz w:val="24"/>
          <w:szCs w:val="24"/>
        </w:rPr>
        <w:t>Essas especificações são apresentadas no anexo 1 deste relatório.</w:t>
      </w:r>
    </w:p>
    <w:p w14:paraId="6FC2EFE1" w14:textId="24798BD7" w:rsidR="00F061BC" w:rsidRDefault="00F061BC" w:rsidP="00F061BC">
      <w:pPr>
        <w:pStyle w:val="Ttulo2"/>
        <w:spacing w:before="0" w:after="0" w:line="360" w:lineRule="auto"/>
        <w:rPr>
          <w:rFonts w:asciiTheme="majorHAnsi" w:hAnsiTheme="majorHAnsi" w:cstheme="majorHAnsi"/>
        </w:rPr>
      </w:pPr>
      <w:bookmarkStart w:id="53" w:name="_Toc103608910"/>
    </w:p>
    <w:p w14:paraId="70AA2F6F" w14:textId="52C8787B"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r w:rsidRPr="004D0340">
        <w:rPr>
          <w:rFonts w:asciiTheme="majorHAnsi" w:hAnsiTheme="majorHAnsi" w:cstheme="majorHAnsi"/>
        </w:rPr>
        <w:t>CUSTOMIZAÇÃO</w:t>
      </w:r>
      <w:bookmarkEnd w:id="53"/>
    </w:p>
    <w:p w14:paraId="4BEAB96C" w14:textId="77777777" w:rsidR="004D0340"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 xml:space="preserve">A Solis disponibiliza, em sua proposta, um serviço de customização para atender a todas as necessidades da instituição com um contrato de 500 horas técnicas que podem ser ampliadas para 1.000 horas de acordo com o entendimento da </w:t>
      </w:r>
      <w:r w:rsidRPr="00F65C77">
        <w:rPr>
          <w:rFonts w:asciiTheme="majorHAnsi" w:hAnsiTheme="majorHAnsi" w:cstheme="majorHAnsi"/>
          <w:sz w:val="24"/>
          <w:szCs w:val="24"/>
        </w:rPr>
        <w:t>UnDF</w:t>
      </w:r>
      <w:r>
        <w:rPr>
          <w:rFonts w:asciiTheme="majorHAnsi" w:hAnsiTheme="majorHAnsi" w:cstheme="majorHAnsi"/>
          <w:sz w:val="24"/>
          <w:szCs w:val="24"/>
        </w:rPr>
        <w:t>. Essas especificações fazem parte do anexo 1 deste relatório.</w:t>
      </w:r>
    </w:p>
    <w:p w14:paraId="304643DF" w14:textId="77777777" w:rsidR="00F061BC" w:rsidRDefault="00F061BC" w:rsidP="00F061BC">
      <w:pPr>
        <w:pStyle w:val="Ttulo2"/>
        <w:spacing w:before="0" w:after="0" w:line="360" w:lineRule="auto"/>
        <w:rPr>
          <w:rFonts w:asciiTheme="majorHAnsi" w:hAnsiTheme="majorHAnsi" w:cstheme="majorHAnsi"/>
        </w:rPr>
      </w:pPr>
      <w:bookmarkStart w:id="54" w:name="_Toc103608911"/>
    </w:p>
    <w:p w14:paraId="06D84712" w14:textId="7005F99F"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r w:rsidRPr="004D0340">
        <w:rPr>
          <w:rFonts w:asciiTheme="majorHAnsi" w:hAnsiTheme="majorHAnsi" w:cstheme="majorHAnsi"/>
        </w:rPr>
        <w:t>SUPORTE TÉCNICO</w:t>
      </w:r>
      <w:bookmarkEnd w:id="54"/>
    </w:p>
    <w:p w14:paraId="322B210E" w14:textId="77777777" w:rsidR="004D0340"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O Suporte técnico básico do Sistema Solis deve para os seguintes serviços:</w:t>
      </w:r>
    </w:p>
    <w:p w14:paraId="3B9FF3AC" w14:textId="77777777" w:rsidR="004D0340" w:rsidRDefault="004D0340" w:rsidP="0096011B">
      <w:pPr>
        <w:pStyle w:val="PargrafodaLista"/>
        <w:numPr>
          <w:ilvl w:val="0"/>
          <w:numId w:val="35"/>
        </w:numPr>
        <w:spacing w:line="360" w:lineRule="auto"/>
        <w:jc w:val="both"/>
      </w:pPr>
      <w:r>
        <w:t xml:space="preserve">Pacote Básico de Serviços Técnicos (450); </w:t>
      </w:r>
    </w:p>
    <w:p w14:paraId="0253E24F" w14:textId="77777777" w:rsidR="004D0340" w:rsidRDefault="004D0340" w:rsidP="0096011B">
      <w:pPr>
        <w:pStyle w:val="PargrafodaLista"/>
        <w:numPr>
          <w:ilvl w:val="0"/>
          <w:numId w:val="35"/>
        </w:numPr>
        <w:spacing w:line="360" w:lineRule="auto"/>
        <w:jc w:val="both"/>
      </w:pPr>
      <w:r>
        <w:t xml:space="preserve">Parametrização completa (graduação/pós/cursos curtos); </w:t>
      </w:r>
    </w:p>
    <w:p w14:paraId="671D957D" w14:textId="77777777" w:rsidR="004D0340" w:rsidRDefault="004D0340" w:rsidP="0096011B">
      <w:pPr>
        <w:pStyle w:val="PargrafodaLista"/>
        <w:numPr>
          <w:ilvl w:val="0"/>
          <w:numId w:val="35"/>
        </w:numPr>
        <w:spacing w:line="360" w:lineRule="auto"/>
        <w:jc w:val="both"/>
      </w:pPr>
      <w:r>
        <w:t xml:space="preserve">Ajustes em 15 documentos; </w:t>
      </w:r>
    </w:p>
    <w:p w14:paraId="74FCBD5E" w14:textId="77777777" w:rsidR="004D0340" w:rsidRDefault="004D0340" w:rsidP="0096011B">
      <w:pPr>
        <w:pStyle w:val="PargrafodaLista"/>
        <w:numPr>
          <w:ilvl w:val="0"/>
          <w:numId w:val="35"/>
        </w:numPr>
        <w:spacing w:line="360" w:lineRule="auto"/>
        <w:jc w:val="both"/>
      </w:pPr>
      <w:r>
        <w:t xml:space="preserve">Protocolos digitais; </w:t>
      </w:r>
    </w:p>
    <w:p w14:paraId="1EF9B1A4" w14:textId="77777777" w:rsidR="004D0340" w:rsidRDefault="004D0340" w:rsidP="0096011B">
      <w:pPr>
        <w:pStyle w:val="PargrafodaLista"/>
        <w:numPr>
          <w:ilvl w:val="0"/>
          <w:numId w:val="35"/>
        </w:numPr>
        <w:spacing w:line="360" w:lineRule="auto"/>
        <w:jc w:val="both"/>
      </w:pPr>
      <w:r>
        <w:t xml:space="preserve">Configuração Moodle; </w:t>
      </w:r>
    </w:p>
    <w:p w14:paraId="6C20A908" w14:textId="77777777" w:rsidR="004D0340" w:rsidRDefault="004D0340" w:rsidP="0096011B">
      <w:pPr>
        <w:pStyle w:val="PargrafodaLista"/>
        <w:numPr>
          <w:ilvl w:val="0"/>
          <w:numId w:val="35"/>
        </w:numPr>
        <w:spacing w:line="360" w:lineRule="auto"/>
        <w:jc w:val="both"/>
      </w:pPr>
      <w:r>
        <w:t xml:space="preserve">Portais de alunos, professores e coordenadores; </w:t>
      </w:r>
    </w:p>
    <w:p w14:paraId="3C018A8C" w14:textId="77777777" w:rsidR="004D0340" w:rsidRPr="00075BF1" w:rsidRDefault="004D0340" w:rsidP="0096011B">
      <w:pPr>
        <w:pStyle w:val="PargrafodaLista"/>
        <w:numPr>
          <w:ilvl w:val="0"/>
          <w:numId w:val="35"/>
        </w:numPr>
        <w:spacing w:line="360" w:lineRule="auto"/>
        <w:jc w:val="both"/>
        <w:rPr>
          <w:rFonts w:asciiTheme="majorHAnsi" w:hAnsiTheme="majorHAnsi" w:cstheme="majorHAnsi"/>
          <w:sz w:val="24"/>
          <w:szCs w:val="24"/>
        </w:rPr>
      </w:pPr>
      <w:r>
        <w:t>Implantação GNUTECA.</w:t>
      </w:r>
    </w:p>
    <w:p w14:paraId="0C6F7EE5" w14:textId="77777777" w:rsidR="00F061BC" w:rsidRDefault="00F061BC" w:rsidP="00F061BC">
      <w:pPr>
        <w:pStyle w:val="Ttulo2"/>
        <w:spacing w:before="0" w:after="0" w:line="360" w:lineRule="auto"/>
        <w:rPr>
          <w:rFonts w:asciiTheme="majorHAnsi" w:hAnsiTheme="majorHAnsi" w:cstheme="majorHAnsi"/>
        </w:rPr>
      </w:pPr>
      <w:bookmarkStart w:id="55" w:name="_Toc98503814"/>
      <w:bookmarkStart w:id="56" w:name="_Toc103608912"/>
    </w:p>
    <w:p w14:paraId="222CF367" w14:textId="7635E3C2"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r w:rsidRPr="004D0340">
        <w:rPr>
          <w:rFonts w:asciiTheme="majorHAnsi" w:hAnsiTheme="majorHAnsi" w:cstheme="majorHAnsi"/>
        </w:rPr>
        <w:t>INVESTIMENTOS</w:t>
      </w:r>
      <w:bookmarkEnd w:id="55"/>
      <w:r w:rsidRPr="004D0340">
        <w:rPr>
          <w:rFonts w:asciiTheme="majorHAnsi" w:hAnsiTheme="majorHAnsi" w:cstheme="majorHAnsi"/>
        </w:rPr>
        <w:t xml:space="preserve"> NO SISTEMA ACADEMICO</w:t>
      </w:r>
      <w:bookmarkEnd w:id="56"/>
    </w:p>
    <w:p w14:paraId="31828864" w14:textId="77777777" w:rsidR="004D0340"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 xml:space="preserve">A figura 45 apresenta os valores estabelecidos no Sistema Solis, com base no anexo 2. </w:t>
      </w:r>
    </w:p>
    <w:p w14:paraId="77B73339" w14:textId="77777777" w:rsidR="004D0340" w:rsidRDefault="004D0340" w:rsidP="004D0340">
      <w:pPr>
        <w:spacing w:line="360" w:lineRule="auto"/>
        <w:jc w:val="both"/>
        <w:rPr>
          <w:rFonts w:asciiTheme="majorHAnsi" w:hAnsiTheme="majorHAnsi" w:cstheme="majorHAnsi"/>
          <w:sz w:val="24"/>
          <w:szCs w:val="24"/>
        </w:rPr>
      </w:pPr>
      <w:r w:rsidRPr="00247FE2">
        <w:rPr>
          <w:rFonts w:asciiTheme="majorHAnsi" w:hAnsiTheme="majorHAnsi" w:cstheme="majorHAnsi"/>
          <w:noProof/>
          <w:sz w:val="24"/>
          <w:szCs w:val="24"/>
        </w:rPr>
        <w:lastRenderedPageBreak/>
        <w:drawing>
          <wp:inline distT="0" distB="0" distL="0" distR="0" wp14:anchorId="0800A0E4" wp14:editId="1B28FA43">
            <wp:extent cx="5806943" cy="6218459"/>
            <wp:effectExtent l="0" t="0" r="3810" b="0"/>
            <wp:docPr id="25" name="Imagem 25"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descr="Tabela&#10;&#10;Descrição gerada automaticamente"/>
                    <pic:cNvPicPr/>
                  </pic:nvPicPr>
                  <pic:blipFill>
                    <a:blip r:embed="rId64"/>
                    <a:stretch>
                      <a:fillRect/>
                    </a:stretch>
                  </pic:blipFill>
                  <pic:spPr>
                    <a:xfrm>
                      <a:off x="0" y="0"/>
                      <a:ext cx="5806943" cy="6218459"/>
                    </a:xfrm>
                    <a:prstGeom prst="rect">
                      <a:avLst/>
                    </a:prstGeom>
                  </pic:spPr>
                </pic:pic>
              </a:graphicData>
            </a:graphic>
          </wp:inline>
        </w:drawing>
      </w:r>
    </w:p>
    <w:p w14:paraId="4A351C2D" w14:textId="77777777" w:rsidR="004D0340" w:rsidRPr="009B4681" w:rsidRDefault="004D0340" w:rsidP="00F061BC">
      <w:pPr>
        <w:spacing w:line="360" w:lineRule="auto"/>
        <w:rPr>
          <w:rFonts w:asciiTheme="majorHAnsi" w:hAnsiTheme="majorHAnsi" w:cstheme="majorHAnsi"/>
          <w:sz w:val="20"/>
          <w:szCs w:val="20"/>
        </w:rPr>
      </w:pPr>
      <w:r>
        <w:rPr>
          <w:rFonts w:asciiTheme="majorHAnsi" w:hAnsiTheme="majorHAnsi" w:cstheme="majorHAnsi"/>
          <w:sz w:val="20"/>
          <w:szCs w:val="20"/>
        </w:rPr>
        <w:t>Figura 45: Valores dos Sistemas de autoavaliação institucional. Fonte: o Relatório (2022)</w:t>
      </w:r>
    </w:p>
    <w:p w14:paraId="25C9303F" w14:textId="77777777" w:rsidR="00F061BC" w:rsidRDefault="00F061BC" w:rsidP="00F061BC">
      <w:pPr>
        <w:pStyle w:val="Ttulo2"/>
        <w:spacing w:before="0" w:after="0" w:line="360" w:lineRule="auto"/>
        <w:rPr>
          <w:rFonts w:asciiTheme="majorHAnsi" w:hAnsiTheme="majorHAnsi" w:cstheme="majorHAnsi"/>
        </w:rPr>
      </w:pPr>
      <w:bookmarkStart w:id="57" w:name="_Toc103608913"/>
    </w:p>
    <w:p w14:paraId="7286B799" w14:textId="61FF9A24"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r w:rsidRPr="004D0340">
        <w:rPr>
          <w:rFonts w:asciiTheme="majorHAnsi" w:hAnsiTheme="majorHAnsi" w:cstheme="majorHAnsi"/>
        </w:rPr>
        <w:t>HOSPEDAGEM DE SISTEMAS</w:t>
      </w:r>
      <w:bookmarkEnd w:id="57"/>
    </w:p>
    <w:p w14:paraId="353E4CD6" w14:textId="77777777" w:rsidR="004D0340"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A Solis oferece serviço de hospedagem para sistema acadêmico, Moodle e biblioteca. Os valores são apresentados ne detalhados no anexo 2.</w:t>
      </w:r>
    </w:p>
    <w:p w14:paraId="32168915" w14:textId="77777777" w:rsidR="004D0340" w:rsidRPr="009436E4" w:rsidRDefault="004D0340" w:rsidP="00F061BC">
      <w:pPr>
        <w:spacing w:line="360" w:lineRule="auto"/>
        <w:ind w:firstLine="709"/>
        <w:jc w:val="both"/>
        <w:rPr>
          <w:rFonts w:asciiTheme="majorHAnsi" w:hAnsiTheme="majorHAnsi" w:cstheme="majorHAnsi"/>
          <w:sz w:val="28"/>
          <w:szCs w:val="28"/>
        </w:rPr>
      </w:pPr>
      <w:r w:rsidRPr="006D6013">
        <w:rPr>
          <w:rFonts w:asciiTheme="majorHAnsi" w:hAnsiTheme="majorHAnsi" w:cstheme="majorHAnsi"/>
          <w:sz w:val="24"/>
          <w:szCs w:val="24"/>
        </w:rPr>
        <w:t>Hospedagem de infraestrutura das aplicações e banco de dados (GED + SolisGE + Biblioteca + Moodle)</w:t>
      </w:r>
      <w:r>
        <w:rPr>
          <w:rFonts w:asciiTheme="majorHAnsi" w:hAnsiTheme="majorHAnsi" w:cstheme="majorHAnsi"/>
          <w:sz w:val="24"/>
          <w:szCs w:val="24"/>
        </w:rPr>
        <w:t xml:space="preserve"> tem</w:t>
      </w:r>
      <w:r w:rsidRPr="006D6013">
        <w:rPr>
          <w:rFonts w:asciiTheme="majorHAnsi" w:hAnsiTheme="majorHAnsi" w:cstheme="majorHAnsi"/>
          <w:sz w:val="24"/>
          <w:szCs w:val="24"/>
        </w:rPr>
        <w:t xml:space="preserve"> valor mensal </w:t>
      </w:r>
      <w:r>
        <w:rPr>
          <w:rFonts w:asciiTheme="majorHAnsi" w:hAnsiTheme="majorHAnsi" w:cstheme="majorHAnsi"/>
          <w:sz w:val="24"/>
          <w:szCs w:val="24"/>
        </w:rPr>
        <w:t xml:space="preserve">de </w:t>
      </w:r>
      <w:r w:rsidRPr="006D6013">
        <w:rPr>
          <w:rFonts w:asciiTheme="majorHAnsi" w:hAnsiTheme="majorHAnsi" w:cstheme="majorHAnsi"/>
          <w:sz w:val="24"/>
          <w:szCs w:val="24"/>
        </w:rPr>
        <w:t>R$ 1.800,00, que deve estar vinculado a um contrato de</w:t>
      </w:r>
      <w:r>
        <w:rPr>
          <w:rFonts w:asciiTheme="majorHAnsi" w:hAnsiTheme="majorHAnsi" w:cstheme="majorHAnsi"/>
          <w:sz w:val="24"/>
          <w:szCs w:val="24"/>
        </w:rPr>
        <w:t>,</w:t>
      </w:r>
      <w:r w:rsidRPr="006D6013">
        <w:rPr>
          <w:rFonts w:asciiTheme="majorHAnsi" w:hAnsiTheme="majorHAnsi" w:cstheme="majorHAnsi"/>
          <w:sz w:val="24"/>
          <w:szCs w:val="24"/>
        </w:rPr>
        <w:t xml:space="preserve"> pelo menos</w:t>
      </w:r>
      <w:r>
        <w:rPr>
          <w:rFonts w:asciiTheme="majorHAnsi" w:hAnsiTheme="majorHAnsi" w:cstheme="majorHAnsi"/>
          <w:sz w:val="24"/>
          <w:szCs w:val="24"/>
        </w:rPr>
        <w:t>,</w:t>
      </w:r>
      <w:r w:rsidRPr="006D6013">
        <w:rPr>
          <w:rFonts w:asciiTheme="majorHAnsi" w:hAnsiTheme="majorHAnsi" w:cstheme="majorHAnsi"/>
          <w:sz w:val="24"/>
          <w:szCs w:val="24"/>
        </w:rPr>
        <w:t xml:space="preserve"> </w:t>
      </w:r>
      <w:r w:rsidRPr="006D6013">
        <w:rPr>
          <w:rFonts w:asciiTheme="majorHAnsi" w:hAnsiTheme="majorHAnsi" w:cstheme="majorHAnsi"/>
          <w:sz w:val="24"/>
          <w:szCs w:val="24"/>
        </w:rPr>
        <w:lastRenderedPageBreak/>
        <w:t xml:space="preserve">12 meses que será de R$ 21.600,00. Com todos os serviços necessários relativos </w:t>
      </w:r>
      <w:r>
        <w:rPr>
          <w:rFonts w:asciiTheme="majorHAnsi" w:hAnsiTheme="majorHAnsi" w:cstheme="majorHAnsi"/>
          <w:sz w:val="24"/>
          <w:szCs w:val="24"/>
        </w:rPr>
        <w:t>à</w:t>
      </w:r>
      <w:r w:rsidRPr="006D6013">
        <w:rPr>
          <w:rFonts w:asciiTheme="majorHAnsi" w:hAnsiTheme="majorHAnsi" w:cstheme="majorHAnsi"/>
          <w:sz w:val="24"/>
          <w:szCs w:val="24"/>
        </w:rPr>
        <w:t xml:space="preserve"> segurança e </w:t>
      </w:r>
      <w:r>
        <w:rPr>
          <w:rFonts w:asciiTheme="majorHAnsi" w:hAnsiTheme="majorHAnsi" w:cstheme="majorHAnsi"/>
          <w:sz w:val="24"/>
          <w:szCs w:val="24"/>
        </w:rPr>
        <w:t xml:space="preserve">à </w:t>
      </w:r>
      <w:r w:rsidRPr="006D6013">
        <w:rPr>
          <w:rFonts w:asciiTheme="majorHAnsi" w:hAnsiTheme="majorHAnsi" w:cstheme="majorHAnsi"/>
          <w:sz w:val="24"/>
          <w:szCs w:val="24"/>
        </w:rPr>
        <w:t>alta disponibilidade</w:t>
      </w:r>
      <w:r>
        <w:rPr>
          <w:rFonts w:asciiTheme="majorHAnsi" w:hAnsiTheme="majorHAnsi" w:cstheme="majorHAnsi"/>
          <w:sz w:val="24"/>
          <w:szCs w:val="24"/>
        </w:rPr>
        <w:t>, o valor será duplicado, ou seja, será R$ 43.200,00</w:t>
      </w:r>
      <w:r w:rsidRPr="006D6013">
        <w:rPr>
          <w:rFonts w:asciiTheme="majorHAnsi" w:hAnsiTheme="majorHAnsi" w:cstheme="majorHAnsi"/>
          <w:sz w:val="24"/>
          <w:szCs w:val="24"/>
        </w:rPr>
        <w:t>.</w:t>
      </w:r>
    </w:p>
    <w:p w14:paraId="7DA9B6D2" w14:textId="77777777" w:rsidR="00F061BC" w:rsidRDefault="00F061BC" w:rsidP="00F061BC">
      <w:pPr>
        <w:pStyle w:val="Ttulo2"/>
        <w:spacing w:before="0" w:after="0" w:line="360" w:lineRule="auto"/>
        <w:rPr>
          <w:rFonts w:asciiTheme="majorHAnsi" w:hAnsiTheme="majorHAnsi" w:cstheme="majorHAnsi"/>
        </w:rPr>
      </w:pPr>
      <w:bookmarkStart w:id="58" w:name="_Toc103608914"/>
    </w:p>
    <w:p w14:paraId="2595AE37" w14:textId="7635812E"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r w:rsidRPr="004D0340">
        <w:rPr>
          <w:rFonts w:asciiTheme="majorHAnsi" w:hAnsiTheme="majorHAnsi" w:cstheme="majorHAnsi"/>
        </w:rPr>
        <w:t>INTEGRAÇÃO COM AMBIENTE VIRTUAL DE APRENDIZAGEM</w:t>
      </w:r>
      <w:bookmarkEnd w:id="58"/>
    </w:p>
    <w:p w14:paraId="7A4947AC" w14:textId="77777777" w:rsidR="004D0340"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O Sistema Solis possui serviços de integração com diversos tipos de ambiente virtual de aprendizagem que podem facilmente ser configurados pelo administrador do sistema, sendo que a configuração da integração do AVA Moodle já está incluída na proposta da Solis, conforme o anexo 2. No arquivo em anexo, podemos observar como o procedimento é realizado e, na figura, é possível observar o local de configuração para integração dos ambientes.</w:t>
      </w:r>
    </w:p>
    <w:p w14:paraId="684F8D90" w14:textId="77777777" w:rsidR="004D0340" w:rsidRDefault="004D0340" w:rsidP="004D0340">
      <w:pPr>
        <w:spacing w:line="360" w:lineRule="auto"/>
        <w:jc w:val="both"/>
        <w:rPr>
          <w:rFonts w:asciiTheme="majorHAnsi" w:hAnsiTheme="majorHAnsi" w:cstheme="majorHAnsi"/>
          <w:sz w:val="24"/>
          <w:szCs w:val="24"/>
        </w:rPr>
      </w:pPr>
      <w:r w:rsidRPr="00B862E1">
        <w:rPr>
          <w:rFonts w:asciiTheme="majorHAnsi" w:hAnsiTheme="majorHAnsi" w:cstheme="majorHAnsi"/>
          <w:noProof/>
          <w:sz w:val="24"/>
          <w:szCs w:val="24"/>
        </w:rPr>
        <w:drawing>
          <wp:inline distT="0" distB="0" distL="0" distR="0" wp14:anchorId="0E158EFF" wp14:editId="6C1B7805">
            <wp:extent cx="6120130" cy="2764790"/>
            <wp:effectExtent l="0" t="0" r="0" b="0"/>
            <wp:docPr id="32" name="Imagem 32" descr="Tela de celular com publicação numa rede socia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descr="Tela de celular com publicação numa rede social&#10;&#10;Descrição gerada automaticamente"/>
                    <pic:cNvPicPr/>
                  </pic:nvPicPr>
                  <pic:blipFill>
                    <a:blip r:embed="rId65"/>
                    <a:stretch>
                      <a:fillRect/>
                    </a:stretch>
                  </pic:blipFill>
                  <pic:spPr>
                    <a:xfrm>
                      <a:off x="0" y="0"/>
                      <a:ext cx="6120130" cy="2764790"/>
                    </a:xfrm>
                    <a:prstGeom prst="rect">
                      <a:avLst/>
                    </a:prstGeom>
                  </pic:spPr>
                </pic:pic>
              </a:graphicData>
            </a:graphic>
          </wp:inline>
        </w:drawing>
      </w:r>
    </w:p>
    <w:p w14:paraId="4EF6C5B9" w14:textId="77777777" w:rsidR="004D0340" w:rsidRDefault="004D0340" w:rsidP="00F061BC">
      <w:pPr>
        <w:spacing w:line="360" w:lineRule="auto"/>
        <w:rPr>
          <w:rFonts w:asciiTheme="majorHAnsi" w:hAnsiTheme="majorHAnsi" w:cstheme="majorHAnsi"/>
          <w:sz w:val="24"/>
          <w:szCs w:val="24"/>
        </w:rPr>
      </w:pPr>
      <w:r w:rsidRPr="00036A4C">
        <w:rPr>
          <w:rFonts w:asciiTheme="majorHAnsi" w:hAnsiTheme="majorHAnsi" w:cstheme="majorHAnsi"/>
          <w:sz w:val="20"/>
          <w:szCs w:val="20"/>
        </w:rPr>
        <w:t>Figura</w:t>
      </w:r>
      <w:r>
        <w:rPr>
          <w:rFonts w:asciiTheme="majorHAnsi" w:hAnsiTheme="majorHAnsi" w:cstheme="majorHAnsi"/>
          <w:sz w:val="20"/>
          <w:szCs w:val="20"/>
        </w:rPr>
        <w:t xml:space="preserve"> 46</w:t>
      </w:r>
      <w:r w:rsidRPr="00036A4C">
        <w:rPr>
          <w:rFonts w:asciiTheme="majorHAnsi" w:hAnsiTheme="majorHAnsi" w:cstheme="majorHAnsi"/>
          <w:sz w:val="20"/>
          <w:szCs w:val="20"/>
        </w:rPr>
        <w:t>: Integração do AVA Moodle com Sistema acadêmico. Fonte: O relatório</w:t>
      </w:r>
      <w:r>
        <w:rPr>
          <w:rFonts w:asciiTheme="majorHAnsi" w:hAnsiTheme="majorHAnsi" w:cstheme="majorHAnsi"/>
          <w:sz w:val="20"/>
          <w:szCs w:val="20"/>
        </w:rPr>
        <w:t xml:space="preserve"> </w:t>
      </w:r>
      <w:r w:rsidRPr="00036A4C">
        <w:rPr>
          <w:rFonts w:asciiTheme="majorHAnsi" w:hAnsiTheme="majorHAnsi" w:cstheme="majorHAnsi"/>
          <w:sz w:val="20"/>
          <w:szCs w:val="20"/>
        </w:rPr>
        <w:t>(2022).</w:t>
      </w:r>
    </w:p>
    <w:p w14:paraId="5C2C3D7F" w14:textId="77777777" w:rsidR="00F061BC" w:rsidRDefault="00F061BC" w:rsidP="00F061BC">
      <w:pPr>
        <w:pStyle w:val="Ttulo2"/>
        <w:spacing w:before="0" w:after="0" w:line="360" w:lineRule="auto"/>
        <w:rPr>
          <w:rFonts w:asciiTheme="majorHAnsi" w:hAnsiTheme="majorHAnsi" w:cstheme="majorHAnsi"/>
        </w:rPr>
      </w:pPr>
      <w:bookmarkStart w:id="59" w:name="_Toc103608915"/>
    </w:p>
    <w:p w14:paraId="6C0C2013" w14:textId="5180FB0F" w:rsidR="004D0340" w:rsidRPr="004D0340" w:rsidRDefault="004D0340" w:rsidP="004D0340">
      <w:pPr>
        <w:pStyle w:val="Ttulo2"/>
        <w:numPr>
          <w:ilvl w:val="1"/>
          <w:numId w:val="1"/>
        </w:numPr>
        <w:spacing w:before="0" w:after="0" w:line="360" w:lineRule="auto"/>
        <w:ind w:left="993" w:hanging="576"/>
        <w:rPr>
          <w:rFonts w:asciiTheme="majorHAnsi" w:hAnsiTheme="majorHAnsi" w:cstheme="majorHAnsi"/>
        </w:rPr>
      </w:pPr>
      <w:r w:rsidRPr="004D0340">
        <w:rPr>
          <w:rFonts w:asciiTheme="majorHAnsi" w:hAnsiTheme="majorHAnsi" w:cstheme="majorHAnsi"/>
        </w:rPr>
        <w:t>MANUAIS E DOCUMENTAÇÃO</w:t>
      </w:r>
      <w:bookmarkEnd w:id="59"/>
    </w:p>
    <w:p w14:paraId="283758E3" w14:textId="77777777" w:rsidR="004D0340"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 xml:space="preserve">O Sistema Solis possui conjunto completo de manuais de operação e de funcionalidades de todo o sistema que são liberados assim que o contrato de transferência tecnológica é transferido. Além do suporte são realizadas ações de capacitações periódicas de novas funcionalidades por meio de </w:t>
      </w:r>
      <w:r w:rsidRPr="00701209">
        <w:rPr>
          <w:rFonts w:asciiTheme="majorHAnsi" w:hAnsiTheme="majorHAnsi" w:cstheme="majorHAnsi"/>
          <w:i/>
          <w:iCs/>
          <w:sz w:val="24"/>
          <w:szCs w:val="24"/>
        </w:rPr>
        <w:t>wiki</w:t>
      </w:r>
      <w:r>
        <w:rPr>
          <w:rFonts w:asciiTheme="majorHAnsi" w:hAnsiTheme="majorHAnsi" w:cstheme="majorHAnsi"/>
          <w:sz w:val="24"/>
          <w:szCs w:val="24"/>
        </w:rPr>
        <w:t>, canal do YouTube, entre outros.</w:t>
      </w:r>
    </w:p>
    <w:p w14:paraId="013C0D26" w14:textId="516C56A7" w:rsidR="004D0340" w:rsidRDefault="004D0340" w:rsidP="00F061BC">
      <w:pPr>
        <w:spacing w:line="360" w:lineRule="auto"/>
        <w:ind w:firstLine="709"/>
        <w:jc w:val="both"/>
        <w:rPr>
          <w:rFonts w:asciiTheme="majorHAnsi" w:hAnsiTheme="majorHAnsi" w:cstheme="majorHAnsi"/>
          <w:b/>
          <w:color w:val="0C4A87" w:themeColor="accent2"/>
          <w:sz w:val="24"/>
          <w:szCs w:val="24"/>
        </w:rPr>
      </w:pPr>
      <w:r>
        <w:rPr>
          <w:rFonts w:asciiTheme="majorHAnsi" w:hAnsiTheme="majorHAnsi" w:cstheme="majorHAnsi"/>
          <w:sz w:val="24"/>
          <w:szCs w:val="24"/>
        </w:rPr>
        <w:t xml:space="preserve">No momento, para este relatório, estão disponibilizados vídeos no canal </w:t>
      </w:r>
      <w:hyperlink r:id="rId66" w:history="1">
        <w:r w:rsidRPr="005C41B8">
          <w:rPr>
            <w:rStyle w:val="Hyperlink"/>
            <w:rFonts w:asciiTheme="majorHAnsi" w:hAnsiTheme="majorHAnsi" w:cstheme="majorHAnsi"/>
            <w:sz w:val="24"/>
            <w:szCs w:val="24"/>
          </w:rPr>
          <w:t>https://www.youtube.com/channel/UCUhn5oeAFcGPJB-2BR5cUpw</w:t>
        </w:r>
      </w:hyperlink>
      <w:r>
        <w:rPr>
          <w:rFonts w:asciiTheme="majorHAnsi" w:hAnsiTheme="majorHAnsi" w:cstheme="majorHAnsi"/>
          <w:sz w:val="24"/>
          <w:szCs w:val="24"/>
        </w:rPr>
        <w:t xml:space="preserve"> sobre ajuste de dados no sistema acadêmico e sobre o diploma digital.</w:t>
      </w:r>
      <w:bookmarkStart w:id="60" w:name="_Toc103608916"/>
      <w:r>
        <w:rPr>
          <w:rFonts w:asciiTheme="majorHAnsi" w:hAnsiTheme="majorHAnsi" w:cstheme="majorHAnsi"/>
          <w:sz w:val="24"/>
          <w:szCs w:val="24"/>
        </w:rPr>
        <w:br w:type="page"/>
      </w:r>
    </w:p>
    <w:p w14:paraId="6F3863D3" w14:textId="0553F71F" w:rsidR="004D0340" w:rsidRPr="004D0340" w:rsidRDefault="004D0340" w:rsidP="004D0340">
      <w:pPr>
        <w:pStyle w:val="Ttulo1"/>
        <w:numPr>
          <w:ilvl w:val="0"/>
          <w:numId w:val="1"/>
        </w:numPr>
        <w:spacing w:before="0" w:after="0" w:line="360" w:lineRule="auto"/>
        <w:ind w:left="432" w:hanging="432"/>
        <w:jc w:val="both"/>
        <w:rPr>
          <w:rFonts w:asciiTheme="majorHAnsi" w:hAnsiTheme="majorHAnsi" w:cstheme="majorHAnsi"/>
          <w:color w:val="4875BD"/>
        </w:rPr>
      </w:pPr>
      <w:r w:rsidRPr="004D0340">
        <w:rPr>
          <w:rFonts w:asciiTheme="majorHAnsi" w:hAnsiTheme="majorHAnsi" w:cstheme="majorHAnsi"/>
          <w:color w:val="4875BD"/>
        </w:rPr>
        <w:lastRenderedPageBreak/>
        <w:t>PROTÓTIPO</w:t>
      </w:r>
      <w:bookmarkEnd w:id="60"/>
    </w:p>
    <w:p w14:paraId="615A9A46" w14:textId="77777777" w:rsidR="004D0340"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O Sistema Solis Gestão Educacional apresenta um protótipo 100% funcional disponibilizado da seguinte forma:</w:t>
      </w:r>
    </w:p>
    <w:p w14:paraId="6BDD5CBF" w14:textId="77777777" w:rsidR="004D0340"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Acesso Administrador, conforme pode ser observado na figura 47:</w:t>
      </w:r>
    </w:p>
    <w:p w14:paraId="263C0C1E" w14:textId="77777777" w:rsidR="004D0340" w:rsidRDefault="004D0340" w:rsidP="004D0340">
      <w:pPr>
        <w:spacing w:line="360" w:lineRule="auto"/>
        <w:jc w:val="both"/>
        <w:rPr>
          <w:rFonts w:asciiTheme="majorHAnsi" w:hAnsiTheme="majorHAnsi" w:cstheme="majorHAnsi"/>
          <w:sz w:val="24"/>
          <w:szCs w:val="24"/>
        </w:rPr>
      </w:pPr>
      <w:r w:rsidRPr="002C7F1C">
        <w:rPr>
          <w:rFonts w:asciiTheme="majorHAnsi" w:hAnsiTheme="majorHAnsi" w:cstheme="majorHAnsi"/>
          <w:noProof/>
          <w:sz w:val="24"/>
          <w:szCs w:val="24"/>
        </w:rPr>
        <w:drawing>
          <wp:inline distT="0" distB="0" distL="0" distR="0" wp14:anchorId="74D8382C" wp14:editId="25EFE09B">
            <wp:extent cx="6120130" cy="2950210"/>
            <wp:effectExtent l="0" t="0" r="0" b="2540"/>
            <wp:docPr id="38" name="Imagem 38" descr="Uma imagem contendo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8" descr="Uma imagem contendo Forma&#10;&#10;Descrição gerada automaticamente"/>
                    <pic:cNvPicPr/>
                  </pic:nvPicPr>
                  <pic:blipFill>
                    <a:blip r:embed="rId67"/>
                    <a:stretch>
                      <a:fillRect/>
                    </a:stretch>
                  </pic:blipFill>
                  <pic:spPr>
                    <a:xfrm>
                      <a:off x="0" y="0"/>
                      <a:ext cx="6120130" cy="2950210"/>
                    </a:xfrm>
                    <a:prstGeom prst="rect">
                      <a:avLst/>
                    </a:prstGeom>
                  </pic:spPr>
                </pic:pic>
              </a:graphicData>
            </a:graphic>
          </wp:inline>
        </w:drawing>
      </w:r>
    </w:p>
    <w:p w14:paraId="68A990C5" w14:textId="77777777" w:rsidR="004D0340" w:rsidRPr="00554966" w:rsidRDefault="004D0340" w:rsidP="00F061BC">
      <w:pPr>
        <w:spacing w:line="360" w:lineRule="auto"/>
        <w:rPr>
          <w:rFonts w:asciiTheme="majorHAnsi" w:hAnsiTheme="majorHAnsi" w:cstheme="majorHAnsi"/>
          <w:sz w:val="20"/>
          <w:szCs w:val="20"/>
        </w:rPr>
      </w:pPr>
      <w:r w:rsidRPr="00554966">
        <w:rPr>
          <w:rFonts w:asciiTheme="majorHAnsi" w:hAnsiTheme="majorHAnsi" w:cstheme="majorHAnsi"/>
          <w:sz w:val="20"/>
          <w:szCs w:val="20"/>
        </w:rPr>
        <w:t xml:space="preserve">Figura </w:t>
      </w:r>
      <w:r>
        <w:rPr>
          <w:rFonts w:asciiTheme="majorHAnsi" w:hAnsiTheme="majorHAnsi" w:cstheme="majorHAnsi"/>
          <w:sz w:val="20"/>
          <w:szCs w:val="20"/>
        </w:rPr>
        <w:t>47</w:t>
      </w:r>
      <w:r w:rsidRPr="00554966">
        <w:rPr>
          <w:rFonts w:asciiTheme="majorHAnsi" w:hAnsiTheme="majorHAnsi" w:cstheme="majorHAnsi"/>
          <w:sz w:val="20"/>
          <w:szCs w:val="20"/>
        </w:rPr>
        <w:t xml:space="preserve">: </w:t>
      </w:r>
      <w:r>
        <w:rPr>
          <w:rFonts w:asciiTheme="majorHAnsi" w:hAnsiTheme="majorHAnsi" w:cstheme="majorHAnsi"/>
          <w:sz w:val="20"/>
          <w:szCs w:val="20"/>
        </w:rPr>
        <w:t>Acesso administrador</w:t>
      </w:r>
      <w:r w:rsidRPr="00554966">
        <w:rPr>
          <w:rFonts w:asciiTheme="majorHAnsi" w:hAnsiTheme="majorHAnsi" w:cstheme="majorHAnsi"/>
          <w:sz w:val="20"/>
          <w:szCs w:val="20"/>
        </w:rPr>
        <w:t>. Fonte: O relatório (2022)</w:t>
      </w:r>
    </w:p>
    <w:p w14:paraId="4C23C668" w14:textId="77777777" w:rsidR="004D0340" w:rsidRDefault="004D0340" w:rsidP="004D0340">
      <w:pPr>
        <w:spacing w:line="360" w:lineRule="auto"/>
        <w:ind w:firstLine="1134"/>
        <w:jc w:val="both"/>
        <w:rPr>
          <w:rFonts w:asciiTheme="majorHAnsi" w:hAnsiTheme="majorHAnsi" w:cstheme="majorHAnsi"/>
          <w:sz w:val="24"/>
          <w:szCs w:val="24"/>
        </w:rPr>
      </w:pPr>
      <w:hyperlink r:id="rId68" w:tgtFrame="_blank" w:history="1">
        <w:r>
          <w:rPr>
            <w:rStyle w:val="Hyperlink"/>
            <w:rFonts w:ascii="Arial" w:hAnsi="Arial" w:cs="Arial"/>
            <w:color w:val="1155CC"/>
            <w:shd w:val="clear" w:color="auto" w:fill="FFFFFF"/>
          </w:rPr>
          <w:t>https://solisgedemo.solis.com.br/</w:t>
        </w:r>
      </w:hyperlink>
    </w:p>
    <w:p w14:paraId="137F72C1" w14:textId="77777777" w:rsidR="004D0340" w:rsidRPr="003641CA" w:rsidRDefault="004D0340" w:rsidP="004D0340">
      <w:pPr>
        <w:spacing w:line="360" w:lineRule="auto"/>
        <w:ind w:firstLine="1134"/>
        <w:jc w:val="both"/>
        <w:rPr>
          <w:rFonts w:asciiTheme="majorHAnsi" w:hAnsiTheme="majorHAnsi" w:cstheme="majorHAnsi"/>
          <w:i/>
          <w:iCs/>
          <w:sz w:val="24"/>
          <w:szCs w:val="24"/>
        </w:rPr>
      </w:pPr>
      <w:r w:rsidRPr="003641CA">
        <w:rPr>
          <w:rFonts w:asciiTheme="majorHAnsi" w:hAnsiTheme="majorHAnsi" w:cstheme="majorHAnsi"/>
          <w:i/>
          <w:iCs/>
          <w:sz w:val="24"/>
          <w:szCs w:val="24"/>
        </w:rPr>
        <w:t xml:space="preserve">usuário: </w:t>
      </w:r>
      <w:r w:rsidRPr="00207901">
        <w:rPr>
          <w:rFonts w:asciiTheme="majorHAnsi" w:hAnsiTheme="majorHAnsi" w:cstheme="majorHAnsi"/>
          <w:i/>
          <w:iCs/>
          <w:sz w:val="24"/>
          <w:szCs w:val="24"/>
        </w:rPr>
        <w:t>log</w:t>
      </w:r>
      <w:r w:rsidRPr="003641CA">
        <w:rPr>
          <w:rFonts w:asciiTheme="majorHAnsi" w:hAnsiTheme="majorHAnsi" w:cstheme="majorHAnsi"/>
          <w:i/>
          <w:iCs/>
          <w:sz w:val="24"/>
          <w:szCs w:val="24"/>
        </w:rPr>
        <w:t>in_8</w:t>
      </w:r>
    </w:p>
    <w:p w14:paraId="1B6209F7" w14:textId="77777777" w:rsidR="004D0340" w:rsidRPr="003641CA" w:rsidRDefault="004D0340" w:rsidP="004D0340">
      <w:pPr>
        <w:spacing w:line="360" w:lineRule="auto"/>
        <w:ind w:firstLine="1134"/>
        <w:jc w:val="both"/>
        <w:rPr>
          <w:rFonts w:asciiTheme="majorHAnsi" w:hAnsiTheme="majorHAnsi" w:cstheme="majorHAnsi"/>
          <w:i/>
          <w:iCs/>
          <w:sz w:val="24"/>
          <w:szCs w:val="24"/>
        </w:rPr>
      </w:pPr>
      <w:r w:rsidRPr="003641CA">
        <w:rPr>
          <w:rFonts w:asciiTheme="majorHAnsi" w:hAnsiTheme="majorHAnsi" w:cstheme="majorHAnsi"/>
          <w:i/>
          <w:iCs/>
          <w:sz w:val="24"/>
          <w:szCs w:val="24"/>
        </w:rPr>
        <w:t>senha: 1234</w:t>
      </w:r>
    </w:p>
    <w:p w14:paraId="1B2516E2" w14:textId="77777777" w:rsidR="004D0340" w:rsidRPr="003641CA" w:rsidRDefault="004D0340" w:rsidP="004D0340">
      <w:pPr>
        <w:spacing w:line="360" w:lineRule="auto"/>
        <w:ind w:firstLine="1134"/>
        <w:jc w:val="both"/>
        <w:rPr>
          <w:rFonts w:asciiTheme="majorHAnsi" w:hAnsiTheme="majorHAnsi" w:cstheme="majorHAnsi"/>
          <w:i/>
          <w:iCs/>
          <w:sz w:val="24"/>
          <w:szCs w:val="24"/>
        </w:rPr>
      </w:pPr>
      <w:r w:rsidRPr="003641CA">
        <w:rPr>
          <w:rFonts w:asciiTheme="majorHAnsi" w:hAnsiTheme="majorHAnsi" w:cstheme="majorHAnsi"/>
          <w:i/>
          <w:iCs/>
          <w:sz w:val="24"/>
          <w:szCs w:val="24"/>
        </w:rPr>
        <w:t>Unidade: 1</w:t>
      </w:r>
    </w:p>
    <w:p w14:paraId="78EBA0E2" w14:textId="77777777" w:rsidR="004D0340"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Acesso Secretaria Acadêmica ou Usuário Administrativo possuem configurações de acesso restritas, conforme pode ser observado na figura 48.</w:t>
      </w:r>
    </w:p>
    <w:p w14:paraId="0287F491" w14:textId="44452EB1" w:rsidR="004D0340" w:rsidRPr="00554966" w:rsidRDefault="004D0340" w:rsidP="00F061BC">
      <w:pPr>
        <w:spacing w:line="360" w:lineRule="auto"/>
        <w:rPr>
          <w:rFonts w:asciiTheme="majorHAnsi" w:hAnsiTheme="majorHAnsi" w:cstheme="majorHAnsi"/>
          <w:sz w:val="20"/>
          <w:szCs w:val="20"/>
        </w:rPr>
      </w:pPr>
      <w:r w:rsidRPr="00692C70">
        <w:rPr>
          <w:rFonts w:asciiTheme="majorHAnsi" w:hAnsiTheme="majorHAnsi" w:cstheme="majorHAnsi"/>
          <w:noProof/>
          <w:sz w:val="24"/>
          <w:szCs w:val="24"/>
        </w:rPr>
        <w:lastRenderedPageBreak/>
        <w:drawing>
          <wp:inline distT="0" distB="0" distL="0" distR="0" wp14:anchorId="7E884E15" wp14:editId="4E28692C">
            <wp:extent cx="6120130" cy="3138805"/>
            <wp:effectExtent l="0" t="0" r="0" b="4445"/>
            <wp:docPr id="16" name="Imagem 16"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Uma imagem contendo Interface gráfica do usuário&#10;&#10;Descrição gerada automaticamente"/>
                    <pic:cNvPicPr/>
                  </pic:nvPicPr>
                  <pic:blipFill>
                    <a:blip r:embed="rId69"/>
                    <a:stretch>
                      <a:fillRect/>
                    </a:stretch>
                  </pic:blipFill>
                  <pic:spPr>
                    <a:xfrm>
                      <a:off x="0" y="0"/>
                      <a:ext cx="6120130" cy="3138805"/>
                    </a:xfrm>
                    <a:prstGeom prst="rect">
                      <a:avLst/>
                    </a:prstGeom>
                  </pic:spPr>
                </pic:pic>
              </a:graphicData>
            </a:graphic>
          </wp:inline>
        </w:drawing>
      </w:r>
      <w:r w:rsidRPr="00554966">
        <w:rPr>
          <w:rFonts w:asciiTheme="majorHAnsi" w:hAnsiTheme="majorHAnsi" w:cstheme="majorHAnsi"/>
          <w:sz w:val="20"/>
          <w:szCs w:val="20"/>
        </w:rPr>
        <w:t xml:space="preserve">Figura </w:t>
      </w:r>
      <w:r>
        <w:rPr>
          <w:rFonts w:asciiTheme="majorHAnsi" w:hAnsiTheme="majorHAnsi" w:cstheme="majorHAnsi"/>
          <w:sz w:val="20"/>
          <w:szCs w:val="20"/>
        </w:rPr>
        <w:t>48</w:t>
      </w:r>
      <w:r w:rsidRPr="00554966">
        <w:rPr>
          <w:rFonts w:asciiTheme="majorHAnsi" w:hAnsiTheme="majorHAnsi" w:cstheme="majorHAnsi"/>
          <w:sz w:val="20"/>
          <w:szCs w:val="20"/>
        </w:rPr>
        <w:t xml:space="preserve">: </w:t>
      </w:r>
      <w:r>
        <w:rPr>
          <w:rFonts w:asciiTheme="majorHAnsi" w:hAnsiTheme="majorHAnsi" w:cstheme="majorHAnsi"/>
          <w:sz w:val="20"/>
          <w:szCs w:val="20"/>
        </w:rPr>
        <w:t>Usuário administrativo</w:t>
      </w:r>
      <w:r w:rsidRPr="00554966">
        <w:rPr>
          <w:rFonts w:asciiTheme="majorHAnsi" w:hAnsiTheme="majorHAnsi" w:cstheme="majorHAnsi"/>
          <w:sz w:val="20"/>
          <w:szCs w:val="20"/>
        </w:rPr>
        <w:t>. Fonte: O relatório (2022)</w:t>
      </w:r>
    </w:p>
    <w:p w14:paraId="34BE18E5" w14:textId="77777777" w:rsidR="004D0340" w:rsidRDefault="004D0340" w:rsidP="004D0340">
      <w:pPr>
        <w:spacing w:line="360" w:lineRule="auto"/>
        <w:jc w:val="both"/>
        <w:rPr>
          <w:rFonts w:asciiTheme="majorHAnsi" w:hAnsiTheme="majorHAnsi" w:cstheme="majorHAnsi"/>
          <w:sz w:val="24"/>
          <w:szCs w:val="24"/>
        </w:rPr>
      </w:pPr>
    </w:p>
    <w:p w14:paraId="7BCDE833" w14:textId="77777777" w:rsidR="004D0340" w:rsidRDefault="004D0340" w:rsidP="004D0340">
      <w:pPr>
        <w:spacing w:line="360" w:lineRule="auto"/>
        <w:ind w:firstLine="1134"/>
        <w:jc w:val="both"/>
        <w:rPr>
          <w:rFonts w:asciiTheme="majorHAnsi" w:hAnsiTheme="majorHAnsi" w:cstheme="majorHAnsi"/>
          <w:sz w:val="24"/>
          <w:szCs w:val="24"/>
        </w:rPr>
      </w:pPr>
      <w:r w:rsidRPr="00207901">
        <w:rPr>
          <w:i/>
          <w:iCs/>
        </w:rPr>
        <w:t>Link</w:t>
      </w:r>
      <w:r>
        <w:t xml:space="preserve"> de acesso ao sistema: </w:t>
      </w:r>
      <w:hyperlink r:id="rId70" w:history="1">
        <w:r w:rsidRPr="00E179F0">
          <w:rPr>
            <w:rStyle w:val="Hyperlink"/>
            <w:rFonts w:ascii="Arial" w:hAnsi="Arial" w:cs="Arial"/>
            <w:shd w:val="clear" w:color="auto" w:fill="FFFFFF"/>
          </w:rPr>
          <w:t>https://solisgedemo.solis.com.br/</w:t>
        </w:r>
      </w:hyperlink>
    </w:p>
    <w:p w14:paraId="2551E9A9" w14:textId="77777777" w:rsidR="004D0340"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Acesso Portal do Aluno, conforme pode ser observado na Figura 49.</w:t>
      </w:r>
    </w:p>
    <w:p w14:paraId="527DB90F" w14:textId="77777777" w:rsidR="004D0340" w:rsidRDefault="004D0340" w:rsidP="004D0340">
      <w:pPr>
        <w:spacing w:line="360" w:lineRule="auto"/>
        <w:jc w:val="center"/>
        <w:rPr>
          <w:rFonts w:asciiTheme="majorHAnsi" w:hAnsiTheme="majorHAnsi" w:cstheme="majorHAnsi"/>
          <w:sz w:val="20"/>
          <w:szCs w:val="20"/>
        </w:rPr>
      </w:pPr>
      <w:r w:rsidRPr="006641B9">
        <w:rPr>
          <w:rFonts w:asciiTheme="majorHAnsi" w:hAnsiTheme="majorHAnsi" w:cstheme="majorHAnsi"/>
          <w:noProof/>
          <w:sz w:val="20"/>
          <w:szCs w:val="20"/>
        </w:rPr>
        <w:drawing>
          <wp:inline distT="0" distB="0" distL="0" distR="0" wp14:anchorId="7F57AC66" wp14:editId="617DC914">
            <wp:extent cx="6120130" cy="2990215"/>
            <wp:effectExtent l="0" t="0" r="0" b="635"/>
            <wp:docPr id="42" name="Imagem 42"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42" descr="Interface gráfica do usuário, Site&#10;&#10;Descrição gerada automaticamente"/>
                    <pic:cNvPicPr/>
                  </pic:nvPicPr>
                  <pic:blipFill>
                    <a:blip r:embed="rId71"/>
                    <a:stretch>
                      <a:fillRect/>
                    </a:stretch>
                  </pic:blipFill>
                  <pic:spPr>
                    <a:xfrm>
                      <a:off x="0" y="0"/>
                      <a:ext cx="6120130" cy="2990215"/>
                    </a:xfrm>
                    <a:prstGeom prst="rect">
                      <a:avLst/>
                    </a:prstGeom>
                  </pic:spPr>
                </pic:pic>
              </a:graphicData>
            </a:graphic>
          </wp:inline>
        </w:drawing>
      </w:r>
    </w:p>
    <w:p w14:paraId="3C3144EC" w14:textId="77777777" w:rsidR="004D0340" w:rsidRPr="00554966" w:rsidRDefault="004D0340" w:rsidP="00F061BC">
      <w:pPr>
        <w:spacing w:line="360" w:lineRule="auto"/>
        <w:rPr>
          <w:rFonts w:asciiTheme="majorHAnsi" w:hAnsiTheme="majorHAnsi" w:cstheme="majorHAnsi"/>
          <w:sz w:val="20"/>
          <w:szCs w:val="20"/>
        </w:rPr>
      </w:pPr>
      <w:r w:rsidRPr="00554966">
        <w:rPr>
          <w:rFonts w:asciiTheme="majorHAnsi" w:hAnsiTheme="majorHAnsi" w:cstheme="majorHAnsi"/>
          <w:sz w:val="20"/>
          <w:szCs w:val="20"/>
        </w:rPr>
        <w:t xml:space="preserve">Figura </w:t>
      </w:r>
      <w:r>
        <w:rPr>
          <w:rFonts w:asciiTheme="majorHAnsi" w:hAnsiTheme="majorHAnsi" w:cstheme="majorHAnsi"/>
          <w:sz w:val="20"/>
          <w:szCs w:val="20"/>
        </w:rPr>
        <w:t>49</w:t>
      </w:r>
      <w:r w:rsidRPr="00554966">
        <w:rPr>
          <w:rFonts w:asciiTheme="majorHAnsi" w:hAnsiTheme="majorHAnsi" w:cstheme="majorHAnsi"/>
          <w:sz w:val="20"/>
          <w:szCs w:val="20"/>
        </w:rPr>
        <w:t xml:space="preserve">: </w:t>
      </w:r>
      <w:r>
        <w:rPr>
          <w:rFonts w:asciiTheme="majorHAnsi" w:hAnsiTheme="majorHAnsi" w:cstheme="majorHAnsi"/>
          <w:sz w:val="20"/>
          <w:szCs w:val="20"/>
        </w:rPr>
        <w:t>Portal do aluno</w:t>
      </w:r>
      <w:r w:rsidRPr="00554966">
        <w:rPr>
          <w:rFonts w:asciiTheme="majorHAnsi" w:hAnsiTheme="majorHAnsi" w:cstheme="majorHAnsi"/>
          <w:sz w:val="20"/>
          <w:szCs w:val="20"/>
        </w:rPr>
        <w:t>. Fonte: O relatório (2022)</w:t>
      </w:r>
    </w:p>
    <w:p w14:paraId="492DEEB8" w14:textId="77777777" w:rsidR="004D0340" w:rsidRDefault="004D0340" w:rsidP="004D0340">
      <w:pPr>
        <w:spacing w:line="360" w:lineRule="auto"/>
        <w:ind w:firstLine="1134"/>
        <w:jc w:val="both"/>
        <w:rPr>
          <w:rFonts w:asciiTheme="majorHAnsi" w:hAnsiTheme="majorHAnsi" w:cstheme="majorHAnsi"/>
          <w:sz w:val="24"/>
          <w:szCs w:val="24"/>
        </w:rPr>
      </w:pPr>
      <w:r w:rsidRPr="00207901">
        <w:rPr>
          <w:rFonts w:asciiTheme="majorHAnsi" w:hAnsiTheme="majorHAnsi" w:cstheme="majorHAnsi"/>
          <w:i/>
          <w:iCs/>
          <w:sz w:val="24"/>
          <w:szCs w:val="24"/>
        </w:rPr>
        <w:t>Link</w:t>
      </w:r>
      <w:r>
        <w:rPr>
          <w:rFonts w:asciiTheme="majorHAnsi" w:hAnsiTheme="majorHAnsi" w:cstheme="majorHAnsi"/>
          <w:sz w:val="24"/>
          <w:szCs w:val="24"/>
        </w:rPr>
        <w:t xml:space="preserve"> de acesso: </w:t>
      </w:r>
      <w:hyperlink r:id="rId72" w:history="1">
        <w:r w:rsidRPr="00E179F0">
          <w:rPr>
            <w:rStyle w:val="Hyperlink"/>
            <w:rFonts w:asciiTheme="majorHAnsi" w:hAnsiTheme="majorHAnsi" w:cstheme="majorHAnsi"/>
            <w:sz w:val="24"/>
            <w:szCs w:val="24"/>
          </w:rPr>
          <w:t>https://solisgedemo.solis.com.br/portal</w:t>
        </w:r>
      </w:hyperlink>
      <w:r>
        <w:rPr>
          <w:rFonts w:asciiTheme="majorHAnsi" w:hAnsiTheme="majorHAnsi" w:cstheme="majorHAnsi"/>
          <w:sz w:val="24"/>
          <w:szCs w:val="24"/>
        </w:rPr>
        <w:t xml:space="preserve"> </w:t>
      </w:r>
    </w:p>
    <w:p w14:paraId="022BF2A6" w14:textId="77777777" w:rsidR="004D0340" w:rsidRPr="00811A8C" w:rsidRDefault="004D0340" w:rsidP="004D0340">
      <w:pPr>
        <w:spacing w:line="360" w:lineRule="auto"/>
        <w:ind w:firstLine="1134"/>
        <w:jc w:val="both"/>
        <w:rPr>
          <w:rFonts w:asciiTheme="majorHAnsi" w:hAnsiTheme="majorHAnsi" w:cstheme="majorHAnsi"/>
          <w:i/>
          <w:iCs/>
          <w:sz w:val="24"/>
          <w:szCs w:val="24"/>
        </w:rPr>
      </w:pPr>
      <w:r w:rsidRPr="00811A8C">
        <w:rPr>
          <w:rFonts w:asciiTheme="majorHAnsi" w:hAnsiTheme="majorHAnsi" w:cstheme="majorHAnsi"/>
          <w:i/>
          <w:iCs/>
          <w:sz w:val="24"/>
          <w:szCs w:val="24"/>
        </w:rPr>
        <w:t xml:space="preserve">Usuário: </w:t>
      </w:r>
      <w:r w:rsidRPr="00207901">
        <w:rPr>
          <w:rFonts w:asciiTheme="majorHAnsi" w:hAnsiTheme="majorHAnsi" w:cstheme="majorHAnsi"/>
          <w:i/>
          <w:iCs/>
          <w:sz w:val="24"/>
          <w:szCs w:val="24"/>
        </w:rPr>
        <w:t>log</w:t>
      </w:r>
      <w:r w:rsidRPr="00811A8C">
        <w:rPr>
          <w:rFonts w:asciiTheme="majorHAnsi" w:hAnsiTheme="majorHAnsi" w:cstheme="majorHAnsi"/>
          <w:i/>
          <w:iCs/>
          <w:sz w:val="24"/>
          <w:szCs w:val="24"/>
        </w:rPr>
        <w:t>in_1186</w:t>
      </w:r>
    </w:p>
    <w:p w14:paraId="6B0869B3" w14:textId="77777777" w:rsidR="004D0340" w:rsidRPr="00811A8C" w:rsidRDefault="004D0340" w:rsidP="004D0340">
      <w:pPr>
        <w:spacing w:line="360" w:lineRule="auto"/>
        <w:ind w:firstLine="1134"/>
        <w:jc w:val="both"/>
        <w:rPr>
          <w:rFonts w:asciiTheme="majorHAnsi" w:hAnsiTheme="majorHAnsi" w:cstheme="majorHAnsi"/>
          <w:i/>
          <w:iCs/>
          <w:sz w:val="24"/>
          <w:szCs w:val="24"/>
        </w:rPr>
      </w:pPr>
      <w:r w:rsidRPr="00811A8C">
        <w:rPr>
          <w:rFonts w:asciiTheme="majorHAnsi" w:hAnsiTheme="majorHAnsi" w:cstheme="majorHAnsi"/>
          <w:i/>
          <w:iCs/>
          <w:sz w:val="24"/>
          <w:szCs w:val="24"/>
        </w:rPr>
        <w:lastRenderedPageBreak/>
        <w:t>Senha: 1234</w:t>
      </w:r>
    </w:p>
    <w:p w14:paraId="3CCBD5FE" w14:textId="77777777" w:rsidR="004D0340" w:rsidRPr="00811A8C" w:rsidRDefault="004D0340" w:rsidP="004D0340">
      <w:pPr>
        <w:spacing w:line="360" w:lineRule="auto"/>
        <w:ind w:firstLine="1134"/>
        <w:jc w:val="both"/>
        <w:rPr>
          <w:rFonts w:asciiTheme="majorHAnsi" w:hAnsiTheme="majorHAnsi" w:cstheme="majorHAnsi"/>
          <w:i/>
          <w:iCs/>
          <w:sz w:val="24"/>
          <w:szCs w:val="24"/>
        </w:rPr>
      </w:pPr>
      <w:r w:rsidRPr="00811A8C">
        <w:rPr>
          <w:rFonts w:asciiTheme="majorHAnsi" w:hAnsiTheme="majorHAnsi" w:cstheme="majorHAnsi"/>
          <w:i/>
          <w:iCs/>
          <w:sz w:val="24"/>
          <w:szCs w:val="24"/>
        </w:rPr>
        <w:t>Unidade: unidade 1</w:t>
      </w:r>
    </w:p>
    <w:p w14:paraId="72DD3348" w14:textId="77777777" w:rsidR="004D0340"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Acesso Portal do Professor/Coordenador, conforme pode ser observado na figura 50.</w:t>
      </w:r>
    </w:p>
    <w:p w14:paraId="2B055256" w14:textId="77777777" w:rsidR="004D0340" w:rsidRDefault="004D0340" w:rsidP="004D0340">
      <w:pPr>
        <w:spacing w:line="360" w:lineRule="auto"/>
        <w:jc w:val="both"/>
        <w:rPr>
          <w:rFonts w:asciiTheme="majorHAnsi" w:hAnsiTheme="majorHAnsi" w:cstheme="majorHAnsi"/>
          <w:sz w:val="24"/>
          <w:szCs w:val="24"/>
        </w:rPr>
      </w:pPr>
      <w:r w:rsidRPr="00ED1AE2">
        <w:rPr>
          <w:rFonts w:asciiTheme="majorHAnsi" w:hAnsiTheme="majorHAnsi" w:cstheme="majorHAnsi"/>
          <w:noProof/>
          <w:sz w:val="24"/>
          <w:szCs w:val="24"/>
        </w:rPr>
        <w:drawing>
          <wp:inline distT="0" distB="0" distL="0" distR="0" wp14:anchorId="3197E034" wp14:editId="2A80FFDC">
            <wp:extent cx="6120130" cy="2994660"/>
            <wp:effectExtent l="0" t="0" r="0" b="0"/>
            <wp:docPr id="43" name="Imagem 43"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3" descr="Interface gráfica do usuário, Site&#10;&#10;Descrição gerada automaticamente"/>
                    <pic:cNvPicPr/>
                  </pic:nvPicPr>
                  <pic:blipFill>
                    <a:blip r:embed="rId73"/>
                    <a:stretch>
                      <a:fillRect/>
                    </a:stretch>
                  </pic:blipFill>
                  <pic:spPr>
                    <a:xfrm>
                      <a:off x="0" y="0"/>
                      <a:ext cx="6120130" cy="2994660"/>
                    </a:xfrm>
                    <a:prstGeom prst="rect">
                      <a:avLst/>
                    </a:prstGeom>
                  </pic:spPr>
                </pic:pic>
              </a:graphicData>
            </a:graphic>
          </wp:inline>
        </w:drawing>
      </w:r>
    </w:p>
    <w:p w14:paraId="0634666B" w14:textId="77777777" w:rsidR="004D0340" w:rsidRPr="00811A8C" w:rsidRDefault="004D0340" w:rsidP="00F061BC">
      <w:pPr>
        <w:spacing w:line="360" w:lineRule="auto"/>
        <w:rPr>
          <w:rFonts w:asciiTheme="majorHAnsi" w:hAnsiTheme="majorHAnsi" w:cstheme="majorHAnsi"/>
          <w:sz w:val="20"/>
          <w:szCs w:val="20"/>
        </w:rPr>
      </w:pPr>
      <w:r w:rsidRPr="006641B9">
        <w:rPr>
          <w:rFonts w:asciiTheme="majorHAnsi" w:hAnsiTheme="majorHAnsi" w:cstheme="majorHAnsi"/>
          <w:sz w:val="20"/>
          <w:szCs w:val="20"/>
        </w:rPr>
        <w:t>Figura</w:t>
      </w:r>
      <w:r>
        <w:rPr>
          <w:rFonts w:asciiTheme="majorHAnsi" w:hAnsiTheme="majorHAnsi" w:cstheme="majorHAnsi"/>
          <w:sz w:val="20"/>
          <w:szCs w:val="20"/>
        </w:rPr>
        <w:t xml:space="preserve"> 50</w:t>
      </w:r>
      <w:r w:rsidRPr="006641B9">
        <w:rPr>
          <w:rFonts w:asciiTheme="majorHAnsi" w:hAnsiTheme="majorHAnsi" w:cstheme="majorHAnsi"/>
          <w:sz w:val="20"/>
          <w:szCs w:val="20"/>
        </w:rPr>
        <w:t>: Portal do Aluno. Fonte: O relatório (2022)</w:t>
      </w:r>
    </w:p>
    <w:p w14:paraId="2349BAB0" w14:textId="77777777" w:rsidR="004D0340" w:rsidRDefault="004D0340" w:rsidP="004D0340">
      <w:pPr>
        <w:spacing w:line="360" w:lineRule="auto"/>
        <w:ind w:firstLine="1134"/>
        <w:jc w:val="both"/>
        <w:rPr>
          <w:rFonts w:asciiTheme="majorHAnsi" w:hAnsiTheme="majorHAnsi" w:cstheme="majorHAnsi"/>
          <w:sz w:val="24"/>
          <w:szCs w:val="24"/>
        </w:rPr>
      </w:pPr>
      <w:r w:rsidRPr="00207901">
        <w:rPr>
          <w:i/>
          <w:iCs/>
        </w:rPr>
        <w:t>Link</w:t>
      </w:r>
      <w:r>
        <w:t xml:space="preserve"> de acesso: </w:t>
      </w:r>
      <w:hyperlink r:id="rId74" w:history="1">
        <w:r w:rsidRPr="00E179F0">
          <w:rPr>
            <w:rStyle w:val="Hyperlink"/>
            <w:rFonts w:ascii="Arial" w:hAnsi="Arial" w:cs="Arial"/>
            <w:shd w:val="clear" w:color="auto" w:fill="FFFFFF"/>
          </w:rPr>
          <w:t>https://solisgedemo.solis.com.br/portal</w:t>
        </w:r>
      </w:hyperlink>
    </w:p>
    <w:p w14:paraId="5E8BC508" w14:textId="77777777" w:rsidR="004D0340" w:rsidRPr="00701209" w:rsidRDefault="004D0340" w:rsidP="004D0340">
      <w:pPr>
        <w:spacing w:line="360" w:lineRule="auto"/>
        <w:ind w:firstLine="1134"/>
        <w:jc w:val="both"/>
        <w:rPr>
          <w:rFonts w:asciiTheme="majorHAnsi" w:hAnsiTheme="majorHAnsi" w:cstheme="majorHAnsi"/>
          <w:i/>
          <w:iCs/>
          <w:sz w:val="24"/>
          <w:szCs w:val="24"/>
        </w:rPr>
      </w:pPr>
      <w:r w:rsidRPr="00701209">
        <w:rPr>
          <w:rFonts w:asciiTheme="majorHAnsi" w:hAnsiTheme="majorHAnsi" w:cstheme="majorHAnsi"/>
          <w:i/>
          <w:iCs/>
          <w:sz w:val="24"/>
          <w:szCs w:val="24"/>
        </w:rPr>
        <w:t xml:space="preserve">Usuário: </w:t>
      </w:r>
      <w:r w:rsidRPr="00207901">
        <w:rPr>
          <w:rFonts w:asciiTheme="majorHAnsi" w:hAnsiTheme="majorHAnsi" w:cstheme="majorHAnsi"/>
          <w:i/>
          <w:iCs/>
          <w:sz w:val="24"/>
          <w:szCs w:val="24"/>
        </w:rPr>
        <w:t>log</w:t>
      </w:r>
      <w:r w:rsidRPr="00701209">
        <w:rPr>
          <w:rFonts w:asciiTheme="majorHAnsi" w:hAnsiTheme="majorHAnsi" w:cstheme="majorHAnsi"/>
          <w:i/>
          <w:iCs/>
          <w:sz w:val="24"/>
          <w:szCs w:val="24"/>
        </w:rPr>
        <w:t>in_111</w:t>
      </w:r>
    </w:p>
    <w:p w14:paraId="3312AE9B" w14:textId="77777777" w:rsidR="004D0340" w:rsidRPr="00701209" w:rsidRDefault="004D0340" w:rsidP="004D0340">
      <w:pPr>
        <w:spacing w:line="360" w:lineRule="auto"/>
        <w:ind w:firstLine="1134"/>
        <w:jc w:val="both"/>
        <w:rPr>
          <w:rFonts w:asciiTheme="majorHAnsi" w:hAnsiTheme="majorHAnsi" w:cstheme="majorHAnsi"/>
          <w:i/>
          <w:iCs/>
          <w:sz w:val="24"/>
          <w:szCs w:val="24"/>
        </w:rPr>
      </w:pPr>
      <w:r w:rsidRPr="00701209">
        <w:rPr>
          <w:rFonts w:asciiTheme="majorHAnsi" w:hAnsiTheme="majorHAnsi" w:cstheme="majorHAnsi"/>
          <w:i/>
          <w:iCs/>
          <w:sz w:val="24"/>
          <w:szCs w:val="24"/>
        </w:rPr>
        <w:t>Senha: 1234</w:t>
      </w:r>
    </w:p>
    <w:p w14:paraId="6EC13CF5" w14:textId="77777777" w:rsidR="004D0340" w:rsidRPr="00701209" w:rsidRDefault="004D0340" w:rsidP="004D0340">
      <w:pPr>
        <w:spacing w:line="360" w:lineRule="auto"/>
        <w:ind w:firstLine="1134"/>
        <w:jc w:val="both"/>
        <w:rPr>
          <w:rFonts w:asciiTheme="majorHAnsi" w:hAnsiTheme="majorHAnsi" w:cstheme="majorHAnsi"/>
          <w:i/>
          <w:iCs/>
          <w:sz w:val="24"/>
          <w:szCs w:val="24"/>
        </w:rPr>
      </w:pPr>
      <w:r w:rsidRPr="00701209">
        <w:rPr>
          <w:rFonts w:asciiTheme="majorHAnsi" w:hAnsiTheme="majorHAnsi" w:cstheme="majorHAnsi"/>
          <w:i/>
          <w:iCs/>
          <w:sz w:val="24"/>
          <w:szCs w:val="24"/>
        </w:rPr>
        <w:t>Unidade: unidade 1</w:t>
      </w:r>
    </w:p>
    <w:p w14:paraId="064C7C3E" w14:textId="77777777" w:rsidR="004D0340"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 xml:space="preserve">Em relação aos portais, eles estão sendo atualizados e a </w:t>
      </w:r>
      <w:r w:rsidRPr="00F65C77">
        <w:rPr>
          <w:rFonts w:asciiTheme="majorHAnsi" w:hAnsiTheme="majorHAnsi" w:cstheme="majorHAnsi"/>
          <w:sz w:val="24"/>
          <w:szCs w:val="24"/>
        </w:rPr>
        <w:t>UnDF</w:t>
      </w:r>
      <w:r>
        <w:rPr>
          <w:rFonts w:asciiTheme="majorHAnsi" w:hAnsiTheme="majorHAnsi" w:cstheme="majorHAnsi"/>
          <w:sz w:val="24"/>
          <w:szCs w:val="24"/>
        </w:rPr>
        <w:t xml:space="preserve"> será contemplada com o novo modelo com maior número de serviços e um melhor design. Na figura 51 apresenta-se um exemplo do novo portal.</w:t>
      </w:r>
    </w:p>
    <w:p w14:paraId="3F47061A" w14:textId="77777777" w:rsidR="004D0340" w:rsidRDefault="004D0340" w:rsidP="004D0340">
      <w:pPr>
        <w:spacing w:line="360" w:lineRule="auto"/>
        <w:jc w:val="both"/>
        <w:rPr>
          <w:rFonts w:asciiTheme="majorHAnsi" w:hAnsiTheme="majorHAnsi" w:cstheme="majorHAnsi"/>
          <w:sz w:val="24"/>
          <w:szCs w:val="24"/>
        </w:rPr>
      </w:pPr>
      <w:r w:rsidRPr="00D163C2">
        <w:rPr>
          <w:rFonts w:asciiTheme="majorHAnsi" w:hAnsiTheme="majorHAnsi" w:cstheme="majorHAnsi"/>
          <w:noProof/>
          <w:sz w:val="24"/>
          <w:szCs w:val="24"/>
        </w:rPr>
        <w:lastRenderedPageBreak/>
        <w:drawing>
          <wp:inline distT="0" distB="0" distL="0" distR="0" wp14:anchorId="31E47403" wp14:editId="24436FCF">
            <wp:extent cx="6120130" cy="3506470"/>
            <wp:effectExtent l="0" t="0" r="0" b="0"/>
            <wp:docPr id="4" name="Imagem 3" descr="Tela de computador com imagem de pessoas&#10;&#10;Descrição gerada automaticamente">
              <a:extLst xmlns:a="http://schemas.openxmlformats.org/drawingml/2006/main">
                <a:ext uri="{FF2B5EF4-FFF2-40B4-BE49-F238E27FC236}">
                  <a16:creationId xmlns:a16="http://schemas.microsoft.com/office/drawing/2014/main" id="{CD75DBEF-3977-EDAA-038E-C1DDBD52A1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Tela de computador com imagem de pessoas&#10;&#10;Descrição gerada automaticamente">
                      <a:extLst>
                        <a:ext uri="{FF2B5EF4-FFF2-40B4-BE49-F238E27FC236}">
                          <a16:creationId xmlns:a16="http://schemas.microsoft.com/office/drawing/2014/main" id="{CD75DBEF-3977-EDAA-038E-C1DDBD52A1A6}"/>
                        </a:ext>
                      </a:extLst>
                    </pic:cNvPr>
                    <pic:cNvPicPr>
                      <a:picLocks noChangeAspect="1"/>
                    </pic:cNvPicPr>
                  </pic:nvPicPr>
                  <pic:blipFill rotWithShape="1">
                    <a:blip r:embed="rId75"/>
                    <a:srcRect l="9526" t="24206" r="40081" b="24467"/>
                    <a:stretch/>
                  </pic:blipFill>
                  <pic:spPr>
                    <a:xfrm>
                      <a:off x="0" y="0"/>
                      <a:ext cx="6120130" cy="3506470"/>
                    </a:xfrm>
                    <a:prstGeom prst="rect">
                      <a:avLst/>
                    </a:prstGeom>
                  </pic:spPr>
                </pic:pic>
              </a:graphicData>
            </a:graphic>
          </wp:inline>
        </w:drawing>
      </w:r>
    </w:p>
    <w:p w14:paraId="22C1FA66" w14:textId="77777777" w:rsidR="004D0340" w:rsidRPr="00F061BC" w:rsidRDefault="004D0340" w:rsidP="00F061BC">
      <w:pPr>
        <w:spacing w:line="360" w:lineRule="auto"/>
        <w:rPr>
          <w:rFonts w:asciiTheme="majorHAnsi" w:hAnsiTheme="majorHAnsi" w:cstheme="majorHAnsi"/>
          <w:sz w:val="20"/>
          <w:szCs w:val="20"/>
        </w:rPr>
      </w:pPr>
      <w:r w:rsidRPr="00F061BC">
        <w:rPr>
          <w:rFonts w:asciiTheme="majorHAnsi" w:hAnsiTheme="majorHAnsi" w:cstheme="majorHAnsi"/>
          <w:sz w:val="20"/>
          <w:szCs w:val="20"/>
        </w:rPr>
        <w:t>Figura 51: Novo Portal do Professor/Coordenador/Aluno. Fonte: Solis (2022)</w:t>
      </w:r>
    </w:p>
    <w:p w14:paraId="06AFE490" w14:textId="77777777" w:rsidR="004D0340" w:rsidRDefault="004D0340" w:rsidP="004D0340">
      <w:pPr>
        <w:spacing w:line="360" w:lineRule="auto"/>
        <w:jc w:val="center"/>
        <w:rPr>
          <w:rFonts w:asciiTheme="majorHAnsi" w:hAnsiTheme="majorHAnsi" w:cstheme="majorHAnsi"/>
          <w:sz w:val="24"/>
          <w:szCs w:val="24"/>
        </w:rPr>
      </w:pPr>
    </w:p>
    <w:p w14:paraId="24E0230F" w14:textId="6B1ED29F" w:rsidR="004D0340" w:rsidRPr="00150A7C"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 xml:space="preserve">Cabe ressaltar que o protótipo está em um ambiente com menor espaço e que alguma redução de velocidade pode ocorrer, já em um sistema de produção necessitará de uma alta performance, pois usará os servidores determinados no sistema. </w:t>
      </w:r>
    </w:p>
    <w:p w14:paraId="205C8EA4" w14:textId="77777777" w:rsidR="004D0340" w:rsidRDefault="004D0340" w:rsidP="004D0340">
      <w:pPr>
        <w:rPr>
          <w:rFonts w:asciiTheme="majorHAnsi" w:hAnsiTheme="majorHAnsi" w:cstheme="majorHAnsi"/>
          <w:b/>
          <w:color w:val="0C4A87" w:themeColor="accent2"/>
          <w:sz w:val="24"/>
          <w:szCs w:val="24"/>
        </w:rPr>
      </w:pPr>
      <w:bookmarkStart w:id="61" w:name="_Toc103608917"/>
      <w:r>
        <w:rPr>
          <w:rFonts w:asciiTheme="majorHAnsi" w:hAnsiTheme="majorHAnsi" w:cstheme="majorHAnsi"/>
          <w:sz w:val="24"/>
          <w:szCs w:val="24"/>
        </w:rPr>
        <w:br w:type="page"/>
      </w:r>
    </w:p>
    <w:p w14:paraId="45ADB983" w14:textId="1542023D" w:rsidR="004D0340" w:rsidRPr="004D0340" w:rsidRDefault="004D0340" w:rsidP="004D0340">
      <w:pPr>
        <w:pStyle w:val="Ttulo1"/>
        <w:numPr>
          <w:ilvl w:val="0"/>
          <w:numId w:val="1"/>
        </w:numPr>
        <w:spacing w:before="0" w:after="0" w:line="360" w:lineRule="auto"/>
        <w:ind w:left="432" w:hanging="432"/>
        <w:jc w:val="both"/>
        <w:rPr>
          <w:rFonts w:asciiTheme="majorHAnsi" w:hAnsiTheme="majorHAnsi" w:cstheme="majorHAnsi"/>
          <w:color w:val="4875BD"/>
        </w:rPr>
      </w:pPr>
      <w:r w:rsidRPr="004D0340">
        <w:rPr>
          <w:rFonts w:asciiTheme="majorHAnsi" w:hAnsiTheme="majorHAnsi" w:cstheme="majorHAnsi"/>
          <w:color w:val="4875BD"/>
        </w:rPr>
        <w:lastRenderedPageBreak/>
        <w:t>CONSIDERAÇÕES FINAIS</w:t>
      </w:r>
      <w:bookmarkEnd w:id="61"/>
    </w:p>
    <w:p w14:paraId="34B29FDF" w14:textId="77777777" w:rsidR="004D0340"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O sistema acadêmico e de gestão</w:t>
      </w:r>
      <w:r w:rsidRPr="00150A7C">
        <w:rPr>
          <w:rFonts w:asciiTheme="majorHAnsi" w:hAnsiTheme="majorHAnsi" w:cstheme="majorHAnsi"/>
          <w:sz w:val="24"/>
          <w:szCs w:val="24"/>
        </w:rPr>
        <w:t xml:space="preserve"> definido</w:t>
      </w:r>
      <w:r>
        <w:rPr>
          <w:rFonts w:asciiTheme="majorHAnsi" w:hAnsiTheme="majorHAnsi" w:cstheme="majorHAnsi"/>
          <w:sz w:val="24"/>
          <w:szCs w:val="24"/>
        </w:rPr>
        <w:t xml:space="preserve"> pela </w:t>
      </w:r>
      <w:r w:rsidRPr="00F65C77">
        <w:rPr>
          <w:rFonts w:asciiTheme="majorHAnsi" w:hAnsiTheme="majorHAnsi" w:cstheme="majorHAnsi"/>
          <w:sz w:val="24"/>
          <w:szCs w:val="24"/>
        </w:rPr>
        <w:t>UnDF</w:t>
      </w:r>
      <w:r>
        <w:rPr>
          <w:rFonts w:asciiTheme="majorHAnsi" w:hAnsiTheme="majorHAnsi" w:cstheme="majorHAnsi"/>
          <w:sz w:val="24"/>
          <w:szCs w:val="24"/>
        </w:rPr>
        <w:t>, o Solis Gestão Acadêmica,</w:t>
      </w:r>
      <w:r w:rsidRPr="00150A7C">
        <w:rPr>
          <w:rFonts w:asciiTheme="majorHAnsi" w:hAnsiTheme="majorHAnsi" w:cstheme="majorHAnsi"/>
          <w:sz w:val="24"/>
          <w:szCs w:val="24"/>
        </w:rPr>
        <w:t xml:space="preserve"> apresenta soluções completas para as necessidades da </w:t>
      </w:r>
      <w:r w:rsidRPr="00F65C77">
        <w:rPr>
          <w:rFonts w:asciiTheme="majorHAnsi" w:hAnsiTheme="majorHAnsi" w:cstheme="majorHAnsi"/>
          <w:sz w:val="24"/>
          <w:szCs w:val="24"/>
        </w:rPr>
        <w:t>UNDF</w:t>
      </w:r>
      <w:r>
        <w:rPr>
          <w:rFonts w:asciiTheme="majorHAnsi" w:hAnsiTheme="majorHAnsi" w:cstheme="majorHAnsi"/>
          <w:sz w:val="24"/>
          <w:szCs w:val="24"/>
        </w:rPr>
        <w:t>. Nesse quesito</w:t>
      </w:r>
      <w:r w:rsidRPr="00150A7C">
        <w:rPr>
          <w:rFonts w:asciiTheme="majorHAnsi" w:hAnsiTheme="majorHAnsi" w:cstheme="majorHAnsi"/>
          <w:sz w:val="24"/>
          <w:szCs w:val="24"/>
        </w:rPr>
        <w:t xml:space="preserve">, além de </w:t>
      </w:r>
      <w:r>
        <w:rPr>
          <w:rFonts w:asciiTheme="majorHAnsi" w:hAnsiTheme="majorHAnsi" w:cstheme="majorHAnsi"/>
          <w:sz w:val="24"/>
          <w:szCs w:val="24"/>
        </w:rPr>
        <w:t xml:space="preserve">possuir </w:t>
      </w:r>
      <w:r w:rsidRPr="00150A7C">
        <w:rPr>
          <w:rFonts w:asciiTheme="majorHAnsi" w:hAnsiTheme="majorHAnsi" w:cstheme="majorHAnsi"/>
          <w:sz w:val="24"/>
          <w:szCs w:val="24"/>
        </w:rPr>
        <w:t xml:space="preserve">módulos </w:t>
      </w:r>
      <w:r>
        <w:rPr>
          <w:rFonts w:asciiTheme="majorHAnsi" w:hAnsiTheme="majorHAnsi" w:cstheme="majorHAnsi"/>
          <w:sz w:val="24"/>
          <w:szCs w:val="24"/>
        </w:rPr>
        <w:t xml:space="preserve">integrados com todas as funcionalidades </w:t>
      </w:r>
      <w:r w:rsidRPr="00150A7C">
        <w:rPr>
          <w:rFonts w:asciiTheme="majorHAnsi" w:hAnsiTheme="majorHAnsi" w:cstheme="majorHAnsi"/>
          <w:sz w:val="24"/>
          <w:szCs w:val="24"/>
        </w:rPr>
        <w:t>para CPA e biblioteca</w:t>
      </w:r>
      <w:r>
        <w:rPr>
          <w:rFonts w:asciiTheme="majorHAnsi" w:hAnsiTheme="majorHAnsi" w:cstheme="majorHAnsi"/>
          <w:sz w:val="24"/>
          <w:szCs w:val="24"/>
        </w:rPr>
        <w:t>,</w:t>
      </w:r>
      <w:r w:rsidRPr="00150A7C">
        <w:rPr>
          <w:rFonts w:asciiTheme="majorHAnsi" w:hAnsiTheme="majorHAnsi" w:cstheme="majorHAnsi"/>
          <w:sz w:val="24"/>
          <w:szCs w:val="24"/>
        </w:rPr>
        <w:t xml:space="preserve"> que serão detalhados nos produtos específicos, a Solis tem uma solução adequada em termos de </w:t>
      </w:r>
      <w:r>
        <w:rPr>
          <w:rFonts w:asciiTheme="majorHAnsi" w:hAnsiTheme="majorHAnsi" w:cstheme="majorHAnsi"/>
          <w:sz w:val="24"/>
          <w:szCs w:val="24"/>
        </w:rPr>
        <w:t>suporte, atualização — todos os serviços de integração com o AVA Moodle</w:t>
      </w:r>
      <w:r w:rsidRPr="00150A7C">
        <w:rPr>
          <w:rFonts w:asciiTheme="majorHAnsi" w:hAnsiTheme="majorHAnsi" w:cstheme="majorHAnsi"/>
          <w:sz w:val="24"/>
          <w:szCs w:val="24"/>
        </w:rPr>
        <w:t xml:space="preserve">. </w:t>
      </w:r>
    </w:p>
    <w:p w14:paraId="43ABFA37" w14:textId="77777777" w:rsidR="004D0340" w:rsidRPr="00150A7C" w:rsidRDefault="004D0340" w:rsidP="00F061BC">
      <w:pPr>
        <w:spacing w:line="360" w:lineRule="auto"/>
        <w:ind w:firstLine="709"/>
        <w:jc w:val="both"/>
        <w:rPr>
          <w:rFonts w:asciiTheme="majorHAnsi" w:hAnsiTheme="majorHAnsi" w:cstheme="majorHAnsi"/>
          <w:sz w:val="24"/>
          <w:szCs w:val="24"/>
        </w:rPr>
      </w:pPr>
      <w:r w:rsidRPr="00150A7C">
        <w:rPr>
          <w:rFonts w:asciiTheme="majorHAnsi" w:hAnsiTheme="majorHAnsi" w:cstheme="majorHAnsi"/>
          <w:sz w:val="24"/>
          <w:szCs w:val="24"/>
        </w:rPr>
        <w:t xml:space="preserve">O desenvolvimento de sistema próprio </w:t>
      </w:r>
      <w:r>
        <w:rPr>
          <w:rFonts w:asciiTheme="majorHAnsi" w:hAnsiTheme="majorHAnsi" w:cstheme="majorHAnsi"/>
          <w:sz w:val="24"/>
          <w:szCs w:val="24"/>
        </w:rPr>
        <w:t>havia sido proposto, o que poderia ser</w:t>
      </w:r>
      <w:r w:rsidRPr="00150A7C">
        <w:rPr>
          <w:rFonts w:asciiTheme="majorHAnsi" w:hAnsiTheme="majorHAnsi" w:cstheme="majorHAnsi"/>
          <w:sz w:val="24"/>
          <w:szCs w:val="24"/>
        </w:rPr>
        <w:t xml:space="preserve"> uma alternativa após a </w:t>
      </w:r>
      <w:r w:rsidRPr="00F65C77">
        <w:rPr>
          <w:rFonts w:asciiTheme="majorHAnsi" w:hAnsiTheme="majorHAnsi" w:cstheme="majorHAnsi"/>
          <w:sz w:val="24"/>
          <w:szCs w:val="24"/>
        </w:rPr>
        <w:t>UnDF</w:t>
      </w:r>
      <w:r w:rsidRPr="00150A7C">
        <w:rPr>
          <w:rFonts w:asciiTheme="majorHAnsi" w:hAnsiTheme="majorHAnsi" w:cstheme="majorHAnsi"/>
          <w:sz w:val="24"/>
          <w:szCs w:val="24"/>
        </w:rPr>
        <w:t xml:space="preserve"> estar em total operação com suas linhas de pesquisa </w:t>
      </w:r>
      <w:r>
        <w:rPr>
          <w:rFonts w:asciiTheme="majorHAnsi" w:hAnsiTheme="majorHAnsi" w:cstheme="majorHAnsi"/>
          <w:sz w:val="24"/>
          <w:szCs w:val="24"/>
        </w:rPr>
        <w:t xml:space="preserve">e, então, </w:t>
      </w:r>
      <w:r w:rsidRPr="00150A7C">
        <w:rPr>
          <w:rFonts w:asciiTheme="majorHAnsi" w:hAnsiTheme="majorHAnsi" w:cstheme="majorHAnsi"/>
          <w:sz w:val="24"/>
          <w:szCs w:val="24"/>
        </w:rPr>
        <w:t>terá capital humano e científico para desenvolver um sistema inovador como todas as áreas da instituição.</w:t>
      </w:r>
      <w:r>
        <w:rPr>
          <w:rFonts w:asciiTheme="majorHAnsi" w:hAnsiTheme="majorHAnsi" w:cstheme="majorHAnsi"/>
          <w:sz w:val="24"/>
          <w:szCs w:val="24"/>
        </w:rPr>
        <w:t xml:space="preserve"> Esse fato também foi apresentado à </w:t>
      </w:r>
      <w:r w:rsidRPr="00F65C77">
        <w:rPr>
          <w:rFonts w:asciiTheme="majorHAnsi" w:hAnsiTheme="majorHAnsi" w:cstheme="majorHAnsi"/>
          <w:sz w:val="24"/>
          <w:szCs w:val="24"/>
        </w:rPr>
        <w:t>UnDF</w:t>
      </w:r>
      <w:r>
        <w:rPr>
          <w:rFonts w:asciiTheme="majorHAnsi" w:hAnsiTheme="majorHAnsi" w:cstheme="majorHAnsi"/>
          <w:sz w:val="24"/>
          <w:szCs w:val="24"/>
        </w:rPr>
        <w:t>, que decidiu optar pelo uso do Sistema Solis.</w:t>
      </w:r>
    </w:p>
    <w:p w14:paraId="314960F0" w14:textId="77777777" w:rsidR="004D0340"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Os</w:t>
      </w:r>
      <w:r w:rsidRPr="00150A7C">
        <w:rPr>
          <w:rFonts w:asciiTheme="majorHAnsi" w:hAnsiTheme="majorHAnsi" w:cstheme="majorHAnsi"/>
          <w:sz w:val="24"/>
          <w:szCs w:val="24"/>
        </w:rPr>
        <w:t xml:space="preserve"> usuários </w:t>
      </w:r>
      <w:r>
        <w:rPr>
          <w:rFonts w:asciiTheme="majorHAnsi" w:hAnsiTheme="majorHAnsi" w:cstheme="majorHAnsi"/>
          <w:sz w:val="24"/>
          <w:szCs w:val="24"/>
        </w:rPr>
        <w:t>d</w:t>
      </w:r>
      <w:r w:rsidRPr="00150A7C">
        <w:rPr>
          <w:rFonts w:asciiTheme="majorHAnsi" w:hAnsiTheme="majorHAnsi" w:cstheme="majorHAnsi"/>
          <w:sz w:val="24"/>
          <w:szCs w:val="24"/>
        </w:rPr>
        <w:t xml:space="preserve">as interfaces </w:t>
      </w:r>
      <w:r>
        <w:rPr>
          <w:rFonts w:asciiTheme="majorHAnsi" w:hAnsiTheme="majorHAnsi" w:cstheme="majorHAnsi"/>
          <w:sz w:val="24"/>
          <w:szCs w:val="24"/>
        </w:rPr>
        <w:t>na pesquisa relataram que, no</w:t>
      </w:r>
      <w:r w:rsidRPr="00150A7C">
        <w:rPr>
          <w:rFonts w:asciiTheme="majorHAnsi" w:hAnsiTheme="majorHAnsi" w:cstheme="majorHAnsi"/>
          <w:sz w:val="24"/>
          <w:szCs w:val="24"/>
        </w:rPr>
        <w:t xml:space="preserve"> sistema Solis</w:t>
      </w:r>
      <w:r>
        <w:rPr>
          <w:rFonts w:asciiTheme="majorHAnsi" w:hAnsiTheme="majorHAnsi" w:cstheme="majorHAnsi"/>
          <w:sz w:val="24"/>
          <w:szCs w:val="24"/>
        </w:rPr>
        <w:t>,</w:t>
      </w:r>
      <w:r w:rsidRPr="00150A7C">
        <w:rPr>
          <w:rFonts w:asciiTheme="majorHAnsi" w:hAnsiTheme="majorHAnsi" w:cstheme="majorHAnsi"/>
          <w:sz w:val="24"/>
          <w:szCs w:val="24"/>
        </w:rPr>
        <w:t xml:space="preserve"> </w:t>
      </w:r>
      <w:r>
        <w:rPr>
          <w:rFonts w:asciiTheme="majorHAnsi" w:hAnsiTheme="majorHAnsi" w:cstheme="majorHAnsi"/>
          <w:sz w:val="24"/>
          <w:szCs w:val="24"/>
        </w:rPr>
        <w:t xml:space="preserve">as interações </w:t>
      </w:r>
      <w:r w:rsidRPr="00150A7C">
        <w:rPr>
          <w:rFonts w:asciiTheme="majorHAnsi" w:hAnsiTheme="majorHAnsi" w:cstheme="majorHAnsi"/>
          <w:sz w:val="24"/>
          <w:szCs w:val="24"/>
        </w:rPr>
        <w:t>são mais intuitivas e com melhor usabilidade do que as desenvolvidas pelo sistema SIGAA</w:t>
      </w:r>
      <w:r>
        <w:rPr>
          <w:rFonts w:asciiTheme="majorHAnsi" w:hAnsiTheme="majorHAnsi" w:cstheme="majorHAnsi"/>
          <w:sz w:val="24"/>
          <w:szCs w:val="24"/>
        </w:rPr>
        <w:t>. O</w:t>
      </w:r>
      <w:r w:rsidRPr="00150A7C">
        <w:rPr>
          <w:rFonts w:asciiTheme="majorHAnsi" w:hAnsiTheme="majorHAnsi" w:cstheme="majorHAnsi"/>
          <w:sz w:val="24"/>
          <w:szCs w:val="24"/>
        </w:rPr>
        <w:t xml:space="preserve">s dois sistemas podem atender </w:t>
      </w:r>
      <w:r>
        <w:rPr>
          <w:rFonts w:asciiTheme="majorHAnsi" w:hAnsiTheme="majorHAnsi" w:cstheme="majorHAnsi"/>
          <w:sz w:val="24"/>
          <w:szCs w:val="24"/>
        </w:rPr>
        <w:t>à</w:t>
      </w:r>
      <w:r w:rsidRPr="00150A7C">
        <w:rPr>
          <w:rFonts w:asciiTheme="majorHAnsi" w:hAnsiTheme="majorHAnsi" w:cstheme="majorHAnsi"/>
          <w:sz w:val="24"/>
          <w:szCs w:val="24"/>
        </w:rPr>
        <w:t xml:space="preserve">s necessidades da </w:t>
      </w:r>
      <w:r w:rsidRPr="00F65C77">
        <w:rPr>
          <w:rFonts w:asciiTheme="majorHAnsi" w:hAnsiTheme="majorHAnsi" w:cstheme="majorHAnsi"/>
          <w:sz w:val="24"/>
          <w:szCs w:val="24"/>
        </w:rPr>
        <w:t>UnDF</w:t>
      </w:r>
      <w:r w:rsidRPr="00150A7C">
        <w:rPr>
          <w:rFonts w:asciiTheme="majorHAnsi" w:hAnsiTheme="majorHAnsi" w:cstheme="majorHAnsi"/>
          <w:sz w:val="24"/>
          <w:szCs w:val="24"/>
        </w:rPr>
        <w:t xml:space="preserve">, </w:t>
      </w:r>
      <w:r>
        <w:rPr>
          <w:rFonts w:asciiTheme="majorHAnsi" w:hAnsiTheme="majorHAnsi" w:cstheme="majorHAnsi"/>
          <w:sz w:val="24"/>
          <w:szCs w:val="24"/>
        </w:rPr>
        <w:t xml:space="preserve">inclusive observando a proposta de ser uma instituição inovadora, além de custo de implantação menor e suporte por dois anos e possibilidade de ampliação de contrato, apresenta recursos de segurança da informação e possibilita a escolha também de hospedagem dos sistemas no próprio </w:t>
      </w:r>
      <w:r w:rsidRPr="00701209">
        <w:rPr>
          <w:rFonts w:asciiTheme="majorHAnsi" w:hAnsiTheme="majorHAnsi" w:cstheme="majorHAnsi"/>
          <w:i/>
          <w:iCs/>
          <w:sz w:val="24"/>
          <w:szCs w:val="24"/>
        </w:rPr>
        <w:t>datacenter</w:t>
      </w:r>
      <w:r>
        <w:rPr>
          <w:rFonts w:asciiTheme="majorHAnsi" w:hAnsiTheme="majorHAnsi" w:cstheme="majorHAnsi"/>
          <w:sz w:val="24"/>
          <w:szCs w:val="24"/>
        </w:rPr>
        <w:t xml:space="preserve"> da Solis</w:t>
      </w:r>
      <w:r w:rsidRPr="00150A7C">
        <w:rPr>
          <w:rFonts w:asciiTheme="majorHAnsi" w:hAnsiTheme="majorHAnsi" w:cstheme="majorHAnsi"/>
          <w:sz w:val="24"/>
          <w:szCs w:val="24"/>
        </w:rPr>
        <w:t>.</w:t>
      </w:r>
    </w:p>
    <w:p w14:paraId="6718ADF4" w14:textId="77777777" w:rsidR="004D0340"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t>A tabela 4 apresenta os sistemas e um sistema de pontuação para apoio à decisão, o qual foi criado durante a apresentação do Produto 1 do estudo preliminar. A respeito do investimento, os valores apresentados estão numa escala de 1 a 5, em que 1 representa muito baixo, 2 representa baixo, 3 representa mediano, 4 representa bom e 5 representa muito bom. Os dados apresentados se baseiam nas entrevistas, nas propostas comerciais, nas pesquisas em outras IES e em material especializado.</w:t>
      </w:r>
    </w:p>
    <w:tbl>
      <w:tblPr>
        <w:tblStyle w:val="TabeladeGrade41"/>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0"/>
        <w:gridCol w:w="1134"/>
        <w:gridCol w:w="1559"/>
        <w:gridCol w:w="1844"/>
        <w:gridCol w:w="1021"/>
        <w:gridCol w:w="1275"/>
        <w:gridCol w:w="1142"/>
      </w:tblGrid>
      <w:tr w:rsidR="004D0340" w14:paraId="5134E7B2" w14:textId="77777777" w:rsidTr="00F061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tcBorders>
              <w:top w:val="none" w:sz="0" w:space="0" w:color="auto"/>
              <w:left w:val="none" w:sz="0" w:space="0" w:color="auto"/>
              <w:bottom w:val="none" w:sz="0" w:space="0" w:color="auto"/>
              <w:right w:val="none" w:sz="0" w:space="0" w:color="auto"/>
            </w:tcBorders>
            <w:hideMark/>
          </w:tcPr>
          <w:p w14:paraId="38D65085" w14:textId="77777777" w:rsidR="004D0340" w:rsidRDefault="004D0340" w:rsidP="004D0340">
            <w:pPr>
              <w:spacing w:line="360" w:lineRule="auto"/>
              <w:jc w:val="center"/>
              <w:rPr>
                <w:rFonts w:asciiTheme="majorHAnsi" w:hAnsiTheme="majorHAnsi" w:cstheme="majorHAnsi"/>
                <w:b w:val="0"/>
                <w:bCs w:val="0"/>
                <w:sz w:val="20"/>
                <w:szCs w:val="20"/>
              </w:rPr>
            </w:pPr>
            <w:r>
              <w:rPr>
                <w:rFonts w:asciiTheme="majorHAnsi" w:hAnsiTheme="majorHAnsi" w:cstheme="majorHAnsi"/>
                <w:sz w:val="20"/>
                <w:szCs w:val="20"/>
              </w:rPr>
              <w:t>SISTEMA</w:t>
            </w:r>
          </w:p>
        </w:tc>
        <w:tc>
          <w:tcPr>
            <w:tcW w:w="1134" w:type="dxa"/>
            <w:tcBorders>
              <w:top w:val="none" w:sz="0" w:space="0" w:color="auto"/>
              <w:left w:val="none" w:sz="0" w:space="0" w:color="auto"/>
              <w:bottom w:val="none" w:sz="0" w:space="0" w:color="auto"/>
              <w:right w:val="none" w:sz="0" w:space="0" w:color="auto"/>
            </w:tcBorders>
            <w:hideMark/>
          </w:tcPr>
          <w:p w14:paraId="10DBC0DB" w14:textId="77777777" w:rsidR="004D0340" w:rsidRDefault="004D0340" w:rsidP="004D034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0"/>
                <w:szCs w:val="20"/>
              </w:rPr>
            </w:pPr>
            <w:r>
              <w:rPr>
                <w:rFonts w:asciiTheme="majorHAnsi" w:hAnsiTheme="majorHAnsi" w:cstheme="majorHAnsi"/>
                <w:sz w:val="20"/>
                <w:szCs w:val="20"/>
              </w:rPr>
              <w:t>INTE-GRAÇÃO</w:t>
            </w:r>
          </w:p>
        </w:tc>
        <w:tc>
          <w:tcPr>
            <w:tcW w:w="1559" w:type="dxa"/>
            <w:tcBorders>
              <w:top w:val="none" w:sz="0" w:space="0" w:color="auto"/>
              <w:left w:val="none" w:sz="0" w:space="0" w:color="auto"/>
              <w:bottom w:val="none" w:sz="0" w:space="0" w:color="auto"/>
              <w:right w:val="none" w:sz="0" w:space="0" w:color="auto"/>
            </w:tcBorders>
            <w:hideMark/>
          </w:tcPr>
          <w:p w14:paraId="5982506C" w14:textId="77777777" w:rsidR="004D0340" w:rsidRDefault="004D0340" w:rsidP="004D034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0"/>
                <w:szCs w:val="20"/>
              </w:rPr>
            </w:pPr>
            <w:r>
              <w:rPr>
                <w:rFonts w:asciiTheme="majorHAnsi" w:hAnsiTheme="majorHAnsi" w:cstheme="majorHAnsi"/>
                <w:sz w:val="20"/>
                <w:szCs w:val="20"/>
              </w:rPr>
              <w:t>LICENCIA-MENTO</w:t>
            </w:r>
          </w:p>
        </w:tc>
        <w:tc>
          <w:tcPr>
            <w:tcW w:w="1844" w:type="dxa"/>
            <w:tcBorders>
              <w:top w:val="none" w:sz="0" w:space="0" w:color="auto"/>
              <w:left w:val="none" w:sz="0" w:space="0" w:color="auto"/>
              <w:bottom w:val="none" w:sz="0" w:space="0" w:color="auto"/>
              <w:right w:val="none" w:sz="0" w:space="0" w:color="auto"/>
            </w:tcBorders>
            <w:hideMark/>
          </w:tcPr>
          <w:p w14:paraId="77542848" w14:textId="77777777" w:rsidR="004D0340" w:rsidRDefault="004D0340" w:rsidP="004D034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0"/>
                <w:szCs w:val="20"/>
              </w:rPr>
            </w:pPr>
            <w:r>
              <w:rPr>
                <w:rFonts w:asciiTheme="majorHAnsi" w:hAnsiTheme="majorHAnsi" w:cstheme="majorHAnsi"/>
                <w:sz w:val="20"/>
                <w:szCs w:val="20"/>
              </w:rPr>
              <w:t>CUSTO x BENEFÍCIO</w:t>
            </w:r>
          </w:p>
        </w:tc>
        <w:tc>
          <w:tcPr>
            <w:tcW w:w="1021" w:type="dxa"/>
            <w:tcBorders>
              <w:top w:val="none" w:sz="0" w:space="0" w:color="auto"/>
              <w:left w:val="none" w:sz="0" w:space="0" w:color="auto"/>
              <w:bottom w:val="none" w:sz="0" w:space="0" w:color="auto"/>
              <w:right w:val="none" w:sz="0" w:space="0" w:color="auto"/>
            </w:tcBorders>
            <w:hideMark/>
          </w:tcPr>
          <w:p w14:paraId="729A4551" w14:textId="77777777" w:rsidR="004D0340" w:rsidRDefault="004D0340" w:rsidP="004D034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0"/>
                <w:szCs w:val="20"/>
              </w:rPr>
            </w:pPr>
            <w:r>
              <w:rPr>
                <w:rFonts w:asciiTheme="majorHAnsi" w:hAnsiTheme="majorHAnsi" w:cstheme="majorHAnsi"/>
                <w:sz w:val="20"/>
                <w:szCs w:val="20"/>
              </w:rPr>
              <w:t>USABILI-DADE</w:t>
            </w:r>
          </w:p>
        </w:tc>
        <w:tc>
          <w:tcPr>
            <w:tcW w:w="1275" w:type="dxa"/>
            <w:tcBorders>
              <w:top w:val="none" w:sz="0" w:space="0" w:color="auto"/>
              <w:left w:val="none" w:sz="0" w:space="0" w:color="auto"/>
              <w:bottom w:val="none" w:sz="0" w:space="0" w:color="auto"/>
              <w:right w:val="none" w:sz="0" w:space="0" w:color="auto"/>
            </w:tcBorders>
            <w:hideMark/>
          </w:tcPr>
          <w:p w14:paraId="23623BAC" w14:textId="77777777" w:rsidR="004D0340" w:rsidRDefault="004D0340" w:rsidP="004D034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0"/>
                <w:szCs w:val="20"/>
              </w:rPr>
            </w:pPr>
            <w:r>
              <w:rPr>
                <w:rFonts w:asciiTheme="majorHAnsi" w:hAnsiTheme="majorHAnsi" w:cstheme="majorHAnsi"/>
                <w:sz w:val="20"/>
                <w:szCs w:val="20"/>
              </w:rPr>
              <w:t>RODA COM QUALQUER SISTEMA</w:t>
            </w:r>
          </w:p>
        </w:tc>
        <w:tc>
          <w:tcPr>
            <w:tcW w:w="1142" w:type="dxa"/>
            <w:tcBorders>
              <w:top w:val="none" w:sz="0" w:space="0" w:color="auto"/>
              <w:left w:val="none" w:sz="0" w:space="0" w:color="auto"/>
              <w:bottom w:val="none" w:sz="0" w:space="0" w:color="auto"/>
              <w:right w:val="none" w:sz="0" w:space="0" w:color="auto"/>
            </w:tcBorders>
            <w:hideMark/>
          </w:tcPr>
          <w:p w14:paraId="0A980A15" w14:textId="77777777" w:rsidR="004D0340" w:rsidRDefault="004D0340" w:rsidP="004D034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0"/>
                <w:szCs w:val="20"/>
              </w:rPr>
            </w:pPr>
            <w:r>
              <w:rPr>
                <w:rFonts w:asciiTheme="majorHAnsi" w:hAnsiTheme="majorHAnsi" w:cstheme="majorHAnsi"/>
                <w:sz w:val="20"/>
                <w:szCs w:val="20"/>
              </w:rPr>
              <w:t>ATUALI-ZAÇÃO</w:t>
            </w:r>
          </w:p>
          <w:p w14:paraId="05C77DE2" w14:textId="77777777" w:rsidR="004D0340" w:rsidRDefault="004D0340" w:rsidP="004D034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0"/>
                <w:szCs w:val="20"/>
              </w:rPr>
            </w:pPr>
            <w:r>
              <w:rPr>
                <w:rFonts w:asciiTheme="majorHAnsi" w:hAnsiTheme="majorHAnsi" w:cstheme="majorHAnsi"/>
                <w:sz w:val="20"/>
                <w:szCs w:val="20"/>
              </w:rPr>
              <w:t>(CRÍTICO)</w:t>
            </w:r>
          </w:p>
        </w:tc>
      </w:tr>
      <w:tr w:rsidR="004D0340" w14:paraId="44736BFB" w14:textId="77777777" w:rsidTr="00F06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hideMark/>
          </w:tcPr>
          <w:p w14:paraId="75A97206" w14:textId="77777777" w:rsidR="004D0340" w:rsidRDefault="004D0340" w:rsidP="004D0340">
            <w:pPr>
              <w:spacing w:line="360" w:lineRule="auto"/>
              <w:jc w:val="center"/>
              <w:rPr>
                <w:rFonts w:asciiTheme="majorHAnsi" w:hAnsiTheme="majorHAnsi" w:cstheme="majorHAnsi"/>
                <w:sz w:val="20"/>
                <w:szCs w:val="20"/>
              </w:rPr>
            </w:pPr>
            <w:r>
              <w:rPr>
                <w:rFonts w:asciiTheme="majorHAnsi" w:hAnsiTheme="majorHAnsi" w:cstheme="majorHAnsi"/>
                <w:sz w:val="20"/>
                <w:szCs w:val="20"/>
              </w:rPr>
              <w:t>TOTYS</w:t>
            </w:r>
          </w:p>
        </w:tc>
        <w:tc>
          <w:tcPr>
            <w:tcW w:w="1134" w:type="dxa"/>
            <w:hideMark/>
          </w:tcPr>
          <w:p w14:paraId="008852A2" w14:textId="77777777" w:rsidR="004D0340" w:rsidRDefault="004D0340" w:rsidP="004D034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5</w:t>
            </w:r>
          </w:p>
        </w:tc>
        <w:tc>
          <w:tcPr>
            <w:tcW w:w="1559" w:type="dxa"/>
            <w:hideMark/>
          </w:tcPr>
          <w:p w14:paraId="08D6CD79" w14:textId="77777777" w:rsidR="004D0340" w:rsidRDefault="004D0340" w:rsidP="004D034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1</w:t>
            </w:r>
          </w:p>
        </w:tc>
        <w:tc>
          <w:tcPr>
            <w:tcW w:w="1844" w:type="dxa"/>
            <w:hideMark/>
          </w:tcPr>
          <w:p w14:paraId="33954C69" w14:textId="77777777" w:rsidR="004D0340" w:rsidRDefault="004D0340" w:rsidP="004D034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1</w:t>
            </w:r>
          </w:p>
        </w:tc>
        <w:tc>
          <w:tcPr>
            <w:tcW w:w="1021" w:type="dxa"/>
            <w:hideMark/>
          </w:tcPr>
          <w:p w14:paraId="01A138FE" w14:textId="77777777" w:rsidR="004D0340" w:rsidRDefault="004D0340" w:rsidP="004D034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3</w:t>
            </w:r>
          </w:p>
        </w:tc>
        <w:tc>
          <w:tcPr>
            <w:tcW w:w="1275" w:type="dxa"/>
            <w:hideMark/>
          </w:tcPr>
          <w:p w14:paraId="21142621" w14:textId="77777777" w:rsidR="004D0340" w:rsidRDefault="004D0340" w:rsidP="004D034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1</w:t>
            </w:r>
          </w:p>
        </w:tc>
        <w:tc>
          <w:tcPr>
            <w:tcW w:w="1142" w:type="dxa"/>
            <w:hideMark/>
          </w:tcPr>
          <w:p w14:paraId="1D078484" w14:textId="77777777" w:rsidR="004D0340" w:rsidRDefault="004D0340" w:rsidP="004D034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3</w:t>
            </w:r>
          </w:p>
        </w:tc>
      </w:tr>
      <w:tr w:rsidR="004D0340" w14:paraId="0F355DE8" w14:textId="77777777" w:rsidTr="00F061BC">
        <w:trPr>
          <w:trHeight w:val="768"/>
        </w:trPr>
        <w:tc>
          <w:tcPr>
            <w:cnfStyle w:val="001000000000" w:firstRow="0" w:lastRow="0" w:firstColumn="1" w:lastColumn="0" w:oddVBand="0" w:evenVBand="0" w:oddHBand="0" w:evenHBand="0" w:firstRowFirstColumn="0" w:firstRowLastColumn="0" w:lastRowFirstColumn="0" w:lastRowLastColumn="0"/>
            <w:tcW w:w="1670" w:type="dxa"/>
            <w:hideMark/>
          </w:tcPr>
          <w:p w14:paraId="1B026696" w14:textId="77777777" w:rsidR="004D0340" w:rsidRDefault="004D0340" w:rsidP="004D0340">
            <w:pPr>
              <w:spacing w:line="360" w:lineRule="auto"/>
              <w:jc w:val="center"/>
              <w:rPr>
                <w:rFonts w:asciiTheme="majorHAnsi" w:hAnsiTheme="majorHAnsi" w:cstheme="majorHAnsi"/>
                <w:sz w:val="20"/>
                <w:szCs w:val="20"/>
              </w:rPr>
            </w:pPr>
            <w:r>
              <w:rPr>
                <w:rFonts w:asciiTheme="majorHAnsi" w:hAnsiTheme="majorHAnsi" w:cstheme="majorHAnsi"/>
                <w:sz w:val="20"/>
                <w:szCs w:val="20"/>
              </w:rPr>
              <w:t>SIGAA</w:t>
            </w:r>
          </w:p>
        </w:tc>
        <w:tc>
          <w:tcPr>
            <w:tcW w:w="1134" w:type="dxa"/>
            <w:hideMark/>
          </w:tcPr>
          <w:p w14:paraId="46263945" w14:textId="77777777" w:rsidR="004D0340" w:rsidRDefault="004D0340" w:rsidP="004D034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5</w:t>
            </w:r>
          </w:p>
        </w:tc>
        <w:tc>
          <w:tcPr>
            <w:tcW w:w="1559" w:type="dxa"/>
            <w:hideMark/>
          </w:tcPr>
          <w:p w14:paraId="436FEF6C" w14:textId="77777777" w:rsidR="004D0340" w:rsidRDefault="004D0340" w:rsidP="004D034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4</w:t>
            </w:r>
          </w:p>
        </w:tc>
        <w:tc>
          <w:tcPr>
            <w:tcW w:w="1844" w:type="dxa"/>
            <w:hideMark/>
          </w:tcPr>
          <w:p w14:paraId="3840D688" w14:textId="77777777" w:rsidR="004D0340" w:rsidRDefault="004D0340" w:rsidP="004D034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3</w:t>
            </w:r>
          </w:p>
        </w:tc>
        <w:tc>
          <w:tcPr>
            <w:tcW w:w="1021" w:type="dxa"/>
            <w:hideMark/>
          </w:tcPr>
          <w:p w14:paraId="2A72E025" w14:textId="77777777" w:rsidR="004D0340" w:rsidRDefault="004D0340" w:rsidP="004D034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3</w:t>
            </w:r>
          </w:p>
        </w:tc>
        <w:tc>
          <w:tcPr>
            <w:tcW w:w="1275" w:type="dxa"/>
            <w:hideMark/>
          </w:tcPr>
          <w:p w14:paraId="140DC2E3" w14:textId="77777777" w:rsidR="004D0340" w:rsidRDefault="004D0340" w:rsidP="004D034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2</w:t>
            </w:r>
          </w:p>
        </w:tc>
        <w:tc>
          <w:tcPr>
            <w:tcW w:w="1142" w:type="dxa"/>
            <w:hideMark/>
          </w:tcPr>
          <w:p w14:paraId="6EFA30F7" w14:textId="77777777" w:rsidR="004D0340" w:rsidRDefault="004D0340" w:rsidP="004D0340">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4</w:t>
            </w:r>
          </w:p>
        </w:tc>
      </w:tr>
      <w:tr w:rsidR="004D0340" w14:paraId="27F11A19" w14:textId="77777777" w:rsidTr="00F06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hideMark/>
          </w:tcPr>
          <w:p w14:paraId="0D604F99" w14:textId="77777777" w:rsidR="004D0340" w:rsidRDefault="004D0340" w:rsidP="004D0340">
            <w:pPr>
              <w:spacing w:line="360" w:lineRule="auto"/>
              <w:jc w:val="center"/>
              <w:rPr>
                <w:rFonts w:asciiTheme="majorHAnsi" w:hAnsiTheme="majorHAnsi" w:cstheme="majorHAnsi"/>
                <w:sz w:val="20"/>
                <w:szCs w:val="20"/>
              </w:rPr>
            </w:pPr>
            <w:r>
              <w:rPr>
                <w:rFonts w:asciiTheme="majorHAnsi" w:hAnsiTheme="majorHAnsi" w:cstheme="majorHAnsi"/>
                <w:sz w:val="20"/>
                <w:szCs w:val="20"/>
              </w:rPr>
              <w:t>SOLIS</w:t>
            </w:r>
          </w:p>
        </w:tc>
        <w:tc>
          <w:tcPr>
            <w:tcW w:w="1134" w:type="dxa"/>
            <w:hideMark/>
          </w:tcPr>
          <w:p w14:paraId="42DA4A8B" w14:textId="77777777" w:rsidR="004D0340" w:rsidRDefault="004D0340" w:rsidP="004D034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5</w:t>
            </w:r>
          </w:p>
        </w:tc>
        <w:tc>
          <w:tcPr>
            <w:tcW w:w="1559" w:type="dxa"/>
            <w:hideMark/>
          </w:tcPr>
          <w:p w14:paraId="4B6A858C" w14:textId="77777777" w:rsidR="004D0340" w:rsidRDefault="004D0340" w:rsidP="004D034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4</w:t>
            </w:r>
          </w:p>
        </w:tc>
        <w:tc>
          <w:tcPr>
            <w:tcW w:w="1844" w:type="dxa"/>
            <w:hideMark/>
          </w:tcPr>
          <w:p w14:paraId="50921789" w14:textId="77777777" w:rsidR="004D0340" w:rsidRDefault="004D0340" w:rsidP="004D034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4</w:t>
            </w:r>
          </w:p>
        </w:tc>
        <w:tc>
          <w:tcPr>
            <w:tcW w:w="1021" w:type="dxa"/>
            <w:hideMark/>
          </w:tcPr>
          <w:p w14:paraId="0F9DCE25" w14:textId="77777777" w:rsidR="004D0340" w:rsidRDefault="004D0340" w:rsidP="004D034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4</w:t>
            </w:r>
          </w:p>
        </w:tc>
        <w:tc>
          <w:tcPr>
            <w:tcW w:w="1275" w:type="dxa"/>
            <w:hideMark/>
          </w:tcPr>
          <w:p w14:paraId="33FA2015" w14:textId="77777777" w:rsidR="004D0340" w:rsidRDefault="004D0340" w:rsidP="004D034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4</w:t>
            </w:r>
          </w:p>
        </w:tc>
        <w:tc>
          <w:tcPr>
            <w:tcW w:w="1142" w:type="dxa"/>
            <w:hideMark/>
          </w:tcPr>
          <w:p w14:paraId="1DAD99C7" w14:textId="77777777" w:rsidR="004D0340" w:rsidRDefault="004D0340" w:rsidP="004D034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4</w:t>
            </w:r>
          </w:p>
        </w:tc>
      </w:tr>
    </w:tbl>
    <w:p w14:paraId="6782EA66" w14:textId="77777777" w:rsidR="004D0340" w:rsidRPr="005D2FFB" w:rsidRDefault="004D0340" w:rsidP="00F061BC">
      <w:pPr>
        <w:tabs>
          <w:tab w:val="left" w:pos="708"/>
        </w:tabs>
        <w:spacing w:line="360" w:lineRule="auto"/>
        <w:rPr>
          <w:rFonts w:asciiTheme="majorHAnsi" w:hAnsiTheme="majorHAnsi" w:cstheme="majorHAnsi"/>
          <w:sz w:val="20"/>
          <w:szCs w:val="20"/>
        </w:rPr>
      </w:pPr>
      <w:r>
        <w:rPr>
          <w:rFonts w:asciiTheme="majorHAnsi" w:hAnsiTheme="majorHAnsi" w:cstheme="majorHAnsi"/>
          <w:sz w:val="20"/>
          <w:szCs w:val="20"/>
        </w:rPr>
        <w:t>Tabela 4: Comparação dos sistemas. Fonte: a Pesquisa (2022)</w:t>
      </w:r>
    </w:p>
    <w:p w14:paraId="24674989" w14:textId="77777777" w:rsidR="004D0340" w:rsidRDefault="004D0340" w:rsidP="004D0340">
      <w:pPr>
        <w:spacing w:line="360" w:lineRule="auto"/>
        <w:ind w:firstLine="1134"/>
        <w:jc w:val="both"/>
        <w:rPr>
          <w:rFonts w:asciiTheme="majorHAnsi" w:hAnsiTheme="majorHAnsi" w:cstheme="majorHAnsi"/>
          <w:sz w:val="24"/>
          <w:szCs w:val="24"/>
        </w:rPr>
      </w:pPr>
    </w:p>
    <w:p w14:paraId="297CD7A0" w14:textId="77777777" w:rsidR="004D0340" w:rsidRPr="00150A7C" w:rsidRDefault="004D0340" w:rsidP="00F061BC">
      <w:pPr>
        <w:spacing w:line="360" w:lineRule="auto"/>
        <w:ind w:firstLine="709"/>
        <w:jc w:val="both"/>
        <w:rPr>
          <w:rFonts w:asciiTheme="majorHAnsi" w:hAnsiTheme="majorHAnsi" w:cstheme="majorHAnsi"/>
          <w:sz w:val="24"/>
          <w:szCs w:val="24"/>
        </w:rPr>
      </w:pPr>
      <w:r>
        <w:rPr>
          <w:rFonts w:asciiTheme="majorHAnsi" w:hAnsiTheme="majorHAnsi" w:cstheme="majorHAnsi"/>
          <w:sz w:val="24"/>
          <w:szCs w:val="24"/>
        </w:rPr>
        <w:lastRenderedPageBreak/>
        <w:t>A integração com AVA Moodle, Classroom, Biblioteca Virtual são pontos positivos do Sistema Solis, além da Biblioteca Google. Também há funcionalidades do diploma digital, visto que já tem os módulos em produção, com todos os requisitos necessários, além da gestão eletrônica de documentos.</w:t>
      </w:r>
    </w:p>
    <w:p w14:paraId="3568DA36" w14:textId="77777777" w:rsidR="004D0340" w:rsidRPr="00150A7C" w:rsidRDefault="004D0340" w:rsidP="004D0340">
      <w:pPr>
        <w:ind w:firstLine="1134"/>
        <w:rPr>
          <w:rFonts w:asciiTheme="majorHAnsi" w:hAnsiTheme="majorHAnsi" w:cstheme="majorHAnsi"/>
          <w:sz w:val="24"/>
          <w:szCs w:val="24"/>
        </w:rPr>
      </w:pPr>
    </w:p>
    <w:p w14:paraId="32A4B13B" w14:textId="77777777" w:rsidR="004D0340" w:rsidRDefault="004D0340" w:rsidP="004D0340">
      <w:pPr>
        <w:rPr>
          <w:rFonts w:asciiTheme="majorHAnsi" w:hAnsiTheme="majorHAnsi" w:cstheme="majorHAnsi"/>
          <w:b/>
          <w:color w:val="0C4A87" w:themeColor="accent2"/>
          <w:sz w:val="24"/>
          <w:szCs w:val="24"/>
        </w:rPr>
      </w:pPr>
      <w:bookmarkStart w:id="62" w:name="_Toc103608918"/>
      <w:r>
        <w:rPr>
          <w:rFonts w:asciiTheme="majorHAnsi" w:hAnsiTheme="majorHAnsi" w:cstheme="majorHAnsi"/>
          <w:sz w:val="24"/>
          <w:szCs w:val="24"/>
        </w:rPr>
        <w:br w:type="page"/>
      </w:r>
    </w:p>
    <w:p w14:paraId="12880F3B" w14:textId="19D8F110" w:rsidR="004D0340" w:rsidRPr="004D0340" w:rsidRDefault="004D0340" w:rsidP="004D0340">
      <w:pPr>
        <w:pStyle w:val="Ttulo1"/>
        <w:numPr>
          <w:ilvl w:val="0"/>
          <w:numId w:val="1"/>
        </w:numPr>
        <w:spacing w:before="0" w:after="0" w:line="360" w:lineRule="auto"/>
        <w:ind w:left="432" w:hanging="432"/>
        <w:jc w:val="both"/>
        <w:rPr>
          <w:rFonts w:asciiTheme="majorHAnsi" w:hAnsiTheme="majorHAnsi" w:cstheme="majorHAnsi"/>
          <w:color w:val="4875BD"/>
        </w:rPr>
      </w:pPr>
      <w:r w:rsidRPr="004D0340">
        <w:rPr>
          <w:rFonts w:asciiTheme="majorHAnsi" w:hAnsiTheme="majorHAnsi" w:cstheme="majorHAnsi"/>
          <w:color w:val="4875BD"/>
        </w:rPr>
        <w:lastRenderedPageBreak/>
        <w:t>REFERÊNCIA BIBLIOGRÁFICA</w:t>
      </w:r>
      <w:bookmarkEnd w:id="62"/>
    </w:p>
    <w:p w14:paraId="08BCF419" w14:textId="77777777" w:rsidR="004D0340" w:rsidRDefault="004D0340" w:rsidP="004D0340">
      <w:pPr>
        <w:rPr>
          <w:rFonts w:asciiTheme="majorHAnsi" w:hAnsiTheme="majorHAnsi" w:cstheme="majorHAnsi"/>
          <w:sz w:val="24"/>
          <w:szCs w:val="24"/>
        </w:rPr>
      </w:pPr>
    </w:p>
    <w:p w14:paraId="53ED1642" w14:textId="77777777" w:rsidR="004D0340" w:rsidRPr="00F061BC" w:rsidRDefault="004D0340" w:rsidP="00F061BC">
      <w:pPr>
        <w:spacing w:before="240" w:line="276" w:lineRule="auto"/>
        <w:rPr>
          <w:rFonts w:asciiTheme="majorHAnsi" w:hAnsiTheme="majorHAnsi" w:cstheme="majorHAnsi"/>
          <w:sz w:val="24"/>
          <w:szCs w:val="24"/>
        </w:rPr>
      </w:pPr>
      <w:r w:rsidRPr="00F061BC">
        <w:rPr>
          <w:rFonts w:asciiTheme="majorHAnsi" w:hAnsiTheme="majorHAnsi" w:cstheme="majorHAnsi"/>
          <w:sz w:val="24"/>
          <w:szCs w:val="24"/>
        </w:rPr>
        <w:t xml:space="preserve">BRASIL. </w:t>
      </w:r>
      <w:r w:rsidRPr="00F061BC">
        <w:rPr>
          <w:rFonts w:asciiTheme="majorHAnsi" w:hAnsiTheme="majorHAnsi" w:cstheme="majorHAnsi"/>
          <w:b/>
          <w:bCs/>
          <w:sz w:val="24"/>
          <w:szCs w:val="24"/>
        </w:rPr>
        <w:t>Lei n. 10.861, de 14 de abril de 2004</w:t>
      </w:r>
      <w:r w:rsidRPr="00F061BC">
        <w:rPr>
          <w:rFonts w:asciiTheme="majorHAnsi" w:hAnsiTheme="majorHAnsi" w:cstheme="majorHAnsi"/>
          <w:sz w:val="24"/>
          <w:szCs w:val="24"/>
        </w:rPr>
        <w:t>, que institui o Sistema Nacional de Avaliação da Educação Superior (SINAES) e dá outras providências. Brasília, 2004a. Disponível em: http://www.planalto.gov.br/ccivil_03/_ato2004-2006/2004/lei/l10.861.htmAcesso em: 10 mar.2022</w:t>
      </w:r>
    </w:p>
    <w:p w14:paraId="497BBE23" w14:textId="77777777" w:rsidR="004D0340" w:rsidRPr="00F061BC" w:rsidRDefault="004D0340" w:rsidP="00F061BC">
      <w:pPr>
        <w:spacing w:before="240" w:line="276" w:lineRule="auto"/>
        <w:rPr>
          <w:rFonts w:asciiTheme="majorHAnsi" w:hAnsiTheme="majorHAnsi" w:cstheme="majorHAnsi"/>
          <w:sz w:val="24"/>
          <w:szCs w:val="24"/>
        </w:rPr>
      </w:pPr>
      <w:r w:rsidRPr="00F061BC">
        <w:rPr>
          <w:rFonts w:asciiTheme="majorHAnsi" w:hAnsiTheme="majorHAnsi" w:cstheme="majorHAnsi"/>
          <w:sz w:val="24"/>
          <w:szCs w:val="24"/>
        </w:rPr>
        <w:t xml:space="preserve">BRASIL. Ministério da Educação (MEC). </w:t>
      </w:r>
      <w:r w:rsidRPr="00F061BC">
        <w:rPr>
          <w:rFonts w:asciiTheme="majorHAnsi" w:hAnsiTheme="majorHAnsi" w:cstheme="majorHAnsi"/>
          <w:b/>
          <w:bCs/>
          <w:sz w:val="24"/>
          <w:szCs w:val="24"/>
        </w:rPr>
        <w:t>Sistema Nacional de Avaliação da Educação Superior (SINAES). Roteiro de Autoavaliação Institucional: orientações gerais.</w:t>
      </w:r>
      <w:r w:rsidRPr="00F061BC">
        <w:rPr>
          <w:rFonts w:asciiTheme="majorHAnsi" w:hAnsiTheme="majorHAnsi" w:cstheme="majorHAnsi"/>
          <w:sz w:val="24"/>
          <w:szCs w:val="24"/>
        </w:rPr>
        <w:t xml:space="preserve"> Instituto Nacional de Estudos e Pesquisas Educacionais Anísio Teixeira (INEP). Comissão Nacional de Avaliação de Educação Superior (CONAES). Brasília, 2004b. </w:t>
      </w:r>
    </w:p>
    <w:p w14:paraId="2B3A2E97" w14:textId="77777777" w:rsidR="004D0340" w:rsidRPr="00F061BC" w:rsidRDefault="004D0340" w:rsidP="00F061BC">
      <w:pPr>
        <w:spacing w:before="240" w:line="276" w:lineRule="auto"/>
        <w:rPr>
          <w:rFonts w:asciiTheme="majorHAnsi" w:hAnsiTheme="majorHAnsi" w:cstheme="majorHAnsi"/>
          <w:sz w:val="24"/>
          <w:szCs w:val="24"/>
        </w:rPr>
      </w:pPr>
      <w:r w:rsidRPr="00F061BC">
        <w:rPr>
          <w:rFonts w:asciiTheme="majorHAnsi" w:hAnsiTheme="majorHAnsi" w:cstheme="majorHAnsi"/>
          <w:sz w:val="24"/>
          <w:szCs w:val="24"/>
        </w:rPr>
        <w:t xml:space="preserve">BRASIL. Ministério da Educação (MEC). </w:t>
      </w:r>
      <w:r w:rsidRPr="00F061BC">
        <w:rPr>
          <w:rFonts w:asciiTheme="majorHAnsi" w:hAnsiTheme="majorHAnsi" w:cstheme="majorHAnsi"/>
          <w:b/>
          <w:bCs/>
          <w:sz w:val="24"/>
          <w:szCs w:val="24"/>
        </w:rPr>
        <w:t>Programa de Avaliação Institucional das Universidades Brasileiras. Brasília</w:t>
      </w:r>
      <w:r w:rsidRPr="00F061BC">
        <w:rPr>
          <w:rFonts w:asciiTheme="majorHAnsi" w:hAnsiTheme="majorHAnsi" w:cstheme="majorHAnsi"/>
          <w:sz w:val="24"/>
          <w:szCs w:val="24"/>
        </w:rPr>
        <w:t>: Diretoria de Avaliação da Educação Superior — DAES. Brasília, 2004c.</w:t>
      </w:r>
    </w:p>
    <w:p w14:paraId="721A2394" w14:textId="77777777" w:rsidR="004D0340" w:rsidRPr="00F061BC" w:rsidRDefault="004D0340" w:rsidP="00F061BC">
      <w:pPr>
        <w:spacing w:before="240" w:line="276" w:lineRule="auto"/>
        <w:rPr>
          <w:rFonts w:asciiTheme="majorHAnsi" w:hAnsiTheme="majorHAnsi" w:cstheme="majorHAnsi"/>
          <w:sz w:val="24"/>
          <w:szCs w:val="24"/>
        </w:rPr>
      </w:pPr>
      <w:r w:rsidRPr="00F061BC">
        <w:rPr>
          <w:rFonts w:asciiTheme="majorHAnsi" w:hAnsiTheme="majorHAnsi" w:cstheme="majorHAnsi"/>
          <w:sz w:val="24"/>
          <w:szCs w:val="24"/>
        </w:rPr>
        <w:t xml:space="preserve">BRASIL. Ministério da Educação (MEC). </w:t>
      </w:r>
      <w:r w:rsidRPr="00F061BC">
        <w:rPr>
          <w:rFonts w:asciiTheme="majorHAnsi" w:hAnsiTheme="majorHAnsi" w:cstheme="majorHAnsi"/>
          <w:b/>
          <w:bCs/>
          <w:sz w:val="24"/>
          <w:szCs w:val="24"/>
        </w:rPr>
        <w:t>Nota Técnica INEP/DAES/CONAES Nº 65/2014</w:t>
      </w:r>
      <w:r w:rsidRPr="00F061BC">
        <w:rPr>
          <w:rFonts w:asciiTheme="majorHAnsi" w:hAnsiTheme="majorHAnsi" w:cstheme="majorHAnsi"/>
          <w:sz w:val="24"/>
          <w:szCs w:val="24"/>
        </w:rPr>
        <w:t xml:space="preserve">. Roteiro para Relatório de Autoavaliação Institucional. Instituto Nacional de Estudos e Pesquisas Educacionais Anísio Teixeira — INEP. Brasília, 2014. </w:t>
      </w:r>
    </w:p>
    <w:p w14:paraId="6FD3E4F7" w14:textId="77777777" w:rsidR="004D0340" w:rsidRPr="00F061BC" w:rsidRDefault="004D0340" w:rsidP="00F061BC">
      <w:pPr>
        <w:spacing w:before="240" w:line="276" w:lineRule="auto"/>
        <w:rPr>
          <w:rFonts w:asciiTheme="majorHAnsi" w:hAnsiTheme="majorHAnsi" w:cstheme="majorHAnsi"/>
          <w:sz w:val="24"/>
          <w:szCs w:val="24"/>
        </w:rPr>
      </w:pPr>
      <w:r w:rsidRPr="00F061BC">
        <w:rPr>
          <w:rFonts w:asciiTheme="majorHAnsi" w:hAnsiTheme="majorHAnsi" w:cstheme="majorHAnsi"/>
          <w:sz w:val="24"/>
          <w:szCs w:val="24"/>
        </w:rPr>
        <w:t xml:space="preserve">BRASIL. Ministério da Educação (MEC). </w:t>
      </w:r>
      <w:r w:rsidRPr="00F061BC">
        <w:rPr>
          <w:rFonts w:asciiTheme="majorHAnsi" w:hAnsiTheme="majorHAnsi" w:cstheme="majorHAnsi"/>
          <w:b/>
          <w:bCs/>
          <w:sz w:val="24"/>
          <w:szCs w:val="24"/>
        </w:rPr>
        <w:t>Nota técnica DAES/INEP Nº 008/2015</w:t>
      </w:r>
      <w:r w:rsidRPr="00F061BC">
        <w:rPr>
          <w:rFonts w:asciiTheme="majorHAnsi" w:hAnsiTheme="majorHAnsi" w:cstheme="majorHAnsi"/>
          <w:sz w:val="24"/>
          <w:szCs w:val="24"/>
        </w:rPr>
        <w:t>. Revisão do instrumento de avaliação de cursos de graduação nos graus de tecnólogo, de licenciatura e de bacharelado para as modalidades: presencial e a distância, do Sistema Nacional de Avaliação da Educação Superior (SINAES). Diretoria de Avaliação da Educação Superior — DAES. Brasília, 2015.</w:t>
      </w:r>
    </w:p>
    <w:p w14:paraId="2F03CFD8" w14:textId="77777777" w:rsidR="004D0340" w:rsidRPr="00F061BC" w:rsidRDefault="004D0340" w:rsidP="00F061BC">
      <w:pPr>
        <w:spacing w:before="240" w:line="276" w:lineRule="auto"/>
        <w:rPr>
          <w:rFonts w:asciiTheme="majorHAnsi" w:hAnsiTheme="majorHAnsi" w:cstheme="majorHAnsi"/>
          <w:sz w:val="24"/>
          <w:szCs w:val="24"/>
          <w:lang w:val="en-US"/>
        </w:rPr>
      </w:pPr>
      <w:r w:rsidRPr="00F061BC">
        <w:rPr>
          <w:rFonts w:asciiTheme="majorHAnsi" w:hAnsiTheme="majorHAnsi" w:cstheme="majorHAnsi"/>
          <w:sz w:val="24"/>
          <w:szCs w:val="24"/>
        </w:rPr>
        <w:t xml:space="preserve">CEBRASPE. </w:t>
      </w:r>
      <w:r w:rsidRPr="00F061BC">
        <w:rPr>
          <w:rFonts w:asciiTheme="majorHAnsi" w:hAnsiTheme="majorHAnsi" w:cstheme="majorHAnsi"/>
          <w:b/>
          <w:bCs/>
          <w:sz w:val="24"/>
          <w:szCs w:val="24"/>
        </w:rPr>
        <w:t>CONTRATO DE PRESTAÇÃO DE SERVIÇOS PESSOA FÍSICA</w:t>
      </w:r>
      <w:r w:rsidRPr="00F061BC">
        <w:rPr>
          <w:rFonts w:asciiTheme="majorHAnsi" w:hAnsiTheme="majorHAnsi" w:cstheme="majorHAnsi"/>
          <w:sz w:val="24"/>
          <w:szCs w:val="24"/>
        </w:rPr>
        <w:t xml:space="preserve">. </w:t>
      </w:r>
      <w:r w:rsidRPr="00F061BC">
        <w:rPr>
          <w:rFonts w:asciiTheme="majorHAnsi" w:hAnsiTheme="majorHAnsi" w:cstheme="majorHAnsi"/>
          <w:sz w:val="24"/>
          <w:szCs w:val="24"/>
          <w:lang w:val="en-US"/>
        </w:rPr>
        <w:t>Cebraspe, Brasilia, 2022.</w:t>
      </w:r>
    </w:p>
    <w:p w14:paraId="40494B8A" w14:textId="77777777" w:rsidR="004D0340" w:rsidRPr="00F061BC" w:rsidRDefault="004D0340" w:rsidP="00F061BC">
      <w:pPr>
        <w:spacing w:before="240" w:line="276" w:lineRule="auto"/>
        <w:rPr>
          <w:rFonts w:asciiTheme="majorHAnsi" w:hAnsiTheme="majorHAnsi" w:cstheme="majorHAnsi"/>
          <w:b/>
          <w:bCs/>
          <w:sz w:val="24"/>
          <w:szCs w:val="24"/>
          <w:lang w:val="en-US"/>
        </w:rPr>
      </w:pPr>
      <w:r w:rsidRPr="00F061BC">
        <w:rPr>
          <w:rFonts w:asciiTheme="majorHAnsi" w:hAnsiTheme="majorHAnsi" w:cstheme="majorHAnsi"/>
          <w:sz w:val="24"/>
          <w:szCs w:val="24"/>
          <w:lang w:val="en-US"/>
        </w:rPr>
        <w:t>CHUNG L. NIXON B. A. Non-Functional Requirements in</w:t>
      </w:r>
      <w:r w:rsidRPr="00F061BC">
        <w:rPr>
          <w:rFonts w:asciiTheme="majorHAnsi" w:hAnsiTheme="majorHAnsi" w:cstheme="majorHAnsi"/>
          <w:b/>
          <w:bCs/>
          <w:sz w:val="24"/>
          <w:szCs w:val="24"/>
          <w:lang w:val="en-US"/>
        </w:rPr>
        <w:t xml:space="preserve"> Software Engineering.</w:t>
      </w:r>
    </w:p>
    <w:p w14:paraId="56E3BE34" w14:textId="77777777" w:rsidR="004D0340" w:rsidRPr="00F061BC" w:rsidRDefault="004D0340" w:rsidP="00F061BC">
      <w:pPr>
        <w:spacing w:before="240" w:line="276" w:lineRule="auto"/>
        <w:rPr>
          <w:rFonts w:asciiTheme="majorHAnsi" w:hAnsiTheme="majorHAnsi" w:cstheme="majorHAnsi"/>
          <w:sz w:val="24"/>
          <w:szCs w:val="24"/>
        </w:rPr>
      </w:pPr>
      <w:r w:rsidRPr="00F061BC">
        <w:rPr>
          <w:rFonts w:asciiTheme="majorHAnsi" w:hAnsiTheme="majorHAnsi" w:cstheme="majorHAnsi"/>
          <w:sz w:val="24"/>
          <w:szCs w:val="24"/>
        </w:rPr>
        <w:t xml:space="preserve">DIAS, D. de S.; SILVA, M. F. </w:t>
      </w:r>
      <w:r w:rsidRPr="00F061BC">
        <w:rPr>
          <w:rFonts w:asciiTheme="majorHAnsi" w:hAnsiTheme="majorHAnsi" w:cstheme="majorHAnsi"/>
          <w:b/>
          <w:bCs/>
          <w:sz w:val="24"/>
          <w:szCs w:val="24"/>
        </w:rPr>
        <w:t>Manual de Biblioteca. Rio de Janeiro</w:t>
      </w:r>
      <w:r w:rsidRPr="00F061BC">
        <w:rPr>
          <w:rFonts w:asciiTheme="majorHAnsi" w:hAnsiTheme="majorHAnsi" w:cstheme="majorHAnsi"/>
          <w:sz w:val="24"/>
          <w:szCs w:val="24"/>
        </w:rPr>
        <w:t>: Atlas, 2010.</w:t>
      </w:r>
    </w:p>
    <w:p w14:paraId="7A04BF42" w14:textId="77777777" w:rsidR="004D0340" w:rsidRPr="00F061BC" w:rsidRDefault="004D0340" w:rsidP="00F061BC">
      <w:pPr>
        <w:spacing w:before="240" w:line="276" w:lineRule="auto"/>
        <w:rPr>
          <w:rFonts w:asciiTheme="majorHAnsi" w:hAnsiTheme="majorHAnsi" w:cstheme="majorHAnsi"/>
          <w:sz w:val="24"/>
          <w:szCs w:val="24"/>
        </w:rPr>
      </w:pPr>
      <w:r w:rsidRPr="00F061BC">
        <w:rPr>
          <w:rFonts w:asciiTheme="majorHAnsi" w:hAnsiTheme="majorHAnsi" w:cstheme="majorHAnsi"/>
          <w:sz w:val="24"/>
          <w:szCs w:val="24"/>
        </w:rPr>
        <w:t>CNMP.</w:t>
      </w:r>
      <w:r w:rsidRPr="00F061BC">
        <w:rPr>
          <w:rFonts w:asciiTheme="majorHAnsi" w:hAnsiTheme="majorHAnsi" w:cstheme="majorHAnsi"/>
          <w:b/>
          <w:bCs/>
          <w:sz w:val="24"/>
          <w:szCs w:val="24"/>
        </w:rPr>
        <w:t xml:space="preserve"> Lei Geral de Proteção de Dados Pessoais </w:t>
      </w:r>
      <w:r w:rsidRPr="00F061BC">
        <w:rPr>
          <w:rFonts w:asciiTheme="majorHAnsi" w:hAnsiTheme="majorHAnsi" w:cstheme="majorHAnsi"/>
          <w:sz w:val="24"/>
          <w:szCs w:val="24"/>
        </w:rPr>
        <w:t>CNMP. Brasília, 2020</w:t>
      </w:r>
      <w:r w:rsidRPr="00F061BC">
        <w:rPr>
          <w:rFonts w:asciiTheme="majorHAnsi" w:hAnsiTheme="majorHAnsi" w:cstheme="majorHAnsi"/>
          <w:b/>
          <w:bCs/>
          <w:sz w:val="24"/>
          <w:szCs w:val="24"/>
        </w:rPr>
        <w:t xml:space="preserve">. </w:t>
      </w:r>
      <w:r w:rsidRPr="00F061BC">
        <w:rPr>
          <w:rFonts w:asciiTheme="majorHAnsi" w:hAnsiTheme="majorHAnsi" w:cstheme="majorHAnsi"/>
          <w:sz w:val="24"/>
          <w:szCs w:val="24"/>
        </w:rPr>
        <w:t xml:space="preserve">Disponível em </w:t>
      </w:r>
      <w:hyperlink r:id="rId76" w:history="1">
        <w:r w:rsidRPr="00F061BC">
          <w:rPr>
            <w:rStyle w:val="cf01"/>
            <w:rFonts w:asciiTheme="majorHAnsi" w:hAnsiTheme="majorHAnsi" w:cstheme="majorHAnsi"/>
            <w:sz w:val="24"/>
            <w:szCs w:val="24"/>
            <w:u w:val="single"/>
          </w:rPr>
          <w:t>https://www.cnmp.mp.br/portal/transparencia/lei-geral-de-protecao-de-dados-pessoais-lgpd/a-lgpd/o-que-e-a-lgpd</w:t>
        </w:r>
      </w:hyperlink>
      <w:r w:rsidRPr="00F061BC">
        <w:rPr>
          <w:rStyle w:val="cf01"/>
          <w:rFonts w:asciiTheme="majorHAnsi" w:hAnsiTheme="majorHAnsi" w:cstheme="majorHAnsi"/>
          <w:sz w:val="24"/>
          <w:szCs w:val="24"/>
          <w:u w:val="single"/>
        </w:rPr>
        <w:t>.</w:t>
      </w:r>
    </w:p>
    <w:p w14:paraId="232A362C" w14:textId="77777777" w:rsidR="004D0340" w:rsidRPr="00F061BC" w:rsidRDefault="004D0340" w:rsidP="00F061BC">
      <w:pPr>
        <w:spacing w:before="240" w:line="276" w:lineRule="auto"/>
        <w:rPr>
          <w:rFonts w:asciiTheme="majorHAnsi" w:hAnsiTheme="majorHAnsi" w:cstheme="majorHAnsi"/>
          <w:sz w:val="24"/>
          <w:szCs w:val="24"/>
        </w:rPr>
      </w:pPr>
      <w:r w:rsidRPr="00F061BC">
        <w:rPr>
          <w:rFonts w:asciiTheme="majorHAnsi" w:hAnsiTheme="majorHAnsi" w:cstheme="majorHAnsi"/>
          <w:sz w:val="24"/>
          <w:szCs w:val="24"/>
        </w:rPr>
        <w:t>FILHO, A.</w:t>
      </w:r>
      <w:r w:rsidRPr="00F061BC">
        <w:rPr>
          <w:rFonts w:asciiTheme="majorHAnsi" w:hAnsiTheme="majorHAnsi" w:cstheme="majorHAnsi"/>
          <w:b/>
          <w:bCs/>
          <w:sz w:val="24"/>
          <w:szCs w:val="24"/>
        </w:rPr>
        <w:t xml:space="preserve"> Artigo Engenharia de Software 3 - Requisitos Não Funcionais. </w:t>
      </w:r>
      <w:r w:rsidRPr="00F061BC">
        <w:rPr>
          <w:rFonts w:asciiTheme="majorHAnsi" w:hAnsiTheme="majorHAnsi" w:cstheme="majorHAnsi"/>
          <w:sz w:val="24"/>
          <w:szCs w:val="24"/>
        </w:rPr>
        <w:t>Devmedia. São Paulo, 2008</w:t>
      </w:r>
      <w:r w:rsidRPr="00F061BC">
        <w:rPr>
          <w:rFonts w:asciiTheme="majorHAnsi" w:hAnsiTheme="majorHAnsi" w:cstheme="majorHAnsi"/>
          <w:b/>
          <w:bCs/>
          <w:sz w:val="24"/>
          <w:szCs w:val="24"/>
        </w:rPr>
        <w:t xml:space="preserve">. </w:t>
      </w:r>
      <w:r w:rsidRPr="00F061BC">
        <w:rPr>
          <w:rFonts w:asciiTheme="majorHAnsi" w:hAnsiTheme="majorHAnsi" w:cstheme="majorHAnsi"/>
          <w:sz w:val="24"/>
          <w:szCs w:val="24"/>
        </w:rPr>
        <w:t xml:space="preserve">Disponível em </w:t>
      </w:r>
      <w:hyperlink r:id="rId77" w:history="1">
        <w:r w:rsidRPr="00F061BC">
          <w:rPr>
            <w:rStyle w:val="cf01"/>
            <w:rFonts w:asciiTheme="majorHAnsi" w:hAnsiTheme="majorHAnsi" w:cstheme="majorHAnsi"/>
            <w:sz w:val="24"/>
            <w:szCs w:val="24"/>
            <w:u w:val="single"/>
          </w:rPr>
          <w:t>https://www.cnmp.mp.br/portal/transparencia/lei-geral-de-protecao-de-dados-pessoais-lgpd/a-lgpd/o-que-e-a-lgpd</w:t>
        </w:r>
      </w:hyperlink>
      <w:r w:rsidRPr="00F061BC">
        <w:rPr>
          <w:rStyle w:val="cf01"/>
          <w:rFonts w:asciiTheme="majorHAnsi" w:hAnsiTheme="majorHAnsi" w:cstheme="majorHAnsi"/>
          <w:sz w:val="24"/>
          <w:szCs w:val="24"/>
          <w:u w:val="single"/>
        </w:rPr>
        <w:t>.</w:t>
      </w:r>
    </w:p>
    <w:p w14:paraId="256CFEBE" w14:textId="77777777" w:rsidR="004D0340" w:rsidRPr="00F061BC" w:rsidRDefault="004D0340" w:rsidP="00F061BC">
      <w:pPr>
        <w:spacing w:before="240" w:line="276" w:lineRule="auto"/>
        <w:rPr>
          <w:rFonts w:asciiTheme="majorHAnsi" w:hAnsiTheme="majorHAnsi" w:cstheme="majorHAnsi"/>
          <w:sz w:val="24"/>
          <w:szCs w:val="24"/>
        </w:rPr>
      </w:pPr>
      <w:r w:rsidRPr="00F061BC">
        <w:rPr>
          <w:rFonts w:asciiTheme="majorHAnsi" w:hAnsiTheme="majorHAnsi" w:cstheme="majorHAnsi"/>
          <w:b/>
          <w:bCs/>
          <w:sz w:val="24"/>
          <w:szCs w:val="24"/>
        </w:rPr>
        <w:t xml:space="preserve"> </w:t>
      </w:r>
      <w:r w:rsidRPr="00F061BC">
        <w:rPr>
          <w:rFonts w:asciiTheme="majorHAnsi" w:hAnsiTheme="majorHAnsi" w:cstheme="majorHAnsi"/>
          <w:sz w:val="24"/>
          <w:szCs w:val="24"/>
        </w:rPr>
        <w:t xml:space="preserve">Mylopoulos, </w:t>
      </w:r>
      <w:r w:rsidRPr="00F061BC">
        <w:rPr>
          <w:rFonts w:asciiTheme="majorHAnsi" w:hAnsiTheme="majorHAnsi" w:cstheme="majorHAnsi"/>
          <w:b/>
          <w:bCs/>
          <w:sz w:val="24"/>
          <w:szCs w:val="24"/>
        </w:rPr>
        <w:t>Kluwer Academic Publishing</w:t>
      </w:r>
      <w:r w:rsidRPr="00F061BC">
        <w:rPr>
          <w:rFonts w:asciiTheme="majorHAnsi" w:hAnsiTheme="majorHAnsi" w:cstheme="majorHAnsi"/>
          <w:sz w:val="24"/>
          <w:szCs w:val="24"/>
        </w:rPr>
        <w:t xml:space="preserve">. Disponível em: </w:t>
      </w:r>
      <w:hyperlink r:id="rId78" w:history="1">
        <w:r w:rsidRPr="00F061BC">
          <w:rPr>
            <w:rStyle w:val="Hyperlink"/>
            <w:rFonts w:asciiTheme="majorHAnsi" w:hAnsiTheme="majorHAnsi" w:cstheme="majorHAnsi"/>
            <w:sz w:val="24"/>
            <w:szCs w:val="24"/>
          </w:rPr>
          <w:t>https://personal.utdallas.edu/~chung/BOOK/book.html</w:t>
        </w:r>
      </w:hyperlink>
    </w:p>
    <w:p w14:paraId="617580CF" w14:textId="77777777" w:rsidR="004D0340" w:rsidRPr="00F061BC" w:rsidRDefault="004D0340" w:rsidP="00F061BC">
      <w:pPr>
        <w:spacing w:before="240" w:line="276" w:lineRule="auto"/>
        <w:rPr>
          <w:rFonts w:asciiTheme="majorHAnsi" w:hAnsiTheme="majorHAnsi" w:cstheme="majorHAnsi"/>
          <w:sz w:val="24"/>
          <w:szCs w:val="24"/>
          <w:lang w:val="en-US"/>
        </w:rPr>
      </w:pPr>
      <w:r w:rsidRPr="00F061BC">
        <w:rPr>
          <w:rFonts w:asciiTheme="majorHAnsi" w:hAnsiTheme="majorHAnsi" w:cstheme="majorHAnsi"/>
          <w:sz w:val="24"/>
          <w:szCs w:val="24"/>
        </w:rPr>
        <w:lastRenderedPageBreak/>
        <w:t xml:space="preserve">DIAS SOBRINHO, José. Universidade: processos de socialização e processos pedagógicos. In: BALZAN, Newton César; DIAS SOBRINHO, José. </w:t>
      </w:r>
      <w:r w:rsidRPr="00F061BC">
        <w:rPr>
          <w:rFonts w:asciiTheme="majorHAnsi" w:hAnsiTheme="majorHAnsi" w:cstheme="majorHAnsi"/>
          <w:b/>
          <w:bCs/>
          <w:sz w:val="24"/>
          <w:szCs w:val="24"/>
        </w:rPr>
        <w:t>Avaliação institucional: teoria e experiências</w:t>
      </w:r>
      <w:r w:rsidRPr="00F061BC">
        <w:rPr>
          <w:rFonts w:asciiTheme="majorHAnsi" w:hAnsiTheme="majorHAnsi" w:cstheme="majorHAnsi"/>
          <w:sz w:val="24"/>
          <w:szCs w:val="24"/>
        </w:rPr>
        <w:t xml:space="preserve">. </w:t>
      </w:r>
      <w:r w:rsidRPr="00F061BC">
        <w:rPr>
          <w:rFonts w:asciiTheme="majorHAnsi" w:hAnsiTheme="majorHAnsi" w:cstheme="majorHAnsi"/>
          <w:sz w:val="24"/>
          <w:szCs w:val="24"/>
          <w:lang w:val="en-US"/>
        </w:rPr>
        <w:t>São Paulo: Cortez, 1995.</w:t>
      </w:r>
    </w:p>
    <w:p w14:paraId="73DB7178" w14:textId="77777777" w:rsidR="004D0340" w:rsidRPr="00F061BC" w:rsidRDefault="004D0340" w:rsidP="00F061BC">
      <w:pPr>
        <w:spacing w:before="240" w:line="276" w:lineRule="auto"/>
        <w:rPr>
          <w:rFonts w:asciiTheme="majorHAnsi" w:hAnsiTheme="majorHAnsi" w:cstheme="majorHAnsi"/>
          <w:sz w:val="24"/>
          <w:szCs w:val="24"/>
          <w:lang w:val="en-GB"/>
        </w:rPr>
      </w:pPr>
      <w:r w:rsidRPr="00F061BC">
        <w:rPr>
          <w:rFonts w:asciiTheme="majorHAnsi" w:hAnsiTheme="majorHAnsi" w:cstheme="majorHAnsi"/>
          <w:sz w:val="24"/>
          <w:szCs w:val="24"/>
          <w:lang w:val="en-GB"/>
        </w:rPr>
        <w:t xml:space="preserve">GOTTESDIENER, E. (1997) Business Rules Show Power, In: </w:t>
      </w:r>
      <w:r w:rsidRPr="00F061BC">
        <w:rPr>
          <w:rFonts w:asciiTheme="majorHAnsi" w:hAnsiTheme="majorHAnsi" w:cstheme="majorHAnsi"/>
          <w:b/>
          <w:bCs/>
          <w:sz w:val="24"/>
          <w:szCs w:val="24"/>
          <w:lang w:val="en-GB"/>
        </w:rPr>
        <w:t>Promise. Application Development Trends,</w:t>
      </w:r>
      <w:r w:rsidRPr="00F061BC">
        <w:rPr>
          <w:rFonts w:asciiTheme="majorHAnsi" w:hAnsiTheme="majorHAnsi" w:cstheme="majorHAnsi"/>
          <w:sz w:val="24"/>
          <w:szCs w:val="24"/>
          <w:lang w:val="en-GB"/>
        </w:rPr>
        <w:t xml:space="preserve"> v. 4, n 3.</w:t>
      </w:r>
    </w:p>
    <w:p w14:paraId="449CF47E" w14:textId="77777777" w:rsidR="004D0340" w:rsidRPr="00F061BC" w:rsidRDefault="004D0340" w:rsidP="00F061BC">
      <w:pPr>
        <w:spacing w:before="240" w:line="276" w:lineRule="auto"/>
        <w:rPr>
          <w:rFonts w:asciiTheme="majorHAnsi" w:hAnsiTheme="majorHAnsi" w:cstheme="majorHAnsi"/>
          <w:sz w:val="24"/>
          <w:szCs w:val="24"/>
        </w:rPr>
      </w:pPr>
      <w:r w:rsidRPr="00F061BC">
        <w:rPr>
          <w:rFonts w:asciiTheme="majorHAnsi" w:hAnsiTheme="majorHAnsi" w:cstheme="majorHAnsi"/>
          <w:sz w:val="24"/>
          <w:szCs w:val="24"/>
        </w:rPr>
        <w:t xml:space="preserve">IFPR. </w:t>
      </w:r>
      <w:r w:rsidRPr="00F061BC">
        <w:rPr>
          <w:rFonts w:asciiTheme="majorHAnsi" w:hAnsiTheme="majorHAnsi" w:cstheme="majorHAnsi"/>
          <w:b/>
          <w:bCs/>
          <w:sz w:val="24"/>
          <w:szCs w:val="24"/>
        </w:rPr>
        <w:t>Manual de procedimentos da secretaria acadêmica</w:t>
      </w:r>
      <w:r w:rsidRPr="00F061BC">
        <w:rPr>
          <w:rFonts w:asciiTheme="majorHAnsi" w:hAnsiTheme="majorHAnsi" w:cstheme="majorHAnsi"/>
          <w:sz w:val="24"/>
          <w:szCs w:val="24"/>
        </w:rPr>
        <w:t xml:space="preserve">, IFPR, 2010. Disponível em: </w:t>
      </w:r>
      <w:hyperlink r:id="rId79" w:history="1">
        <w:r w:rsidRPr="00F061BC">
          <w:rPr>
            <w:rStyle w:val="Hyperlink"/>
            <w:rFonts w:asciiTheme="majorHAnsi" w:hAnsiTheme="majorHAnsi" w:cstheme="majorHAnsi"/>
            <w:sz w:val="24"/>
            <w:szCs w:val="24"/>
          </w:rPr>
          <w:t>https://paranagua.ifpr.edu.br/wp-content/uploads/2010/01/MANUAL-DA-SECRETARIA-PGUA.pdf</w:t>
        </w:r>
      </w:hyperlink>
      <w:r w:rsidRPr="00F061BC">
        <w:rPr>
          <w:rFonts w:asciiTheme="majorHAnsi" w:hAnsiTheme="majorHAnsi" w:cstheme="majorHAnsi"/>
          <w:sz w:val="24"/>
          <w:szCs w:val="24"/>
        </w:rPr>
        <w:t>.</w:t>
      </w:r>
    </w:p>
    <w:p w14:paraId="545C4ED4" w14:textId="77777777" w:rsidR="004D0340" w:rsidRPr="00F061BC" w:rsidRDefault="004D0340" w:rsidP="00F061BC">
      <w:pPr>
        <w:spacing w:before="240" w:line="276" w:lineRule="auto"/>
        <w:jc w:val="both"/>
        <w:rPr>
          <w:rFonts w:asciiTheme="majorHAnsi" w:hAnsiTheme="majorHAnsi" w:cstheme="majorHAnsi"/>
          <w:sz w:val="24"/>
          <w:szCs w:val="24"/>
        </w:rPr>
      </w:pPr>
      <w:r w:rsidRPr="00F061BC">
        <w:rPr>
          <w:rFonts w:asciiTheme="majorHAnsi" w:hAnsiTheme="majorHAnsi" w:cstheme="majorHAnsi"/>
          <w:sz w:val="24"/>
          <w:szCs w:val="24"/>
        </w:rPr>
        <w:t xml:space="preserve">JUN, C. </w:t>
      </w:r>
      <w:r w:rsidRPr="00F061BC">
        <w:rPr>
          <w:rFonts w:asciiTheme="majorHAnsi" w:hAnsiTheme="majorHAnsi" w:cstheme="majorHAnsi"/>
          <w:b/>
          <w:bCs/>
          <w:sz w:val="24"/>
          <w:szCs w:val="24"/>
        </w:rPr>
        <w:t>Etapas de Desenvolvimento de Software</w:t>
      </w:r>
      <w:r w:rsidRPr="00F061BC">
        <w:rPr>
          <w:rFonts w:asciiTheme="majorHAnsi" w:hAnsiTheme="majorHAnsi" w:cstheme="majorHAnsi"/>
          <w:sz w:val="24"/>
          <w:szCs w:val="24"/>
        </w:rPr>
        <w:t xml:space="preserve">. ICMCJ, 2021. Disponível em: </w:t>
      </w:r>
      <w:hyperlink r:id="rId80" w:history="1">
        <w:r w:rsidRPr="00F061BC">
          <w:rPr>
            <w:rStyle w:val="Hyperlink"/>
            <w:rFonts w:asciiTheme="majorHAnsi" w:hAnsiTheme="majorHAnsi" w:cstheme="majorHAnsi"/>
            <w:sz w:val="24"/>
            <w:szCs w:val="24"/>
          </w:rPr>
          <w:t>https://icmcjunior.com.br/desenvolvimento-de-</w:t>
        </w:r>
        <w:r w:rsidRPr="00F061BC">
          <w:rPr>
            <w:rStyle w:val="Hyperlink"/>
            <w:rFonts w:asciiTheme="majorHAnsi" w:hAnsiTheme="majorHAnsi" w:cstheme="majorHAnsi"/>
            <w:i/>
            <w:sz w:val="24"/>
            <w:szCs w:val="24"/>
          </w:rPr>
          <w:t>software</w:t>
        </w:r>
      </w:hyperlink>
      <w:r w:rsidRPr="00F061BC">
        <w:rPr>
          <w:rStyle w:val="Hyperlink"/>
          <w:rFonts w:asciiTheme="majorHAnsi" w:hAnsiTheme="majorHAnsi" w:cstheme="majorHAnsi"/>
          <w:sz w:val="24"/>
          <w:szCs w:val="24"/>
        </w:rPr>
        <w:t>.</w:t>
      </w:r>
    </w:p>
    <w:p w14:paraId="7448F8AC" w14:textId="77777777" w:rsidR="004D0340" w:rsidRPr="00F061BC" w:rsidRDefault="004D0340" w:rsidP="00F061BC">
      <w:pPr>
        <w:spacing w:before="240" w:line="276" w:lineRule="auto"/>
        <w:jc w:val="both"/>
        <w:rPr>
          <w:rFonts w:asciiTheme="majorHAnsi" w:hAnsiTheme="majorHAnsi" w:cstheme="majorHAnsi"/>
          <w:sz w:val="24"/>
          <w:szCs w:val="24"/>
        </w:rPr>
      </w:pPr>
      <w:r w:rsidRPr="00F061BC">
        <w:rPr>
          <w:rFonts w:asciiTheme="majorHAnsi" w:hAnsiTheme="majorHAnsi" w:cstheme="majorHAnsi"/>
          <w:sz w:val="24"/>
          <w:szCs w:val="24"/>
          <w:lang w:val="en-US"/>
        </w:rPr>
        <w:t xml:space="preserve">LEITE, J.C.S.P.; LEONARDI, M.C. Business Rules as organizational policies. In: Proceedings of the </w:t>
      </w:r>
      <w:r w:rsidRPr="00F061BC">
        <w:rPr>
          <w:rFonts w:asciiTheme="majorHAnsi" w:hAnsiTheme="majorHAnsi" w:cstheme="majorHAnsi"/>
          <w:b/>
          <w:bCs/>
          <w:sz w:val="24"/>
          <w:szCs w:val="24"/>
          <w:lang w:val="en-US"/>
        </w:rPr>
        <w:t>9th International Workshop on Software Specification &amp; Design</w:t>
      </w:r>
      <w:r w:rsidRPr="00F061BC">
        <w:rPr>
          <w:rFonts w:asciiTheme="majorHAnsi" w:hAnsiTheme="majorHAnsi" w:cstheme="majorHAnsi"/>
          <w:sz w:val="24"/>
          <w:szCs w:val="24"/>
          <w:lang w:val="en-US"/>
        </w:rPr>
        <w:t xml:space="preserve">. </w:t>
      </w:r>
      <w:r w:rsidRPr="00F061BC">
        <w:rPr>
          <w:rFonts w:asciiTheme="majorHAnsi" w:hAnsiTheme="majorHAnsi" w:cstheme="majorHAnsi"/>
          <w:sz w:val="24"/>
          <w:szCs w:val="24"/>
        </w:rPr>
        <w:t>ISE-Shima, Japan. 1ed. USA: IEEE CSP, Los Alamos, 1988. p. 68-76.</w:t>
      </w:r>
    </w:p>
    <w:p w14:paraId="2E78E0A3" w14:textId="77777777" w:rsidR="004D0340" w:rsidRPr="00F061BC" w:rsidRDefault="004D0340" w:rsidP="00F061BC">
      <w:pPr>
        <w:spacing w:before="240" w:line="276" w:lineRule="auto"/>
        <w:rPr>
          <w:rFonts w:asciiTheme="majorHAnsi" w:hAnsiTheme="majorHAnsi" w:cstheme="majorHAnsi"/>
          <w:sz w:val="24"/>
          <w:szCs w:val="24"/>
        </w:rPr>
      </w:pPr>
      <w:r w:rsidRPr="00F061BC">
        <w:rPr>
          <w:rFonts w:asciiTheme="majorHAnsi" w:hAnsiTheme="majorHAnsi" w:cstheme="majorHAnsi"/>
          <w:sz w:val="24"/>
          <w:szCs w:val="24"/>
        </w:rPr>
        <w:t xml:space="preserve">MESQUITA et al. Autoavaliação Institucional, Sistemas De Gestão De Informação E Produção De Conhecimento. AVALIES. Florianópolis, 3ed, 2017. Disponível em: </w:t>
      </w:r>
      <w:hyperlink r:id="rId81" w:history="1">
        <w:r w:rsidRPr="00F061BC">
          <w:rPr>
            <w:rStyle w:val="Hyperlink"/>
            <w:rFonts w:asciiTheme="majorHAnsi" w:hAnsiTheme="majorHAnsi" w:cstheme="majorHAnsi"/>
            <w:sz w:val="24"/>
            <w:szCs w:val="24"/>
          </w:rPr>
          <w:t>https://repositorio.ufsc.br/bitstream/handle/123456789/179389/101_00713%20-%20ok.pdf?sequence=1&amp;isAllowed=y</w:t>
        </w:r>
      </w:hyperlink>
      <w:r w:rsidRPr="00F061BC">
        <w:rPr>
          <w:rStyle w:val="Hyperlink"/>
          <w:rFonts w:asciiTheme="majorHAnsi" w:hAnsiTheme="majorHAnsi" w:cstheme="majorHAnsi"/>
          <w:sz w:val="24"/>
          <w:szCs w:val="24"/>
        </w:rPr>
        <w:t>.</w:t>
      </w:r>
    </w:p>
    <w:p w14:paraId="6E4E9452" w14:textId="77777777" w:rsidR="004D0340" w:rsidRPr="00F061BC" w:rsidRDefault="004D0340" w:rsidP="00F061BC">
      <w:pPr>
        <w:tabs>
          <w:tab w:val="left" w:pos="5960"/>
        </w:tabs>
        <w:spacing w:before="240" w:line="276" w:lineRule="auto"/>
        <w:rPr>
          <w:rFonts w:asciiTheme="majorHAnsi" w:hAnsiTheme="majorHAnsi" w:cstheme="majorHAnsi"/>
          <w:sz w:val="24"/>
          <w:szCs w:val="24"/>
        </w:rPr>
      </w:pPr>
      <w:r w:rsidRPr="00F061BC">
        <w:rPr>
          <w:rFonts w:asciiTheme="majorHAnsi" w:hAnsiTheme="majorHAnsi" w:cstheme="majorHAnsi"/>
          <w:sz w:val="24"/>
          <w:szCs w:val="24"/>
        </w:rPr>
        <w:t xml:space="preserve">MILANESI, L. </w:t>
      </w:r>
      <w:r w:rsidRPr="00F061BC">
        <w:rPr>
          <w:rFonts w:asciiTheme="majorHAnsi" w:hAnsiTheme="majorHAnsi" w:cstheme="majorHAnsi"/>
          <w:b/>
          <w:bCs/>
          <w:sz w:val="24"/>
          <w:szCs w:val="24"/>
        </w:rPr>
        <w:t>Biblioteca</w:t>
      </w:r>
      <w:r w:rsidRPr="00F061BC">
        <w:rPr>
          <w:rFonts w:asciiTheme="majorHAnsi" w:hAnsiTheme="majorHAnsi" w:cstheme="majorHAnsi"/>
          <w:sz w:val="24"/>
          <w:szCs w:val="24"/>
        </w:rPr>
        <w:t>. Cotia, SP: Ateliê Editorial, 2002.</w:t>
      </w:r>
      <w:r w:rsidRPr="00F061BC">
        <w:rPr>
          <w:rFonts w:asciiTheme="majorHAnsi" w:hAnsiTheme="majorHAnsi" w:cstheme="majorHAnsi"/>
          <w:sz w:val="24"/>
          <w:szCs w:val="24"/>
        </w:rPr>
        <w:tab/>
      </w:r>
    </w:p>
    <w:p w14:paraId="579CF617" w14:textId="77777777" w:rsidR="004D0340" w:rsidRPr="00F061BC" w:rsidRDefault="004D0340" w:rsidP="00F061BC">
      <w:pPr>
        <w:tabs>
          <w:tab w:val="left" w:pos="5960"/>
        </w:tabs>
        <w:spacing w:before="240" w:line="276" w:lineRule="auto"/>
        <w:rPr>
          <w:rFonts w:asciiTheme="majorHAnsi" w:hAnsiTheme="majorHAnsi" w:cstheme="majorHAnsi"/>
          <w:sz w:val="24"/>
          <w:szCs w:val="24"/>
        </w:rPr>
      </w:pPr>
      <w:r w:rsidRPr="00F061BC">
        <w:rPr>
          <w:rFonts w:asciiTheme="majorHAnsi" w:hAnsiTheme="majorHAnsi" w:cstheme="majorHAnsi"/>
          <w:sz w:val="24"/>
          <w:szCs w:val="24"/>
        </w:rPr>
        <w:t xml:space="preserve">MORIGI, V. J.; PAVAN, C. </w:t>
      </w:r>
      <w:r w:rsidRPr="00F061BC">
        <w:rPr>
          <w:rFonts w:asciiTheme="majorHAnsi" w:hAnsiTheme="majorHAnsi" w:cstheme="majorHAnsi"/>
          <w:b/>
          <w:bCs/>
          <w:sz w:val="24"/>
          <w:szCs w:val="24"/>
        </w:rPr>
        <w:t>Entre o “tradicional” e o “virtual</w:t>
      </w:r>
      <w:r w:rsidRPr="00F061BC">
        <w:rPr>
          <w:rFonts w:asciiTheme="majorHAnsi" w:hAnsiTheme="majorHAnsi" w:cstheme="majorHAnsi"/>
          <w:sz w:val="24"/>
          <w:szCs w:val="24"/>
        </w:rPr>
        <w:t>”: o uso das tecnologias de informação e comunicação e as mudanças nas bibliotecas universitárias. Revista ACB, Florianópolis, v. 8, n. 2, 2003. Disponível em: &lt;http://revista.acbsc.org.br/racb/article/view/391/481&gt;. Acesso em: 08 mar. 2022.</w:t>
      </w:r>
    </w:p>
    <w:p w14:paraId="3B99A433" w14:textId="77777777" w:rsidR="004D0340" w:rsidRPr="00F061BC" w:rsidRDefault="004D0340" w:rsidP="00F061BC">
      <w:pPr>
        <w:spacing w:before="240" w:line="276" w:lineRule="auto"/>
        <w:jc w:val="both"/>
        <w:rPr>
          <w:rStyle w:val="Hyperlink"/>
          <w:rFonts w:asciiTheme="majorHAnsi" w:hAnsiTheme="majorHAnsi" w:cstheme="majorHAnsi"/>
          <w:sz w:val="24"/>
          <w:szCs w:val="24"/>
        </w:rPr>
      </w:pPr>
      <w:r w:rsidRPr="00F061BC">
        <w:rPr>
          <w:rFonts w:asciiTheme="majorHAnsi" w:hAnsiTheme="majorHAnsi" w:cstheme="majorHAnsi"/>
          <w:sz w:val="24"/>
          <w:szCs w:val="24"/>
        </w:rPr>
        <w:t xml:space="preserve">NOLETO, C. </w:t>
      </w:r>
      <w:r w:rsidRPr="00F061BC">
        <w:rPr>
          <w:rFonts w:asciiTheme="majorHAnsi" w:hAnsiTheme="majorHAnsi" w:cstheme="majorHAnsi"/>
          <w:b/>
          <w:bCs/>
          <w:sz w:val="24"/>
          <w:szCs w:val="24"/>
        </w:rPr>
        <w:t>Requisitos não funcionais: o guia completo</w:t>
      </w:r>
      <w:r w:rsidRPr="00F061BC">
        <w:rPr>
          <w:rFonts w:asciiTheme="majorHAnsi" w:hAnsiTheme="majorHAnsi" w:cstheme="majorHAnsi"/>
          <w:sz w:val="24"/>
          <w:szCs w:val="24"/>
        </w:rPr>
        <w:t xml:space="preserve">. Betrybe, 2020. Disponível em: </w:t>
      </w:r>
      <w:hyperlink r:id="rId82" w:history="1">
        <w:r w:rsidRPr="00F061BC">
          <w:rPr>
            <w:rStyle w:val="Hyperlink"/>
            <w:rFonts w:asciiTheme="majorHAnsi" w:hAnsiTheme="majorHAnsi" w:cstheme="majorHAnsi"/>
            <w:sz w:val="24"/>
            <w:szCs w:val="24"/>
          </w:rPr>
          <w:t>https://blog.betrybe.com/tecnologia/requisitos-nao-funcionais/</w:t>
        </w:r>
      </w:hyperlink>
      <w:r w:rsidRPr="00F061BC">
        <w:rPr>
          <w:rStyle w:val="Hyperlink"/>
          <w:rFonts w:asciiTheme="majorHAnsi" w:hAnsiTheme="majorHAnsi" w:cstheme="majorHAnsi"/>
          <w:sz w:val="24"/>
          <w:szCs w:val="24"/>
        </w:rPr>
        <w:t>.</w:t>
      </w:r>
    </w:p>
    <w:p w14:paraId="103D1C2F" w14:textId="77777777" w:rsidR="004D0340" w:rsidRPr="00F061BC" w:rsidRDefault="004D0340" w:rsidP="00F061BC">
      <w:pPr>
        <w:spacing w:before="240" w:line="276" w:lineRule="auto"/>
        <w:jc w:val="both"/>
        <w:rPr>
          <w:sz w:val="24"/>
          <w:szCs w:val="24"/>
        </w:rPr>
      </w:pPr>
      <w:r w:rsidRPr="00F061BC">
        <w:rPr>
          <w:rFonts w:asciiTheme="majorHAnsi" w:hAnsiTheme="majorHAnsi" w:cstheme="majorHAnsi"/>
          <w:sz w:val="24"/>
          <w:szCs w:val="24"/>
        </w:rPr>
        <w:t xml:space="preserve">OLIVEIRA, R. P.; ARAÚJO, G. C. Qualidade do ensino: uma nova dimensão da luta pelo direito à educação. </w:t>
      </w:r>
      <w:r w:rsidRPr="00F061BC">
        <w:rPr>
          <w:rFonts w:asciiTheme="majorHAnsi" w:hAnsiTheme="majorHAnsi" w:cstheme="majorHAnsi"/>
          <w:b/>
          <w:bCs/>
          <w:sz w:val="24"/>
          <w:szCs w:val="24"/>
        </w:rPr>
        <w:t>Revista Brasileira de Educação</w:t>
      </w:r>
      <w:r w:rsidRPr="00F061BC">
        <w:rPr>
          <w:rFonts w:asciiTheme="majorHAnsi" w:hAnsiTheme="majorHAnsi" w:cstheme="majorHAnsi"/>
          <w:sz w:val="24"/>
          <w:szCs w:val="24"/>
        </w:rPr>
        <w:t>, Brasília, n. 28, jan./abr. 2005.</w:t>
      </w:r>
    </w:p>
    <w:p w14:paraId="136F00E2" w14:textId="77777777" w:rsidR="004D0340" w:rsidRPr="00F061BC" w:rsidRDefault="004D0340" w:rsidP="00F061BC">
      <w:pPr>
        <w:spacing w:before="240" w:line="276" w:lineRule="auto"/>
        <w:jc w:val="both"/>
        <w:rPr>
          <w:rFonts w:asciiTheme="majorHAnsi" w:hAnsiTheme="majorHAnsi" w:cstheme="majorHAnsi"/>
          <w:sz w:val="24"/>
          <w:szCs w:val="24"/>
          <w:lang w:val="en-US"/>
        </w:rPr>
      </w:pPr>
      <w:r w:rsidRPr="00F061BC">
        <w:rPr>
          <w:rFonts w:asciiTheme="majorHAnsi" w:hAnsiTheme="majorHAnsi" w:cstheme="majorHAnsi"/>
          <w:sz w:val="24"/>
          <w:szCs w:val="24"/>
          <w:lang w:val="en-US"/>
        </w:rPr>
        <w:t>ROSCA D. GREENSPAN S., FEBLOWITZ M., WILD C. (1997). A decision Making Methodology in support of business rules Lifecycle. In Proceeding of RE</w:t>
      </w:r>
      <w:r w:rsidRPr="00F061BC">
        <w:rPr>
          <w:sz w:val="24"/>
          <w:szCs w:val="24"/>
          <w:lang w:val="en-US"/>
        </w:rPr>
        <w:t xml:space="preserve"> </w:t>
      </w:r>
      <w:r w:rsidRPr="00F061BC">
        <w:rPr>
          <w:rFonts w:asciiTheme="majorHAnsi" w:hAnsiTheme="majorHAnsi" w:cstheme="majorHAnsi"/>
          <w:sz w:val="24"/>
          <w:szCs w:val="24"/>
          <w:lang w:val="en-US"/>
        </w:rPr>
        <w:t xml:space="preserve">97: </w:t>
      </w:r>
      <w:r w:rsidRPr="00F061BC">
        <w:rPr>
          <w:rFonts w:asciiTheme="majorHAnsi" w:hAnsiTheme="majorHAnsi" w:cstheme="majorHAnsi"/>
          <w:b/>
          <w:bCs/>
          <w:sz w:val="24"/>
          <w:szCs w:val="24"/>
          <w:lang w:val="en-US"/>
        </w:rPr>
        <w:t>IEEE International Symposuim</w:t>
      </w:r>
      <w:r w:rsidRPr="00F061BC">
        <w:rPr>
          <w:rFonts w:asciiTheme="majorHAnsi" w:hAnsiTheme="majorHAnsi" w:cstheme="majorHAnsi"/>
          <w:sz w:val="24"/>
          <w:szCs w:val="24"/>
          <w:lang w:val="en-US"/>
        </w:rPr>
        <w:t xml:space="preserve"> on Requeriments Engineering, IEEE Computer Society Press, p. 236 -246.</w:t>
      </w:r>
    </w:p>
    <w:p w14:paraId="24818E5B" w14:textId="77777777" w:rsidR="004D0340" w:rsidRPr="00F061BC" w:rsidRDefault="004D0340" w:rsidP="00F061BC">
      <w:pPr>
        <w:spacing w:before="240" w:line="276" w:lineRule="auto"/>
        <w:jc w:val="both"/>
        <w:rPr>
          <w:sz w:val="24"/>
          <w:szCs w:val="24"/>
        </w:rPr>
      </w:pPr>
      <w:r w:rsidRPr="00F061BC">
        <w:rPr>
          <w:rFonts w:asciiTheme="majorHAnsi" w:hAnsiTheme="majorHAnsi" w:cstheme="majorHAnsi"/>
          <w:sz w:val="24"/>
          <w:szCs w:val="24"/>
        </w:rPr>
        <w:t xml:space="preserve">SARAIVA. </w:t>
      </w:r>
      <w:r w:rsidRPr="00F061BC">
        <w:rPr>
          <w:rFonts w:asciiTheme="majorHAnsi" w:hAnsiTheme="majorHAnsi" w:cstheme="majorHAnsi"/>
          <w:b/>
          <w:bCs/>
          <w:sz w:val="24"/>
          <w:szCs w:val="24"/>
        </w:rPr>
        <w:t>Tudo o que você precisa saber sobre biblioteca digital</w:t>
      </w:r>
      <w:r w:rsidRPr="00F061BC">
        <w:rPr>
          <w:rFonts w:asciiTheme="majorHAnsi" w:hAnsiTheme="majorHAnsi" w:cstheme="majorHAnsi"/>
          <w:sz w:val="24"/>
          <w:szCs w:val="24"/>
        </w:rPr>
        <w:t>. Saraiva, Porto Alegre, 2019. Disponível em: https://blog.saraivaeducacao.com.br/biblioteca-digital/.</w:t>
      </w:r>
    </w:p>
    <w:p w14:paraId="193F1200" w14:textId="77777777" w:rsidR="004D0340" w:rsidRPr="00F061BC" w:rsidRDefault="004D0340" w:rsidP="00F061BC">
      <w:pPr>
        <w:spacing w:before="240" w:line="276" w:lineRule="auto"/>
        <w:jc w:val="both"/>
        <w:rPr>
          <w:rStyle w:val="Hyperlink"/>
          <w:rFonts w:asciiTheme="majorHAnsi" w:hAnsiTheme="majorHAnsi" w:cstheme="majorHAnsi"/>
          <w:sz w:val="24"/>
          <w:szCs w:val="24"/>
        </w:rPr>
      </w:pPr>
      <w:r w:rsidRPr="00F061BC">
        <w:rPr>
          <w:rFonts w:asciiTheme="majorHAnsi" w:hAnsiTheme="majorHAnsi" w:cstheme="majorHAnsi"/>
          <w:sz w:val="24"/>
          <w:szCs w:val="24"/>
        </w:rPr>
        <w:t xml:space="preserve">SERPRO. </w:t>
      </w:r>
      <w:r w:rsidRPr="00F061BC">
        <w:rPr>
          <w:rFonts w:asciiTheme="majorHAnsi" w:hAnsiTheme="majorHAnsi" w:cstheme="majorHAnsi"/>
          <w:b/>
          <w:bCs/>
          <w:sz w:val="24"/>
          <w:szCs w:val="24"/>
        </w:rPr>
        <w:t>O que muda com a LGPD</w:t>
      </w:r>
      <w:r w:rsidRPr="00F061BC">
        <w:rPr>
          <w:rFonts w:asciiTheme="majorHAnsi" w:hAnsiTheme="majorHAnsi" w:cstheme="majorHAnsi"/>
          <w:sz w:val="24"/>
          <w:szCs w:val="24"/>
        </w:rPr>
        <w:t xml:space="preserve">. SERPRO. Brasília, 2019. Disponível em: </w:t>
      </w:r>
      <w:hyperlink r:id="rId83" w:history="1">
        <w:r w:rsidRPr="00F061BC">
          <w:rPr>
            <w:rStyle w:val="Hyperlink"/>
            <w:rFonts w:asciiTheme="majorHAnsi" w:hAnsiTheme="majorHAnsi" w:cstheme="majorHAnsi"/>
            <w:sz w:val="24"/>
            <w:szCs w:val="24"/>
          </w:rPr>
          <w:t>https://www.serpro.gov.br/lgpd/menu/a-lgpd/o-que-muda-com-a-lgpd</w:t>
        </w:r>
      </w:hyperlink>
      <w:r w:rsidRPr="00F061BC">
        <w:rPr>
          <w:rFonts w:asciiTheme="majorHAnsi" w:hAnsiTheme="majorHAnsi" w:cstheme="majorHAnsi"/>
          <w:sz w:val="24"/>
          <w:szCs w:val="24"/>
        </w:rPr>
        <w:t xml:space="preserve"> .</w:t>
      </w:r>
    </w:p>
    <w:p w14:paraId="23A254C8" w14:textId="77777777" w:rsidR="004D0340" w:rsidRPr="00F061BC" w:rsidRDefault="004D0340" w:rsidP="00F061BC">
      <w:pPr>
        <w:spacing w:before="240" w:line="276" w:lineRule="auto"/>
        <w:jc w:val="both"/>
        <w:rPr>
          <w:sz w:val="24"/>
          <w:szCs w:val="24"/>
        </w:rPr>
      </w:pPr>
      <w:r w:rsidRPr="00F061BC">
        <w:rPr>
          <w:rFonts w:asciiTheme="majorHAnsi" w:hAnsiTheme="majorHAnsi" w:cstheme="majorHAnsi"/>
          <w:sz w:val="24"/>
          <w:szCs w:val="24"/>
        </w:rPr>
        <w:lastRenderedPageBreak/>
        <w:t xml:space="preserve">SOLIS. </w:t>
      </w:r>
      <w:r w:rsidRPr="00F061BC">
        <w:rPr>
          <w:rFonts w:asciiTheme="majorHAnsi" w:hAnsiTheme="majorHAnsi" w:cstheme="majorHAnsi"/>
          <w:b/>
          <w:bCs/>
          <w:sz w:val="24"/>
          <w:szCs w:val="24"/>
        </w:rPr>
        <w:t>Solis Gestão educacional.</w:t>
      </w:r>
      <w:r w:rsidRPr="00F061BC">
        <w:rPr>
          <w:rFonts w:asciiTheme="majorHAnsi" w:hAnsiTheme="majorHAnsi" w:cstheme="majorHAnsi"/>
          <w:sz w:val="24"/>
          <w:szCs w:val="24"/>
        </w:rPr>
        <w:t xml:space="preserve"> Porto Alegre: SOLIS, 2020. Disponível em: https://solis.com.br/solisge/. Acesso em: 10 fev. 2022.</w:t>
      </w:r>
    </w:p>
    <w:p w14:paraId="259B3AC6" w14:textId="77777777" w:rsidR="004D0340" w:rsidRPr="00F061BC" w:rsidRDefault="004D0340" w:rsidP="00F061BC">
      <w:pPr>
        <w:spacing w:before="240" w:line="276" w:lineRule="auto"/>
        <w:jc w:val="both"/>
        <w:rPr>
          <w:rStyle w:val="Hyperlink"/>
          <w:rFonts w:asciiTheme="majorHAnsi" w:hAnsiTheme="majorHAnsi" w:cstheme="majorHAnsi"/>
          <w:sz w:val="24"/>
          <w:szCs w:val="24"/>
        </w:rPr>
      </w:pPr>
      <w:r w:rsidRPr="00F061BC">
        <w:rPr>
          <w:rFonts w:asciiTheme="majorHAnsi" w:hAnsiTheme="majorHAnsi" w:cstheme="majorHAnsi"/>
          <w:sz w:val="24"/>
          <w:szCs w:val="24"/>
        </w:rPr>
        <w:t xml:space="preserve">SOUZA, I. </w:t>
      </w:r>
      <w:r w:rsidRPr="00F061BC">
        <w:rPr>
          <w:rFonts w:asciiTheme="majorHAnsi" w:hAnsiTheme="majorHAnsi" w:cstheme="majorHAnsi"/>
          <w:b/>
          <w:bCs/>
          <w:sz w:val="24"/>
          <w:szCs w:val="24"/>
        </w:rPr>
        <w:t xml:space="preserve">Sistema de gestão: quais as vantagens e como escolher o melhor para seu negócio. </w:t>
      </w:r>
      <w:r w:rsidRPr="00F061BC">
        <w:rPr>
          <w:rFonts w:asciiTheme="majorHAnsi" w:hAnsiTheme="majorHAnsi" w:cstheme="majorHAnsi"/>
          <w:sz w:val="24"/>
          <w:szCs w:val="24"/>
        </w:rPr>
        <w:t xml:space="preserve">Rockcontent, 2018. Disponível em: </w:t>
      </w:r>
      <w:hyperlink r:id="rId84" w:history="1">
        <w:r w:rsidRPr="00F061BC">
          <w:rPr>
            <w:rStyle w:val="Hyperlink"/>
            <w:rFonts w:asciiTheme="majorHAnsi" w:hAnsiTheme="majorHAnsi" w:cstheme="majorHAnsi"/>
            <w:sz w:val="24"/>
            <w:szCs w:val="24"/>
          </w:rPr>
          <w:t>https://rockcontent.com/br/blog/sistema-de-gestao/</w:t>
        </w:r>
      </w:hyperlink>
      <w:r w:rsidRPr="00F061BC">
        <w:rPr>
          <w:rStyle w:val="Hyperlink"/>
          <w:rFonts w:asciiTheme="majorHAnsi" w:hAnsiTheme="majorHAnsi" w:cstheme="majorHAnsi"/>
          <w:sz w:val="24"/>
          <w:szCs w:val="24"/>
        </w:rPr>
        <w:t>.</w:t>
      </w:r>
    </w:p>
    <w:p w14:paraId="4F2A87A9" w14:textId="77777777" w:rsidR="004D0340" w:rsidRPr="00F061BC" w:rsidRDefault="004D0340" w:rsidP="00F061BC">
      <w:pPr>
        <w:spacing w:before="240" w:line="276" w:lineRule="auto"/>
        <w:jc w:val="both"/>
        <w:rPr>
          <w:sz w:val="24"/>
          <w:szCs w:val="24"/>
        </w:rPr>
      </w:pPr>
      <w:r w:rsidRPr="00F061BC">
        <w:rPr>
          <w:rFonts w:asciiTheme="majorHAnsi" w:hAnsiTheme="majorHAnsi" w:cstheme="majorHAnsi"/>
          <w:sz w:val="24"/>
          <w:szCs w:val="24"/>
        </w:rPr>
        <w:t xml:space="preserve">UFRN. </w:t>
      </w:r>
      <w:r w:rsidRPr="00F061BC">
        <w:rPr>
          <w:rFonts w:asciiTheme="majorHAnsi" w:hAnsiTheme="majorHAnsi" w:cstheme="majorHAnsi"/>
          <w:b/>
          <w:bCs/>
          <w:sz w:val="24"/>
          <w:szCs w:val="24"/>
        </w:rPr>
        <w:t>RESOLUÇÃO No 051/2020-CONSAD</w:t>
      </w:r>
      <w:r w:rsidRPr="00F061BC">
        <w:rPr>
          <w:rFonts w:asciiTheme="majorHAnsi" w:hAnsiTheme="majorHAnsi" w:cstheme="majorHAnsi"/>
          <w:sz w:val="24"/>
          <w:szCs w:val="24"/>
        </w:rPr>
        <w:t>, de 17 de dezembro de 2020. Natal: UFRN, 2017.</w:t>
      </w:r>
    </w:p>
    <w:p w14:paraId="2DA32E0B" w14:textId="77777777" w:rsidR="004D0340" w:rsidRPr="00F061BC" w:rsidRDefault="004D0340" w:rsidP="00F061BC">
      <w:pPr>
        <w:spacing w:before="240" w:line="276" w:lineRule="auto"/>
        <w:jc w:val="both"/>
        <w:rPr>
          <w:rFonts w:asciiTheme="majorHAnsi" w:hAnsiTheme="majorHAnsi" w:cstheme="majorHAnsi"/>
          <w:sz w:val="24"/>
          <w:szCs w:val="24"/>
        </w:rPr>
      </w:pPr>
      <w:r w:rsidRPr="00F061BC">
        <w:rPr>
          <w:rFonts w:asciiTheme="majorHAnsi" w:hAnsiTheme="majorHAnsi" w:cstheme="majorHAnsi"/>
          <w:sz w:val="24"/>
          <w:szCs w:val="24"/>
        </w:rPr>
        <w:t xml:space="preserve">UFRN. </w:t>
      </w:r>
      <w:r w:rsidRPr="00F061BC">
        <w:rPr>
          <w:rFonts w:asciiTheme="majorHAnsi" w:hAnsiTheme="majorHAnsi" w:cstheme="majorHAnsi"/>
          <w:b/>
          <w:bCs/>
          <w:sz w:val="24"/>
          <w:szCs w:val="24"/>
        </w:rPr>
        <w:t>Sistemas Institucionais Integrados de Gestão</w:t>
      </w:r>
      <w:r w:rsidRPr="00F061BC">
        <w:rPr>
          <w:rFonts w:asciiTheme="majorHAnsi" w:hAnsiTheme="majorHAnsi" w:cstheme="majorHAnsi"/>
          <w:sz w:val="24"/>
          <w:szCs w:val="24"/>
        </w:rPr>
        <w:t xml:space="preserve"> - SIG. Natal: UFRN, 2017.</w:t>
      </w:r>
    </w:p>
    <w:p w14:paraId="682A390E" w14:textId="77777777" w:rsidR="004D0340" w:rsidRPr="00F061BC" w:rsidRDefault="004D0340" w:rsidP="00F061BC">
      <w:pPr>
        <w:spacing w:before="240" w:line="276" w:lineRule="auto"/>
        <w:rPr>
          <w:rFonts w:asciiTheme="majorHAnsi" w:hAnsiTheme="majorHAnsi" w:cstheme="majorHAnsi"/>
          <w:sz w:val="24"/>
          <w:szCs w:val="24"/>
        </w:rPr>
      </w:pPr>
      <w:r w:rsidRPr="00F061BC">
        <w:rPr>
          <w:rFonts w:asciiTheme="majorHAnsi" w:hAnsiTheme="majorHAnsi" w:cstheme="majorHAnsi"/>
          <w:sz w:val="24"/>
          <w:szCs w:val="24"/>
        </w:rPr>
        <w:t xml:space="preserve">WOLFF, D. L. </w:t>
      </w:r>
      <w:r w:rsidRPr="00F061BC">
        <w:rPr>
          <w:rFonts w:asciiTheme="majorHAnsi" w:hAnsiTheme="majorHAnsi" w:cstheme="majorHAnsi"/>
          <w:b/>
          <w:bCs/>
          <w:sz w:val="24"/>
          <w:szCs w:val="24"/>
        </w:rPr>
        <w:t>OS SISTEMAS DE GERENCIAMENTO DE DADOS ACADÊMICOS E A GESTÃO EDUCACIONAL</w:t>
      </w:r>
      <w:r w:rsidRPr="00F061BC">
        <w:rPr>
          <w:rFonts w:asciiTheme="majorHAnsi" w:hAnsiTheme="majorHAnsi" w:cstheme="majorHAnsi"/>
          <w:sz w:val="24"/>
          <w:szCs w:val="24"/>
        </w:rPr>
        <w:t>: o caso do Instituto Federal do Rio Grande do Sul. Porto Alegre: IFRS, 2017. Disponível em: https://repositorio.ifrs.edu.br/bitstream/handle/123456789/105/123456789105.pdf?sequence=1&amp;isAllowed=y. Acesso em: 10 fev. 2022.</w:t>
      </w:r>
    </w:p>
    <w:p w14:paraId="36DBBEDB" w14:textId="77777777" w:rsidR="004D0340" w:rsidRDefault="004D0340" w:rsidP="004D0340">
      <w:pPr>
        <w:rPr>
          <w:rFonts w:asciiTheme="majorHAnsi" w:hAnsiTheme="majorHAnsi" w:cstheme="majorHAnsi"/>
          <w:sz w:val="24"/>
          <w:szCs w:val="24"/>
        </w:rPr>
      </w:pPr>
      <w:r>
        <w:rPr>
          <w:rFonts w:asciiTheme="majorHAnsi" w:hAnsiTheme="majorHAnsi" w:cstheme="majorHAnsi"/>
          <w:sz w:val="24"/>
          <w:szCs w:val="24"/>
        </w:rPr>
        <w:br w:type="page"/>
      </w:r>
    </w:p>
    <w:p w14:paraId="27359933" w14:textId="77777777" w:rsidR="004D0340" w:rsidRPr="004D0340" w:rsidRDefault="004D0340" w:rsidP="004D0340">
      <w:pPr>
        <w:pStyle w:val="Ttulo1"/>
        <w:numPr>
          <w:ilvl w:val="0"/>
          <w:numId w:val="1"/>
        </w:numPr>
        <w:spacing w:before="0" w:after="0" w:line="360" w:lineRule="auto"/>
        <w:ind w:left="432" w:hanging="432"/>
        <w:jc w:val="both"/>
        <w:rPr>
          <w:rFonts w:asciiTheme="majorHAnsi" w:hAnsiTheme="majorHAnsi" w:cstheme="majorHAnsi"/>
          <w:color w:val="4875BD"/>
        </w:rPr>
      </w:pPr>
      <w:bookmarkStart w:id="63" w:name="_Toc103608919"/>
      <w:r w:rsidRPr="004D0340">
        <w:rPr>
          <w:rFonts w:asciiTheme="majorHAnsi" w:hAnsiTheme="majorHAnsi" w:cstheme="majorHAnsi"/>
          <w:color w:val="4875BD"/>
        </w:rPr>
        <w:lastRenderedPageBreak/>
        <w:t>ANEXO 1</w:t>
      </w:r>
      <w:bookmarkEnd w:id="63"/>
    </w:p>
    <w:p w14:paraId="4E42F180" w14:textId="77777777" w:rsidR="004D0340" w:rsidRDefault="004D0340" w:rsidP="004D0340">
      <w:pPr>
        <w:rPr>
          <w:rFonts w:asciiTheme="majorHAnsi" w:hAnsiTheme="majorHAnsi" w:cstheme="majorHAnsi"/>
          <w:sz w:val="24"/>
          <w:szCs w:val="24"/>
        </w:rPr>
      </w:pPr>
      <w:r w:rsidRPr="00721EC0">
        <w:rPr>
          <w:noProof/>
        </w:rPr>
        <w:drawing>
          <wp:inline distT="0" distB="0" distL="0" distR="0" wp14:anchorId="4A250E13" wp14:editId="0A99B962">
            <wp:extent cx="5897190" cy="8443595"/>
            <wp:effectExtent l="0" t="0" r="8890" b="0"/>
            <wp:docPr id="24" name="Imagem 24"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Diagrama&#10;&#10;Descrição gerada automaticamente"/>
                    <pic:cNvPicPr/>
                  </pic:nvPicPr>
                  <pic:blipFill>
                    <a:blip r:embed="rId85"/>
                    <a:stretch>
                      <a:fillRect/>
                    </a:stretch>
                  </pic:blipFill>
                  <pic:spPr>
                    <a:xfrm>
                      <a:off x="0" y="0"/>
                      <a:ext cx="5906309" cy="8456651"/>
                    </a:xfrm>
                    <a:prstGeom prst="rect">
                      <a:avLst/>
                    </a:prstGeom>
                  </pic:spPr>
                </pic:pic>
              </a:graphicData>
            </a:graphic>
          </wp:inline>
        </w:drawing>
      </w:r>
    </w:p>
    <w:p w14:paraId="79378946" w14:textId="77777777" w:rsidR="004D0340" w:rsidRPr="004D0340" w:rsidRDefault="004D0340" w:rsidP="004D0340">
      <w:pPr>
        <w:pStyle w:val="Ttulo1"/>
        <w:numPr>
          <w:ilvl w:val="0"/>
          <w:numId w:val="1"/>
        </w:numPr>
        <w:spacing w:before="0" w:after="0" w:line="360" w:lineRule="auto"/>
        <w:ind w:left="432" w:hanging="432"/>
        <w:jc w:val="both"/>
        <w:rPr>
          <w:rFonts w:asciiTheme="majorHAnsi" w:hAnsiTheme="majorHAnsi" w:cstheme="majorHAnsi"/>
          <w:color w:val="4875BD"/>
        </w:rPr>
      </w:pPr>
      <w:bookmarkStart w:id="64" w:name="_Toc103608920"/>
      <w:r w:rsidRPr="004D0340">
        <w:rPr>
          <w:rFonts w:asciiTheme="majorHAnsi" w:hAnsiTheme="majorHAnsi" w:cstheme="majorHAnsi"/>
          <w:color w:val="4875BD"/>
        </w:rPr>
        <w:lastRenderedPageBreak/>
        <w:t>ANEXO 2</w:t>
      </w:r>
      <w:bookmarkEnd w:id="64"/>
    </w:p>
    <w:p w14:paraId="629A3119" w14:textId="77777777" w:rsidR="004D0340" w:rsidRDefault="004D0340" w:rsidP="004D0340">
      <w:pPr>
        <w:rPr>
          <w:rFonts w:asciiTheme="majorHAnsi" w:hAnsiTheme="majorHAnsi" w:cstheme="majorHAnsi"/>
          <w:sz w:val="24"/>
          <w:szCs w:val="24"/>
        </w:rPr>
      </w:pPr>
      <w:r>
        <w:rPr>
          <w:noProof/>
        </w:rPr>
        <w:drawing>
          <wp:inline distT="0" distB="0" distL="0" distR="0" wp14:anchorId="4669AD35" wp14:editId="5F26A477">
            <wp:extent cx="5566370" cy="7863840"/>
            <wp:effectExtent l="0" t="0" r="0" b="3810"/>
            <wp:docPr id="76" name="Imagem 76"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m 76" descr="Texto, Carta&#10;&#10;Descrição gerada automaticament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570566" cy="7869768"/>
                    </a:xfrm>
                    <a:prstGeom prst="rect">
                      <a:avLst/>
                    </a:prstGeom>
                    <a:noFill/>
                    <a:ln>
                      <a:noFill/>
                    </a:ln>
                  </pic:spPr>
                </pic:pic>
              </a:graphicData>
            </a:graphic>
          </wp:inline>
        </w:drawing>
      </w:r>
    </w:p>
    <w:p w14:paraId="505A70DC" w14:textId="77777777" w:rsidR="004D0340" w:rsidRDefault="004D0340" w:rsidP="004D0340">
      <w:pPr>
        <w:rPr>
          <w:rFonts w:asciiTheme="majorHAnsi" w:hAnsiTheme="majorHAnsi" w:cstheme="majorHAnsi"/>
          <w:sz w:val="24"/>
          <w:szCs w:val="24"/>
        </w:rPr>
      </w:pPr>
    </w:p>
    <w:p w14:paraId="38A88D87" w14:textId="77777777" w:rsidR="004D0340" w:rsidRDefault="004D0340" w:rsidP="004D0340">
      <w:pPr>
        <w:rPr>
          <w:rFonts w:asciiTheme="majorHAnsi" w:hAnsiTheme="majorHAnsi" w:cstheme="majorHAnsi"/>
          <w:sz w:val="24"/>
          <w:szCs w:val="24"/>
        </w:rPr>
      </w:pPr>
    </w:p>
    <w:p w14:paraId="354A3335" w14:textId="77777777" w:rsidR="004D0340" w:rsidRDefault="004D0340" w:rsidP="004D0340">
      <w:pPr>
        <w:rPr>
          <w:rFonts w:asciiTheme="majorHAnsi" w:hAnsiTheme="majorHAnsi" w:cstheme="majorHAnsi"/>
          <w:sz w:val="24"/>
          <w:szCs w:val="24"/>
        </w:rPr>
      </w:pPr>
      <w:r>
        <w:rPr>
          <w:noProof/>
        </w:rPr>
        <w:lastRenderedPageBreak/>
        <w:drawing>
          <wp:inline distT="0" distB="0" distL="0" distR="0" wp14:anchorId="68805DBE" wp14:editId="1F992D2C">
            <wp:extent cx="6120130" cy="1452880"/>
            <wp:effectExtent l="0" t="0" r="0" b="0"/>
            <wp:docPr id="77" name="Imagem 77"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m 77" descr="Tabela&#10;&#10;Descrição gerada automaticamente"/>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83196"/>
                    <a:stretch/>
                  </pic:blipFill>
                  <pic:spPr bwMode="auto">
                    <a:xfrm>
                      <a:off x="0" y="0"/>
                      <a:ext cx="6120130" cy="1452880"/>
                    </a:xfrm>
                    <a:prstGeom prst="rect">
                      <a:avLst/>
                    </a:prstGeom>
                    <a:noFill/>
                    <a:ln>
                      <a:noFill/>
                    </a:ln>
                    <a:extLst>
                      <a:ext uri="{53640926-AAD7-44D8-BBD7-CCE9431645EC}">
                        <a14:shadowObscured xmlns:a14="http://schemas.microsoft.com/office/drawing/2010/main"/>
                      </a:ext>
                    </a:extLst>
                  </pic:spPr>
                </pic:pic>
              </a:graphicData>
            </a:graphic>
          </wp:inline>
        </w:drawing>
      </w:r>
    </w:p>
    <w:p w14:paraId="7A9B56CF" w14:textId="77777777" w:rsidR="004D0340" w:rsidRDefault="004D0340" w:rsidP="004D0340">
      <w:pPr>
        <w:rPr>
          <w:rFonts w:asciiTheme="majorHAnsi" w:hAnsiTheme="majorHAnsi" w:cstheme="majorHAnsi"/>
          <w:sz w:val="24"/>
          <w:szCs w:val="24"/>
        </w:rPr>
      </w:pPr>
      <w:r w:rsidRPr="00C92857">
        <w:rPr>
          <w:rFonts w:asciiTheme="majorHAnsi" w:hAnsiTheme="majorHAnsi" w:cstheme="majorHAnsi"/>
          <w:noProof/>
          <w:sz w:val="24"/>
          <w:szCs w:val="24"/>
        </w:rPr>
        <w:drawing>
          <wp:inline distT="0" distB="0" distL="0" distR="0" wp14:anchorId="5266C115" wp14:editId="4B0A2323">
            <wp:extent cx="5806943" cy="6218459"/>
            <wp:effectExtent l="0" t="0" r="3810" b="0"/>
            <wp:docPr id="26" name="Imagem 26"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descr="Tabela&#10;&#10;Descrição gerada automaticamente"/>
                    <pic:cNvPicPr/>
                  </pic:nvPicPr>
                  <pic:blipFill>
                    <a:blip r:embed="rId64"/>
                    <a:stretch>
                      <a:fillRect/>
                    </a:stretch>
                  </pic:blipFill>
                  <pic:spPr>
                    <a:xfrm>
                      <a:off x="0" y="0"/>
                      <a:ext cx="5806943" cy="6218459"/>
                    </a:xfrm>
                    <a:prstGeom prst="rect">
                      <a:avLst/>
                    </a:prstGeom>
                  </pic:spPr>
                </pic:pic>
              </a:graphicData>
            </a:graphic>
          </wp:inline>
        </w:drawing>
      </w:r>
    </w:p>
    <w:p w14:paraId="746B2DB7" w14:textId="1097C334" w:rsidR="00A54802" w:rsidRPr="00F061BC" w:rsidRDefault="004D0340" w:rsidP="00F061BC">
      <w:pPr>
        <w:rPr>
          <w:rFonts w:asciiTheme="majorHAnsi" w:hAnsiTheme="majorHAnsi" w:cstheme="majorHAnsi"/>
          <w:sz w:val="24"/>
          <w:szCs w:val="24"/>
        </w:rPr>
      </w:pPr>
      <w:r>
        <w:rPr>
          <w:noProof/>
        </w:rPr>
        <w:lastRenderedPageBreak/>
        <w:drawing>
          <wp:inline distT="0" distB="0" distL="0" distR="0" wp14:anchorId="5EF2CDC1" wp14:editId="23CC4F5D">
            <wp:extent cx="6120130" cy="8646160"/>
            <wp:effectExtent l="0" t="0" r="0" b="2540"/>
            <wp:docPr id="78" name="Imagem 78"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m 78" descr="Texto, Carta&#10;&#10;Descrição gerada automaticament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20130" cy="8646160"/>
                    </a:xfrm>
                    <a:prstGeom prst="rect">
                      <a:avLst/>
                    </a:prstGeom>
                    <a:noFill/>
                    <a:ln>
                      <a:noFill/>
                    </a:ln>
                  </pic:spPr>
                </pic:pic>
              </a:graphicData>
            </a:graphic>
          </wp:inline>
        </w:drawing>
      </w:r>
      <w:bookmarkEnd w:id="1"/>
      <w:bookmarkEnd w:id="3"/>
    </w:p>
    <w:sectPr w:rsidR="00A54802" w:rsidRPr="00F061BC" w:rsidSect="00A54A62">
      <w:pgSz w:w="11906" w:h="16838"/>
      <w:pgMar w:top="1134" w:right="1134" w:bottom="1418" w:left="1134" w:header="708" w:footer="68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264C0D" w14:textId="77777777" w:rsidR="0096011B" w:rsidRDefault="0096011B" w:rsidP="00D703CD">
      <w:pPr>
        <w:spacing w:after="0"/>
      </w:pPr>
      <w:r>
        <w:separator/>
      </w:r>
    </w:p>
    <w:p w14:paraId="0C4059A8" w14:textId="77777777" w:rsidR="0096011B" w:rsidRDefault="0096011B"/>
  </w:endnote>
  <w:endnote w:type="continuationSeparator" w:id="0">
    <w:p w14:paraId="1C4CA5B2" w14:textId="77777777" w:rsidR="0096011B" w:rsidRDefault="0096011B" w:rsidP="00D703CD">
      <w:pPr>
        <w:spacing w:after="0"/>
      </w:pPr>
      <w:r>
        <w:continuationSeparator/>
      </w:r>
    </w:p>
    <w:p w14:paraId="437D6E10" w14:textId="77777777" w:rsidR="0096011B" w:rsidRDefault="0096011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Futura Lt BT">
    <w:panose1 w:val="020B0402020204020303"/>
    <w:charset w:val="00"/>
    <w:family w:val="swiss"/>
    <w:pitch w:val="variable"/>
    <w:sig w:usb0="00000087" w:usb1="00000000" w:usb2="00000000" w:usb3="00000000" w:csb0="0000001B" w:csb1="00000000"/>
  </w:font>
  <w:font w:name="Helvetica Neue LT Std">
    <w:altName w:val="Arial"/>
    <w:panose1 w:val="00000000000000000000"/>
    <w:charset w:val="00"/>
    <w:family w:val="swiss"/>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Liberation Serif">
    <w:altName w:val="Times New Roman"/>
    <w:charset w:val="00"/>
    <w:family w:val="auto"/>
    <w:pitch w:val="variable"/>
  </w:font>
  <w:font w:name="Liberation Sans">
    <w:charset w:val="00"/>
    <w:family w:val="swiss"/>
    <w:pitch w:val="variable"/>
  </w:font>
  <w:font w:name="Linux Libertine G">
    <w:charset w:val="00"/>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7A24B" w14:textId="30F7CD86" w:rsidR="00B64FD2" w:rsidRDefault="004254B5">
    <w:pPr>
      <w:pStyle w:val="Rodap"/>
    </w:pPr>
    <w:r>
      <w:rPr>
        <w:noProof/>
      </w:rPr>
      <w:drawing>
        <wp:anchor distT="0" distB="0" distL="114300" distR="114300" simplePos="0" relativeHeight="251659264" behindDoc="1" locked="0" layoutInCell="1" allowOverlap="1" wp14:anchorId="2D9458C2" wp14:editId="0DE38287">
          <wp:simplePos x="0" y="0"/>
          <wp:positionH relativeFrom="margin">
            <wp:posOffset>-729648</wp:posOffset>
          </wp:positionH>
          <wp:positionV relativeFrom="margin">
            <wp:posOffset>9396095</wp:posOffset>
          </wp:positionV>
          <wp:extent cx="7560000" cy="563951"/>
          <wp:effectExtent l="0" t="0" r="3175" b="7620"/>
          <wp:wrapNone/>
          <wp:docPr id="5" name="Imagem 5"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Forma, Retângulo&#10;&#10;Descrição gerada automaticamente"/>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000" cy="563951"/>
                  </a:xfrm>
                  <a:prstGeom prst="rect">
                    <a:avLst/>
                  </a:prstGeom>
                  <a:noFill/>
                  <a:ln>
                    <a:noFill/>
                  </a:ln>
                </pic:spPr>
              </pic:pic>
            </a:graphicData>
          </a:graphic>
          <wp14:sizeRelH relativeFrom="page">
            <wp14:pctWidth>0</wp14:pctWidth>
          </wp14:sizeRelH>
          <wp14:sizeRelV relativeFrom="page">
            <wp14:pctHeight>0</wp14:pctHeight>
          </wp14:sizeRelV>
        </wp:anchor>
      </w:drawing>
    </w:r>
    <w:r w:rsidR="006D0EA4" w:rsidRPr="006D0EA4">
      <w:ptab w:relativeTo="margin" w:alignment="center" w:leader="none"/>
    </w:r>
    <w:r w:rsidR="006D0EA4" w:rsidRPr="006D0EA4">
      <w:ptab w:relativeTo="margin" w:alignment="right" w:leader="none"/>
    </w:r>
    <w:r w:rsidR="006D0EA4" w:rsidRPr="00E436BA">
      <w:rPr>
        <w:color w:val="4875BD" w:themeColor="text1"/>
      </w:rPr>
      <w:fldChar w:fldCharType="begin"/>
    </w:r>
    <w:r w:rsidR="006D0EA4" w:rsidRPr="00E436BA">
      <w:rPr>
        <w:color w:val="4875BD" w:themeColor="text1"/>
      </w:rPr>
      <w:instrText>PAGE   \* MERGEFORMAT</w:instrText>
    </w:r>
    <w:r w:rsidR="006D0EA4" w:rsidRPr="00E436BA">
      <w:rPr>
        <w:color w:val="4875BD" w:themeColor="text1"/>
      </w:rPr>
      <w:fldChar w:fldCharType="separate"/>
    </w:r>
    <w:r w:rsidR="002A6742">
      <w:rPr>
        <w:noProof/>
        <w:color w:val="4875BD" w:themeColor="text1"/>
      </w:rPr>
      <w:t>11</w:t>
    </w:r>
    <w:r w:rsidR="006D0EA4" w:rsidRPr="00E436BA">
      <w:rPr>
        <w:color w:val="4875BD" w:themeColor="text1"/>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7C8AB" w14:textId="77777777" w:rsidR="00E436BA" w:rsidRDefault="00E436BA">
    <w:pPr>
      <w:pStyle w:val="Rodap"/>
    </w:pPr>
    <w:r>
      <w:rPr>
        <w:noProof/>
        <w:lang w:eastAsia="pt-BR"/>
      </w:rPr>
      <mc:AlternateContent>
        <mc:Choice Requires="wpg">
          <w:drawing>
            <wp:anchor distT="0" distB="0" distL="114300" distR="114300" simplePos="0" relativeHeight="251657216" behindDoc="1" locked="0" layoutInCell="1" allowOverlap="1" wp14:anchorId="706D4F8F" wp14:editId="2C92080D">
              <wp:simplePos x="0" y="0"/>
              <wp:positionH relativeFrom="column">
                <wp:posOffset>6984365</wp:posOffset>
              </wp:positionH>
              <wp:positionV relativeFrom="paragraph">
                <wp:posOffset>-446405</wp:posOffset>
              </wp:positionV>
              <wp:extent cx="8664575" cy="1057247"/>
              <wp:effectExtent l="0" t="0" r="3175" b="0"/>
              <wp:wrapNone/>
              <wp:docPr id="23" name="Grupo 23"/>
              <wp:cNvGraphicFramePr/>
              <a:graphic xmlns:a="http://schemas.openxmlformats.org/drawingml/2006/main">
                <a:graphicData uri="http://schemas.microsoft.com/office/word/2010/wordprocessingGroup">
                  <wpg:wgp>
                    <wpg:cNvGrpSpPr/>
                    <wpg:grpSpPr>
                      <a:xfrm>
                        <a:off x="0" y="0"/>
                        <a:ext cx="8664575" cy="1057247"/>
                        <a:chOff x="0" y="0"/>
                        <a:chExt cx="8664575" cy="1057247"/>
                      </a:xfrm>
                    </wpg:grpSpPr>
                    <pic:pic xmlns:pic="http://schemas.openxmlformats.org/drawingml/2006/picture">
                      <pic:nvPicPr>
                        <pic:cNvPr id="24" name="Imagem 24"/>
                        <pic:cNvPicPr>
                          <a:picLocks/>
                        </pic:cNvPicPr>
                      </pic:nvPicPr>
                      <pic:blipFill>
                        <a:blip r:embed="rId1" cstate="print">
                          <a:extLst>
                            <a:ext uri="{28A0092B-C50C-407E-A947-70E740481C1C}">
                              <a14:useLocalDpi xmlns:a14="http://schemas.microsoft.com/office/drawing/2010/main" val="0"/>
                            </a:ext>
                          </a:extLst>
                        </a:blip>
                        <a:stretch>
                          <a:fillRect/>
                        </a:stretch>
                      </pic:blipFill>
                      <pic:spPr>
                        <a:xfrm>
                          <a:off x="0" y="996287"/>
                          <a:ext cx="8664575" cy="60960"/>
                        </a:xfrm>
                        <a:prstGeom prst="rect">
                          <a:avLst/>
                        </a:prstGeom>
                      </pic:spPr>
                    </pic:pic>
                    <pic:pic xmlns:pic="http://schemas.openxmlformats.org/drawingml/2006/picture">
                      <pic:nvPicPr>
                        <pic:cNvPr id="25" name="Imagem 25"/>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559558" y="0"/>
                          <a:ext cx="2769870" cy="976630"/>
                        </a:xfrm>
                        <a:prstGeom prst="rect">
                          <a:avLst/>
                        </a:prstGeom>
                      </pic:spPr>
                    </pic:pic>
                  </wpg:wgp>
                </a:graphicData>
              </a:graphic>
            </wp:anchor>
          </w:drawing>
        </mc:Choice>
        <mc:Fallback>
          <w:pict>
            <v:group w14:anchorId="68274427" id="Grupo 23" o:spid="_x0000_s1026" style="position:absolute;margin-left:549.95pt;margin-top:-35.15pt;width:682.25pt;height:83.25pt;z-index:-251659264" coordsize="86645,1057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FcmljbyBWYWxu&#10;ZXkgZGUgT2xpdmVpcmEgTW91cmEAAAAFkAMAAgAAABQAABC4kAQAAgAAABQAABDMkpEAAgAAAAMx&#10;MwAAkpIAAgAAAAMxMwAA6hwABwAACAwAAAis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10;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&#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4" o:spid="_x0000_s1027" type="#_x0000_t75" style="position:absolute;top:9962;width:86645;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">
                <v:imagedata r:id="rId3" o:title=""/>
                <o:lock v:ext="edit" aspectratio="f"/>
              </v:shape>
              <v:shape id="Imagem 25" o:spid="_x0000_s1028" type="#_x0000_t75" style="position:absolute;left:5595;width:27699;height:9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">
                <v:imagedata r:id="rId4" o:title=""/>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953064" w14:textId="77777777" w:rsidR="0096011B" w:rsidRDefault="0096011B" w:rsidP="00D703CD">
      <w:pPr>
        <w:spacing w:after="0"/>
      </w:pPr>
      <w:r>
        <w:separator/>
      </w:r>
    </w:p>
    <w:p w14:paraId="456E3130" w14:textId="77777777" w:rsidR="0096011B" w:rsidRDefault="0096011B"/>
  </w:footnote>
  <w:footnote w:type="continuationSeparator" w:id="0">
    <w:p w14:paraId="5901CE5C" w14:textId="77777777" w:rsidR="0096011B" w:rsidRDefault="0096011B" w:rsidP="00D703CD">
      <w:pPr>
        <w:spacing w:after="0"/>
      </w:pPr>
      <w:r>
        <w:continuationSeparator/>
      </w:r>
    </w:p>
    <w:p w14:paraId="355687F3" w14:textId="77777777" w:rsidR="0096011B" w:rsidRDefault="0096011B"/>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54F4F"/>
    <w:multiLevelType w:val="hybridMultilevel"/>
    <w:tmpl w:val="8230D542"/>
    <w:lvl w:ilvl="0" w:tplc="04160017">
      <w:start w:val="1"/>
      <w:numFmt w:val="lowerLetter"/>
      <w:lvlText w:val="%1)"/>
      <w:lvlJc w:val="left"/>
      <w:pPr>
        <w:ind w:left="1854" w:hanging="360"/>
      </w:pPr>
      <w:rPr>
        <w:rFonts w:hint="default"/>
      </w:rPr>
    </w:lvl>
    <w:lvl w:ilvl="1" w:tplc="FFFFFFFF" w:tentative="1">
      <w:start w:val="1"/>
      <w:numFmt w:val="bullet"/>
      <w:lvlText w:val="o"/>
      <w:lvlJc w:val="left"/>
      <w:pPr>
        <w:ind w:left="2574" w:hanging="360"/>
      </w:pPr>
      <w:rPr>
        <w:rFonts w:ascii="Courier New" w:hAnsi="Courier New" w:cs="Courier New" w:hint="default"/>
      </w:rPr>
    </w:lvl>
    <w:lvl w:ilvl="2" w:tplc="FFFFFFFF" w:tentative="1">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abstractNum w:abstractNumId="1" w15:restartNumberingAfterBreak="0">
    <w:nsid w:val="16B550C7"/>
    <w:multiLevelType w:val="hybridMultilevel"/>
    <w:tmpl w:val="68029544"/>
    <w:lvl w:ilvl="0" w:tplc="04160017">
      <w:start w:val="1"/>
      <w:numFmt w:val="lowerLetter"/>
      <w:lvlText w:val="%1)"/>
      <w:lvlJc w:val="left"/>
      <w:pPr>
        <w:ind w:left="1854" w:hanging="360"/>
      </w:pPr>
    </w:lvl>
    <w:lvl w:ilvl="1" w:tplc="04160019">
      <w:start w:val="1"/>
      <w:numFmt w:val="lowerLetter"/>
      <w:lvlText w:val="%2."/>
      <w:lvlJc w:val="left"/>
      <w:pPr>
        <w:ind w:left="2574" w:hanging="360"/>
      </w:pPr>
    </w:lvl>
    <w:lvl w:ilvl="2" w:tplc="0416001B" w:tentative="1">
      <w:start w:val="1"/>
      <w:numFmt w:val="lowerRoman"/>
      <w:lvlText w:val="%3."/>
      <w:lvlJc w:val="right"/>
      <w:pPr>
        <w:ind w:left="3294" w:hanging="180"/>
      </w:pPr>
    </w:lvl>
    <w:lvl w:ilvl="3" w:tplc="0416000F" w:tentative="1">
      <w:start w:val="1"/>
      <w:numFmt w:val="decimal"/>
      <w:lvlText w:val="%4."/>
      <w:lvlJc w:val="left"/>
      <w:pPr>
        <w:ind w:left="4014" w:hanging="360"/>
      </w:pPr>
    </w:lvl>
    <w:lvl w:ilvl="4" w:tplc="04160019" w:tentative="1">
      <w:start w:val="1"/>
      <w:numFmt w:val="lowerLetter"/>
      <w:lvlText w:val="%5."/>
      <w:lvlJc w:val="left"/>
      <w:pPr>
        <w:ind w:left="4734" w:hanging="360"/>
      </w:pPr>
    </w:lvl>
    <w:lvl w:ilvl="5" w:tplc="0416001B" w:tentative="1">
      <w:start w:val="1"/>
      <w:numFmt w:val="lowerRoman"/>
      <w:lvlText w:val="%6."/>
      <w:lvlJc w:val="right"/>
      <w:pPr>
        <w:ind w:left="5454" w:hanging="180"/>
      </w:pPr>
    </w:lvl>
    <w:lvl w:ilvl="6" w:tplc="0416000F" w:tentative="1">
      <w:start w:val="1"/>
      <w:numFmt w:val="decimal"/>
      <w:lvlText w:val="%7."/>
      <w:lvlJc w:val="left"/>
      <w:pPr>
        <w:ind w:left="6174" w:hanging="360"/>
      </w:pPr>
    </w:lvl>
    <w:lvl w:ilvl="7" w:tplc="04160019" w:tentative="1">
      <w:start w:val="1"/>
      <w:numFmt w:val="lowerLetter"/>
      <w:lvlText w:val="%8."/>
      <w:lvlJc w:val="left"/>
      <w:pPr>
        <w:ind w:left="6894" w:hanging="360"/>
      </w:pPr>
    </w:lvl>
    <w:lvl w:ilvl="8" w:tplc="0416001B" w:tentative="1">
      <w:start w:val="1"/>
      <w:numFmt w:val="lowerRoman"/>
      <w:lvlText w:val="%9."/>
      <w:lvlJc w:val="right"/>
      <w:pPr>
        <w:ind w:left="7614" w:hanging="180"/>
      </w:pPr>
    </w:lvl>
  </w:abstractNum>
  <w:abstractNum w:abstractNumId="2" w15:restartNumberingAfterBreak="0">
    <w:nsid w:val="222C3468"/>
    <w:multiLevelType w:val="hybridMultilevel"/>
    <w:tmpl w:val="55B0D260"/>
    <w:lvl w:ilvl="0" w:tplc="04160017">
      <w:start w:val="1"/>
      <w:numFmt w:val="lowerLetter"/>
      <w:lvlText w:val="%1)"/>
      <w:lvlJc w:val="left"/>
      <w:pPr>
        <w:ind w:left="1854" w:hanging="360"/>
      </w:pPr>
    </w:lvl>
    <w:lvl w:ilvl="1" w:tplc="04160019" w:tentative="1">
      <w:start w:val="1"/>
      <w:numFmt w:val="lowerLetter"/>
      <w:lvlText w:val="%2."/>
      <w:lvlJc w:val="left"/>
      <w:pPr>
        <w:ind w:left="2574" w:hanging="360"/>
      </w:pPr>
    </w:lvl>
    <w:lvl w:ilvl="2" w:tplc="0416001B" w:tentative="1">
      <w:start w:val="1"/>
      <w:numFmt w:val="lowerRoman"/>
      <w:lvlText w:val="%3."/>
      <w:lvlJc w:val="right"/>
      <w:pPr>
        <w:ind w:left="3294" w:hanging="180"/>
      </w:pPr>
    </w:lvl>
    <w:lvl w:ilvl="3" w:tplc="0416000F" w:tentative="1">
      <w:start w:val="1"/>
      <w:numFmt w:val="decimal"/>
      <w:lvlText w:val="%4."/>
      <w:lvlJc w:val="left"/>
      <w:pPr>
        <w:ind w:left="4014" w:hanging="360"/>
      </w:pPr>
    </w:lvl>
    <w:lvl w:ilvl="4" w:tplc="04160019" w:tentative="1">
      <w:start w:val="1"/>
      <w:numFmt w:val="lowerLetter"/>
      <w:lvlText w:val="%5."/>
      <w:lvlJc w:val="left"/>
      <w:pPr>
        <w:ind w:left="4734" w:hanging="360"/>
      </w:pPr>
    </w:lvl>
    <w:lvl w:ilvl="5" w:tplc="0416001B" w:tentative="1">
      <w:start w:val="1"/>
      <w:numFmt w:val="lowerRoman"/>
      <w:lvlText w:val="%6."/>
      <w:lvlJc w:val="right"/>
      <w:pPr>
        <w:ind w:left="5454" w:hanging="180"/>
      </w:pPr>
    </w:lvl>
    <w:lvl w:ilvl="6" w:tplc="0416000F" w:tentative="1">
      <w:start w:val="1"/>
      <w:numFmt w:val="decimal"/>
      <w:lvlText w:val="%7."/>
      <w:lvlJc w:val="left"/>
      <w:pPr>
        <w:ind w:left="6174" w:hanging="360"/>
      </w:pPr>
    </w:lvl>
    <w:lvl w:ilvl="7" w:tplc="04160019" w:tentative="1">
      <w:start w:val="1"/>
      <w:numFmt w:val="lowerLetter"/>
      <w:lvlText w:val="%8."/>
      <w:lvlJc w:val="left"/>
      <w:pPr>
        <w:ind w:left="6894" w:hanging="360"/>
      </w:pPr>
    </w:lvl>
    <w:lvl w:ilvl="8" w:tplc="0416001B" w:tentative="1">
      <w:start w:val="1"/>
      <w:numFmt w:val="lowerRoman"/>
      <w:lvlText w:val="%9."/>
      <w:lvlJc w:val="right"/>
      <w:pPr>
        <w:ind w:left="7614" w:hanging="180"/>
      </w:pPr>
    </w:lvl>
  </w:abstractNum>
  <w:abstractNum w:abstractNumId="3" w15:restartNumberingAfterBreak="0">
    <w:nsid w:val="239A146C"/>
    <w:multiLevelType w:val="hybridMultilevel"/>
    <w:tmpl w:val="290ADE16"/>
    <w:lvl w:ilvl="0" w:tplc="04160017">
      <w:start w:val="1"/>
      <w:numFmt w:val="lowerLetter"/>
      <w:lvlText w:val="%1)"/>
      <w:lvlJc w:val="left"/>
      <w:pPr>
        <w:ind w:left="1854" w:hanging="360"/>
      </w:pPr>
    </w:lvl>
    <w:lvl w:ilvl="1" w:tplc="04160019" w:tentative="1">
      <w:start w:val="1"/>
      <w:numFmt w:val="lowerLetter"/>
      <w:lvlText w:val="%2."/>
      <w:lvlJc w:val="left"/>
      <w:pPr>
        <w:ind w:left="2574" w:hanging="360"/>
      </w:pPr>
    </w:lvl>
    <w:lvl w:ilvl="2" w:tplc="0416001B" w:tentative="1">
      <w:start w:val="1"/>
      <w:numFmt w:val="lowerRoman"/>
      <w:lvlText w:val="%3."/>
      <w:lvlJc w:val="right"/>
      <w:pPr>
        <w:ind w:left="3294" w:hanging="180"/>
      </w:pPr>
    </w:lvl>
    <w:lvl w:ilvl="3" w:tplc="0416000F" w:tentative="1">
      <w:start w:val="1"/>
      <w:numFmt w:val="decimal"/>
      <w:lvlText w:val="%4."/>
      <w:lvlJc w:val="left"/>
      <w:pPr>
        <w:ind w:left="4014" w:hanging="360"/>
      </w:pPr>
    </w:lvl>
    <w:lvl w:ilvl="4" w:tplc="04160019" w:tentative="1">
      <w:start w:val="1"/>
      <w:numFmt w:val="lowerLetter"/>
      <w:lvlText w:val="%5."/>
      <w:lvlJc w:val="left"/>
      <w:pPr>
        <w:ind w:left="4734" w:hanging="360"/>
      </w:pPr>
    </w:lvl>
    <w:lvl w:ilvl="5" w:tplc="0416001B" w:tentative="1">
      <w:start w:val="1"/>
      <w:numFmt w:val="lowerRoman"/>
      <w:lvlText w:val="%6."/>
      <w:lvlJc w:val="right"/>
      <w:pPr>
        <w:ind w:left="5454" w:hanging="180"/>
      </w:pPr>
    </w:lvl>
    <w:lvl w:ilvl="6" w:tplc="0416000F" w:tentative="1">
      <w:start w:val="1"/>
      <w:numFmt w:val="decimal"/>
      <w:lvlText w:val="%7."/>
      <w:lvlJc w:val="left"/>
      <w:pPr>
        <w:ind w:left="6174" w:hanging="360"/>
      </w:pPr>
    </w:lvl>
    <w:lvl w:ilvl="7" w:tplc="04160019" w:tentative="1">
      <w:start w:val="1"/>
      <w:numFmt w:val="lowerLetter"/>
      <w:lvlText w:val="%8."/>
      <w:lvlJc w:val="left"/>
      <w:pPr>
        <w:ind w:left="6894" w:hanging="360"/>
      </w:pPr>
    </w:lvl>
    <w:lvl w:ilvl="8" w:tplc="0416001B" w:tentative="1">
      <w:start w:val="1"/>
      <w:numFmt w:val="lowerRoman"/>
      <w:lvlText w:val="%9."/>
      <w:lvlJc w:val="right"/>
      <w:pPr>
        <w:ind w:left="7614" w:hanging="180"/>
      </w:pPr>
    </w:lvl>
  </w:abstractNum>
  <w:abstractNum w:abstractNumId="4" w15:restartNumberingAfterBreak="0">
    <w:nsid w:val="29915632"/>
    <w:multiLevelType w:val="hybridMultilevel"/>
    <w:tmpl w:val="04E8A57E"/>
    <w:lvl w:ilvl="0" w:tplc="04160017">
      <w:start w:val="1"/>
      <w:numFmt w:val="lowerLetter"/>
      <w:lvlText w:val="%1)"/>
      <w:lvlJc w:val="left"/>
      <w:pPr>
        <w:ind w:left="1854" w:hanging="360"/>
      </w:pPr>
    </w:lvl>
    <w:lvl w:ilvl="1" w:tplc="04160019" w:tentative="1">
      <w:start w:val="1"/>
      <w:numFmt w:val="lowerLetter"/>
      <w:lvlText w:val="%2."/>
      <w:lvlJc w:val="left"/>
      <w:pPr>
        <w:ind w:left="2574" w:hanging="360"/>
      </w:pPr>
    </w:lvl>
    <w:lvl w:ilvl="2" w:tplc="0416001B" w:tentative="1">
      <w:start w:val="1"/>
      <w:numFmt w:val="lowerRoman"/>
      <w:lvlText w:val="%3."/>
      <w:lvlJc w:val="right"/>
      <w:pPr>
        <w:ind w:left="3294" w:hanging="180"/>
      </w:pPr>
    </w:lvl>
    <w:lvl w:ilvl="3" w:tplc="0416000F" w:tentative="1">
      <w:start w:val="1"/>
      <w:numFmt w:val="decimal"/>
      <w:lvlText w:val="%4."/>
      <w:lvlJc w:val="left"/>
      <w:pPr>
        <w:ind w:left="4014" w:hanging="360"/>
      </w:pPr>
    </w:lvl>
    <w:lvl w:ilvl="4" w:tplc="04160019" w:tentative="1">
      <w:start w:val="1"/>
      <w:numFmt w:val="lowerLetter"/>
      <w:lvlText w:val="%5."/>
      <w:lvlJc w:val="left"/>
      <w:pPr>
        <w:ind w:left="4734" w:hanging="360"/>
      </w:pPr>
    </w:lvl>
    <w:lvl w:ilvl="5" w:tplc="0416001B" w:tentative="1">
      <w:start w:val="1"/>
      <w:numFmt w:val="lowerRoman"/>
      <w:lvlText w:val="%6."/>
      <w:lvlJc w:val="right"/>
      <w:pPr>
        <w:ind w:left="5454" w:hanging="180"/>
      </w:pPr>
    </w:lvl>
    <w:lvl w:ilvl="6" w:tplc="0416000F" w:tentative="1">
      <w:start w:val="1"/>
      <w:numFmt w:val="decimal"/>
      <w:lvlText w:val="%7."/>
      <w:lvlJc w:val="left"/>
      <w:pPr>
        <w:ind w:left="6174" w:hanging="360"/>
      </w:pPr>
    </w:lvl>
    <w:lvl w:ilvl="7" w:tplc="04160019" w:tentative="1">
      <w:start w:val="1"/>
      <w:numFmt w:val="lowerLetter"/>
      <w:lvlText w:val="%8."/>
      <w:lvlJc w:val="left"/>
      <w:pPr>
        <w:ind w:left="6894" w:hanging="360"/>
      </w:pPr>
    </w:lvl>
    <w:lvl w:ilvl="8" w:tplc="0416001B" w:tentative="1">
      <w:start w:val="1"/>
      <w:numFmt w:val="lowerRoman"/>
      <w:lvlText w:val="%9."/>
      <w:lvlJc w:val="right"/>
      <w:pPr>
        <w:ind w:left="7614" w:hanging="180"/>
      </w:pPr>
    </w:lvl>
  </w:abstractNum>
  <w:abstractNum w:abstractNumId="5" w15:restartNumberingAfterBreak="0">
    <w:nsid w:val="29C51859"/>
    <w:multiLevelType w:val="hybridMultilevel"/>
    <w:tmpl w:val="A408377A"/>
    <w:lvl w:ilvl="0" w:tplc="04160017">
      <w:start w:val="1"/>
      <w:numFmt w:val="lowerLetter"/>
      <w:lvlText w:val="%1)"/>
      <w:lvlJc w:val="left"/>
      <w:pPr>
        <w:ind w:left="1854" w:hanging="360"/>
      </w:pPr>
      <w:rPr>
        <w:rFonts w:hint="default"/>
      </w:rPr>
    </w:lvl>
    <w:lvl w:ilvl="1" w:tplc="FFFFFFFF" w:tentative="1">
      <w:start w:val="1"/>
      <w:numFmt w:val="bullet"/>
      <w:lvlText w:val="o"/>
      <w:lvlJc w:val="left"/>
      <w:pPr>
        <w:ind w:left="2574" w:hanging="360"/>
      </w:pPr>
      <w:rPr>
        <w:rFonts w:ascii="Courier New" w:hAnsi="Courier New" w:cs="Courier New" w:hint="default"/>
      </w:rPr>
    </w:lvl>
    <w:lvl w:ilvl="2" w:tplc="FFFFFFFF" w:tentative="1">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abstractNum w:abstractNumId="6" w15:restartNumberingAfterBreak="0">
    <w:nsid w:val="2BF93464"/>
    <w:multiLevelType w:val="hybridMultilevel"/>
    <w:tmpl w:val="3C7A7470"/>
    <w:lvl w:ilvl="0" w:tplc="04160017">
      <w:start w:val="1"/>
      <w:numFmt w:val="lowerLetter"/>
      <w:lvlText w:val="%1)"/>
      <w:lvlJc w:val="left"/>
      <w:pPr>
        <w:ind w:left="1854" w:hanging="360"/>
      </w:pPr>
      <w:rPr>
        <w:rFonts w:hint="default"/>
      </w:rPr>
    </w:lvl>
    <w:lvl w:ilvl="1" w:tplc="FFFFFFFF" w:tentative="1">
      <w:start w:val="1"/>
      <w:numFmt w:val="bullet"/>
      <w:lvlText w:val="o"/>
      <w:lvlJc w:val="left"/>
      <w:pPr>
        <w:ind w:left="2574" w:hanging="360"/>
      </w:pPr>
      <w:rPr>
        <w:rFonts w:ascii="Courier New" w:hAnsi="Courier New" w:cs="Courier New" w:hint="default"/>
      </w:rPr>
    </w:lvl>
    <w:lvl w:ilvl="2" w:tplc="FFFFFFFF" w:tentative="1">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abstractNum w:abstractNumId="7" w15:restartNumberingAfterBreak="0">
    <w:nsid w:val="2F6168FA"/>
    <w:multiLevelType w:val="hybridMultilevel"/>
    <w:tmpl w:val="13E8F78E"/>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30E57B9E"/>
    <w:multiLevelType w:val="multilevel"/>
    <w:tmpl w:val="041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316B1747"/>
    <w:multiLevelType w:val="hybridMultilevel"/>
    <w:tmpl w:val="7B5621F0"/>
    <w:lvl w:ilvl="0" w:tplc="04160017">
      <w:start w:val="1"/>
      <w:numFmt w:val="lowerLetter"/>
      <w:lvlText w:val="%1)"/>
      <w:lvlJc w:val="left"/>
      <w:pPr>
        <w:ind w:left="1854" w:hanging="360"/>
      </w:pPr>
    </w:lvl>
    <w:lvl w:ilvl="1" w:tplc="04160019" w:tentative="1">
      <w:start w:val="1"/>
      <w:numFmt w:val="lowerLetter"/>
      <w:lvlText w:val="%2."/>
      <w:lvlJc w:val="left"/>
      <w:pPr>
        <w:ind w:left="2574" w:hanging="360"/>
      </w:pPr>
    </w:lvl>
    <w:lvl w:ilvl="2" w:tplc="0416001B" w:tentative="1">
      <w:start w:val="1"/>
      <w:numFmt w:val="lowerRoman"/>
      <w:lvlText w:val="%3."/>
      <w:lvlJc w:val="right"/>
      <w:pPr>
        <w:ind w:left="3294" w:hanging="180"/>
      </w:pPr>
    </w:lvl>
    <w:lvl w:ilvl="3" w:tplc="0416000F" w:tentative="1">
      <w:start w:val="1"/>
      <w:numFmt w:val="decimal"/>
      <w:lvlText w:val="%4."/>
      <w:lvlJc w:val="left"/>
      <w:pPr>
        <w:ind w:left="4014" w:hanging="360"/>
      </w:pPr>
    </w:lvl>
    <w:lvl w:ilvl="4" w:tplc="04160019" w:tentative="1">
      <w:start w:val="1"/>
      <w:numFmt w:val="lowerLetter"/>
      <w:lvlText w:val="%5."/>
      <w:lvlJc w:val="left"/>
      <w:pPr>
        <w:ind w:left="4734" w:hanging="360"/>
      </w:pPr>
    </w:lvl>
    <w:lvl w:ilvl="5" w:tplc="0416001B" w:tentative="1">
      <w:start w:val="1"/>
      <w:numFmt w:val="lowerRoman"/>
      <w:lvlText w:val="%6."/>
      <w:lvlJc w:val="right"/>
      <w:pPr>
        <w:ind w:left="5454" w:hanging="180"/>
      </w:pPr>
    </w:lvl>
    <w:lvl w:ilvl="6" w:tplc="0416000F" w:tentative="1">
      <w:start w:val="1"/>
      <w:numFmt w:val="decimal"/>
      <w:lvlText w:val="%7."/>
      <w:lvlJc w:val="left"/>
      <w:pPr>
        <w:ind w:left="6174" w:hanging="360"/>
      </w:pPr>
    </w:lvl>
    <w:lvl w:ilvl="7" w:tplc="04160019" w:tentative="1">
      <w:start w:val="1"/>
      <w:numFmt w:val="lowerLetter"/>
      <w:lvlText w:val="%8."/>
      <w:lvlJc w:val="left"/>
      <w:pPr>
        <w:ind w:left="6894" w:hanging="360"/>
      </w:pPr>
    </w:lvl>
    <w:lvl w:ilvl="8" w:tplc="0416001B" w:tentative="1">
      <w:start w:val="1"/>
      <w:numFmt w:val="lowerRoman"/>
      <w:lvlText w:val="%9."/>
      <w:lvlJc w:val="right"/>
      <w:pPr>
        <w:ind w:left="7614" w:hanging="180"/>
      </w:pPr>
    </w:lvl>
  </w:abstractNum>
  <w:abstractNum w:abstractNumId="10" w15:restartNumberingAfterBreak="0">
    <w:nsid w:val="33824F1F"/>
    <w:multiLevelType w:val="hybridMultilevel"/>
    <w:tmpl w:val="595C778C"/>
    <w:lvl w:ilvl="0" w:tplc="04160017">
      <w:start w:val="1"/>
      <w:numFmt w:val="lowerLetter"/>
      <w:lvlText w:val="%1)"/>
      <w:lvlJc w:val="left"/>
      <w:pPr>
        <w:ind w:left="1854" w:hanging="360"/>
      </w:pPr>
    </w:lvl>
    <w:lvl w:ilvl="1" w:tplc="04160019" w:tentative="1">
      <w:start w:val="1"/>
      <w:numFmt w:val="lowerLetter"/>
      <w:lvlText w:val="%2."/>
      <w:lvlJc w:val="left"/>
      <w:pPr>
        <w:ind w:left="2574" w:hanging="360"/>
      </w:pPr>
    </w:lvl>
    <w:lvl w:ilvl="2" w:tplc="0416001B" w:tentative="1">
      <w:start w:val="1"/>
      <w:numFmt w:val="lowerRoman"/>
      <w:lvlText w:val="%3."/>
      <w:lvlJc w:val="right"/>
      <w:pPr>
        <w:ind w:left="3294" w:hanging="180"/>
      </w:pPr>
    </w:lvl>
    <w:lvl w:ilvl="3" w:tplc="0416000F" w:tentative="1">
      <w:start w:val="1"/>
      <w:numFmt w:val="decimal"/>
      <w:lvlText w:val="%4."/>
      <w:lvlJc w:val="left"/>
      <w:pPr>
        <w:ind w:left="4014" w:hanging="360"/>
      </w:pPr>
    </w:lvl>
    <w:lvl w:ilvl="4" w:tplc="04160019" w:tentative="1">
      <w:start w:val="1"/>
      <w:numFmt w:val="lowerLetter"/>
      <w:lvlText w:val="%5."/>
      <w:lvlJc w:val="left"/>
      <w:pPr>
        <w:ind w:left="4734" w:hanging="360"/>
      </w:pPr>
    </w:lvl>
    <w:lvl w:ilvl="5" w:tplc="0416001B" w:tentative="1">
      <w:start w:val="1"/>
      <w:numFmt w:val="lowerRoman"/>
      <w:lvlText w:val="%6."/>
      <w:lvlJc w:val="right"/>
      <w:pPr>
        <w:ind w:left="5454" w:hanging="180"/>
      </w:pPr>
    </w:lvl>
    <w:lvl w:ilvl="6" w:tplc="0416000F" w:tentative="1">
      <w:start w:val="1"/>
      <w:numFmt w:val="decimal"/>
      <w:lvlText w:val="%7."/>
      <w:lvlJc w:val="left"/>
      <w:pPr>
        <w:ind w:left="6174" w:hanging="360"/>
      </w:pPr>
    </w:lvl>
    <w:lvl w:ilvl="7" w:tplc="04160019" w:tentative="1">
      <w:start w:val="1"/>
      <w:numFmt w:val="lowerLetter"/>
      <w:lvlText w:val="%8."/>
      <w:lvlJc w:val="left"/>
      <w:pPr>
        <w:ind w:left="6894" w:hanging="360"/>
      </w:pPr>
    </w:lvl>
    <w:lvl w:ilvl="8" w:tplc="0416001B" w:tentative="1">
      <w:start w:val="1"/>
      <w:numFmt w:val="lowerRoman"/>
      <w:lvlText w:val="%9."/>
      <w:lvlJc w:val="right"/>
      <w:pPr>
        <w:ind w:left="7614" w:hanging="180"/>
      </w:pPr>
    </w:lvl>
  </w:abstractNum>
  <w:abstractNum w:abstractNumId="11" w15:restartNumberingAfterBreak="0">
    <w:nsid w:val="345A159D"/>
    <w:multiLevelType w:val="hybridMultilevel"/>
    <w:tmpl w:val="BF523262"/>
    <w:lvl w:ilvl="0" w:tplc="04160017">
      <w:start w:val="1"/>
      <w:numFmt w:val="lowerLetter"/>
      <w:lvlText w:val="%1)"/>
      <w:lvlJc w:val="left"/>
      <w:pPr>
        <w:ind w:left="1854" w:hanging="360"/>
      </w:pPr>
      <w:rPr>
        <w:rFonts w:hint="default"/>
      </w:rPr>
    </w:lvl>
    <w:lvl w:ilvl="1" w:tplc="FFFFFFFF" w:tentative="1">
      <w:start w:val="1"/>
      <w:numFmt w:val="bullet"/>
      <w:lvlText w:val="o"/>
      <w:lvlJc w:val="left"/>
      <w:pPr>
        <w:ind w:left="2574" w:hanging="360"/>
      </w:pPr>
      <w:rPr>
        <w:rFonts w:ascii="Courier New" w:hAnsi="Courier New" w:cs="Courier New" w:hint="default"/>
      </w:rPr>
    </w:lvl>
    <w:lvl w:ilvl="2" w:tplc="FFFFFFFF" w:tentative="1">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abstractNum w:abstractNumId="12" w15:restartNumberingAfterBreak="0">
    <w:nsid w:val="35750B14"/>
    <w:multiLevelType w:val="hybridMultilevel"/>
    <w:tmpl w:val="5792E350"/>
    <w:lvl w:ilvl="0" w:tplc="FFFFFFFF">
      <w:start w:val="1"/>
      <w:numFmt w:val="lowerLetter"/>
      <w:lvlText w:val="%1)"/>
      <w:lvlJc w:val="left"/>
      <w:pPr>
        <w:ind w:left="1854" w:hanging="360"/>
      </w:pPr>
    </w:lvl>
    <w:lvl w:ilvl="1" w:tplc="FFFFFFFF" w:tentative="1">
      <w:start w:val="1"/>
      <w:numFmt w:val="lowerLetter"/>
      <w:lvlText w:val="%2."/>
      <w:lvlJc w:val="left"/>
      <w:pPr>
        <w:ind w:left="2574" w:hanging="360"/>
      </w:pPr>
    </w:lvl>
    <w:lvl w:ilvl="2" w:tplc="04160017">
      <w:start w:val="1"/>
      <w:numFmt w:val="lowerLetter"/>
      <w:lvlText w:val="%3)"/>
      <w:lvlJc w:val="left"/>
      <w:pPr>
        <w:ind w:left="1854" w:hanging="36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13" w15:restartNumberingAfterBreak="0">
    <w:nsid w:val="35AB2A44"/>
    <w:multiLevelType w:val="hybridMultilevel"/>
    <w:tmpl w:val="3C9EDF50"/>
    <w:lvl w:ilvl="0" w:tplc="04160017">
      <w:start w:val="1"/>
      <w:numFmt w:val="lowerLetter"/>
      <w:lvlText w:val="%1)"/>
      <w:lvlJc w:val="left"/>
      <w:pPr>
        <w:ind w:left="1854" w:hanging="360"/>
      </w:pPr>
      <w:rPr>
        <w:rFonts w:hint="default"/>
      </w:rPr>
    </w:lvl>
    <w:lvl w:ilvl="1" w:tplc="FFFFFFFF" w:tentative="1">
      <w:start w:val="1"/>
      <w:numFmt w:val="bullet"/>
      <w:lvlText w:val="o"/>
      <w:lvlJc w:val="left"/>
      <w:pPr>
        <w:ind w:left="2574" w:hanging="360"/>
      </w:pPr>
      <w:rPr>
        <w:rFonts w:ascii="Courier New" w:hAnsi="Courier New" w:cs="Courier New" w:hint="default"/>
      </w:rPr>
    </w:lvl>
    <w:lvl w:ilvl="2" w:tplc="FFFFFFFF" w:tentative="1">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abstractNum w:abstractNumId="14" w15:restartNumberingAfterBreak="0">
    <w:nsid w:val="38096084"/>
    <w:multiLevelType w:val="hybridMultilevel"/>
    <w:tmpl w:val="C206EBF6"/>
    <w:lvl w:ilvl="0" w:tplc="04160001">
      <w:start w:val="1"/>
      <w:numFmt w:val="bullet"/>
      <w:lvlText w:val=""/>
      <w:lvlJc w:val="left"/>
      <w:pPr>
        <w:ind w:left="2160" w:hanging="360"/>
      </w:pPr>
      <w:rPr>
        <w:rFonts w:ascii="Symbol" w:hAnsi="Symbol" w:hint="default"/>
      </w:rPr>
    </w:lvl>
    <w:lvl w:ilvl="1" w:tplc="04160003" w:tentative="1">
      <w:start w:val="1"/>
      <w:numFmt w:val="bullet"/>
      <w:lvlText w:val="o"/>
      <w:lvlJc w:val="left"/>
      <w:pPr>
        <w:ind w:left="2880" w:hanging="360"/>
      </w:pPr>
      <w:rPr>
        <w:rFonts w:ascii="Courier New" w:hAnsi="Courier New" w:cs="Courier New" w:hint="default"/>
      </w:rPr>
    </w:lvl>
    <w:lvl w:ilvl="2" w:tplc="04160005" w:tentative="1">
      <w:start w:val="1"/>
      <w:numFmt w:val="bullet"/>
      <w:lvlText w:val=""/>
      <w:lvlJc w:val="left"/>
      <w:pPr>
        <w:ind w:left="3600" w:hanging="360"/>
      </w:pPr>
      <w:rPr>
        <w:rFonts w:ascii="Wingdings" w:hAnsi="Wingdings" w:hint="default"/>
      </w:rPr>
    </w:lvl>
    <w:lvl w:ilvl="3" w:tplc="04160001" w:tentative="1">
      <w:start w:val="1"/>
      <w:numFmt w:val="bullet"/>
      <w:lvlText w:val=""/>
      <w:lvlJc w:val="left"/>
      <w:pPr>
        <w:ind w:left="4320" w:hanging="360"/>
      </w:pPr>
      <w:rPr>
        <w:rFonts w:ascii="Symbol" w:hAnsi="Symbol" w:hint="default"/>
      </w:rPr>
    </w:lvl>
    <w:lvl w:ilvl="4" w:tplc="04160003" w:tentative="1">
      <w:start w:val="1"/>
      <w:numFmt w:val="bullet"/>
      <w:lvlText w:val="o"/>
      <w:lvlJc w:val="left"/>
      <w:pPr>
        <w:ind w:left="5040" w:hanging="360"/>
      </w:pPr>
      <w:rPr>
        <w:rFonts w:ascii="Courier New" w:hAnsi="Courier New" w:cs="Courier New" w:hint="default"/>
      </w:rPr>
    </w:lvl>
    <w:lvl w:ilvl="5" w:tplc="04160005" w:tentative="1">
      <w:start w:val="1"/>
      <w:numFmt w:val="bullet"/>
      <w:lvlText w:val=""/>
      <w:lvlJc w:val="left"/>
      <w:pPr>
        <w:ind w:left="5760" w:hanging="360"/>
      </w:pPr>
      <w:rPr>
        <w:rFonts w:ascii="Wingdings" w:hAnsi="Wingdings" w:hint="default"/>
      </w:rPr>
    </w:lvl>
    <w:lvl w:ilvl="6" w:tplc="04160001" w:tentative="1">
      <w:start w:val="1"/>
      <w:numFmt w:val="bullet"/>
      <w:lvlText w:val=""/>
      <w:lvlJc w:val="left"/>
      <w:pPr>
        <w:ind w:left="6480" w:hanging="360"/>
      </w:pPr>
      <w:rPr>
        <w:rFonts w:ascii="Symbol" w:hAnsi="Symbol" w:hint="default"/>
      </w:rPr>
    </w:lvl>
    <w:lvl w:ilvl="7" w:tplc="04160003" w:tentative="1">
      <w:start w:val="1"/>
      <w:numFmt w:val="bullet"/>
      <w:lvlText w:val="o"/>
      <w:lvlJc w:val="left"/>
      <w:pPr>
        <w:ind w:left="7200" w:hanging="360"/>
      </w:pPr>
      <w:rPr>
        <w:rFonts w:ascii="Courier New" w:hAnsi="Courier New" w:cs="Courier New" w:hint="default"/>
      </w:rPr>
    </w:lvl>
    <w:lvl w:ilvl="8" w:tplc="04160005" w:tentative="1">
      <w:start w:val="1"/>
      <w:numFmt w:val="bullet"/>
      <w:lvlText w:val=""/>
      <w:lvlJc w:val="left"/>
      <w:pPr>
        <w:ind w:left="7920" w:hanging="360"/>
      </w:pPr>
      <w:rPr>
        <w:rFonts w:ascii="Wingdings" w:hAnsi="Wingdings" w:hint="default"/>
      </w:rPr>
    </w:lvl>
  </w:abstractNum>
  <w:abstractNum w:abstractNumId="15" w15:restartNumberingAfterBreak="0">
    <w:nsid w:val="3DAD440D"/>
    <w:multiLevelType w:val="hybridMultilevel"/>
    <w:tmpl w:val="DF5EAE8C"/>
    <w:lvl w:ilvl="0" w:tplc="04160017">
      <w:start w:val="1"/>
      <w:numFmt w:val="lowerLetter"/>
      <w:lvlText w:val="%1)"/>
      <w:lvlJc w:val="left"/>
      <w:pPr>
        <w:ind w:left="1854" w:hanging="360"/>
      </w:pPr>
    </w:lvl>
    <w:lvl w:ilvl="1" w:tplc="04160019" w:tentative="1">
      <w:start w:val="1"/>
      <w:numFmt w:val="lowerLetter"/>
      <w:lvlText w:val="%2."/>
      <w:lvlJc w:val="left"/>
      <w:pPr>
        <w:ind w:left="2574" w:hanging="360"/>
      </w:pPr>
    </w:lvl>
    <w:lvl w:ilvl="2" w:tplc="0416001B" w:tentative="1">
      <w:start w:val="1"/>
      <w:numFmt w:val="lowerRoman"/>
      <w:lvlText w:val="%3."/>
      <w:lvlJc w:val="right"/>
      <w:pPr>
        <w:ind w:left="3294" w:hanging="180"/>
      </w:pPr>
    </w:lvl>
    <w:lvl w:ilvl="3" w:tplc="0416000F" w:tentative="1">
      <w:start w:val="1"/>
      <w:numFmt w:val="decimal"/>
      <w:lvlText w:val="%4."/>
      <w:lvlJc w:val="left"/>
      <w:pPr>
        <w:ind w:left="4014" w:hanging="360"/>
      </w:pPr>
    </w:lvl>
    <w:lvl w:ilvl="4" w:tplc="04160019" w:tentative="1">
      <w:start w:val="1"/>
      <w:numFmt w:val="lowerLetter"/>
      <w:lvlText w:val="%5."/>
      <w:lvlJc w:val="left"/>
      <w:pPr>
        <w:ind w:left="4734" w:hanging="360"/>
      </w:pPr>
    </w:lvl>
    <w:lvl w:ilvl="5" w:tplc="0416001B" w:tentative="1">
      <w:start w:val="1"/>
      <w:numFmt w:val="lowerRoman"/>
      <w:lvlText w:val="%6."/>
      <w:lvlJc w:val="right"/>
      <w:pPr>
        <w:ind w:left="5454" w:hanging="180"/>
      </w:pPr>
    </w:lvl>
    <w:lvl w:ilvl="6" w:tplc="0416000F" w:tentative="1">
      <w:start w:val="1"/>
      <w:numFmt w:val="decimal"/>
      <w:lvlText w:val="%7."/>
      <w:lvlJc w:val="left"/>
      <w:pPr>
        <w:ind w:left="6174" w:hanging="360"/>
      </w:pPr>
    </w:lvl>
    <w:lvl w:ilvl="7" w:tplc="04160019" w:tentative="1">
      <w:start w:val="1"/>
      <w:numFmt w:val="lowerLetter"/>
      <w:lvlText w:val="%8."/>
      <w:lvlJc w:val="left"/>
      <w:pPr>
        <w:ind w:left="6894" w:hanging="360"/>
      </w:pPr>
    </w:lvl>
    <w:lvl w:ilvl="8" w:tplc="0416001B" w:tentative="1">
      <w:start w:val="1"/>
      <w:numFmt w:val="lowerRoman"/>
      <w:lvlText w:val="%9."/>
      <w:lvlJc w:val="right"/>
      <w:pPr>
        <w:ind w:left="7614" w:hanging="180"/>
      </w:pPr>
    </w:lvl>
  </w:abstractNum>
  <w:abstractNum w:abstractNumId="16" w15:restartNumberingAfterBreak="0">
    <w:nsid w:val="3E2F3EF0"/>
    <w:multiLevelType w:val="multilevel"/>
    <w:tmpl w:val="7862DBD0"/>
    <w:lvl w:ilvl="0">
      <w:start w:val="1"/>
      <w:numFmt w:val="decimal"/>
      <w:lvlText w:val="%1."/>
      <w:lvlJc w:val="left"/>
      <w:pPr>
        <w:ind w:left="720" w:hanging="360"/>
      </w:pPr>
    </w:lvl>
    <w:lvl w:ilvl="1">
      <w:start w:val="1"/>
      <w:numFmt w:val="decimal"/>
      <w:isLgl/>
      <w:lvlText w:val="%1.%2."/>
      <w:lvlJc w:val="left"/>
      <w:pPr>
        <w:ind w:left="1440" w:hanging="720"/>
      </w:pPr>
    </w:lvl>
    <w:lvl w:ilvl="2">
      <w:start w:val="1"/>
      <w:numFmt w:val="decimal"/>
      <w:isLgl/>
      <w:lvlText w:val="%1.%2.%3."/>
      <w:lvlJc w:val="left"/>
      <w:pPr>
        <w:ind w:left="1800" w:hanging="720"/>
      </w:pPr>
    </w:lvl>
    <w:lvl w:ilvl="3">
      <w:start w:val="1"/>
      <w:numFmt w:val="lowerLetter"/>
      <w:lvlText w:val="%4)"/>
      <w:lvlJc w:val="left"/>
      <w:pPr>
        <w:ind w:left="1854" w:hanging="360"/>
      </w:pPr>
    </w:lvl>
    <w:lvl w:ilvl="4">
      <w:start w:val="1"/>
      <w:numFmt w:val="decimal"/>
      <w:isLgl/>
      <w:lvlText w:val="%1.%2.%3.%4.%5."/>
      <w:lvlJc w:val="left"/>
      <w:pPr>
        <w:ind w:left="2880" w:hanging="1080"/>
      </w:pPr>
    </w:lvl>
    <w:lvl w:ilvl="5">
      <w:start w:val="1"/>
      <w:numFmt w:val="decimal"/>
      <w:isLgl/>
      <w:lvlText w:val="%1.%2.%3.%4.%5.%6."/>
      <w:lvlJc w:val="left"/>
      <w:pPr>
        <w:ind w:left="3600" w:hanging="1440"/>
      </w:pPr>
    </w:lvl>
    <w:lvl w:ilvl="6">
      <w:start w:val="1"/>
      <w:numFmt w:val="decimal"/>
      <w:isLgl/>
      <w:lvlText w:val="%1.%2.%3.%4.%5.%6.%7."/>
      <w:lvlJc w:val="left"/>
      <w:pPr>
        <w:ind w:left="3960" w:hanging="1440"/>
      </w:pPr>
    </w:lvl>
    <w:lvl w:ilvl="7">
      <w:start w:val="1"/>
      <w:numFmt w:val="decimal"/>
      <w:isLgl/>
      <w:lvlText w:val="%1.%2.%3.%4.%5.%6.%7.%8."/>
      <w:lvlJc w:val="left"/>
      <w:pPr>
        <w:ind w:left="4680" w:hanging="1800"/>
      </w:pPr>
    </w:lvl>
    <w:lvl w:ilvl="8">
      <w:start w:val="1"/>
      <w:numFmt w:val="decimal"/>
      <w:isLgl/>
      <w:lvlText w:val="%1.%2.%3.%4.%5.%6.%7.%8.%9."/>
      <w:lvlJc w:val="left"/>
      <w:pPr>
        <w:ind w:left="5040" w:hanging="1800"/>
      </w:pPr>
    </w:lvl>
  </w:abstractNum>
  <w:abstractNum w:abstractNumId="17" w15:restartNumberingAfterBreak="0">
    <w:nsid w:val="408D237C"/>
    <w:multiLevelType w:val="hybridMultilevel"/>
    <w:tmpl w:val="0FC0A640"/>
    <w:lvl w:ilvl="0" w:tplc="04160017">
      <w:start w:val="1"/>
      <w:numFmt w:val="lowerLetter"/>
      <w:lvlText w:val="%1)"/>
      <w:lvlJc w:val="left"/>
      <w:pPr>
        <w:ind w:left="1854" w:hanging="360"/>
      </w:pPr>
      <w:rPr>
        <w:rFonts w:hint="default"/>
      </w:rPr>
    </w:lvl>
    <w:lvl w:ilvl="1" w:tplc="FFFFFFFF" w:tentative="1">
      <w:start w:val="1"/>
      <w:numFmt w:val="bullet"/>
      <w:lvlText w:val="o"/>
      <w:lvlJc w:val="left"/>
      <w:pPr>
        <w:ind w:left="2574" w:hanging="360"/>
      </w:pPr>
      <w:rPr>
        <w:rFonts w:ascii="Courier New" w:hAnsi="Courier New" w:cs="Courier New" w:hint="default"/>
      </w:rPr>
    </w:lvl>
    <w:lvl w:ilvl="2" w:tplc="FFFFFFFF" w:tentative="1">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abstractNum w:abstractNumId="18" w15:restartNumberingAfterBreak="0">
    <w:nsid w:val="42740B9E"/>
    <w:multiLevelType w:val="multilevel"/>
    <w:tmpl w:val="8F0EAD62"/>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lowerLetter"/>
      <w:lvlText w:val="%4)"/>
      <w:lvlJc w:val="left"/>
      <w:pPr>
        <w:ind w:left="1800" w:hanging="360"/>
      </w:p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9" w15:restartNumberingAfterBreak="0">
    <w:nsid w:val="480945F0"/>
    <w:multiLevelType w:val="multilevel"/>
    <w:tmpl w:val="7862DBD0"/>
    <w:lvl w:ilvl="0">
      <w:start w:val="1"/>
      <w:numFmt w:val="decimal"/>
      <w:lvlText w:val="%1."/>
      <w:lvlJc w:val="left"/>
      <w:pPr>
        <w:ind w:left="720" w:hanging="360"/>
      </w:pPr>
    </w:lvl>
    <w:lvl w:ilvl="1">
      <w:start w:val="1"/>
      <w:numFmt w:val="decimal"/>
      <w:isLgl/>
      <w:lvlText w:val="%1.%2."/>
      <w:lvlJc w:val="left"/>
      <w:pPr>
        <w:ind w:left="1440" w:hanging="720"/>
      </w:pPr>
    </w:lvl>
    <w:lvl w:ilvl="2">
      <w:start w:val="1"/>
      <w:numFmt w:val="decimal"/>
      <w:isLgl/>
      <w:lvlText w:val="%1.%2.%3."/>
      <w:lvlJc w:val="left"/>
      <w:pPr>
        <w:ind w:left="1800" w:hanging="720"/>
      </w:pPr>
    </w:lvl>
    <w:lvl w:ilvl="3">
      <w:start w:val="1"/>
      <w:numFmt w:val="lowerLetter"/>
      <w:lvlText w:val="%4)"/>
      <w:lvlJc w:val="left"/>
      <w:pPr>
        <w:ind w:left="1854" w:hanging="360"/>
      </w:pPr>
    </w:lvl>
    <w:lvl w:ilvl="4">
      <w:start w:val="1"/>
      <w:numFmt w:val="decimal"/>
      <w:isLgl/>
      <w:lvlText w:val="%1.%2.%3.%4.%5."/>
      <w:lvlJc w:val="left"/>
      <w:pPr>
        <w:ind w:left="2880" w:hanging="1080"/>
      </w:pPr>
    </w:lvl>
    <w:lvl w:ilvl="5">
      <w:start w:val="1"/>
      <w:numFmt w:val="decimal"/>
      <w:isLgl/>
      <w:lvlText w:val="%1.%2.%3.%4.%5.%6."/>
      <w:lvlJc w:val="left"/>
      <w:pPr>
        <w:ind w:left="3600" w:hanging="1440"/>
      </w:pPr>
    </w:lvl>
    <w:lvl w:ilvl="6">
      <w:start w:val="1"/>
      <w:numFmt w:val="decimal"/>
      <w:isLgl/>
      <w:lvlText w:val="%1.%2.%3.%4.%5.%6.%7."/>
      <w:lvlJc w:val="left"/>
      <w:pPr>
        <w:ind w:left="3960" w:hanging="1440"/>
      </w:pPr>
    </w:lvl>
    <w:lvl w:ilvl="7">
      <w:start w:val="1"/>
      <w:numFmt w:val="decimal"/>
      <w:isLgl/>
      <w:lvlText w:val="%1.%2.%3.%4.%5.%6.%7.%8."/>
      <w:lvlJc w:val="left"/>
      <w:pPr>
        <w:ind w:left="4680" w:hanging="1800"/>
      </w:pPr>
    </w:lvl>
    <w:lvl w:ilvl="8">
      <w:start w:val="1"/>
      <w:numFmt w:val="decimal"/>
      <w:isLgl/>
      <w:lvlText w:val="%1.%2.%3.%4.%5.%6.%7.%8.%9."/>
      <w:lvlJc w:val="left"/>
      <w:pPr>
        <w:ind w:left="5040" w:hanging="1800"/>
      </w:pPr>
    </w:lvl>
  </w:abstractNum>
  <w:abstractNum w:abstractNumId="20" w15:restartNumberingAfterBreak="0">
    <w:nsid w:val="49C07EDD"/>
    <w:multiLevelType w:val="hybridMultilevel"/>
    <w:tmpl w:val="742E7714"/>
    <w:lvl w:ilvl="0" w:tplc="04160017">
      <w:start w:val="1"/>
      <w:numFmt w:val="lowerLetter"/>
      <w:lvlText w:val="%1)"/>
      <w:lvlJc w:val="left"/>
      <w:pPr>
        <w:ind w:left="1854" w:hanging="360"/>
      </w:pPr>
      <w:rPr>
        <w:rFonts w:hint="default"/>
      </w:rPr>
    </w:lvl>
    <w:lvl w:ilvl="1" w:tplc="FFFFFFFF" w:tentative="1">
      <w:start w:val="1"/>
      <w:numFmt w:val="bullet"/>
      <w:lvlText w:val="o"/>
      <w:lvlJc w:val="left"/>
      <w:pPr>
        <w:ind w:left="2574" w:hanging="360"/>
      </w:pPr>
      <w:rPr>
        <w:rFonts w:ascii="Courier New" w:hAnsi="Courier New" w:cs="Courier New" w:hint="default"/>
      </w:rPr>
    </w:lvl>
    <w:lvl w:ilvl="2" w:tplc="FFFFFFFF" w:tentative="1">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abstractNum w:abstractNumId="21" w15:restartNumberingAfterBreak="0">
    <w:nsid w:val="4B4D1380"/>
    <w:multiLevelType w:val="hybridMultilevel"/>
    <w:tmpl w:val="ACFA783C"/>
    <w:lvl w:ilvl="0" w:tplc="04160017">
      <w:start w:val="1"/>
      <w:numFmt w:val="lowerLetter"/>
      <w:lvlText w:val="%1)"/>
      <w:lvlJc w:val="left"/>
      <w:pPr>
        <w:ind w:left="1854" w:hanging="360"/>
      </w:pPr>
    </w:lvl>
    <w:lvl w:ilvl="1" w:tplc="04160019" w:tentative="1">
      <w:start w:val="1"/>
      <w:numFmt w:val="lowerLetter"/>
      <w:lvlText w:val="%2."/>
      <w:lvlJc w:val="left"/>
      <w:pPr>
        <w:ind w:left="2574" w:hanging="360"/>
      </w:pPr>
    </w:lvl>
    <w:lvl w:ilvl="2" w:tplc="0416001B" w:tentative="1">
      <w:start w:val="1"/>
      <w:numFmt w:val="lowerRoman"/>
      <w:lvlText w:val="%3."/>
      <w:lvlJc w:val="right"/>
      <w:pPr>
        <w:ind w:left="3294" w:hanging="180"/>
      </w:pPr>
    </w:lvl>
    <w:lvl w:ilvl="3" w:tplc="0416000F" w:tentative="1">
      <w:start w:val="1"/>
      <w:numFmt w:val="decimal"/>
      <w:lvlText w:val="%4."/>
      <w:lvlJc w:val="left"/>
      <w:pPr>
        <w:ind w:left="4014" w:hanging="360"/>
      </w:pPr>
    </w:lvl>
    <w:lvl w:ilvl="4" w:tplc="04160019" w:tentative="1">
      <w:start w:val="1"/>
      <w:numFmt w:val="lowerLetter"/>
      <w:lvlText w:val="%5."/>
      <w:lvlJc w:val="left"/>
      <w:pPr>
        <w:ind w:left="4734" w:hanging="360"/>
      </w:pPr>
    </w:lvl>
    <w:lvl w:ilvl="5" w:tplc="0416001B" w:tentative="1">
      <w:start w:val="1"/>
      <w:numFmt w:val="lowerRoman"/>
      <w:lvlText w:val="%6."/>
      <w:lvlJc w:val="right"/>
      <w:pPr>
        <w:ind w:left="5454" w:hanging="180"/>
      </w:pPr>
    </w:lvl>
    <w:lvl w:ilvl="6" w:tplc="0416000F" w:tentative="1">
      <w:start w:val="1"/>
      <w:numFmt w:val="decimal"/>
      <w:lvlText w:val="%7."/>
      <w:lvlJc w:val="left"/>
      <w:pPr>
        <w:ind w:left="6174" w:hanging="360"/>
      </w:pPr>
    </w:lvl>
    <w:lvl w:ilvl="7" w:tplc="04160019" w:tentative="1">
      <w:start w:val="1"/>
      <w:numFmt w:val="lowerLetter"/>
      <w:lvlText w:val="%8."/>
      <w:lvlJc w:val="left"/>
      <w:pPr>
        <w:ind w:left="6894" w:hanging="360"/>
      </w:pPr>
    </w:lvl>
    <w:lvl w:ilvl="8" w:tplc="0416001B" w:tentative="1">
      <w:start w:val="1"/>
      <w:numFmt w:val="lowerRoman"/>
      <w:lvlText w:val="%9."/>
      <w:lvlJc w:val="right"/>
      <w:pPr>
        <w:ind w:left="7614" w:hanging="180"/>
      </w:pPr>
    </w:lvl>
  </w:abstractNum>
  <w:abstractNum w:abstractNumId="22" w15:restartNumberingAfterBreak="0">
    <w:nsid w:val="4CB17991"/>
    <w:multiLevelType w:val="hybridMultilevel"/>
    <w:tmpl w:val="18668992"/>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4D9B0079"/>
    <w:multiLevelType w:val="hybridMultilevel"/>
    <w:tmpl w:val="B22AA2B6"/>
    <w:lvl w:ilvl="0" w:tplc="04160017">
      <w:start w:val="1"/>
      <w:numFmt w:val="lowerLetter"/>
      <w:lvlText w:val="%1)"/>
      <w:lvlJc w:val="left"/>
      <w:pPr>
        <w:ind w:left="1854" w:hanging="360"/>
      </w:pPr>
      <w:rPr>
        <w:rFonts w:hint="default"/>
      </w:rPr>
    </w:lvl>
    <w:lvl w:ilvl="1" w:tplc="FFFFFFFF" w:tentative="1">
      <w:start w:val="1"/>
      <w:numFmt w:val="bullet"/>
      <w:lvlText w:val="o"/>
      <w:lvlJc w:val="left"/>
      <w:pPr>
        <w:ind w:left="2574" w:hanging="360"/>
      </w:pPr>
      <w:rPr>
        <w:rFonts w:ascii="Courier New" w:hAnsi="Courier New" w:cs="Courier New" w:hint="default"/>
      </w:rPr>
    </w:lvl>
    <w:lvl w:ilvl="2" w:tplc="FFFFFFFF" w:tentative="1">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abstractNum w:abstractNumId="24" w15:restartNumberingAfterBreak="0">
    <w:nsid w:val="4E420564"/>
    <w:multiLevelType w:val="multilevel"/>
    <w:tmpl w:val="7862DBD0"/>
    <w:lvl w:ilvl="0">
      <w:start w:val="1"/>
      <w:numFmt w:val="decimal"/>
      <w:lvlText w:val="%1."/>
      <w:lvlJc w:val="left"/>
      <w:pPr>
        <w:ind w:left="720" w:hanging="360"/>
      </w:pPr>
    </w:lvl>
    <w:lvl w:ilvl="1">
      <w:start w:val="1"/>
      <w:numFmt w:val="decimal"/>
      <w:isLgl/>
      <w:lvlText w:val="%1.%2."/>
      <w:lvlJc w:val="left"/>
      <w:pPr>
        <w:ind w:left="1440" w:hanging="720"/>
      </w:pPr>
    </w:lvl>
    <w:lvl w:ilvl="2">
      <w:start w:val="1"/>
      <w:numFmt w:val="decimal"/>
      <w:isLgl/>
      <w:lvlText w:val="%1.%2.%3."/>
      <w:lvlJc w:val="left"/>
      <w:pPr>
        <w:ind w:left="1800" w:hanging="720"/>
      </w:pPr>
    </w:lvl>
    <w:lvl w:ilvl="3">
      <w:start w:val="1"/>
      <w:numFmt w:val="lowerLetter"/>
      <w:lvlText w:val="%4)"/>
      <w:lvlJc w:val="left"/>
      <w:pPr>
        <w:ind w:left="1854" w:hanging="360"/>
      </w:pPr>
    </w:lvl>
    <w:lvl w:ilvl="4">
      <w:start w:val="1"/>
      <w:numFmt w:val="decimal"/>
      <w:isLgl/>
      <w:lvlText w:val="%1.%2.%3.%4.%5."/>
      <w:lvlJc w:val="left"/>
      <w:pPr>
        <w:ind w:left="2880" w:hanging="1080"/>
      </w:pPr>
    </w:lvl>
    <w:lvl w:ilvl="5">
      <w:start w:val="1"/>
      <w:numFmt w:val="decimal"/>
      <w:isLgl/>
      <w:lvlText w:val="%1.%2.%3.%4.%5.%6."/>
      <w:lvlJc w:val="left"/>
      <w:pPr>
        <w:ind w:left="3600" w:hanging="1440"/>
      </w:pPr>
    </w:lvl>
    <w:lvl w:ilvl="6">
      <w:start w:val="1"/>
      <w:numFmt w:val="decimal"/>
      <w:isLgl/>
      <w:lvlText w:val="%1.%2.%3.%4.%5.%6.%7."/>
      <w:lvlJc w:val="left"/>
      <w:pPr>
        <w:ind w:left="3960" w:hanging="1440"/>
      </w:pPr>
    </w:lvl>
    <w:lvl w:ilvl="7">
      <w:start w:val="1"/>
      <w:numFmt w:val="decimal"/>
      <w:isLgl/>
      <w:lvlText w:val="%1.%2.%3.%4.%5.%6.%7.%8."/>
      <w:lvlJc w:val="left"/>
      <w:pPr>
        <w:ind w:left="4680" w:hanging="1800"/>
      </w:pPr>
    </w:lvl>
    <w:lvl w:ilvl="8">
      <w:start w:val="1"/>
      <w:numFmt w:val="decimal"/>
      <w:isLgl/>
      <w:lvlText w:val="%1.%2.%3.%4.%5.%6.%7.%8.%9."/>
      <w:lvlJc w:val="left"/>
      <w:pPr>
        <w:ind w:left="5040" w:hanging="1800"/>
      </w:pPr>
    </w:lvl>
  </w:abstractNum>
  <w:abstractNum w:abstractNumId="25" w15:restartNumberingAfterBreak="0">
    <w:nsid w:val="4F5C31EE"/>
    <w:multiLevelType w:val="hybridMultilevel"/>
    <w:tmpl w:val="530662DE"/>
    <w:lvl w:ilvl="0" w:tplc="04160017">
      <w:start w:val="1"/>
      <w:numFmt w:val="lowerLetter"/>
      <w:lvlText w:val="%1)"/>
      <w:lvlJc w:val="left"/>
      <w:pPr>
        <w:ind w:left="1854" w:hanging="360"/>
      </w:pPr>
    </w:lvl>
    <w:lvl w:ilvl="1" w:tplc="04160019" w:tentative="1">
      <w:start w:val="1"/>
      <w:numFmt w:val="lowerLetter"/>
      <w:lvlText w:val="%2."/>
      <w:lvlJc w:val="left"/>
      <w:pPr>
        <w:ind w:left="2574" w:hanging="360"/>
      </w:pPr>
    </w:lvl>
    <w:lvl w:ilvl="2" w:tplc="0416001B" w:tentative="1">
      <w:start w:val="1"/>
      <w:numFmt w:val="lowerRoman"/>
      <w:lvlText w:val="%3."/>
      <w:lvlJc w:val="right"/>
      <w:pPr>
        <w:ind w:left="3294" w:hanging="180"/>
      </w:pPr>
    </w:lvl>
    <w:lvl w:ilvl="3" w:tplc="0416000F" w:tentative="1">
      <w:start w:val="1"/>
      <w:numFmt w:val="decimal"/>
      <w:lvlText w:val="%4."/>
      <w:lvlJc w:val="left"/>
      <w:pPr>
        <w:ind w:left="4014" w:hanging="360"/>
      </w:pPr>
    </w:lvl>
    <w:lvl w:ilvl="4" w:tplc="04160019" w:tentative="1">
      <w:start w:val="1"/>
      <w:numFmt w:val="lowerLetter"/>
      <w:lvlText w:val="%5."/>
      <w:lvlJc w:val="left"/>
      <w:pPr>
        <w:ind w:left="4734" w:hanging="360"/>
      </w:pPr>
    </w:lvl>
    <w:lvl w:ilvl="5" w:tplc="0416001B" w:tentative="1">
      <w:start w:val="1"/>
      <w:numFmt w:val="lowerRoman"/>
      <w:lvlText w:val="%6."/>
      <w:lvlJc w:val="right"/>
      <w:pPr>
        <w:ind w:left="5454" w:hanging="180"/>
      </w:pPr>
    </w:lvl>
    <w:lvl w:ilvl="6" w:tplc="0416000F" w:tentative="1">
      <w:start w:val="1"/>
      <w:numFmt w:val="decimal"/>
      <w:lvlText w:val="%7."/>
      <w:lvlJc w:val="left"/>
      <w:pPr>
        <w:ind w:left="6174" w:hanging="360"/>
      </w:pPr>
    </w:lvl>
    <w:lvl w:ilvl="7" w:tplc="04160019" w:tentative="1">
      <w:start w:val="1"/>
      <w:numFmt w:val="lowerLetter"/>
      <w:lvlText w:val="%8."/>
      <w:lvlJc w:val="left"/>
      <w:pPr>
        <w:ind w:left="6894" w:hanging="360"/>
      </w:pPr>
    </w:lvl>
    <w:lvl w:ilvl="8" w:tplc="0416001B" w:tentative="1">
      <w:start w:val="1"/>
      <w:numFmt w:val="lowerRoman"/>
      <w:lvlText w:val="%9."/>
      <w:lvlJc w:val="right"/>
      <w:pPr>
        <w:ind w:left="7614" w:hanging="180"/>
      </w:pPr>
    </w:lvl>
  </w:abstractNum>
  <w:abstractNum w:abstractNumId="26" w15:restartNumberingAfterBreak="0">
    <w:nsid w:val="4F6517C6"/>
    <w:multiLevelType w:val="hybridMultilevel"/>
    <w:tmpl w:val="F280C40A"/>
    <w:lvl w:ilvl="0" w:tplc="B4408C90">
      <w:start w:val="1"/>
      <w:numFmt w:val="lowerLetter"/>
      <w:lvlText w:val="%1)"/>
      <w:lvlJc w:val="left"/>
      <w:pPr>
        <w:ind w:left="2694" w:hanging="360"/>
      </w:pPr>
      <w:rPr>
        <w:rFonts w:hint="default"/>
      </w:rPr>
    </w:lvl>
    <w:lvl w:ilvl="1" w:tplc="04160019" w:tentative="1">
      <w:start w:val="1"/>
      <w:numFmt w:val="lowerLetter"/>
      <w:lvlText w:val="%2."/>
      <w:lvlJc w:val="left"/>
      <w:pPr>
        <w:ind w:left="3414" w:hanging="360"/>
      </w:pPr>
    </w:lvl>
    <w:lvl w:ilvl="2" w:tplc="0416001B" w:tentative="1">
      <w:start w:val="1"/>
      <w:numFmt w:val="lowerRoman"/>
      <w:lvlText w:val="%3."/>
      <w:lvlJc w:val="right"/>
      <w:pPr>
        <w:ind w:left="4134" w:hanging="180"/>
      </w:pPr>
    </w:lvl>
    <w:lvl w:ilvl="3" w:tplc="0416000F" w:tentative="1">
      <w:start w:val="1"/>
      <w:numFmt w:val="decimal"/>
      <w:lvlText w:val="%4."/>
      <w:lvlJc w:val="left"/>
      <w:pPr>
        <w:ind w:left="4854" w:hanging="360"/>
      </w:pPr>
    </w:lvl>
    <w:lvl w:ilvl="4" w:tplc="04160019" w:tentative="1">
      <w:start w:val="1"/>
      <w:numFmt w:val="lowerLetter"/>
      <w:lvlText w:val="%5."/>
      <w:lvlJc w:val="left"/>
      <w:pPr>
        <w:ind w:left="5574" w:hanging="360"/>
      </w:pPr>
    </w:lvl>
    <w:lvl w:ilvl="5" w:tplc="0416001B" w:tentative="1">
      <w:start w:val="1"/>
      <w:numFmt w:val="lowerRoman"/>
      <w:lvlText w:val="%6."/>
      <w:lvlJc w:val="right"/>
      <w:pPr>
        <w:ind w:left="6294" w:hanging="180"/>
      </w:pPr>
    </w:lvl>
    <w:lvl w:ilvl="6" w:tplc="0416000F" w:tentative="1">
      <w:start w:val="1"/>
      <w:numFmt w:val="decimal"/>
      <w:lvlText w:val="%7."/>
      <w:lvlJc w:val="left"/>
      <w:pPr>
        <w:ind w:left="7014" w:hanging="360"/>
      </w:pPr>
    </w:lvl>
    <w:lvl w:ilvl="7" w:tplc="04160019" w:tentative="1">
      <w:start w:val="1"/>
      <w:numFmt w:val="lowerLetter"/>
      <w:lvlText w:val="%8."/>
      <w:lvlJc w:val="left"/>
      <w:pPr>
        <w:ind w:left="7734" w:hanging="360"/>
      </w:pPr>
    </w:lvl>
    <w:lvl w:ilvl="8" w:tplc="0416001B" w:tentative="1">
      <w:start w:val="1"/>
      <w:numFmt w:val="lowerRoman"/>
      <w:lvlText w:val="%9."/>
      <w:lvlJc w:val="right"/>
      <w:pPr>
        <w:ind w:left="8454" w:hanging="180"/>
      </w:pPr>
    </w:lvl>
  </w:abstractNum>
  <w:abstractNum w:abstractNumId="27" w15:restartNumberingAfterBreak="0">
    <w:nsid w:val="5360482B"/>
    <w:multiLevelType w:val="hybridMultilevel"/>
    <w:tmpl w:val="DD161DE6"/>
    <w:lvl w:ilvl="0" w:tplc="04160017">
      <w:start w:val="1"/>
      <w:numFmt w:val="lowerLetter"/>
      <w:lvlText w:val="%1)"/>
      <w:lvlJc w:val="left"/>
      <w:pPr>
        <w:ind w:left="1854" w:hanging="360"/>
      </w:pPr>
      <w:rPr>
        <w:rFonts w:hint="default"/>
      </w:rPr>
    </w:lvl>
    <w:lvl w:ilvl="1" w:tplc="FFFFFFFF" w:tentative="1">
      <w:start w:val="1"/>
      <w:numFmt w:val="bullet"/>
      <w:lvlText w:val="o"/>
      <w:lvlJc w:val="left"/>
      <w:pPr>
        <w:ind w:left="2574" w:hanging="360"/>
      </w:pPr>
      <w:rPr>
        <w:rFonts w:ascii="Courier New" w:hAnsi="Courier New" w:cs="Courier New" w:hint="default"/>
      </w:rPr>
    </w:lvl>
    <w:lvl w:ilvl="2" w:tplc="FFFFFFFF" w:tentative="1">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abstractNum w:abstractNumId="28" w15:restartNumberingAfterBreak="0">
    <w:nsid w:val="53CA458C"/>
    <w:multiLevelType w:val="hybridMultilevel"/>
    <w:tmpl w:val="8D4AC9C2"/>
    <w:lvl w:ilvl="0" w:tplc="04160017">
      <w:start w:val="1"/>
      <w:numFmt w:val="lowerLetter"/>
      <w:lvlText w:val="%1)"/>
      <w:lvlJc w:val="left"/>
      <w:pPr>
        <w:ind w:left="1854" w:hanging="360"/>
      </w:pPr>
      <w:rPr>
        <w:rFonts w:hint="default"/>
      </w:rPr>
    </w:lvl>
    <w:lvl w:ilvl="1" w:tplc="FFFFFFFF" w:tentative="1">
      <w:start w:val="1"/>
      <w:numFmt w:val="bullet"/>
      <w:lvlText w:val="o"/>
      <w:lvlJc w:val="left"/>
      <w:pPr>
        <w:ind w:left="2574" w:hanging="360"/>
      </w:pPr>
      <w:rPr>
        <w:rFonts w:ascii="Courier New" w:hAnsi="Courier New" w:cs="Courier New" w:hint="default"/>
      </w:rPr>
    </w:lvl>
    <w:lvl w:ilvl="2" w:tplc="FFFFFFFF" w:tentative="1">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abstractNum w:abstractNumId="29" w15:restartNumberingAfterBreak="0">
    <w:nsid w:val="59124C3A"/>
    <w:multiLevelType w:val="hybridMultilevel"/>
    <w:tmpl w:val="0FC8CBE6"/>
    <w:lvl w:ilvl="0" w:tplc="04160017">
      <w:start w:val="1"/>
      <w:numFmt w:val="lowerLetter"/>
      <w:lvlText w:val="%1)"/>
      <w:lvlJc w:val="left"/>
      <w:pPr>
        <w:ind w:left="1854" w:hanging="360"/>
      </w:pPr>
      <w:rPr>
        <w:rFonts w:hint="default"/>
      </w:rPr>
    </w:lvl>
    <w:lvl w:ilvl="1" w:tplc="FFFFFFFF" w:tentative="1">
      <w:start w:val="1"/>
      <w:numFmt w:val="bullet"/>
      <w:lvlText w:val="o"/>
      <w:lvlJc w:val="left"/>
      <w:pPr>
        <w:ind w:left="2574" w:hanging="360"/>
      </w:pPr>
      <w:rPr>
        <w:rFonts w:ascii="Courier New" w:hAnsi="Courier New" w:cs="Courier New" w:hint="default"/>
      </w:rPr>
    </w:lvl>
    <w:lvl w:ilvl="2" w:tplc="FFFFFFFF" w:tentative="1">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abstractNum w:abstractNumId="30" w15:restartNumberingAfterBreak="0">
    <w:nsid w:val="594274CD"/>
    <w:multiLevelType w:val="hybridMultilevel"/>
    <w:tmpl w:val="6712752C"/>
    <w:lvl w:ilvl="0" w:tplc="04160017">
      <w:start w:val="1"/>
      <w:numFmt w:val="lowerLetter"/>
      <w:lvlText w:val="%1)"/>
      <w:lvlJc w:val="left"/>
      <w:pPr>
        <w:ind w:left="1854" w:hanging="360"/>
      </w:pPr>
      <w:rPr>
        <w:rFonts w:hint="default"/>
      </w:rPr>
    </w:lvl>
    <w:lvl w:ilvl="1" w:tplc="FFFFFFFF" w:tentative="1">
      <w:start w:val="1"/>
      <w:numFmt w:val="bullet"/>
      <w:lvlText w:val="o"/>
      <w:lvlJc w:val="left"/>
      <w:pPr>
        <w:ind w:left="2574" w:hanging="360"/>
      </w:pPr>
      <w:rPr>
        <w:rFonts w:ascii="Courier New" w:hAnsi="Courier New" w:cs="Courier New" w:hint="default"/>
      </w:rPr>
    </w:lvl>
    <w:lvl w:ilvl="2" w:tplc="FFFFFFFF" w:tentative="1">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abstractNum w:abstractNumId="31" w15:restartNumberingAfterBreak="0">
    <w:nsid w:val="5FFD3C94"/>
    <w:multiLevelType w:val="hybridMultilevel"/>
    <w:tmpl w:val="843E9E40"/>
    <w:lvl w:ilvl="0" w:tplc="04160017">
      <w:start w:val="1"/>
      <w:numFmt w:val="lowerLetter"/>
      <w:lvlText w:val="%1)"/>
      <w:lvlJc w:val="left"/>
      <w:pPr>
        <w:ind w:left="1854" w:hanging="360"/>
      </w:pPr>
    </w:lvl>
    <w:lvl w:ilvl="1" w:tplc="04160019" w:tentative="1">
      <w:start w:val="1"/>
      <w:numFmt w:val="lowerLetter"/>
      <w:lvlText w:val="%2."/>
      <w:lvlJc w:val="left"/>
      <w:pPr>
        <w:ind w:left="2574" w:hanging="360"/>
      </w:pPr>
    </w:lvl>
    <w:lvl w:ilvl="2" w:tplc="0416001B" w:tentative="1">
      <w:start w:val="1"/>
      <w:numFmt w:val="lowerRoman"/>
      <w:lvlText w:val="%3."/>
      <w:lvlJc w:val="right"/>
      <w:pPr>
        <w:ind w:left="3294" w:hanging="180"/>
      </w:pPr>
    </w:lvl>
    <w:lvl w:ilvl="3" w:tplc="0416000F" w:tentative="1">
      <w:start w:val="1"/>
      <w:numFmt w:val="decimal"/>
      <w:lvlText w:val="%4."/>
      <w:lvlJc w:val="left"/>
      <w:pPr>
        <w:ind w:left="4014" w:hanging="360"/>
      </w:pPr>
    </w:lvl>
    <w:lvl w:ilvl="4" w:tplc="04160019" w:tentative="1">
      <w:start w:val="1"/>
      <w:numFmt w:val="lowerLetter"/>
      <w:lvlText w:val="%5."/>
      <w:lvlJc w:val="left"/>
      <w:pPr>
        <w:ind w:left="4734" w:hanging="360"/>
      </w:pPr>
    </w:lvl>
    <w:lvl w:ilvl="5" w:tplc="0416001B" w:tentative="1">
      <w:start w:val="1"/>
      <w:numFmt w:val="lowerRoman"/>
      <w:lvlText w:val="%6."/>
      <w:lvlJc w:val="right"/>
      <w:pPr>
        <w:ind w:left="5454" w:hanging="180"/>
      </w:pPr>
    </w:lvl>
    <w:lvl w:ilvl="6" w:tplc="0416000F" w:tentative="1">
      <w:start w:val="1"/>
      <w:numFmt w:val="decimal"/>
      <w:lvlText w:val="%7."/>
      <w:lvlJc w:val="left"/>
      <w:pPr>
        <w:ind w:left="6174" w:hanging="360"/>
      </w:pPr>
    </w:lvl>
    <w:lvl w:ilvl="7" w:tplc="04160019" w:tentative="1">
      <w:start w:val="1"/>
      <w:numFmt w:val="lowerLetter"/>
      <w:lvlText w:val="%8."/>
      <w:lvlJc w:val="left"/>
      <w:pPr>
        <w:ind w:left="6894" w:hanging="360"/>
      </w:pPr>
    </w:lvl>
    <w:lvl w:ilvl="8" w:tplc="0416001B" w:tentative="1">
      <w:start w:val="1"/>
      <w:numFmt w:val="lowerRoman"/>
      <w:lvlText w:val="%9."/>
      <w:lvlJc w:val="right"/>
      <w:pPr>
        <w:ind w:left="7614" w:hanging="180"/>
      </w:pPr>
    </w:lvl>
  </w:abstractNum>
  <w:abstractNum w:abstractNumId="32" w15:restartNumberingAfterBreak="0">
    <w:nsid w:val="762A07E5"/>
    <w:multiLevelType w:val="hybridMultilevel"/>
    <w:tmpl w:val="08B20C2A"/>
    <w:lvl w:ilvl="0" w:tplc="04160017">
      <w:start w:val="1"/>
      <w:numFmt w:val="lowerLetter"/>
      <w:lvlText w:val="%1)"/>
      <w:lvlJc w:val="left"/>
      <w:pPr>
        <w:ind w:left="1854" w:hanging="360"/>
      </w:pPr>
      <w:rPr>
        <w:rFonts w:hint="default"/>
      </w:rPr>
    </w:lvl>
    <w:lvl w:ilvl="1" w:tplc="FFFFFFFF" w:tentative="1">
      <w:start w:val="1"/>
      <w:numFmt w:val="bullet"/>
      <w:lvlText w:val="o"/>
      <w:lvlJc w:val="left"/>
      <w:pPr>
        <w:ind w:left="2574" w:hanging="360"/>
      </w:pPr>
      <w:rPr>
        <w:rFonts w:ascii="Courier New" w:hAnsi="Courier New" w:cs="Courier New" w:hint="default"/>
      </w:rPr>
    </w:lvl>
    <w:lvl w:ilvl="2" w:tplc="FFFFFFFF" w:tentative="1">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abstractNum w:abstractNumId="33" w15:restartNumberingAfterBreak="0">
    <w:nsid w:val="775A7C2D"/>
    <w:multiLevelType w:val="hybridMultilevel"/>
    <w:tmpl w:val="2D6870B6"/>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15:restartNumberingAfterBreak="0">
    <w:nsid w:val="79197428"/>
    <w:multiLevelType w:val="hybridMultilevel"/>
    <w:tmpl w:val="DA463B16"/>
    <w:lvl w:ilvl="0" w:tplc="04160017">
      <w:start w:val="1"/>
      <w:numFmt w:val="lowerLetter"/>
      <w:lvlText w:val="%1)"/>
      <w:lvlJc w:val="left"/>
      <w:pPr>
        <w:ind w:left="1854" w:hanging="360"/>
      </w:pPr>
      <w:rPr>
        <w:rFonts w:hint="default"/>
      </w:rPr>
    </w:lvl>
    <w:lvl w:ilvl="1" w:tplc="FFFFFFFF" w:tentative="1">
      <w:start w:val="1"/>
      <w:numFmt w:val="bullet"/>
      <w:lvlText w:val="o"/>
      <w:lvlJc w:val="left"/>
      <w:pPr>
        <w:ind w:left="2574" w:hanging="360"/>
      </w:pPr>
      <w:rPr>
        <w:rFonts w:ascii="Courier New" w:hAnsi="Courier New" w:cs="Courier New" w:hint="default"/>
      </w:rPr>
    </w:lvl>
    <w:lvl w:ilvl="2" w:tplc="FFFFFFFF" w:tentative="1">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num w:numId="1" w16cid:durableId="65542139">
    <w:abstractNumId w:val="8"/>
  </w:num>
  <w:num w:numId="2" w16cid:durableId="238057326">
    <w:abstractNumId w:val="3"/>
  </w:num>
  <w:num w:numId="3" w16cid:durableId="1393962217">
    <w:abstractNumId w:val="31"/>
  </w:num>
  <w:num w:numId="4" w16cid:durableId="291715459">
    <w:abstractNumId w:val="9"/>
  </w:num>
  <w:num w:numId="5" w16cid:durableId="275598589">
    <w:abstractNumId w:val="10"/>
  </w:num>
  <w:num w:numId="6" w16cid:durableId="1189173321">
    <w:abstractNumId w:val="34"/>
  </w:num>
  <w:num w:numId="7" w16cid:durableId="1069691838">
    <w:abstractNumId w:val="1"/>
  </w:num>
  <w:num w:numId="8" w16cid:durableId="1028678067">
    <w:abstractNumId w:val="22"/>
  </w:num>
  <w:num w:numId="9" w16cid:durableId="1718773573">
    <w:abstractNumId w:val="7"/>
  </w:num>
  <w:num w:numId="10" w16cid:durableId="444538363">
    <w:abstractNumId w:val="12"/>
  </w:num>
  <w:num w:numId="11" w16cid:durableId="1675381692">
    <w:abstractNumId w:val="14"/>
  </w:num>
  <w:num w:numId="12" w16cid:durableId="1027827401">
    <w:abstractNumId w:val="25"/>
  </w:num>
  <w:num w:numId="13" w16cid:durableId="1885211258">
    <w:abstractNumId w:val="20"/>
  </w:num>
  <w:num w:numId="14" w16cid:durableId="671376948">
    <w:abstractNumId w:val="29"/>
  </w:num>
  <w:num w:numId="15" w16cid:durableId="688524561">
    <w:abstractNumId w:val="11"/>
  </w:num>
  <w:num w:numId="16" w16cid:durableId="2133286057">
    <w:abstractNumId w:val="17"/>
  </w:num>
  <w:num w:numId="17" w16cid:durableId="1992783144">
    <w:abstractNumId w:val="6"/>
  </w:num>
  <w:num w:numId="18" w16cid:durableId="1467622045">
    <w:abstractNumId w:val="5"/>
  </w:num>
  <w:num w:numId="19" w16cid:durableId="218517491">
    <w:abstractNumId w:val="30"/>
  </w:num>
  <w:num w:numId="20" w16cid:durableId="1488783132">
    <w:abstractNumId w:val="27"/>
  </w:num>
  <w:num w:numId="21" w16cid:durableId="1738824005">
    <w:abstractNumId w:val="23"/>
  </w:num>
  <w:num w:numId="22" w16cid:durableId="1753694797">
    <w:abstractNumId w:val="13"/>
  </w:num>
  <w:num w:numId="23" w16cid:durableId="1113093594">
    <w:abstractNumId w:val="28"/>
  </w:num>
  <w:num w:numId="24" w16cid:durableId="1897470329">
    <w:abstractNumId w:val="0"/>
  </w:num>
  <w:num w:numId="25" w16cid:durableId="1960911517">
    <w:abstractNumId w:val="21"/>
  </w:num>
  <w:num w:numId="26" w16cid:durableId="694308036">
    <w:abstractNumId w:val="32"/>
  </w:num>
  <w:num w:numId="27" w16cid:durableId="798886793">
    <w:abstractNumId w:val="33"/>
  </w:num>
  <w:num w:numId="28" w16cid:durableId="768114141">
    <w:abstractNumId w:val="4"/>
  </w:num>
  <w:num w:numId="29" w16cid:durableId="2139716876">
    <w:abstractNumId w:val="32"/>
    <w:lvlOverride w:ilvl="0">
      <w:startOverride w:val="1"/>
    </w:lvlOverride>
    <w:lvlOverride w:ilvl="1"/>
    <w:lvlOverride w:ilvl="2"/>
    <w:lvlOverride w:ilvl="3"/>
    <w:lvlOverride w:ilvl="4"/>
    <w:lvlOverride w:ilvl="5"/>
    <w:lvlOverride w:ilvl="6"/>
    <w:lvlOverride w:ilvl="7"/>
    <w:lvlOverride w:ilvl="8"/>
  </w:num>
  <w:num w:numId="30" w16cid:durableId="187599503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42515504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0880536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131387492">
    <w:abstractNumId w:val="2"/>
  </w:num>
  <w:num w:numId="34" w16cid:durableId="1837185648">
    <w:abstractNumId w:val="18"/>
  </w:num>
  <w:num w:numId="35" w16cid:durableId="723482863">
    <w:abstractNumId w:val="15"/>
  </w:num>
  <w:num w:numId="36" w16cid:durableId="1102458817">
    <w:abstractNumId w:val="26"/>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activeWritingStyle w:appName="MSWord" w:lang="pt-BR" w:vendorID="64" w:dllVersion="6" w:nlCheck="1" w:checkStyle="0"/>
  <w:activeWritingStyle w:appName="MSWord" w:lang="en-US" w:vendorID="64" w:dllVersion="6" w:nlCheck="1" w:checkStyle="1"/>
  <w:activeWritingStyle w:appName="MSWord" w:lang="pt-BR" w:vendorID="64" w:dllVersion="0" w:nlCheck="1" w:checkStyle="0"/>
  <w:activeWritingStyle w:appName="MSWord" w:lang="en-US" w:vendorID="64" w:dllVersion="0" w:nlCheck="1" w:checkStyle="0"/>
  <w:activeWritingStyle w:appName="MSWord" w:lang="es-ES" w:vendorID="64" w:dllVersion="0" w:nlCheck="1" w:checkStyle="0"/>
  <w:activeWritingStyle w:appName="MSWord" w:lang="es-ES" w:vendorID="64" w:dllVersion="6" w:nlCheck="1" w:checkStyle="0"/>
  <w:activeWritingStyle w:appName="MSWord" w:lang="pt-BR" w:vendorID="64" w:dllVersion="4096" w:nlCheck="1" w:checkStyle="0"/>
  <w:activeWritingStyle w:appName="MSWord" w:lang="en-US" w:vendorID="64" w:dllVersion="4096" w:nlCheck="1" w:checkStyle="0"/>
  <w:activeWritingStyle w:appName="MSWord" w:lang="es-ES" w:vendorID="64" w:dllVersion="4096" w:nlCheck="1" w:checkStyle="0"/>
  <w:activeWritingStyle w:appName="MSWord" w:lang="pt-PT" w:vendorID="64" w:dllVersion="4096" w:nlCheck="1" w:checkStyle="0"/>
  <w:activeWritingStyle w:appName="MSWord" w:lang="en-GB" w:vendorID="64" w:dllVersion="0" w:nlCheck="1" w:checkStyle="0"/>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7A72"/>
    <w:rsid w:val="00004B8E"/>
    <w:rsid w:val="000073DE"/>
    <w:rsid w:val="000073EE"/>
    <w:rsid w:val="00010A7F"/>
    <w:rsid w:val="00020DCD"/>
    <w:rsid w:val="00021081"/>
    <w:rsid w:val="0002311B"/>
    <w:rsid w:val="0002326F"/>
    <w:rsid w:val="00023610"/>
    <w:rsid w:val="00027374"/>
    <w:rsid w:val="000275C3"/>
    <w:rsid w:val="00027836"/>
    <w:rsid w:val="00030F3B"/>
    <w:rsid w:val="000348E4"/>
    <w:rsid w:val="000376A0"/>
    <w:rsid w:val="000445F5"/>
    <w:rsid w:val="00045967"/>
    <w:rsid w:val="000530F9"/>
    <w:rsid w:val="00055DC4"/>
    <w:rsid w:val="000609CF"/>
    <w:rsid w:val="000638D7"/>
    <w:rsid w:val="00065BED"/>
    <w:rsid w:val="00070EFA"/>
    <w:rsid w:val="00072114"/>
    <w:rsid w:val="0007511A"/>
    <w:rsid w:val="00076130"/>
    <w:rsid w:val="00086BCD"/>
    <w:rsid w:val="000970DB"/>
    <w:rsid w:val="000A1814"/>
    <w:rsid w:val="000A3861"/>
    <w:rsid w:val="000A7D5D"/>
    <w:rsid w:val="000B2476"/>
    <w:rsid w:val="000B26B6"/>
    <w:rsid w:val="000C121C"/>
    <w:rsid w:val="000C2F9E"/>
    <w:rsid w:val="000C38B3"/>
    <w:rsid w:val="000C3BE8"/>
    <w:rsid w:val="000C54A7"/>
    <w:rsid w:val="000C5D59"/>
    <w:rsid w:val="000D1568"/>
    <w:rsid w:val="000D24F8"/>
    <w:rsid w:val="000D3AC2"/>
    <w:rsid w:val="000E1C64"/>
    <w:rsid w:val="000E2D86"/>
    <w:rsid w:val="000E3248"/>
    <w:rsid w:val="000E5237"/>
    <w:rsid w:val="000E5793"/>
    <w:rsid w:val="000E7FA2"/>
    <w:rsid w:val="000F242D"/>
    <w:rsid w:val="000F2A2A"/>
    <w:rsid w:val="000F49F3"/>
    <w:rsid w:val="000F51BF"/>
    <w:rsid w:val="000F568F"/>
    <w:rsid w:val="000F608D"/>
    <w:rsid w:val="00101137"/>
    <w:rsid w:val="00106F1B"/>
    <w:rsid w:val="00110290"/>
    <w:rsid w:val="0011037B"/>
    <w:rsid w:val="00111C7C"/>
    <w:rsid w:val="001122E8"/>
    <w:rsid w:val="00114CBB"/>
    <w:rsid w:val="00116124"/>
    <w:rsid w:val="00124FB9"/>
    <w:rsid w:val="001256B8"/>
    <w:rsid w:val="0013189F"/>
    <w:rsid w:val="00132F2E"/>
    <w:rsid w:val="00133C60"/>
    <w:rsid w:val="0014139C"/>
    <w:rsid w:val="00141FDB"/>
    <w:rsid w:val="00147514"/>
    <w:rsid w:val="0015125F"/>
    <w:rsid w:val="00155C99"/>
    <w:rsid w:val="00156C0D"/>
    <w:rsid w:val="001620DC"/>
    <w:rsid w:val="00164040"/>
    <w:rsid w:val="001647D9"/>
    <w:rsid w:val="001703DC"/>
    <w:rsid w:val="00172771"/>
    <w:rsid w:val="001760CB"/>
    <w:rsid w:val="0018606C"/>
    <w:rsid w:val="001864E3"/>
    <w:rsid w:val="001875CF"/>
    <w:rsid w:val="0019023B"/>
    <w:rsid w:val="001A2595"/>
    <w:rsid w:val="001B29A7"/>
    <w:rsid w:val="001B3BA1"/>
    <w:rsid w:val="001C7514"/>
    <w:rsid w:val="001D1971"/>
    <w:rsid w:val="001D4E60"/>
    <w:rsid w:val="001E12B9"/>
    <w:rsid w:val="001E3720"/>
    <w:rsid w:val="001F0AFE"/>
    <w:rsid w:val="001F6D52"/>
    <w:rsid w:val="001F78BF"/>
    <w:rsid w:val="00201089"/>
    <w:rsid w:val="00203B1B"/>
    <w:rsid w:val="002109D0"/>
    <w:rsid w:val="00210B56"/>
    <w:rsid w:val="00210E4A"/>
    <w:rsid w:val="00211C8D"/>
    <w:rsid w:val="00215E70"/>
    <w:rsid w:val="002268D7"/>
    <w:rsid w:val="00227034"/>
    <w:rsid w:val="002316A6"/>
    <w:rsid w:val="002426E2"/>
    <w:rsid w:val="002465F6"/>
    <w:rsid w:val="00247DDD"/>
    <w:rsid w:val="00251210"/>
    <w:rsid w:val="00254250"/>
    <w:rsid w:val="0026199B"/>
    <w:rsid w:val="0026297B"/>
    <w:rsid w:val="00262D35"/>
    <w:rsid w:val="00266AEB"/>
    <w:rsid w:val="002723CD"/>
    <w:rsid w:val="0027346B"/>
    <w:rsid w:val="00284E26"/>
    <w:rsid w:val="002949F1"/>
    <w:rsid w:val="00296E53"/>
    <w:rsid w:val="002A5227"/>
    <w:rsid w:val="002A530B"/>
    <w:rsid w:val="002A6742"/>
    <w:rsid w:val="002B032B"/>
    <w:rsid w:val="002B1C0B"/>
    <w:rsid w:val="002B2F20"/>
    <w:rsid w:val="002B419F"/>
    <w:rsid w:val="002D7FB4"/>
    <w:rsid w:val="002E0E0B"/>
    <w:rsid w:val="002E13FB"/>
    <w:rsid w:val="002E208A"/>
    <w:rsid w:val="002E37C2"/>
    <w:rsid w:val="002F1B0F"/>
    <w:rsid w:val="002F3333"/>
    <w:rsid w:val="002F5FC0"/>
    <w:rsid w:val="00304D2A"/>
    <w:rsid w:val="00305623"/>
    <w:rsid w:val="0031256A"/>
    <w:rsid w:val="0031268D"/>
    <w:rsid w:val="00313552"/>
    <w:rsid w:val="00313DDC"/>
    <w:rsid w:val="00316A3D"/>
    <w:rsid w:val="00317D47"/>
    <w:rsid w:val="00320B63"/>
    <w:rsid w:val="00325DC3"/>
    <w:rsid w:val="003354EB"/>
    <w:rsid w:val="00346197"/>
    <w:rsid w:val="0035235E"/>
    <w:rsid w:val="00353099"/>
    <w:rsid w:val="00354633"/>
    <w:rsid w:val="003554D7"/>
    <w:rsid w:val="00356F65"/>
    <w:rsid w:val="003625E3"/>
    <w:rsid w:val="00367620"/>
    <w:rsid w:val="0037013F"/>
    <w:rsid w:val="00375170"/>
    <w:rsid w:val="00377296"/>
    <w:rsid w:val="00386FC6"/>
    <w:rsid w:val="00391DAD"/>
    <w:rsid w:val="00392DBD"/>
    <w:rsid w:val="00395CFE"/>
    <w:rsid w:val="003A3101"/>
    <w:rsid w:val="003A3A5A"/>
    <w:rsid w:val="003A7453"/>
    <w:rsid w:val="003B308F"/>
    <w:rsid w:val="003B6B2A"/>
    <w:rsid w:val="003C7DE7"/>
    <w:rsid w:val="003D0F77"/>
    <w:rsid w:val="003D4F1A"/>
    <w:rsid w:val="003E2518"/>
    <w:rsid w:val="003E2854"/>
    <w:rsid w:val="003F47C0"/>
    <w:rsid w:val="003F5FC7"/>
    <w:rsid w:val="00406475"/>
    <w:rsid w:val="004079D1"/>
    <w:rsid w:val="00414640"/>
    <w:rsid w:val="00420F02"/>
    <w:rsid w:val="00421AD7"/>
    <w:rsid w:val="00421B66"/>
    <w:rsid w:val="00421B87"/>
    <w:rsid w:val="0042249C"/>
    <w:rsid w:val="004247D5"/>
    <w:rsid w:val="004254B5"/>
    <w:rsid w:val="004267B1"/>
    <w:rsid w:val="00431D19"/>
    <w:rsid w:val="00432C1C"/>
    <w:rsid w:val="00436C9A"/>
    <w:rsid w:val="00437C3B"/>
    <w:rsid w:val="00446E72"/>
    <w:rsid w:val="0045047B"/>
    <w:rsid w:val="00452042"/>
    <w:rsid w:val="00453328"/>
    <w:rsid w:val="00454D74"/>
    <w:rsid w:val="00455BAD"/>
    <w:rsid w:val="00462B6A"/>
    <w:rsid w:val="00465140"/>
    <w:rsid w:val="0046561C"/>
    <w:rsid w:val="00475E0D"/>
    <w:rsid w:val="004823A4"/>
    <w:rsid w:val="00483446"/>
    <w:rsid w:val="00487A72"/>
    <w:rsid w:val="004A7107"/>
    <w:rsid w:val="004C1C06"/>
    <w:rsid w:val="004C6012"/>
    <w:rsid w:val="004D0340"/>
    <w:rsid w:val="004E0F68"/>
    <w:rsid w:val="004E2ACF"/>
    <w:rsid w:val="004E7BB2"/>
    <w:rsid w:val="004F055D"/>
    <w:rsid w:val="004F1FD4"/>
    <w:rsid w:val="004F2AA9"/>
    <w:rsid w:val="004F3139"/>
    <w:rsid w:val="004F67D1"/>
    <w:rsid w:val="004F6C15"/>
    <w:rsid w:val="00500FF4"/>
    <w:rsid w:val="00507D6A"/>
    <w:rsid w:val="00522EBE"/>
    <w:rsid w:val="005256BF"/>
    <w:rsid w:val="00535262"/>
    <w:rsid w:val="00536161"/>
    <w:rsid w:val="00544EA3"/>
    <w:rsid w:val="0055384A"/>
    <w:rsid w:val="0055573E"/>
    <w:rsid w:val="00556033"/>
    <w:rsid w:val="00563366"/>
    <w:rsid w:val="00565D98"/>
    <w:rsid w:val="00572ED2"/>
    <w:rsid w:val="00573A4C"/>
    <w:rsid w:val="00576FCC"/>
    <w:rsid w:val="0058263C"/>
    <w:rsid w:val="0058285F"/>
    <w:rsid w:val="0058490E"/>
    <w:rsid w:val="005932A1"/>
    <w:rsid w:val="0059636A"/>
    <w:rsid w:val="005A1BE6"/>
    <w:rsid w:val="005A1CCA"/>
    <w:rsid w:val="005A302F"/>
    <w:rsid w:val="005A7C76"/>
    <w:rsid w:val="005A7E80"/>
    <w:rsid w:val="005B18EC"/>
    <w:rsid w:val="005B7A80"/>
    <w:rsid w:val="005C0A19"/>
    <w:rsid w:val="005C57BD"/>
    <w:rsid w:val="005C5DDD"/>
    <w:rsid w:val="005C7F8F"/>
    <w:rsid w:val="005D139E"/>
    <w:rsid w:val="005D2522"/>
    <w:rsid w:val="005D4291"/>
    <w:rsid w:val="005E30D6"/>
    <w:rsid w:val="005E32B5"/>
    <w:rsid w:val="005E4910"/>
    <w:rsid w:val="005E6B6A"/>
    <w:rsid w:val="005F15A0"/>
    <w:rsid w:val="005F4C98"/>
    <w:rsid w:val="005F6C2D"/>
    <w:rsid w:val="00602945"/>
    <w:rsid w:val="006060F9"/>
    <w:rsid w:val="00607EBD"/>
    <w:rsid w:val="00620331"/>
    <w:rsid w:val="00621682"/>
    <w:rsid w:val="00631827"/>
    <w:rsid w:val="006342D5"/>
    <w:rsid w:val="00634E3E"/>
    <w:rsid w:val="00651D91"/>
    <w:rsid w:val="0065246F"/>
    <w:rsid w:val="006566D0"/>
    <w:rsid w:val="006613C6"/>
    <w:rsid w:val="006633C8"/>
    <w:rsid w:val="00663474"/>
    <w:rsid w:val="006653B8"/>
    <w:rsid w:val="00672A4D"/>
    <w:rsid w:val="00672CAC"/>
    <w:rsid w:val="00677B2F"/>
    <w:rsid w:val="0068529A"/>
    <w:rsid w:val="0069406D"/>
    <w:rsid w:val="00694589"/>
    <w:rsid w:val="006A03D6"/>
    <w:rsid w:val="006A24D3"/>
    <w:rsid w:val="006A5718"/>
    <w:rsid w:val="006B011D"/>
    <w:rsid w:val="006B2C9B"/>
    <w:rsid w:val="006B3122"/>
    <w:rsid w:val="006B7949"/>
    <w:rsid w:val="006C2BE8"/>
    <w:rsid w:val="006C65BC"/>
    <w:rsid w:val="006D01BA"/>
    <w:rsid w:val="006D0312"/>
    <w:rsid w:val="006D0A6F"/>
    <w:rsid w:val="006D0EA4"/>
    <w:rsid w:val="006D2CF4"/>
    <w:rsid w:val="006D531E"/>
    <w:rsid w:val="006E04CB"/>
    <w:rsid w:val="006E1360"/>
    <w:rsid w:val="006E3A6A"/>
    <w:rsid w:val="006E5E71"/>
    <w:rsid w:val="006E64C6"/>
    <w:rsid w:val="00707761"/>
    <w:rsid w:val="00716011"/>
    <w:rsid w:val="0072249C"/>
    <w:rsid w:val="00723438"/>
    <w:rsid w:val="007302A5"/>
    <w:rsid w:val="00730B84"/>
    <w:rsid w:val="0073281F"/>
    <w:rsid w:val="0073336D"/>
    <w:rsid w:val="007348E3"/>
    <w:rsid w:val="00734C6C"/>
    <w:rsid w:val="00740E2F"/>
    <w:rsid w:val="007438C4"/>
    <w:rsid w:val="0075025F"/>
    <w:rsid w:val="00750A3D"/>
    <w:rsid w:val="007526EF"/>
    <w:rsid w:val="007573F6"/>
    <w:rsid w:val="007606F2"/>
    <w:rsid w:val="00762DBC"/>
    <w:rsid w:val="0076506A"/>
    <w:rsid w:val="007653A5"/>
    <w:rsid w:val="00765E6C"/>
    <w:rsid w:val="007661E3"/>
    <w:rsid w:val="00772856"/>
    <w:rsid w:val="00772B49"/>
    <w:rsid w:val="007803D5"/>
    <w:rsid w:val="00783EE4"/>
    <w:rsid w:val="00791630"/>
    <w:rsid w:val="007A0941"/>
    <w:rsid w:val="007A3762"/>
    <w:rsid w:val="007A7075"/>
    <w:rsid w:val="007B0724"/>
    <w:rsid w:val="007B4EDE"/>
    <w:rsid w:val="007C2E52"/>
    <w:rsid w:val="007C4F95"/>
    <w:rsid w:val="007C5886"/>
    <w:rsid w:val="007C5AAB"/>
    <w:rsid w:val="007C63DB"/>
    <w:rsid w:val="007C6AFE"/>
    <w:rsid w:val="007D484A"/>
    <w:rsid w:val="007E5B52"/>
    <w:rsid w:val="007F55FA"/>
    <w:rsid w:val="007F5762"/>
    <w:rsid w:val="007F6F13"/>
    <w:rsid w:val="00802EFD"/>
    <w:rsid w:val="008035CC"/>
    <w:rsid w:val="008205CE"/>
    <w:rsid w:val="00824AD5"/>
    <w:rsid w:val="00832857"/>
    <w:rsid w:val="00835106"/>
    <w:rsid w:val="0083581A"/>
    <w:rsid w:val="00837DC6"/>
    <w:rsid w:val="00841E05"/>
    <w:rsid w:val="00842045"/>
    <w:rsid w:val="00842E9F"/>
    <w:rsid w:val="00843E09"/>
    <w:rsid w:val="00844AA8"/>
    <w:rsid w:val="0085632D"/>
    <w:rsid w:val="00860927"/>
    <w:rsid w:val="00860BED"/>
    <w:rsid w:val="00862736"/>
    <w:rsid w:val="008630BD"/>
    <w:rsid w:val="0087133D"/>
    <w:rsid w:val="00875BBB"/>
    <w:rsid w:val="00881511"/>
    <w:rsid w:val="00881513"/>
    <w:rsid w:val="00886112"/>
    <w:rsid w:val="00886676"/>
    <w:rsid w:val="00886977"/>
    <w:rsid w:val="00890806"/>
    <w:rsid w:val="00891563"/>
    <w:rsid w:val="00892CA4"/>
    <w:rsid w:val="00894745"/>
    <w:rsid w:val="00895F44"/>
    <w:rsid w:val="008A0D6F"/>
    <w:rsid w:val="008A547A"/>
    <w:rsid w:val="008A6D8F"/>
    <w:rsid w:val="008A7C5B"/>
    <w:rsid w:val="008B0D14"/>
    <w:rsid w:val="008B2B49"/>
    <w:rsid w:val="008D161E"/>
    <w:rsid w:val="008D5A80"/>
    <w:rsid w:val="008D6C7D"/>
    <w:rsid w:val="008E12B2"/>
    <w:rsid w:val="008E3630"/>
    <w:rsid w:val="008E59C6"/>
    <w:rsid w:val="008E5D88"/>
    <w:rsid w:val="008E64BE"/>
    <w:rsid w:val="008F1FC7"/>
    <w:rsid w:val="008F33C8"/>
    <w:rsid w:val="008F4C72"/>
    <w:rsid w:val="008F7EB7"/>
    <w:rsid w:val="00901614"/>
    <w:rsid w:val="00912E20"/>
    <w:rsid w:val="009130FE"/>
    <w:rsid w:val="00915FE1"/>
    <w:rsid w:val="00916A11"/>
    <w:rsid w:val="00917B1B"/>
    <w:rsid w:val="0092028F"/>
    <w:rsid w:val="00925743"/>
    <w:rsid w:val="009260BC"/>
    <w:rsid w:val="00934AA6"/>
    <w:rsid w:val="00946C37"/>
    <w:rsid w:val="0094781A"/>
    <w:rsid w:val="0095288D"/>
    <w:rsid w:val="00952B3C"/>
    <w:rsid w:val="0096011B"/>
    <w:rsid w:val="009665C1"/>
    <w:rsid w:val="0096791D"/>
    <w:rsid w:val="00977607"/>
    <w:rsid w:val="00977B00"/>
    <w:rsid w:val="00982E58"/>
    <w:rsid w:val="00984DEA"/>
    <w:rsid w:val="00987A9E"/>
    <w:rsid w:val="00990425"/>
    <w:rsid w:val="0099249D"/>
    <w:rsid w:val="0099284E"/>
    <w:rsid w:val="00996977"/>
    <w:rsid w:val="009A1C1D"/>
    <w:rsid w:val="009A215F"/>
    <w:rsid w:val="009A59CC"/>
    <w:rsid w:val="009C5819"/>
    <w:rsid w:val="009C709E"/>
    <w:rsid w:val="009D0B2B"/>
    <w:rsid w:val="009D60F5"/>
    <w:rsid w:val="009D6DB4"/>
    <w:rsid w:val="009E3E68"/>
    <w:rsid w:val="009E54D0"/>
    <w:rsid w:val="009F3E9C"/>
    <w:rsid w:val="009F4DB4"/>
    <w:rsid w:val="009F57C6"/>
    <w:rsid w:val="00A1520C"/>
    <w:rsid w:val="00A2264F"/>
    <w:rsid w:val="00A26DDF"/>
    <w:rsid w:val="00A31A20"/>
    <w:rsid w:val="00A41AEC"/>
    <w:rsid w:val="00A4267C"/>
    <w:rsid w:val="00A44BF3"/>
    <w:rsid w:val="00A4616C"/>
    <w:rsid w:val="00A46A05"/>
    <w:rsid w:val="00A516E4"/>
    <w:rsid w:val="00A51AC7"/>
    <w:rsid w:val="00A51DEC"/>
    <w:rsid w:val="00A54802"/>
    <w:rsid w:val="00A54A62"/>
    <w:rsid w:val="00A578FF"/>
    <w:rsid w:val="00A606F4"/>
    <w:rsid w:val="00A61AA8"/>
    <w:rsid w:val="00A61DAB"/>
    <w:rsid w:val="00A62122"/>
    <w:rsid w:val="00A6256F"/>
    <w:rsid w:val="00A64E15"/>
    <w:rsid w:val="00A64FEB"/>
    <w:rsid w:val="00A659C6"/>
    <w:rsid w:val="00A66202"/>
    <w:rsid w:val="00A73061"/>
    <w:rsid w:val="00A74EAB"/>
    <w:rsid w:val="00A80E27"/>
    <w:rsid w:val="00A93D12"/>
    <w:rsid w:val="00A971B6"/>
    <w:rsid w:val="00AA288C"/>
    <w:rsid w:val="00AA35B2"/>
    <w:rsid w:val="00AA431F"/>
    <w:rsid w:val="00AB0C71"/>
    <w:rsid w:val="00AB2435"/>
    <w:rsid w:val="00AB4E52"/>
    <w:rsid w:val="00AB75CC"/>
    <w:rsid w:val="00AC105E"/>
    <w:rsid w:val="00AC160B"/>
    <w:rsid w:val="00AC3897"/>
    <w:rsid w:val="00AC7254"/>
    <w:rsid w:val="00AD2E0F"/>
    <w:rsid w:val="00AD48DA"/>
    <w:rsid w:val="00AD6DAD"/>
    <w:rsid w:val="00AE7EB4"/>
    <w:rsid w:val="00AF7182"/>
    <w:rsid w:val="00B014A4"/>
    <w:rsid w:val="00B01688"/>
    <w:rsid w:val="00B01950"/>
    <w:rsid w:val="00B0423B"/>
    <w:rsid w:val="00B0624F"/>
    <w:rsid w:val="00B06BA7"/>
    <w:rsid w:val="00B07706"/>
    <w:rsid w:val="00B11C39"/>
    <w:rsid w:val="00B128FB"/>
    <w:rsid w:val="00B14AD7"/>
    <w:rsid w:val="00B17973"/>
    <w:rsid w:val="00B24BFE"/>
    <w:rsid w:val="00B24EEB"/>
    <w:rsid w:val="00B2698A"/>
    <w:rsid w:val="00B27787"/>
    <w:rsid w:val="00B37C99"/>
    <w:rsid w:val="00B43DCA"/>
    <w:rsid w:val="00B50A7A"/>
    <w:rsid w:val="00B53604"/>
    <w:rsid w:val="00B54486"/>
    <w:rsid w:val="00B5556C"/>
    <w:rsid w:val="00B62101"/>
    <w:rsid w:val="00B62C8E"/>
    <w:rsid w:val="00B64FD2"/>
    <w:rsid w:val="00B67F21"/>
    <w:rsid w:val="00B72CA9"/>
    <w:rsid w:val="00B73640"/>
    <w:rsid w:val="00B741C0"/>
    <w:rsid w:val="00B7435A"/>
    <w:rsid w:val="00B81E33"/>
    <w:rsid w:val="00B829E3"/>
    <w:rsid w:val="00B849FF"/>
    <w:rsid w:val="00B870A4"/>
    <w:rsid w:val="00BA68CF"/>
    <w:rsid w:val="00BB0F7D"/>
    <w:rsid w:val="00BB2A53"/>
    <w:rsid w:val="00BC026F"/>
    <w:rsid w:val="00BC1199"/>
    <w:rsid w:val="00BC301F"/>
    <w:rsid w:val="00BD188C"/>
    <w:rsid w:val="00BD3CC7"/>
    <w:rsid w:val="00BD4818"/>
    <w:rsid w:val="00BD509F"/>
    <w:rsid w:val="00BD6283"/>
    <w:rsid w:val="00BD67F8"/>
    <w:rsid w:val="00BE1BF8"/>
    <w:rsid w:val="00BF1CB4"/>
    <w:rsid w:val="00C029F4"/>
    <w:rsid w:val="00C02E69"/>
    <w:rsid w:val="00C04716"/>
    <w:rsid w:val="00C05DA3"/>
    <w:rsid w:val="00C12B8F"/>
    <w:rsid w:val="00C13EE2"/>
    <w:rsid w:val="00C14081"/>
    <w:rsid w:val="00C15682"/>
    <w:rsid w:val="00C159A5"/>
    <w:rsid w:val="00C255C8"/>
    <w:rsid w:val="00C264F3"/>
    <w:rsid w:val="00C27908"/>
    <w:rsid w:val="00C4080B"/>
    <w:rsid w:val="00C419C7"/>
    <w:rsid w:val="00C43E69"/>
    <w:rsid w:val="00C5082F"/>
    <w:rsid w:val="00C52F39"/>
    <w:rsid w:val="00C5409C"/>
    <w:rsid w:val="00C5585E"/>
    <w:rsid w:val="00C5590C"/>
    <w:rsid w:val="00C56A98"/>
    <w:rsid w:val="00C5758E"/>
    <w:rsid w:val="00C63DAB"/>
    <w:rsid w:val="00C64BBA"/>
    <w:rsid w:val="00C67FB0"/>
    <w:rsid w:val="00C76C8A"/>
    <w:rsid w:val="00C77D7B"/>
    <w:rsid w:val="00C863EA"/>
    <w:rsid w:val="00C877F1"/>
    <w:rsid w:val="00C92C6F"/>
    <w:rsid w:val="00C94F8F"/>
    <w:rsid w:val="00CA0B80"/>
    <w:rsid w:val="00CA1152"/>
    <w:rsid w:val="00CA1416"/>
    <w:rsid w:val="00CA1C37"/>
    <w:rsid w:val="00CA2D37"/>
    <w:rsid w:val="00CA3B0F"/>
    <w:rsid w:val="00CA7C45"/>
    <w:rsid w:val="00CB5810"/>
    <w:rsid w:val="00CB6898"/>
    <w:rsid w:val="00CB7499"/>
    <w:rsid w:val="00CB7DB2"/>
    <w:rsid w:val="00CC1053"/>
    <w:rsid w:val="00CC13BA"/>
    <w:rsid w:val="00CC1D5C"/>
    <w:rsid w:val="00CC598E"/>
    <w:rsid w:val="00CD062E"/>
    <w:rsid w:val="00CD5BCA"/>
    <w:rsid w:val="00CD621A"/>
    <w:rsid w:val="00CD7645"/>
    <w:rsid w:val="00CE203F"/>
    <w:rsid w:val="00CE20A0"/>
    <w:rsid w:val="00CE4FDB"/>
    <w:rsid w:val="00CE73DB"/>
    <w:rsid w:val="00CF2DB8"/>
    <w:rsid w:val="00D02B63"/>
    <w:rsid w:val="00D063E0"/>
    <w:rsid w:val="00D07147"/>
    <w:rsid w:val="00D07A15"/>
    <w:rsid w:val="00D1036A"/>
    <w:rsid w:val="00D14F86"/>
    <w:rsid w:val="00D16363"/>
    <w:rsid w:val="00D20855"/>
    <w:rsid w:val="00D2172D"/>
    <w:rsid w:val="00D21E9E"/>
    <w:rsid w:val="00D22607"/>
    <w:rsid w:val="00D22FEF"/>
    <w:rsid w:val="00D252CA"/>
    <w:rsid w:val="00D2667A"/>
    <w:rsid w:val="00D26B49"/>
    <w:rsid w:val="00D33498"/>
    <w:rsid w:val="00D3793B"/>
    <w:rsid w:val="00D40B4F"/>
    <w:rsid w:val="00D43072"/>
    <w:rsid w:val="00D4394E"/>
    <w:rsid w:val="00D4796F"/>
    <w:rsid w:val="00D54077"/>
    <w:rsid w:val="00D5515C"/>
    <w:rsid w:val="00D552EA"/>
    <w:rsid w:val="00D62897"/>
    <w:rsid w:val="00D63EF9"/>
    <w:rsid w:val="00D66146"/>
    <w:rsid w:val="00D66AE4"/>
    <w:rsid w:val="00D703CD"/>
    <w:rsid w:val="00D7047C"/>
    <w:rsid w:val="00D806C1"/>
    <w:rsid w:val="00D80EEB"/>
    <w:rsid w:val="00D8231E"/>
    <w:rsid w:val="00D86AD5"/>
    <w:rsid w:val="00D930F0"/>
    <w:rsid w:val="00D93654"/>
    <w:rsid w:val="00D970F9"/>
    <w:rsid w:val="00DB3140"/>
    <w:rsid w:val="00DB74AE"/>
    <w:rsid w:val="00DC2CB6"/>
    <w:rsid w:val="00DC4D21"/>
    <w:rsid w:val="00DC6044"/>
    <w:rsid w:val="00DC6C69"/>
    <w:rsid w:val="00DD2ED3"/>
    <w:rsid w:val="00DD4F19"/>
    <w:rsid w:val="00DD55FC"/>
    <w:rsid w:val="00DE11AB"/>
    <w:rsid w:val="00DE3B11"/>
    <w:rsid w:val="00DE586F"/>
    <w:rsid w:val="00DE5981"/>
    <w:rsid w:val="00DF1301"/>
    <w:rsid w:val="00DF35C2"/>
    <w:rsid w:val="00DF4EFC"/>
    <w:rsid w:val="00DF7BBE"/>
    <w:rsid w:val="00E10056"/>
    <w:rsid w:val="00E21F43"/>
    <w:rsid w:val="00E22866"/>
    <w:rsid w:val="00E24143"/>
    <w:rsid w:val="00E34EC9"/>
    <w:rsid w:val="00E35FEE"/>
    <w:rsid w:val="00E3732E"/>
    <w:rsid w:val="00E41BF8"/>
    <w:rsid w:val="00E436BA"/>
    <w:rsid w:val="00E43E52"/>
    <w:rsid w:val="00E44AD6"/>
    <w:rsid w:val="00E50E2A"/>
    <w:rsid w:val="00E514FE"/>
    <w:rsid w:val="00E56326"/>
    <w:rsid w:val="00E6220E"/>
    <w:rsid w:val="00E63397"/>
    <w:rsid w:val="00E64EAE"/>
    <w:rsid w:val="00E65079"/>
    <w:rsid w:val="00E664F3"/>
    <w:rsid w:val="00E711B9"/>
    <w:rsid w:val="00E73C7C"/>
    <w:rsid w:val="00E81AF8"/>
    <w:rsid w:val="00E8260E"/>
    <w:rsid w:val="00E836CE"/>
    <w:rsid w:val="00E85076"/>
    <w:rsid w:val="00E867B5"/>
    <w:rsid w:val="00E92988"/>
    <w:rsid w:val="00E93F12"/>
    <w:rsid w:val="00E9414D"/>
    <w:rsid w:val="00E94957"/>
    <w:rsid w:val="00EA02FD"/>
    <w:rsid w:val="00EA0DC3"/>
    <w:rsid w:val="00EA2C8A"/>
    <w:rsid w:val="00EA342E"/>
    <w:rsid w:val="00EA38FA"/>
    <w:rsid w:val="00EB16DB"/>
    <w:rsid w:val="00EB3B7B"/>
    <w:rsid w:val="00EB46DA"/>
    <w:rsid w:val="00EB5F83"/>
    <w:rsid w:val="00EC374B"/>
    <w:rsid w:val="00EC48D5"/>
    <w:rsid w:val="00EC754F"/>
    <w:rsid w:val="00ED085D"/>
    <w:rsid w:val="00ED22D6"/>
    <w:rsid w:val="00ED270E"/>
    <w:rsid w:val="00ED29DB"/>
    <w:rsid w:val="00ED2C23"/>
    <w:rsid w:val="00ED6FEB"/>
    <w:rsid w:val="00EE0AD0"/>
    <w:rsid w:val="00EE11D8"/>
    <w:rsid w:val="00EE2665"/>
    <w:rsid w:val="00EE704F"/>
    <w:rsid w:val="00EF4B36"/>
    <w:rsid w:val="00EF561B"/>
    <w:rsid w:val="00EF689B"/>
    <w:rsid w:val="00F04948"/>
    <w:rsid w:val="00F052A5"/>
    <w:rsid w:val="00F061BC"/>
    <w:rsid w:val="00F109ED"/>
    <w:rsid w:val="00F25CBB"/>
    <w:rsid w:val="00F26632"/>
    <w:rsid w:val="00F3265E"/>
    <w:rsid w:val="00F342BD"/>
    <w:rsid w:val="00F4278F"/>
    <w:rsid w:val="00F4472B"/>
    <w:rsid w:val="00F519CC"/>
    <w:rsid w:val="00F52FFE"/>
    <w:rsid w:val="00F60094"/>
    <w:rsid w:val="00F64645"/>
    <w:rsid w:val="00F6724A"/>
    <w:rsid w:val="00F70A01"/>
    <w:rsid w:val="00F761DA"/>
    <w:rsid w:val="00F82AE8"/>
    <w:rsid w:val="00F837B1"/>
    <w:rsid w:val="00F875E1"/>
    <w:rsid w:val="00F96542"/>
    <w:rsid w:val="00F97EDC"/>
    <w:rsid w:val="00FA631A"/>
    <w:rsid w:val="00FA6AA8"/>
    <w:rsid w:val="00FB0963"/>
    <w:rsid w:val="00FB4F0C"/>
    <w:rsid w:val="00FC0459"/>
    <w:rsid w:val="00FC0826"/>
    <w:rsid w:val="00FD0305"/>
    <w:rsid w:val="00FD0C78"/>
    <w:rsid w:val="00FD5F29"/>
    <w:rsid w:val="00FE200A"/>
    <w:rsid w:val="00FF0944"/>
    <w:rsid w:val="00FF200E"/>
    <w:rsid w:val="00FF2CF5"/>
    <w:rsid w:val="00FF5267"/>
    <w:rsid w:val="00FF5ABC"/>
    <w:rsid w:val="00FF749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8DF177"/>
  <w15:docId w15:val="{496672ED-221C-4014-9D19-4E954E96E1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263C"/>
    <w:rPr>
      <w:rFonts w:ascii="Calibri Light" w:hAnsi="Calibri Light"/>
    </w:rPr>
  </w:style>
  <w:style w:type="paragraph" w:styleId="Ttulo1">
    <w:name w:val="heading 1"/>
    <w:basedOn w:val="Normal"/>
    <w:next w:val="Normal"/>
    <w:link w:val="Ttulo1Char"/>
    <w:uiPriority w:val="9"/>
    <w:qFormat/>
    <w:rsid w:val="007661E3"/>
    <w:pPr>
      <w:spacing w:before="120"/>
      <w:outlineLvl w:val="0"/>
    </w:pPr>
    <w:rPr>
      <w:rFonts w:ascii="Calibri" w:hAnsi="Calibri"/>
      <w:b/>
      <w:color w:val="0C4A87" w:themeColor="accent2"/>
      <w:sz w:val="44"/>
      <w:szCs w:val="44"/>
    </w:rPr>
  </w:style>
  <w:style w:type="paragraph" w:styleId="Ttulo2">
    <w:name w:val="heading 2"/>
    <w:basedOn w:val="Normal"/>
    <w:next w:val="Normal"/>
    <w:link w:val="Ttulo2Char"/>
    <w:uiPriority w:val="9"/>
    <w:unhideWhenUsed/>
    <w:qFormat/>
    <w:rsid w:val="007661E3"/>
    <w:pPr>
      <w:spacing w:before="480"/>
      <w:jc w:val="both"/>
      <w:outlineLvl w:val="1"/>
    </w:pPr>
    <w:rPr>
      <w:rFonts w:ascii="Calibri" w:hAnsi="Calibri"/>
      <w:b/>
      <w:color w:val="4875BD" w:themeColor="accent1"/>
      <w:sz w:val="32"/>
      <w:szCs w:val="32"/>
    </w:rPr>
  </w:style>
  <w:style w:type="paragraph" w:styleId="Ttulo3">
    <w:name w:val="heading 3"/>
    <w:basedOn w:val="Normal"/>
    <w:next w:val="Normal"/>
    <w:link w:val="Ttulo3Char"/>
    <w:uiPriority w:val="9"/>
    <w:unhideWhenUsed/>
    <w:qFormat/>
    <w:rsid w:val="007661E3"/>
    <w:pPr>
      <w:spacing w:before="480"/>
      <w:jc w:val="both"/>
      <w:outlineLvl w:val="2"/>
    </w:pPr>
    <w:rPr>
      <w:rFonts w:ascii="Calibri" w:hAnsi="Calibri"/>
      <w:color w:val="3692ED" w:themeColor="accent2" w:themeTint="99"/>
      <w:sz w:val="28"/>
      <w:szCs w:val="28"/>
    </w:rPr>
  </w:style>
  <w:style w:type="paragraph" w:styleId="Ttulo4">
    <w:name w:val="heading 4"/>
    <w:basedOn w:val="Normal"/>
    <w:next w:val="Normal"/>
    <w:link w:val="Ttulo4Char"/>
    <w:uiPriority w:val="9"/>
    <w:unhideWhenUsed/>
    <w:qFormat/>
    <w:rsid w:val="007661E3"/>
    <w:pPr>
      <w:keepNext/>
      <w:keepLines/>
      <w:spacing w:before="360"/>
      <w:jc w:val="both"/>
      <w:outlineLvl w:val="3"/>
    </w:pPr>
    <w:rPr>
      <w:rFonts w:ascii="Calibri" w:eastAsiaTheme="majorEastAsia" w:hAnsi="Calibri" w:cstheme="majorBidi"/>
      <w:iCs/>
      <w:color w:val="79B6F3" w:themeColor="accent2" w:themeTint="66"/>
      <w:sz w:val="24"/>
    </w:rPr>
  </w:style>
  <w:style w:type="paragraph" w:styleId="Ttulo5">
    <w:name w:val="heading 5"/>
    <w:basedOn w:val="Normal"/>
    <w:next w:val="Normal"/>
    <w:link w:val="Ttulo5Char"/>
    <w:uiPriority w:val="9"/>
    <w:unhideWhenUsed/>
    <w:qFormat/>
    <w:rsid w:val="007653A5"/>
    <w:pPr>
      <w:keepNext/>
      <w:keepLines/>
      <w:spacing w:before="40" w:after="0"/>
      <w:outlineLvl w:val="4"/>
    </w:pPr>
    <w:rPr>
      <w:rFonts w:asciiTheme="majorHAnsi" w:eastAsiaTheme="majorEastAsia" w:hAnsiTheme="majorHAnsi" w:cstheme="majorBidi"/>
      <w:color w:val="34578F" w:themeColor="accent1" w:themeShade="BF"/>
    </w:rPr>
  </w:style>
  <w:style w:type="paragraph" w:styleId="Ttulo6">
    <w:name w:val="heading 6"/>
    <w:basedOn w:val="Normal"/>
    <w:next w:val="Normal"/>
    <w:link w:val="Ttulo6Char"/>
    <w:uiPriority w:val="9"/>
    <w:unhideWhenUsed/>
    <w:qFormat/>
    <w:rsid w:val="007653A5"/>
    <w:pPr>
      <w:keepNext/>
      <w:keepLines/>
      <w:spacing w:before="40" w:after="0"/>
      <w:outlineLvl w:val="5"/>
    </w:pPr>
    <w:rPr>
      <w:rFonts w:asciiTheme="majorHAnsi" w:eastAsiaTheme="majorEastAsia" w:hAnsiTheme="majorHAnsi" w:cstheme="majorBidi"/>
      <w:color w:val="22395F" w:themeColor="accent1" w:themeShade="7F"/>
    </w:rPr>
  </w:style>
  <w:style w:type="paragraph" w:styleId="Ttulo7">
    <w:name w:val="heading 7"/>
    <w:basedOn w:val="Normal"/>
    <w:next w:val="Normal"/>
    <w:link w:val="Ttulo7Char"/>
    <w:uiPriority w:val="9"/>
    <w:semiHidden/>
    <w:unhideWhenUsed/>
    <w:qFormat/>
    <w:rsid w:val="007653A5"/>
    <w:pPr>
      <w:keepNext/>
      <w:keepLines/>
      <w:spacing w:before="40" w:after="0"/>
      <w:outlineLvl w:val="6"/>
    </w:pPr>
    <w:rPr>
      <w:rFonts w:asciiTheme="majorHAnsi" w:eastAsiaTheme="majorEastAsia" w:hAnsiTheme="majorHAnsi" w:cstheme="majorBidi"/>
      <w:i/>
      <w:iCs/>
      <w:color w:val="22395F" w:themeColor="accent1" w:themeShade="7F"/>
    </w:rPr>
  </w:style>
  <w:style w:type="paragraph" w:styleId="Ttulo8">
    <w:name w:val="heading 8"/>
    <w:basedOn w:val="Normal"/>
    <w:next w:val="Normal"/>
    <w:link w:val="Ttulo8Char"/>
    <w:uiPriority w:val="9"/>
    <w:semiHidden/>
    <w:unhideWhenUsed/>
    <w:qFormat/>
    <w:rsid w:val="007653A5"/>
    <w:pPr>
      <w:keepNext/>
      <w:keepLines/>
      <w:spacing w:before="40" w:after="0"/>
      <w:outlineLvl w:val="7"/>
    </w:pPr>
    <w:rPr>
      <w:rFonts w:asciiTheme="majorHAnsi" w:eastAsiaTheme="majorEastAsia" w:hAnsiTheme="majorHAnsi" w:cstheme="majorBidi"/>
      <w:color w:val="638AC7" w:themeColor="text1" w:themeTint="D8"/>
      <w:sz w:val="21"/>
      <w:szCs w:val="21"/>
    </w:rPr>
  </w:style>
  <w:style w:type="paragraph" w:styleId="Ttulo9">
    <w:name w:val="heading 9"/>
    <w:basedOn w:val="Normal"/>
    <w:next w:val="Normal"/>
    <w:link w:val="Ttulo9Char"/>
    <w:uiPriority w:val="9"/>
    <w:semiHidden/>
    <w:unhideWhenUsed/>
    <w:qFormat/>
    <w:rsid w:val="007653A5"/>
    <w:pPr>
      <w:keepNext/>
      <w:keepLines/>
      <w:spacing w:before="40" w:after="0"/>
      <w:outlineLvl w:val="8"/>
    </w:pPr>
    <w:rPr>
      <w:rFonts w:asciiTheme="majorHAnsi" w:eastAsiaTheme="majorEastAsia" w:hAnsiTheme="majorHAnsi" w:cstheme="majorBidi"/>
      <w:i/>
      <w:iCs/>
      <w:color w:val="638AC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7661E3"/>
    <w:rPr>
      <w:rFonts w:ascii="Calibri" w:hAnsi="Calibri"/>
      <w:b/>
      <w:color w:val="0C4A87" w:themeColor="accent2"/>
      <w:sz w:val="44"/>
      <w:szCs w:val="44"/>
    </w:rPr>
  </w:style>
  <w:style w:type="character" w:customStyle="1" w:styleId="Ttulo2Char">
    <w:name w:val="Título 2 Char"/>
    <w:basedOn w:val="Fontepargpadro"/>
    <w:link w:val="Ttulo2"/>
    <w:uiPriority w:val="9"/>
    <w:rsid w:val="007661E3"/>
    <w:rPr>
      <w:rFonts w:ascii="Calibri" w:hAnsi="Calibri"/>
      <w:b/>
      <w:color w:val="4875BD" w:themeColor="accent1"/>
      <w:sz w:val="32"/>
      <w:szCs w:val="32"/>
    </w:rPr>
  </w:style>
  <w:style w:type="character" w:customStyle="1" w:styleId="Ttulo3Char">
    <w:name w:val="Título 3 Char"/>
    <w:basedOn w:val="Fontepargpadro"/>
    <w:link w:val="Ttulo3"/>
    <w:uiPriority w:val="9"/>
    <w:rsid w:val="007661E3"/>
    <w:rPr>
      <w:rFonts w:ascii="Calibri" w:hAnsi="Calibri"/>
      <w:color w:val="3692ED" w:themeColor="accent2" w:themeTint="99"/>
      <w:sz w:val="28"/>
      <w:szCs w:val="28"/>
    </w:rPr>
  </w:style>
  <w:style w:type="paragraph" w:styleId="SemEspaamento">
    <w:name w:val="No Spacing"/>
    <w:aliases w:val="Fonte"/>
    <w:basedOn w:val="Normal"/>
    <w:uiPriority w:val="1"/>
    <w:qFormat/>
    <w:rsid w:val="00AB2435"/>
    <w:pPr>
      <w:jc w:val="center"/>
    </w:pPr>
    <w:rPr>
      <w:rFonts w:ascii="Calibri" w:hAnsi="Calibri"/>
      <w:noProof/>
      <w:sz w:val="16"/>
      <w:szCs w:val="16"/>
      <w:lang w:eastAsia="pt-BR"/>
    </w:rPr>
  </w:style>
  <w:style w:type="paragraph" w:styleId="Textodebalo">
    <w:name w:val="Balloon Text"/>
    <w:basedOn w:val="Normal"/>
    <w:link w:val="TextodebaloChar"/>
    <w:uiPriority w:val="99"/>
    <w:semiHidden/>
    <w:unhideWhenUsed/>
    <w:rsid w:val="003A3A5A"/>
    <w:pPr>
      <w:spacing w:after="0"/>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3A3A5A"/>
    <w:rPr>
      <w:rFonts w:ascii="Segoe UI" w:hAnsi="Segoe UI" w:cs="Segoe UI"/>
      <w:sz w:val="18"/>
      <w:szCs w:val="18"/>
    </w:rPr>
  </w:style>
  <w:style w:type="table" w:styleId="Tabelacomgrade">
    <w:name w:val="Table Grid"/>
    <w:basedOn w:val="Tabelanormal"/>
    <w:uiPriority w:val="39"/>
    <w:rsid w:val="00D703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bealho">
    <w:name w:val="header"/>
    <w:basedOn w:val="Normal"/>
    <w:link w:val="CabealhoChar"/>
    <w:uiPriority w:val="99"/>
    <w:unhideWhenUsed/>
    <w:rsid w:val="001122E8"/>
    <w:pPr>
      <w:tabs>
        <w:tab w:val="center" w:pos="4252"/>
        <w:tab w:val="right" w:pos="8504"/>
      </w:tabs>
      <w:spacing w:after="0"/>
    </w:pPr>
  </w:style>
  <w:style w:type="character" w:customStyle="1" w:styleId="CabealhoChar">
    <w:name w:val="Cabeçalho Char"/>
    <w:basedOn w:val="Fontepargpadro"/>
    <w:link w:val="Cabealho"/>
    <w:uiPriority w:val="99"/>
    <w:rsid w:val="001122E8"/>
  </w:style>
  <w:style w:type="paragraph" w:styleId="Rodap">
    <w:name w:val="footer"/>
    <w:basedOn w:val="Normal"/>
    <w:link w:val="RodapChar"/>
    <w:uiPriority w:val="99"/>
    <w:unhideWhenUsed/>
    <w:rsid w:val="001122E8"/>
    <w:pPr>
      <w:tabs>
        <w:tab w:val="center" w:pos="4252"/>
        <w:tab w:val="right" w:pos="8504"/>
      </w:tabs>
      <w:spacing w:after="0"/>
    </w:pPr>
  </w:style>
  <w:style w:type="character" w:customStyle="1" w:styleId="RodapChar">
    <w:name w:val="Rodapé Char"/>
    <w:basedOn w:val="Fontepargpadro"/>
    <w:link w:val="Rodap"/>
    <w:uiPriority w:val="99"/>
    <w:rsid w:val="001122E8"/>
  </w:style>
  <w:style w:type="table" w:customStyle="1" w:styleId="TabeladeGrade41">
    <w:name w:val="Tabela de Grade 41"/>
    <w:basedOn w:val="Tabelanormal"/>
    <w:uiPriority w:val="49"/>
    <w:rsid w:val="00E436BA"/>
    <w:pPr>
      <w:spacing w:after="0" w:line="240" w:lineRule="auto"/>
    </w:pPr>
    <w:tblPr>
      <w:tblStyleRowBandSize w:val="1"/>
      <w:tblStyleColBandSize w:val="1"/>
      <w:tblBorders>
        <w:top w:val="single" w:sz="4" w:space="0" w:color="91ACD7" w:themeColor="text1" w:themeTint="99"/>
        <w:left w:val="single" w:sz="4" w:space="0" w:color="91ACD7" w:themeColor="text1" w:themeTint="99"/>
        <w:bottom w:val="single" w:sz="4" w:space="0" w:color="91ACD7" w:themeColor="text1" w:themeTint="99"/>
        <w:right w:val="single" w:sz="4" w:space="0" w:color="91ACD7" w:themeColor="text1" w:themeTint="99"/>
        <w:insideH w:val="single" w:sz="4" w:space="0" w:color="91ACD7" w:themeColor="text1" w:themeTint="99"/>
        <w:insideV w:val="single" w:sz="4" w:space="0" w:color="91ACD7" w:themeColor="text1" w:themeTint="99"/>
      </w:tblBorders>
    </w:tblPr>
    <w:tblStylePr w:type="firstRow">
      <w:rPr>
        <w:b/>
        <w:bCs/>
        <w:color w:val="FFFFFF" w:themeColor="background1"/>
      </w:rPr>
      <w:tblPr/>
      <w:tcPr>
        <w:tcBorders>
          <w:top w:val="single" w:sz="4" w:space="0" w:color="4875BD" w:themeColor="text1"/>
          <w:left w:val="single" w:sz="4" w:space="0" w:color="4875BD" w:themeColor="text1"/>
          <w:bottom w:val="single" w:sz="4" w:space="0" w:color="4875BD" w:themeColor="text1"/>
          <w:right w:val="single" w:sz="4" w:space="0" w:color="4875BD" w:themeColor="text1"/>
          <w:insideH w:val="nil"/>
          <w:insideV w:val="nil"/>
        </w:tcBorders>
        <w:shd w:val="clear" w:color="auto" w:fill="4875BD" w:themeFill="text1"/>
      </w:tcPr>
    </w:tblStylePr>
    <w:tblStylePr w:type="lastRow">
      <w:rPr>
        <w:b/>
        <w:bCs/>
      </w:rPr>
      <w:tblPr/>
      <w:tcPr>
        <w:tcBorders>
          <w:top w:val="double" w:sz="4" w:space="0" w:color="4875BD" w:themeColor="text1"/>
        </w:tcBorders>
      </w:tcPr>
    </w:tblStylePr>
    <w:tblStylePr w:type="firstCol">
      <w:rPr>
        <w:b/>
        <w:bCs/>
      </w:rPr>
    </w:tblStylePr>
    <w:tblStylePr w:type="lastCol">
      <w:rPr>
        <w:b/>
        <w:bCs/>
      </w:rPr>
    </w:tblStylePr>
    <w:tblStylePr w:type="band1Vert">
      <w:tblPr/>
      <w:tcPr>
        <w:shd w:val="clear" w:color="auto" w:fill="DAE3F1" w:themeFill="text1" w:themeFillTint="33"/>
      </w:tcPr>
    </w:tblStylePr>
    <w:tblStylePr w:type="band1Horz">
      <w:tblPr/>
      <w:tcPr>
        <w:shd w:val="clear" w:color="auto" w:fill="DAE3F1" w:themeFill="text1" w:themeFillTint="33"/>
      </w:tcPr>
    </w:tblStylePr>
  </w:style>
  <w:style w:type="table" w:customStyle="1" w:styleId="TabeladeGrade4-nfase21">
    <w:name w:val="Tabela de Grade 4 - Ênfase 21"/>
    <w:basedOn w:val="Tabelanormal"/>
    <w:uiPriority w:val="49"/>
    <w:rsid w:val="00E436BA"/>
    <w:pPr>
      <w:spacing w:after="0" w:line="240" w:lineRule="auto"/>
    </w:pPr>
    <w:tblPr>
      <w:tblStyleRowBandSize w:val="1"/>
      <w:tblStyleColBandSize w:val="1"/>
      <w:tblBorders>
        <w:top w:val="single" w:sz="4" w:space="0" w:color="3692ED" w:themeColor="accent2" w:themeTint="99"/>
        <w:left w:val="single" w:sz="4" w:space="0" w:color="3692ED" w:themeColor="accent2" w:themeTint="99"/>
        <w:bottom w:val="single" w:sz="4" w:space="0" w:color="3692ED" w:themeColor="accent2" w:themeTint="99"/>
        <w:right w:val="single" w:sz="4" w:space="0" w:color="3692ED" w:themeColor="accent2" w:themeTint="99"/>
        <w:insideH w:val="single" w:sz="4" w:space="0" w:color="3692ED" w:themeColor="accent2" w:themeTint="99"/>
        <w:insideV w:val="single" w:sz="4" w:space="0" w:color="3692ED" w:themeColor="accent2" w:themeTint="99"/>
      </w:tblBorders>
    </w:tblPr>
    <w:tblStylePr w:type="firstRow">
      <w:rPr>
        <w:b/>
        <w:bCs/>
        <w:color w:val="FFFFFF" w:themeColor="background1"/>
      </w:rPr>
      <w:tblPr/>
      <w:tcPr>
        <w:tcBorders>
          <w:top w:val="single" w:sz="4" w:space="0" w:color="0C4A87" w:themeColor="accent2"/>
          <w:left w:val="single" w:sz="4" w:space="0" w:color="0C4A87" w:themeColor="accent2"/>
          <w:bottom w:val="single" w:sz="4" w:space="0" w:color="0C4A87" w:themeColor="accent2"/>
          <w:right w:val="single" w:sz="4" w:space="0" w:color="0C4A87" w:themeColor="accent2"/>
          <w:insideH w:val="nil"/>
          <w:insideV w:val="nil"/>
        </w:tcBorders>
        <w:shd w:val="clear" w:color="auto" w:fill="0C4A87" w:themeFill="accent2"/>
      </w:tcPr>
    </w:tblStylePr>
    <w:tblStylePr w:type="lastRow">
      <w:rPr>
        <w:b/>
        <w:bCs/>
      </w:rPr>
      <w:tblPr/>
      <w:tcPr>
        <w:tcBorders>
          <w:top w:val="double" w:sz="4" w:space="0" w:color="0C4A87" w:themeColor="accent2"/>
        </w:tcBorders>
      </w:tcPr>
    </w:tblStylePr>
    <w:tblStylePr w:type="firstCol">
      <w:rPr>
        <w:b/>
        <w:bCs/>
      </w:rPr>
    </w:tblStylePr>
    <w:tblStylePr w:type="lastCol">
      <w:rPr>
        <w:b/>
        <w:bCs/>
      </w:rPr>
    </w:tblStylePr>
    <w:tblStylePr w:type="band1Vert">
      <w:tblPr/>
      <w:tcPr>
        <w:shd w:val="clear" w:color="auto" w:fill="BCDAF9" w:themeFill="accent2" w:themeFillTint="33"/>
      </w:tcPr>
    </w:tblStylePr>
    <w:tblStylePr w:type="band1Horz">
      <w:tblPr/>
      <w:tcPr>
        <w:shd w:val="clear" w:color="auto" w:fill="BCDAF9" w:themeFill="accent2" w:themeFillTint="33"/>
      </w:tcPr>
    </w:tblStylePr>
  </w:style>
  <w:style w:type="table" w:customStyle="1" w:styleId="TabeladeGrade4-nfase41">
    <w:name w:val="Tabela de Grade 4 - Ênfase 41"/>
    <w:basedOn w:val="Tabelanormal"/>
    <w:uiPriority w:val="49"/>
    <w:rsid w:val="00E436BA"/>
    <w:pPr>
      <w:spacing w:after="0" w:line="240" w:lineRule="auto"/>
    </w:pPr>
    <w:tblPr>
      <w:tblStyleRowBandSize w:val="1"/>
      <w:tblStyleColBandSize w:val="1"/>
      <w:tblBorders>
        <w:top w:val="single" w:sz="4" w:space="0" w:color="B2AEB3" w:themeColor="accent4" w:themeTint="99"/>
        <w:left w:val="single" w:sz="4" w:space="0" w:color="B2AEB3" w:themeColor="accent4" w:themeTint="99"/>
        <w:bottom w:val="single" w:sz="4" w:space="0" w:color="B2AEB3" w:themeColor="accent4" w:themeTint="99"/>
        <w:right w:val="single" w:sz="4" w:space="0" w:color="B2AEB3" w:themeColor="accent4" w:themeTint="99"/>
        <w:insideH w:val="single" w:sz="4" w:space="0" w:color="B2AEB3" w:themeColor="accent4" w:themeTint="99"/>
        <w:insideV w:val="single" w:sz="4" w:space="0" w:color="B2AEB3" w:themeColor="accent4" w:themeTint="99"/>
      </w:tblBorders>
    </w:tblPr>
    <w:tblStylePr w:type="firstRow">
      <w:rPr>
        <w:b/>
        <w:bCs/>
        <w:color w:val="FFFFFF" w:themeColor="background1"/>
      </w:rPr>
      <w:tblPr/>
      <w:tcPr>
        <w:tcBorders>
          <w:top w:val="single" w:sz="4" w:space="0" w:color="7F7981" w:themeColor="accent4"/>
          <w:left w:val="single" w:sz="4" w:space="0" w:color="7F7981" w:themeColor="accent4"/>
          <w:bottom w:val="single" w:sz="4" w:space="0" w:color="7F7981" w:themeColor="accent4"/>
          <w:right w:val="single" w:sz="4" w:space="0" w:color="7F7981" w:themeColor="accent4"/>
          <w:insideH w:val="nil"/>
          <w:insideV w:val="nil"/>
        </w:tcBorders>
        <w:shd w:val="clear" w:color="auto" w:fill="7F7981" w:themeFill="accent4"/>
      </w:tcPr>
    </w:tblStylePr>
    <w:tblStylePr w:type="lastRow">
      <w:rPr>
        <w:b/>
        <w:bCs/>
      </w:rPr>
      <w:tblPr/>
      <w:tcPr>
        <w:tcBorders>
          <w:top w:val="double" w:sz="4" w:space="0" w:color="7F7981" w:themeColor="accent4"/>
        </w:tcBorders>
      </w:tcPr>
    </w:tblStylePr>
    <w:tblStylePr w:type="firstCol">
      <w:rPr>
        <w:b/>
        <w:bCs/>
      </w:rPr>
    </w:tblStylePr>
    <w:tblStylePr w:type="lastCol">
      <w:rPr>
        <w:b/>
        <w:bCs/>
      </w:rPr>
    </w:tblStylePr>
    <w:tblStylePr w:type="band1Vert">
      <w:tblPr/>
      <w:tcPr>
        <w:shd w:val="clear" w:color="auto" w:fill="E5E4E5" w:themeFill="accent4" w:themeFillTint="33"/>
      </w:tcPr>
    </w:tblStylePr>
    <w:tblStylePr w:type="band1Horz">
      <w:tblPr/>
      <w:tcPr>
        <w:shd w:val="clear" w:color="auto" w:fill="E5E4E5" w:themeFill="accent4" w:themeFillTint="33"/>
      </w:tcPr>
    </w:tblStylePr>
  </w:style>
  <w:style w:type="paragraph" w:styleId="NormalWeb">
    <w:name w:val="Normal (Web)"/>
    <w:aliases w:val="Char"/>
    <w:basedOn w:val="Normal"/>
    <w:link w:val="NormalWebChar"/>
    <w:uiPriority w:val="99"/>
    <w:unhideWhenUsed/>
    <w:rsid w:val="00C5585E"/>
    <w:pPr>
      <w:spacing w:before="100" w:beforeAutospacing="1" w:after="100" w:afterAutospacing="1"/>
    </w:pPr>
    <w:rPr>
      <w:rFonts w:ascii="Calibri" w:eastAsia="Times New Roman" w:hAnsi="Calibri" w:cs="Times New Roman"/>
      <w:color w:val="1C407A" w:themeColor="accent3"/>
      <w:sz w:val="28"/>
      <w:szCs w:val="24"/>
      <w:lang w:eastAsia="pt-BR"/>
    </w:rPr>
  </w:style>
  <w:style w:type="paragraph" w:styleId="Ttulo">
    <w:name w:val="Title"/>
    <w:basedOn w:val="Normal"/>
    <w:next w:val="Normal"/>
    <w:link w:val="TtuloChar"/>
    <w:uiPriority w:val="10"/>
    <w:qFormat/>
    <w:rsid w:val="00211C8D"/>
    <w:pPr>
      <w:spacing w:after="0"/>
      <w:contextualSpacing/>
    </w:pPr>
    <w:rPr>
      <w:rFonts w:ascii="Calibri" w:eastAsiaTheme="majorEastAsia" w:hAnsi="Calibri" w:cstheme="majorBidi"/>
      <w:b/>
      <w:spacing w:val="-10"/>
      <w:kern w:val="28"/>
      <w:sz w:val="28"/>
      <w:szCs w:val="56"/>
    </w:rPr>
  </w:style>
  <w:style w:type="character" w:customStyle="1" w:styleId="TtuloChar">
    <w:name w:val="Título Char"/>
    <w:basedOn w:val="Fontepargpadro"/>
    <w:link w:val="Ttulo"/>
    <w:uiPriority w:val="10"/>
    <w:rsid w:val="00211C8D"/>
    <w:rPr>
      <w:rFonts w:ascii="Calibri" w:eastAsiaTheme="majorEastAsia" w:hAnsi="Calibri" w:cstheme="majorBidi"/>
      <w:b/>
      <w:spacing w:val="-10"/>
      <w:kern w:val="28"/>
      <w:sz w:val="28"/>
      <w:szCs w:val="56"/>
    </w:rPr>
  </w:style>
  <w:style w:type="table" w:customStyle="1" w:styleId="TabeladeGrade1Clara1">
    <w:name w:val="Tabela de Grade 1 Clara1"/>
    <w:basedOn w:val="Tabelanormal"/>
    <w:uiPriority w:val="46"/>
    <w:rsid w:val="00901614"/>
    <w:pPr>
      <w:spacing w:after="0" w:line="240" w:lineRule="auto"/>
    </w:pPr>
    <w:tblPr>
      <w:tblStyleRowBandSize w:val="1"/>
      <w:tblStyleColBandSize w:val="1"/>
      <w:tblBorders>
        <w:top w:val="single" w:sz="4" w:space="0" w:color="B5C7E4" w:themeColor="text1" w:themeTint="66"/>
        <w:left w:val="single" w:sz="4" w:space="0" w:color="B5C7E4" w:themeColor="text1" w:themeTint="66"/>
        <w:bottom w:val="single" w:sz="4" w:space="0" w:color="B5C7E4" w:themeColor="text1" w:themeTint="66"/>
        <w:right w:val="single" w:sz="4" w:space="0" w:color="B5C7E4" w:themeColor="text1" w:themeTint="66"/>
        <w:insideH w:val="single" w:sz="4" w:space="0" w:color="B5C7E4" w:themeColor="text1" w:themeTint="66"/>
        <w:insideV w:val="single" w:sz="4" w:space="0" w:color="B5C7E4" w:themeColor="text1" w:themeTint="66"/>
      </w:tblBorders>
    </w:tblPr>
    <w:tblStylePr w:type="firstRow">
      <w:rPr>
        <w:b/>
        <w:bCs/>
      </w:rPr>
      <w:tblPr/>
      <w:tcPr>
        <w:tcBorders>
          <w:bottom w:val="single" w:sz="12" w:space="0" w:color="91ACD7" w:themeColor="text1" w:themeTint="99"/>
        </w:tcBorders>
      </w:tcPr>
    </w:tblStylePr>
    <w:tblStylePr w:type="lastRow">
      <w:rPr>
        <w:b/>
        <w:bCs/>
      </w:rPr>
      <w:tblPr/>
      <w:tcPr>
        <w:tcBorders>
          <w:top w:val="double" w:sz="2" w:space="0" w:color="91ACD7" w:themeColor="text1" w:themeTint="99"/>
        </w:tcBorders>
      </w:tcPr>
    </w:tblStylePr>
    <w:tblStylePr w:type="firstCol">
      <w:rPr>
        <w:b/>
        <w:bCs/>
      </w:rPr>
    </w:tblStylePr>
    <w:tblStylePr w:type="lastCol">
      <w:rPr>
        <w:b/>
        <w:bCs/>
      </w:rPr>
    </w:tblStylePr>
  </w:style>
  <w:style w:type="table" w:customStyle="1" w:styleId="SimplesTabela21">
    <w:name w:val="Simples Tabela 21"/>
    <w:basedOn w:val="Tabelanormal"/>
    <w:uiPriority w:val="42"/>
    <w:rsid w:val="009A59CC"/>
    <w:pPr>
      <w:spacing w:after="0" w:line="240" w:lineRule="auto"/>
    </w:pPr>
    <w:tblPr>
      <w:tblStyleRowBandSize w:val="1"/>
      <w:tblStyleColBandSize w:val="1"/>
      <w:tblBorders>
        <w:top w:val="single" w:sz="4" w:space="0" w:color="A3B9DD" w:themeColor="text1" w:themeTint="80"/>
        <w:bottom w:val="single" w:sz="4" w:space="0" w:color="A3B9DD" w:themeColor="text1" w:themeTint="80"/>
      </w:tblBorders>
    </w:tblPr>
    <w:tblStylePr w:type="firstRow">
      <w:rPr>
        <w:b/>
        <w:bCs/>
      </w:rPr>
      <w:tblPr/>
      <w:tcPr>
        <w:tcBorders>
          <w:bottom w:val="single" w:sz="4" w:space="0" w:color="A3B9DD" w:themeColor="text1" w:themeTint="80"/>
        </w:tcBorders>
      </w:tcPr>
    </w:tblStylePr>
    <w:tblStylePr w:type="lastRow">
      <w:rPr>
        <w:b/>
        <w:bCs/>
      </w:rPr>
      <w:tblPr/>
      <w:tcPr>
        <w:tcBorders>
          <w:top w:val="single" w:sz="4" w:space="0" w:color="A3B9DD" w:themeColor="text1" w:themeTint="80"/>
        </w:tcBorders>
      </w:tcPr>
    </w:tblStylePr>
    <w:tblStylePr w:type="firstCol">
      <w:rPr>
        <w:b/>
        <w:bCs/>
      </w:rPr>
    </w:tblStylePr>
    <w:tblStylePr w:type="lastCol">
      <w:rPr>
        <w:b/>
        <w:bCs/>
      </w:rPr>
    </w:tblStylePr>
    <w:tblStylePr w:type="band1Vert">
      <w:tblPr/>
      <w:tcPr>
        <w:tcBorders>
          <w:left w:val="single" w:sz="4" w:space="0" w:color="A3B9DD" w:themeColor="text1" w:themeTint="80"/>
          <w:right w:val="single" w:sz="4" w:space="0" w:color="A3B9DD" w:themeColor="text1" w:themeTint="80"/>
        </w:tcBorders>
      </w:tcPr>
    </w:tblStylePr>
    <w:tblStylePr w:type="band2Vert">
      <w:tblPr/>
      <w:tcPr>
        <w:tcBorders>
          <w:left w:val="single" w:sz="4" w:space="0" w:color="A3B9DD" w:themeColor="text1" w:themeTint="80"/>
          <w:right w:val="single" w:sz="4" w:space="0" w:color="A3B9DD" w:themeColor="text1" w:themeTint="80"/>
        </w:tcBorders>
      </w:tcPr>
    </w:tblStylePr>
    <w:tblStylePr w:type="band1Horz">
      <w:tblPr/>
      <w:tcPr>
        <w:tcBorders>
          <w:top w:val="single" w:sz="4" w:space="0" w:color="A3B9DD" w:themeColor="text1" w:themeTint="80"/>
          <w:bottom w:val="single" w:sz="4" w:space="0" w:color="A3B9DD" w:themeColor="text1" w:themeTint="80"/>
        </w:tcBorders>
      </w:tcPr>
    </w:tblStylePr>
  </w:style>
  <w:style w:type="character" w:styleId="Forte">
    <w:name w:val="Strong"/>
    <w:basedOn w:val="Fontepargpadro"/>
    <w:uiPriority w:val="22"/>
    <w:qFormat/>
    <w:rsid w:val="00A93D12"/>
    <w:rPr>
      <w:rFonts w:ascii="Calibri" w:hAnsi="Calibri"/>
      <w:b w:val="0"/>
      <w:bCs/>
      <w:i w:val="0"/>
    </w:rPr>
  </w:style>
  <w:style w:type="character" w:customStyle="1" w:styleId="Ttulo4Char">
    <w:name w:val="Título 4 Char"/>
    <w:basedOn w:val="Fontepargpadro"/>
    <w:link w:val="Ttulo4"/>
    <w:uiPriority w:val="9"/>
    <w:rsid w:val="007661E3"/>
    <w:rPr>
      <w:rFonts w:ascii="Calibri" w:eastAsiaTheme="majorEastAsia" w:hAnsi="Calibri" w:cstheme="majorBidi"/>
      <w:iCs/>
      <w:color w:val="79B6F3" w:themeColor="accent2" w:themeTint="66"/>
      <w:sz w:val="24"/>
    </w:rPr>
  </w:style>
  <w:style w:type="paragraph" w:styleId="Subttulo">
    <w:name w:val="Subtitle"/>
    <w:basedOn w:val="Normal"/>
    <w:next w:val="Normal"/>
    <w:link w:val="SubttuloChar"/>
    <w:uiPriority w:val="11"/>
    <w:qFormat/>
    <w:rsid w:val="007803D5"/>
    <w:pPr>
      <w:numPr>
        <w:ilvl w:val="1"/>
      </w:numPr>
    </w:pPr>
    <w:rPr>
      <w:rFonts w:ascii="Calibri" w:eastAsiaTheme="minorEastAsia" w:hAnsi="Calibri"/>
      <w:color w:val="0C4A87" w:themeColor="accent2"/>
      <w:spacing w:val="15"/>
      <w:sz w:val="32"/>
    </w:rPr>
  </w:style>
  <w:style w:type="character" w:customStyle="1" w:styleId="SubttuloChar">
    <w:name w:val="Subtítulo Char"/>
    <w:basedOn w:val="Fontepargpadro"/>
    <w:link w:val="Subttulo"/>
    <w:uiPriority w:val="11"/>
    <w:rsid w:val="007803D5"/>
    <w:rPr>
      <w:rFonts w:ascii="Calibri" w:eastAsiaTheme="minorEastAsia" w:hAnsi="Calibri"/>
      <w:color w:val="0C4A87" w:themeColor="accent2"/>
      <w:spacing w:val="15"/>
      <w:sz w:val="32"/>
    </w:rPr>
  </w:style>
  <w:style w:type="character" w:styleId="nfaseSutil">
    <w:name w:val="Subtle Emphasis"/>
    <w:basedOn w:val="Fontepargpadro"/>
    <w:uiPriority w:val="19"/>
    <w:qFormat/>
    <w:rsid w:val="007803D5"/>
    <w:rPr>
      <w:i/>
      <w:iCs/>
      <w:color w:val="7597CD" w:themeColor="text1" w:themeTint="BF"/>
    </w:rPr>
  </w:style>
  <w:style w:type="character" w:styleId="nfase">
    <w:name w:val="Emphasis"/>
    <w:basedOn w:val="Fontepargpadro"/>
    <w:uiPriority w:val="20"/>
    <w:qFormat/>
    <w:rsid w:val="00421B87"/>
    <w:rPr>
      <w:rFonts w:ascii="Calibri" w:hAnsi="Calibri"/>
      <w:b/>
      <w:i/>
      <w:iCs/>
      <w:color w:val="4875BD" w:themeColor="text1"/>
    </w:rPr>
  </w:style>
  <w:style w:type="character" w:styleId="nfaseIntensa">
    <w:name w:val="Intense Emphasis"/>
    <w:basedOn w:val="Fontepargpadro"/>
    <w:uiPriority w:val="21"/>
    <w:qFormat/>
    <w:rsid w:val="00C5758E"/>
    <w:rPr>
      <w:rFonts w:ascii="Calibri" w:hAnsi="Calibri"/>
      <w:b w:val="0"/>
      <w:i/>
      <w:iCs/>
      <w:color w:val="0C4A87" w:themeColor="accent2"/>
    </w:rPr>
  </w:style>
  <w:style w:type="paragraph" w:styleId="Citao">
    <w:name w:val="Quote"/>
    <w:basedOn w:val="Normal"/>
    <w:next w:val="Normal"/>
    <w:link w:val="CitaoChar"/>
    <w:uiPriority w:val="29"/>
    <w:qFormat/>
    <w:rsid w:val="00A54802"/>
    <w:pPr>
      <w:spacing w:before="200"/>
      <w:ind w:left="2268" w:right="864"/>
      <w:jc w:val="both"/>
    </w:pPr>
    <w:rPr>
      <w:iCs/>
      <w:lang w:val="en-US"/>
    </w:rPr>
  </w:style>
  <w:style w:type="character" w:customStyle="1" w:styleId="CitaoChar">
    <w:name w:val="Citação Char"/>
    <w:basedOn w:val="Fontepargpadro"/>
    <w:link w:val="Citao"/>
    <w:uiPriority w:val="29"/>
    <w:rsid w:val="00A54802"/>
    <w:rPr>
      <w:rFonts w:ascii="Calibri Light" w:hAnsi="Calibri Light"/>
      <w:iCs/>
      <w:lang w:val="en-US"/>
    </w:rPr>
  </w:style>
  <w:style w:type="paragraph" w:styleId="CitaoIntensa">
    <w:name w:val="Intense Quote"/>
    <w:basedOn w:val="Normal"/>
    <w:next w:val="Normal"/>
    <w:link w:val="CitaoIntensaChar"/>
    <w:autoRedefine/>
    <w:uiPriority w:val="30"/>
    <w:qFormat/>
    <w:rsid w:val="00A54802"/>
    <w:pPr>
      <w:pBdr>
        <w:top w:val="single" w:sz="4" w:space="10" w:color="4875BD" w:themeColor="accent1"/>
        <w:bottom w:val="single" w:sz="4" w:space="10" w:color="4875BD" w:themeColor="accent1"/>
      </w:pBdr>
      <w:spacing w:before="360" w:after="360"/>
      <w:ind w:left="864" w:right="864"/>
      <w:jc w:val="both"/>
    </w:pPr>
    <w:rPr>
      <w:rFonts w:ascii="Calibri" w:hAnsi="Calibri"/>
      <w:b/>
      <w:iCs/>
      <w:color w:val="1C407A" w:themeColor="accent3"/>
    </w:rPr>
  </w:style>
  <w:style w:type="character" w:customStyle="1" w:styleId="CitaoIntensaChar">
    <w:name w:val="Citação Intensa Char"/>
    <w:basedOn w:val="Fontepargpadro"/>
    <w:link w:val="CitaoIntensa"/>
    <w:uiPriority w:val="30"/>
    <w:rsid w:val="00A54802"/>
    <w:rPr>
      <w:rFonts w:ascii="Calibri" w:hAnsi="Calibri"/>
      <w:b/>
      <w:iCs/>
      <w:color w:val="1C407A" w:themeColor="accent3"/>
    </w:rPr>
  </w:style>
  <w:style w:type="character" w:styleId="RefernciaSutil">
    <w:name w:val="Subtle Reference"/>
    <w:basedOn w:val="Fontepargpadro"/>
    <w:uiPriority w:val="31"/>
    <w:qFormat/>
    <w:rsid w:val="00421B87"/>
    <w:rPr>
      <w:rFonts w:ascii="Calibri" w:hAnsi="Calibri"/>
      <w:smallCaps/>
      <w:color w:val="4875BD" w:themeColor="text1"/>
    </w:rPr>
  </w:style>
  <w:style w:type="character" w:styleId="RefernciaIntensa">
    <w:name w:val="Intense Reference"/>
    <w:basedOn w:val="Fontepargpadro"/>
    <w:uiPriority w:val="32"/>
    <w:qFormat/>
    <w:rsid w:val="0055384A"/>
    <w:rPr>
      <w:rFonts w:ascii="Calibri" w:hAnsi="Calibri"/>
      <w:b w:val="0"/>
      <w:bCs/>
      <w:smallCaps/>
      <w:color w:val="0C4A87" w:themeColor="accent2"/>
      <w:spacing w:val="5"/>
    </w:rPr>
  </w:style>
  <w:style w:type="character" w:styleId="TtulodoLivro">
    <w:name w:val="Book Title"/>
    <w:basedOn w:val="Fontepargpadro"/>
    <w:uiPriority w:val="33"/>
    <w:qFormat/>
    <w:rsid w:val="000348E4"/>
    <w:rPr>
      <w:rFonts w:ascii="Calibri" w:hAnsi="Calibri"/>
      <w:b/>
      <w:bCs/>
      <w:i/>
      <w:iCs/>
      <w:spacing w:val="5"/>
    </w:rPr>
  </w:style>
  <w:style w:type="paragraph" w:styleId="PargrafodaLista">
    <w:name w:val="List Paragraph"/>
    <w:basedOn w:val="Normal"/>
    <w:uiPriority w:val="34"/>
    <w:qFormat/>
    <w:rsid w:val="000348E4"/>
    <w:pPr>
      <w:ind w:left="720"/>
      <w:contextualSpacing/>
    </w:pPr>
  </w:style>
  <w:style w:type="paragraph" w:styleId="CabealhodoSumrio">
    <w:name w:val="TOC Heading"/>
    <w:basedOn w:val="Ttulo1"/>
    <w:next w:val="Normal"/>
    <w:uiPriority w:val="39"/>
    <w:unhideWhenUsed/>
    <w:qFormat/>
    <w:rsid w:val="0026297B"/>
    <w:pPr>
      <w:keepNext/>
      <w:keepLines/>
      <w:spacing w:before="240" w:after="0"/>
      <w:jc w:val="center"/>
      <w:outlineLvl w:val="9"/>
    </w:pPr>
    <w:rPr>
      <w:rFonts w:eastAsiaTheme="majorEastAsia" w:cstheme="majorBidi"/>
      <w:b w:val="0"/>
      <w:color w:val="34578F" w:themeColor="accent1" w:themeShade="BF"/>
      <w:szCs w:val="32"/>
      <w:lang w:eastAsia="pt-BR"/>
    </w:rPr>
  </w:style>
  <w:style w:type="paragraph" w:styleId="Sumrio1">
    <w:name w:val="toc 1"/>
    <w:basedOn w:val="Normal"/>
    <w:next w:val="Normal"/>
    <w:autoRedefine/>
    <w:uiPriority w:val="39"/>
    <w:unhideWhenUsed/>
    <w:rsid w:val="00D4796F"/>
    <w:pPr>
      <w:tabs>
        <w:tab w:val="left" w:pos="480"/>
        <w:tab w:val="right" w:pos="8505"/>
      </w:tabs>
      <w:spacing w:after="240"/>
    </w:pPr>
  </w:style>
  <w:style w:type="paragraph" w:styleId="Sumrio2">
    <w:name w:val="toc 2"/>
    <w:basedOn w:val="Normal"/>
    <w:next w:val="Normal"/>
    <w:autoRedefine/>
    <w:uiPriority w:val="39"/>
    <w:unhideWhenUsed/>
    <w:rsid w:val="003C7DE7"/>
    <w:pPr>
      <w:tabs>
        <w:tab w:val="left" w:pos="284"/>
        <w:tab w:val="right" w:pos="8931"/>
      </w:tabs>
      <w:spacing w:after="240"/>
      <w:ind w:left="284" w:hanging="284"/>
      <w:jc w:val="both"/>
    </w:pPr>
    <w:rPr>
      <w:rFonts w:asciiTheme="minorHAnsi" w:hAnsiTheme="minorHAnsi" w:cstheme="minorHAnsi"/>
      <w:b/>
      <w:bCs/>
      <w:noProof/>
      <w:spacing w:val="-4"/>
      <w:sz w:val="24"/>
      <w:szCs w:val="24"/>
    </w:rPr>
  </w:style>
  <w:style w:type="paragraph" w:styleId="Sumrio3">
    <w:name w:val="toc 3"/>
    <w:basedOn w:val="Normal"/>
    <w:next w:val="Normal"/>
    <w:autoRedefine/>
    <w:uiPriority w:val="39"/>
    <w:unhideWhenUsed/>
    <w:rsid w:val="009F4DB4"/>
    <w:pPr>
      <w:spacing w:after="100"/>
      <w:ind w:left="480"/>
    </w:pPr>
  </w:style>
  <w:style w:type="character" w:styleId="Hyperlink">
    <w:name w:val="Hyperlink"/>
    <w:basedOn w:val="Fontepargpadro"/>
    <w:uiPriority w:val="99"/>
    <w:unhideWhenUsed/>
    <w:rsid w:val="009F4DB4"/>
    <w:rPr>
      <w:rFonts w:ascii="Calibri" w:hAnsi="Calibri"/>
      <w:color w:val="4875BD" w:themeColor="accent1"/>
      <w:u w:val="single"/>
    </w:rPr>
  </w:style>
  <w:style w:type="paragraph" w:styleId="Legenda">
    <w:name w:val="caption"/>
    <w:basedOn w:val="Normal"/>
    <w:next w:val="Normal"/>
    <w:autoRedefine/>
    <w:unhideWhenUsed/>
    <w:qFormat/>
    <w:rsid w:val="00A54802"/>
    <w:pPr>
      <w:spacing w:after="200"/>
    </w:pPr>
    <w:rPr>
      <w:iCs/>
      <w:color w:val="1C407A" w:themeColor="accent3"/>
      <w:sz w:val="20"/>
      <w:szCs w:val="18"/>
    </w:rPr>
  </w:style>
  <w:style w:type="paragraph" w:styleId="ndicedeilustraes">
    <w:name w:val="table of figures"/>
    <w:basedOn w:val="Normal"/>
    <w:next w:val="Normal"/>
    <w:uiPriority w:val="99"/>
    <w:unhideWhenUsed/>
    <w:rsid w:val="004F67D1"/>
    <w:pPr>
      <w:spacing w:after="0"/>
    </w:pPr>
  </w:style>
  <w:style w:type="table" w:customStyle="1" w:styleId="TabeladeLista1Clara-nfase11">
    <w:name w:val="Tabela de Lista 1 Clara - Ênfase 11"/>
    <w:basedOn w:val="Tabelanormal"/>
    <w:uiPriority w:val="46"/>
    <w:rsid w:val="007661E3"/>
    <w:pPr>
      <w:spacing w:after="0" w:line="240" w:lineRule="auto"/>
    </w:pPr>
    <w:tblPr>
      <w:tblStyleRowBandSize w:val="1"/>
      <w:tblStyleColBandSize w:val="1"/>
    </w:tblPr>
    <w:tblStylePr w:type="firstRow">
      <w:rPr>
        <w:b/>
        <w:bCs/>
      </w:rPr>
      <w:tblPr/>
      <w:tcPr>
        <w:tcBorders>
          <w:bottom w:val="single" w:sz="4" w:space="0" w:color="91ACD7" w:themeColor="accent1" w:themeTint="99"/>
        </w:tcBorders>
      </w:tcPr>
    </w:tblStylePr>
    <w:tblStylePr w:type="lastRow">
      <w:rPr>
        <w:b/>
        <w:bCs/>
      </w:rPr>
      <w:tblPr/>
      <w:tcPr>
        <w:tcBorders>
          <w:top w:val="single" w:sz="4" w:space="0" w:color="91ACD7" w:themeColor="accent1" w:themeTint="99"/>
        </w:tcBorders>
      </w:tcPr>
    </w:tblStylePr>
    <w:tblStylePr w:type="firstCol">
      <w:rPr>
        <w:b/>
        <w:bCs/>
      </w:rPr>
    </w:tblStylePr>
    <w:tblStylePr w:type="lastCol">
      <w:rPr>
        <w:b/>
        <w:bCs/>
      </w:rPr>
    </w:tblStylePr>
    <w:tblStylePr w:type="band1Vert">
      <w:tblPr/>
      <w:tcPr>
        <w:shd w:val="clear" w:color="auto" w:fill="DAE3F1" w:themeFill="accent1" w:themeFillTint="33"/>
      </w:tcPr>
    </w:tblStylePr>
    <w:tblStylePr w:type="band1Horz">
      <w:tblPr/>
      <w:tcPr>
        <w:shd w:val="clear" w:color="auto" w:fill="DAE3F1" w:themeFill="accent1" w:themeFillTint="33"/>
      </w:tcPr>
    </w:tblStylePr>
  </w:style>
  <w:style w:type="table" w:customStyle="1" w:styleId="TabeladeLista4-nfase11">
    <w:name w:val="Tabela de Lista 4 - Ênfase 11"/>
    <w:basedOn w:val="Tabelanormal"/>
    <w:uiPriority w:val="49"/>
    <w:rsid w:val="007661E3"/>
    <w:pPr>
      <w:spacing w:after="0" w:line="240" w:lineRule="auto"/>
    </w:pPr>
    <w:tblPr>
      <w:tblStyleRowBandSize w:val="1"/>
      <w:tblStyleColBandSize w:val="1"/>
      <w:tblBorders>
        <w:top w:val="single" w:sz="4" w:space="0" w:color="91ACD7" w:themeColor="accent1" w:themeTint="99"/>
        <w:left w:val="single" w:sz="4" w:space="0" w:color="91ACD7" w:themeColor="accent1" w:themeTint="99"/>
        <w:bottom w:val="single" w:sz="4" w:space="0" w:color="91ACD7" w:themeColor="accent1" w:themeTint="99"/>
        <w:right w:val="single" w:sz="4" w:space="0" w:color="91ACD7" w:themeColor="accent1" w:themeTint="99"/>
        <w:insideH w:val="single" w:sz="4" w:space="0" w:color="91ACD7" w:themeColor="accent1" w:themeTint="99"/>
      </w:tblBorders>
    </w:tblPr>
    <w:tblStylePr w:type="firstRow">
      <w:rPr>
        <w:b/>
        <w:bCs/>
        <w:color w:val="FFFFFF" w:themeColor="background1"/>
      </w:rPr>
      <w:tblPr/>
      <w:tcPr>
        <w:tcBorders>
          <w:top w:val="single" w:sz="4" w:space="0" w:color="4875BD" w:themeColor="accent1"/>
          <w:left w:val="single" w:sz="4" w:space="0" w:color="4875BD" w:themeColor="accent1"/>
          <w:bottom w:val="single" w:sz="4" w:space="0" w:color="4875BD" w:themeColor="accent1"/>
          <w:right w:val="single" w:sz="4" w:space="0" w:color="4875BD" w:themeColor="accent1"/>
          <w:insideH w:val="nil"/>
        </w:tcBorders>
        <w:shd w:val="clear" w:color="auto" w:fill="4875BD" w:themeFill="accent1"/>
      </w:tcPr>
    </w:tblStylePr>
    <w:tblStylePr w:type="lastRow">
      <w:rPr>
        <w:b/>
        <w:bCs/>
      </w:rPr>
      <w:tblPr/>
      <w:tcPr>
        <w:tcBorders>
          <w:top w:val="double" w:sz="4" w:space="0" w:color="91ACD7" w:themeColor="accent1" w:themeTint="99"/>
        </w:tcBorders>
      </w:tcPr>
    </w:tblStylePr>
    <w:tblStylePr w:type="firstCol">
      <w:rPr>
        <w:b/>
        <w:bCs/>
      </w:rPr>
    </w:tblStylePr>
    <w:tblStylePr w:type="lastCol">
      <w:rPr>
        <w:b/>
        <w:bCs/>
      </w:rPr>
    </w:tblStylePr>
    <w:tblStylePr w:type="band1Vert">
      <w:tblPr/>
      <w:tcPr>
        <w:shd w:val="clear" w:color="auto" w:fill="DAE3F1" w:themeFill="accent1" w:themeFillTint="33"/>
      </w:tcPr>
    </w:tblStylePr>
    <w:tblStylePr w:type="band1Horz">
      <w:tblPr/>
      <w:tcPr>
        <w:shd w:val="clear" w:color="auto" w:fill="DAE3F1" w:themeFill="accent1" w:themeFillTint="33"/>
      </w:tcPr>
    </w:tblStylePr>
  </w:style>
  <w:style w:type="table" w:customStyle="1" w:styleId="TabeladeLista41">
    <w:name w:val="Tabela de Lista 41"/>
    <w:basedOn w:val="Tabelanormal"/>
    <w:uiPriority w:val="49"/>
    <w:rsid w:val="007661E3"/>
    <w:pPr>
      <w:spacing w:after="0" w:line="240" w:lineRule="auto"/>
    </w:pPr>
    <w:tblPr>
      <w:tblStyleRowBandSize w:val="1"/>
      <w:tblStyleColBandSize w:val="1"/>
      <w:tblBorders>
        <w:top w:val="single" w:sz="4" w:space="0" w:color="91ACD7" w:themeColor="text1" w:themeTint="99"/>
        <w:left w:val="single" w:sz="4" w:space="0" w:color="91ACD7" w:themeColor="text1" w:themeTint="99"/>
        <w:bottom w:val="single" w:sz="4" w:space="0" w:color="91ACD7" w:themeColor="text1" w:themeTint="99"/>
        <w:right w:val="single" w:sz="4" w:space="0" w:color="91ACD7" w:themeColor="text1" w:themeTint="99"/>
        <w:insideH w:val="single" w:sz="4" w:space="0" w:color="91ACD7" w:themeColor="text1" w:themeTint="99"/>
      </w:tblBorders>
    </w:tblPr>
    <w:tblStylePr w:type="firstRow">
      <w:rPr>
        <w:b/>
        <w:bCs/>
        <w:color w:val="FFFFFF" w:themeColor="background1"/>
      </w:rPr>
      <w:tblPr/>
      <w:tcPr>
        <w:tcBorders>
          <w:top w:val="single" w:sz="4" w:space="0" w:color="4875BD" w:themeColor="text1"/>
          <w:left w:val="single" w:sz="4" w:space="0" w:color="4875BD" w:themeColor="text1"/>
          <w:bottom w:val="single" w:sz="4" w:space="0" w:color="4875BD" w:themeColor="text1"/>
          <w:right w:val="single" w:sz="4" w:space="0" w:color="4875BD" w:themeColor="text1"/>
          <w:insideH w:val="nil"/>
        </w:tcBorders>
        <w:shd w:val="clear" w:color="auto" w:fill="4875BD" w:themeFill="text1"/>
      </w:tcPr>
    </w:tblStylePr>
    <w:tblStylePr w:type="lastRow">
      <w:rPr>
        <w:b/>
        <w:bCs/>
      </w:rPr>
      <w:tblPr/>
      <w:tcPr>
        <w:tcBorders>
          <w:top w:val="double" w:sz="4" w:space="0" w:color="91ACD7" w:themeColor="text1" w:themeTint="99"/>
        </w:tcBorders>
      </w:tcPr>
    </w:tblStylePr>
    <w:tblStylePr w:type="firstCol">
      <w:rPr>
        <w:b/>
        <w:bCs/>
      </w:rPr>
    </w:tblStylePr>
    <w:tblStylePr w:type="lastCol">
      <w:rPr>
        <w:b/>
        <w:bCs/>
      </w:rPr>
    </w:tblStylePr>
    <w:tblStylePr w:type="band1Vert">
      <w:tblPr/>
      <w:tcPr>
        <w:shd w:val="clear" w:color="auto" w:fill="DAE3F1" w:themeFill="text1" w:themeFillTint="33"/>
      </w:tcPr>
    </w:tblStylePr>
    <w:tblStylePr w:type="band1Horz">
      <w:tblPr/>
      <w:tcPr>
        <w:shd w:val="clear" w:color="auto" w:fill="DAE3F1" w:themeFill="text1" w:themeFillTint="33"/>
      </w:tcPr>
    </w:tblStylePr>
  </w:style>
  <w:style w:type="table" w:customStyle="1" w:styleId="Cebraspe">
    <w:name w:val="Cebraspe"/>
    <w:basedOn w:val="Tabelanormal"/>
    <w:uiPriority w:val="99"/>
    <w:rsid w:val="007661E3"/>
    <w:pPr>
      <w:spacing w:after="0" w:line="240" w:lineRule="auto"/>
    </w:pPr>
    <w:tblPr/>
  </w:style>
  <w:style w:type="table" w:customStyle="1" w:styleId="TabeladeLista4-nfase21">
    <w:name w:val="Tabela de Lista 4 - Ênfase 21"/>
    <w:basedOn w:val="Tabelanormal"/>
    <w:uiPriority w:val="49"/>
    <w:rsid w:val="007661E3"/>
    <w:pPr>
      <w:spacing w:after="0" w:line="240" w:lineRule="auto"/>
    </w:pPr>
    <w:tblPr>
      <w:tblStyleRowBandSize w:val="1"/>
      <w:tblStyleColBandSize w:val="1"/>
      <w:tblBorders>
        <w:top w:val="single" w:sz="4" w:space="0" w:color="3692ED" w:themeColor="accent2" w:themeTint="99"/>
        <w:left w:val="single" w:sz="4" w:space="0" w:color="3692ED" w:themeColor="accent2" w:themeTint="99"/>
        <w:bottom w:val="single" w:sz="4" w:space="0" w:color="3692ED" w:themeColor="accent2" w:themeTint="99"/>
        <w:right w:val="single" w:sz="4" w:space="0" w:color="3692ED" w:themeColor="accent2" w:themeTint="99"/>
        <w:insideH w:val="single" w:sz="4" w:space="0" w:color="3692ED" w:themeColor="accent2" w:themeTint="99"/>
      </w:tblBorders>
    </w:tblPr>
    <w:tblStylePr w:type="firstRow">
      <w:rPr>
        <w:b/>
        <w:bCs/>
        <w:color w:val="FFFFFF" w:themeColor="background1"/>
      </w:rPr>
      <w:tblPr/>
      <w:tcPr>
        <w:tcBorders>
          <w:top w:val="single" w:sz="4" w:space="0" w:color="0C4A87" w:themeColor="accent2"/>
          <w:left w:val="single" w:sz="4" w:space="0" w:color="0C4A87" w:themeColor="accent2"/>
          <w:bottom w:val="single" w:sz="4" w:space="0" w:color="0C4A87" w:themeColor="accent2"/>
          <w:right w:val="single" w:sz="4" w:space="0" w:color="0C4A87" w:themeColor="accent2"/>
          <w:insideH w:val="nil"/>
        </w:tcBorders>
        <w:shd w:val="clear" w:color="auto" w:fill="0C4A87" w:themeFill="accent2"/>
      </w:tcPr>
    </w:tblStylePr>
    <w:tblStylePr w:type="lastRow">
      <w:rPr>
        <w:b/>
        <w:bCs/>
      </w:rPr>
      <w:tblPr/>
      <w:tcPr>
        <w:tcBorders>
          <w:top w:val="double" w:sz="4" w:space="0" w:color="3692ED" w:themeColor="accent2" w:themeTint="99"/>
        </w:tcBorders>
      </w:tcPr>
    </w:tblStylePr>
    <w:tblStylePr w:type="firstCol">
      <w:rPr>
        <w:b/>
        <w:bCs/>
      </w:rPr>
    </w:tblStylePr>
    <w:tblStylePr w:type="lastCol">
      <w:rPr>
        <w:b/>
        <w:bCs/>
      </w:rPr>
    </w:tblStylePr>
    <w:tblStylePr w:type="band1Vert">
      <w:tblPr/>
      <w:tcPr>
        <w:shd w:val="clear" w:color="auto" w:fill="BCDAF9" w:themeFill="accent2" w:themeFillTint="33"/>
      </w:tcPr>
    </w:tblStylePr>
    <w:tblStylePr w:type="band1Horz">
      <w:tblPr/>
      <w:tcPr>
        <w:shd w:val="clear" w:color="auto" w:fill="BCDAF9" w:themeFill="accent2" w:themeFillTint="33"/>
      </w:tcPr>
    </w:tblStylePr>
  </w:style>
  <w:style w:type="table" w:customStyle="1" w:styleId="TabeladeLista4-nfase31">
    <w:name w:val="Tabela de Lista 4 - Ênfase 31"/>
    <w:basedOn w:val="Tabelanormal"/>
    <w:uiPriority w:val="49"/>
    <w:rsid w:val="007661E3"/>
    <w:pPr>
      <w:spacing w:after="0" w:line="240" w:lineRule="auto"/>
    </w:pPr>
    <w:tblPr>
      <w:tblStyleRowBandSize w:val="1"/>
      <w:tblStyleColBandSize w:val="1"/>
      <w:tblBorders>
        <w:top w:val="single" w:sz="4" w:space="0" w:color="4F82D6" w:themeColor="accent3" w:themeTint="99"/>
        <w:left w:val="single" w:sz="4" w:space="0" w:color="4F82D6" w:themeColor="accent3" w:themeTint="99"/>
        <w:bottom w:val="single" w:sz="4" w:space="0" w:color="4F82D6" w:themeColor="accent3" w:themeTint="99"/>
        <w:right w:val="single" w:sz="4" w:space="0" w:color="4F82D6" w:themeColor="accent3" w:themeTint="99"/>
        <w:insideH w:val="single" w:sz="4" w:space="0" w:color="4F82D6" w:themeColor="accent3" w:themeTint="99"/>
      </w:tblBorders>
    </w:tblPr>
    <w:tblStylePr w:type="firstRow">
      <w:rPr>
        <w:b/>
        <w:bCs/>
        <w:color w:val="FFFFFF" w:themeColor="background1"/>
      </w:rPr>
      <w:tblPr/>
      <w:tcPr>
        <w:tcBorders>
          <w:top w:val="single" w:sz="4" w:space="0" w:color="1C407A" w:themeColor="accent3"/>
          <w:left w:val="single" w:sz="4" w:space="0" w:color="1C407A" w:themeColor="accent3"/>
          <w:bottom w:val="single" w:sz="4" w:space="0" w:color="1C407A" w:themeColor="accent3"/>
          <w:right w:val="single" w:sz="4" w:space="0" w:color="1C407A" w:themeColor="accent3"/>
          <w:insideH w:val="nil"/>
        </w:tcBorders>
        <w:shd w:val="clear" w:color="auto" w:fill="1C407A" w:themeFill="accent3"/>
      </w:tcPr>
    </w:tblStylePr>
    <w:tblStylePr w:type="lastRow">
      <w:rPr>
        <w:b/>
        <w:bCs/>
      </w:rPr>
      <w:tblPr/>
      <w:tcPr>
        <w:tcBorders>
          <w:top w:val="double" w:sz="4" w:space="0" w:color="4F82D6" w:themeColor="accent3" w:themeTint="99"/>
        </w:tcBorders>
      </w:tcPr>
    </w:tblStylePr>
    <w:tblStylePr w:type="firstCol">
      <w:rPr>
        <w:b/>
        <w:bCs/>
      </w:rPr>
    </w:tblStylePr>
    <w:tblStylePr w:type="lastCol">
      <w:rPr>
        <w:b/>
        <w:bCs/>
      </w:rPr>
    </w:tblStylePr>
    <w:tblStylePr w:type="band1Vert">
      <w:tblPr/>
      <w:tcPr>
        <w:shd w:val="clear" w:color="auto" w:fill="C4D5F1" w:themeFill="accent3" w:themeFillTint="33"/>
      </w:tcPr>
    </w:tblStylePr>
    <w:tblStylePr w:type="band1Horz">
      <w:tblPr/>
      <w:tcPr>
        <w:shd w:val="clear" w:color="auto" w:fill="C4D5F1" w:themeFill="accent3" w:themeFillTint="33"/>
      </w:tcPr>
    </w:tblStylePr>
  </w:style>
  <w:style w:type="table" w:customStyle="1" w:styleId="TabeladeLista6Colorida-nfase31">
    <w:name w:val="Tabela de Lista 6 Colorida - Ênfase 31"/>
    <w:basedOn w:val="Tabelanormal"/>
    <w:uiPriority w:val="51"/>
    <w:rsid w:val="007661E3"/>
    <w:pPr>
      <w:spacing w:after="0" w:line="240" w:lineRule="auto"/>
    </w:pPr>
    <w:rPr>
      <w:color w:val="152F5B" w:themeColor="accent3" w:themeShade="BF"/>
    </w:rPr>
    <w:tblPr>
      <w:tblStyleRowBandSize w:val="1"/>
      <w:tblStyleColBandSize w:val="1"/>
      <w:tblBorders>
        <w:top w:val="single" w:sz="4" w:space="0" w:color="1C407A" w:themeColor="accent3"/>
        <w:bottom w:val="single" w:sz="4" w:space="0" w:color="1C407A" w:themeColor="accent3"/>
      </w:tblBorders>
    </w:tblPr>
    <w:tblStylePr w:type="firstRow">
      <w:rPr>
        <w:b/>
        <w:bCs/>
      </w:rPr>
      <w:tblPr/>
      <w:tcPr>
        <w:tcBorders>
          <w:bottom w:val="single" w:sz="4" w:space="0" w:color="1C407A" w:themeColor="accent3"/>
        </w:tcBorders>
      </w:tcPr>
    </w:tblStylePr>
    <w:tblStylePr w:type="lastRow">
      <w:rPr>
        <w:b/>
        <w:bCs/>
      </w:rPr>
      <w:tblPr/>
      <w:tcPr>
        <w:tcBorders>
          <w:top w:val="double" w:sz="4" w:space="0" w:color="1C407A" w:themeColor="accent3"/>
        </w:tcBorders>
      </w:tcPr>
    </w:tblStylePr>
    <w:tblStylePr w:type="firstCol">
      <w:rPr>
        <w:b/>
        <w:bCs/>
      </w:rPr>
    </w:tblStylePr>
    <w:tblStylePr w:type="lastCol">
      <w:rPr>
        <w:b/>
        <w:bCs/>
      </w:rPr>
    </w:tblStylePr>
    <w:tblStylePr w:type="band1Vert">
      <w:tblPr/>
      <w:tcPr>
        <w:shd w:val="clear" w:color="auto" w:fill="C4D5F1" w:themeFill="accent3" w:themeFillTint="33"/>
      </w:tcPr>
    </w:tblStylePr>
    <w:tblStylePr w:type="band1Horz">
      <w:tblPr/>
      <w:tcPr>
        <w:shd w:val="clear" w:color="auto" w:fill="C4D5F1" w:themeFill="accent3" w:themeFillTint="33"/>
      </w:tcPr>
    </w:tblStylePr>
  </w:style>
  <w:style w:type="character" w:customStyle="1" w:styleId="Ttulo5Char">
    <w:name w:val="Título 5 Char"/>
    <w:basedOn w:val="Fontepargpadro"/>
    <w:link w:val="Ttulo5"/>
    <w:uiPriority w:val="9"/>
    <w:rsid w:val="007653A5"/>
    <w:rPr>
      <w:rFonts w:asciiTheme="majorHAnsi" w:eastAsiaTheme="majorEastAsia" w:hAnsiTheme="majorHAnsi" w:cstheme="majorBidi"/>
      <w:color w:val="34578F" w:themeColor="accent1" w:themeShade="BF"/>
    </w:rPr>
  </w:style>
  <w:style w:type="character" w:customStyle="1" w:styleId="Ttulo6Char">
    <w:name w:val="Título 6 Char"/>
    <w:basedOn w:val="Fontepargpadro"/>
    <w:link w:val="Ttulo6"/>
    <w:uiPriority w:val="9"/>
    <w:rsid w:val="007653A5"/>
    <w:rPr>
      <w:rFonts w:asciiTheme="majorHAnsi" w:eastAsiaTheme="majorEastAsia" w:hAnsiTheme="majorHAnsi" w:cstheme="majorBidi"/>
      <w:color w:val="22395F" w:themeColor="accent1" w:themeShade="7F"/>
    </w:rPr>
  </w:style>
  <w:style w:type="character" w:customStyle="1" w:styleId="Ttulo7Char">
    <w:name w:val="Título 7 Char"/>
    <w:basedOn w:val="Fontepargpadro"/>
    <w:link w:val="Ttulo7"/>
    <w:uiPriority w:val="9"/>
    <w:semiHidden/>
    <w:rsid w:val="007653A5"/>
    <w:rPr>
      <w:rFonts w:asciiTheme="majorHAnsi" w:eastAsiaTheme="majorEastAsia" w:hAnsiTheme="majorHAnsi" w:cstheme="majorBidi"/>
      <w:i/>
      <w:iCs/>
      <w:color w:val="22395F" w:themeColor="accent1" w:themeShade="7F"/>
    </w:rPr>
  </w:style>
  <w:style w:type="character" w:customStyle="1" w:styleId="Ttulo8Char">
    <w:name w:val="Título 8 Char"/>
    <w:basedOn w:val="Fontepargpadro"/>
    <w:link w:val="Ttulo8"/>
    <w:uiPriority w:val="9"/>
    <w:semiHidden/>
    <w:rsid w:val="007653A5"/>
    <w:rPr>
      <w:rFonts w:asciiTheme="majorHAnsi" w:eastAsiaTheme="majorEastAsia" w:hAnsiTheme="majorHAnsi" w:cstheme="majorBidi"/>
      <w:color w:val="638AC7" w:themeColor="text1" w:themeTint="D8"/>
      <w:sz w:val="21"/>
      <w:szCs w:val="21"/>
    </w:rPr>
  </w:style>
  <w:style w:type="character" w:customStyle="1" w:styleId="Ttulo9Char">
    <w:name w:val="Título 9 Char"/>
    <w:basedOn w:val="Fontepargpadro"/>
    <w:link w:val="Ttulo9"/>
    <w:uiPriority w:val="9"/>
    <w:semiHidden/>
    <w:rsid w:val="007653A5"/>
    <w:rPr>
      <w:rFonts w:asciiTheme="majorHAnsi" w:eastAsiaTheme="majorEastAsia" w:hAnsiTheme="majorHAnsi" w:cstheme="majorBidi"/>
      <w:i/>
      <w:iCs/>
      <w:color w:val="638AC7" w:themeColor="text1" w:themeTint="D8"/>
      <w:sz w:val="21"/>
      <w:szCs w:val="21"/>
    </w:rPr>
  </w:style>
  <w:style w:type="character" w:styleId="Refdecomentrio">
    <w:name w:val="annotation reference"/>
    <w:basedOn w:val="Fontepargpadro"/>
    <w:uiPriority w:val="99"/>
    <w:semiHidden/>
    <w:unhideWhenUsed/>
    <w:rsid w:val="007653A5"/>
    <w:rPr>
      <w:sz w:val="16"/>
      <w:szCs w:val="16"/>
    </w:rPr>
  </w:style>
  <w:style w:type="paragraph" w:styleId="Textodecomentrio">
    <w:name w:val="annotation text"/>
    <w:basedOn w:val="Normal"/>
    <w:link w:val="TextodecomentrioChar"/>
    <w:uiPriority w:val="99"/>
    <w:unhideWhenUsed/>
    <w:rsid w:val="007653A5"/>
    <w:rPr>
      <w:sz w:val="20"/>
      <w:szCs w:val="20"/>
    </w:rPr>
  </w:style>
  <w:style w:type="character" w:customStyle="1" w:styleId="TextodecomentrioChar">
    <w:name w:val="Texto de comentário Char"/>
    <w:basedOn w:val="Fontepargpadro"/>
    <w:link w:val="Textodecomentrio"/>
    <w:uiPriority w:val="99"/>
    <w:rsid w:val="007653A5"/>
    <w:rPr>
      <w:rFonts w:ascii="Calibri Light" w:hAnsi="Calibri Light"/>
      <w:sz w:val="20"/>
      <w:szCs w:val="20"/>
    </w:rPr>
  </w:style>
  <w:style w:type="paragraph" w:styleId="Assuntodocomentrio">
    <w:name w:val="annotation subject"/>
    <w:basedOn w:val="Textodecomentrio"/>
    <w:next w:val="Textodecomentrio"/>
    <w:link w:val="AssuntodocomentrioChar"/>
    <w:uiPriority w:val="99"/>
    <w:semiHidden/>
    <w:unhideWhenUsed/>
    <w:rsid w:val="007653A5"/>
    <w:rPr>
      <w:b/>
      <w:bCs/>
    </w:rPr>
  </w:style>
  <w:style w:type="character" w:customStyle="1" w:styleId="AssuntodocomentrioChar">
    <w:name w:val="Assunto do comentário Char"/>
    <w:basedOn w:val="TextodecomentrioChar"/>
    <w:link w:val="Assuntodocomentrio"/>
    <w:uiPriority w:val="99"/>
    <w:semiHidden/>
    <w:rsid w:val="007653A5"/>
    <w:rPr>
      <w:rFonts w:ascii="Calibri Light" w:hAnsi="Calibri Light"/>
      <w:b/>
      <w:bCs/>
      <w:sz w:val="20"/>
      <w:szCs w:val="20"/>
    </w:rPr>
  </w:style>
  <w:style w:type="table" w:customStyle="1" w:styleId="Tabelacomgrade1">
    <w:name w:val="Tabela com grade1"/>
    <w:basedOn w:val="Tabelanormal"/>
    <w:uiPriority w:val="39"/>
    <w:rsid w:val="00021081"/>
    <w:pPr>
      <w:spacing w:after="0" w:line="240" w:lineRule="auto"/>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D4818"/>
    <w:pPr>
      <w:autoSpaceDE w:val="0"/>
      <w:autoSpaceDN w:val="0"/>
      <w:adjustRightInd w:val="0"/>
      <w:spacing w:after="0" w:line="240" w:lineRule="auto"/>
    </w:pPr>
    <w:rPr>
      <w:rFonts w:ascii="Arial" w:eastAsia="Times New Roman" w:hAnsi="Arial" w:cs="Arial"/>
      <w:color w:val="000000"/>
      <w:sz w:val="24"/>
      <w:szCs w:val="24"/>
      <w:lang w:eastAsia="pt-BR"/>
    </w:rPr>
  </w:style>
  <w:style w:type="character" w:customStyle="1" w:styleId="NoSpacingChar">
    <w:name w:val="No Spacing Char"/>
    <w:basedOn w:val="Fontepargpadro"/>
    <w:link w:val="SemEspaamento1"/>
    <w:locked/>
    <w:rsid w:val="00FD0C78"/>
    <w:rPr>
      <w:rFonts w:ascii="Arial" w:eastAsia="Times New Roman" w:hAnsi="Arial"/>
    </w:rPr>
  </w:style>
  <w:style w:type="paragraph" w:customStyle="1" w:styleId="SemEspaamento1">
    <w:name w:val="Sem Espaçamento1"/>
    <w:link w:val="NoSpacingChar"/>
    <w:rsid w:val="00FD0C78"/>
    <w:pPr>
      <w:spacing w:after="0" w:line="240" w:lineRule="auto"/>
    </w:pPr>
    <w:rPr>
      <w:rFonts w:ascii="Arial" w:eastAsia="Times New Roman" w:hAnsi="Arial"/>
    </w:rPr>
  </w:style>
  <w:style w:type="character" w:styleId="Refdenotaderodap">
    <w:name w:val="footnote reference"/>
    <w:aliases w:val="Footnote Reference  tese,Ref. de nota de rodapÉ"/>
    <w:uiPriority w:val="99"/>
    <w:qFormat/>
    <w:rsid w:val="006A24D3"/>
    <w:rPr>
      <w:rFonts w:cs="Times New Roman"/>
      <w:vertAlign w:val="superscript"/>
    </w:rPr>
  </w:style>
  <w:style w:type="character" w:customStyle="1" w:styleId="NormalWebChar">
    <w:name w:val="Normal (Web) Char"/>
    <w:aliases w:val="Char Char"/>
    <w:link w:val="NormalWeb"/>
    <w:uiPriority w:val="99"/>
    <w:locked/>
    <w:rsid w:val="006A24D3"/>
    <w:rPr>
      <w:rFonts w:ascii="Calibri" w:eastAsia="Times New Roman" w:hAnsi="Calibri" w:cs="Times New Roman"/>
      <w:color w:val="1C407A" w:themeColor="accent3"/>
      <w:sz w:val="28"/>
      <w:szCs w:val="24"/>
      <w:lang w:eastAsia="pt-BR"/>
    </w:rPr>
  </w:style>
  <w:style w:type="paragraph" w:customStyle="1" w:styleId="legislao-4corpo">
    <w:name w:val="legislao-4corpo"/>
    <w:basedOn w:val="Normal"/>
    <w:rsid w:val="006A24D3"/>
    <w:pPr>
      <w:spacing w:before="100" w:beforeAutospacing="1" w:after="100" w:afterAutospacing="1"/>
    </w:pPr>
    <w:rPr>
      <w:rFonts w:ascii="Times New Roman" w:eastAsia="Times New Roman" w:hAnsi="Times New Roman" w:cs="Times New Roman"/>
      <w:sz w:val="24"/>
      <w:szCs w:val="24"/>
      <w:lang w:eastAsia="pt-BR"/>
    </w:rPr>
  </w:style>
  <w:style w:type="character" w:customStyle="1" w:styleId="journal">
    <w:name w:val="journal"/>
    <w:basedOn w:val="Fontepargpadro"/>
    <w:rsid w:val="00D63EF9"/>
  </w:style>
  <w:style w:type="character" w:customStyle="1" w:styleId="issue">
    <w:name w:val="issue"/>
    <w:basedOn w:val="Fontepargpadro"/>
    <w:rsid w:val="00D63EF9"/>
  </w:style>
  <w:style w:type="character" w:customStyle="1" w:styleId="volume">
    <w:name w:val="volume"/>
    <w:basedOn w:val="Fontepargpadro"/>
    <w:rsid w:val="00D63EF9"/>
  </w:style>
  <w:style w:type="character" w:customStyle="1" w:styleId="year">
    <w:name w:val="year"/>
    <w:basedOn w:val="Fontepargpadro"/>
    <w:rsid w:val="00D63EF9"/>
  </w:style>
  <w:style w:type="character" w:styleId="MenoPendente">
    <w:name w:val="Unresolved Mention"/>
    <w:basedOn w:val="Fontepargpadro"/>
    <w:uiPriority w:val="99"/>
    <w:semiHidden/>
    <w:unhideWhenUsed/>
    <w:rsid w:val="00101137"/>
    <w:rPr>
      <w:color w:val="605E5C"/>
      <w:shd w:val="clear" w:color="auto" w:fill="E1DFDD"/>
    </w:rPr>
  </w:style>
  <w:style w:type="table" w:customStyle="1" w:styleId="TableNormal">
    <w:name w:val="Table Normal"/>
    <w:rsid w:val="00AA431F"/>
    <w:pPr>
      <w:tabs>
        <w:tab w:val="left" w:pos="1615"/>
      </w:tabs>
      <w:spacing w:line="240" w:lineRule="auto"/>
    </w:pPr>
    <w:rPr>
      <w:rFonts w:ascii="Calibri" w:eastAsia="Calibri" w:hAnsi="Calibri" w:cs="Calibri"/>
      <w:lang w:eastAsia="pt-BR"/>
    </w:rPr>
    <w:tblPr>
      <w:tblCellMar>
        <w:top w:w="0" w:type="dxa"/>
        <w:left w:w="0" w:type="dxa"/>
        <w:bottom w:w="0" w:type="dxa"/>
        <w:right w:w="0" w:type="dxa"/>
      </w:tblCellMar>
    </w:tblPr>
  </w:style>
  <w:style w:type="paragraph" w:styleId="Reviso">
    <w:name w:val="Revision"/>
    <w:hidden/>
    <w:uiPriority w:val="99"/>
    <w:semiHidden/>
    <w:rsid w:val="00AA431F"/>
    <w:pPr>
      <w:spacing w:after="0" w:line="240" w:lineRule="auto"/>
    </w:pPr>
    <w:rPr>
      <w:rFonts w:ascii="Calibri" w:eastAsia="Calibri" w:hAnsi="Calibri" w:cs="Calibri"/>
      <w:lang w:eastAsia="pt-BR"/>
    </w:rPr>
  </w:style>
  <w:style w:type="table" w:customStyle="1" w:styleId="TabelaSimples21">
    <w:name w:val="Tabela Simples 21"/>
    <w:basedOn w:val="Tabelanormal"/>
    <w:uiPriority w:val="42"/>
    <w:rsid w:val="00F26632"/>
    <w:pPr>
      <w:spacing w:after="0" w:line="240" w:lineRule="auto"/>
    </w:pPr>
    <w:tblPr>
      <w:tblStyleRowBandSize w:val="1"/>
      <w:tblStyleColBandSize w:val="1"/>
      <w:tblBorders>
        <w:top w:val="single" w:sz="4" w:space="0" w:color="A3B9DD" w:themeColor="text1" w:themeTint="80"/>
        <w:bottom w:val="single" w:sz="4" w:space="0" w:color="A3B9DD" w:themeColor="text1" w:themeTint="80"/>
      </w:tblBorders>
    </w:tblPr>
    <w:tblStylePr w:type="firstRow">
      <w:rPr>
        <w:b/>
        <w:bCs/>
      </w:rPr>
      <w:tblPr/>
      <w:tcPr>
        <w:tcBorders>
          <w:bottom w:val="single" w:sz="4" w:space="0" w:color="A3B9DD" w:themeColor="text1" w:themeTint="80"/>
        </w:tcBorders>
      </w:tcPr>
    </w:tblStylePr>
    <w:tblStylePr w:type="lastRow">
      <w:rPr>
        <w:b/>
        <w:bCs/>
      </w:rPr>
      <w:tblPr/>
      <w:tcPr>
        <w:tcBorders>
          <w:top w:val="single" w:sz="4" w:space="0" w:color="A3B9DD" w:themeColor="text1" w:themeTint="80"/>
        </w:tcBorders>
      </w:tcPr>
    </w:tblStylePr>
    <w:tblStylePr w:type="firstCol">
      <w:rPr>
        <w:b/>
        <w:bCs/>
      </w:rPr>
    </w:tblStylePr>
    <w:tblStylePr w:type="lastCol">
      <w:rPr>
        <w:b/>
        <w:bCs/>
      </w:rPr>
    </w:tblStylePr>
    <w:tblStylePr w:type="band1Vert">
      <w:tblPr/>
      <w:tcPr>
        <w:tcBorders>
          <w:left w:val="single" w:sz="4" w:space="0" w:color="A3B9DD" w:themeColor="text1" w:themeTint="80"/>
          <w:right w:val="single" w:sz="4" w:space="0" w:color="A3B9DD" w:themeColor="text1" w:themeTint="80"/>
        </w:tcBorders>
      </w:tcPr>
    </w:tblStylePr>
    <w:tblStylePr w:type="band2Vert">
      <w:tblPr/>
      <w:tcPr>
        <w:tcBorders>
          <w:left w:val="single" w:sz="4" w:space="0" w:color="A3B9DD" w:themeColor="text1" w:themeTint="80"/>
          <w:right w:val="single" w:sz="4" w:space="0" w:color="A3B9DD" w:themeColor="text1" w:themeTint="80"/>
        </w:tcBorders>
      </w:tcPr>
    </w:tblStylePr>
    <w:tblStylePr w:type="band1Horz">
      <w:tblPr/>
      <w:tcPr>
        <w:tcBorders>
          <w:top w:val="single" w:sz="4" w:space="0" w:color="A3B9DD" w:themeColor="text1" w:themeTint="80"/>
          <w:bottom w:val="single" w:sz="4" w:space="0" w:color="A3B9DD" w:themeColor="text1" w:themeTint="80"/>
        </w:tcBorders>
      </w:tcPr>
    </w:tblStylePr>
  </w:style>
  <w:style w:type="character" w:customStyle="1" w:styleId="art-postdateicon">
    <w:name w:val="art-postdateicon"/>
    <w:basedOn w:val="Fontepargpadro"/>
    <w:rsid w:val="00F26632"/>
  </w:style>
  <w:style w:type="paragraph" w:customStyle="1" w:styleId="Tit1">
    <w:name w:val="Tit 1"/>
    <w:basedOn w:val="Ttulo"/>
    <w:rsid w:val="00F26632"/>
    <w:pPr>
      <w:spacing w:before="6" w:after="6" w:line="320" w:lineRule="exact"/>
      <w:contextualSpacing w:val="0"/>
      <w:jc w:val="both"/>
    </w:pPr>
    <w:rPr>
      <w:rFonts w:ascii="Verdana" w:eastAsia="Times New Roman" w:hAnsi="Verdana" w:cs="Times New Roman"/>
      <w:smallCaps/>
      <w:spacing w:val="0"/>
      <w:kern w:val="0"/>
      <w:sz w:val="20"/>
      <w:szCs w:val="20"/>
    </w:rPr>
  </w:style>
  <w:style w:type="paragraph" w:styleId="Textodenotaderodap">
    <w:name w:val="footnote text"/>
    <w:basedOn w:val="Normal"/>
    <w:link w:val="TextodenotaderodapChar"/>
    <w:uiPriority w:val="99"/>
    <w:unhideWhenUsed/>
    <w:qFormat/>
    <w:rsid w:val="00F26632"/>
    <w:pPr>
      <w:spacing w:after="0"/>
    </w:pPr>
    <w:rPr>
      <w:sz w:val="20"/>
      <w:szCs w:val="20"/>
    </w:rPr>
  </w:style>
  <w:style w:type="character" w:customStyle="1" w:styleId="TextodenotaderodapChar">
    <w:name w:val="Texto de nota de rodapé Char"/>
    <w:basedOn w:val="Fontepargpadro"/>
    <w:link w:val="Textodenotaderodap"/>
    <w:uiPriority w:val="99"/>
    <w:rsid w:val="00F26632"/>
    <w:rPr>
      <w:rFonts w:ascii="Calibri Light" w:hAnsi="Calibri Light"/>
      <w:sz w:val="20"/>
      <w:szCs w:val="20"/>
    </w:rPr>
  </w:style>
  <w:style w:type="character" w:customStyle="1" w:styleId="group-doi">
    <w:name w:val="group-doi"/>
    <w:basedOn w:val="Fontepargpadro"/>
    <w:rsid w:val="00F26632"/>
  </w:style>
  <w:style w:type="character" w:customStyle="1" w:styleId="elementor-icon-list-text">
    <w:name w:val="elementor-icon-list-text"/>
    <w:basedOn w:val="Fontepargpadro"/>
    <w:rsid w:val="00F26632"/>
  </w:style>
  <w:style w:type="paragraph" w:customStyle="1" w:styleId="Pa25">
    <w:name w:val="Pa25"/>
    <w:basedOn w:val="Default"/>
    <w:next w:val="Default"/>
    <w:uiPriority w:val="99"/>
    <w:rsid w:val="00F26632"/>
    <w:pPr>
      <w:spacing w:line="221" w:lineRule="atLeast"/>
    </w:pPr>
    <w:rPr>
      <w:rFonts w:ascii="Times New Roman" w:eastAsiaTheme="minorHAnsi" w:hAnsi="Times New Roman" w:cs="Times New Roman"/>
      <w:color w:val="auto"/>
      <w:lang w:eastAsia="en-US"/>
    </w:rPr>
  </w:style>
  <w:style w:type="paragraph" w:customStyle="1" w:styleId="Pa30">
    <w:name w:val="Pa30"/>
    <w:basedOn w:val="Default"/>
    <w:next w:val="Default"/>
    <w:uiPriority w:val="99"/>
    <w:rsid w:val="00F26632"/>
    <w:pPr>
      <w:spacing w:line="201" w:lineRule="atLeast"/>
    </w:pPr>
    <w:rPr>
      <w:rFonts w:ascii="Times New Roman" w:eastAsiaTheme="minorHAnsi" w:hAnsi="Times New Roman" w:cs="Times New Roman"/>
      <w:color w:val="auto"/>
      <w:lang w:eastAsia="en-US"/>
    </w:rPr>
  </w:style>
  <w:style w:type="paragraph" w:customStyle="1" w:styleId="Pa20">
    <w:name w:val="Pa20"/>
    <w:basedOn w:val="Default"/>
    <w:next w:val="Default"/>
    <w:uiPriority w:val="99"/>
    <w:rsid w:val="00F26632"/>
    <w:pPr>
      <w:spacing w:line="221" w:lineRule="atLeast"/>
    </w:pPr>
    <w:rPr>
      <w:rFonts w:ascii="Times New Roman" w:eastAsiaTheme="minorHAnsi" w:hAnsi="Times New Roman" w:cs="Times New Roman"/>
      <w:color w:val="auto"/>
      <w:lang w:eastAsia="en-US"/>
    </w:rPr>
  </w:style>
  <w:style w:type="character" w:customStyle="1" w:styleId="A7">
    <w:name w:val="A7"/>
    <w:uiPriority w:val="99"/>
    <w:rsid w:val="00F26632"/>
    <w:rPr>
      <w:rFonts w:cs="Futura Lt BT"/>
      <w:color w:val="000000"/>
      <w:sz w:val="18"/>
      <w:szCs w:val="18"/>
    </w:rPr>
  </w:style>
  <w:style w:type="paragraph" w:customStyle="1" w:styleId="Pa3">
    <w:name w:val="Pa3"/>
    <w:basedOn w:val="Default"/>
    <w:next w:val="Default"/>
    <w:uiPriority w:val="99"/>
    <w:rsid w:val="00F26632"/>
    <w:pPr>
      <w:spacing w:line="181" w:lineRule="atLeast"/>
    </w:pPr>
    <w:rPr>
      <w:rFonts w:ascii="Helvetica Neue LT Std" w:eastAsiaTheme="minorHAnsi" w:hAnsi="Helvetica Neue LT Std" w:cstheme="minorBidi"/>
      <w:color w:val="auto"/>
      <w:lang w:eastAsia="en-US"/>
    </w:rPr>
  </w:style>
  <w:style w:type="character" w:customStyle="1" w:styleId="A4">
    <w:name w:val="A4"/>
    <w:uiPriority w:val="99"/>
    <w:rsid w:val="00F26632"/>
    <w:rPr>
      <w:rFonts w:ascii="Calibri" w:hAnsi="Calibri" w:cs="Calibri"/>
      <w:color w:val="000000"/>
      <w:sz w:val="10"/>
      <w:szCs w:val="10"/>
    </w:rPr>
  </w:style>
  <w:style w:type="character" w:customStyle="1" w:styleId="A1">
    <w:name w:val="A1"/>
    <w:uiPriority w:val="99"/>
    <w:rsid w:val="00F26632"/>
    <w:rPr>
      <w:i/>
      <w:iCs/>
      <w:color w:val="000000"/>
      <w:sz w:val="16"/>
      <w:szCs w:val="16"/>
    </w:rPr>
  </w:style>
  <w:style w:type="paragraph" w:customStyle="1" w:styleId="SBIE-Referencia">
    <w:name w:val="SBIE - Referencia"/>
    <w:basedOn w:val="Normal"/>
    <w:rsid w:val="00F26632"/>
    <w:pPr>
      <w:spacing w:after="0"/>
      <w:ind w:left="540" w:hanging="540"/>
      <w:jc w:val="both"/>
    </w:pPr>
    <w:rPr>
      <w:rFonts w:ascii="Times New Roman" w:eastAsia="Times New Roman" w:hAnsi="Times New Roman" w:cs="Times New Roman"/>
      <w:sz w:val="20"/>
      <w:szCs w:val="20"/>
      <w:lang w:val="en-US"/>
    </w:rPr>
  </w:style>
  <w:style w:type="paragraph" w:customStyle="1" w:styleId="Cetrans-TITULO">
    <w:name w:val="Cetrans - TITULO"/>
    <w:basedOn w:val="Default"/>
    <w:next w:val="Default"/>
    <w:uiPriority w:val="99"/>
    <w:rsid w:val="00F26632"/>
    <w:rPr>
      <w:rFonts w:ascii="Verdana" w:eastAsiaTheme="minorHAnsi" w:hAnsi="Verdana" w:cstheme="minorBidi"/>
      <w:color w:val="auto"/>
      <w:lang w:eastAsia="en-US"/>
    </w:rPr>
  </w:style>
  <w:style w:type="character" w:customStyle="1" w:styleId="w8qarf">
    <w:name w:val="w8qarf"/>
    <w:basedOn w:val="Fontepargpadro"/>
    <w:rsid w:val="00F26632"/>
  </w:style>
  <w:style w:type="character" w:customStyle="1" w:styleId="lrzxr">
    <w:name w:val="lrzxr"/>
    <w:basedOn w:val="Fontepargpadro"/>
    <w:rsid w:val="00F26632"/>
  </w:style>
  <w:style w:type="character" w:customStyle="1" w:styleId="articlebadge">
    <w:name w:val="_articlebadge"/>
    <w:basedOn w:val="Fontepargpadro"/>
    <w:rsid w:val="00F26632"/>
  </w:style>
  <w:style w:type="character" w:customStyle="1" w:styleId="separator">
    <w:name w:val="_separator"/>
    <w:basedOn w:val="Fontepargpadro"/>
    <w:rsid w:val="00F26632"/>
  </w:style>
  <w:style w:type="character" w:customStyle="1" w:styleId="editionmeta">
    <w:name w:val="_editionmeta"/>
    <w:basedOn w:val="Fontepargpadro"/>
    <w:rsid w:val="00F26632"/>
  </w:style>
  <w:style w:type="character" w:customStyle="1" w:styleId="dropdown">
    <w:name w:val="dropdown"/>
    <w:basedOn w:val="Fontepargpadro"/>
    <w:rsid w:val="00F26632"/>
  </w:style>
  <w:style w:type="character" w:customStyle="1" w:styleId="A6">
    <w:name w:val="A6"/>
    <w:uiPriority w:val="99"/>
    <w:rsid w:val="00F26632"/>
    <w:rPr>
      <w:rFonts w:cs="Garamond"/>
      <w:color w:val="000000"/>
      <w:sz w:val="22"/>
      <w:szCs w:val="22"/>
    </w:rPr>
  </w:style>
  <w:style w:type="character" w:customStyle="1" w:styleId="A0">
    <w:name w:val="A0"/>
    <w:uiPriority w:val="99"/>
    <w:rsid w:val="00F26632"/>
    <w:rPr>
      <w:rFonts w:cs="Garamond"/>
      <w:color w:val="000000"/>
      <w:sz w:val="20"/>
      <w:szCs w:val="20"/>
    </w:rPr>
  </w:style>
  <w:style w:type="paragraph" w:customStyle="1" w:styleId="Pa11">
    <w:name w:val="Pa11"/>
    <w:basedOn w:val="Default"/>
    <w:next w:val="Default"/>
    <w:uiPriority w:val="99"/>
    <w:rsid w:val="00F26632"/>
    <w:pPr>
      <w:spacing w:line="261" w:lineRule="atLeast"/>
    </w:pPr>
    <w:rPr>
      <w:rFonts w:ascii="Garamond" w:eastAsiaTheme="minorHAnsi" w:hAnsi="Garamond" w:cstheme="minorBidi"/>
      <w:color w:val="auto"/>
      <w:lang w:eastAsia="en-US"/>
    </w:rPr>
  </w:style>
  <w:style w:type="character" w:customStyle="1" w:styleId="A9">
    <w:name w:val="A9"/>
    <w:uiPriority w:val="99"/>
    <w:rsid w:val="00F26632"/>
    <w:rPr>
      <w:rFonts w:cs="Garamond"/>
      <w:b/>
      <w:bCs/>
      <w:color w:val="000000"/>
    </w:rPr>
  </w:style>
  <w:style w:type="paragraph" w:customStyle="1" w:styleId="Pa8">
    <w:name w:val="Pa8"/>
    <w:basedOn w:val="Default"/>
    <w:next w:val="Default"/>
    <w:uiPriority w:val="99"/>
    <w:rsid w:val="00F26632"/>
    <w:pPr>
      <w:spacing w:line="241" w:lineRule="atLeast"/>
    </w:pPr>
    <w:rPr>
      <w:rFonts w:ascii="Garamond" w:eastAsiaTheme="minorHAnsi" w:hAnsi="Garamond" w:cstheme="minorBidi"/>
      <w:color w:val="auto"/>
      <w:lang w:eastAsia="en-US"/>
    </w:rPr>
  </w:style>
  <w:style w:type="character" w:customStyle="1" w:styleId="texto">
    <w:name w:val="texto"/>
    <w:basedOn w:val="Fontepargpadro"/>
    <w:rsid w:val="00F26632"/>
  </w:style>
  <w:style w:type="paragraph" w:customStyle="1" w:styleId="textbody">
    <w:name w:val="textbody"/>
    <w:basedOn w:val="Normal"/>
    <w:rsid w:val="00F26632"/>
    <w:pPr>
      <w:spacing w:before="100" w:beforeAutospacing="1" w:after="100" w:afterAutospacing="1"/>
    </w:pPr>
    <w:rPr>
      <w:rFonts w:ascii="Times New Roman" w:eastAsia="Times New Roman" w:hAnsi="Times New Roman" w:cs="Times New Roman"/>
      <w:sz w:val="24"/>
      <w:szCs w:val="24"/>
      <w:lang w:eastAsia="pt-BR"/>
    </w:rPr>
  </w:style>
  <w:style w:type="character" w:customStyle="1" w:styleId="hgkelc">
    <w:name w:val="hgkelc"/>
    <w:basedOn w:val="Fontepargpadro"/>
    <w:rsid w:val="00F26632"/>
  </w:style>
  <w:style w:type="character" w:styleId="HiperlinkVisitado">
    <w:name w:val="FollowedHyperlink"/>
    <w:basedOn w:val="Fontepargpadro"/>
    <w:uiPriority w:val="99"/>
    <w:semiHidden/>
    <w:unhideWhenUsed/>
    <w:rsid w:val="00F26632"/>
    <w:rPr>
      <w:color w:val="7F7981" w:themeColor="followedHyperlink"/>
      <w:u w:val="single"/>
    </w:rPr>
  </w:style>
  <w:style w:type="paragraph" w:customStyle="1" w:styleId="dou-paragraph">
    <w:name w:val="dou-paragraph"/>
    <w:basedOn w:val="Normal"/>
    <w:rsid w:val="00F26632"/>
    <w:pPr>
      <w:spacing w:before="100" w:beforeAutospacing="1" w:after="100" w:afterAutospacing="1"/>
    </w:pPr>
    <w:rPr>
      <w:rFonts w:ascii="Times New Roman" w:eastAsia="Times New Roman" w:hAnsi="Times New Roman" w:cs="Times New Roman"/>
      <w:sz w:val="24"/>
      <w:szCs w:val="24"/>
      <w:lang w:eastAsia="pt-BR"/>
    </w:rPr>
  </w:style>
  <w:style w:type="paragraph" w:customStyle="1" w:styleId="texto2">
    <w:name w:val="texto2"/>
    <w:basedOn w:val="Normal"/>
    <w:rsid w:val="00F26632"/>
    <w:pPr>
      <w:spacing w:before="100" w:beforeAutospacing="1" w:after="100" w:afterAutospacing="1"/>
    </w:pPr>
    <w:rPr>
      <w:rFonts w:ascii="Times New Roman" w:eastAsia="Times New Roman" w:hAnsi="Times New Roman" w:cs="Times New Roman"/>
      <w:sz w:val="24"/>
      <w:szCs w:val="24"/>
      <w:lang w:eastAsia="pt-BR"/>
    </w:rPr>
  </w:style>
  <w:style w:type="character" w:styleId="TextodoEspaoReservado">
    <w:name w:val="Placeholder Text"/>
    <w:basedOn w:val="Fontepargpadro"/>
    <w:uiPriority w:val="99"/>
    <w:semiHidden/>
    <w:rsid w:val="00F26632"/>
    <w:rPr>
      <w:color w:val="808080"/>
    </w:rPr>
  </w:style>
  <w:style w:type="character" w:customStyle="1" w:styleId="sr-only">
    <w:name w:val="sr-only"/>
    <w:basedOn w:val="Fontepargpadro"/>
    <w:rsid w:val="00F26632"/>
  </w:style>
  <w:style w:type="paragraph" w:customStyle="1" w:styleId="Contedodoquadro">
    <w:name w:val="Conteúdo do quadro"/>
    <w:basedOn w:val="Normal"/>
    <w:qFormat/>
    <w:rsid w:val="00AF7182"/>
    <w:pPr>
      <w:suppressAutoHyphens/>
    </w:pPr>
    <w:rPr>
      <w:rFonts w:eastAsia="Calibri" w:cs="Calibri"/>
      <w:lang w:eastAsia="pt-BR"/>
    </w:rPr>
  </w:style>
  <w:style w:type="character" w:customStyle="1" w:styleId="markedcontent">
    <w:name w:val="markedcontent"/>
    <w:basedOn w:val="Fontepargpadro"/>
    <w:rsid w:val="00AF7182"/>
  </w:style>
  <w:style w:type="character" w:customStyle="1" w:styleId="MenoPendente1">
    <w:name w:val="Menção Pendente1"/>
    <w:basedOn w:val="Fontepargpadro"/>
    <w:uiPriority w:val="99"/>
    <w:semiHidden/>
    <w:unhideWhenUsed/>
    <w:rsid w:val="00AF7182"/>
    <w:rPr>
      <w:color w:val="605E5C"/>
      <w:shd w:val="clear" w:color="auto" w:fill="E1DFDD"/>
    </w:rPr>
  </w:style>
  <w:style w:type="character" w:customStyle="1" w:styleId="mw-headline">
    <w:name w:val="mw-headline"/>
    <w:basedOn w:val="Fontepargpadro"/>
    <w:rsid w:val="00AF7182"/>
  </w:style>
  <w:style w:type="character" w:customStyle="1" w:styleId="underline">
    <w:name w:val="underline"/>
    <w:basedOn w:val="Fontepargpadro"/>
    <w:rsid w:val="00AF7182"/>
  </w:style>
  <w:style w:type="paragraph" w:styleId="Pr-formataoHTML">
    <w:name w:val="HTML Preformatted"/>
    <w:basedOn w:val="Normal"/>
    <w:link w:val="Pr-formataoHTMLChar"/>
    <w:uiPriority w:val="99"/>
    <w:semiHidden/>
    <w:unhideWhenUsed/>
    <w:rsid w:val="00AF71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eastAsia="pt-BR"/>
    </w:rPr>
  </w:style>
  <w:style w:type="character" w:customStyle="1" w:styleId="Pr-formataoHTMLChar">
    <w:name w:val="Pré-formatação HTML Char"/>
    <w:basedOn w:val="Fontepargpadro"/>
    <w:link w:val="Pr-formataoHTML"/>
    <w:uiPriority w:val="99"/>
    <w:semiHidden/>
    <w:rsid w:val="00AF7182"/>
    <w:rPr>
      <w:rFonts w:ascii="Courier New" w:eastAsia="Times New Roman" w:hAnsi="Courier New" w:cs="Courier New"/>
      <w:sz w:val="20"/>
      <w:szCs w:val="20"/>
      <w:lang w:eastAsia="pt-BR"/>
    </w:rPr>
  </w:style>
  <w:style w:type="paragraph" w:customStyle="1" w:styleId="Standard">
    <w:name w:val="Standard"/>
    <w:rsid w:val="004D0340"/>
    <w:pPr>
      <w:widowControl w:val="0"/>
      <w:suppressAutoHyphens/>
      <w:autoSpaceDN w:val="0"/>
      <w:spacing w:after="0" w:line="240" w:lineRule="auto"/>
      <w:textAlignment w:val="baseline"/>
    </w:pPr>
    <w:rPr>
      <w:rFonts w:ascii="Liberation Serif" w:eastAsia="Liberation Serif" w:hAnsi="Liberation Serif" w:cs="Liberation Serif"/>
      <w:sz w:val="24"/>
      <w:szCs w:val="24"/>
      <w:lang w:eastAsia="zh-CN" w:bidi="hi-IN"/>
    </w:rPr>
  </w:style>
  <w:style w:type="paragraph" w:customStyle="1" w:styleId="Heading">
    <w:name w:val="Heading"/>
    <w:basedOn w:val="Standard"/>
    <w:next w:val="Textbody0"/>
    <w:rsid w:val="004D0340"/>
    <w:pPr>
      <w:keepNext/>
      <w:spacing w:before="240" w:after="120"/>
    </w:pPr>
    <w:rPr>
      <w:rFonts w:ascii="Liberation Sans" w:eastAsia="Linux Libertine G" w:hAnsi="Liberation Sans" w:cs="Linux Libertine G"/>
      <w:sz w:val="28"/>
      <w:szCs w:val="28"/>
    </w:rPr>
  </w:style>
  <w:style w:type="paragraph" w:customStyle="1" w:styleId="Textbody0">
    <w:name w:val="Text body"/>
    <w:basedOn w:val="Standard"/>
    <w:rsid w:val="004D0340"/>
    <w:pPr>
      <w:spacing w:after="140" w:line="276" w:lineRule="auto"/>
    </w:pPr>
  </w:style>
  <w:style w:type="paragraph" w:styleId="Lista">
    <w:name w:val="List"/>
    <w:basedOn w:val="Textbody0"/>
    <w:rsid w:val="004D0340"/>
  </w:style>
  <w:style w:type="paragraph" w:customStyle="1" w:styleId="Index">
    <w:name w:val="Index"/>
    <w:basedOn w:val="Standard"/>
    <w:rsid w:val="004D0340"/>
    <w:pPr>
      <w:suppressLineNumbers/>
    </w:pPr>
  </w:style>
  <w:style w:type="character" w:customStyle="1" w:styleId="cf01">
    <w:name w:val="cf01"/>
    <w:basedOn w:val="Fontepargpadro"/>
    <w:rsid w:val="004D0340"/>
    <w:rPr>
      <w:rFonts w:ascii="Segoe UI" w:hAnsi="Segoe UI" w:cs="Segoe UI" w:hint="default"/>
      <w:color w:val="525253"/>
      <w:sz w:val="18"/>
      <w:szCs w:val="18"/>
    </w:rPr>
  </w:style>
  <w:style w:type="character" w:customStyle="1" w:styleId="MenoPendente2">
    <w:name w:val="Menção Pendente2"/>
    <w:basedOn w:val="Fontepargpadro"/>
    <w:uiPriority w:val="99"/>
    <w:semiHidden/>
    <w:unhideWhenUsed/>
    <w:rsid w:val="004D034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9962188">
      <w:bodyDiv w:val="1"/>
      <w:marLeft w:val="0"/>
      <w:marRight w:val="0"/>
      <w:marTop w:val="0"/>
      <w:marBottom w:val="0"/>
      <w:divBdr>
        <w:top w:val="none" w:sz="0" w:space="0" w:color="auto"/>
        <w:left w:val="none" w:sz="0" w:space="0" w:color="auto"/>
        <w:bottom w:val="none" w:sz="0" w:space="0" w:color="auto"/>
        <w:right w:val="none" w:sz="0" w:space="0" w:color="auto"/>
      </w:divBdr>
    </w:div>
    <w:div w:id="1770733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diagramLayout" Target="diagrams/layout1.xml"/><Relationship Id="rId63" Type="http://schemas.openxmlformats.org/officeDocument/2006/relationships/image" Target="media/image59.png"/><Relationship Id="rId68" Type="http://schemas.openxmlformats.org/officeDocument/2006/relationships/hyperlink" Target="https://solisgedemo.solis.com.br/" TargetMode="External"/><Relationship Id="rId76" Type="http://schemas.openxmlformats.org/officeDocument/2006/relationships/hyperlink" Target="https://www.cnmp.mp.br/portal/transparencia/lei-geral-de-protecao-de-dados-pessoais-lgpd/a-lgpd/o-que-e-a-lgpd" TargetMode="External"/><Relationship Id="rId84" Type="http://schemas.openxmlformats.org/officeDocument/2006/relationships/hyperlink" Target="https://rockcontent.com/br/blog/sistema-de-gestao/" TargetMode="External"/><Relationship Id="rId89"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64.png"/><Relationship Id="rId2" Type="http://schemas.openxmlformats.org/officeDocument/2006/relationships/customXml" Target="../customXml/item2.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1.jp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microsoft.com/office/2007/relationships/diagramDrawing" Target="diagrams/drawing1.xml"/><Relationship Id="rId66" Type="http://schemas.openxmlformats.org/officeDocument/2006/relationships/hyperlink" Target="https://www.youtube.com/channel/UCUhn5oeAFcGPJB-2BR5cUpw" TargetMode="External"/><Relationship Id="rId74" Type="http://schemas.openxmlformats.org/officeDocument/2006/relationships/hyperlink" Target="https://solisgedemo.solis.com.br/portal" TargetMode="External"/><Relationship Id="rId79" Type="http://schemas.openxmlformats.org/officeDocument/2006/relationships/hyperlink" Target="https://paranagua.ifpr.edu.br/wp-content/uploads/2010/01/MANUAL-DA-SECRETARIA-PGUA.pdf" TargetMode="External"/><Relationship Id="rId87" Type="http://schemas.openxmlformats.org/officeDocument/2006/relationships/image" Target="media/image69.jpeg"/><Relationship Id="rId5" Type="http://schemas.openxmlformats.org/officeDocument/2006/relationships/numbering" Target="numbering.xml"/><Relationship Id="rId61" Type="http://schemas.openxmlformats.org/officeDocument/2006/relationships/image" Target="media/image57.png"/><Relationship Id="rId82" Type="http://schemas.openxmlformats.org/officeDocument/2006/relationships/hyperlink" Target="https://blog.betrybe.com/tecnologia/requisitos-nao-funcionais/" TargetMode="External"/><Relationship Id="rId90" Type="http://schemas.openxmlformats.org/officeDocument/2006/relationships/theme" Target="theme/theme1.xml"/><Relationship Id="rId19" Type="http://schemas.openxmlformats.org/officeDocument/2006/relationships/image" Target="media/image12.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diagramQuickStyle" Target="diagrams/quickStyle1.xml"/><Relationship Id="rId64" Type="http://schemas.openxmlformats.org/officeDocument/2006/relationships/image" Target="media/image60.png"/><Relationship Id="rId69" Type="http://schemas.openxmlformats.org/officeDocument/2006/relationships/image" Target="media/image63.png"/><Relationship Id="rId77" Type="http://schemas.openxmlformats.org/officeDocument/2006/relationships/hyperlink" Target="https://www.cnmp.mp.br/portal/transparencia/lei-geral-de-protecao-de-dados-pessoais-lgpd/a-lgpd/o-que-e-a-lgpd" TargetMode="External"/><Relationship Id="rId8" Type="http://schemas.openxmlformats.org/officeDocument/2006/relationships/webSettings" Target="webSettings.xml"/><Relationship Id="rId51" Type="http://schemas.openxmlformats.org/officeDocument/2006/relationships/image" Target="media/image44.png"/><Relationship Id="rId72" Type="http://schemas.openxmlformats.org/officeDocument/2006/relationships/hyperlink" Target="https://solisgedemo.solis.com.br/portal" TargetMode="External"/><Relationship Id="rId80" Type="http://schemas.openxmlformats.org/officeDocument/2006/relationships/hyperlink" Target="https://icmcjunior.com.br/desenvolvimento-de-software" TargetMode="External"/><Relationship Id="rId85" Type="http://schemas.openxmlformats.org/officeDocument/2006/relationships/image" Target="media/image67.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5.png"/><Relationship Id="rId67" Type="http://schemas.openxmlformats.org/officeDocument/2006/relationships/image" Target="media/image62.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diagramData" Target="diagrams/data1.xml"/><Relationship Id="rId62" Type="http://schemas.openxmlformats.org/officeDocument/2006/relationships/image" Target="media/image58.png"/><Relationship Id="rId70" Type="http://schemas.openxmlformats.org/officeDocument/2006/relationships/hyperlink" Target="https://solisgedemo.solis.com.br/" TargetMode="External"/><Relationship Id="rId75" Type="http://schemas.openxmlformats.org/officeDocument/2006/relationships/image" Target="media/image66.png"/><Relationship Id="rId83" Type="http://schemas.openxmlformats.org/officeDocument/2006/relationships/hyperlink" Target="https://www.serpro.gov.br/lgpd/menu/a-lgpd/o-que-muda-com-a-lgpd" TargetMode="External"/><Relationship Id="rId88"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diagramColors" Target="diagrams/colors1.xml"/><Relationship Id="rId10" Type="http://schemas.openxmlformats.org/officeDocument/2006/relationships/endnotes" Target="endnotes.xml"/><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5.png"/><Relationship Id="rId78" Type="http://schemas.openxmlformats.org/officeDocument/2006/relationships/hyperlink" Target="https://personal.utdallas.edu/~chung/BOOK/book.html" TargetMode="External"/><Relationship Id="rId81" Type="http://schemas.openxmlformats.org/officeDocument/2006/relationships/hyperlink" Target="https://repositorio.ufsc.br/bitstream/handle/123456789/179389/101_00713%20-%20ok.pdf?sequence=1&amp;isAllowed=y" TargetMode="External"/><Relationship Id="rId86" Type="http://schemas.openxmlformats.org/officeDocument/2006/relationships/image" Target="media/image68.jpe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 Id="rId4"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iana.carvalho\Desktop\Modelo%20Documento%20Azul.dotx" TargetMode="External"/></Relationships>
</file>

<file path=word/diagrams/_rels/data1.xml.rels><?xml version="1.0" encoding="UTF-8" standalone="yes"?>
<Relationships xmlns="http://schemas.openxmlformats.org/package/2006/relationships"><Relationship Id="rId8" Type="http://schemas.openxmlformats.org/officeDocument/2006/relationships/image" Target="../media/image54.svg"/><Relationship Id="rId3" Type="http://schemas.openxmlformats.org/officeDocument/2006/relationships/image" Target="../media/image49.png"/><Relationship Id="rId7" Type="http://schemas.openxmlformats.org/officeDocument/2006/relationships/image" Target="../media/image53.png"/><Relationship Id="rId2" Type="http://schemas.openxmlformats.org/officeDocument/2006/relationships/image" Target="../media/image48.svg"/><Relationship Id="rId1" Type="http://schemas.openxmlformats.org/officeDocument/2006/relationships/image" Target="../media/image47.png"/><Relationship Id="rId6" Type="http://schemas.openxmlformats.org/officeDocument/2006/relationships/image" Target="../media/image52.svg"/><Relationship Id="rId5" Type="http://schemas.openxmlformats.org/officeDocument/2006/relationships/image" Target="../media/image51.png"/><Relationship Id="rId4" Type="http://schemas.openxmlformats.org/officeDocument/2006/relationships/image" Target="../media/image50.svg"/></Relationships>
</file>

<file path=word/diagrams/_rels/drawing1.xml.rels><?xml version="1.0" encoding="UTF-8" standalone="yes"?>
<Relationships xmlns="http://schemas.openxmlformats.org/package/2006/relationships"><Relationship Id="rId8" Type="http://schemas.openxmlformats.org/officeDocument/2006/relationships/image" Target="../media/image54.svg"/><Relationship Id="rId3" Type="http://schemas.openxmlformats.org/officeDocument/2006/relationships/image" Target="../media/image49.png"/><Relationship Id="rId7" Type="http://schemas.openxmlformats.org/officeDocument/2006/relationships/image" Target="../media/image53.png"/><Relationship Id="rId2" Type="http://schemas.openxmlformats.org/officeDocument/2006/relationships/image" Target="../media/image48.svg"/><Relationship Id="rId1" Type="http://schemas.openxmlformats.org/officeDocument/2006/relationships/image" Target="../media/image47.png"/><Relationship Id="rId6" Type="http://schemas.openxmlformats.org/officeDocument/2006/relationships/image" Target="../media/image52.svg"/><Relationship Id="rId5" Type="http://schemas.openxmlformats.org/officeDocument/2006/relationships/image" Target="../media/image51.png"/><Relationship Id="rId4" Type="http://schemas.openxmlformats.org/officeDocument/2006/relationships/image" Target="../media/image50.sv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3AD4E95-CF8E-4BB8-AE48-1EFB01325678}" type="doc">
      <dgm:prSet loTypeId="urn:microsoft.com/office/officeart/2005/8/layout/hList7" loCatId="picture" qsTypeId="urn:microsoft.com/office/officeart/2005/8/quickstyle/3d3" qsCatId="3D" csTypeId="urn:microsoft.com/office/officeart/2005/8/colors/accent1_2" csCatId="accent1" phldr="1"/>
      <dgm:spPr/>
    </dgm:pt>
    <dgm:pt modelId="{E3AB12D0-5046-45B5-A1DC-2301C865017B}">
      <dgm:prSet phldrT="[Texto]"/>
      <dgm:spPr/>
      <dgm:t>
        <a:bodyPr/>
        <a:lstStyle/>
        <a:p>
          <a:r>
            <a:rPr lang="pt-BR"/>
            <a:t>DISPONIBILIDADE</a:t>
          </a:r>
        </a:p>
      </dgm:t>
    </dgm:pt>
    <dgm:pt modelId="{E63CCEFC-8593-43A4-9CA5-C7705212D651}" type="parTrans" cxnId="{D85D0991-6D94-4F48-B060-229F1BC923AF}">
      <dgm:prSet/>
      <dgm:spPr/>
      <dgm:t>
        <a:bodyPr/>
        <a:lstStyle/>
        <a:p>
          <a:endParaRPr lang="pt-BR"/>
        </a:p>
      </dgm:t>
    </dgm:pt>
    <dgm:pt modelId="{17AD3704-B97D-4FE0-903B-5340725159D6}" type="sibTrans" cxnId="{D85D0991-6D94-4F48-B060-229F1BC923AF}">
      <dgm:prSet/>
      <dgm:spPr/>
      <dgm:t>
        <a:bodyPr/>
        <a:lstStyle/>
        <a:p>
          <a:endParaRPr lang="pt-BR"/>
        </a:p>
      </dgm:t>
    </dgm:pt>
    <dgm:pt modelId="{C88DC466-02F0-4B6F-A942-7EF7F073B013}">
      <dgm:prSet phldrT="[Texto]"/>
      <dgm:spPr/>
      <dgm:t>
        <a:bodyPr/>
        <a:lstStyle/>
        <a:p>
          <a:r>
            <a:rPr lang="pt-BR"/>
            <a:t>INTEGRIDADE</a:t>
          </a:r>
        </a:p>
      </dgm:t>
    </dgm:pt>
    <dgm:pt modelId="{758D61D9-5CBA-4E0A-B0F0-F27C2D104ABB}" type="parTrans" cxnId="{0E1A7721-1446-4807-8B74-1E5BEEDB1466}">
      <dgm:prSet/>
      <dgm:spPr/>
      <dgm:t>
        <a:bodyPr/>
        <a:lstStyle/>
        <a:p>
          <a:endParaRPr lang="pt-BR"/>
        </a:p>
      </dgm:t>
    </dgm:pt>
    <dgm:pt modelId="{90C7E303-E6FF-4DA0-B629-5870F422D721}" type="sibTrans" cxnId="{0E1A7721-1446-4807-8B74-1E5BEEDB1466}">
      <dgm:prSet/>
      <dgm:spPr/>
      <dgm:t>
        <a:bodyPr/>
        <a:lstStyle/>
        <a:p>
          <a:endParaRPr lang="pt-BR"/>
        </a:p>
      </dgm:t>
    </dgm:pt>
    <dgm:pt modelId="{798A37C8-A303-4561-9F5E-AEA47C9A586C}">
      <dgm:prSet phldrT="[Texto]"/>
      <dgm:spPr/>
      <dgm:t>
        <a:bodyPr/>
        <a:lstStyle/>
        <a:p>
          <a:r>
            <a:rPr lang="pt-BR"/>
            <a:t>CONFIDENCIALIDADE</a:t>
          </a:r>
        </a:p>
      </dgm:t>
    </dgm:pt>
    <dgm:pt modelId="{CB910F0A-F56C-46F8-BFC3-B83B2DB90993}" type="parTrans" cxnId="{4279F2FF-C8C3-44D0-A6C2-AFDF620BED5A}">
      <dgm:prSet/>
      <dgm:spPr/>
      <dgm:t>
        <a:bodyPr/>
        <a:lstStyle/>
        <a:p>
          <a:endParaRPr lang="pt-BR"/>
        </a:p>
      </dgm:t>
    </dgm:pt>
    <dgm:pt modelId="{98BD127B-3054-4B40-86C8-86387E54FFF5}" type="sibTrans" cxnId="{4279F2FF-C8C3-44D0-A6C2-AFDF620BED5A}">
      <dgm:prSet/>
      <dgm:spPr/>
      <dgm:t>
        <a:bodyPr/>
        <a:lstStyle/>
        <a:p>
          <a:endParaRPr lang="pt-BR"/>
        </a:p>
      </dgm:t>
    </dgm:pt>
    <dgm:pt modelId="{CA3EE3E4-789C-4354-A3E6-5C036414C0BB}">
      <dgm:prSet/>
      <dgm:spPr/>
      <dgm:t>
        <a:bodyPr/>
        <a:lstStyle/>
        <a:p>
          <a:r>
            <a:rPr lang="pt-BR"/>
            <a:t>SEGURANÇA OPERACIONAL</a:t>
          </a:r>
        </a:p>
      </dgm:t>
    </dgm:pt>
    <dgm:pt modelId="{7532E477-92EE-4A2F-96BF-0CE76473FA93}" type="parTrans" cxnId="{A32F5D7C-87A4-47E2-A602-FB3AA95D2F33}">
      <dgm:prSet/>
      <dgm:spPr/>
      <dgm:t>
        <a:bodyPr/>
        <a:lstStyle/>
        <a:p>
          <a:endParaRPr lang="pt-BR"/>
        </a:p>
      </dgm:t>
    </dgm:pt>
    <dgm:pt modelId="{55FB563A-3C24-4EBF-85DC-BBCF8BC1C51E}" type="sibTrans" cxnId="{A32F5D7C-87A4-47E2-A602-FB3AA95D2F33}">
      <dgm:prSet/>
      <dgm:spPr/>
      <dgm:t>
        <a:bodyPr/>
        <a:lstStyle/>
        <a:p>
          <a:endParaRPr lang="pt-BR"/>
        </a:p>
      </dgm:t>
    </dgm:pt>
    <dgm:pt modelId="{DD9800A0-37B0-4E39-9025-C53096597308}" type="pres">
      <dgm:prSet presAssocID="{13AD4E95-CF8E-4BB8-AE48-1EFB01325678}" presName="Name0" presStyleCnt="0">
        <dgm:presLayoutVars>
          <dgm:dir/>
          <dgm:resizeHandles val="exact"/>
        </dgm:presLayoutVars>
      </dgm:prSet>
      <dgm:spPr/>
    </dgm:pt>
    <dgm:pt modelId="{3D3B9E70-4B9C-41F3-ABBC-8C68BACE3C4D}" type="pres">
      <dgm:prSet presAssocID="{13AD4E95-CF8E-4BB8-AE48-1EFB01325678}" presName="fgShape" presStyleLbl="fgShp" presStyleIdx="0" presStyleCnt="1"/>
      <dgm:spPr/>
    </dgm:pt>
    <dgm:pt modelId="{1486B031-9E49-40A0-BE06-3A85B79B8384}" type="pres">
      <dgm:prSet presAssocID="{13AD4E95-CF8E-4BB8-AE48-1EFB01325678}" presName="linComp" presStyleCnt="0"/>
      <dgm:spPr/>
    </dgm:pt>
    <dgm:pt modelId="{9AFC63B8-02DE-432B-A5B2-2E01471C3DD1}" type="pres">
      <dgm:prSet presAssocID="{E3AB12D0-5046-45B5-A1DC-2301C865017B}" presName="compNode" presStyleCnt="0"/>
      <dgm:spPr/>
    </dgm:pt>
    <dgm:pt modelId="{C8ED8F7A-5DEC-44CB-BD9D-BD58D50679C3}" type="pres">
      <dgm:prSet presAssocID="{E3AB12D0-5046-45B5-A1DC-2301C865017B}" presName="bkgdShape" presStyleLbl="node1" presStyleIdx="0" presStyleCnt="4"/>
      <dgm:spPr/>
    </dgm:pt>
    <dgm:pt modelId="{B9332DF0-2729-40B2-9911-5A0A6AA8E370}" type="pres">
      <dgm:prSet presAssocID="{E3AB12D0-5046-45B5-A1DC-2301C865017B}" presName="nodeTx" presStyleLbl="node1" presStyleIdx="0" presStyleCnt="4">
        <dgm:presLayoutVars>
          <dgm:bulletEnabled val="1"/>
        </dgm:presLayoutVars>
      </dgm:prSet>
      <dgm:spPr/>
    </dgm:pt>
    <dgm:pt modelId="{B21BF99E-BA83-4605-894F-9D0665437FF1}" type="pres">
      <dgm:prSet presAssocID="{E3AB12D0-5046-45B5-A1DC-2301C865017B}" presName="invisiNode" presStyleLbl="node1" presStyleIdx="0" presStyleCnt="4"/>
      <dgm:spPr/>
    </dgm:pt>
    <dgm:pt modelId="{9F144A5B-4C98-4CA1-9257-32313D91022C}" type="pres">
      <dgm:prSet presAssocID="{E3AB12D0-5046-45B5-A1DC-2301C865017B}" presName="imagNode" presStyleLbl="fgImgPlace1" presStyleIdx="0" presStyleCnt="4"/>
      <dgm:spPr>
        <a:blipFill>
          <a:blip xmlns:r="http://schemas.openxmlformats.org/officeDocument/2006/relationships"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dgm:spPr>
      <dgm:extLst>
        <a:ext uri="{E40237B7-FDA0-4F09-8148-C483321AD2D9}">
          <dgm14:cNvPr xmlns:dgm14="http://schemas.microsoft.com/office/drawing/2010/diagram" id="0" name="" descr="Um livro aberto"/>
        </a:ext>
      </dgm:extLst>
    </dgm:pt>
    <dgm:pt modelId="{9D80BD44-8F70-4A3F-814F-4277E3C99F52}" type="pres">
      <dgm:prSet presAssocID="{17AD3704-B97D-4FE0-903B-5340725159D6}" presName="sibTrans" presStyleLbl="sibTrans2D1" presStyleIdx="0" presStyleCnt="0"/>
      <dgm:spPr/>
    </dgm:pt>
    <dgm:pt modelId="{C36C9C50-EAFF-4C42-9D74-116287F3D49A}" type="pres">
      <dgm:prSet presAssocID="{C88DC466-02F0-4B6F-A942-7EF7F073B013}" presName="compNode" presStyleCnt="0"/>
      <dgm:spPr/>
    </dgm:pt>
    <dgm:pt modelId="{D5F1DDA2-2599-4DE7-B088-5846D819FEAE}" type="pres">
      <dgm:prSet presAssocID="{C88DC466-02F0-4B6F-A942-7EF7F073B013}" presName="bkgdShape" presStyleLbl="node1" presStyleIdx="1" presStyleCnt="4"/>
      <dgm:spPr/>
    </dgm:pt>
    <dgm:pt modelId="{751965C9-7081-44FB-B042-F1CC01C3BDA3}" type="pres">
      <dgm:prSet presAssocID="{C88DC466-02F0-4B6F-A942-7EF7F073B013}" presName="nodeTx" presStyleLbl="node1" presStyleIdx="1" presStyleCnt="4">
        <dgm:presLayoutVars>
          <dgm:bulletEnabled val="1"/>
        </dgm:presLayoutVars>
      </dgm:prSet>
      <dgm:spPr/>
    </dgm:pt>
    <dgm:pt modelId="{E81200B6-B996-423B-AD6F-6CB17C4DDE87}" type="pres">
      <dgm:prSet presAssocID="{C88DC466-02F0-4B6F-A942-7EF7F073B013}" presName="invisiNode" presStyleLbl="node1" presStyleIdx="1" presStyleCnt="4"/>
      <dgm:spPr/>
    </dgm:pt>
    <dgm:pt modelId="{B29C5CC6-B460-4555-8DEE-ED74EB396075}" type="pres">
      <dgm:prSet presAssocID="{C88DC466-02F0-4B6F-A942-7EF7F073B013}" presName="imagNode" presStyleLbl="fgImgPlace1" presStyleIdx="1" presStyleCnt="4"/>
      <dgm:spPr>
        <a:blipFill>
          <a:blip xmlns:r="http://schemas.openxmlformats.org/officeDocument/2006/relationships"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dgm:spPr>
      <dgm:extLst>
        <a:ext uri="{E40237B7-FDA0-4F09-8148-C483321AD2D9}">
          <dgm14:cNvPr xmlns:dgm14="http://schemas.microsoft.com/office/drawing/2010/diagram" id="0" name="" descr="Papel gráfico com calculadora, régua, realce e lápis"/>
        </a:ext>
      </dgm:extLst>
    </dgm:pt>
    <dgm:pt modelId="{169FFFF0-D73E-4CB3-8896-B037FD513891}" type="pres">
      <dgm:prSet presAssocID="{90C7E303-E6FF-4DA0-B629-5870F422D721}" presName="sibTrans" presStyleLbl="sibTrans2D1" presStyleIdx="0" presStyleCnt="0"/>
      <dgm:spPr/>
    </dgm:pt>
    <dgm:pt modelId="{B239AF91-183E-4765-96F3-1066463F17DD}" type="pres">
      <dgm:prSet presAssocID="{798A37C8-A303-4561-9F5E-AEA47C9A586C}" presName="compNode" presStyleCnt="0"/>
      <dgm:spPr/>
    </dgm:pt>
    <dgm:pt modelId="{D3D4668E-C1BD-4E90-9088-88BB675609EB}" type="pres">
      <dgm:prSet presAssocID="{798A37C8-A303-4561-9F5E-AEA47C9A586C}" presName="bkgdShape" presStyleLbl="node1" presStyleIdx="2" presStyleCnt="4"/>
      <dgm:spPr/>
    </dgm:pt>
    <dgm:pt modelId="{A55E0EBA-766D-4406-8E44-5FA8F9FA1EE8}" type="pres">
      <dgm:prSet presAssocID="{798A37C8-A303-4561-9F5E-AEA47C9A586C}" presName="nodeTx" presStyleLbl="node1" presStyleIdx="2" presStyleCnt="4">
        <dgm:presLayoutVars>
          <dgm:bulletEnabled val="1"/>
        </dgm:presLayoutVars>
      </dgm:prSet>
      <dgm:spPr/>
    </dgm:pt>
    <dgm:pt modelId="{67A6F6C9-A72A-4BA9-B78A-7C0DCB505586}" type="pres">
      <dgm:prSet presAssocID="{798A37C8-A303-4561-9F5E-AEA47C9A586C}" presName="invisiNode" presStyleLbl="node1" presStyleIdx="2" presStyleCnt="4"/>
      <dgm:spPr/>
    </dgm:pt>
    <dgm:pt modelId="{F84B6FA3-B162-431A-BB80-06590551308F}" type="pres">
      <dgm:prSet presAssocID="{798A37C8-A303-4561-9F5E-AEA47C9A586C}" presName="imagNode" presStyleLbl="fgImgPlace1" presStyleIdx="2" presStyleCnt="4"/>
      <dgm:spPr>
        <a:blipFill>
          <a:blip xmlns:r="http://schemas.openxmlformats.org/officeDocument/2006/relationships"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a:stretch>
        </a:blipFill>
      </dgm:spPr>
      <dgm:extLst>
        <a:ext uri="{E40237B7-FDA0-4F09-8148-C483321AD2D9}">
          <dgm14:cNvPr xmlns:dgm14="http://schemas.microsoft.com/office/drawing/2010/diagram" id="0" name="" descr="Laptop com telefone e calculadora"/>
        </a:ext>
      </dgm:extLst>
    </dgm:pt>
    <dgm:pt modelId="{1F27499B-7757-4431-B28A-A0908693AB1C}" type="pres">
      <dgm:prSet presAssocID="{98BD127B-3054-4B40-86C8-86387E54FFF5}" presName="sibTrans" presStyleLbl="sibTrans2D1" presStyleIdx="0" presStyleCnt="0"/>
      <dgm:spPr/>
    </dgm:pt>
    <dgm:pt modelId="{31E6F33C-5945-479E-B65E-06ADD6A10216}" type="pres">
      <dgm:prSet presAssocID="{CA3EE3E4-789C-4354-A3E6-5C036414C0BB}" presName="compNode" presStyleCnt="0"/>
      <dgm:spPr/>
    </dgm:pt>
    <dgm:pt modelId="{1CA6C12C-1BFD-4976-9C5B-701E6C81D998}" type="pres">
      <dgm:prSet presAssocID="{CA3EE3E4-789C-4354-A3E6-5C036414C0BB}" presName="bkgdShape" presStyleLbl="node1" presStyleIdx="3" presStyleCnt="4"/>
      <dgm:spPr/>
    </dgm:pt>
    <dgm:pt modelId="{8B5D7735-F3F6-462D-B74B-B48F78EF0F69}" type="pres">
      <dgm:prSet presAssocID="{CA3EE3E4-789C-4354-A3E6-5C036414C0BB}" presName="nodeTx" presStyleLbl="node1" presStyleIdx="3" presStyleCnt="4">
        <dgm:presLayoutVars>
          <dgm:bulletEnabled val="1"/>
        </dgm:presLayoutVars>
      </dgm:prSet>
      <dgm:spPr/>
    </dgm:pt>
    <dgm:pt modelId="{DED3F3AC-37CF-4185-8727-17F597BA4835}" type="pres">
      <dgm:prSet presAssocID="{CA3EE3E4-789C-4354-A3E6-5C036414C0BB}" presName="invisiNode" presStyleLbl="node1" presStyleIdx="3" presStyleCnt="4"/>
      <dgm:spPr/>
    </dgm:pt>
    <dgm:pt modelId="{4A9BF58F-51DE-4B0D-B708-209870357FFE}" type="pres">
      <dgm:prSet presAssocID="{CA3EE3E4-789C-4354-A3E6-5C036414C0BB}" presName="imagNode" presStyleLbl="fgImgPlace1" presStyleIdx="3" presStyleCnt="4"/>
      <dgm:spPr>
        <a:blipFill>
          <a:blip xmlns:r="http://schemas.openxmlformats.org/officeDocument/2006/relationships"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a:stretch>
        </a:blipFill>
      </dgm:spPr>
      <dgm:extLst>
        <a:ext uri="{E40237B7-FDA0-4F09-8148-C483321AD2D9}">
          <dgm14:cNvPr xmlns:dgm14="http://schemas.microsoft.com/office/drawing/2010/diagram" id="0" name="" descr="Seguro com preenchimento sólido"/>
        </a:ext>
      </dgm:extLst>
    </dgm:pt>
  </dgm:ptLst>
  <dgm:cxnLst>
    <dgm:cxn modelId="{EE74200C-4B7D-43A7-9100-12C3CB0578AA}" type="presOf" srcId="{798A37C8-A303-4561-9F5E-AEA47C9A586C}" destId="{A55E0EBA-766D-4406-8E44-5FA8F9FA1EE8}" srcOrd="1" destOrd="0" presId="urn:microsoft.com/office/officeart/2005/8/layout/hList7"/>
    <dgm:cxn modelId="{7CB7D317-9C88-4119-9D0F-A3A919741B9F}" type="presOf" srcId="{90C7E303-E6FF-4DA0-B629-5870F422D721}" destId="{169FFFF0-D73E-4CB3-8896-B037FD513891}" srcOrd="0" destOrd="0" presId="urn:microsoft.com/office/officeart/2005/8/layout/hList7"/>
    <dgm:cxn modelId="{0E1A7721-1446-4807-8B74-1E5BEEDB1466}" srcId="{13AD4E95-CF8E-4BB8-AE48-1EFB01325678}" destId="{C88DC466-02F0-4B6F-A942-7EF7F073B013}" srcOrd="1" destOrd="0" parTransId="{758D61D9-5CBA-4E0A-B0F0-F27C2D104ABB}" sibTransId="{90C7E303-E6FF-4DA0-B629-5870F422D721}"/>
    <dgm:cxn modelId="{8F942130-0ED8-4FBD-9848-F0A5684C4111}" type="presOf" srcId="{E3AB12D0-5046-45B5-A1DC-2301C865017B}" destId="{C8ED8F7A-5DEC-44CB-BD9D-BD58D50679C3}" srcOrd="0" destOrd="0" presId="urn:microsoft.com/office/officeart/2005/8/layout/hList7"/>
    <dgm:cxn modelId="{DC3F2A64-EC0B-4EA7-BAF3-873960B12E12}" type="presOf" srcId="{798A37C8-A303-4561-9F5E-AEA47C9A586C}" destId="{D3D4668E-C1BD-4E90-9088-88BB675609EB}" srcOrd="0" destOrd="0" presId="urn:microsoft.com/office/officeart/2005/8/layout/hList7"/>
    <dgm:cxn modelId="{BF89266D-6FA1-443B-B2F4-7CFEB5B7AFBE}" type="presOf" srcId="{E3AB12D0-5046-45B5-A1DC-2301C865017B}" destId="{B9332DF0-2729-40B2-9911-5A0A6AA8E370}" srcOrd="1" destOrd="0" presId="urn:microsoft.com/office/officeart/2005/8/layout/hList7"/>
    <dgm:cxn modelId="{A32F5D7C-87A4-47E2-A602-FB3AA95D2F33}" srcId="{13AD4E95-CF8E-4BB8-AE48-1EFB01325678}" destId="{CA3EE3E4-789C-4354-A3E6-5C036414C0BB}" srcOrd="3" destOrd="0" parTransId="{7532E477-92EE-4A2F-96BF-0CE76473FA93}" sibTransId="{55FB563A-3C24-4EBF-85DC-BBCF8BC1C51E}"/>
    <dgm:cxn modelId="{D85D0991-6D94-4F48-B060-229F1BC923AF}" srcId="{13AD4E95-CF8E-4BB8-AE48-1EFB01325678}" destId="{E3AB12D0-5046-45B5-A1DC-2301C865017B}" srcOrd="0" destOrd="0" parTransId="{E63CCEFC-8593-43A4-9CA5-C7705212D651}" sibTransId="{17AD3704-B97D-4FE0-903B-5340725159D6}"/>
    <dgm:cxn modelId="{9A076497-4361-4D9F-958E-24799F0FAD9E}" type="presOf" srcId="{C88DC466-02F0-4B6F-A942-7EF7F073B013}" destId="{751965C9-7081-44FB-B042-F1CC01C3BDA3}" srcOrd="1" destOrd="0" presId="urn:microsoft.com/office/officeart/2005/8/layout/hList7"/>
    <dgm:cxn modelId="{94534E99-C345-46A7-9EAB-1C327EADF744}" type="presOf" srcId="{CA3EE3E4-789C-4354-A3E6-5C036414C0BB}" destId="{8B5D7735-F3F6-462D-B74B-B48F78EF0F69}" srcOrd="1" destOrd="0" presId="urn:microsoft.com/office/officeart/2005/8/layout/hList7"/>
    <dgm:cxn modelId="{B5DC40A5-4AFA-4B69-8488-997F4C9FDCD9}" type="presOf" srcId="{13AD4E95-CF8E-4BB8-AE48-1EFB01325678}" destId="{DD9800A0-37B0-4E39-9025-C53096597308}" srcOrd="0" destOrd="0" presId="urn:microsoft.com/office/officeart/2005/8/layout/hList7"/>
    <dgm:cxn modelId="{71E205A7-3BA8-4DB6-9583-7A99E489DA50}" type="presOf" srcId="{CA3EE3E4-789C-4354-A3E6-5C036414C0BB}" destId="{1CA6C12C-1BFD-4976-9C5B-701E6C81D998}" srcOrd="0" destOrd="0" presId="urn:microsoft.com/office/officeart/2005/8/layout/hList7"/>
    <dgm:cxn modelId="{9D2B2BB4-810E-477E-9243-BFC69791F437}" type="presOf" srcId="{C88DC466-02F0-4B6F-A942-7EF7F073B013}" destId="{D5F1DDA2-2599-4DE7-B088-5846D819FEAE}" srcOrd="0" destOrd="0" presId="urn:microsoft.com/office/officeart/2005/8/layout/hList7"/>
    <dgm:cxn modelId="{F54E07CE-9436-4E77-9FB7-4EC64D596E1C}" type="presOf" srcId="{98BD127B-3054-4B40-86C8-86387E54FFF5}" destId="{1F27499B-7757-4431-B28A-A0908693AB1C}" srcOrd="0" destOrd="0" presId="urn:microsoft.com/office/officeart/2005/8/layout/hList7"/>
    <dgm:cxn modelId="{5E286BE2-6CA0-4C38-88B1-EF4105F6E381}" type="presOf" srcId="{17AD3704-B97D-4FE0-903B-5340725159D6}" destId="{9D80BD44-8F70-4A3F-814F-4277E3C99F52}" srcOrd="0" destOrd="0" presId="urn:microsoft.com/office/officeart/2005/8/layout/hList7"/>
    <dgm:cxn modelId="{4279F2FF-C8C3-44D0-A6C2-AFDF620BED5A}" srcId="{13AD4E95-CF8E-4BB8-AE48-1EFB01325678}" destId="{798A37C8-A303-4561-9F5E-AEA47C9A586C}" srcOrd="2" destOrd="0" parTransId="{CB910F0A-F56C-46F8-BFC3-B83B2DB90993}" sibTransId="{98BD127B-3054-4B40-86C8-86387E54FFF5}"/>
    <dgm:cxn modelId="{B1C8434D-F281-4C44-906F-341AF03766F1}" type="presParOf" srcId="{DD9800A0-37B0-4E39-9025-C53096597308}" destId="{3D3B9E70-4B9C-41F3-ABBC-8C68BACE3C4D}" srcOrd="0" destOrd="0" presId="urn:microsoft.com/office/officeart/2005/8/layout/hList7"/>
    <dgm:cxn modelId="{222E03EE-1777-4F1B-991D-B929F59E9F6D}" type="presParOf" srcId="{DD9800A0-37B0-4E39-9025-C53096597308}" destId="{1486B031-9E49-40A0-BE06-3A85B79B8384}" srcOrd="1" destOrd="0" presId="urn:microsoft.com/office/officeart/2005/8/layout/hList7"/>
    <dgm:cxn modelId="{4C81CE7A-04E2-487D-9991-66604011F488}" type="presParOf" srcId="{1486B031-9E49-40A0-BE06-3A85B79B8384}" destId="{9AFC63B8-02DE-432B-A5B2-2E01471C3DD1}" srcOrd="0" destOrd="0" presId="urn:microsoft.com/office/officeart/2005/8/layout/hList7"/>
    <dgm:cxn modelId="{1BD87697-772D-4007-88B3-DEF199B48000}" type="presParOf" srcId="{9AFC63B8-02DE-432B-A5B2-2E01471C3DD1}" destId="{C8ED8F7A-5DEC-44CB-BD9D-BD58D50679C3}" srcOrd="0" destOrd="0" presId="urn:microsoft.com/office/officeart/2005/8/layout/hList7"/>
    <dgm:cxn modelId="{F804B6D9-11BF-4FF7-AC8E-2E17E0ECE778}" type="presParOf" srcId="{9AFC63B8-02DE-432B-A5B2-2E01471C3DD1}" destId="{B9332DF0-2729-40B2-9911-5A0A6AA8E370}" srcOrd="1" destOrd="0" presId="urn:microsoft.com/office/officeart/2005/8/layout/hList7"/>
    <dgm:cxn modelId="{B562B108-BA74-4C96-8596-70B0118EDE24}" type="presParOf" srcId="{9AFC63B8-02DE-432B-A5B2-2E01471C3DD1}" destId="{B21BF99E-BA83-4605-894F-9D0665437FF1}" srcOrd="2" destOrd="0" presId="urn:microsoft.com/office/officeart/2005/8/layout/hList7"/>
    <dgm:cxn modelId="{360A8F26-AD49-46BA-9CED-10D051F3CE20}" type="presParOf" srcId="{9AFC63B8-02DE-432B-A5B2-2E01471C3DD1}" destId="{9F144A5B-4C98-4CA1-9257-32313D91022C}" srcOrd="3" destOrd="0" presId="urn:microsoft.com/office/officeart/2005/8/layout/hList7"/>
    <dgm:cxn modelId="{39ECDABF-7158-434C-9E43-80B7F97BE9CC}" type="presParOf" srcId="{1486B031-9E49-40A0-BE06-3A85B79B8384}" destId="{9D80BD44-8F70-4A3F-814F-4277E3C99F52}" srcOrd="1" destOrd="0" presId="urn:microsoft.com/office/officeart/2005/8/layout/hList7"/>
    <dgm:cxn modelId="{69ED8E9E-EFF3-4569-BBCD-CBDBA1CC8625}" type="presParOf" srcId="{1486B031-9E49-40A0-BE06-3A85B79B8384}" destId="{C36C9C50-EAFF-4C42-9D74-116287F3D49A}" srcOrd="2" destOrd="0" presId="urn:microsoft.com/office/officeart/2005/8/layout/hList7"/>
    <dgm:cxn modelId="{B8C8E400-B337-4AE8-B698-5E8074068094}" type="presParOf" srcId="{C36C9C50-EAFF-4C42-9D74-116287F3D49A}" destId="{D5F1DDA2-2599-4DE7-B088-5846D819FEAE}" srcOrd="0" destOrd="0" presId="urn:microsoft.com/office/officeart/2005/8/layout/hList7"/>
    <dgm:cxn modelId="{2B239D2C-C09D-40F1-BED7-51CDA82F04D9}" type="presParOf" srcId="{C36C9C50-EAFF-4C42-9D74-116287F3D49A}" destId="{751965C9-7081-44FB-B042-F1CC01C3BDA3}" srcOrd="1" destOrd="0" presId="urn:microsoft.com/office/officeart/2005/8/layout/hList7"/>
    <dgm:cxn modelId="{2B17D5F0-EE5B-40B3-AA8C-5E511A1A943A}" type="presParOf" srcId="{C36C9C50-EAFF-4C42-9D74-116287F3D49A}" destId="{E81200B6-B996-423B-AD6F-6CB17C4DDE87}" srcOrd="2" destOrd="0" presId="urn:microsoft.com/office/officeart/2005/8/layout/hList7"/>
    <dgm:cxn modelId="{E6B43729-3CDE-43AE-BE2F-FDA03656BD3C}" type="presParOf" srcId="{C36C9C50-EAFF-4C42-9D74-116287F3D49A}" destId="{B29C5CC6-B460-4555-8DEE-ED74EB396075}" srcOrd="3" destOrd="0" presId="urn:microsoft.com/office/officeart/2005/8/layout/hList7"/>
    <dgm:cxn modelId="{E5BB1FE4-36D7-455B-84DC-9AB56907C489}" type="presParOf" srcId="{1486B031-9E49-40A0-BE06-3A85B79B8384}" destId="{169FFFF0-D73E-4CB3-8896-B037FD513891}" srcOrd="3" destOrd="0" presId="urn:microsoft.com/office/officeart/2005/8/layout/hList7"/>
    <dgm:cxn modelId="{95BC7076-70F3-45FA-AC1D-13B556D9AF7F}" type="presParOf" srcId="{1486B031-9E49-40A0-BE06-3A85B79B8384}" destId="{B239AF91-183E-4765-96F3-1066463F17DD}" srcOrd="4" destOrd="0" presId="urn:microsoft.com/office/officeart/2005/8/layout/hList7"/>
    <dgm:cxn modelId="{D4339C2A-E302-4FCB-8034-A2CE7137DFBB}" type="presParOf" srcId="{B239AF91-183E-4765-96F3-1066463F17DD}" destId="{D3D4668E-C1BD-4E90-9088-88BB675609EB}" srcOrd="0" destOrd="0" presId="urn:microsoft.com/office/officeart/2005/8/layout/hList7"/>
    <dgm:cxn modelId="{89460CE8-4D01-4A98-9213-960F58689542}" type="presParOf" srcId="{B239AF91-183E-4765-96F3-1066463F17DD}" destId="{A55E0EBA-766D-4406-8E44-5FA8F9FA1EE8}" srcOrd="1" destOrd="0" presId="urn:microsoft.com/office/officeart/2005/8/layout/hList7"/>
    <dgm:cxn modelId="{4DA8BD8B-99A4-4F93-BF7F-72EA9F9431F3}" type="presParOf" srcId="{B239AF91-183E-4765-96F3-1066463F17DD}" destId="{67A6F6C9-A72A-4BA9-B78A-7C0DCB505586}" srcOrd="2" destOrd="0" presId="urn:microsoft.com/office/officeart/2005/8/layout/hList7"/>
    <dgm:cxn modelId="{73850D86-4589-49D3-8A60-D287AA09A3C9}" type="presParOf" srcId="{B239AF91-183E-4765-96F3-1066463F17DD}" destId="{F84B6FA3-B162-431A-BB80-06590551308F}" srcOrd="3" destOrd="0" presId="urn:microsoft.com/office/officeart/2005/8/layout/hList7"/>
    <dgm:cxn modelId="{6835FE52-D39F-4D65-A144-44601BAC0201}" type="presParOf" srcId="{1486B031-9E49-40A0-BE06-3A85B79B8384}" destId="{1F27499B-7757-4431-B28A-A0908693AB1C}" srcOrd="5" destOrd="0" presId="urn:microsoft.com/office/officeart/2005/8/layout/hList7"/>
    <dgm:cxn modelId="{04D76CF5-4946-4388-9D8A-9DBFDD809DE0}" type="presParOf" srcId="{1486B031-9E49-40A0-BE06-3A85B79B8384}" destId="{31E6F33C-5945-479E-B65E-06ADD6A10216}" srcOrd="6" destOrd="0" presId="urn:microsoft.com/office/officeart/2005/8/layout/hList7"/>
    <dgm:cxn modelId="{790B4D15-8178-40DF-BC4C-A6D150E78D66}" type="presParOf" srcId="{31E6F33C-5945-479E-B65E-06ADD6A10216}" destId="{1CA6C12C-1BFD-4976-9C5B-701E6C81D998}" srcOrd="0" destOrd="0" presId="urn:microsoft.com/office/officeart/2005/8/layout/hList7"/>
    <dgm:cxn modelId="{260A7D15-CD58-4C45-9AF9-A5A8EF8B984F}" type="presParOf" srcId="{31E6F33C-5945-479E-B65E-06ADD6A10216}" destId="{8B5D7735-F3F6-462D-B74B-B48F78EF0F69}" srcOrd="1" destOrd="0" presId="urn:microsoft.com/office/officeart/2005/8/layout/hList7"/>
    <dgm:cxn modelId="{C6AA4749-8C77-4112-9ED9-625EA74AC7B8}" type="presParOf" srcId="{31E6F33C-5945-479E-B65E-06ADD6A10216}" destId="{DED3F3AC-37CF-4185-8727-17F597BA4835}" srcOrd="2" destOrd="0" presId="urn:microsoft.com/office/officeart/2005/8/layout/hList7"/>
    <dgm:cxn modelId="{B8CD235A-D5D9-4192-9F65-09166ED1E0D8}" type="presParOf" srcId="{31E6F33C-5945-479E-B65E-06ADD6A10216}" destId="{4A9BF58F-51DE-4B0D-B708-209870357FFE}" srcOrd="3" destOrd="0" presId="urn:microsoft.com/office/officeart/2005/8/layout/hList7"/>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ED8F7A-5DEC-44CB-BD9D-BD58D50679C3}">
      <dsp:nvSpPr>
        <dsp:cNvPr id="0" name=""/>
        <dsp:cNvSpPr/>
      </dsp:nvSpPr>
      <dsp:spPr>
        <a:xfrm>
          <a:off x="1288" y="0"/>
          <a:ext cx="1350103" cy="3246120"/>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pt-BR" sz="1100" kern="1200"/>
            <a:t>DISPONIBILIDADE</a:t>
          </a:r>
        </a:p>
      </dsp:txBody>
      <dsp:txXfrm>
        <a:off x="1288" y="1298448"/>
        <a:ext cx="1350103" cy="1298448"/>
      </dsp:txXfrm>
    </dsp:sp>
    <dsp:sp modelId="{9F144A5B-4C98-4CA1-9257-32313D91022C}">
      <dsp:nvSpPr>
        <dsp:cNvPr id="0" name=""/>
        <dsp:cNvSpPr/>
      </dsp:nvSpPr>
      <dsp:spPr>
        <a:xfrm>
          <a:off x="135860" y="194767"/>
          <a:ext cx="1080957" cy="1080957"/>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D5F1DDA2-2599-4DE7-B088-5846D819FEAE}">
      <dsp:nvSpPr>
        <dsp:cNvPr id="0" name=""/>
        <dsp:cNvSpPr/>
      </dsp:nvSpPr>
      <dsp:spPr>
        <a:xfrm>
          <a:off x="1391894" y="0"/>
          <a:ext cx="1350103" cy="3246120"/>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pt-BR" sz="1100" kern="1200"/>
            <a:t>INTEGRIDADE</a:t>
          </a:r>
        </a:p>
      </dsp:txBody>
      <dsp:txXfrm>
        <a:off x="1391894" y="1298448"/>
        <a:ext cx="1350103" cy="1298448"/>
      </dsp:txXfrm>
    </dsp:sp>
    <dsp:sp modelId="{B29C5CC6-B460-4555-8DEE-ED74EB396075}">
      <dsp:nvSpPr>
        <dsp:cNvPr id="0" name=""/>
        <dsp:cNvSpPr/>
      </dsp:nvSpPr>
      <dsp:spPr>
        <a:xfrm>
          <a:off x="1526467" y="194767"/>
          <a:ext cx="1080957" cy="1080957"/>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D3D4668E-C1BD-4E90-9088-88BB675609EB}">
      <dsp:nvSpPr>
        <dsp:cNvPr id="0" name=""/>
        <dsp:cNvSpPr/>
      </dsp:nvSpPr>
      <dsp:spPr>
        <a:xfrm>
          <a:off x="2782501" y="0"/>
          <a:ext cx="1350103" cy="3246120"/>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pt-BR" sz="1100" kern="1200"/>
            <a:t>CONFIDENCIALIDADE</a:t>
          </a:r>
        </a:p>
      </dsp:txBody>
      <dsp:txXfrm>
        <a:off x="2782501" y="1298448"/>
        <a:ext cx="1350103" cy="1298448"/>
      </dsp:txXfrm>
    </dsp:sp>
    <dsp:sp modelId="{F84B6FA3-B162-431A-BB80-06590551308F}">
      <dsp:nvSpPr>
        <dsp:cNvPr id="0" name=""/>
        <dsp:cNvSpPr/>
      </dsp:nvSpPr>
      <dsp:spPr>
        <a:xfrm>
          <a:off x="2917074" y="194767"/>
          <a:ext cx="1080957" cy="1080957"/>
        </a:xfrm>
        <a:prstGeom prst="ellipse">
          <a:avLst/>
        </a:prstGeom>
        <a:blipFill>
          <a:blip xmlns:r="http://schemas.openxmlformats.org/officeDocument/2006/relationships"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1CA6C12C-1BFD-4976-9C5B-701E6C81D998}">
      <dsp:nvSpPr>
        <dsp:cNvPr id="0" name=""/>
        <dsp:cNvSpPr/>
      </dsp:nvSpPr>
      <dsp:spPr>
        <a:xfrm>
          <a:off x="4173108" y="0"/>
          <a:ext cx="1350103" cy="3246120"/>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pt-BR" sz="1100" kern="1200"/>
            <a:t>SEGURANÇA OPERACIONAL</a:t>
          </a:r>
        </a:p>
      </dsp:txBody>
      <dsp:txXfrm>
        <a:off x="4173108" y="1298448"/>
        <a:ext cx="1350103" cy="1298448"/>
      </dsp:txXfrm>
    </dsp:sp>
    <dsp:sp modelId="{4A9BF58F-51DE-4B0D-B708-209870357FFE}">
      <dsp:nvSpPr>
        <dsp:cNvPr id="0" name=""/>
        <dsp:cNvSpPr/>
      </dsp:nvSpPr>
      <dsp:spPr>
        <a:xfrm>
          <a:off x="4307681" y="194767"/>
          <a:ext cx="1080957" cy="1080957"/>
        </a:xfrm>
        <a:prstGeom prst="ellipse">
          <a:avLst/>
        </a:prstGeom>
        <a:blipFill>
          <a:blip xmlns:r="http://schemas.openxmlformats.org/officeDocument/2006/relationships"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3D3B9E70-4B9C-41F3-ABBC-8C68BACE3C4D}">
      <dsp:nvSpPr>
        <dsp:cNvPr id="0" name=""/>
        <dsp:cNvSpPr/>
      </dsp:nvSpPr>
      <dsp:spPr>
        <a:xfrm>
          <a:off x="220980" y="2596896"/>
          <a:ext cx="5082540" cy="486918"/>
        </a:xfrm>
        <a:prstGeom prst="leftRightArrow">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Cebraspe">
  <a:themeElements>
    <a:clrScheme name="Cebraspe azul">
      <a:dk1>
        <a:srgbClr val="4875BD"/>
      </a:dk1>
      <a:lt1>
        <a:sysClr val="window" lastClr="FFFFFF"/>
      </a:lt1>
      <a:dk2>
        <a:srgbClr val="0E194A"/>
      </a:dk2>
      <a:lt2>
        <a:srgbClr val="FFFFFF"/>
      </a:lt2>
      <a:accent1>
        <a:srgbClr val="4875BD"/>
      </a:accent1>
      <a:accent2>
        <a:srgbClr val="0C4A87"/>
      </a:accent2>
      <a:accent3>
        <a:srgbClr val="1C407A"/>
      </a:accent3>
      <a:accent4>
        <a:srgbClr val="7F7981"/>
      </a:accent4>
      <a:accent5>
        <a:srgbClr val="3C3C3C"/>
      </a:accent5>
      <a:accent6>
        <a:srgbClr val="181818"/>
      </a:accent6>
      <a:hlink>
        <a:srgbClr val="4875BD"/>
      </a:hlink>
      <a:folHlink>
        <a:srgbClr val="7F7981"/>
      </a:folHlink>
    </a:clrScheme>
    <a:fontScheme name="Cebraspe">
      <a:majorFont>
        <a:latin typeface="Calibri"/>
        <a:ea typeface=""/>
        <a:cs typeface=""/>
      </a:majorFont>
      <a:minorFont>
        <a:latin typeface="Calibri Light"/>
        <a:ea typeface=""/>
        <a:cs typeface=""/>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0036F59C04359847920275F1F2E00336" ma:contentTypeVersion="0" ma:contentTypeDescription="Crie um novo documento." ma:contentTypeScope="" ma:versionID="98648ca29038437fffa277e2319b52d2">
  <xsd:schema xmlns:xsd="http://www.w3.org/2001/XMLSchema" xmlns:xs="http://www.w3.org/2001/XMLSchema" xmlns:p="http://schemas.microsoft.com/office/2006/metadata/properties" targetNamespace="http://schemas.microsoft.com/office/2006/metadata/properties" ma:root="true" ma:fieldsID="acb358bd3c4937f8c29cf3e1e721863a">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368F9D5-F40B-45D8-B673-8038E33D7960}">
  <ds:schemaRefs>
    <ds:schemaRef ds:uri="http://schemas.openxmlformats.org/officeDocument/2006/bibliography"/>
  </ds:schemaRefs>
</ds:datastoreItem>
</file>

<file path=customXml/itemProps2.xml><?xml version="1.0" encoding="utf-8"?>
<ds:datastoreItem xmlns:ds="http://schemas.openxmlformats.org/officeDocument/2006/customXml" ds:itemID="{351572A7-2E36-4779-8753-C470023A82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49559477-34BA-44A9-8E78-154A2F79657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BFDFAFE-919E-4462-8CC5-09D9A76BC3B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Modelo Documento Azul.dotx</Template>
  <TotalTime>43</TotalTime>
  <Pages>93</Pages>
  <Words>19879</Words>
  <Characters>107347</Characters>
  <Application>Microsoft Office Word</Application>
  <DocSecurity>0</DocSecurity>
  <Lines>894</Lines>
  <Paragraphs>253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126973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Mariana Carvalho</dc:creator>
  <cp:lastModifiedBy>Lucas Carvalho</cp:lastModifiedBy>
  <cp:revision>9</cp:revision>
  <cp:lastPrinted>2019-09-30T17:55:00Z</cp:lastPrinted>
  <dcterms:created xsi:type="dcterms:W3CDTF">2022-05-27T21:39:00Z</dcterms:created>
  <dcterms:modified xsi:type="dcterms:W3CDTF">2022-05-28T11:27:00Z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0x0101000036F59C04359847920275F1F2E00336</vt:lpwstr>
  </property>
</Properties>
</file>