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8DF0E4" w14:textId="77777777" w:rsidR="004254B5" w:rsidRPr="00DD4F19" w:rsidRDefault="004254B5" w:rsidP="00AA431F">
      <w:pPr>
        <w:tabs>
          <w:tab w:val="clear" w:pos="1615"/>
        </w:tabs>
        <w:spacing w:line="360" w:lineRule="auto"/>
        <w:jc w:val="center"/>
        <w:rPr>
          <w:rFonts w:asciiTheme="majorHAnsi" w:hAnsiTheme="majorHAnsi" w:cstheme="majorHAnsi"/>
          <w:b/>
          <w:sz w:val="32"/>
        </w:rPr>
      </w:pPr>
      <w:bookmarkStart w:id="0" w:name="_Hlk104460651"/>
      <w:bookmarkStart w:id="1" w:name="_Hlk101252800"/>
      <w:bookmarkEnd w:id="0"/>
      <w:r w:rsidRPr="00DD4F19">
        <w:rPr>
          <w:rFonts w:asciiTheme="majorHAnsi" w:hAnsiTheme="majorHAnsi" w:cstheme="majorHAnsi"/>
          <w:b/>
          <w:noProof/>
          <w:sz w:val="32"/>
        </w:rPr>
        <w:drawing>
          <wp:inline distT="0" distB="0" distL="0" distR="0" wp14:anchorId="411C4C49" wp14:editId="75A76EAC">
            <wp:extent cx="3988676" cy="1537856"/>
            <wp:effectExtent l="0" t="0" r="0" b="5715"/>
            <wp:docPr id="3" name="Picture 2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tipo&#10;&#10;Descrição gerada automaticament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5374" cy="1544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F1127" w14:textId="77777777" w:rsidR="004254B5" w:rsidRPr="00DD4F19" w:rsidRDefault="004254B5" w:rsidP="00AA431F">
      <w:pPr>
        <w:pStyle w:val="PargrafodaLista"/>
        <w:tabs>
          <w:tab w:val="clear" w:pos="1615"/>
        </w:tabs>
        <w:spacing w:line="360" w:lineRule="auto"/>
        <w:ind w:left="0"/>
        <w:jc w:val="center"/>
        <w:rPr>
          <w:rFonts w:asciiTheme="majorHAnsi" w:hAnsiTheme="majorHAnsi" w:cstheme="majorHAnsi"/>
          <w:b/>
          <w:color w:val="4875BD" w:themeColor="text1"/>
          <w:sz w:val="36"/>
        </w:rPr>
      </w:pPr>
    </w:p>
    <w:p w14:paraId="2521D318" w14:textId="77777777" w:rsidR="004254B5" w:rsidRPr="00DD4F19" w:rsidRDefault="004254B5" w:rsidP="00AA431F">
      <w:pPr>
        <w:tabs>
          <w:tab w:val="clear" w:pos="1615"/>
        </w:tabs>
        <w:jc w:val="center"/>
        <w:rPr>
          <w:rFonts w:asciiTheme="majorHAnsi" w:hAnsiTheme="majorHAnsi" w:cstheme="majorHAnsi"/>
          <w:b/>
          <w:sz w:val="56"/>
        </w:rPr>
      </w:pPr>
      <w:r w:rsidRPr="00DD4F19">
        <w:rPr>
          <w:rFonts w:asciiTheme="majorHAnsi" w:hAnsiTheme="majorHAnsi" w:cstheme="majorHAnsi"/>
          <w:b/>
          <w:sz w:val="56"/>
        </w:rPr>
        <w:t>Estudo de Viabilidade de uma Universidade Distrital</w:t>
      </w:r>
    </w:p>
    <w:p w14:paraId="1DAC15F7" w14:textId="77777777" w:rsidR="004254B5" w:rsidRPr="00DD4F19" w:rsidRDefault="004254B5" w:rsidP="00AA431F">
      <w:pPr>
        <w:tabs>
          <w:tab w:val="clear" w:pos="1615"/>
        </w:tabs>
        <w:spacing w:after="0"/>
        <w:rPr>
          <w:rFonts w:asciiTheme="majorHAnsi" w:hAnsiTheme="majorHAnsi" w:cstheme="majorHAnsi"/>
          <w:b/>
          <w:color w:val="4875BD" w:themeColor="text1"/>
          <w:sz w:val="40"/>
          <w:szCs w:val="14"/>
        </w:rPr>
      </w:pPr>
    </w:p>
    <w:p w14:paraId="60505666" w14:textId="1904DFEC" w:rsidR="004254B5" w:rsidRPr="00DD4F19" w:rsidRDefault="00841CD2" w:rsidP="00841CD2">
      <w:pPr>
        <w:tabs>
          <w:tab w:val="clear" w:pos="1615"/>
        </w:tabs>
        <w:ind w:left="709" w:right="140"/>
        <w:jc w:val="center"/>
        <w:rPr>
          <w:rFonts w:asciiTheme="majorHAnsi" w:hAnsiTheme="majorHAnsi" w:cstheme="majorHAnsi"/>
          <w:bCs/>
          <w:sz w:val="40"/>
          <w:szCs w:val="14"/>
        </w:rPr>
      </w:pPr>
      <w:r>
        <w:rPr>
          <w:rFonts w:asciiTheme="majorHAnsi" w:hAnsiTheme="majorHAnsi" w:cstheme="majorHAnsi"/>
          <w:bCs/>
          <w:sz w:val="40"/>
          <w:szCs w:val="14"/>
        </w:rPr>
        <w:t>P</w:t>
      </w:r>
      <w:r w:rsidRPr="00841CD2">
        <w:rPr>
          <w:rFonts w:asciiTheme="majorHAnsi" w:hAnsiTheme="majorHAnsi" w:cstheme="majorHAnsi"/>
          <w:bCs/>
          <w:sz w:val="40"/>
          <w:szCs w:val="14"/>
        </w:rPr>
        <w:t>rojeto da estrutura tecnológica computacional com capacidade de processamento compatível às demandas necessárias ao funcionamento da universidade distrital</w:t>
      </w:r>
    </w:p>
    <w:p w14:paraId="050F69BD" w14:textId="77777777" w:rsidR="004254B5" w:rsidRPr="00DD4F19" w:rsidRDefault="004254B5" w:rsidP="00AA431F">
      <w:pPr>
        <w:tabs>
          <w:tab w:val="clear" w:pos="1615"/>
        </w:tabs>
        <w:spacing w:line="276" w:lineRule="auto"/>
        <w:jc w:val="center"/>
        <w:rPr>
          <w:rFonts w:asciiTheme="majorHAnsi" w:hAnsiTheme="majorHAnsi" w:cstheme="majorHAnsi"/>
          <w:bCs/>
          <w:sz w:val="40"/>
          <w:szCs w:val="14"/>
        </w:rPr>
      </w:pPr>
    </w:p>
    <w:tbl>
      <w:tblPr>
        <w:tblStyle w:val="Tabelacomgrade"/>
        <w:tblpPr w:leftFromText="141" w:rightFromText="141" w:vertAnchor="text" w:horzAnchor="page" w:tblpX="1766" w:tblpY="93"/>
        <w:tblOverlap w:val="never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084"/>
        <w:gridCol w:w="6697"/>
      </w:tblGrid>
      <w:tr w:rsidR="004254B5" w:rsidRPr="00DD4F19" w14:paraId="41C080C6" w14:textId="77777777" w:rsidTr="00E01E20">
        <w:trPr>
          <w:trHeight w:val="454"/>
        </w:trPr>
        <w:tc>
          <w:tcPr>
            <w:tcW w:w="8781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14:paraId="3B58339A" w14:textId="77777777" w:rsidR="004254B5" w:rsidRPr="00DD4F19" w:rsidRDefault="004254B5" w:rsidP="00AA431F">
            <w:pPr>
              <w:tabs>
                <w:tab w:val="clear" w:pos="1615"/>
              </w:tabs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DD4F19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Identificação do Projeto</w:t>
            </w:r>
          </w:p>
        </w:tc>
      </w:tr>
      <w:tr w:rsidR="001E3720" w:rsidRPr="00DD4F19" w14:paraId="3789ABF8" w14:textId="77777777" w:rsidTr="00E01E20">
        <w:trPr>
          <w:trHeight w:val="323"/>
        </w:trPr>
        <w:tc>
          <w:tcPr>
            <w:tcW w:w="208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11190001" w14:textId="20478B3A" w:rsidR="001E3720" w:rsidRPr="00DD4F19" w:rsidRDefault="001E3720" w:rsidP="00AA431F">
            <w:pPr>
              <w:tabs>
                <w:tab w:val="clear" w:pos="1615"/>
              </w:tabs>
              <w:spacing w:line="276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669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0721D233" w14:textId="414C1ED4" w:rsidR="001E3720" w:rsidRPr="00DD4F19" w:rsidRDefault="001E3720" w:rsidP="00AA431F">
            <w:pPr>
              <w:tabs>
                <w:tab w:val="clear" w:pos="1615"/>
              </w:tabs>
              <w:spacing w:line="276" w:lineRule="auto"/>
              <w:rPr>
                <w:rFonts w:asciiTheme="majorHAnsi" w:eastAsia="Calibri" w:hAnsiTheme="majorHAnsi" w:cstheme="majorHAnsi"/>
              </w:rPr>
            </w:pPr>
          </w:p>
        </w:tc>
      </w:tr>
      <w:tr w:rsidR="004254B5" w:rsidRPr="00DD4F19" w14:paraId="3BE6D897" w14:textId="77777777" w:rsidTr="00E01E20">
        <w:trPr>
          <w:trHeight w:val="321"/>
        </w:trPr>
        <w:tc>
          <w:tcPr>
            <w:tcW w:w="208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hideMark/>
          </w:tcPr>
          <w:p w14:paraId="379720D6" w14:textId="77777777" w:rsidR="004254B5" w:rsidRPr="00DD4F19" w:rsidRDefault="004254B5" w:rsidP="00AA431F">
            <w:pPr>
              <w:tabs>
                <w:tab w:val="clear" w:pos="1615"/>
              </w:tabs>
              <w:spacing w:line="276" w:lineRule="auto"/>
              <w:rPr>
                <w:rFonts w:asciiTheme="majorHAnsi" w:hAnsiTheme="majorHAnsi" w:cstheme="majorHAnsi"/>
              </w:rPr>
            </w:pPr>
            <w:r w:rsidRPr="00DD4F19">
              <w:rPr>
                <w:rFonts w:asciiTheme="majorHAnsi" w:hAnsiTheme="majorHAnsi" w:cstheme="majorHAnsi"/>
              </w:rPr>
              <w:t>Nome do Projeto</w:t>
            </w:r>
          </w:p>
        </w:tc>
        <w:tc>
          <w:tcPr>
            <w:tcW w:w="669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hideMark/>
          </w:tcPr>
          <w:p w14:paraId="3BD3801E" w14:textId="5BD49DAE" w:rsidR="004254B5" w:rsidRPr="00DD4F19" w:rsidRDefault="001E3720" w:rsidP="00AA431F">
            <w:pPr>
              <w:tabs>
                <w:tab w:val="clear" w:pos="1615"/>
              </w:tabs>
              <w:spacing w:line="276" w:lineRule="auto"/>
              <w:rPr>
                <w:rFonts w:asciiTheme="majorHAnsi" w:eastAsia="Calibri" w:hAnsiTheme="majorHAnsi" w:cstheme="majorHAnsi"/>
              </w:rPr>
            </w:pPr>
            <w:r w:rsidRPr="00DD4F19">
              <w:rPr>
                <w:rFonts w:asciiTheme="majorHAnsi" w:hAnsiTheme="majorHAnsi" w:cstheme="majorHAnsi"/>
              </w:rPr>
              <w:t>Desenvolvimento de projeto de pesquisa de uma Universidade do Distrito Federal</w:t>
            </w:r>
          </w:p>
        </w:tc>
      </w:tr>
      <w:tr w:rsidR="004254B5" w:rsidRPr="00DD4F19" w14:paraId="54317EE3" w14:textId="77777777" w:rsidTr="00A54A62">
        <w:trPr>
          <w:trHeight w:val="321"/>
        </w:trPr>
        <w:tc>
          <w:tcPr>
            <w:tcW w:w="208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hideMark/>
          </w:tcPr>
          <w:p w14:paraId="220FDC98" w14:textId="77777777" w:rsidR="004254B5" w:rsidRPr="00DD4F19" w:rsidRDefault="004254B5" w:rsidP="00AA431F">
            <w:pPr>
              <w:tabs>
                <w:tab w:val="clear" w:pos="1615"/>
              </w:tabs>
              <w:spacing w:line="276" w:lineRule="auto"/>
              <w:rPr>
                <w:rFonts w:asciiTheme="majorHAnsi" w:hAnsiTheme="majorHAnsi" w:cstheme="majorHAnsi"/>
              </w:rPr>
            </w:pPr>
            <w:r w:rsidRPr="00DD4F19">
              <w:rPr>
                <w:rFonts w:asciiTheme="majorHAnsi" w:hAnsiTheme="majorHAnsi" w:cstheme="majorHAnsi"/>
              </w:rPr>
              <w:t>Produto</w:t>
            </w:r>
          </w:p>
        </w:tc>
        <w:tc>
          <w:tcPr>
            <w:tcW w:w="669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58E6E7C" w14:textId="54B9A583" w:rsidR="004254B5" w:rsidRPr="00DD4F19" w:rsidRDefault="00841CD2" w:rsidP="00AA431F">
            <w:pPr>
              <w:tabs>
                <w:tab w:val="clear" w:pos="1615"/>
              </w:tabs>
              <w:spacing w:line="276" w:lineRule="auto"/>
              <w:rPr>
                <w:rFonts w:asciiTheme="majorHAnsi" w:hAnsiTheme="majorHAnsi" w:cstheme="majorHAnsi"/>
              </w:rPr>
            </w:pPr>
            <w:r w:rsidRPr="00841CD2">
              <w:rPr>
                <w:rFonts w:asciiTheme="majorHAnsi" w:hAnsiTheme="majorHAnsi" w:cstheme="majorHAnsi"/>
              </w:rPr>
              <w:t>Produto Produto 4: Proposição de projeto da estrutura tecnológica computacional com capacidade de processamento compatível às demandas necessárias ao funcionamento da universidade distrital</w:t>
            </w:r>
          </w:p>
        </w:tc>
      </w:tr>
      <w:tr w:rsidR="004254B5" w:rsidRPr="00DD4F19" w14:paraId="557F4265" w14:textId="77777777" w:rsidTr="00E01E20">
        <w:trPr>
          <w:trHeight w:val="321"/>
        </w:trPr>
        <w:tc>
          <w:tcPr>
            <w:tcW w:w="208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hideMark/>
          </w:tcPr>
          <w:p w14:paraId="09DD9D44" w14:textId="77777777" w:rsidR="004254B5" w:rsidRPr="00DD4F19" w:rsidRDefault="004254B5" w:rsidP="00AA431F">
            <w:pPr>
              <w:tabs>
                <w:tab w:val="clear" w:pos="1615"/>
              </w:tabs>
              <w:spacing w:line="276" w:lineRule="auto"/>
              <w:rPr>
                <w:rFonts w:asciiTheme="majorHAnsi" w:hAnsiTheme="majorHAnsi" w:cstheme="majorHAnsi"/>
              </w:rPr>
            </w:pPr>
            <w:r w:rsidRPr="00DD4F19">
              <w:rPr>
                <w:rFonts w:asciiTheme="majorHAnsi" w:hAnsiTheme="majorHAnsi" w:cstheme="majorHAnsi"/>
              </w:rPr>
              <w:t>Diretoria</w:t>
            </w:r>
          </w:p>
        </w:tc>
        <w:tc>
          <w:tcPr>
            <w:tcW w:w="669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hideMark/>
          </w:tcPr>
          <w:p w14:paraId="15E6E22B" w14:textId="77777777" w:rsidR="004254B5" w:rsidRPr="00DD4F19" w:rsidRDefault="004254B5" w:rsidP="00AA431F">
            <w:pPr>
              <w:tabs>
                <w:tab w:val="clear" w:pos="1615"/>
              </w:tabs>
              <w:spacing w:line="276" w:lineRule="auto"/>
              <w:rPr>
                <w:rFonts w:asciiTheme="majorHAnsi" w:hAnsiTheme="majorHAnsi" w:cstheme="majorHAnsi"/>
              </w:rPr>
            </w:pPr>
            <w:r w:rsidRPr="00DD4F19">
              <w:rPr>
                <w:rFonts w:asciiTheme="majorHAnsi" w:hAnsiTheme="majorHAnsi" w:cstheme="majorHAnsi"/>
              </w:rPr>
              <w:t>Executiva</w:t>
            </w:r>
          </w:p>
        </w:tc>
      </w:tr>
      <w:tr w:rsidR="004254B5" w:rsidRPr="00DD4F19" w14:paraId="29ADC803" w14:textId="77777777" w:rsidTr="00E01E20">
        <w:trPr>
          <w:trHeight w:val="321"/>
        </w:trPr>
        <w:tc>
          <w:tcPr>
            <w:tcW w:w="208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hideMark/>
          </w:tcPr>
          <w:p w14:paraId="0E22EE11" w14:textId="77777777" w:rsidR="004254B5" w:rsidRPr="00DD4F19" w:rsidRDefault="004254B5" w:rsidP="00AA431F">
            <w:pPr>
              <w:tabs>
                <w:tab w:val="clear" w:pos="1615"/>
              </w:tabs>
              <w:spacing w:line="276" w:lineRule="auto"/>
              <w:rPr>
                <w:rFonts w:asciiTheme="majorHAnsi" w:hAnsiTheme="majorHAnsi" w:cstheme="majorHAnsi"/>
              </w:rPr>
            </w:pPr>
            <w:r w:rsidRPr="00DD4F19">
              <w:rPr>
                <w:rFonts w:asciiTheme="majorHAnsi" w:hAnsiTheme="majorHAnsi" w:cstheme="majorHAnsi"/>
              </w:rPr>
              <w:t>Coordenação do projeto</w:t>
            </w:r>
          </w:p>
        </w:tc>
        <w:tc>
          <w:tcPr>
            <w:tcW w:w="669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hideMark/>
          </w:tcPr>
          <w:p w14:paraId="6D13BFB1" w14:textId="77777777" w:rsidR="004254B5" w:rsidRPr="00DD4F19" w:rsidRDefault="004254B5" w:rsidP="00AA431F">
            <w:pPr>
              <w:tabs>
                <w:tab w:val="clear" w:pos="1615"/>
              </w:tabs>
              <w:spacing w:line="276" w:lineRule="auto"/>
              <w:rPr>
                <w:rFonts w:asciiTheme="majorHAnsi" w:eastAsia="Calibri" w:hAnsiTheme="majorHAnsi" w:cstheme="majorHAnsi"/>
              </w:rPr>
            </w:pPr>
            <w:r w:rsidRPr="00DD4F19">
              <w:rPr>
                <w:rFonts w:asciiTheme="majorHAnsi" w:eastAsia="Calibri" w:hAnsiTheme="majorHAnsi" w:cstheme="majorHAnsi"/>
              </w:rPr>
              <w:t>Claudia Maffini Griboski</w:t>
            </w:r>
          </w:p>
        </w:tc>
      </w:tr>
      <w:tr w:rsidR="004254B5" w:rsidRPr="00DD4F19" w14:paraId="4412887C" w14:textId="77777777" w:rsidTr="00E01E20">
        <w:trPr>
          <w:trHeight w:val="321"/>
        </w:trPr>
        <w:tc>
          <w:tcPr>
            <w:tcW w:w="208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hideMark/>
          </w:tcPr>
          <w:p w14:paraId="0ADEE559" w14:textId="77777777" w:rsidR="004254B5" w:rsidRPr="00DD4F19" w:rsidRDefault="004254B5" w:rsidP="00AA431F">
            <w:pPr>
              <w:tabs>
                <w:tab w:val="clear" w:pos="1615"/>
              </w:tabs>
              <w:spacing w:line="276" w:lineRule="auto"/>
              <w:jc w:val="both"/>
              <w:rPr>
                <w:rFonts w:asciiTheme="majorHAnsi" w:hAnsiTheme="majorHAnsi" w:cstheme="majorHAnsi"/>
              </w:rPr>
            </w:pPr>
            <w:r w:rsidRPr="00DD4F19">
              <w:rPr>
                <w:rFonts w:asciiTheme="majorHAnsi" w:hAnsiTheme="majorHAnsi" w:cstheme="majorHAnsi"/>
              </w:rPr>
              <w:t xml:space="preserve">Consultor </w:t>
            </w:r>
          </w:p>
        </w:tc>
        <w:tc>
          <w:tcPr>
            <w:tcW w:w="669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hideMark/>
          </w:tcPr>
          <w:p w14:paraId="24113B09" w14:textId="496B0E3F" w:rsidR="004254B5" w:rsidRPr="00DD4F19" w:rsidRDefault="00841CD2" w:rsidP="00AA431F">
            <w:pPr>
              <w:tabs>
                <w:tab w:val="clear" w:pos="1615"/>
              </w:tabs>
              <w:spacing w:line="276" w:lineRule="auto"/>
              <w:rPr>
                <w:rFonts w:asciiTheme="majorHAnsi" w:eastAsia="Calibri" w:hAnsiTheme="majorHAnsi" w:cstheme="majorHAnsi"/>
              </w:rPr>
            </w:pPr>
            <w:r w:rsidRPr="00841CD2">
              <w:rPr>
                <w:rFonts w:asciiTheme="majorHAnsi" w:eastAsia="Calibri" w:hAnsiTheme="majorHAnsi" w:cstheme="majorHAnsi"/>
              </w:rPr>
              <w:t>Silvio Cesar Viegas</w:t>
            </w:r>
          </w:p>
        </w:tc>
      </w:tr>
      <w:tr w:rsidR="004254B5" w:rsidRPr="00DD4F19" w14:paraId="3E5120CD" w14:textId="77777777" w:rsidTr="00A54A62">
        <w:trPr>
          <w:trHeight w:val="321"/>
        </w:trPr>
        <w:tc>
          <w:tcPr>
            <w:tcW w:w="208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hideMark/>
          </w:tcPr>
          <w:p w14:paraId="160ACA13" w14:textId="77777777" w:rsidR="004254B5" w:rsidRPr="00DD4F19" w:rsidRDefault="004254B5" w:rsidP="00AA431F">
            <w:pPr>
              <w:tabs>
                <w:tab w:val="clear" w:pos="1615"/>
              </w:tabs>
              <w:spacing w:line="276" w:lineRule="auto"/>
              <w:rPr>
                <w:rFonts w:asciiTheme="majorHAnsi" w:hAnsiTheme="majorHAnsi" w:cstheme="majorHAnsi"/>
              </w:rPr>
            </w:pPr>
            <w:r w:rsidRPr="00DD4F19">
              <w:rPr>
                <w:rFonts w:asciiTheme="majorHAnsi" w:hAnsiTheme="majorHAnsi" w:cstheme="majorHAnsi"/>
              </w:rPr>
              <w:t>Data</w:t>
            </w:r>
          </w:p>
        </w:tc>
        <w:tc>
          <w:tcPr>
            <w:tcW w:w="669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36F70A41" w14:textId="510909E7" w:rsidR="004254B5" w:rsidRPr="00DD4F19" w:rsidRDefault="00841CD2" w:rsidP="00AA431F">
            <w:pPr>
              <w:tabs>
                <w:tab w:val="clear" w:pos="1615"/>
              </w:tabs>
              <w:spacing w:line="276" w:lineRule="auto"/>
              <w:rPr>
                <w:rFonts w:asciiTheme="majorHAnsi" w:eastAsia="Calibri" w:hAnsiTheme="majorHAnsi" w:cstheme="majorHAnsi"/>
              </w:rPr>
            </w:pPr>
            <w:r w:rsidRPr="00841CD2">
              <w:rPr>
                <w:rFonts w:asciiTheme="majorHAnsi" w:eastAsia="Calibri" w:hAnsiTheme="majorHAnsi" w:cstheme="majorHAnsi"/>
              </w:rPr>
              <w:t>16/05/2022</w:t>
            </w:r>
          </w:p>
        </w:tc>
      </w:tr>
    </w:tbl>
    <w:p w14:paraId="4964335C" w14:textId="77777777" w:rsidR="004254B5" w:rsidRPr="00DD4F19" w:rsidRDefault="004254B5" w:rsidP="00AA431F">
      <w:pPr>
        <w:tabs>
          <w:tab w:val="clear" w:pos="1615"/>
        </w:tabs>
        <w:jc w:val="center"/>
        <w:rPr>
          <w:rFonts w:asciiTheme="majorHAnsi" w:hAnsiTheme="majorHAnsi" w:cstheme="majorHAnsi"/>
          <w:bCs/>
          <w:noProof/>
          <w:lang w:eastAsia="pt-BR"/>
        </w:rPr>
      </w:pPr>
    </w:p>
    <w:p w14:paraId="241336ED" w14:textId="77777777" w:rsidR="004254B5" w:rsidRPr="00DD4F19" w:rsidRDefault="004254B5" w:rsidP="00AA431F">
      <w:pPr>
        <w:tabs>
          <w:tab w:val="clear" w:pos="1615"/>
        </w:tabs>
        <w:jc w:val="center"/>
        <w:rPr>
          <w:rFonts w:asciiTheme="majorHAnsi" w:hAnsiTheme="majorHAnsi" w:cstheme="majorHAnsi"/>
          <w:bCs/>
          <w:noProof/>
          <w:lang w:eastAsia="pt-BR"/>
        </w:rPr>
      </w:pPr>
    </w:p>
    <w:p w14:paraId="102EE829" w14:textId="77777777" w:rsidR="004254B5" w:rsidRPr="00DD4F19" w:rsidRDefault="004254B5" w:rsidP="00AA431F">
      <w:pPr>
        <w:tabs>
          <w:tab w:val="clear" w:pos="1615"/>
        </w:tabs>
        <w:jc w:val="center"/>
        <w:rPr>
          <w:rFonts w:asciiTheme="majorHAnsi" w:hAnsiTheme="majorHAnsi" w:cstheme="majorHAnsi"/>
          <w:bCs/>
          <w:noProof/>
          <w:lang w:eastAsia="pt-BR"/>
        </w:rPr>
      </w:pPr>
    </w:p>
    <w:p w14:paraId="728D1A00" w14:textId="77777777" w:rsidR="004254B5" w:rsidRPr="00DD4F19" w:rsidRDefault="004254B5" w:rsidP="00AA431F">
      <w:pPr>
        <w:tabs>
          <w:tab w:val="clear" w:pos="1615"/>
        </w:tabs>
        <w:jc w:val="center"/>
        <w:rPr>
          <w:rFonts w:asciiTheme="majorHAnsi" w:hAnsiTheme="majorHAnsi" w:cstheme="majorHAnsi"/>
          <w:bCs/>
          <w:noProof/>
          <w:lang w:eastAsia="pt-BR"/>
        </w:rPr>
      </w:pPr>
    </w:p>
    <w:p w14:paraId="2A2B592E" w14:textId="77777777" w:rsidR="004254B5" w:rsidRPr="00DD4F19" w:rsidRDefault="004254B5" w:rsidP="00AA431F">
      <w:pPr>
        <w:tabs>
          <w:tab w:val="clear" w:pos="1615"/>
        </w:tabs>
        <w:jc w:val="center"/>
        <w:rPr>
          <w:rFonts w:asciiTheme="majorHAnsi" w:hAnsiTheme="majorHAnsi" w:cstheme="majorHAnsi"/>
          <w:bCs/>
          <w:noProof/>
          <w:lang w:eastAsia="pt-BR"/>
        </w:rPr>
      </w:pPr>
    </w:p>
    <w:p w14:paraId="5C08F1D5" w14:textId="77777777" w:rsidR="004254B5" w:rsidRPr="00DD4F19" w:rsidRDefault="004254B5" w:rsidP="00AA431F">
      <w:pPr>
        <w:tabs>
          <w:tab w:val="clear" w:pos="1615"/>
        </w:tabs>
        <w:jc w:val="center"/>
        <w:rPr>
          <w:rFonts w:asciiTheme="majorHAnsi" w:hAnsiTheme="majorHAnsi" w:cstheme="majorHAnsi"/>
          <w:bCs/>
          <w:noProof/>
          <w:lang w:eastAsia="pt-BR"/>
        </w:rPr>
      </w:pPr>
    </w:p>
    <w:p w14:paraId="5E325417" w14:textId="77777777" w:rsidR="004254B5" w:rsidRPr="00DD4F19" w:rsidRDefault="004254B5" w:rsidP="00AA431F">
      <w:pPr>
        <w:tabs>
          <w:tab w:val="clear" w:pos="1615"/>
        </w:tabs>
        <w:jc w:val="center"/>
        <w:rPr>
          <w:rFonts w:asciiTheme="majorHAnsi" w:hAnsiTheme="majorHAnsi" w:cstheme="majorHAnsi"/>
          <w:bCs/>
          <w:noProof/>
          <w:lang w:eastAsia="pt-BR"/>
        </w:rPr>
      </w:pPr>
    </w:p>
    <w:p w14:paraId="4BD0DCC8" w14:textId="77777777" w:rsidR="004254B5" w:rsidRPr="00DD4F19" w:rsidRDefault="004254B5" w:rsidP="00AA431F">
      <w:pPr>
        <w:tabs>
          <w:tab w:val="clear" w:pos="1615"/>
        </w:tabs>
        <w:jc w:val="center"/>
        <w:rPr>
          <w:rFonts w:asciiTheme="majorHAnsi" w:hAnsiTheme="majorHAnsi" w:cstheme="majorHAnsi"/>
          <w:bCs/>
          <w:noProof/>
          <w:lang w:eastAsia="pt-BR"/>
        </w:rPr>
      </w:pPr>
    </w:p>
    <w:p w14:paraId="26B2CA1C" w14:textId="77777777" w:rsidR="004254B5" w:rsidRPr="00DD4F19" w:rsidRDefault="004254B5" w:rsidP="00AA431F">
      <w:pPr>
        <w:tabs>
          <w:tab w:val="clear" w:pos="1615"/>
        </w:tabs>
        <w:jc w:val="center"/>
        <w:rPr>
          <w:rFonts w:asciiTheme="majorHAnsi" w:hAnsiTheme="majorHAnsi" w:cstheme="majorHAnsi"/>
          <w:bCs/>
          <w:noProof/>
          <w:lang w:eastAsia="pt-BR"/>
        </w:rPr>
      </w:pPr>
    </w:p>
    <w:p w14:paraId="34006BC4" w14:textId="77777777" w:rsidR="004254B5" w:rsidRPr="00DD4F19" w:rsidRDefault="004254B5" w:rsidP="00AA431F">
      <w:pPr>
        <w:tabs>
          <w:tab w:val="clear" w:pos="1615"/>
        </w:tabs>
        <w:jc w:val="center"/>
        <w:rPr>
          <w:rFonts w:asciiTheme="majorHAnsi" w:hAnsiTheme="majorHAnsi" w:cstheme="majorHAnsi"/>
          <w:bCs/>
          <w:noProof/>
          <w:lang w:eastAsia="pt-BR"/>
        </w:rPr>
      </w:pPr>
    </w:p>
    <w:p w14:paraId="0F32FEA5" w14:textId="77777777" w:rsidR="004254B5" w:rsidRPr="00DD4F19" w:rsidRDefault="004254B5" w:rsidP="00AA431F">
      <w:pPr>
        <w:tabs>
          <w:tab w:val="clear" w:pos="1615"/>
        </w:tabs>
        <w:jc w:val="center"/>
        <w:rPr>
          <w:rFonts w:asciiTheme="majorHAnsi" w:hAnsiTheme="majorHAnsi" w:cstheme="majorHAnsi"/>
          <w:bCs/>
          <w:noProof/>
          <w:lang w:eastAsia="pt-BR"/>
        </w:rPr>
      </w:pPr>
    </w:p>
    <w:p w14:paraId="325FBB83" w14:textId="77777777" w:rsidR="004254B5" w:rsidRPr="00DD4F19" w:rsidRDefault="004254B5" w:rsidP="00AA431F">
      <w:pPr>
        <w:pStyle w:val="PargrafodaLista"/>
        <w:tabs>
          <w:tab w:val="clear" w:pos="1615"/>
        </w:tabs>
        <w:spacing w:after="0" w:line="360" w:lineRule="auto"/>
        <w:ind w:left="0" w:right="-149"/>
        <w:jc w:val="both"/>
        <w:rPr>
          <w:rFonts w:asciiTheme="majorHAnsi" w:hAnsiTheme="majorHAnsi" w:cstheme="majorHAnsi"/>
          <w:b/>
          <w:color w:val="4875BD" w:themeColor="accent1"/>
          <w:sz w:val="44"/>
          <w:szCs w:val="36"/>
        </w:rPr>
      </w:pPr>
      <w:r w:rsidRPr="00DD4F19">
        <w:rPr>
          <w:rFonts w:asciiTheme="majorHAnsi" w:hAnsiTheme="majorHAnsi" w:cstheme="majorHAnsi"/>
          <w:bCs/>
          <w:noProof/>
          <w:lang w:eastAsia="pt-BR"/>
        </w:rPr>
        <w:br w:type="column"/>
      </w:r>
      <w:bookmarkStart w:id="2" w:name="_Toc82099826"/>
      <w:r w:rsidRPr="00DD4F19">
        <w:rPr>
          <w:rFonts w:asciiTheme="majorHAnsi" w:hAnsiTheme="majorHAnsi" w:cstheme="majorHAnsi"/>
          <w:b/>
          <w:color w:val="4875BD" w:themeColor="accent1"/>
          <w:sz w:val="44"/>
          <w:szCs w:val="36"/>
        </w:rPr>
        <w:lastRenderedPageBreak/>
        <w:t>SUMÁRIO</w:t>
      </w:r>
    </w:p>
    <w:p w14:paraId="1DA95394" w14:textId="77777777" w:rsidR="004254B5" w:rsidRPr="00DD4F19" w:rsidRDefault="004254B5" w:rsidP="00AA431F">
      <w:pPr>
        <w:pStyle w:val="PargrafodaLista"/>
        <w:tabs>
          <w:tab w:val="clear" w:pos="1615"/>
        </w:tabs>
        <w:spacing w:after="0" w:line="360" w:lineRule="auto"/>
        <w:ind w:left="0" w:right="-149"/>
        <w:jc w:val="both"/>
        <w:rPr>
          <w:rFonts w:asciiTheme="majorHAnsi" w:hAnsiTheme="majorHAnsi" w:cstheme="majorHAnsi"/>
          <w:b/>
          <w:color w:val="4875BD" w:themeColor="accent1"/>
        </w:rPr>
      </w:pPr>
    </w:p>
    <w:tbl>
      <w:tblPr>
        <w:tblStyle w:val="Tabelacomgrade"/>
        <w:tblW w:w="9067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50"/>
        <w:gridCol w:w="1417"/>
      </w:tblGrid>
      <w:tr w:rsidR="00016095" w:rsidRPr="00DD4F19" w14:paraId="27ED92BC" w14:textId="77777777" w:rsidTr="00162468">
        <w:trPr>
          <w:trHeight w:val="391"/>
        </w:trPr>
        <w:tc>
          <w:tcPr>
            <w:tcW w:w="7650" w:type="dxa"/>
          </w:tcPr>
          <w:p w14:paraId="49CBD9DD" w14:textId="519F88E4" w:rsidR="00016095" w:rsidRPr="00DD4F19" w:rsidRDefault="00016095" w:rsidP="00016095">
            <w:pPr>
              <w:tabs>
                <w:tab w:val="clear" w:pos="1615"/>
              </w:tabs>
              <w:outlineLvl w:val="0"/>
              <w:rPr>
                <w:rFonts w:asciiTheme="majorHAnsi" w:hAnsiTheme="majorHAnsi" w:cstheme="majorHAnsi"/>
              </w:rPr>
            </w:pPr>
            <w:r w:rsidRPr="004E6C54">
              <w:t>1. APRESENTAÇÃO</w:t>
            </w:r>
          </w:p>
        </w:tc>
        <w:tc>
          <w:tcPr>
            <w:tcW w:w="1417" w:type="dxa"/>
          </w:tcPr>
          <w:p w14:paraId="2C71E1BB" w14:textId="04967242" w:rsidR="00016095" w:rsidRPr="00DD4F19" w:rsidRDefault="00016095" w:rsidP="00016095">
            <w:pPr>
              <w:pStyle w:val="PargrafodaLista"/>
              <w:tabs>
                <w:tab w:val="clear" w:pos="1615"/>
              </w:tabs>
              <w:ind w:left="0"/>
              <w:outlineLvl w:val="0"/>
              <w:rPr>
                <w:rFonts w:asciiTheme="majorHAnsi" w:hAnsiTheme="majorHAnsi" w:cstheme="majorHAnsi"/>
                <w:bCs/>
              </w:rPr>
            </w:pPr>
            <w:r w:rsidRPr="00A85CDB">
              <w:t>5</w:t>
            </w:r>
          </w:p>
        </w:tc>
      </w:tr>
      <w:tr w:rsidR="00016095" w:rsidRPr="00DD4F19" w14:paraId="058C004D" w14:textId="77777777" w:rsidTr="00162468">
        <w:trPr>
          <w:trHeight w:val="391"/>
        </w:trPr>
        <w:tc>
          <w:tcPr>
            <w:tcW w:w="7650" w:type="dxa"/>
          </w:tcPr>
          <w:p w14:paraId="6022FAEE" w14:textId="77777777" w:rsidR="00016095" w:rsidRPr="00DD4F19" w:rsidRDefault="00016095" w:rsidP="00016095">
            <w:pPr>
              <w:tabs>
                <w:tab w:val="clear" w:pos="1615"/>
              </w:tabs>
              <w:outlineLvl w:val="0"/>
              <w:rPr>
                <w:rFonts w:asciiTheme="majorHAnsi" w:hAnsiTheme="majorHAnsi" w:cstheme="majorHAnsi"/>
              </w:rPr>
            </w:pPr>
          </w:p>
        </w:tc>
        <w:tc>
          <w:tcPr>
            <w:tcW w:w="1417" w:type="dxa"/>
          </w:tcPr>
          <w:p w14:paraId="390164FD" w14:textId="77777777" w:rsidR="00016095" w:rsidRPr="00DD4F19" w:rsidRDefault="00016095" w:rsidP="00016095">
            <w:pPr>
              <w:pStyle w:val="PargrafodaLista"/>
              <w:tabs>
                <w:tab w:val="clear" w:pos="1615"/>
              </w:tabs>
              <w:ind w:left="0"/>
              <w:outlineLvl w:val="0"/>
              <w:rPr>
                <w:rFonts w:asciiTheme="majorHAnsi" w:hAnsiTheme="majorHAnsi" w:cstheme="majorHAnsi"/>
                <w:bCs/>
              </w:rPr>
            </w:pPr>
          </w:p>
        </w:tc>
      </w:tr>
      <w:tr w:rsidR="00016095" w:rsidRPr="00DD4F19" w14:paraId="1FD579F8" w14:textId="77777777" w:rsidTr="00162468">
        <w:trPr>
          <w:trHeight w:val="391"/>
        </w:trPr>
        <w:tc>
          <w:tcPr>
            <w:tcW w:w="7650" w:type="dxa"/>
          </w:tcPr>
          <w:p w14:paraId="01D70649" w14:textId="7053653F" w:rsidR="00016095" w:rsidRPr="00DD4F19" w:rsidRDefault="00016095" w:rsidP="00016095">
            <w:pPr>
              <w:tabs>
                <w:tab w:val="clear" w:pos="1615"/>
              </w:tabs>
              <w:outlineLvl w:val="0"/>
              <w:rPr>
                <w:rFonts w:asciiTheme="majorHAnsi" w:hAnsiTheme="majorHAnsi" w:cstheme="majorHAnsi"/>
              </w:rPr>
            </w:pPr>
            <w:r w:rsidRPr="004E6C54">
              <w:t>2. PRODUTO</w:t>
            </w:r>
          </w:p>
        </w:tc>
        <w:tc>
          <w:tcPr>
            <w:tcW w:w="1417" w:type="dxa"/>
          </w:tcPr>
          <w:p w14:paraId="3118CF4D" w14:textId="1AA9F71D" w:rsidR="00016095" w:rsidRPr="00DD4F19" w:rsidRDefault="00016095" w:rsidP="00016095">
            <w:pPr>
              <w:pStyle w:val="PargrafodaLista"/>
              <w:tabs>
                <w:tab w:val="clear" w:pos="1615"/>
              </w:tabs>
              <w:ind w:left="0"/>
              <w:outlineLvl w:val="0"/>
              <w:rPr>
                <w:rFonts w:asciiTheme="majorHAnsi" w:hAnsiTheme="majorHAnsi" w:cstheme="majorHAnsi"/>
                <w:bCs/>
              </w:rPr>
            </w:pPr>
            <w:r w:rsidRPr="00A85CDB">
              <w:t>6</w:t>
            </w:r>
          </w:p>
        </w:tc>
      </w:tr>
      <w:tr w:rsidR="00016095" w:rsidRPr="00DD4F19" w14:paraId="39B60BC3" w14:textId="77777777" w:rsidTr="00162468">
        <w:trPr>
          <w:trHeight w:val="391"/>
        </w:trPr>
        <w:tc>
          <w:tcPr>
            <w:tcW w:w="7650" w:type="dxa"/>
          </w:tcPr>
          <w:p w14:paraId="747FDF48" w14:textId="77777777" w:rsidR="00016095" w:rsidRPr="00DD4F19" w:rsidRDefault="00016095" w:rsidP="00016095">
            <w:pPr>
              <w:tabs>
                <w:tab w:val="clear" w:pos="1615"/>
              </w:tabs>
              <w:outlineLvl w:val="0"/>
              <w:rPr>
                <w:rFonts w:asciiTheme="majorHAnsi" w:hAnsiTheme="majorHAnsi" w:cstheme="majorHAnsi"/>
              </w:rPr>
            </w:pPr>
          </w:p>
        </w:tc>
        <w:tc>
          <w:tcPr>
            <w:tcW w:w="1417" w:type="dxa"/>
          </w:tcPr>
          <w:p w14:paraId="68A5BFA5" w14:textId="77777777" w:rsidR="00016095" w:rsidRPr="00DD4F19" w:rsidRDefault="00016095" w:rsidP="00016095">
            <w:pPr>
              <w:pStyle w:val="PargrafodaLista"/>
              <w:tabs>
                <w:tab w:val="clear" w:pos="1615"/>
              </w:tabs>
              <w:ind w:left="0"/>
              <w:outlineLvl w:val="0"/>
              <w:rPr>
                <w:rFonts w:asciiTheme="majorHAnsi" w:hAnsiTheme="majorHAnsi" w:cstheme="majorHAnsi"/>
                <w:bCs/>
              </w:rPr>
            </w:pPr>
          </w:p>
        </w:tc>
      </w:tr>
      <w:tr w:rsidR="00016095" w:rsidRPr="00DD4F19" w14:paraId="3860B1E8" w14:textId="77777777" w:rsidTr="00162468">
        <w:trPr>
          <w:trHeight w:val="391"/>
        </w:trPr>
        <w:tc>
          <w:tcPr>
            <w:tcW w:w="7650" w:type="dxa"/>
          </w:tcPr>
          <w:p w14:paraId="03F81715" w14:textId="4A601A99" w:rsidR="00016095" w:rsidRPr="00DD4F19" w:rsidRDefault="00016095" w:rsidP="00016095">
            <w:pPr>
              <w:tabs>
                <w:tab w:val="clear" w:pos="1615"/>
              </w:tabs>
              <w:outlineLvl w:val="0"/>
              <w:rPr>
                <w:rFonts w:asciiTheme="majorHAnsi" w:hAnsiTheme="majorHAnsi" w:cstheme="majorHAnsi"/>
                <w:bCs/>
              </w:rPr>
            </w:pPr>
            <w:r w:rsidRPr="004E6C54">
              <w:t>2.1. PARÂMETROS ESTABELECIDOS</w:t>
            </w:r>
          </w:p>
        </w:tc>
        <w:tc>
          <w:tcPr>
            <w:tcW w:w="1417" w:type="dxa"/>
          </w:tcPr>
          <w:p w14:paraId="5F9A2A96" w14:textId="0579E2AA" w:rsidR="00016095" w:rsidRPr="00DD4F19" w:rsidRDefault="00016095" w:rsidP="00016095">
            <w:pPr>
              <w:pStyle w:val="PargrafodaLista"/>
              <w:tabs>
                <w:tab w:val="clear" w:pos="1615"/>
              </w:tabs>
              <w:ind w:left="0"/>
              <w:outlineLvl w:val="0"/>
              <w:rPr>
                <w:rFonts w:asciiTheme="majorHAnsi" w:hAnsiTheme="majorHAnsi" w:cstheme="majorHAnsi"/>
                <w:bCs/>
              </w:rPr>
            </w:pPr>
            <w:r w:rsidRPr="00A85CDB">
              <w:t>6</w:t>
            </w:r>
          </w:p>
        </w:tc>
      </w:tr>
      <w:tr w:rsidR="00016095" w:rsidRPr="00DD4F19" w14:paraId="0744DDF5" w14:textId="77777777" w:rsidTr="00162468">
        <w:trPr>
          <w:trHeight w:val="391"/>
        </w:trPr>
        <w:tc>
          <w:tcPr>
            <w:tcW w:w="7650" w:type="dxa"/>
          </w:tcPr>
          <w:p w14:paraId="7095DCF5" w14:textId="77777777" w:rsidR="00016095" w:rsidRPr="00DD4F19" w:rsidRDefault="00016095" w:rsidP="00016095">
            <w:pPr>
              <w:pStyle w:val="PargrafodaLista"/>
              <w:tabs>
                <w:tab w:val="clear" w:pos="1615"/>
              </w:tabs>
              <w:ind w:left="0"/>
              <w:outlineLvl w:val="0"/>
              <w:rPr>
                <w:rFonts w:asciiTheme="majorHAnsi" w:hAnsiTheme="majorHAnsi" w:cstheme="majorHAnsi"/>
                <w:bCs/>
              </w:rPr>
            </w:pPr>
          </w:p>
        </w:tc>
        <w:tc>
          <w:tcPr>
            <w:tcW w:w="1417" w:type="dxa"/>
          </w:tcPr>
          <w:p w14:paraId="404A8E60" w14:textId="77777777" w:rsidR="00016095" w:rsidRPr="00DD4F19" w:rsidRDefault="00016095" w:rsidP="00016095">
            <w:pPr>
              <w:pStyle w:val="PargrafodaLista"/>
              <w:tabs>
                <w:tab w:val="clear" w:pos="1615"/>
              </w:tabs>
              <w:ind w:left="0"/>
              <w:outlineLvl w:val="0"/>
              <w:rPr>
                <w:rFonts w:asciiTheme="majorHAnsi" w:hAnsiTheme="majorHAnsi" w:cstheme="majorHAnsi"/>
                <w:bCs/>
              </w:rPr>
            </w:pPr>
          </w:p>
        </w:tc>
      </w:tr>
      <w:tr w:rsidR="00016095" w:rsidRPr="00DD4F19" w14:paraId="6EB04FA9" w14:textId="77777777" w:rsidTr="00162468">
        <w:trPr>
          <w:trHeight w:val="391"/>
        </w:trPr>
        <w:tc>
          <w:tcPr>
            <w:tcW w:w="7650" w:type="dxa"/>
          </w:tcPr>
          <w:p w14:paraId="7803B4C0" w14:textId="63E92B08" w:rsidR="00016095" w:rsidRPr="00DD4F19" w:rsidRDefault="00016095" w:rsidP="00016095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  <w:r w:rsidRPr="004E6C54">
              <w:t>3. VISÃO GERAL</w:t>
            </w:r>
          </w:p>
        </w:tc>
        <w:tc>
          <w:tcPr>
            <w:tcW w:w="1417" w:type="dxa"/>
          </w:tcPr>
          <w:p w14:paraId="413A2528" w14:textId="2FF9400B" w:rsidR="00016095" w:rsidRPr="00DD4F19" w:rsidRDefault="00016095" w:rsidP="00016095">
            <w:pPr>
              <w:pStyle w:val="PargrafodaLista"/>
              <w:tabs>
                <w:tab w:val="clear" w:pos="1615"/>
              </w:tabs>
              <w:ind w:left="0"/>
              <w:rPr>
                <w:rFonts w:asciiTheme="majorHAnsi" w:hAnsiTheme="majorHAnsi" w:cstheme="majorHAnsi"/>
                <w:bCs/>
              </w:rPr>
            </w:pPr>
            <w:r w:rsidRPr="00A85CDB">
              <w:t>8</w:t>
            </w:r>
          </w:p>
        </w:tc>
      </w:tr>
      <w:tr w:rsidR="00016095" w:rsidRPr="00DD4F19" w14:paraId="3B4DF34E" w14:textId="77777777" w:rsidTr="00162468">
        <w:trPr>
          <w:trHeight w:val="391"/>
        </w:trPr>
        <w:tc>
          <w:tcPr>
            <w:tcW w:w="7650" w:type="dxa"/>
          </w:tcPr>
          <w:p w14:paraId="7CED0851" w14:textId="77777777" w:rsidR="00016095" w:rsidRPr="00DD4F19" w:rsidRDefault="00016095" w:rsidP="00016095">
            <w:pPr>
              <w:pStyle w:val="PargrafodaLista"/>
              <w:tabs>
                <w:tab w:val="clear" w:pos="1615"/>
              </w:tabs>
              <w:ind w:left="0"/>
              <w:rPr>
                <w:rFonts w:asciiTheme="majorHAnsi" w:hAnsiTheme="majorHAnsi" w:cstheme="majorHAnsi"/>
                <w:bCs/>
              </w:rPr>
            </w:pPr>
          </w:p>
        </w:tc>
        <w:tc>
          <w:tcPr>
            <w:tcW w:w="1417" w:type="dxa"/>
          </w:tcPr>
          <w:p w14:paraId="2C650A6E" w14:textId="77777777" w:rsidR="00016095" w:rsidRPr="00DD4F19" w:rsidRDefault="00016095" w:rsidP="00016095">
            <w:pPr>
              <w:pStyle w:val="PargrafodaLista"/>
              <w:tabs>
                <w:tab w:val="clear" w:pos="1615"/>
              </w:tabs>
              <w:ind w:left="0"/>
              <w:rPr>
                <w:rFonts w:asciiTheme="majorHAnsi" w:hAnsiTheme="majorHAnsi" w:cstheme="majorHAnsi"/>
                <w:bCs/>
              </w:rPr>
            </w:pPr>
          </w:p>
        </w:tc>
      </w:tr>
      <w:tr w:rsidR="00016095" w:rsidRPr="00DD4F19" w14:paraId="7C5F6E6F" w14:textId="77777777" w:rsidTr="00162468">
        <w:trPr>
          <w:trHeight w:val="391"/>
        </w:trPr>
        <w:tc>
          <w:tcPr>
            <w:tcW w:w="7650" w:type="dxa"/>
          </w:tcPr>
          <w:p w14:paraId="387BCCE8" w14:textId="0324CEBE" w:rsidR="00016095" w:rsidRPr="00DD4F19" w:rsidRDefault="00016095" w:rsidP="00016095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  <w:r w:rsidRPr="004E6C54">
              <w:t>3.1. INFRAESTRUTURA</w:t>
            </w:r>
          </w:p>
        </w:tc>
        <w:tc>
          <w:tcPr>
            <w:tcW w:w="1417" w:type="dxa"/>
          </w:tcPr>
          <w:p w14:paraId="0070A465" w14:textId="081AA6E3" w:rsidR="00016095" w:rsidRPr="00DD4F19" w:rsidRDefault="00016095" w:rsidP="00016095">
            <w:pPr>
              <w:pStyle w:val="PargrafodaLista"/>
              <w:tabs>
                <w:tab w:val="clear" w:pos="1615"/>
              </w:tabs>
              <w:ind w:left="0"/>
              <w:rPr>
                <w:rFonts w:asciiTheme="majorHAnsi" w:hAnsiTheme="majorHAnsi" w:cstheme="majorHAnsi"/>
                <w:bCs/>
              </w:rPr>
            </w:pPr>
            <w:r w:rsidRPr="00A85CDB">
              <w:t>8</w:t>
            </w:r>
          </w:p>
        </w:tc>
      </w:tr>
      <w:tr w:rsidR="00016095" w:rsidRPr="00DD4F19" w14:paraId="12284E08" w14:textId="77777777" w:rsidTr="00162468">
        <w:trPr>
          <w:trHeight w:val="391"/>
        </w:trPr>
        <w:tc>
          <w:tcPr>
            <w:tcW w:w="7650" w:type="dxa"/>
          </w:tcPr>
          <w:p w14:paraId="741C9DEB" w14:textId="77777777" w:rsidR="00016095" w:rsidRPr="00DD4F19" w:rsidRDefault="00016095" w:rsidP="00016095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</w:p>
        </w:tc>
        <w:tc>
          <w:tcPr>
            <w:tcW w:w="1417" w:type="dxa"/>
          </w:tcPr>
          <w:p w14:paraId="08E34705" w14:textId="77777777" w:rsidR="00016095" w:rsidRPr="00DD4F19" w:rsidRDefault="00016095" w:rsidP="00016095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</w:p>
        </w:tc>
      </w:tr>
      <w:tr w:rsidR="00016095" w:rsidRPr="00DD4F19" w14:paraId="320BD5A6" w14:textId="77777777" w:rsidTr="00162468">
        <w:trPr>
          <w:trHeight w:val="391"/>
        </w:trPr>
        <w:tc>
          <w:tcPr>
            <w:tcW w:w="7650" w:type="dxa"/>
          </w:tcPr>
          <w:p w14:paraId="2F4639C3" w14:textId="361BF3AA" w:rsidR="00016095" w:rsidRPr="00DD4F19" w:rsidRDefault="00016095" w:rsidP="00016095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  <w:r w:rsidRPr="004E6C54">
              <w:t>3.2. SISTEMAS DE GESTÃO</w:t>
            </w:r>
          </w:p>
        </w:tc>
        <w:tc>
          <w:tcPr>
            <w:tcW w:w="1417" w:type="dxa"/>
          </w:tcPr>
          <w:p w14:paraId="3422B1CD" w14:textId="0181117C" w:rsidR="00016095" w:rsidRPr="00DD4F19" w:rsidRDefault="00016095" w:rsidP="00016095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  <w:r w:rsidRPr="00A85CDB">
              <w:t>8</w:t>
            </w:r>
          </w:p>
        </w:tc>
      </w:tr>
      <w:tr w:rsidR="00016095" w:rsidRPr="00DD4F19" w14:paraId="3C5AAE02" w14:textId="77777777" w:rsidTr="00162468">
        <w:trPr>
          <w:trHeight w:val="391"/>
        </w:trPr>
        <w:tc>
          <w:tcPr>
            <w:tcW w:w="7650" w:type="dxa"/>
          </w:tcPr>
          <w:p w14:paraId="0B10026C" w14:textId="77777777" w:rsidR="00016095" w:rsidRPr="00DD4F19" w:rsidRDefault="00016095" w:rsidP="00016095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</w:p>
        </w:tc>
        <w:tc>
          <w:tcPr>
            <w:tcW w:w="1417" w:type="dxa"/>
          </w:tcPr>
          <w:p w14:paraId="003996CC" w14:textId="77777777" w:rsidR="00016095" w:rsidRPr="00DD4F19" w:rsidRDefault="00016095" w:rsidP="00016095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</w:p>
        </w:tc>
      </w:tr>
      <w:tr w:rsidR="00016095" w:rsidRPr="00DD4F19" w14:paraId="75AFEA60" w14:textId="77777777" w:rsidTr="00162468">
        <w:trPr>
          <w:trHeight w:val="391"/>
        </w:trPr>
        <w:tc>
          <w:tcPr>
            <w:tcW w:w="7650" w:type="dxa"/>
          </w:tcPr>
          <w:p w14:paraId="7DD24868" w14:textId="695F93C7" w:rsidR="00016095" w:rsidRPr="00DD4F19" w:rsidRDefault="00016095" w:rsidP="00016095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  <w:r w:rsidRPr="004E6C54">
              <w:t>3.3. AMBIENTE VIRTUAL DE APRENDIZAGEM</w:t>
            </w:r>
          </w:p>
        </w:tc>
        <w:tc>
          <w:tcPr>
            <w:tcW w:w="1417" w:type="dxa"/>
          </w:tcPr>
          <w:p w14:paraId="0730C987" w14:textId="4F886C4E" w:rsidR="00016095" w:rsidRPr="00DD4F19" w:rsidRDefault="00016095" w:rsidP="00016095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  <w:r w:rsidRPr="00A85CDB">
              <w:t>9</w:t>
            </w:r>
          </w:p>
        </w:tc>
      </w:tr>
      <w:tr w:rsidR="00016095" w:rsidRPr="00DD4F19" w14:paraId="0BABEE9D" w14:textId="77777777" w:rsidTr="00162468">
        <w:trPr>
          <w:trHeight w:val="391"/>
        </w:trPr>
        <w:tc>
          <w:tcPr>
            <w:tcW w:w="7650" w:type="dxa"/>
          </w:tcPr>
          <w:p w14:paraId="0960B929" w14:textId="77777777" w:rsidR="00016095" w:rsidRPr="00DD4F19" w:rsidRDefault="00016095" w:rsidP="00016095">
            <w:pPr>
              <w:tabs>
                <w:tab w:val="clear" w:pos="1615"/>
              </w:tabs>
              <w:rPr>
                <w:rFonts w:asciiTheme="majorHAnsi" w:hAnsiTheme="majorHAnsi" w:cstheme="majorHAnsi"/>
              </w:rPr>
            </w:pPr>
          </w:p>
        </w:tc>
        <w:tc>
          <w:tcPr>
            <w:tcW w:w="1417" w:type="dxa"/>
          </w:tcPr>
          <w:p w14:paraId="5EAC1B9B" w14:textId="77777777" w:rsidR="00016095" w:rsidRDefault="00016095" w:rsidP="00016095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</w:p>
        </w:tc>
      </w:tr>
      <w:tr w:rsidR="00016095" w:rsidRPr="00DD4F19" w14:paraId="353F23DF" w14:textId="77777777" w:rsidTr="00162468">
        <w:trPr>
          <w:trHeight w:val="391"/>
        </w:trPr>
        <w:tc>
          <w:tcPr>
            <w:tcW w:w="7650" w:type="dxa"/>
          </w:tcPr>
          <w:p w14:paraId="52EC4A5D" w14:textId="12B53407" w:rsidR="00016095" w:rsidRPr="00DD4F19" w:rsidRDefault="00016095" w:rsidP="00016095">
            <w:pPr>
              <w:tabs>
                <w:tab w:val="clear" w:pos="1615"/>
              </w:tabs>
              <w:rPr>
                <w:rFonts w:asciiTheme="majorHAnsi" w:hAnsiTheme="majorHAnsi" w:cstheme="majorHAnsi"/>
              </w:rPr>
            </w:pPr>
            <w:r w:rsidRPr="004E6C54">
              <w:t>3.4. LABORATÓRIOS ACADÊMICOS</w:t>
            </w:r>
          </w:p>
        </w:tc>
        <w:tc>
          <w:tcPr>
            <w:tcW w:w="1417" w:type="dxa"/>
          </w:tcPr>
          <w:p w14:paraId="4DEDC22D" w14:textId="3FAFD743" w:rsidR="00016095" w:rsidRDefault="00016095" w:rsidP="00016095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  <w:r w:rsidRPr="00A85CDB">
              <w:t>9</w:t>
            </w:r>
          </w:p>
        </w:tc>
      </w:tr>
      <w:tr w:rsidR="00016095" w:rsidRPr="00DD4F19" w14:paraId="159CDEF2" w14:textId="77777777" w:rsidTr="00162468">
        <w:trPr>
          <w:trHeight w:val="391"/>
        </w:trPr>
        <w:tc>
          <w:tcPr>
            <w:tcW w:w="7650" w:type="dxa"/>
          </w:tcPr>
          <w:p w14:paraId="2E9E30B4" w14:textId="77777777" w:rsidR="00016095" w:rsidRPr="00DD4F19" w:rsidRDefault="00016095" w:rsidP="00016095">
            <w:pPr>
              <w:tabs>
                <w:tab w:val="clear" w:pos="1615"/>
              </w:tabs>
              <w:rPr>
                <w:rFonts w:asciiTheme="majorHAnsi" w:hAnsiTheme="majorHAnsi" w:cstheme="majorHAnsi"/>
              </w:rPr>
            </w:pPr>
          </w:p>
        </w:tc>
        <w:tc>
          <w:tcPr>
            <w:tcW w:w="1417" w:type="dxa"/>
          </w:tcPr>
          <w:p w14:paraId="05BF43E8" w14:textId="77777777" w:rsidR="00016095" w:rsidRDefault="00016095" w:rsidP="00016095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</w:p>
        </w:tc>
      </w:tr>
      <w:tr w:rsidR="00016095" w:rsidRPr="00DD4F19" w14:paraId="67824A65" w14:textId="77777777" w:rsidTr="00162468">
        <w:trPr>
          <w:trHeight w:val="391"/>
        </w:trPr>
        <w:tc>
          <w:tcPr>
            <w:tcW w:w="7650" w:type="dxa"/>
          </w:tcPr>
          <w:p w14:paraId="0E0E8131" w14:textId="4C99B840" w:rsidR="00016095" w:rsidRPr="00DD4F19" w:rsidRDefault="00016095" w:rsidP="00016095">
            <w:pPr>
              <w:tabs>
                <w:tab w:val="clear" w:pos="1615"/>
              </w:tabs>
              <w:rPr>
                <w:rFonts w:asciiTheme="majorHAnsi" w:hAnsiTheme="majorHAnsi" w:cstheme="majorHAnsi"/>
              </w:rPr>
            </w:pPr>
            <w:r w:rsidRPr="004E6C54">
              <w:t>3.5. SALAS DE AULA E AMBIENTES DE APRENDIZAGEM</w:t>
            </w:r>
          </w:p>
        </w:tc>
        <w:tc>
          <w:tcPr>
            <w:tcW w:w="1417" w:type="dxa"/>
          </w:tcPr>
          <w:p w14:paraId="5D7EE0C8" w14:textId="57E1EBFF" w:rsidR="00016095" w:rsidRDefault="00016095" w:rsidP="00016095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  <w:r w:rsidRPr="00A85CDB">
              <w:t>9</w:t>
            </w:r>
          </w:p>
        </w:tc>
      </w:tr>
      <w:tr w:rsidR="00016095" w:rsidRPr="00DD4F19" w14:paraId="16B957BC" w14:textId="77777777" w:rsidTr="00162468">
        <w:trPr>
          <w:trHeight w:val="391"/>
        </w:trPr>
        <w:tc>
          <w:tcPr>
            <w:tcW w:w="7650" w:type="dxa"/>
          </w:tcPr>
          <w:p w14:paraId="41F060C3" w14:textId="77777777" w:rsidR="00016095" w:rsidRPr="00DD4F19" w:rsidRDefault="00016095" w:rsidP="00016095">
            <w:pPr>
              <w:tabs>
                <w:tab w:val="clear" w:pos="1615"/>
              </w:tabs>
              <w:rPr>
                <w:rFonts w:asciiTheme="majorHAnsi" w:hAnsiTheme="majorHAnsi" w:cstheme="majorHAnsi"/>
              </w:rPr>
            </w:pPr>
          </w:p>
        </w:tc>
        <w:tc>
          <w:tcPr>
            <w:tcW w:w="1417" w:type="dxa"/>
          </w:tcPr>
          <w:p w14:paraId="3DBD0017" w14:textId="77777777" w:rsidR="00016095" w:rsidRDefault="00016095" w:rsidP="00016095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</w:p>
        </w:tc>
      </w:tr>
      <w:tr w:rsidR="00016095" w:rsidRPr="00DD4F19" w14:paraId="045C76E4" w14:textId="77777777" w:rsidTr="00162468">
        <w:trPr>
          <w:trHeight w:val="391"/>
        </w:trPr>
        <w:tc>
          <w:tcPr>
            <w:tcW w:w="7650" w:type="dxa"/>
          </w:tcPr>
          <w:p w14:paraId="2C7107CE" w14:textId="403E4292" w:rsidR="00016095" w:rsidRPr="00DD4F19" w:rsidRDefault="00016095" w:rsidP="00016095">
            <w:pPr>
              <w:tabs>
                <w:tab w:val="clear" w:pos="1615"/>
              </w:tabs>
              <w:rPr>
                <w:rFonts w:asciiTheme="majorHAnsi" w:hAnsiTheme="majorHAnsi" w:cstheme="majorHAnsi"/>
              </w:rPr>
            </w:pPr>
            <w:r w:rsidRPr="004E6C54">
              <w:t>3.6. INFRAESTRUTURA DE REDES</w:t>
            </w:r>
          </w:p>
        </w:tc>
        <w:tc>
          <w:tcPr>
            <w:tcW w:w="1417" w:type="dxa"/>
          </w:tcPr>
          <w:p w14:paraId="07453059" w14:textId="11277A7E" w:rsidR="00016095" w:rsidRDefault="00016095" w:rsidP="00016095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  <w:r w:rsidRPr="00A85CDB">
              <w:t>10</w:t>
            </w:r>
          </w:p>
        </w:tc>
      </w:tr>
      <w:tr w:rsidR="00016095" w:rsidRPr="00DD4F19" w14:paraId="228A8C4B" w14:textId="77777777" w:rsidTr="00162468">
        <w:trPr>
          <w:trHeight w:val="391"/>
        </w:trPr>
        <w:tc>
          <w:tcPr>
            <w:tcW w:w="7650" w:type="dxa"/>
          </w:tcPr>
          <w:p w14:paraId="44221CBC" w14:textId="77777777" w:rsidR="00016095" w:rsidRPr="00DD4F19" w:rsidRDefault="00016095" w:rsidP="00016095">
            <w:pPr>
              <w:tabs>
                <w:tab w:val="clear" w:pos="1615"/>
              </w:tabs>
              <w:rPr>
                <w:rFonts w:asciiTheme="majorHAnsi" w:hAnsiTheme="majorHAnsi" w:cstheme="majorHAnsi"/>
              </w:rPr>
            </w:pPr>
          </w:p>
        </w:tc>
        <w:tc>
          <w:tcPr>
            <w:tcW w:w="1417" w:type="dxa"/>
          </w:tcPr>
          <w:p w14:paraId="6BB53A4D" w14:textId="77777777" w:rsidR="00016095" w:rsidRDefault="00016095" w:rsidP="00016095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</w:p>
        </w:tc>
      </w:tr>
      <w:tr w:rsidR="00016095" w:rsidRPr="00DD4F19" w14:paraId="47E705DE" w14:textId="77777777" w:rsidTr="00162468">
        <w:trPr>
          <w:trHeight w:val="391"/>
        </w:trPr>
        <w:tc>
          <w:tcPr>
            <w:tcW w:w="7650" w:type="dxa"/>
          </w:tcPr>
          <w:p w14:paraId="55106F62" w14:textId="2F8CB448" w:rsidR="00016095" w:rsidRPr="00DD4F19" w:rsidRDefault="00016095" w:rsidP="00016095">
            <w:pPr>
              <w:tabs>
                <w:tab w:val="clear" w:pos="1615"/>
              </w:tabs>
              <w:rPr>
                <w:rFonts w:asciiTheme="majorHAnsi" w:hAnsiTheme="majorHAnsi" w:cstheme="majorHAnsi"/>
              </w:rPr>
            </w:pPr>
            <w:r w:rsidRPr="004E6C54">
              <w:t>3.7. LEGISLAÇÃO</w:t>
            </w:r>
          </w:p>
        </w:tc>
        <w:tc>
          <w:tcPr>
            <w:tcW w:w="1417" w:type="dxa"/>
          </w:tcPr>
          <w:p w14:paraId="728DE069" w14:textId="3292F9FB" w:rsidR="00016095" w:rsidRDefault="00016095" w:rsidP="00016095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  <w:r w:rsidRPr="00A85CDB">
              <w:t>10</w:t>
            </w:r>
          </w:p>
        </w:tc>
      </w:tr>
      <w:tr w:rsidR="00016095" w:rsidRPr="00DD4F19" w14:paraId="336AFED6" w14:textId="77777777" w:rsidTr="00162468">
        <w:trPr>
          <w:trHeight w:val="391"/>
        </w:trPr>
        <w:tc>
          <w:tcPr>
            <w:tcW w:w="7650" w:type="dxa"/>
          </w:tcPr>
          <w:p w14:paraId="6609BE66" w14:textId="77777777" w:rsidR="00016095" w:rsidRPr="00DD4F19" w:rsidRDefault="00016095" w:rsidP="00016095">
            <w:pPr>
              <w:tabs>
                <w:tab w:val="clear" w:pos="1615"/>
              </w:tabs>
              <w:rPr>
                <w:rFonts w:asciiTheme="majorHAnsi" w:hAnsiTheme="majorHAnsi" w:cstheme="majorHAnsi"/>
              </w:rPr>
            </w:pPr>
          </w:p>
        </w:tc>
        <w:tc>
          <w:tcPr>
            <w:tcW w:w="1417" w:type="dxa"/>
          </w:tcPr>
          <w:p w14:paraId="1EDA2FDD" w14:textId="77777777" w:rsidR="00016095" w:rsidRDefault="00016095" w:rsidP="00016095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</w:p>
        </w:tc>
      </w:tr>
      <w:tr w:rsidR="00016095" w:rsidRPr="00DD4F19" w14:paraId="61DDE4F9" w14:textId="77777777" w:rsidTr="00162468">
        <w:trPr>
          <w:trHeight w:val="391"/>
        </w:trPr>
        <w:tc>
          <w:tcPr>
            <w:tcW w:w="7650" w:type="dxa"/>
          </w:tcPr>
          <w:p w14:paraId="067211FA" w14:textId="43ECEE72" w:rsidR="00016095" w:rsidRPr="00DD4F19" w:rsidRDefault="00016095" w:rsidP="00016095">
            <w:pPr>
              <w:tabs>
                <w:tab w:val="clear" w:pos="1615"/>
              </w:tabs>
              <w:rPr>
                <w:rFonts w:asciiTheme="majorHAnsi" w:hAnsiTheme="majorHAnsi" w:cstheme="majorHAnsi"/>
              </w:rPr>
            </w:pPr>
            <w:r w:rsidRPr="004E6C54">
              <w:t>4. APLICAÇÕES</w:t>
            </w:r>
          </w:p>
        </w:tc>
        <w:tc>
          <w:tcPr>
            <w:tcW w:w="1417" w:type="dxa"/>
          </w:tcPr>
          <w:p w14:paraId="61284B4E" w14:textId="4B8CF397" w:rsidR="00016095" w:rsidRDefault="00016095" w:rsidP="00016095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  <w:r w:rsidRPr="00A85CDB">
              <w:t>11</w:t>
            </w:r>
          </w:p>
        </w:tc>
      </w:tr>
      <w:tr w:rsidR="00016095" w:rsidRPr="00DD4F19" w14:paraId="6D3535F4" w14:textId="77777777" w:rsidTr="00162468">
        <w:trPr>
          <w:trHeight w:val="391"/>
        </w:trPr>
        <w:tc>
          <w:tcPr>
            <w:tcW w:w="7650" w:type="dxa"/>
          </w:tcPr>
          <w:p w14:paraId="385C8CB5" w14:textId="77777777" w:rsidR="00016095" w:rsidRPr="00DD4F19" w:rsidRDefault="00016095" w:rsidP="00016095">
            <w:pPr>
              <w:tabs>
                <w:tab w:val="clear" w:pos="1615"/>
              </w:tabs>
              <w:rPr>
                <w:rFonts w:asciiTheme="majorHAnsi" w:hAnsiTheme="majorHAnsi" w:cstheme="majorHAnsi"/>
              </w:rPr>
            </w:pPr>
          </w:p>
        </w:tc>
        <w:tc>
          <w:tcPr>
            <w:tcW w:w="1417" w:type="dxa"/>
          </w:tcPr>
          <w:p w14:paraId="518EC555" w14:textId="77777777" w:rsidR="00016095" w:rsidRDefault="00016095" w:rsidP="00016095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</w:p>
        </w:tc>
      </w:tr>
      <w:tr w:rsidR="00016095" w:rsidRPr="00DD4F19" w14:paraId="73B28292" w14:textId="77777777" w:rsidTr="00162468">
        <w:trPr>
          <w:trHeight w:val="391"/>
        </w:trPr>
        <w:tc>
          <w:tcPr>
            <w:tcW w:w="7650" w:type="dxa"/>
          </w:tcPr>
          <w:p w14:paraId="4E8A48B8" w14:textId="73845F68" w:rsidR="00016095" w:rsidRPr="00DD4F19" w:rsidRDefault="00016095" w:rsidP="00016095">
            <w:pPr>
              <w:tabs>
                <w:tab w:val="clear" w:pos="1615"/>
              </w:tabs>
              <w:rPr>
                <w:rFonts w:asciiTheme="majorHAnsi" w:hAnsiTheme="majorHAnsi" w:cstheme="majorHAnsi"/>
              </w:rPr>
            </w:pPr>
            <w:r w:rsidRPr="004E6C54">
              <w:t>4.1. APLICAÇÕES EM OUTRAS INSTITUIÇÕES DE ENSINO</w:t>
            </w:r>
          </w:p>
        </w:tc>
        <w:tc>
          <w:tcPr>
            <w:tcW w:w="1417" w:type="dxa"/>
          </w:tcPr>
          <w:p w14:paraId="2A149C07" w14:textId="7969C6C9" w:rsidR="00016095" w:rsidRDefault="00016095" w:rsidP="00016095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  <w:r w:rsidRPr="00A85CDB">
              <w:t>11</w:t>
            </w:r>
          </w:p>
        </w:tc>
      </w:tr>
      <w:tr w:rsidR="00016095" w:rsidRPr="00DD4F19" w14:paraId="54CC9CAD" w14:textId="77777777" w:rsidTr="00162468">
        <w:trPr>
          <w:trHeight w:val="391"/>
        </w:trPr>
        <w:tc>
          <w:tcPr>
            <w:tcW w:w="7650" w:type="dxa"/>
          </w:tcPr>
          <w:p w14:paraId="21E96C9A" w14:textId="77777777" w:rsidR="00016095" w:rsidRPr="00DD4F19" w:rsidRDefault="00016095" w:rsidP="00016095">
            <w:pPr>
              <w:tabs>
                <w:tab w:val="clear" w:pos="1615"/>
              </w:tabs>
              <w:rPr>
                <w:rFonts w:asciiTheme="majorHAnsi" w:hAnsiTheme="majorHAnsi" w:cstheme="majorHAnsi"/>
              </w:rPr>
            </w:pPr>
          </w:p>
        </w:tc>
        <w:tc>
          <w:tcPr>
            <w:tcW w:w="1417" w:type="dxa"/>
          </w:tcPr>
          <w:p w14:paraId="12F825BE" w14:textId="77777777" w:rsidR="00016095" w:rsidRDefault="00016095" w:rsidP="00016095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</w:p>
        </w:tc>
      </w:tr>
      <w:tr w:rsidR="00016095" w:rsidRPr="00DD4F19" w14:paraId="130EE489" w14:textId="77777777" w:rsidTr="00162468">
        <w:trPr>
          <w:trHeight w:val="391"/>
        </w:trPr>
        <w:tc>
          <w:tcPr>
            <w:tcW w:w="7650" w:type="dxa"/>
          </w:tcPr>
          <w:p w14:paraId="0570DCE0" w14:textId="384D0A60" w:rsidR="00016095" w:rsidRPr="00DD4F19" w:rsidRDefault="00016095" w:rsidP="00016095">
            <w:pPr>
              <w:tabs>
                <w:tab w:val="clear" w:pos="1615"/>
              </w:tabs>
              <w:rPr>
                <w:rFonts w:asciiTheme="majorHAnsi" w:hAnsiTheme="majorHAnsi" w:cstheme="majorHAnsi"/>
              </w:rPr>
            </w:pPr>
            <w:r w:rsidRPr="004E6C54">
              <w:t>5. SISTEMAS DEFINIDOS</w:t>
            </w:r>
          </w:p>
        </w:tc>
        <w:tc>
          <w:tcPr>
            <w:tcW w:w="1417" w:type="dxa"/>
          </w:tcPr>
          <w:p w14:paraId="55D62323" w14:textId="69FC128A" w:rsidR="00016095" w:rsidRDefault="00016095" w:rsidP="00016095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  <w:r w:rsidRPr="00A85CDB">
              <w:t>15</w:t>
            </w:r>
          </w:p>
        </w:tc>
      </w:tr>
      <w:tr w:rsidR="00016095" w:rsidRPr="00DD4F19" w14:paraId="32DB9145" w14:textId="77777777" w:rsidTr="00162468">
        <w:trPr>
          <w:trHeight w:val="391"/>
        </w:trPr>
        <w:tc>
          <w:tcPr>
            <w:tcW w:w="7650" w:type="dxa"/>
          </w:tcPr>
          <w:p w14:paraId="1D1FF227" w14:textId="77777777" w:rsidR="00016095" w:rsidRPr="00DD4F19" w:rsidRDefault="00016095" w:rsidP="00016095">
            <w:pPr>
              <w:tabs>
                <w:tab w:val="clear" w:pos="1615"/>
              </w:tabs>
              <w:rPr>
                <w:rFonts w:asciiTheme="majorHAnsi" w:hAnsiTheme="majorHAnsi" w:cstheme="majorHAnsi"/>
              </w:rPr>
            </w:pPr>
          </w:p>
        </w:tc>
        <w:tc>
          <w:tcPr>
            <w:tcW w:w="1417" w:type="dxa"/>
          </w:tcPr>
          <w:p w14:paraId="6D9972F2" w14:textId="77777777" w:rsidR="00016095" w:rsidRDefault="00016095" w:rsidP="00016095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</w:p>
        </w:tc>
      </w:tr>
      <w:tr w:rsidR="00016095" w:rsidRPr="00DD4F19" w14:paraId="68753E89" w14:textId="77777777" w:rsidTr="00162468">
        <w:trPr>
          <w:trHeight w:val="391"/>
        </w:trPr>
        <w:tc>
          <w:tcPr>
            <w:tcW w:w="7650" w:type="dxa"/>
          </w:tcPr>
          <w:p w14:paraId="460147E7" w14:textId="7E93C66F" w:rsidR="00016095" w:rsidRPr="00DD4F19" w:rsidRDefault="00016095" w:rsidP="00016095">
            <w:pPr>
              <w:tabs>
                <w:tab w:val="clear" w:pos="1615"/>
              </w:tabs>
              <w:rPr>
                <w:rFonts w:asciiTheme="majorHAnsi" w:hAnsiTheme="majorHAnsi" w:cstheme="majorHAnsi"/>
              </w:rPr>
            </w:pPr>
            <w:r w:rsidRPr="004E6C54">
              <w:t>5.1. SISTEMAS DE GESTÃO ACADÊMICA E DE BIBLIOTECA</w:t>
            </w:r>
          </w:p>
        </w:tc>
        <w:tc>
          <w:tcPr>
            <w:tcW w:w="1417" w:type="dxa"/>
          </w:tcPr>
          <w:p w14:paraId="3A304288" w14:textId="06602C5A" w:rsidR="00016095" w:rsidRDefault="00016095" w:rsidP="00016095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  <w:r w:rsidRPr="00A85CDB">
              <w:t>15</w:t>
            </w:r>
          </w:p>
        </w:tc>
      </w:tr>
      <w:tr w:rsidR="00016095" w:rsidRPr="00DD4F19" w14:paraId="5499569E" w14:textId="77777777" w:rsidTr="00162468">
        <w:trPr>
          <w:trHeight w:val="391"/>
        </w:trPr>
        <w:tc>
          <w:tcPr>
            <w:tcW w:w="7650" w:type="dxa"/>
          </w:tcPr>
          <w:p w14:paraId="61F4570C" w14:textId="77777777" w:rsidR="00016095" w:rsidRPr="00DD4F19" w:rsidRDefault="00016095" w:rsidP="00016095">
            <w:pPr>
              <w:tabs>
                <w:tab w:val="clear" w:pos="1615"/>
              </w:tabs>
              <w:rPr>
                <w:rFonts w:asciiTheme="majorHAnsi" w:hAnsiTheme="majorHAnsi" w:cstheme="majorHAnsi"/>
              </w:rPr>
            </w:pPr>
          </w:p>
        </w:tc>
        <w:tc>
          <w:tcPr>
            <w:tcW w:w="1417" w:type="dxa"/>
          </w:tcPr>
          <w:p w14:paraId="75BC51C1" w14:textId="77777777" w:rsidR="00016095" w:rsidRDefault="00016095" w:rsidP="00016095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</w:p>
        </w:tc>
      </w:tr>
      <w:tr w:rsidR="00016095" w:rsidRPr="00DD4F19" w14:paraId="6B388FBA" w14:textId="77777777" w:rsidTr="00162468">
        <w:trPr>
          <w:trHeight w:val="391"/>
        </w:trPr>
        <w:tc>
          <w:tcPr>
            <w:tcW w:w="7650" w:type="dxa"/>
          </w:tcPr>
          <w:p w14:paraId="2C4164C6" w14:textId="06308E0F" w:rsidR="00016095" w:rsidRPr="00DD4F19" w:rsidRDefault="00016095" w:rsidP="00016095">
            <w:pPr>
              <w:tabs>
                <w:tab w:val="clear" w:pos="1615"/>
              </w:tabs>
              <w:rPr>
                <w:rFonts w:asciiTheme="majorHAnsi" w:hAnsiTheme="majorHAnsi" w:cstheme="majorHAnsi"/>
              </w:rPr>
            </w:pPr>
            <w:r w:rsidRPr="004E6C54">
              <w:t>5.2. AMBIENTE VIRTUAL DE APRENDIZAGEM</w:t>
            </w:r>
          </w:p>
        </w:tc>
        <w:tc>
          <w:tcPr>
            <w:tcW w:w="1417" w:type="dxa"/>
          </w:tcPr>
          <w:p w14:paraId="63C3D7BE" w14:textId="3292219B" w:rsidR="00016095" w:rsidRDefault="00016095" w:rsidP="00016095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  <w:r w:rsidRPr="00A85CDB">
              <w:t>19</w:t>
            </w:r>
          </w:p>
        </w:tc>
      </w:tr>
      <w:tr w:rsidR="00016095" w:rsidRPr="00DD4F19" w14:paraId="23EB229D" w14:textId="77777777" w:rsidTr="00162468">
        <w:trPr>
          <w:trHeight w:val="391"/>
        </w:trPr>
        <w:tc>
          <w:tcPr>
            <w:tcW w:w="7650" w:type="dxa"/>
          </w:tcPr>
          <w:p w14:paraId="40066462" w14:textId="77777777" w:rsidR="00016095" w:rsidRPr="00DD4F19" w:rsidRDefault="00016095" w:rsidP="00016095">
            <w:pPr>
              <w:tabs>
                <w:tab w:val="clear" w:pos="1615"/>
              </w:tabs>
              <w:rPr>
                <w:rFonts w:asciiTheme="majorHAnsi" w:hAnsiTheme="majorHAnsi" w:cstheme="majorHAnsi"/>
              </w:rPr>
            </w:pPr>
          </w:p>
        </w:tc>
        <w:tc>
          <w:tcPr>
            <w:tcW w:w="1417" w:type="dxa"/>
          </w:tcPr>
          <w:p w14:paraId="5045E190" w14:textId="77777777" w:rsidR="00016095" w:rsidRDefault="00016095" w:rsidP="00016095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</w:p>
        </w:tc>
      </w:tr>
      <w:tr w:rsidR="00016095" w:rsidRPr="00DD4F19" w14:paraId="4FBBD7C7" w14:textId="77777777" w:rsidTr="00162468">
        <w:trPr>
          <w:trHeight w:val="391"/>
        </w:trPr>
        <w:tc>
          <w:tcPr>
            <w:tcW w:w="7650" w:type="dxa"/>
          </w:tcPr>
          <w:p w14:paraId="30A4D43F" w14:textId="0FC68123" w:rsidR="00016095" w:rsidRPr="00DD4F19" w:rsidRDefault="00016095" w:rsidP="00016095">
            <w:pPr>
              <w:tabs>
                <w:tab w:val="clear" w:pos="1615"/>
              </w:tabs>
              <w:rPr>
                <w:rFonts w:asciiTheme="majorHAnsi" w:hAnsiTheme="majorHAnsi" w:cstheme="majorHAnsi"/>
              </w:rPr>
            </w:pPr>
            <w:r w:rsidRPr="004E6C54">
              <w:lastRenderedPageBreak/>
              <w:t>5.3. INFRAESTRUTURA DE INTERNET, EQUIPAMENTOS E DISPOSITIVOS</w:t>
            </w:r>
          </w:p>
        </w:tc>
        <w:tc>
          <w:tcPr>
            <w:tcW w:w="1417" w:type="dxa"/>
          </w:tcPr>
          <w:p w14:paraId="3E6F527A" w14:textId="2B2017E5" w:rsidR="00016095" w:rsidRDefault="00016095" w:rsidP="00016095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  <w:r w:rsidRPr="00A85CDB">
              <w:t>20</w:t>
            </w:r>
          </w:p>
        </w:tc>
      </w:tr>
      <w:tr w:rsidR="00016095" w:rsidRPr="00DD4F19" w14:paraId="1E411D4E" w14:textId="77777777" w:rsidTr="00162468">
        <w:trPr>
          <w:trHeight w:val="391"/>
        </w:trPr>
        <w:tc>
          <w:tcPr>
            <w:tcW w:w="7650" w:type="dxa"/>
          </w:tcPr>
          <w:p w14:paraId="460EA953" w14:textId="77777777" w:rsidR="00016095" w:rsidRPr="00DD4F19" w:rsidRDefault="00016095" w:rsidP="00016095">
            <w:pPr>
              <w:tabs>
                <w:tab w:val="clear" w:pos="1615"/>
              </w:tabs>
              <w:rPr>
                <w:rFonts w:asciiTheme="majorHAnsi" w:hAnsiTheme="majorHAnsi" w:cstheme="majorHAnsi"/>
              </w:rPr>
            </w:pPr>
          </w:p>
        </w:tc>
        <w:tc>
          <w:tcPr>
            <w:tcW w:w="1417" w:type="dxa"/>
          </w:tcPr>
          <w:p w14:paraId="3B82A6AD" w14:textId="77777777" w:rsidR="00016095" w:rsidRDefault="00016095" w:rsidP="00016095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</w:p>
        </w:tc>
      </w:tr>
      <w:tr w:rsidR="00016095" w:rsidRPr="00DD4F19" w14:paraId="705D6A2E" w14:textId="77777777" w:rsidTr="00162468">
        <w:trPr>
          <w:trHeight w:val="391"/>
        </w:trPr>
        <w:tc>
          <w:tcPr>
            <w:tcW w:w="7650" w:type="dxa"/>
          </w:tcPr>
          <w:p w14:paraId="0DF42A5C" w14:textId="4D54CB38" w:rsidR="00016095" w:rsidRPr="00DD4F19" w:rsidRDefault="00016095" w:rsidP="00016095">
            <w:pPr>
              <w:tabs>
                <w:tab w:val="clear" w:pos="1615"/>
              </w:tabs>
              <w:rPr>
                <w:rFonts w:asciiTheme="majorHAnsi" w:hAnsiTheme="majorHAnsi" w:cstheme="majorHAnsi"/>
              </w:rPr>
            </w:pPr>
            <w:r w:rsidRPr="004E6C54">
              <w:t>5.3.1. INFRAESTRUTURA DE INTERNET</w:t>
            </w:r>
          </w:p>
        </w:tc>
        <w:tc>
          <w:tcPr>
            <w:tcW w:w="1417" w:type="dxa"/>
          </w:tcPr>
          <w:p w14:paraId="6B09C1D1" w14:textId="094164D7" w:rsidR="00016095" w:rsidRDefault="00016095" w:rsidP="00016095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  <w:r w:rsidRPr="00A85CDB">
              <w:t>20</w:t>
            </w:r>
          </w:p>
        </w:tc>
      </w:tr>
      <w:tr w:rsidR="00016095" w:rsidRPr="00DD4F19" w14:paraId="4A75FA4D" w14:textId="77777777" w:rsidTr="00162468">
        <w:trPr>
          <w:trHeight w:val="391"/>
        </w:trPr>
        <w:tc>
          <w:tcPr>
            <w:tcW w:w="7650" w:type="dxa"/>
          </w:tcPr>
          <w:p w14:paraId="3FA1CBA0" w14:textId="77777777" w:rsidR="00016095" w:rsidRPr="00DD4F19" w:rsidRDefault="00016095" w:rsidP="00016095">
            <w:pPr>
              <w:tabs>
                <w:tab w:val="clear" w:pos="1615"/>
              </w:tabs>
              <w:rPr>
                <w:rFonts w:asciiTheme="majorHAnsi" w:hAnsiTheme="majorHAnsi" w:cstheme="majorHAnsi"/>
              </w:rPr>
            </w:pPr>
          </w:p>
        </w:tc>
        <w:tc>
          <w:tcPr>
            <w:tcW w:w="1417" w:type="dxa"/>
          </w:tcPr>
          <w:p w14:paraId="3D0D8361" w14:textId="77777777" w:rsidR="00016095" w:rsidRDefault="00016095" w:rsidP="00016095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</w:p>
        </w:tc>
      </w:tr>
      <w:tr w:rsidR="00016095" w:rsidRPr="00DD4F19" w14:paraId="5705F23D" w14:textId="77777777" w:rsidTr="00162468">
        <w:trPr>
          <w:trHeight w:val="391"/>
        </w:trPr>
        <w:tc>
          <w:tcPr>
            <w:tcW w:w="7650" w:type="dxa"/>
          </w:tcPr>
          <w:p w14:paraId="0E3BAE9A" w14:textId="49050354" w:rsidR="00016095" w:rsidRPr="00DD4F19" w:rsidRDefault="00016095" w:rsidP="00016095">
            <w:pPr>
              <w:tabs>
                <w:tab w:val="clear" w:pos="1615"/>
              </w:tabs>
              <w:rPr>
                <w:rFonts w:asciiTheme="majorHAnsi" w:hAnsiTheme="majorHAnsi" w:cstheme="majorHAnsi"/>
              </w:rPr>
            </w:pPr>
            <w:r w:rsidRPr="004E6C54">
              <w:t>5.3.2. EQUIPAMENTOS</w:t>
            </w:r>
          </w:p>
        </w:tc>
        <w:tc>
          <w:tcPr>
            <w:tcW w:w="1417" w:type="dxa"/>
          </w:tcPr>
          <w:p w14:paraId="22A60B23" w14:textId="2CC64BDF" w:rsidR="00016095" w:rsidRDefault="00016095" w:rsidP="00016095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  <w:r w:rsidRPr="00A85CDB">
              <w:t>22</w:t>
            </w:r>
          </w:p>
        </w:tc>
      </w:tr>
      <w:tr w:rsidR="00016095" w:rsidRPr="00DD4F19" w14:paraId="20E7A3E0" w14:textId="77777777" w:rsidTr="00162468">
        <w:trPr>
          <w:trHeight w:val="391"/>
        </w:trPr>
        <w:tc>
          <w:tcPr>
            <w:tcW w:w="7650" w:type="dxa"/>
          </w:tcPr>
          <w:p w14:paraId="73489C65" w14:textId="77777777" w:rsidR="00016095" w:rsidRPr="00DD4F19" w:rsidRDefault="00016095" w:rsidP="00016095">
            <w:pPr>
              <w:tabs>
                <w:tab w:val="clear" w:pos="1615"/>
              </w:tabs>
              <w:rPr>
                <w:rFonts w:asciiTheme="majorHAnsi" w:hAnsiTheme="majorHAnsi" w:cstheme="majorHAnsi"/>
              </w:rPr>
            </w:pPr>
          </w:p>
        </w:tc>
        <w:tc>
          <w:tcPr>
            <w:tcW w:w="1417" w:type="dxa"/>
          </w:tcPr>
          <w:p w14:paraId="43A4B605" w14:textId="77777777" w:rsidR="00016095" w:rsidRDefault="00016095" w:rsidP="00016095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</w:p>
        </w:tc>
      </w:tr>
      <w:tr w:rsidR="00016095" w:rsidRPr="00DD4F19" w14:paraId="3FC1C620" w14:textId="77777777" w:rsidTr="00162468">
        <w:trPr>
          <w:trHeight w:val="391"/>
        </w:trPr>
        <w:tc>
          <w:tcPr>
            <w:tcW w:w="7650" w:type="dxa"/>
          </w:tcPr>
          <w:p w14:paraId="5AF45C6D" w14:textId="605D7B24" w:rsidR="00016095" w:rsidRPr="00DD4F19" w:rsidRDefault="00016095" w:rsidP="00016095">
            <w:pPr>
              <w:tabs>
                <w:tab w:val="clear" w:pos="1615"/>
              </w:tabs>
              <w:rPr>
                <w:rFonts w:asciiTheme="majorHAnsi" w:hAnsiTheme="majorHAnsi" w:cstheme="majorHAnsi"/>
              </w:rPr>
            </w:pPr>
            <w:r w:rsidRPr="004E6C54">
              <w:t>5.3.3. IMPRESSORAS E SCANNERS ADMINISTRATIVOS</w:t>
            </w:r>
          </w:p>
        </w:tc>
        <w:tc>
          <w:tcPr>
            <w:tcW w:w="1417" w:type="dxa"/>
          </w:tcPr>
          <w:p w14:paraId="6B8A9D4F" w14:textId="4E597397" w:rsidR="00016095" w:rsidRDefault="00016095" w:rsidP="00016095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  <w:r w:rsidRPr="00A85CDB">
              <w:t>23</w:t>
            </w:r>
          </w:p>
        </w:tc>
      </w:tr>
      <w:tr w:rsidR="00016095" w:rsidRPr="00DD4F19" w14:paraId="577ED16A" w14:textId="77777777" w:rsidTr="00162468">
        <w:trPr>
          <w:trHeight w:val="391"/>
        </w:trPr>
        <w:tc>
          <w:tcPr>
            <w:tcW w:w="7650" w:type="dxa"/>
          </w:tcPr>
          <w:p w14:paraId="6B02B740" w14:textId="77777777" w:rsidR="00016095" w:rsidRPr="00DD4F19" w:rsidRDefault="00016095" w:rsidP="00016095">
            <w:pPr>
              <w:tabs>
                <w:tab w:val="clear" w:pos="1615"/>
              </w:tabs>
              <w:rPr>
                <w:rFonts w:asciiTheme="majorHAnsi" w:hAnsiTheme="majorHAnsi" w:cstheme="majorHAnsi"/>
              </w:rPr>
            </w:pPr>
          </w:p>
        </w:tc>
        <w:tc>
          <w:tcPr>
            <w:tcW w:w="1417" w:type="dxa"/>
          </w:tcPr>
          <w:p w14:paraId="623CF48E" w14:textId="77777777" w:rsidR="00016095" w:rsidRDefault="00016095" w:rsidP="00016095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</w:p>
        </w:tc>
      </w:tr>
      <w:tr w:rsidR="00016095" w:rsidRPr="00DD4F19" w14:paraId="13B49806" w14:textId="77777777" w:rsidTr="00162468">
        <w:trPr>
          <w:trHeight w:val="391"/>
        </w:trPr>
        <w:tc>
          <w:tcPr>
            <w:tcW w:w="7650" w:type="dxa"/>
          </w:tcPr>
          <w:p w14:paraId="7A6D5F2B" w14:textId="7D49F4CF" w:rsidR="00016095" w:rsidRPr="00DD4F19" w:rsidRDefault="00016095" w:rsidP="00016095">
            <w:pPr>
              <w:tabs>
                <w:tab w:val="clear" w:pos="1615"/>
              </w:tabs>
              <w:rPr>
                <w:rFonts w:asciiTheme="majorHAnsi" w:hAnsiTheme="majorHAnsi" w:cstheme="majorHAnsi"/>
              </w:rPr>
            </w:pPr>
            <w:r w:rsidRPr="004E6C54">
              <w:t>5.3.4. EQUIPAMENTOS PARA A BIBLIOTECA</w:t>
            </w:r>
          </w:p>
        </w:tc>
        <w:tc>
          <w:tcPr>
            <w:tcW w:w="1417" w:type="dxa"/>
          </w:tcPr>
          <w:p w14:paraId="50E8F2BA" w14:textId="58B44FEE" w:rsidR="00016095" w:rsidRDefault="00016095" w:rsidP="00016095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  <w:r w:rsidRPr="00A85CDB">
              <w:t>25</w:t>
            </w:r>
          </w:p>
        </w:tc>
      </w:tr>
      <w:tr w:rsidR="00016095" w:rsidRPr="00DD4F19" w14:paraId="013E9F83" w14:textId="77777777" w:rsidTr="00162468">
        <w:trPr>
          <w:trHeight w:val="391"/>
        </w:trPr>
        <w:tc>
          <w:tcPr>
            <w:tcW w:w="7650" w:type="dxa"/>
          </w:tcPr>
          <w:p w14:paraId="7E99D5D4" w14:textId="77777777" w:rsidR="00016095" w:rsidRPr="00DD4F19" w:rsidRDefault="00016095" w:rsidP="00016095">
            <w:pPr>
              <w:tabs>
                <w:tab w:val="clear" w:pos="1615"/>
              </w:tabs>
              <w:rPr>
                <w:rFonts w:asciiTheme="majorHAnsi" w:hAnsiTheme="majorHAnsi" w:cstheme="majorHAnsi"/>
              </w:rPr>
            </w:pPr>
          </w:p>
        </w:tc>
        <w:tc>
          <w:tcPr>
            <w:tcW w:w="1417" w:type="dxa"/>
          </w:tcPr>
          <w:p w14:paraId="6EAD1655" w14:textId="77777777" w:rsidR="00016095" w:rsidRDefault="00016095" w:rsidP="00016095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</w:p>
        </w:tc>
      </w:tr>
      <w:tr w:rsidR="00016095" w:rsidRPr="00DD4F19" w14:paraId="6ECE8684" w14:textId="77777777" w:rsidTr="00162468">
        <w:trPr>
          <w:trHeight w:val="391"/>
        </w:trPr>
        <w:tc>
          <w:tcPr>
            <w:tcW w:w="7650" w:type="dxa"/>
          </w:tcPr>
          <w:p w14:paraId="3D7175BF" w14:textId="19419626" w:rsidR="00016095" w:rsidRPr="00DD4F19" w:rsidRDefault="00016095" w:rsidP="00016095">
            <w:pPr>
              <w:tabs>
                <w:tab w:val="clear" w:pos="1615"/>
              </w:tabs>
              <w:rPr>
                <w:rFonts w:asciiTheme="majorHAnsi" w:hAnsiTheme="majorHAnsi" w:cstheme="majorHAnsi"/>
              </w:rPr>
            </w:pPr>
            <w:r w:rsidRPr="004E6C54">
              <w:t>5.3.5. ACESSO EXTERNO</w:t>
            </w:r>
          </w:p>
        </w:tc>
        <w:tc>
          <w:tcPr>
            <w:tcW w:w="1417" w:type="dxa"/>
          </w:tcPr>
          <w:p w14:paraId="44BF0278" w14:textId="186B42C4" w:rsidR="00016095" w:rsidRDefault="00016095" w:rsidP="00016095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  <w:r w:rsidRPr="00A85CDB">
              <w:t>30</w:t>
            </w:r>
          </w:p>
        </w:tc>
      </w:tr>
      <w:tr w:rsidR="00016095" w:rsidRPr="00DD4F19" w14:paraId="2C21791B" w14:textId="77777777" w:rsidTr="00162468">
        <w:trPr>
          <w:trHeight w:val="391"/>
        </w:trPr>
        <w:tc>
          <w:tcPr>
            <w:tcW w:w="7650" w:type="dxa"/>
          </w:tcPr>
          <w:p w14:paraId="444B5882" w14:textId="77777777" w:rsidR="00016095" w:rsidRPr="00DD4F19" w:rsidRDefault="00016095" w:rsidP="00016095">
            <w:pPr>
              <w:tabs>
                <w:tab w:val="clear" w:pos="1615"/>
              </w:tabs>
              <w:rPr>
                <w:rFonts w:asciiTheme="majorHAnsi" w:hAnsiTheme="majorHAnsi" w:cstheme="majorHAnsi"/>
              </w:rPr>
            </w:pPr>
          </w:p>
        </w:tc>
        <w:tc>
          <w:tcPr>
            <w:tcW w:w="1417" w:type="dxa"/>
          </w:tcPr>
          <w:p w14:paraId="198F5E4D" w14:textId="77777777" w:rsidR="00016095" w:rsidRDefault="00016095" w:rsidP="00016095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</w:p>
        </w:tc>
      </w:tr>
      <w:tr w:rsidR="00016095" w:rsidRPr="00DD4F19" w14:paraId="43E9026E" w14:textId="77777777" w:rsidTr="00162468">
        <w:trPr>
          <w:trHeight w:val="391"/>
        </w:trPr>
        <w:tc>
          <w:tcPr>
            <w:tcW w:w="7650" w:type="dxa"/>
          </w:tcPr>
          <w:p w14:paraId="5D758F72" w14:textId="0429E77B" w:rsidR="00016095" w:rsidRPr="00DD4F19" w:rsidRDefault="00016095" w:rsidP="00016095">
            <w:pPr>
              <w:tabs>
                <w:tab w:val="clear" w:pos="1615"/>
              </w:tabs>
              <w:rPr>
                <w:rFonts w:asciiTheme="majorHAnsi" w:hAnsiTheme="majorHAnsi" w:cstheme="majorHAnsi"/>
              </w:rPr>
            </w:pPr>
            <w:r w:rsidRPr="004E6C54">
              <w:t>5.3.6. CONTROLE DE ACESSOS POR MEIO DE CÂMERAS</w:t>
            </w:r>
          </w:p>
        </w:tc>
        <w:tc>
          <w:tcPr>
            <w:tcW w:w="1417" w:type="dxa"/>
          </w:tcPr>
          <w:p w14:paraId="020CE63A" w14:textId="65ED22DB" w:rsidR="00016095" w:rsidRDefault="00016095" w:rsidP="00016095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  <w:r w:rsidRPr="00A85CDB">
              <w:t>30</w:t>
            </w:r>
          </w:p>
        </w:tc>
      </w:tr>
      <w:tr w:rsidR="00016095" w:rsidRPr="00DD4F19" w14:paraId="1E7EE708" w14:textId="77777777" w:rsidTr="00162468">
        <w:trPr>
          <w:trHeight w:val="391"/>
        </w:trPr>
        <w:tc>
          <w:tcPr>
            <w:tcW w:w="7650" w:type="dxa"/>
          </w:tcPr>
          <w:p w14:paraId="5F403B9E" w14:textId="77777777" w:rsidR="00016095" w:rsidRPr="00DD4F19" w:rsidRDefault="00016095" w:rsidP="00016095">
            <w:pPr>
              <w:tabs>
                <w:tab w:val="clear" w:pos="1615"/>
              </w:tabs>
              <w:rPr>
                <w:rFonts w:asciiTheme="majorHAnsi" w:hAnsiTheme="majorHAnsi" w:cstheme="majorHAnsi"/>
              </w:rPr>
            </w:pPr>
          </w:p>
        </w:tc>
        <w:tc>
          <w:tcPr>
            <w:tcW w:w="1417" w:type="dxa"/>
          </w:tcPr>
          <w:p w14:paraId="3E3BFDA8" w14:textId="77777777" w:rsidR="00016095" w:rsidRDefault="00016095" w:rsidP="00016095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</w:p>
        </w:tc>
      </w:tr>
      <w:tr w:rsidR="00016095" w:rsidRPr="00DD4F19" w14:paraId="1A7CB33D" w14:textId="77777777" w:rsidTr="00162468">
        <w:trPr>
          <w:trHeight w:val="391"/>
        </w:trPr>
        <w:tc>
          <w:tcPr>
            <w:tcW w:w="7650" w:type="dxa"/>
          </w:tcPr>
          <w:p w14:paraId="3DAE2B08" w14:textId="56A20B96" w:rsidR="00016095" w:rsidRPr="00DD4F19" w:rsidRDefault="00016095" w:rsidP="00016095">
            <w:pPr>
              <w:tabs>
                <w:tab w:val="clear" w:pos="1615"/>
              </w:tabs>
              <w:rPr>
                <w:rFonts w:asciiTheme="majorHAnsi" w:hAnsiTheme="majorHAnsi" w:cstheme="majorHAnsi"/>
              </w:rPr>
            </w:pPr>
            <w:r w:rsidRPr="004E6C54">
              <w:t>5.3.7. SALAS</w:t>
            </w:r>
          </w:p>
        </w:tc>
        <w:tc>
          <w:tcPr>
            <w:tcW w:w="1417" w:type="dxa"/>
          </w:tcPr>
          <w:p w14:paraId="5DB5975D" w14:textId="555F1A9A" w:rsidR="00016095" w:rsidRDefault="00016095" w:rsidP="00016095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  <w:r w:rsidRPr="00A85CDB">
              <w:t>31</w:t>
            </w:r>
          </w:p>
        </w:tc>
      </w:tr>
      <w:tr w:rsidR="00016095" w:rsidRPr="00DD4F19" w14:paraId="164AD40A" w14:textId="77777777" w:rsidTr="00162468">
        <w:trPr>
          <w:trHeight w:val="391"/>
        </w:trPr>
        <w:tc>
          <w:tcPr>
            <w:tcW w:w="7650" w:type="dxa"/>
          </w:tcPr>
          <w:p w14:paraId="6E3A8A43" w14:textId="77777777" w:rsidR="00016095" w:rsidRPr="00DD4F19" w:rsidRDefault="00016095" w:rsidP="00016095">
            <w:pPr>
              <w:tabs>
                <w:tab w:val="clear" w:pos="1615"/>
              </w:tabs>
              <w:rPr>
                <w:rFonts w:asciiTheme="majorHAnsi" w:hAnsiTheme="majorHAnsi" w:cstheme="majorHAnsi"/>
              </w:rPr>
            </w:pPr>
          </w:p>
        </w:tc>
        <w:tc>
          <w:tcPr>
            <w:tcW w:w="1417" w:type="dxa"/>
          </w:tcPr>
          <w:p w14:paraId="56D72247" w14:textId="77777777" w:rsidR="00016095" w:rsidRDefault="00016095" w:rsidP="00016095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</w:p>
        </w:tc>
      </w:tr>
      <w:tr w:rsidR="00016095" w:rsidRPr="00DD4F19" w14:paraId="15F0028D" w14:textId="77777777" w:rsidTr="00162468">
        <w:trPr>
          <w:trHeight w:val="391"/>
        </w:trPr>
        <w:tc>
          <w:tcPr>
            <w:tcW w:w="7650" w:type="dxa"/>
          </w:tcPr>
          <w:p w14:paraId="7250F807" w14:textId="21A35249" w:rsidR="00016095" w:rsidRPr="00DD4F19" w:rsidRDefault="00016095" w:rsidP="00016095">
            <w:pPr>
              <w:tabs>
                <w:tab w:val="clear" w:pos="1615"/>
              </w:tabs>
              <w:rPr>
                <w:rFonts w:asciiTheme="majorHAnsi" w:hAnsiTheme="majorHAnsi" w:cstheme="majorHAnsi"/>
              </w:rPr>
            </w:pPr>
            <w:r w:rsidRPr="004E6C54">
              <w:t>6. ÁREA ACADÊMICA</w:t>
            </w:r>
          </w:p>
        </w:tc>
        <w:tc>
          <w:tcPr>
            <w:tcW w:w="1417" w:type="dxa"/>
          </w:tcPr>
          <w:p w14:paraId="2748263F" w14:textId="3C8C6721" w:rsidR="00016095" w:rsidRDefault="00016095" w:rsidP="00016095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  <w:r w:rsidRPr="00A85CDB">
              <w:t>33</w:t>
            </w:r>
          </w:p>
        </w:tc>
      </w:tr>
      <w:tr w:rsidR="00016095" w:rsidRPr="00DD4F19" w14:paraId="50FA14E5" w14:textId="77777777" w:rsidTr="00162468">
        <w:trPr>
          <w:trHeight w:val="391"/>
        </w:trPr>
        <w:tc>
          <w:tcPr>
            <w:tcW w:w="7650" w:type="dxa"/>
          </w:tcPr>
          <w:p w14:paraId="20404B37" w14:textId="77777777" w:rsidR="00016095" w:rsidRPr="00DD4F19" w:rsidRDefault="00016095" w:rsidP="00016095">
            <w:pPr>
              <w:tabs>
                <w:tab w:val="clear" w:pos="1615"/>
              </w:tabs>
              <w:rPr>
                <w:rFonts w:asciiTheme="majorHAnsi" w:hAnsiTheme="majorHAnsi" w:cstheme="majorHAnsi"/>
              </w:rPr>
            </w:pPr>
          </w:p>
        </w:tc>
        <w:tc>
          <w:tcPr>
            <w:tcW w:w="1417" w:type="dxa"/>
          </w:tcPr>
          <w:p w14:paraId="5D924F53" w14:textId="77777777" w:rsidR="00016095" w:rsidRDefault="00016095" w:rsidP="00016095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</w:p>
        </w:tc>
      </w:tr>
      <w:tr w:rsidR="00016095" w:rsidRPr="00DD4F19" w14:paraId="14A71350" w14:textId="77777777" w:rsidTr="00162468">
        <w:trPr>
          <w:trHeight w:val="391"/>
        </w:trPr>
        <w:tc>
          <w:tcPr>
            <w:tcW w:w="7650" w:type="dxa"/>
          </w:tcPr>
          <w:p w14:paraId="42278D3E" w14:textId="1198775D" w:rsidR="00016095" w:rsidRPr="00DD4F19" w:rsidRDefault="00016095" w:rsidP="00016095">
            <w:pPr>
              <w:tabs>
                <w:tab w:val="clear" w:pos="1615"/>
              </w:tabs>
              <w:rPr>
                <w:rFonts w:asciiTheme="majorHAnsi" w:hAnsiTheme="majorHAnsi" w:cstheme="majorHAnsi"/>
              </w:rPr>
            </w:pPr>
            <w:r w:rsidRPr="004E6C54">
              <w:t>6.1. LABORATÓRIOS DE CURSOS DE TECNOLOGIA</w:t>
            </w:r>
          </w:p>
        </w:tc>
        <w:tc>
          <w:tcPr>
            <w:tcW w:w="1417" w:type="dxa"/>
          </w:tcPr>
          <w:p w14:paraId="02626AC7" w14:textId="715D2704" w:rsidR="00016095" w:rsidRDefault="00016095" w:rsidP="00016095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  <w:r w:rsidRPr="00A85CDB">
              <w:t>33</w:t>
            </w:r>
          </w:p>
        </w:tc>
      </w:tr>
      <w:tr w:rsidR="00016095" w:rsidRPr="00DD4F19" w14:paraId="74A14039" w14:textId="77777777" w:rsidTr="00162468">
        <w:trPr>
          <w:trHeight w:val="391"/>
        </w:trPr>
        <w:tc>
          <w:tcPr>
            <w:tcW w:w="7650" w:type="dxa"/>
          </w:tcPr>
          <w:p w14:paraId="5E3C01F8" w14:textId="77777777" w:rsidR="00016095" w:rsidRPr="00DD4F19" w:rsidRDefault="00016095" w:rsidP="00016095">
            <w:pPr>
              <w:tabs>
                <w:tab w:val="clear" w:pos="1615"/>
              </w:tabs>
              <w:rPr>
                <w:rFonts w:asciiTheme="majorHAnsi" w:hAnsiTheme="majorHAnsi" w:cstheme="majorHAnsi"/>
              </w:rPr>
            </w:pPr>
          </w:p>
        </w:tc>
        <w:tc>
          <w:tcPr>
            <w:tcW w:w="1417" w:type="dxa"/>
          </w:tcPr>
          <w:p w14:paraId="3F2474CA" w14:textId="77777777" w:rsidR="00016095" w:rsidRDefault="00016095" w:rsidP="00016095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</w:p>
        </w:tc>
      </w:tr>
      <w:tr w:rsidR="00016095" w:rsidRPr="00DD4F19" w14:paraId="2461446D" w14:textId="77777777" w:rsidTr="00162468">
        <w:trPr>
          <w:trHeight w:val="391"/>
        </w:trPr>
        <w:tc>
          <w:tcPr>
            <w:tcW w:w="7650" w:type="dxa"/>
          </w:tcPr>
          <w:p w14:paraId="29EC4B59" w14:textId="2127F125" w:rsidR="00016095" w:rsidRPr="00DD4F19" w:rsidRDefault="00016095" w:rsidP="00016095">
            <w:pPr>
              <w:tabs>
                <w:tab w:val="clear" w:pos="1615"/>
              </w:tabs>
              <w:rPr>
                <w:rFonts w:asciiTheme="majorHAnsi" w:hAnsiTheme="majorHAnsi" w:cstheme="majorHAnsi"/>
              </w:rPr>
            </w:pPr>
            <w:r w:rsidRPr="004E6C54">
              <w:t>6.2. LABORATÓRIO MAKER</w:t>
            </w:r>
          </w:p>
        </w:tc>
        <w:tc>
          <w:tcPr>
            <w:tcW w:w="1417" w:type="dxa"/>
          </w:tcPr>
          <w:p w14:paraId="69134C41" w14:textId="1DAEAFFA" w:rsidR="00016095" w:rsidRDefault="00016095" w:rsidP="00016095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  <w:r w:rsidRPr="00A85CDB">
              <w:t>35</w:t>
            </w:r>
          </w:p>
        </w:tc>
      </w:tr>
      <w:tr w:rsidR="00016095" w:rsidRPr="00DD4F19" w14:paraId="65238E05" w14:textId="77777777" w:rsidTr="00162468">
        <w:trPr>
          <w:trHeight w:val="391"/>
        </w:trPr>
        <w:tc>
          <w:tcPr>
            <w:tcW w:w="7650" w:type="dxa"/>
          </w:tcPr>
          <w:p w14:paraId="48C39DD9" w14:textId="77777777" w:rsidR="00016095" w:rsidRPr="00DD4F19" w:rsidRDefault="00016095" w:rsidP="00016095">
            <w:pPr>
              <w:tabs>
                <w:tab w:val="clear" w:pos="1615"/>
              </w:tabs>
              <w:rPr>
                <w:rFonts w:asciiTheme="majorHAnsi" w:hAnsiTheme="majorHAnsi" w:cstheme="majorHAnsi"/>
              </w:rPr>
            </w:pPr>
          </w:p>
        </w:tc>
        <w:tc>
          <w:tcPr>
            <w:tcW w:w="1417" w:type="dxa"/>
          </w:tcPr>
          <w:p w14:paraId="138B6161" w14:textId="77777777" w:rsidR="00016095" w:rsidRDefault="00016095" w:rsidP="00016095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</w:p>
        </w:tc>
      </w:tr>
      <w:tr w:rsidR="00016095" w:rsidRPr="00DD4F19" w14:paraId="6238DB11" w14:textId="77777777" w:rsidTr="00162468">
        <w:trPr>
          <w:trHeight w:val="391"/>
        </w:trPr>
        <w:tc>
          <w:tcPr>
            <w:tcW w:w="7650" w:type="dxa"/>
          </w:tcPr>
          <w:p w14:paraId="6A937B1F" w14:textId="145AE16D" w:rsidR="00016095" w:rsidRPr="00DD4F19" w:rsidRDefault="00016095" w:rsidP="00016095">
            <w:pPr>
              <w:tabs>
                <w:tab w:val="clear" w:pos="1615"/>
              </w:tabs>
              <w:rPr>
                <w:rFonts w:asciiTheme="majorHAnsi" w:hAnsiTheme="majorHAnsi" w:cstheme="majorHAnsi"/>
              </w:rPr>
            </w:pPr>
            <w:r w:rsidRPr="004E6C54">
              <w:t>7. INTERNET ACADÊMICA E ADMINISTRATIVA</w:t>
            </w:r>
          </w:p>
        </w:tc>
        <w:tc>
          <w:tcPr>
            <w:tcW w:w="1417" w:type="dxa"/>
          </w:tcPr>
          <w:p w14:paraId="36E74B19" w14:textId="51A1D679" w:rsidR="00016095" w:rsidRDefault="00016095" w:rsidP="00016095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  <w:r w:rsidRPr="00A85CDB">
              <w:t>37</w:t>
            </w:r>
          </w:p>
        </w:tc>
      </w:tr>
      <w:tr w:rsidR="00016095" w:rsidRPr="00DD4F19" w14:paraId="19BC2490" w14:textId="77777777" w:rsidTr="00162468">
        <w:trPr>
          <w:trHeight w:val="391"/>
        </w:trPr>
        <w:tc>
          <w:tcPr>
            <w:tcW w:w="7650" w:type="dxa"/>
          </w:tcPr>
          <w:p w14:paraId="3C02FBBA" w14:textId="77777777" w:rsidR="00016095" w:rsidRPr="00DD4F19" w:rsidRDefault="00016095" w:rsidP="00016095">
            <w:pPr>
              <w:tabs>
                <w:tab w:val="clear" w:pos="1615"/>
              </w:tabs>
              <w:rPr>
                <w:rFonts w:asciiTheme="majorHAnsi" w:hAnsiTheme="majorHAnsi" w:cstheme="majorHAnsi"/>
              </w:rPr>
            </w:pPr>
          </w:p>
        </w:tc>
        <w:tc>
          <w:tcPr>
            <w:tcW w:w="1417" w:type="dxa"/>
          </w:tcPr>
          <w:p w14:paraId="597FDFDE" w14:textId="77777777" w:rsidR="00016095" w:rsidRDefault="00016095" w:rsidP="00016095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</w:p>
        </w:tc>
      </w:tr>
      <w:tr w:rsidR="00016095" w:rsidRPr="00DD4F19" w14:paraId="717578E3" w14:textId="77777777" w:rsidTr="00162468">
        <w:trPr>
          <w:trHeight w:val="391"/>
        </w:trPr>
        <w:tc>
          <w:tcPr>
            <w:tcW w:w="7650" w:type="dxa"/>
          </w:tcPr>
          <w:p w14:paraId="4E43635B" w14:textId="7D86C2EC" w:rsidR="00016095" w:rsidRPr="00DD4F19" w:rsidRDefault="00016095" w:rsidP="00016095">
            <w:pPr>
              <w:tabs>
                <w:tab w:val="clear" w:pos="1615"/>
              </w:tabs>
              <w:rPr>
                <w:rFonts w:asciiTheme="majorHAnsi" w:hAnsiTheme="majorHAnsi" w:cstheme="majorHAnsi"/>
              </w:rPr>
            </w:pPr>
            <w:r w:rsidRPr="004E6C54">
              <w:t>7.1. INTERNET ACADÊMICA</w:t>
            </w:r>
          </w:p>
        </w:tc>
        <w:tc>
          <w:tcPr>
            <w:tcW w:w="1417" w:type="dxa"/>
          </w:tcPr>
          <w:p w14:paraId="0A476EE2" w14:textId="48ADB2D4" w:rsidR="00016095" w:rsidRDefault="00016095" w:rsidP="00016095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  <w:r w:rsidRPr="00A85CDB">
              <w:t>37</w:t>
            </w:r>
          </w:p>
        </w:tc>
      </w:tr>
      <w:tr w:rsidR="00016095" w:rsidRPr="00DD4F19" w14:paraId="09A08FC4" w14:textId="77777777" w:rsidTr="00162468">
        <w:trPr>
          <w:trHeight w:val="391"/>
        </w:trPr>
        <w:tc>
          <w:tcPr>
            <w:tcW w:w="7650" w:type="dxa"/>
          </w:tcPr>
          <w:p w14:paraId="07F8D97E" w14:textId="77777777" w:rsidR="00016095" w:rsidRPr="00DD4F19" w:rsidRDefault="00016095" w:rsidP="00016095">
            <w:pPr>
              <w:tabs>
                <w:tab w:val="clear" w:pos="1615"/>
              </w:tabs>
              <w:rPr>
                <w:rFonts w:asciiTheme="majorHAnsi" w:hAnsiTheme="majorHAnsi" w:cstheme="majorHAnsi"/>
              </w:rPr>
            </w:pPr>
          </w:p>
        </w:tc>
        <w:tc>
          <w:tcPr>
            <w:tcW w:w="1417" w:type="dxa"/>
          </w:tcPr>
          <w:p w14:paraId="70BC79FB" w14:textId="77777777" w:rsidR="00016095" w:rsidRDefault="00016095" w:rsidP="00016095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</w:p>
        </w:tc>
      </w:tr>
      <w:tr w:rsidR="00016095" w:rsidRPr="00DD4F19" w14:paraId="4B5FDCB6" w14:textId="77777777" w:rsidTr="00162468">
        <w:trPr>
          <w:trHeight w:val="391"/>
        </w:trPr>
        <w:tc>
          <w:tcPr>
            <w:tcW w:w="7650" w:type="dxa"/>
          </w:tcPr>
          <w:p w14:paraId="50D77896" w14:textId="35F0DE02" w:rsidR="00016095" w:rsidRPr="00DD4F19" w:rsidRDefault="00016095" w:rsidP="00016095">
            <w:pPr>
              <w:tabs>
                <w:tab w:val="clear" w:pos="1615"/>
              </w:tabs>
              <w:rPr>
                <w:rFonts w:asciiTheme="majorHAnsi" w:hAnsiTheme="majorHAnsi" w:cstheme="majorHAnsi"/>
              </w:rPr>
            </w:pPr>
            <w:r w:rsidRPr="004E6C54">
              <w:t>7.2. INTERNET ADMINISTRATIVA</w:t>
            </w:r>
          </w:p>
        </w:tc>
        <w:tc>
          <w:tcPr>
            <w:tcW w:w="1417" w:type="dxa"/>
          </w:tcPr>
          <w:p w14:paraId="7539F458" w14:textId="4AB244CF" w:rsidR="00016095" w:rsidRDefault="00016095" w:rsidP="00016095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  <w:r w:rsidRPr="00A85CDB">
              <w:t>40</w:t>
            </w:r>
          </w:p>
        </w:tc>
      </w:tr>
      <w:tr w:rsidR="00016095" w:rsidRPr="00DD4F19" w14:paraId="2AF65472" w14:textId="77777777" w:rsidTr="00162468">
        <w:trPr>
          <w:trHeight w:val="391"/>
        </w:trPr>
        <w:tc>
          <w:tcPr>
            <w:tcW w:w="7650" w:type="dxa"/>
          </w:tcPr>
          <w:p w14:paraId="0354E178" w14:textId="77777777" w:rsidR="00016095" w:rsidRPr="00DD4F19" w:rsidRDefault="00016095" w:rsidP="00016095">
            <w:pPr>
              <w:tabs>
                <w:tab w:val="clear" w:pos="1615"/>
              </w:tabs>
              <w:rPr>
                <w:rFonts w:asciiTheme="majorHAnsi" w:hAnsiTheme="majorHAnsi" w:cstheme="majorHAnsi"/>
              </w:rPr>
            </w:pPr>
          </w:p>
        </w:tc>
        <w:tc>
          <w:tcPr>
            <w:tcW w:w="1417" w:type="dxa"/>
          </w:tcPr>
          <w:p w14:paraId="6A5A72E3" w14:textId="77777777" w:rsidR="00016095" w:rsidRDefault="00016095" w:rsidP="00016095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</w:p>
        </w:tc>
      </w:tr>
      <w:tr w:rsidR="00016095" w:rsidRPr="00DD4F19" w14:paraId="3712CA57" w14:textId="77777777" w:rsidTr="00162468">
        <w:trPr>
          <w:trHeight w:val="391"/>
        </w:trPr>
        <w:tc>
          <w:tcPr>
            <w:tcW w:w="7650" w:type="dxa"/>
          </w:tcPr>
          <w:p w14:paraId="2A7F5268" w14:textId="7481B962" w:rsidR="00016095" w:rsidRPr="00DD4F19" w:rsidRDefault="00016095" w:rsidP="00016095">
            <w:pPr>
              <w:tabs>
                <w:tab w:val="clear" w:pos="1615"/>
              </w:tabs>
              <w:rPr>
                <w:rFonts w:asciiTheme="majorHAnsi" w:hAnsiTheme="majorHAnsi" w:cstheme="majorHAnsi"/>
              </w:rPr>
            </w:pPr>
            <w:r w:rsidRPr="004E6C54">
              <w:t>7.3. SEGURANÇA</w:t>
            </w:r>
          </w:p>
        </w:tc>
        <w:tc>
          <w:tcPr>
            <w:tcW w:w="1417" w:type="dxa"/>
          </w:tcPr>
          <w:p w14:paraId="71893067" w14:textId="34069237" w:rsidR="00016095" w:rsidRDefault="00016095" w:rsidP="00016095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  <w:r w:rsidRPr="00A85CDB">
              <w:t>41</w:t>
            </w:r>
          </w:p>
        </w:tc>
      </w:tr>
      <w:tr w:rsidR="00016095" w:rsidRPr="00DD4F19" w14:paraId="484E5D25" w14:textId="77777777" w:rsidTr="00162468">
        <w:trPr>
          <w:trHeight w:val="391"/>
        </w:trPr>
        <w:tc>
          <w:tcPr>
            <w:tcW w:w="7650" w:type="dxa"/>
          </w:tcPr>
          <w:p w14:paraId="31EA4203" w14:textId="77777777" w:rsidR="00016095" w:rsidRPr="00DD4F19" w:rsidRDefault="00016095" w:rsidP="00016095">
            <w:pPr>
              <w:tabs>
                <w:tab w:val="clear" w:pos="1615"/>
              </w:tabs>
              <w:rPr>
                <w:rFonts w:asciiTheme="majorHAnsi" w:hAnsiTheme="majorHAnsi" w:cstheme="majorHAnsi"/>
              </w:rPr>
            </w:pPr>
          </w:p>
        </w:tc>
        <w:tc>
          <w:tcPr>
            <w:tcW w:w="1417" w:type="dxa"/>
          </w:tcPr>
          <w:p w14:paraId="02F33BEB" w14:textId="77777777" w:rsidR="00016095" w:rsidRDefault="00016095" w:rsidP="00016095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</w:p>
        </w:tc>
      </w:tr>
      <w:tr w:rsidR="00016095" w:rsidRPr="00DD4F19" w14:paraId="6A2F6924" w14:textId="77777777" w:rsidTr="00162468">
        <w:trPr>
          <w:trHeight w:val="391"/>
        </w:trPr>
        <w:tc>
          <w:tcPr>
            <w:tcW w:w="7650" w:type="dxa"/>
          </w:tcPr>
          <w:p w14:paraId="4451C60F" w14:textId="2FB1C975" w:rsidR="00016095" w:rsidRPr="00DD4F19" w:rsidRDefault="00016095" w:rsidP="00016095">
            <w:pPr>
              <w:tabs>
                <w:tab w:val="clear" w:pos="1615"/>
              </w:tabs>
              <w:rPr>
                <w:rFonts w:asciiTheme="majorHAnsi" w:hAnsiTheme="majorHAnsi" w:cstheme="majorHAnsi"/>
              </w:rPr>
            </w:pPr>
            <w:r w:rsidRPr="004E6C54">
              <w:t>7.4. SERVIDOR DE AD</w:t>
            </w:r>
          </w:p>
        </w:tc>
        <w:tc>
          <w:tcPr>
            <w:tcW w:w="1417" w:type="dxa"/>
          </w:tcPr>
          <w:p w14:paraId="10280408" w14:textId="7B2419B9" w:rsidR="00016095" w:rsidRDefault="00016095" w:rsidP="00016095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  <w:r w:rsidRPr="00A85CDB">
              <w:t>42</w:t>
            </w:r>
          </w:p>
        </w:tc>
      </w:tr>
      <w:tr w:rsidR="00016095" w:rsidRPr="00DD4F19" w14:paraId="78E0164C" w14:textId="77777777" w:rsidTr="00162468">
        <w:trPr>
          <w:trHeight w:val="391"/>
        </w:trPr>
        <w:tc>
          <w:tcPr>
            <w:tcW w:w="7650" w:type="dxa"/>
          </w:tcPr>
          <w:p w14:paraId="08364777" w14:textId="77777777" w:rsidR="00016095" w:rsidRPr="00DD4F19" w:rsidRDefault="00016095" w:rsidP="00016095">
            <w:pPr>
              <w:tabs>
                <w:tab w:val="clear" w:pos="1615"/>
              </w:tabs>
              <w:rPr>
                <w:rFonts w:asciiTheme="majorHAnsi" w:hAnsiTheme="majorHAnsi" w:cstheme="majorHAnsi"/>
              </w:rPr>
            </w:pPr>
          </w:p>
        </w:tc>
        <w:tc>
          <w:tcPr>
            <w:tcW w:w="1417" w:type="dxa"/>
          </w:tcPr>
          <w:p w14:paraId="25604266" w14:textId="77777777" w:rsidR="00016095" w:rsidRDefault="00016095" w:rsidP="00016095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</w:p>
        </w:tc>
      </w:tr>
      <w:tr w:rsidR="00016095" w:rsidRPr="00DD4F19" w14:paraId="462681A6" w14:textId="77777777" w:rsidTr="00162468">
        <w:trPr>
          <w:trHeight w:val="391"/>
        </w:trPr>
        <w:tc>
          <w:tcPr>
            <w:tcW w:w="7650" w:type="dxa"/>
          </w:tcPr>
          <w:p w14:paraId="33A9E1F9" w14:textId="528A53DC" w:rsidR="00016095" w:rsidRPr="00DD4F19" w:rsidRDefault="00016095" w:rsidP="00016095">
            <w:pPr>
              <w:tabs>
                <w:tab w:val="clear" w:pos="1615"/>
              </w:tabs>
              <w:rPr>
                <w:rFonts w:asciiTheme="majorHAnsi" w:hAnsiTheme="majorHAnsi" w:cstheme="majorHAnsi"/>
              </w:rPr>
            </w:pPr>
            <w:r w:rsidRPr="004E6C54">
              <w:t>7.5. EQUIPES</w:t>
            </w:r>
          </w:p>
        </w:tc>
        <w:tc>
          <w:tcPr>
            <w:tcW w:w="1417" w:type="dxa"/>
          </w:tcPr>
          <w:p w14:paraId="174ED3F8" w14:textId="32FBD4EE" w:rsidR="00016095" w:rsidRDefault="00016095" w:rsidP="00016095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  <w:r w:rsidRPr="00A85CDB">
              <w:t>44</w:t>
            </w:r>
          </w:p>
        </w:tc>
      </w:tr>
      <w:tr w:rsidR="00016095" w:rsidRPr="00DD4F19" w14:paraId="3E07B6D1" w14:textId="77777777" w:rsidTr="00162468">
        <w:trPr>
          <w:trHeight w:val="391"/>
        </w:trPr>
        <w:tc>
          <w:tcPr>
            <w:tcW w:w="7650" w:type="dxa"/>
          </w:tcPr>
          <w:p w14:paraId="6835AA8B" w14:textId="77777777" w:rsidR="00016095" w:rsidRPr="00DD4F19" w:rsidRDefault="00016095" w:rsidP="00016095">
            <w:pPr>
              <w:tabs>
                <w:tab w:val="clear" w:pos="1615"/>
              </w:tabs>
              <w:rPr>
                <w:rFonts w:asciiTheme="majorHAnsi" w:hAnsiTheme="majorHAnsi" w:cstheme="majorHAnsi"/>
              </w:rPr>
            </w:pPr>
          </w:p>
        </w:tc>
        <w:tc>
          <w:tcPr>
            <w:tcW w:w="1417" w:type="dxa"/>
          </w:tcPr>
          <w:p w14:paraId="6DDC7880" w14:textId="77777777" w:rsidR="00016095" w:rsidRDefault="00016095" w:rsidP="00016095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</w:p>
        </w:tc>
      </w:tr>
      <w:tr w:rsidR="00016095" w:rsidRPr="00DD4F19" w14:paraId="54C488D9" w14:textId="77777777" w:rsidTr="00162468">
        <w:trPr>
          <w:trHeight w:val="391"/>
        </w:trPr>
        <w:tc>
          <w:tcPr>
            <w:tcW w:w="7650" w:type="dxa"/>
          </w:tcPr>
          <w:p w14:paraId="0900BC06" w14:textId="1FC00E45" w:rsidR="00016095" w:rsidRPr="00DD4F19" w:rsidRDefault="00016095" w:rsidP="00016095">
            <w:pPr>
              <w:tabs>
                <w:tab w:val="clear" w:pos="1615"/>
              </w:tabs>
              <w:rPr>
                <w:rFonts w:asciiTheme="majorHAnsi" w:hAnsiTheme="majorHAnsi" w:cstheme="majorHAnsi"/>
              </w:rPr>
            </w:pPr>
            <w:r w:rsidRPr="004E6C54">
              <w:t>7.6. LOCAÇÃO VERSUS AQUISIÇÃO</w:t>
            </w:r>
          </w:p>
        </w:tc>
        <w:tc>
          <w:tcPr>
            <w:tcW w:w="1417" w:type="dxa"/>
          </w:tcPr>
          <w:p w14:paraId="7C39E9A0" w14:textId="022478B8" w:rsidR="00016095" w:rsidRDefault="00016095" w:rsidP="00016095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  <w:r w:rsidRPr="00A85CDB">
              <w:t>44</w:t>
            </w:r>
          </w:p>
        </w:tc>
      </w:tr>
      <w:tr w:rsidR="00016095" w:rsidRPr="00DD4F19" w14:paraId="0A479536" w14:textId="77777777" w:rsidTr="00162468">
        <w:trPr>
          <w:trHeight w:val="391"/>
        </w:trPr>
        <w:tc>
          <w:tcPr>
            <w:tcW w:w="7650" w:type="dxa"/>
          </w:tcPr>
          <w:p w14:paraId="6D92654D" w14:textId="77777777" w:rsidR="00016095" w:rsidRPr="00DD4F19" w:rsidRDefault="00016095" w:rsidP="00016095">
            <w:pPr>
              <w:tabs>
                <w:tab w:val="clear" w:pos="1615"/>
              </w:tabs>
              <w:rPr>
                <w:rFonts w:asciiTheme="majorHAnsi" w:hAnsiTheme="majorHAnsi" w:cstheme="majorHAnsi"/>
              </w:rPr>
            </w:pPr>
          </w:p>
        </w:tc>
        <w:tc>
          <w:tcPr>
            <w:tcW w:w="1417" w:type="dxa"/>
          </w:tcPr>
          <w:p w14:paraId="24451BC8" w14:textId="77777777" w:rsidR="00016095" w:rsidRDefault="00016095" w:rsidP="00016095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</w:p>
        </w:tc>
      </w:tr>
      <w:tr w:rsidR="00016095" w:rsidRPr="00DD4F19" w14:paraId="0C5B48D1" w14:textId="77777777" w:rsidTr="00162468">
        <w:trPr>
          <w:trHeight w:val="391"/>
        </w:trPr>
        <w:tc>
          <w:tcPr>
            <w:tcW w:w="7650" w:type="dxa"/>
          </w:tcPr>
          <w:p w14:paraId="728839E6" w14:textId="25F01D66" w:rsidR="00016095" w:rsidRPr="00DD4F19" w:rsidRDefault="00016095" w:rsidP="00016095">
            <w:pPr>
              <w:tabs>
                <w:tab w:val="clear" w:pos="1615"/>
              </w:tabs>
              <w:rPr>
                <w:rFonts w:asciiTheme="majorHAnsi" w:hAnsiTheme="majorHAnsi" w:cstheme="majorHAnsi"/>
              </w:rPr>
            </w:pPr>
            <w:r w:rsidRPr="004E6C54">
              <w:t>7.7. REVISÕES E ATUALIZAÇÃO</w:t>
            </w:r>
          </w:p>
        </w:tc>
        <w:tc>
          <w:tcPr>
            <w:tcW w:w="1417" w:type="dxa"/>
          </w:tcPr>
          <w:p w14:paraId="6F2227BC" w14:textId="4C37DE8B" w:rsidR="00016095" w:rsidRDefault="00016095" w:rsidP="00016095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  <w:r w:rsidRPr="00A85CDB">
              <w:t>45</w:t>
            </w:r>
          </w:p>
        </w:tc>
      </w:tr>
      <w:tr w:rsidR="00016095" w:rsidRPr="00DD4F19" w14:paraId="73839435" w14:textId="77777777" w:rsidTr="00162468">
        <w:trPr>
          <w:trHeight w:val="391"/>
        </w:trPr>
        <w:tc>
          <w:tcPr>
            <w:tcW w:w="7650" w:type="dxa"/>
          </w:tcPr>
          <w:p w14:paraId="76AAF33F" w14:textId="77777777" w:rsidR="00016095" w:rsidRPr="00DD4F19" w:rsidRDefault="00016095" w:rsidP="00016095">
            <w:pPr>
              <w:tabs>
                <w:tab w:val="clear" w:pos="1615"/>
              </w:tabs>
              <w:rPr>
                <w:rFonts w:asciiTheme="majorHAnsi" w:hAnsiTheme="majorHAnsi" w:cstheme="majorHAnsi"/>
              </w:rPr>
            </w:pPr>
          </w:p>
        </w:tc>
        <w:tc>
          <w:tcPr>
            <w:tcW w:w="1417" w:type="dxa"/>
          </w:tcPr>
          <w:p w14:paraId="1742AA15" w14:textId="77777777" w:rsidR="00016095" w:rsidRDefault="00016095" w:rsidP="00016095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</w:p>
        </w:tc>
      </w:tr>
      <w:tr w:rsidR="00016095" w:rsidRPr="00DD4F19" w14:paraId="3D4CF604" w14:textId="77777777" w:rsidTr="00162468">
        <w:trPr>
          <w:trHeight w:val="391"/>
        </w:trPr>
        <w:tc>
          <w:tcPr>
            <w:tcW w:w="7650" w:type="dxa"/>
          </w:tcPr>
          <w:p w14:paraId="54C64837" w14:textId="07A48B9A" w:rsidR="00016095" w:rsidRPr="00DD4F19" w:rsidRDefault="00016095" w:rsidP="00016095">
            <w:pPr>
              <w:tabs>
                <w:tab w:val="clear" w:pos="1615"/>
              </w:tabs>
              <w:rPr>
                <w:rFonts w:asciiTheme="majorHAnsi" w:hAnsiTheme="majorHAnsi" w:cstheme="majorHAnsi"/>
              </w:rPr>
            </w:pPr>
            <w:r w:rsidRPr="004E6C54">
              <w:t>8. CONSIDERAÇÕES FINAIS</w:t>
            </w:r>
          </w:p>
        </w:tc>
        <w:tc>
          <w:tcPr>
            <w:tcW w:w="1417" w:type="dxa"/>
          </w:tcPr>
          <w:p w14:paraId="55CD3A93" w14:textId="16616114" w:rsidR="00016095" w:rsidRDefault="00016095" w:rsidP="00016095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  <w:r w:rsidRPr="00A85CDB">
              <w:t>46</w:t>
            </w:r>
          </w:p>
        </w:tc>
      </w:tr>
      <w:tr w:rsidR="00016095" w:rsidRPr="00DD4F19" w14:paraId="292658F1" w14:textId="77777777" w:rsidTr="00162468">
        <w:trPr>
          <w:trHeight w:val="391"/>
        </w:trPr>
        <w:tc>
          <w:tcPr>
            <w:tcW w:w="7650" w:type="dxa"/>
          </w:tcPr>
          <w:p w14:paraId="04D80351" w14:textId="77777777" w:rsidR="00016095" w:rsidRPr="00DD4F19" w:rsidRDefault="00016095" w:rsidP="00016095">
            <w:pPr>
              <w:tabs>
                <w:tab w:val="clear" w:pos="1615"/>
              </w:tabs>
              <w:rPr>
                <w:rFonts w:asciiTheme="majorHAnsi" w:hAnsiTheme="majorHAnsi" w:cstheme="majorHAnsi"/>
              </w:rPr>
            </w:pPr>
          </w:p>
        </w:tc>
        <w:tc>
          <w:tcPr>
            <w:tcW w:w="1417" w:type="dxa"/>
          </w:tcPr>
          <w:p w14:paraId="6E03F6F7" w14:textId="77777777" w:rsidR="00016095" w:rsidRDefault="00016095" w:rsidP="00016095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</w:p>
        </w:tc>
      </w:tr>
      <w:tr w:rsidR="00016095" w:rsidRPr="00DD4F19" w14:paraId="7BF39DDC" w14:textId="77777777" w:rsidTr="00162468">
        <w:trPr>
          <w:trHeight w:val="391"/>
        </w:trPr>
        <w:tc>
          <w:tcPr>
            <w:tcW w:w="7650" w:type="dxa"/>
          </w:tcPr>
          <w:p w14:paraId="6EEDAED3" w14:textId="4E8C599A" w:rsidR="00016095" w:rsidRPr="00DD4F19" w:rsidRDefault="00016095" w:rsidP="00016095">
            <w:pPr>
              <w:tabs>
                <w:tab w:val="clear" w:pos="1615"/>
              </w:tabs>
              <w:rPr>
                <w:rFonts w:asciiTheme="majorHAnsi" w:hAnsiTheme="majorHAnsi" w:cstheme="majorHAnsi"/>
              </w:rPr>
            </w:pPr>
            <w:r w:rsidRPr="004E6C54">
              <w:t>9. REFERÊNCIAS BIBLIOGRÁFICAS</w:t>
            </w:r>
          </w:p>
        </w:tc>
        <w:tc>
          <w:tcPr>
            <w:tcW w:w="1417" w:type="dxa"/>
          </w:tcPr>
          <w:p w14:paraId="2F58C7BE" w14:textId="30D5F9EF" w:rsidR="00016095" w:rsidRDefault="00016095" w:rsidP="00016095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  <w:r w:rsidRPr="00A85CDB">
              <w:t>48</w:t>
            </w:r>
          </w:p>
        </w:tc>
      </w:tr>
      <w:tr w:rsidR="00016095" w:rsidRPr="00DD4F19" w14:paraId="75A20701" w14:textId="77777777" w:rsidTr="00162468">
        <w:trPr>
          <w:trHeight w:val="391"/>
        </w:trPr>
        <w:tc>
          <w:tcPr>
            <w:tcW w:w="7650" w:type="dxa"/>
          </w:tcPr>
          <w:p w14:paraId="0E70B8A9" w14:textId="77777777" w:rsidR="00016095" w:rsidRPr="00DD4F19" w:rsidRDefault="00016095" w:rsidP="00016095">
            <w:pPr>
              <w:tabs>
                <w:tab w:val="clear" w:pos="1615"/>
              </w:tabs>
              <w:rPr>
                <w:rFonts w:asciiTheme="majorHAnsi" w:hAnsiTheme="majorHAnsi" w:cstheme="majorHAnsi"/>
              </w:rPr>
            </w:pPr>
          </w:p>
        </w:tc>
        <w:tc>
          <w:tcPr>
            <w:tcW w:w="1417" w:type="dxa"/>
          </w:tcPr>
          <w:p w14:paraId="1568EEE8" w14:textId="77777777" w:rsidR="00016095" w:rsidRDefault="00016095" w:rsidP="00016095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</w:p>
        </w:tc>
      </w:tr>
      <w:tr w:rsidR="00016095" w:rsidRPr="00DD4F19" w14:paraId="5CA5ED47" w14:textId="77777777" w:rsidTr="00162468">
        <w:trPr>
          <w:trHeight w:val="391"/>
        </w:trPr>
        <w:tc>
          <w:tcPr>
            <w:tcW w:w="7650" w:type="dxa"/>
          </w:tcPr>
          <w:p w14:paraId="0A74E499" w14:textId="79564DCC" w:rsidR="00016095" w:rsidRPr="00DD4F19" w:rsidRDefault="00016095" w:rsidP="00016095">
            <w:pPr>
              <w:tabs>
                <w:tab w:val="clear" w:pos="1615"/>
              </w:tabs>
              <w:rPr>
                <w:rFonts w:asciiTheme="majorHAnsi" w:hAnsiTheme="majorHAnsi" w:cstheme="majorHAnsi"/>
              </w:rPr>
            </w:pPr>
            <w:r w:rsidRPr="004E6C54">
              <w:t>10. ANEXO 1 – LABORATÓRIO MAKER</w:t>
            </w:r>
          </w:p>
        </w:tc>
        <w:tc>
          <w:tcPr>
            <w:tcW w:w="1417" w:type="dxa"/>
          </w:tcPr>
          <w:p w14:paraId="41726553" w14:textId="1BE20C1C" w:rsidR="00016095" w:rsidRDefault="00016095" w:rsidP="00016095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  <w:r w:rsidRPr="00A85CDB">
              <w:t>50</w:t>
            </w:r>
          </w:p>
        </w:tc>
      </w:tr>
      <w:tr w:rsidR="00016095" w:rsidRPr="00DD4F19" w14:paraId="5CE20646" w14:textId="77777777" w:rsidTr="00162468">
        <w:trPr>
          <w:trHeight w:val="391"/>
        </w:trPr>
        <w:tc>
          <w:tcPr>
            <w:tcW w:w="7650" w:type="dxa"/>
          </w:tcPr>
          <w:p w14:paraId="3D4E3D75" w14:textId="77777777" w:rsidR="00016095" w:rsidRPr="00DD4F19" w:rsidRDefault="00016095" w:rsidP="00016095">
            <w:pPr>
              <w:tabs>
                <w:tab w:val="clear" w:pos="1615"/>
              </w:tabs>
              <w:rPr>
                <w:rFonts w:asciiTheme="majorHAnsi" w:hAnsiTheme="majorHAnsi" w:cstheme="majorHAnsi"/>
              </w:rPr>
            </w:pPr>
          </w:p>
        </w:tc>
        <w:tc>
          <w:tcPr>
            <w:tcW w:w="1417" w:type="dxa"/>
          </w:tcPr>
          <w:p w14:paraId="7D987589" w14:textId="77777777" w:rsidR="00016095" w:rsidRDefault="00016095" w:rsidP="00016095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</w:p>
        </w:tc>
      </w:tr>
      <w:tr w:rsidR="00016095" w:rsidRPr="00DD4F19" w14:paraId="03B28E44" w14:textId="77777777" w:rsidTr="00162468">
        <w:trPr>
          <w:trHeight w:val="391"/>
        </w:trPr>
        <w:tc>
          <w:tcPr>
            <w:tcW w:w="7650" w:type="dxa"/>
          </w:tcPr>
          <w:p w14:paraId="4660130E" w14:textId="7EF377AD" w:rsidR="00016095" w:rsidRPr="00DD4F19" w:rsidRDefault="00016095" w:rsidP="00016095">
            <w:pPr>
              <w:tabs>
                <w:tab w:val="clear" w:pos="1615"/>
              </w:tabs>
              <w:rPr>
                <w:rFonts w:asciiTheme="majorHAnsi" w:hAnsiTheme="majorHAnsi" w:cstheme="majorHAnsi"/>
              </w:rPr>
            </w:pPr>
            <w:r w:rsidRPr="004E6C54">
              <w:t>11. ANEXO II – SEGURANÇA DA INFORMAÇÃO</w:t>
            </w:r>
          </w:p>
        </w:tc>
        <w:tc>
          <w:tcPr>
            <w:tcW w:w="1417" w:type="dxa"/>
          </w:tcPr>
          <w:p w14:paraId="6EC7D7E6" w14:textId="49F7502F" w:rsidR="00016095" w:rsidRDefault="00016095" w:rsidP="00016095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  <w:r w:rsidRPr="00A85CDB">
              <w:t>64</w:t>
            </w:r>
          </w:p>
        </w:tc>
      </w:tr>
      <w:tr w:rsidR="00016095" w:rsidRPr="00DD4F19" w14:paraId="5A86475E" w14:textId="77777777" w:rsidTr="00162468">
        <w:trPr>
          <w:trHeight w:val="391"/>
        </w:trPr>
        <w:tc>
          <w:tcPr>
            <w:tcW w:w="7650" w:type="dxa"/>
          </w:tcPr>
          <w:p w14:paraId="219B4744" w14:textId="77777777" w:rsidR="00016095" w:rsidRPr="00DD4F19" w:rsidRDefault="00016095" w:rsidP="00016095">
            <w:pPr>
              <w:tabs>
                <w:tab w:val="clear" w:pos="1615"/>
              </w:tabs>
              <w:rPr>
                <w:rFonts w:asciiTheme="majorHAnsi" w:hAnsiTheme="majorHAnsi" w:cstheme="majorHAnsi"/>
              </w:rPr>
            </w:pPr>
          </w:p>
        </w:tc>
        <w:tc>
          <w:tcPr>
            <w:tcW w:w="1417" w:type="dxa"/>
          </w:tcPr>
          <w:p w14:paraId="5D09C2E2" w14:textId="77777777" w:rsidR="00016095" w:rsidRDefault="00016095" w:rsidP="00016095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</w:p>
        </w:tc>
      </w:tr>
      <w:tr w:rsidR="00016095" w:rsidRPr="00DD4F19" w14:paraId="2B985641" w14:textId="77777777" w:rsidTr="00162468">
        <w:trPr>
          <w:trHeight w:val="391"/>
        </w:trPr>
        <w:tc>
          <w:tcPr>
            <w:tcW w:w="7650" w:type="dxa"/>
          </w:tcPr>
          <w:p w14:paraId="16B51760" w14:textId="5D432FB1" w:rsidR="00016095" w:rsidRPr="00DD4F19" w:rsidRDefault="00016095" w:rsidP="00016095">
            <w:pPr>
              <w:tabs>
                <w:tab w:val="clear" w:pos="1615"/>
              </w:tabs>
              <w:rPr>
                <w:rFonts w:asciiTheme="majorHAnsi" w:hAnsiTheme="majorHAnsi" w:cstheme="majorHAnsi"/>
              </w:rPr>
            </w:pPr>
            <w:r w:rsidRPr="004E6C54">
              <w:t>12. ANEXO 3 – ORÇAMENTO SOLIS</w:t>
            </w:r>
          </w:p>
        </w:tc>
        <w:tc>
          <w:tcPr>
            <w:tcW w:w="1417" w:type="dxa"/>
          </w:tcPr>
          <w:p w14:paraId="3C4E86DB" w14:textId="2FCBF5E3" w:rsidR="00016095" w:rsidRDefault="00016095" w:rsidP="00016095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  <w:r w:rsidRPr="00A85CDB">
              <w:t>65</w:t>
            </w:r>
          </w:p>
        </w:tc>
      </w:tr>
      <w:bookmarkEnd w:id="2"/>
    </w:tbl>
    <w:p w14:paraId="57B39656" w14:textId="7859AB63" w:rsidR="004254B5" w:rsidRPr="00DD4F19" w:rsidRDefault="004254B5" w:rsidP="00AA431F">
      <w:pPr>
        <w:tabs>
          <w:tab w:val="clear" w:pos="1615"/>
        </w:tabs>
        <w:spacing w:line="259" w:lineRule="auto"/>
        <w:rPr>
          <w:rFonts w:asciiTheme="majorHAnsi" w:hAnsiTheme="majorHAnsi" w:cstheme="majorHAnsi"/>
          <w:noProof/>
          <w:lang w:eastAsia="pt-BR"/>
        </w:rPr>
      </w:pPr>
      <w:r w:rsidRPr="00DD4F19">
        <w:rPr>
          <w:rFonts w:asciiTheme="majorHAnsi" w:hAnsiTheme="majorHAnsi" w:cstheme="majorHAnsi"/>
          <w:noProof/>
          <w:lang w:eastAsia="pt-BR"/>
        </w:rPr>
        <w:br w:type="page"/>
      </w:r>
    </w:p>
    <w:p w14:paraId="55793120" w14:textId="6FBCC38E" w:rsidR="00E436BA" w:rsidRPr="00DD4F19" w:rsidRDefault="00E436BA" w:rsidP="00AA431F">
      <w:pPr>
        <w:rPr>
          <w:rFonts w:asciiTheme="majorHAnsi" w:hAnsiTheme="majorHAnsi" w:cstheme="majorHAnsi"/>
        </w:rPr>
        <w:sectPr w:rsidR="00E436BA" w:rsidRPr="00DD4F19" w:rsidSect="004254B5">
          <w:footerReference w:type="default" r:id="rId12"/>
          <w:footerReference w:type="first" r:id="rId13"/>
          <w:pgSz w:w="11906" w:h="16838"/>
          <w:pgMar w:top="1134" w:right="1134" w:bottom="1701" w:left="1134" w:header="709" w:footer="680" w:gutter="0"/>
          <w:pgNumType w:start="1"/>
          <w:cols w:space="708"/>
          <w:titlePg/>
          <w:docGrid w:linePitch="360"/>
        </w:sectPr>
      </w:pPr>
    </w:p>
    <w:p w14:paraId="62E7AFB3" w14:textId="77777777" w:rsidR="002A7716" w:rsidRDefault="002A7716" w:rsidP="003A3422">
      <w:pPr>
        <w:pStyle w:val="Ttulo1"/>
        <w:numPr>
          <w:ilvl w:val="0"/>
          <w:numId w:val="1"/>
        </w:numPr>
        <w:tabs>
          <w:tab w:val="left" w:pos="708"/>
        </w:tabs>
        <w:spacing w:before="0" w:after="0" w:line="360" w:lineRule="auto"/>
        <w:ind w:left="432" w:hanging="432"/>
        <w:rPr>
          <w:rFonts w:asciiTheme="majorHAnsi" w:hAnsiTheme="majorHAnsi" w:cstheme="majorHAnsi"/>
          <w:color w:val="4875BD"/>
        </w:rPr>
      </w:pPr>
      <w:bookmarkStart w:id="3" w:name="_Toc22826312"/>
      <w:r>
        <w:rPr>
          <w:rFonts w:asciiTheme="majorHAnsi" w:hAnsiTheme="majorHAnsi" w:cstheme="majorHAnsi"/>
          <w:color w:val="4875BD"/>
        </w:rPr>
        <w:lastRenderedPageBreak/>
        <w:t>APRESENTAÇÃO</w:t>
      </w:r>
    </w:p>
    <w:p w14:paraId="3A019242" w14:textId="77777777" w:rsidR="00AF7182" w:rsidRPr="00DD4F19" w:rsidRDefault="00AF7182" w:rsidP="00AF7182">
      <w:pPr>
        <w:tabs>
          <w:tab w:val="clear" w:pos="1615"/>
        </w:tabs>
        <w:spacing w:after="0"/>
        <w:ind w:firstLine="360"/>
        <w:jc w:val="both"/>
        <w:rPr>
          <w:rFonts w:asciiTheme="majorHAnsi" w:hAnsiTheme="majorHAnsi" w:cstheme="majorHAnsi"/>
          <w:sz w:val="24"/>
          <w:szCs w:val="24"/>
        </w:rPr>
      </w:pPr>
    </w:p>
    <w:p w14:paraId="0007C6BA" w14:textId="088220F2" w:rsidR="00F61E7C" w:rsidRPr="00D8159F" w:rsidRDefault="00F61E7C" w:rsidP="003B410E">
      <w:pPr>
        <w:pStyle w:val="Body"/>
        <w:spacing w:line="360" w:lineRule="auto"/>
        <w:ind w:firstLine="709"/>
        <w:jc w:val="both"/>
        <w:rPr>
          <w:rFonts w:ascii="Calibri" w:eastAsia="Calibri" w:hAnsi="Calibri" w:cs="Calibri"/>
          <w:sz w:val="24"/>
          <w:szCs w:val="24"/>
        </w:rPr>
      </w:pPr>
      <w:r w:rsidRPr="00D8159F">
        <w:rPr>
          <w:rFonts w:ascii="Calibri" w:hAnsi="Calibri" w:cs="Calibri"/>
          <w:sz w:val="24"/>
          <w:szCs w:val="24"/>
        </w:rPr>
        <w:t>Os sistemas acadêmicos e de gestão, a biblioteca virtual, a avaliação institucional são grande parte das necessidades de infraestrutura de uma Instituição de Ensino Superior (IES)</w:t>
      </w:r>
      <w:r>
        <w:rPr>
          <w:rFonts w:ascii="Calibri" w:hAnsi="Calibri" w:cs="Calibri"/>
          <w:sz w:val="24"/>
          <w:szCs w:val="24"/>
        </w:rPr>
        <w:t>.</w:t>
      </w:r>
      <w:r w:rsidRPr="00D8159F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 w:rsidRPr="00D8159F">
        <w:rPr>
          <w:rFonts w:ascii="Calibri" w:hAnsi="Calibri" w:cs="Calibri"/>
          <w:sz w:val="24"/>
          <w:szCs w:val="24"/>
        </w:rPr>
        <w:t>ambém são acrescidas as necessidades acadêmicas, ou seja</w:t>
      </w:r>
      <w:r>
        <w:rPr>
          <w:rFonts w:ascii="Calibri" w:hAnsi="Calibri" w:cs="Calibri"/>
          <w:sz w:val="24"/>
          <w:szCs w:val="24"/>
        </w:rPr>
        <w:t>,</w:t>
      </w:r>
      <w:r w:rsidRPr="00D8159F">
        <w:rPr>
          <w:rFonts w:ascii="Calibri" w:hAnsi="Calibri" w:cs="Calibri"/>
          <w:sz w:val="24"/>
          <w:szCs w:val="24"/>
        </w:rPr>
        <w:t xml:space="preserve"> da atividade em si, quando tratamos de ambiente virtual de aprendizagem, </w:t>
      </w:r>
      <w:r>
        <w:rPr>
          <w:rFonts w:ascii="Calibri" w:hAnsi="Calibri" w:cs="Calibri"/>
          <w:sz w:val="24"/>
          <w:szCs w:val="24"/>
        </w:rPr>
        <w:t xml:space="preserve">de </w:t>
      </w:r>
      <w:r w:rsidRPr="00D8159F">
        <w:rPr>
          <w:rFonts w:ascii="Calibri" w:hAnsi="Calibri" w:cs="Calibri"/>
          <w:sz w:val="24"/>
          <w:szCs w:val="24"/>
        </w:rPr>
        <w:t xml:space="preserve">laboratórios, </w:t>
      </w:r>
      <w:r>
        <w:rPr>
          <w:rFonts w:ascii="Calibri" w:hAnsi="Calibri" w:cs="Calibri"/>
          <w:sz w:val="24"/>
          <w:szCs w:val="24"/>
        </w:rPr>
        <w:t xml:space="preserve">de </w:t>
      </w:r>
      <w:r w:rsidRPr="00D8159F">
        <w:rPr>
          <w:rFonts w:ascii="Calibri" w:hAnsi="Calibri" w:cs="Calibri"/>
          <w:sz w:val="24"/>
          <w:szCs w:val="24"/>
        </w:rPr>
        <w:t xml:space="preserve">estúdios, </w:t>
      </w:r>
      <w:r>
        <w:rPr>
          <w:rFonts w:ascii="Calibri" w:hAnsi="Calibri" w:cs="Calibri"/>
          <w:sz w:val="24"/>
          <w:szCs w:val="24"/>
        </w:rPr>
        <w:t xml:space="preserve">de </w:t>
      </w:r>
      <w:r w:rsidRPr="00D8159F">
        <w:rPr>
          <w:rFonts w:ascii="Calibri" w:hAnsi="Calibri" w:cs="Calibri"/>
          <w:sz w:val="24"/>
          <w:szCs w:val="24"/>
        </w:rPr>
        <w:t>rede sem fio</w:t>
      </w:r>
      <w:r>
        <w:rPr>
          <w:rFonts w:ascii="Calibri" w:hAnsi="Calibri" w:cs="Calibri"/>
          <w:sz w:val="24"/>
          <w:szCs w:val="24"/>
        </w:rPr>
        <w:t xml:space="preserve"> e de</w:t>
      </w:r>
      <w:r w:rsidRPr="00D8159F">
        <w:rPr>
          <w:rFonts w:ascii="Calibri" w:hAnsi="Calibri" w:cs="Calibri"/>
          <w:sz w:val="24"/>
          <w:szCs w:val="24"/>
        </w:rPr>
        <w:t xml:space="preserve"> acesso dos estudantes a ambientes acadêmicos.</w:t>
      </w:r>
    </w:p>
    <w:p w14:paraId="455F889D" w14:textId="77777777" w:rsidR="00F61E7C" w:rsidRPr="00D8159F" w:rsidRDefault="00F61E7C" w:rsidP="003B410E">
      <w:pPr>
        <w:pStyle w:val="Body"/>
        <w:spacing w:line="360" w:lineRule="auto"/>
        <w:ind w:firstLine="709"/>
        <w:jc w:val="both"/>
        <w:rPr>
          <w:rFonts w:ascii="Calibri" w:eastAsia="Calibri" w:hAnsi="Calibri" w:cs="Calibri"/>
          <w:sz w:val="24"/>
          <w:szCs w:val="24"/>
        </w:rPr>
      </w:pPr>
      <w:r w:rsidRPr="00D8159F">
        <w:rPr>
          <w:rFonts w:ascii="Calibri" w:hAnsi="Calibri" w:cs="Calibri"/>
          <w:sz w:val="24"/>
          <w:szCs w:val="24"/>
        </w:rPr>
        <w:t>A fim de atender a es</w:t>
      </w:r>
      <w:r>
        <w:rPr>
          <w:rFonts w:ascii="Calibri" w:hAnsi="Calibri" w:cs="Calibri"/>
          <w:sz w:val="24"/>
          <w:szCs w:val="24"/>
        </w:rPr>
        <w:t>s</w:t>
      </w:r>
      <w:r w:rsidRPr="00D8159F">
        <w:rPr>
          <w:rFonts w:ascii="Calibri" w:hAnsi="Calibri" w:cs="Calibri"/>
          <w:sz w:val="24"/>
          <w:szCs w:val="24"/>
        </w:rPr>
        <w:t>as demandas</w:t>
      </w:r>
      <w:r>
        <w:rPr>
          <w:rFonts w:ascii="Calibri" w:hAnsi="Calibri" w:cs="Calibri"/>
          <w:sz w:val="24"/>
          <w:szCs w:val="24"/>
        </w:rPr>
        <w:t>,</w:t>
      </w:r>
      <w:r w:rsidRPr="00D8159F">
        <w:rPr>
          <w:rFonts w:ascii="Calibri" w:hAnsi="Calibri" w:cs="Calibri"/>
          <w:sz w:val="24"/>
          <w:szCs w:val="24"/>
        </w:rPr>
        <w:t xml:space="preserve"> faz-se necessário construir uma infraestrutura robusta que atenda a todas as necessidades, levando em conta situações como proteção de dados, segurança patrimonial, segurança da informação e garantia de funcionamento dos sistemas de acordo com métricas estabelecidas pelo MEC.</w:t>
      </w:r>
    </w:p>
    <w:p w14:paraId="7D08CDF8" w14:textId="77777777" w:rsidR="00F61E7C" w:rsidRPr="00D8159F" w:rsidRDefault="00F61E7C" w:rsidP="003B410E">
      <w:pPr>
        <w:pStyle w:val="Body"/>
        <w:spacing w:line="360" w:lineRule="auto"/>
        <w:ind w:firstLine="709"/>
        <w:jc w:val="both"/>
        <w:rPr>
          <w:rFonts w:ascii="Calibri" w:eastAsia="Calibri" w:hAnsi="Calibri" w:cs="Calibri"/>
          <w:sz w:val="24"/>
          <w:szCs w:val="24"/>
        </w:rPr>
      </w:pPr>
      <w:r w:rsidRPr="00D8159F">
        <w:rPr>
          <w:rFonts w:ascii="Calibri" w:hAnsi="Calibri" w:cs="Calibri"/>
          <w:sz w:val="24"/>
          <w:szCs w:val="24"/>
        </w:rPr>
        <w:t>A UnDF, inserida nes</w:t>
      </w:r>
      <w:r>
        <w:rPr>
          <w:rFonts w:ascii="Calibri" w:hAnsi="Calibri" w:cs="Calibri"/>
          <w:sz w:val="24"/>
          <w:szCs w:val="24"/>
        </w:rPr>
        <w:t>s</w:t>
      </w:r>
      <w:r w:rsidRPr="00D8159F">
        <w:rPr>
          <w:rFonts w:ascii="Calibri" w:hAnsi="Calibri" w:cs="Calibri"/>
          <w:sz w:val="24"/>
          <w:szCs w:val="24"/>
        </w:rPr>
        <w:t xml:space="preserve">e contexto, necessita ter seus serviços acadêmicos e de gestão completos, devidamente construídos e adaptados </w:t>
      </w:r>
      <w:r>
        <w:rPr>
          <w:rFonts w:ascii="Calibri" w:hAnsi="Calibri" w:cs="Calibri"/>
          <w:sz w:val="24"/>
          <w:szCs w:val="24"/>
        </w:rPr>
        <w:t>à</w:t>
      </w:r>
      <w:r w:rsidRPr="00D8159F">
        <w:rPr>
          <w:rFonts w:ascii="Calibri" w:hAnsi="Calibri" w:cs="Calibri"/>
          <w:sz w:val="24"/>
          <w:szCs w:val="24"/>
        </w:rPr>
        <w:t xml:space="preserve">s suas necessidades legais, regionais e da atividade da IES a fim de garantir </w:t>
      </w:r>
      <w:r>
        <w:rPr>
          <w:rFonts w:ascii="Calibri" w:hAnsi="Calibri" w:cs="Calibri"/>
          <w:sz w:val="24"/>
          <w:szCs w:val="24"/>
        </w:rPr>
        <w:t>o</w:t>
      </w:r>
      <w:r w:rsidRPr="00D8159F">
        <w:rPr>
          <w:rFonts w:ascii="Calibri" w:hAnsi="Calibri" w:cs="Calibri"/>
          <w:sz w:val="24"/>
          <w:szCs w:val="24"/>
        </w:rPr>
        <w:t xml:space="preserve"> processo de gestão e</w:t>
      </w:r>
      <w:r>
        <w:rPr>
          <w:rFonts w:ascii="Calibri" w:hAnsi="Calibri" w:cs="Calibri"/>
          <w:sz w:val="24"/>
          <w:szCs w:val="24"/>
        </w:rPr>
        <w:t xml:space="preserve"> a</w:t>
      </w:r>
      <w:r w:rsidRPr="00D8159F">
        <w:rPr>
          <w:rFonts w:ascii="Calibri" w:hAnsi="Calibri" w:cs="Calibri"/>
          <w:sz w:val="24"/>
          <w:szCs w:val="24"/>
        </w:rPr>
        <w:t xml:space="preserve"> tomada de decisão e</w:t>
      </w:r>
      <w:r>
        <w:rPr>
          <w:rFonts w:ascii="Calibri" w:hAnsi="Calibri" w:cs="Calibri"/>
          <w:sz w:val="24"/>
          <w:szCs w:val="24"/>
        </w:rPr>
        <w:t xml:space="preserve"> atender</w:t>
      </w:r>
      <w:r w:rsidRPr="00D8159F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à</w:t>
      </w:r>
      <w:r w:rsidRPr="00D8159F">
        <w:rPr>
          <w:rFonts w:ascii="Calibri" w:hAnsi="Calibri" w:cs="Calibri"/>
          <w:sz w:val="24"/>
          <w:szCs w:val="24"/>
        </w:rPr>
        <w:t>s necessidades acadêmicas estabelecidas em seus Projetos Pedagógico</w:t>
      </w:r>
      <w:r>
        <w:rPr>
          <w:rFonts w:ascii="Calibri" w:hAnsi="Calibri" w:cs="Calibri"/>
          <w:sz w:val="24"/>
          <w:szCs w:val="24"/>
        </w:rPr>
        <w:t>s</w:t>
      </w:r>
      <w:r w:rsidRPr="00D8159F">
        <w:rPr>
          <w:rFonts w:ascii="Calibri" w:hAnsi="Calibri" w:cs="Calibri"/>
          <w:sz w:val="24"/>
          <w:szCs w:val="24"/>
        </w:rPr>
        <w:t xml:space="preserve"> de Cursos (PPC) e em seu Plano de Desenvolvimento Institucional (PDI)</w:t>
      </w:r>
      <w:r>
        <w:rPr>
          <w:rFonts w:ascii="Calibri" w:hAnsi="Calibri" w:cs="Calibri"/>
          <w:sz w:val="24"/>
          <w:szCs w:val="24"/>
        </w:rPr>
        <w:t>.</w:t>
      </w:r>
    </w:p>
    <w:p w14:paraId="55D28FE3" w14:textId="77777777" w:rsidR="00F61E7C" w:rsidRPr="00D8159F" w:rsidRDefault="00F61E7C" w:rsidP="003B410E">
      <w:pPr>
        <w:pStyle w:val="Body"/>
        <w:spacing w:line="360" w:lineRule="auto"/>
        <w:ind w:firstLine="709"/>
        <w:jc w:val="both"/>
        <w:rPr>
          <w:rFonts w:ascii="Calibri" w:eastAsia="Calibri" w:hAnsi="Calibri" w:cs="Calibri"/>
          <w:sz w:val="24"/>
          <w:szCs w:val="24"/>
        </w:rPr>
      </w:pPr>
      <w:r w:rsidRPr="00D8159F">
        <w:rPr>
          <w:rFonts w:ascii="Calibri" w:hAnsi="Calibri" w:cs="Calibri"/>
          <w:sz w:val="24"/>
          <w:szCs w:val="24"/>
        </w:rPr>
        <w:t>Sendo a UnDF uma Universidade distrital, inovadora e com responsabilidade social, este relatório servirá de apoio a escolha d</w:t>
      </w:r>
      <w:r>
        <w:rPr>
          <w:rFonts w:ascii="Calibri" w:hAnsi="Calibri" w:cs="Calibri"/>
          <w:sz w:val="24"/>
          <w:szCs w:val="24"/>
        </w:rPr>
        <w:t>a</w:t>
      </w:r>
      <w:r w:rsidRPr="00D8159F">
        <w:rPr>
          <w:rFonts w:ascii="Calibri" w:hAnsi="Calibri" w:cs="Calibri"/>
          <w:sz w:val="24"/>
          <w:szCs w:val="24"/>
        </w:rPr>
        <w:t xml:space="preserve"> infraestrutura necessária </w:t>
      </w:r>
      <w:r>
        <w:rPr>
          <w:rFonts w:ascii="Calibri" w:hAnsi="Calibri" w:cs="Calibri"/>
          <w:sz w:val="24"/>
          <w:szCs w:val="24"/>
        </w:rPr>
        <w:t>à</w:t>
      </w:r>
      <w:r w:rsidRPr="00D8159F">
        <w:rPr>
          <w:rFonts w:ascii="Calibri" w:hAnsi="Calibri" w:cs="Calibri"/>
          <w:sz w:val="24"/>
          <w:szCs w:val="24"/>
        </w:rPr>
        <w:t xml:space="preserve"> s</w:t>
      </w:r>
      <w:r>
        <w:rPr>
          <w:rFonts w:ascii="Calibri" w:hAnsi="Calibri" w:cs="Calibri"/>
          <w:sz w:val="24"/>
          <w:szCs w:val="24"/>
        </w:rPr>
        <w:t>u</w:t>
      </w:r>
      <w:r w:rsidRPr="00D8159F">
        <w:rPr>
          <w:rFonts w:ascii="Calibri" w:hAnsi="Calibri" w:cs="Calibri"/>
          <w:sz w:val="24"/>
          <w:szCs w:val="24"/>
        </w:rPr>
        <w:t xml:space="preserve">a operação, bem como </w:t>
      </w:r>
      <w:r>
        <w:rPr>
          <w:rFonts w:ascii="Calibri" w:hAnsi="Calibri" w:cs="Calibri"/>
          <w:sz w:val="24"/>
          <w:szCs w:val="24"/>
        </w:rPr>
        <w:t xml:space="preserve">de </w:t>
      </w:r>
      <w:r w:rsidRPr="00D8159F">
        <w:rPr>
          <w:rFonts w:ascii="Calibri" w:hAnsi="Calibri" w:cs="Calibri"/>
          <w:sz w:val="24"/>
          <w:szCs w:val="24"/>
        </w:rPr>
        <w:t xml:space="preserve">estratégia de curto prazo </w:t>
      </w:r>
      <w:r>
        <w:rPr>
          <w:rFonts w:ascii="Calibri" w:hAnsi="Calibri" w:cs="Calibri"/>
          <w:sz w:val="24"/>
          <w:szCs w:val="24"/>
        </w:rPr>
        <w:t>para</w:t>
      </w:r>
      <w:r w:rsidRPr="00D8159F">
        <w:rPr>
          <w:rFonts w:ascii="Calibri" w:hAnsi="Calibri" w:cs="Calibri"/>
          <w:sz w:val="24"/>
          <w:szCs w:val="24"/>
        </w:rPr>
        <w:t xml:space="preserve"> implantação </w:t>
      </w:r>
      <w:r>
        <w:rPr>
          <w:rFonts w:ascii="Calibri" w:hAnsi="Calibri" w:cs="Calibri"/>
          <w:sz w:val="24"/>
          <w:szCs w:val="24"/>
        </w:rPr>
        <w:t>e</w:t>
      </w:r>
      <w:r w:rsidRPr="00D8159F">
        <w:rPr>
          <w:rFonts w:ascii="Calibri" w:hAnsi="Calibri" w:cs="Calibri"/>
          <w:sz w:val="24"/>
          <w:szCs w:val="24"/>
        </w:rPr>
        <w:t xml:space="preserve"> início das atividades acadêmicas e institucionais com total suporte a todos </w:t>
      </w:r>
      <w:r>
        <w:rPr>
          <w:rFonts w:ascii="Calibri" w:hAnsi="Calibri" w:cs="Calibri"/>
          <w:sz w:val="24"/>
          <w:szCs w:val="24"/>
        </w:rPr>
        <w:t xml:space="preserve">os </w:t>
      </w:r>
      <w:r w:rsidRPr="00D8159F">
        <w:rPr>
          <w:rFonts w:ascii="Calibri" w:hAnsi="Calibri" w:cs="Calibri"/>
          <w:sz w:val="24"/>
          <w:szCs w:val="24"/>
        </w:rPr>
        <w:t>sistemas sejam na área acadêmica ou de gestão.</w:t>
      </w:r>
    </w:p>
    <w:p w14:paraId="09E6EDC8" w14:textId="77777777" w:rsidR="00F61E7C" w:rsidRPr="00D8159F" w:rsidRDefault="00F61E7C" w:rsidP="00F61E7C">
      <w:pPr>
        <w:pStyle w:val="Body"/>
        <w:spacing w:line="360" w:lineRule="auto"/>
        <w:ind w:firstLine="1134"/>
        <w:jc w:val="both"/>
        <w:rPr>
          <w:rFonts w:ascii="Calibri" w:eastAsia="Calibri" w:hAnsi="Calibri" w:cs="Calibri"/>
          <w:sz w:val="24"/>
          <w:szCs w:val="24"/>
        </w:rPr>
      </w:pPr>
    </w:p>
    <w:p w14:paraId="607D2772" w14:textId="77777777" w:rsidR="00F61E7C" w:rsidRDefault="00F61E7C">
      <w:pPr>
        <w:tabs>
          <w:tab w:val="clear" w:pos="1615"/>
        </w:tabs>
        <w:spacing w:line="259" w:lineRule="auto"/>
        <w:rPr>
          <w:rFonts w:ascii="Calibri" w:hAnsi="Calibri"/>
          <w:b/>
          <w:color w:val="0C4A87" w:themeColor="accent2"/>
          <w:sz w:val="24"/>
          <w:szCs w:val="24"/>
        </w:rPr>
      </w:pPr>
      <w:bookmarkStart w:id="4" w:name="_Toc103693058"/>
      <w:r>
        <w:rPr>
          <w:sz w:val="24"/>
          <w:szCs w:val="24"/>
        </w:rPr>
        <w:br w:type="page"/>
      </w:r>
    </w:p>
    <w:p w14:paraId="7B3CBDDC" w14:textId="3F016206" w:rsidR="00F61E7C" w:rsidRDefault="00F61E7C" w:rsidP="003A3422">
      <w:pPr>
        <w:pStyle w:val="Ttulo1"/>
        <w:numPr>
          <w:ilvl w:val="0"/>
          <w:numId w:val="1"/>
        </w:numPr>
        <w:tabs>
          <w:tab w:val="left" w:pos="708"/>
        </w:tabs>
        <w:spacing w:before="0" w:after="0" w:line="360" w:lineRule="auto"/>
        <w:ind w:left="432" w:hanging="432"/>
        <w:rPr>
          <w:rFonts w:asciiTheme="majorHAnsi" w:hAnsiTheme="majorHAnsi" w:cstheme="majorHAnsi"/>
          <w:color w:val="4875BD"/>
        </w:rPr>
      </w:pPr>
      <w:r w:rsidRPr="00F61E7C">
        <w:rPr>
          <w:rFonts w:asciiTheme="majorHAnsi" w:hAnsiTheme="majorHAnsi" w:cstheme="majorHAnsi"/>
          <w:color w:val="4875BD"/>
        </w:rPr>
        <w:lastRenderedPageBreak/>
        <w:t>PRODUTO</w:t>
      </w:r>
      <w:bookmarkEnd w:id="4"/>
    </w:p>
    <w:p w14:paraId="331A4D0F" w14:textId="77777777" w:rsidR="003B410E" w:rsidRPr="003B410E" w:rsidRDefault="003B410E" w:rsidP="003B410E"/>
    <w:p w14:paraId="644CA791" w14:textId="296E1069" w:rsidR="00F61E7C" w:rsidRPr="00F61E7C" w:rsidRDefault="00F61E7C" w:rsidP="003A3422">
      <w:pPr>
        <w:pStyle w:val="Ttulo2"/>
        <w:numPr>
          <w:ilvl w:val="1"/>
          <w:numId w:val="3"/>
        </w:numPr>
        <w:tabs>
          <w:tab w:val="clear" w:pos="1615"/>
        </w:tabs>
        <w:spacing w:before="0" w:after="0" w:line="360" w:lineRule="auto"/>
        <w:ind w:left="993" w:hanging="576"/>
        <w:rPr>
          <w:rFonts w:asciiTheme="majorHAnsi" w:hAnsiTheme="majorHAnsi" w:cstheme="majorHAnsi"/>
        </w:rPr>
      </w:pPr>
      <w:bookmarkStart w:id="5" w:name="_Toc103693059"/>
      <w:r w:rsidRPr="00F61E7C">
        <w:rPr>
          <w:rFonts w:asciiTheme="majorHAnsi" w:hAnsiTheme="majorHAnsi" w:cstheme="majorHAnsi"/>
        </w:rPr>
        <w:t>PARÂMETROS ESTABELECIDOS</w:t>
      </w:r>
      <w:bookmarkEnd w:id="5"/>
    </w:p>
    <w:p w14:paraId="6BC54F3F" w14:textId="77777777" w:rsidR="00F61E7C" w:rsidRPr="00D8159F" w:rsidRDefault="00F61E7C" w:rsidP="003B410E">
      <w:pPr>
        <w:pStyle w:val="Body"/>
        <w:spacing w:line="360" w:lineRule="auto"/>
        <w:ind w:firstLine="709"/>
        <w:jc w:val="both"/>
        <w:rPr>
          <w:rFonts w:ascii="Calibri" w:eastAsia="Calibri" w:hAnsi="Calibri" w:cs="Calibri"/>
          <w:sz w:val="24"/>
          <w:szCs w:val="24"/>
        </w:rPr>
      </w:pPr>
      <w:r w:rsidRPr="00D8159F">
        <w:rPr>
          <w:rFonts w:ascii="Calibri" w:hAnsi="Calibri" w:cs="Calibri"/>
          <w:sz w:val="24"/>
          <w:szCs w:val="24"/>
        </w:rPr>
        <w:t>Os parâmetros estabelecidos no contrato, conforme Cebraspe (2022)</w:t>
      </w:r>
      <w:r>
        <w:rPr>
          <w:rFonts w:ascii="Calibri" w:hAnsi="Calibri" w:cs="Calibri"/>
          <w:sz w:val="24"/>
          <w:szCs w:val="24"/>
        </w:rPr>
        <w:t>,</w:t>
      </w:r>
      <w:r w:rsidRPr="00D8159F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para </w:t>
      </w:r>
      <w:r w:rsidRPr="00D8159F">
        <w:rPr>
          <w:rFonts w:ascii="Calibri" w:hAnsi="Calibri" w:cs="Calibri"/>
          <w:sz w:val="24"/>
          <w:szCs w:val="24"/>
        </w:rPr>
        <w:t>a seguinte entrega do Produto 4 - Requisitos para estrutura tecnológica computacional de uma Universidade de grande porte</w:t>
      </w:r>
      <w:r>
        <w:rPr>
          <w:rFonts w:ascii="Calibri" w:hAnsi="Calibri" w:cs="Calibri"/>
          <w:sz w:val="24"/>
          <w:szCs w:val="24"/>
        </w:rPr>
        <w:t xml:space="preserve"> foram os seguintes</w:t>
      </w:r>
      <w:r w:rsidRPr="00D8159F">
        <w:rPr>
          <w:rFonts w:ascii="Calibri" w:hAnsi="Calibri" w:cs="Calibri"/>
          <w:sz w:val="24"/>
          <w:szCs w:val="24"/>
        </w:rPr>
        <w:t xml:space="preserve">: </w:t>
      </w:r>
    </w:p>
    <w:p w14:paraId="0B7E2178" w14:textId="77777777" w:rsidR="00F61E7C" w:rsidRPr="00D8159F" w:rsidRDefault="00F61E7C" w:rsidP="003A3422">
      <w:pPr>
        <w:pStyle w:val="PargrafodaList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contextualSpacing w:val="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</w:t>
      </w:r>
      <w:r w:rsidRPr="00D8159F">
        <w:rPr>
          <w:rFonts w:ascii="Calibri" w:hAnsi="Calibri" w:cs="Calibri"/>
          <w:sz w:val="24"/>
          <w:szCs w:val="24"/>
        </w:rPr>
        <w:t xml:space="preserve">Atuar em diálogo e </w:t>
      </w:r>
      <w:r>
        <w:rPr>
          <w:rFonts w:ascii="Calibri" w:hAnsi="Calibri" w:cs="Calibri"/>
          <w:sz w:val="24"/>
          <w:szCs w:val="24"/>
        </w:rPr>
        <w:t xml:space="preserve">em </w:t>
      </w:r>
      <w:r w:rsidRPr="00D8159F">
        <w:rPr>
          <w:rFonts w:ascii="Calibri" w:hAnsi="Calibri" w:cs="Calibri"/>
          <w:sz w:val="24"/>
          <w:szCs w:val="24"/>
        </w:rPr>
        <w:t>colaboração com os demais coordenadores e consultores das comissões;</w:t>
      </w:r>
    </w:p>
    <w:p w14:paraId="00D6BC8F" w14:textId="77777777" w:rsidR="00F61E7C" w:rsidRPr="00D8159F" w:rsidRDefault="00F61E7C" w:rsidP="003A3422">
      <w:pPr>
        <w:pStyle w:val="PargrafodaList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contextualSpacing w:val="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</w:t>
      </w:r>
      <w:r w:rsidRPr="00D8159F">
        <w:rPr>
          <w:rFonts w:ascii="Calibri" w:hAnsi="Calibri" w:cs="Calibri"/>
          <w:sz w:val="24"/>
          <w:szCs w:val="24"/>
        </w:rPr>
        <w:t>Participar de reuniões para realização de discussões e</w:t>
      </w:r>
      <w:r>
        <w:rPr>
          <w:rFonts w:ascii="Calibri" w:hAnsi="Calibri" w:cs="Calibri"/>
          <w:sz w:val="24"/>
          <w:szCs w:val="24"/>
        </w:rPr>
        <w:t xml:space="preserve"> de</w:t>
      </w:r>
      <w:r w:rsidRPr="00D8159F">
        <w:rPr>
          <w:rFonts w:ascii="Calibri" w:hAnsi="Calibri" w:cs="Calibri"/>
          <w:sz w:val="24"/>
          <w:szCs w:val="24"/>
        </w:rPr>
        <w:t xml:space="preserve"> definições</w:t>
      </w:r>
      <w:r>
        <w:rPr>
          <w:rFonts w:ascii="Calibri" w:hAnsi="Calibri" w:cs="Calibri"/>
          <w:sz w:val="24"/>
          <w:szCs w:val="24"/>
        </w:rPr>
        <w:t>,</w:t>
      </w:r>
      <w:r w:rsidRPr="00D8159F">
        <w:rPr>
          <w:rFonts w:ascii="Calibri" w:hAnsi="Calibri" w:cs="Calibri"/>
          <w:sz w:val="24"/>
          <w:szCs w:val="24"/>
        </w:rPr>
        <w:t xml:space="preserve"> conforme previsto no plano de trabalho;</w:t>
      </w:r>
    </w:p>
    <w:p w14:paraId="490C63C2" w14:textId="77777777" w:rsidR="00F61E7C" w:rsidRPr="00D8159F" w:rsidRDefault="00F61E7C" w:rsidP="003A3422">
      <w:pPr>
        <w:pStyle w:val="PargrafodaList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contextualSpacing w:val="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</w:t>
      </w:r>
      <w:r w:rsidRPr="00D8159F">
        <w:rPr>
          <w:rFonts w:ascii="Calibri" w:hAnsi="Calibri" w:cs="Calibri"/>
          <w:sz w:val="24"/>
          <w:szCs w:val="24"/>
        </w:rPr>
        <w:t xml:space="preserve">Realização de benchmarking, identificando as plataformas utilizadas </w:t>
      </w:r>
      <w:r>
        <w:rPr>
          <w:rFonts w:ascii="Calibri" w:hAnsi="Calibri" w:cs="Calibri"/>
          <w:sz w:val="24"/>
          <w:szCs w:val="24"/>
        </w:rPr>
        <w:t>em dez</w:t>
      </w:r>
      <w:r w:rsidRPr="00D8159F">
        <w:rPr>
          <w:rFonts w:ascii="Calibri" w:hAnsi="Calibri" w:cs="Calibri"/>
          <w:sz w:val="24"/>
          <w:szCs w:val="24"/>
        </w:rPr>
        <w:t xml:space="preserve"> instituições públicas de educação superior (federais e estaduais), considerando os seguintes sistemas:</w:t>
      </w:r>
    </w:p>
    <w:p w14:paraId="7B5BF0F3" w14:textId="77777777" w:rsidR="00F61E7C" w:rsidRPr="00D8159F" w:rsidRDefault="00F61E7C" w:rsidP="003A3422">
      <w:pPr>
        <w:pStyle w:val="Pargrafoda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contextualSpacing w:val="0"/>
        <w:jc w:val="both"/>
        <w:rPr>
          <w:rFonts w:ascii="Calibri" w:hAnsi="Calibri" w:cs="Calibri"/>
          <w:sz w:val="24"/>
          <w:szCs w:val="24"/>
        </w:rPr>
      </w:pPr>
      <w:r w:rsidRPr="00D8159F">
        <w:rPr>
          <w:rFonts w:ascii="Calibri" w:hAnsi="Calibri" w:cs="Calibri"/>
          <w:sz w:val="24"/>
          <w:szCs w:val="24"/>
        </w:rPr>
        <w:t xml:space="preserve">sistema informatizado de gestão e </w:t>
      </w:r>
      <w:r>
        <w:rPr>
          <w:rFonts w:ascii="Calibri" w:hAnsi="Calibri" w:cs="Calibri"/>
          <w:sz w:val="24"/>
          <w:szCs w:val="24"/>
        </w:rPr>
        <w:t xml:space="preserve">de </w:t>
      </w:r>
      <w:r w:rsidRPr="00D8159F">
        <w:rPr>
          <w:rFonts w:ascii="Calibri" w:hAnsi="Calibri" w:cs="Calibri"/>
          <w:sz w:val="24"/>
          <w:szCs w:val="24"/>
        </w:rPr>
        <w:t>registro acadêmico;</w:t>
      </w:r>
    </w:p>
    <w:p w14:paraId="1137A007" w14:textId="77777777" w:rsidR="00F61E7C" w:rsidRPr="00D8159F" w:rsidRDefault="00F61E7C" w:rsidP="003A3422">
      <w:pPr>
        <w:pStyle w:val="Pargrafoda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contextualSpacing w:val="0"/>
        <w:jc w:val="both"/>
        <w:rPr>
          <w:rFonts w:ascii="Calibri" w:hAnsi="Calibri" w:cs="Calibri"/>
          <w:sz w:val="24"/>
          <w:szCs w:val="24"/>
        </w:rPr>
      </w:pPr>
      <w:r w:rsidRPr="00D8159F">
        <w:rPr>
          <w:rFonts w:ascii="Calibri" w:hAnsi="Calibri" w:cs="Calibri"/>
          <w:sz w:val="24"/>
          <w:szCs w:val="24"/>
        </w:rPr>
        <w:t>plataformas de Biblioteca virtual;</w:t>
      </w:r>
    </w:p>
    <w:p w14:paraId="1E02E8DD" w14:textId="77777777" w:rsidR="00F61E7C" w:rsidRPr="00D8159F" w:rsidRDefault="00F61E7C" w:rsidP="003A3422">
      <w:pPr>
        <w:pStyle w:val="Pargrafoda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contextualSpacing w:val="0"/>
        <w:jc w:val="both"/>
        <w:rPr>
          <w:rFonts w:ascii="Calibri" w:hAnsi="Calibri" w:cs="Calibri"/>
          <w:sz w:val="24"/>
          <w:szCs w:val="24"/>
        </w:rPr>
      </w:pPr>
      <w:r w:rsidRPr="00D8159F">
        <w:rPr>
          <w:rFonts w:ascii="Calibri" w:hAnsi="Calibri" w:cs="Calibri"/>
          <w:sz w:val="24"/>
          <w:szCs w:val="24"/>
        </w:rPr>
        <w:t>plataformas de sistema de autoavaliação institucional;</w:t>
      </w:r>
    </w:p>
    <w:p w14:paraId="70AC223A" w14:textId="77777777" w:rsidR="00F61E7C" w:rsidRPr="00D8159F" w:rsidRDefault="00F61E7C" w:rsidP="003A3422">
      <w:pPr>
        <w:pStyle w:val="Pargrafoda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contextualSpacing w:val="0"/>
        <w:jc w:val="both"/>
        <w:rPr>
          <w:rFonts w:ascii="Calibri" w:hAnsi="Calibri" w:cs="Calibri"/>
          <w:sz w:val="24"/>
          <w:szCs w:val="24"/>
        </w:rPr>
      </w:pPr>
      <w:r w:rsidRPr="00D8159F">
        <w:rPr>
          <w:rFonts w:ascii="Calibri" w:hAnsi="Calibri" w:cs="Calibri"/>
          <w:b/>
          <w:bCs/>
          <w:sz w:val="24"/>
          <w:szCs w:val="24"/>
        </w:rPr>
        <w:t xml:space="preserve">Proposição de projeto da estrutura tecnológica computacional com capacidade de processamento compatível </w:t>
      </w:r>
      <w:r>
        <w:rPr>
          <w:rFonts w:ascii="Calibri" w:hAnsi="Calibri" w:cs="Calibri"/>
          <w:b/>
          <w:bCs/>
          <w:sz w:val="24"/>
          <w:szCs w:val="24"/>
        </w:rPr>
        <w:t>com a</w:t>
      </w:r>
      <w:r w:rsidRPr="00D8159F">
        <w:rPr>
          <w:rFonts w:ascii="Calibri" w:hAnsi="Calibri" w:cs="Calibri"/>
          <w:b/>
          <w:bCs/>
          <w:sz w:val="24"/>
          <w:szCs w:val="24"/>
        </w:rPr>
        <w:t>s demandas necessárias ao funcionamento da universidade distrital</w:t>
      </w:r>
      <w:r w:rsidRPr="00D8159F">
        <w:rPr>
          <w:rFonts w:ascii="Calibri" w:hAnsi="Calibri" w:cs="Calibri"/>
          <w:sz w:val="24"/>
          <w:szCs w:val="24"/>
        </w:rPr>
        <w:t>.</w:t>
      </w:r>
    </w:p>
    <w:p w14:paraId="16A9F0E7" w14:textId="77777777" w:rsidR="00F61E7C" w:rsidRPr="003B410E" w:rsidRDefault="00F61E7C" w:rsidP="003B410E">
      <w:pPr>
        <w:pStyle w:val="PargrafodaList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contextualSpacing w:val="0"/>
        <w:jc w:val="both"/>
        <w:rPr>
          <w:rFonts w:ascii="Calibri" w:hAnsi="Calibri" w:cs="Calibri"/>
          <w:sz w:val="24"/>
          <w:szCs w:val="24"/>
        </w:rPr>
      </w:pPr>
      <w:r w:rsidRPr="003B410E">
        <w:rPr>
          <w:rFonts w:ascii="Calibri" w:hAnsi="Calibri" w:cs="Calibri"/>
          <w:sz w:val="24"/>
          <w:szCs w:val="24"/>
        </w:rPr>
        <w:t xml:space="preserve">Apresentar estudo detalhado dos sistemas/ambientes citados anteriormente para no mínimo três IES, justificadas como as mais apropriadas para a estrutura da UnDF, trazendo vantagens e desvantagens de cada um e a viabilidade de uso. Os estudos deverão contemplar obrigatoriamente, em cada caso, os seguintes aspectos: </w:t>
      </w:r>
    </w:p>
    <w:p w14:paraId="108B7BB4" w14:textId="77777777" w:rsidR="00F61E7C" w:rsidRPr="00D8159F" w:rsidRDefault="00F61E7C" w:rsidP="003A3422">
      <w:pPr>
        <w:pStyle w:val="m5675944615304527639msolistparagraph"/>
        <w:numPr>
          <w:ilvl w:val="0"/>
          <w:numId w:val="24"/>
        </w:numPr>
        <w:shd w:val="clear" w:color="auto" w:fill="FFFFFF"/>
        <w:spacing w:before="0" w:beforeAutospacing="0" w:after="0" w:afterAutospacing="0" w:line="276" w:lineRule="auto"/>
        <w:ind w:left="1560"/>
        <w:jc w:val="both"/>
        <w:rPr>
          <w:rFonts w:ascii="Calibri" w:hAnsi="Calibri" w:cs="Calibri"/>
          <w:color w:val="222222"/>
        </w:rPr>
      </w:pPr>
      <w:r w:rsidRPr="00D8159F">
        <w:rPr>
          <w:rFonts w:ascii="Calibri" w:hAnsi="Calibri" w:cs="Calibri"/>
          <w:color w:val="222222"/>
        </w:rPr>
        <w:t xml:space="preserve">O documento apresenta estudo detalhado sobre as necessidades e </w:t>
      </w:r>
      <w:r>
        <w:rPr>
          <w:rFonts w:ascii="Calibri" w:hAnsi="Calibri" w:cs="Calibri"/>
          <w:color w:val="222222"/>
        </w:rPr>
        <w:t xml:space="preserve">os </w:t>
      </w:r>
      <w:r w:rsidRPr="00D8159F">
        <w:rPr>
          <w:rFonts w:ascii="Calibri" w:hAnsi="Calibri" w:cs="Calibri"/>
          <w:color w:val="222222"/>
        </w:rPr>
        <w:t>requisitos para estrutura tecnológica computacional de uma Universidade de grande porte?</w:t>
      </w:r>
    </w:p>
    <w:p w14:paraId="52155B31" w14:textId="77777777" w:rsidR="00F61E7C" w:rsidRPr="00D8159F" w:rsidRDefault="00F61E7C" w:rsidP="003A3422">
      <w:pPr>
        <w:pStyle w:val="m5675944615304527639msolistparagraph"/>
        <w:numPr>
          <w:ilvl w:val="0"/>
          <w:numId w:val="24"/>
        </w:numPr>
        <w:shd w:val="clear" w:color="auto" w:fill="FFFFFF"/>
        <w:spacing w:before="0" w:beforeAutospacing="0" w:after="0" w:afterAutospacing="0" w:line="276" w:lineRule="auto"/>
        <w:ind w:left="1560"/>
        <w:jc w:val="both"/>
        <w:rPr>
          <w:rFonts w:ascii="Calibri" w:hAnsi="Calibri" w:cs="Calibri"/>
          <w:color w:val="222222"/>
        </w:rPr>
      </w:pPr>
      <w:r w:rsidRPr="00D8159F">
        <w:rPr>
          <w:rFonts w:ascii="Calibri" w:hAnsi="Calibri" w:cs="Calibri"/>
          <w:color w:val="222222"/>
        </w:rPr>
        <w:t xml:space="preserve">O estudo foi pautado na realização de benchmarking sobre as necessidades e requisitos para </w:t>
      </w:r>
      <w:r>
        <w:rPr>
          <w:rFonts w:ascii="Calibri" w:hAnsi="Calibri" w:cs="Calibri"/>
          <w:color w:val="222222"/>
        </w:rPr>
        <w:t xml:space="preserve">a </w:t>
      </w:r>
      <w:r w:rsidRPr="00D8159F">
        <w:rPr>
          <w:rFonts w:ascii="Calibri" w:hAnsi="Calibri" w:cs="Calibri"/>
          <w:color w:val="222222"/>
        </w:rPr>
        <w:t>estrutura tecnológica utilizada em 10 IES federais e/ou estaduais de grande porte?</w:t>
      </w:r>
    </w:p>
    <w:p w14:paraId="1858467D" w14:textId="77777777" w:rsidR="00F61E7C" w:rsidRPr="00D8159F" w:rsidRDefault="00F61E7C" w:rsidP="003A3422">
      <w:pPr>
        <w:pStyle w:val="m5675944615304527639msolistparagraph"/>
        <w:numPr>
          <w:ilvl w:val="0"/>
          <w:numId w:val="24"/>
        </w:numPr>
        <w:shd w:val="clear" w:color="auto" w:fill="FFFFFF"/>
        <w:spacing w:before="0" w:beforeAutospacing="0" w:after="0" w:afterAutospacing="0" w:line="276" w:lineRule="auto"/>
        <w:ind w:left="1560"/>
        <w:jc w:val="both"/>
        <w:rPr>
          <w:rFonts w:ascii="Calibri" w:hAnsi="Calibri" w:cs="Calibri"/>
          <w:color w:val="222222"/>
        </w:rPr>
      </w:pPr>
      <w:r w:rsidRPr="00D8159F">
        <w:rPr>
          <w:rFonts w:ascii="Calibri" w:hAnsi="Calibri" w:cs="Calibri"/>
          <w:color w:val="222222"/>
        </w:rPr>
        <w:t xml:space="preserve">O estudo apresenta análise detalhada sobre necessidades e requisitos para </w:t>
      </w:r>
      <w:r>
        <w:rPr>
          <w:rFonts w:ascii="Calibri" w:hAnsi="Calibri" w:cs="Calibri"/>
          <w:color w:val="222222"/>
        </w:rPr>
        <w:t xml:space="preserve">a </w:t>
      </w:r>
      <w:r w:rsidRPr="00D8159F">
        <w:rPr>
          <w:rFonts w:ascii="Calibri" w:hAnsi="Calibri" w:cs="Calibri"/>
          <w:color w:val="222222"/>
        </w:rPr>
        <w:t>estrutura tecnológica mais apropriadas para a UnDF?</w:t>
      </w:r>
    </w:p>
    <w:p w14:paraId="0D94DB2A" w14:textId="77777777" w:rsidR="00F61E7C" w:rsidRPr="00D8159F" w:rsidRDefault="00F61E7C" w:rsidP="003A3422">
      <w:pPr>
        <w:pStyle w:val="m5675944615304527639msolistparagraph"/>
        <w:numPr>
          <w:ilvl w:val="0"/>
          <w:numId w:val="24"/>
        </w:numPr>
        <w:shd w:val="clear" w:color="auto" w:fill="FFFFFF"/>
        <w:spacing w:before="0" w:beforeAutospacing="0" w:after="0" w:afterAutospacing="0" w:line="276" w:lineRule="auto"/>
        <w:ind w:left="1560"/>
        <w:jc w:val="both"/>
        <w:rPr>
          <w:rFonts w:ascii="Calibri" w:hAnsi="Calibri" w:cs="Calibri"/>
          <w:color w:val="222222"/>
        </w:rPr>
      </w:pPr>
      <w:r w:rsidRPr="00D8159F">
        <w:rPr>
          <w:rFonts w:ascii="Calibri" w:hAnsi="Calibri" w:cs="Calibri"/>
          <w:color w:val="222222"/>
        </w:rPr>
        <w:lastRenderedPageBreak/>
        <w:t>O estudo apresenta viabilidade de uso e/ou indicação de criação de sistema próprio para a UnDF?</w:t>
      </w:r>
    </w:p>
    <w:p w14:paraId="22A8A51D" w14:textId="77777777" w:rsidR="00F61E7C" w:rsidRPr="00D8159F" w:rsidRDefault="00F61E7C" w:rsidP="003A3422">
      <w:pPr>
        <w:pStyle w:val="m5675944615304527639msolistparagraph"/>
        <w:numPr>
          <w:ilvl w:val="0"/>
          <w:numId w:val="24"/>
        </w:numPr>
        <w:shd w:val="clear" w:color="auto" w:fill="FFFFFF"/>
        <w:spacing w:before="0" w:beforeAutospacing="0" w:after="0" w:afterAutospacing="0" w:line="276" w:lineRule="auto"/>
        <w:ind w:left="1560"/>
        <w:jc w:val="both"/>
        <w:rPr>
          <w:rFonts w:ascii="Calibri" w:hAnsi="Calibri" w:cs="Calibri"/>
          <w:color w:val="222222"/>
        </w:rPr>
      </w:pPr>
      <w:r w:rsidRPr="00D8159F">
        <w:rPr>
          <w:rFonts w:ascii="Calibri" w:hAnsi="Calibri" w:cs="Calibri"/>
          <w:color w:val="222222"/>
        </w:rPr>
        <w:t>A análise realizada no estudo levou em consideração aspectos relativos a requisitos tecnológicos?</w:t>
      </w:r>
    </w:p>
    <w:p w14:paraId="3AD30E9F" w14:textId="77777777" w:rsidR="00F61E7C" w:rsidRPr="00D8159F" w:rsidRDefault="00F61E7C" w:rsidP="003A3422">
      <w:pPr>
        <w:pStyle w:val="m5675944615304527639msolistparagraph"/>
        <w:numPr>
          <w:ilvl w:val="0"/>
          <w:numId w:val="24"/>
        </w:numPr>
        <w:shd w:val="clear" w:color="auto" w:fill="FFFFFF"/>
        <w:spacing w:before="0" w:beforeAutospacing="0" w:after="0" w:afterAutospacing="0" w:line="276" w:lineRule="auto"/>
        <w:ind w:left="1560"/>
        <w:jc w:val="both"/>
        <w:rPr>
          <w:rFonts w:ascii="Calibri" w:hAnsi="Calibri" w:cs="Calibri"/>
          <w:color w:val="222222"/>
        </w:rPr>
      </w:pPr>
      <w:r w:rsidRPr="00D8159F">
        <w:rPr>
          <w:rFonts w:ascii="Calibri" w:hAnsi="Calibri" w:cs="Calibri"/>
          <w:color w:val="222222"/>
        </w:rPr>
        <w:t>A análise realizada no estudo levou em consideração aspectos relativos a regras de negócio?</w:t>
      </w:r>
    </w:p>
    <w:p w14:paraId="4DE4AF5F" w14:textId="77777777" w:rsidR="00F61E7C" w:rsidRPr="00D8159F" w:rsidRDefault="00F61E7C" w:rsidP="003A3422">
      <w:pPr>
        <w:pStyle w:val="m5675944615304527639msolistparagraph"/>
        <w:numPr>
          <w:ilvl w:val="0"/>
          <w:numId w:val="24"/>
        </w:numPr>
        <w:shd w:val="clear" w:color="auto" w:fill="FFFFFF"/>
        <w:spacing w:before="0" w:beforeAutospacing="0" w:after="0" w:afterAutospacing="0" w:line="276" w:lineRule="auto"/>
        <w:ind w:left="1560"/>
        <w:jc w:val="both"/>
        <w:rPr>
          <w:rFonts w:ascii="Calibri" w:hAnsi="Calibri" w:cs="Calibri"/>
          <w:color w:val="222222"/>
        </w:rPr>
      </w:pPr>
      <w:r w:rsidRPr="00D8159F">
        <w:rPr>
          <w:rFonts w:ascii="Calibri" w:hAnsi="Calibri" w:cs="Calibri"/>
          <w:color w:val="222222"/>
        </w:rPr>
        <w:t>A análise realizada no estudo levou em consideração aspectos relativos a custos?</w:t>
      </w:r>
    </w:p>
    <w:p w14:paraId="59289F89" w14:textId="77777777" w:rsidR="00F61E7C" w:rsidRPr="00D8159F" w:rsidRDefault="00F61E7C" w:rsidP="003A3422">
      <w:pPr>
        <w:pStyle w:val="m5675944615304527639msolistparagraph"/>
        <w:numPr>
          <w:ilvl w:val="0"/>
          <w:numId w:val="24"/>
        </w:numPr>
        <w:shd w:val="clear" w:color="auto" w:fill="FFFFFF"/>
        <w:spacing w:before="0" w:beforeAutospacing="0" w:after="0" w:afterAutospacing="0" w:line="276" w:lineRule="auto"/>
        <w:ind w:left="1560"/>
        <w:jc w:val="both"/>
        <w:rPr>
          <w:rFonts w:ascii="Calibri" w:hAnsi="Calibri" w:cs="Calibri"/>
          <w:color w:val="222222"/>
        </w:rPr>
      </w:pPr>
      <w:r w:rsidRPr="00D8159F">
        <w:rPr>
          <w:rFonts w:ascii="Calibri" w:hAnsi="Calibri" w:cs="Calibri"/>
          <w:color w:val="222222"/>
        </w:rPr>
        <w:t>A análise realizada no estudo levou em consideração aspectos relativos à manutenção do sistema?</w:t>
      </w:r>
    </w:p>
    <w:p w14:paraId="067D2450" w14:textId="77777777" w:rsidR="00F61E7C" w:rsidRPr="00D8159F" w:rsidRDefault="00F61E7C" w:rsidP="003A3422">
      <w:pPr>
        <w:pStyle w:val="m5675944615304527639msolistparagraph"/>
        <w:numPr>
          <w:ilvl w:val="0"/>
          <w:numId w:val="24"/>
        </w:numPr>
        <w:shd w:val="clear" w:color="auto" w:fill="FFFFFF"/>
        <w:spacing w:before="0" w:beforeAutospacing="0" w:after="0" w:afterAutospacing="0" w:line="276" w:lineRule="auto"/>
        <w:ind w:left="1560"/>
        <w:jc w:val="both"/>
        <w:rPr>
          <w:rFonts w:ascii="Calibri" w:hAnsi="Calibri" w:cs="Calibri"/>
          <w:color w:val="222222"/>
        </w:rPr>
      </w:pPr>
      <w:r w:rsidRPr="00D8159F">
        <w:rPr>
          <w:rFonts w:ascii="Calibri" w:hAnsi="Calibri" w:cs="Calibri"/>
          <w:color w:val="222222"/>
        </w:rPr>
        <w:t>A análise realizada no estudo levou em consideração aspectos relativos à infraestrutura de servidores?</w:t>
      </w:r>
    </w:p>
    <w:p w14:paraId="09E6C6DD" w14:textId="77777777" w:rsidR="00F61E7C" w:rsidRPr="00D8159F" w:rsidRDefault="00F61E7C" w:rsidP="003A3422">
      <w:pPr>
        <w:pStyle w:val="m5675944615304527639msolistparagraph"/>
        <w:numPr>
          <w:ilvl w:val="0"/>
          <w:numId w:val="24"/>
        </w:numPr>
        <w:shd w:val="clear" w:color="auto" w:fill="FFFFFF"/>
        <w:spacing w:before="0" w:beforeAutospacing="0" w:after="0" w:afterAutospacing="0" w:line="276" w:lineRule="auto"/>
        <w:ind w:left="1560"/>
        <w:jc w:val="both"/>
        <w:rPr>
          <w:rFonts w:ascii="Calibri" w:hAnsi="Calibri" w:cs="Calibri"/>
          <w:color w:val="222222"/>
        </w:rPr>
      </w:pPr>
      <w:r w:rsidRPr="00D8159F">
        <w:rPr>
          <w:rFonts w:ascii="Calibri" w:hAnsi="Calibri" w:cs="Calibri"/>
          <w:color w:val="222222"/>
        </w:rPr>
        <w:t>A análise realizada no estudo levou em consideração aspectos relativos à segurança cibernética?</w:t>
      </w:r>
    </w:p>
    <w:p w14:paraId="7567CFCB" w14:textId="77777777" w:rsidR="00F61E7C" w:rsidRPr="00D8159F" w:rsidRDefault="00F61E7C" w:rsidP="003A3422">
      <w:pPr>
        <w:pStyle w:val="m5675944615304527639msolistparagraph"/>
        <w:numPr>
          <w:ilvl w:val="0"/>
          <w:numId w:val="24"/>
        </w:numPr>
        <w:shd w:val="clear" w:color="auto" w:fill="FFFFFF"/>
        <w:spacing w:before="0" w:beforeAutospacing="0" w:after="0" w:afterAutospacing="0" w:line="276" w:lineRule="auto"/>
        <w:ind w:left="1560"/>
        <w:jc w:val="both"/>
        <w:rPr>
          <w:rFonts w:ascii="Calibri" w:hAnsi="Calibri" w:cs="Calibri"/>
          <w:color w:val="222222"/>
        </w:rPr>
      </w:pPr>
      <w:r w:rsidRPr="00D8159F">
        <w:rPr>
          <w:rFonts w:ascii="Calibri" w:hAnsi="Calibri" w:cs="Calibri"/>
          <w:color w:val="222222"/>
        </w:rPr>
        <w:t>A análise realizada no estudo levou em consideração aspectos relativos a necessidades de pessoal qualificado?</w:t>
      </w:r>
    </w:p>
    <w:p w14:paraId="2A9B91D6" w14:textId="77777777" w:rsidR="00F61E7C" w:rsidRPr="00D8159F" w:rsidRDefault="00F61E7C" w:rsidP="003A3422">
      <w:pPr>
        <w:pStyle w:val="m5675944615304527639msolistparagraph"/>
        <w:numPr>
          <w:ilvl w:val="0"/>
          <w:numId w:val="24"/>
        </w:numPr>
        <w:shd w:val="clear" w:color="auto" w:fill="FFFFFF"/>
        <w:spacing w:before="0" w:beforeAutospacing="0" w:after="0" w:afterAutospacing="0" w:line="276" w:lineRule="auto"/>
        <w:ind w:left="1560"/>
        <w:jc w:val="both"/>
        <w:rPr>
          <w:rFonts w:ascii="Calibri" w:hAnsi="Calibri" w:cs="Calibri"/>
          <w:color w:val="222222"/>
        </w:rPr>
      </w:pPr>
      <w:r w:rsidRPr="00D8159F">
        <w:rPr>
          <w:rFonts w:ascii="Calibri" w:hAnsi="Calibri" w:cs="Calibri"/>
          <w:color w:val="222222"/>
        </w:rPr>
        <w:t>A análise realizada no estudo levou em consideração aspectos relativos à capacidade de alimentação?</w:t>
      </w:r>
    </w:p>
    <w:p w14:paraId="2D369895" w14:textId="77777777" w:rsidR="00F61E7C" w:rsidRPr="00D8159F" w:rsidRDefault="00F61E7C" w:rsidP="003A3422">
      <w:pPr>
        <w:pStyle w:val="m5675944615304527639msolistparagraph"/>
        <w:numPr>
          <w:ilvl w:val="0"/>
          <w:numId w:val="24"/>
        </w:numPr>
        <w:shd w:val="clear" w:color="auto" w:fill="FFFFFF"/>
        <w:spacing w:before="0" w:beforeAutospacing="0" w:after="0" w:afterAutospacing="0" w:line="276" w:lineRule="auto"/>
        <w:ind w:left="1560"/>
        <w:jc w:val="both"/>
        <w:rPr>
          <w:rFonts w:ascii="Calibri" w:hAnsi="Calibri" w:cs="Calibri"/>
          <w:color w:val="222222"/>
        </w:rPr>
      </w:pPr>
      <w:r w:rsidRPr="00D8159F">
        <w:rPr>
          <w:rFonts w:ascii="Calibri" w:hAnsi="Calibri" w:cs="Calibri"/>
          <w:color w:val="222222"/>
        </w:rPr>
        <w:t>A análise realizada no estudo levou em consideração aspectos relativos a tempos de revisão?</w:t>
      </w:r>
    </w:p>
    <w:p w14:paraId="22885DCE" w14:textId="77777777" w:rsidR="00F61E7C" w:rsidRPr="00D8159F" w:rsidRDefault="00F61E7C" w:rsidP="003A3422">
      <w:pPr>
        <w:pStyle w:val="m5675944615304527639msolistparagraph"/>
        <w:numPr>
          <w:ilvl w:val="0"/>
          <w:numId w:val="24"/>
        </w:numPr>
        <w:shd w:val="clear" w:color="auto" w:fill="FFFFFF"/>
        <w:spacing w:before="0" w:beforeAutospacing="0" w:after="0" w:afterAutospacing="0" w:line="276" w:lineRule="auto"/>
        <w:ind w:left="1560"/>
        <w:jc w:val="both"/>
        <w:rPr>
          <w:rFonts w:ascii="Calibri" w:hAnsi="Calibri" w:cs="Calibri"/>
          <w:color w:val="222222"/>
        </w:rPr>
      </w:pPr>
      <w:r w:rsidRPr="00D8159F">
        <w:rPr>
          <w:rFonts w:ascii="Calibri" w:hAnsi="Calibri" w:cs="Calibri"/>
          <w:color w:val="222222"/>
        </w:rPr>
        <w:t xml:space="preserve">A análise realizada no estudo levou em consideração aspectos relativos à facilidade de ajustes, </w:t>
      </w:r>
      <w:r>
        <w:rPr>
          <w:rFonts w:ascii="Calibri" w:hAnsi="Calibri" w:cs="Calibri"/>
          <w:color w:val="222222"/>
        </w:rPr>
        <w:t xml:space="preserve">de </w:t>
      </w:r>
      <w:r w:rsidRPr="00D8159F">
        <w:rPr>
          <w:rFonts w:ascii="Calibri" w:hAnsi="Calibri" w:cs="Calibri"/>
          <w:color w:val="222222"/>
        </w:rPr>
        <w:t xml:space="preserve">correções e </w:t>
      </w:r>
      <w:r>
        <w:rPr>
          <w:rFonts w:ascii="Calibri" w:hAnsi="Calibri" w:cs="Calibri"/>
          <w:color w:val="222222"/>
        </w:rPr>
        <w:t xml:space="preserve">de </w:t>
      </w:r>
      <w:r w:rsidRPr="00D8159F">
        <w:rPr>
          <w:rFonts w:ascii="Calibri" w:hAnsi="Calibri" w:cs="Calibri"/>
          <w:color w:val="222222"/>
        </w:rPr>
        <w:t>inserção de novas funcionalidades?</w:t>
      </w:r>
    </w:p>
    <w:p w14:paraId="64835ADC" w14:textId="77777777" w:rsidR="00F61E7C" w:rsidRPr="00D8159F" w:rsidRDefault="00F61E7C" w:rsidP="003A3422">
      <w:pPr>
        <w:pStyle w:val="m5675944615304527639msolistparagraph"/>
        <w:numPr>
          <w:ilvl w:val="0"/>
          <w:numId w:val="24"/>
        </w:numPr>
        <w:shd w:val="clear" w:color="auto" w:fill="FFFFFF"/>
        <w:spacing w:before="0" w:beforeAutospacing="0" w:after="0" w:afterAutospacing="0" w:line="276" w:lineRule="auto"/>
        <w:ind w:left="1560"/>
        <w:jc w:val="both"/>
        <w:rPr>
          <w:rFonts w:ascii="Calibri" w:hAnsi="Calibri" w:cs="Calibri"/>
          <w:color w:val="222222"/>
        </w:rPr>
      </w:pPr>
      <w:r w:rsidRPr="00D8159F">
        <w:rPr>
          <w:rFonts w:ascii="Calibri" w:hAnsi="Calibri" w:cs="Calibri"/>
          <w:color w:val="222222"/>
        </w:rPr>
        <w:t>As necessidades e requisitos para estrutura tecnológica levantadas convergem com aquelas previstas para o sistema informatizado de gestão e registro acadêmico da UnDF?</w:t>
      </w:r>
    </w:p>
    <w:p w14:paraId="1E419E83" w14:textId="77777777" w:rsidR="00F61E7C" w:rsidRPr="00D8159F" w:rsidRDefault="00F61E7C" w:rsidP="003A3422">
      <w:pPr>
        <w:pStyle w:val="m5675944615304527639msolistparagraph"/>
        <w:numPr>
          <w:ilvl w:val="0"/>
          <w:numId w:val="24"/>
        </w:numPr>
        <w:shd w:val="clear" w:color="auto" w:fill="FFFFFF"/>
        <w:spacing w:before="0" w:beforeAutospacing="0" w:after="0" w:afterAutospacing="0" w:line="276" w:lineRule="auto"/>
        <w:ind w:left="1560"/>
        <w:jc w:val="both"/>
        <w:rPr>
          <w:rFonts w:ascii="Calibri" w:hAnsi="Calibri" w:cs="Calibri"/>
          <w:color w:val="222222"/>
        </w:rPr>
      </w:pPr>
      <w:r w:rsidRPr="00D8159F">
        <w:rPr>
          <w:rFonts w:ascii="Calibri" w:hAnsi="Calibri" w:cs="Calibri"/>
          <w:color w:val="222222"/>
        </w:rPr>
        <w:t xml:space="preserve">O documento apresenta a proposição de projeto da estrutura tecnológica computacional com capacidade de processamento compatível </w:t>
      </w:r>
      <w:r>
        <w:rPr>
          <w:rFonts w:ascii="Calibri" w:hAnsi="Calibri" w:cs="Calibri"/>
          <w:color w:val="222222"/>
        </w:rPr>
        <w:t>com as</w:t>
      </w:r>
      <w:r w:rsidRPr="00D8159F">
        <w:rPr>
          <w:rFonts w:ascii="Calibri" w:hAnsi="Calibri" w:cs="Calibri"/>
          <w:color w:val="222222"/>
        </w:rPr>
        <w:t xml:space="preserve"> demandas necessárias ao funcionamento da UnDF?</w:t>
      </w:r>
    </w:p>
    <w:p w14:paraId="566AD357" w14:textId="77777777" w:rsidR="00F61E7C" w:rsidRPr="00D8159F" w:rsidRDefault="00F61E7C" w:rsidP="003A3422">
      <w:pPr>
        <w:pStyle w:val="m5675944615304527639msolistparagraph"/>
        <w:numPr>
          <w:ilvl w:val="0"/>
          <w:numId w:val="24"/>
        </w:numPr>
        <w:shd w:val="clear" w:color="auto" w:fill="FFFFFF"/>
        <w:spacing w:before="0" w:beforeAutospacing="0" w:after="0" w:afterAutospacing="0" w:line="276" w:lineRule="auto"/>
        <w:ind w:left="1560"/>
        <w:jc w:val="both"/>
        <w:rPr>
          <w:rFonts w:ascii="Calibri" w:hAnsi="Calibri" w:cs="Calibri"/>
          <w:color w:val="222222"/>
        </w:rPr>
      </w:pPr>
      <w:r w:rsidRPr="00D8159F">
        <w:rPr>
          <w:rFonts w:ascii="Calibri" w:hAnsi="Calibri" w:cs="Calibri"/>
          <w:color w:val="222222"/>
        </w:rPr>
        <w:t>A proposição do projeto de estrutura tecnológica considera os requisitos estabelecidos no produto anterior?</w:t>
      </w:r>
    </w:p>
    <w:p w14:paraId="5B3AA2F2" w14:textId="77777777" w:rsidR="00F61E7C" w:rsidRPr="00D8159F" w:rsidRDefault="00F61E7C" w:rsidP="003A3422">
      <w:pPr>
        <w:pStyle w:val="m5675944615304527639msolistparagraph"/>
        <w:numPr>
          <w:ilvl w:val="0"/>
          <w:numId w:val="24"/>
        </w:numPr>
        <w:shd w:val="clear" w:color="auto" w:fill="FFFFFF"/>
        <w:spacing w:before="0" w:beforeAutospacing="0" w:after="0" w:afterAutospacing="0" w:line="276" w:lineRule="auto"/>
        <w:ind w:left="1560"/>
        <w:jc w:val="both"/>
        <w:rPr>
          <w:rFonts w:ascii="Calibri" w:hAnsi="Calibri" w:cs="Calibri"/>
          <w:color w:val="222222"/>
        </w:rPr>
      </w:pPr>
      <w:r w:rsidRPr="00D8159F">
        <w:rPr>
          <w:rFonts w:ascii="Calibri" w:hAnsi="Calibri" w:cs="Calibri"/>
          <w:color w:val="222222"/>
        </w:rPr>
        <w:t xml:space="preserve">Foi proposto projeto da estrutura tecnológica computacional com capacidade de processamento compatível </w:t>
      </w:r>
      <w:r>
        <w:rPr>
          <w:rFonts w:ascii="Calibri" w:hAnsi="Calibri" w:cs="Calibri"/>
          <w:color w:val="222222"/>
        </w:rPr>
        <w:t>com as</w:t>
      </w:r>
      <w:r w:rsidRPr="00D8159F">
        <w:rPr>
          <w:rFonts w:ascii="Calibri" w:hAnsi="Calibri" w:cs="Calibri"/>
          <w:color w:val="222222"/>
        </w:rPr>
        <w:t xml:space="preserve"> demandas necessárias ao funcionamento da UnDF?</w:t>
      </w:r>
    </w:p>
    <w:p w14:paraId="7389FECB" w14:textId="77777777" w:rsidR="00F61E7C" w:rsidRPr="00D8159F" w:rsidRDefault="00F61E7C" w:rsidP="003A3422">
      <w:pPr>
        <w:pStyle w:val="m5675944615304527639msolistparagraph"/>
        <w:numPr>
          <w:ilvl w:val="0"/>
          <w:numId w:val="24"/>
        </w:numPr>
        <w:shd w:val="clear" w:color="auto" w:fill="FFFFFF"/>
        <w:spacing w:before="0" w:beforeAutospacing="0" w:after="160" w:afterAutospacing="0" w:line="276" w:lineRule="auto"/>
        <w:ind w:left="1560"/>
        <w:jc w:val="both"/>
        <w:rPr>
          <w:rFonts w:ascii="Calibri" w:hAnsi="Calibri" w:cs="Calibri"/>
          <w:color w:val="222222"/>
        </w:rPr>
      </w:pPr>
      <w:r w:rsidRPr="00D8159F">
        <w:rPr>
          <w:rFonts w:ascii="Calibri" w:hAnsi="Calibri" w:cs="Calibri"/>
          <w:color w:val="222222"/>
        </w:rPr>
        <w:t xml:space="preserve">O projeto apresenta a estrutura tecnológica mínima de capacidade de processamento compatível </w:t>
      </w:r>
      <w:r>
        <w:rPr>
          <w:rFonts w:ascii="Calibri" w:hAnsi="Calibri" w:cs="Calibri"/>
          <w:color w:val="222222"/>
        </w:rPr>
        <w:t>com as</w:t>
      </w:r>
      <w:r w:rsidRPr="00D8159F">
        <w:rPr>
          <w:rFonts w:ascii="Calibri" w:hAnsi="Calibri" w:cs="Calibri"/>
          <w:color w:val="222222"/>
        </w:rPr>
        <w:t xml:space="preserve"> demandas do projeto?</w:t>
      </w:r>
    </w:p>
    <w:p w14:paraId="1000ACA2" w14:textId="77777777" w:rsidR="00F61E7C" w:rsidRPr="00D8159F" w:rsidRDefault="00F61E7C" w:rsidP="00F61E7C">
      <w:pPr>
        <w:spacing w:line="360" w:lineRule="auto"/>
        <w:ind w:firstLine="720"/>
        <w:jc w:val="both"/>
        <w:rPr>
          <w:rFonts w:ascii="Calibri" w:hAnsi="Calibri" w:cs="Calibri"/>
        </w:rPr>
      </w:pPr>
    </w:p>
    <w:p w14:paraId="04EB7223" w14:textId="77777777" w:rsidR="00F61E7C" w:rsidRPr="00D8159F" w:rsidRDefault="00F61E7C" w:rsidP="00F61E7C">
      <w:pPr>
        <w:spacing w:line="360" w:lineRule="auto"/>
        <w:ind w:firstLine="720"/>
        <w:jc w:val="both"/>
        <w:rPr>
          <w:rFonts w:ascii="Calibri" w:hAnsi="Calibri" w:cs="Calibri"/>
        </w:rPr>
      </w:pPr>
    </w:p>
    <w:p w14:paraId="677B5984" w14:textId="77777777" w:rsidR="00F61E7C" w:rsidRDefault="00F61E7C">
      <w:pPr>
        <w:tabs>
          <w:tab w:val="clear" w:pos="1615"/>
        </w:tabs>
        <w:spacing w:line="259" w:lineRule="auto"/>
        <w:rPr>
          <w:rFonts w:ascii="Calibri" w:hAnsi="Calibri"/>
          <w:b/>
          <w:color w:val="0C4A87" w:themeColor="accent2"/>
          <w:sz w:val="24"/>
          <w:szCs w:val="24"/>
        </w:rPr>
      </w:pPr>
      <w:bookmarkStart w:id="6" w:name="_Toc103693060"/>
      <w:r>
        <w:rPr>
          <w:sz w:val="24"/>
          <w:szCs w:val="24"/>
        </w:rPr>
        <w:br w:type="page"/>
      </w:r>
    </w:p>
    <w:p w14:paraId="57864D6E" w14:textId="45491D8B" w:rsidR="00F61E7C" w:rsidRDefault="00F61E7C" w:rsidP="003A3422">
      <w:pPr>
        <w:pStyle w:val="Ttulo1"/>
        <w:numPr>
          <w:ilvl w:val="0"/>
          <w:numId w:val="1"/>
        </w:numPr>
        <w:tabs>
          <w:tab w:val="left" w:pos="708"/>
        </w:tabs>
        <w:spacing w:before="0" w:after="0" w:line="360" w:lineRule="auto"/>
        <w:ind w:left="432" w:hanging="432"/>
        <w:rPr>
          <w:rFonts w:asciiTheme="majorHAnsi" w:hAnsiTheme="majorHAnsi" w:cstheme="majorHAnsi"/>
          <w:color w:val="4875BD"/>
        </w:rPr>
      </w:pPr>
      <w:r w:rsidRPr="00F61E7C">
        <w:rPr>
          <w:rFonts w:asciiTheme="majorHAnsi" w:hAnsiTheme="majorHAnsi" w:cstheme="majorHAnsi"/>
          <w:color w:val="4875BD"/>
        </w:rPr>
        <w:lastRenderedPageBreak/>
        <w:t>VISÃO GERAL</w:t>
      </w:r>
      <w:bookmarkEnd w:id="6"/>
    </w:p>
    <w:p w14:paraId="20FF334B" w14:textId="77777777" w:rsidR="003B410E" w:rsidRPr="003B410E" w:rsidRDefault="003B410E" w:rsidP="003B410E"/>
    <w:p w14:paraId="1CA432DE" w14:textId="77777777" w:rsidR="00F61E7C" w:rsidRPr="00F61E7C" w:rsidRDefault="00F61E7C" w:rsidP="003A3422">
      <w:pPr>
        <w:pStyle w:val="PargrafodaLista"/>
        <w:numPr>
          <w:ilvl w:val="0"/>
          <w:numId w:val="3"/>
        </w:numPr>
        <w:tabs>
          <w:tab w:val="clear" w:pos="1615"/>
        </w:tabs>
        <w:spacing w:after="0" w:line="360" w:lineRule="auto"/>
        <w:contextualSpacing w:val="0"/>
        <w:jc w:val="both"/>
        <w:outlineLvl w:val="1"/>
        <w:rPr>
          <w:rFonts w:asciiTheme="majorHAnsi" w:hAnsiTheme="majorHAnsi" w:cstheme="majorHAnsi"/>
          <w:b/>
          <w:vanish/>
          <w:color w:val="4875BD" w:themeColor="accent1"/>
          <w:sz w:val="32"/>
          <w:szCs w:val="32"/>
        </w:rPr>
      </w:pPr>
      <w:bookmarkStart w:id="7" w:name="_Toc103693061"/>
    </w:p>
    <w:p w14:paraId="56554EF3" w14:textId="60F4711C" w:rsidR="00F61E7C" w:rsidRPr="00F61E7C" w:rsidRDefault="00F61E7C" w:rsidP="003A3422">
      <w:pPr>
        <w:pStyle w:val="Ttulo2"/>
        <w:numPr>
          <w:ilvl w:val="1"/>
          <w:numId w:val="3"/>
        </w:numPr>
        <w:tabs>
          <w:tab w:val="clear" w:pos="1615"/>
        </w:tabs>
        <w:spacing w:before="0" w:after="0" w:line="360" w:lineRule="auto"/>
        <w:ind w:left="993" w:hanging="576"/>
        <w:rPr>
          <w:rFonts w:asciiTheme="majorHAnsi" w:hAnsiTheme="majorHAnsi" w:cstheme="majorHAnsi"/>
        </w:rPr>
      </w:pPr>
      <w:r w:rsidRPr="00F61E7C">
        <w:rPr>
          <w:rFonts w:asciiTheme="majorHAnsi" w:hAnsiTheme="majorHAnsi" w:cstheme="majorHAnsi"/>
        </w:rPr>
        <w:t>INFRAESTRUTURA</w:t>
      </w:r>
      <w:bookmarkEnd w:id="7"/>
    </w:p>
    <w:p w14:paraId="21C29FE3" w14:textId="77777777" w:rsidR="00F61E7C" w:rsidRPr="00D8159F" w:rsidRDefault="00F61E7C" w:rsidP="003B410E">
      <w:pPr>
        <w:pStyle w:val="Body"/>
        <w:spacing w:line="360" w:lineRule="auto"/>
        <w:ind w:firstLine="709"/>
        <w:jc w:val="both"/>
        <w:rPr>
          <w:rFonts w:ascii="Calibri" w:eastAsia="Calibri" w:hAnsi="Calibri" w:cs="Calibri"/>
          <w:sz w:val="24"/>
          <w:szCs w:val="24"/>
        </w:rPr>
      </w:pPr>
      <w:r w:rsidRPr="00D8159F">
        <w:rPr>
          <w:rFonts w:ascii="Calibri" w:hAnsi="Calibri" w:cs="Calibri"/>
          <w:sz w:val="24"/>
          <w:szCs w:val="24"/>
        </w:rPr>
        <w:t xml:space="preserve">Uma infraestrutura de TI, conforme apresentado por Wolff (2017), </w:t>
      </w:r>
      <w:r>
        <w:rPr>
          <w:rFonts w:ascii="Calibri" w:hAnsi="Calibri" w:cs="Calibri"/>
          <w:sz w:val="24"/>
          <w:szCs w:val="24"/>
        </w:rPr>
        <w:t xml:space="preserve">deve </w:t>
      </w:r>
      <w:r w:rsidRPr="00D8159F">
        <w:rPr>
          <w:rFonts w:ascii="Calibri" w:hAnsi="Calibri" w:cs="Calibri"/>
          <w:sz w:val="24"/>
          <w:szCs w:val="24"/>
        </w:rPr>
        <w:t>ser organizada a fim de atender a uma estrutura</w:t>
      </w:r>
      <w:r>
        <w:rPr>
          <w:rFonts w:ascii="Calibri" w:hAnsi="Calibri" w:cs="Calibri"/>
          <w:sz w:val="24"/>
          <w:szCs w:val="24"/>
        </w:rPr>
        <w:t>, conforme</w:t>
      </w:r>
      <w:r w:rsidRPr="00D8159F">
        <w:rPr>
          <w:rFonts w:ascii="Calibri" w:hAnsi="Calibri" w:cs="Calibri"/>
          <w:sz w:val="24"/>
          <w:szCs w:val="24"/>
        </w:rPr>
        <w:t xml:space="preserve"> apresentad</w:t>
      </w:r>
      <w:r>
        <w:rPr>
          <w:rFonts w:ascii="Calibri" w:hAnsi="Calibri" w:cs="Calibri"/>
          <w:sz w:val="24"/>
          <w:szCs w:val="24"/>
        </w:rPr>
        <w:t>o</w:t>
      </w:r>
      <w:r w:rsidRPr="00D8159F">
        <w:rPr>
          <w:rFonts w:ascii="Calibri" w:hAnsi="Calibri" w:cs="Calibri"/>
          <w:sz w:val="24"/>
          <w:szCs w:val="24"/>
        </w:rPr>
        <w:t xml:space="preserve"> a seguir:</w:t>
      </w:r>
    </w:p>
    <w:p w14:paraId="427C989D" w14:textId="77777777" w:rsidR="00F61E7C" w:rsidRPr="00D8159F" w:rsidRDefault="00F61E7C" w:rsidP="003A3422">
      <w:pPr>
        <w:pStyle w:val="PargrafodaLista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contextualSpacing w:val="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Á</w:t>
      </w:r>
      <w:r w:rsidRPr="00D8159F">
        <w:rPr>
          <w:rFonts w:ascii="Calibri" w:hAnsi="Calibri" w:cs="Calibri"/>
          <w:sz w:val="24"/>
          <w:szCs w:val="24"/>
        </w:rPr>
        <w:t>rea de Gestão</w:t>
      </w:r>
      <w:r>
        <w:rPr>
          <w:rFonts w:ascii="Calibri" w:hAnsi="Calibri" w:cs="Calibri"/>
          <w:sz w:val="24"/>
          <w:szCs w:val="24"/>
        </w:rPr>
        <w:t>;</w:t>
      </w:r>
    </w:p>
    <w:p w14:paraId="40F78E03" w14:textId="77777777" w:rsidR="00F61E7C" w:rsidRPr="00D8159F" w:rsidRDefault="00F61E7C" w:rsidP="003A3422">
      <w:pPr>
        <w:pStyle w:val="PargrafodaLista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contextualSpacing w:val="0"/>
        <w:jc w:val="both"/>
        <w:rPr>
          <w:rFonts w:ascii="Calibri" w:hAnsi="Calibri" w:cs="Calibri"/>
          <w:sz w:val="24"/>
          <w:szCs w:val="24"/>
        </w:rPr>
      </w:pPr>
      <w:r w:rsidRPr="00D8159F">
        <w:rPr>
          <w:rFonts w:ascii="Calibri" w:hAnsi="Calibri" w:cs="Calibri"/>
          <w:sz w:val="24"/>
          <w:szCs w:val="24"/>
        </w:rPr>
        <w:t>Secretaria</w:t>
      </w:r>
      <w:r>
        <w:rPr>
          <w:rFonts w:ascii="Calibri" w:hAnsi="Calibri" w:cs="Calibri"/>
          <w:sz w:val="24"/>
          <w:szCs w:val="24"/>
        </w:rPr>
        <w:t>;</w:t>
      </w:r>
    </w:p>
    <w:p w14:paraId="740FCDCC" w14:textId="77777777" w:rsidR="00F61E7C" w:rsidRPr="00D8159F" w:rsidRDefault="00F61E7C" w:rsidP="003A3422">
      <w:pPr>
        <w:pStyle w:val="PargrafodaLista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contextualSpacing w:val="0"/>
        <w:jc w:val="both"/>
        <w:rPr>
          <w:rFonts w:ascii="Calibri" w:hAnsi="Calibri" w:cs="Calibri"/>
          <w:sz w:val="24"/>
          <w:szCs w:val="24"/>
        </w:rPr>
      </w:pPr>
      <w:r w:rsidRPr="00D8159F">
        <w:rPr>
          <w:rFonts w:ascii="Calibri" w:hAnsi="Calibri" w:cs="Calibri"/>
          <w:sz w:val="24"/>
          <w:szCs w:val="24"/>
        </w:rPr>
        <w:t>Biblioteca</w:t>
      </w:r>
      <w:r>
        <w:rPr>
          <w:rFonts w:ascii="Calibri" w:hAnsi="Calibri" w:cs="Calibri"/>
          <w:sz w:val="24"/>
          <w:szCs w:val="24"/>
        </w:rPr>
        <w:t>;</w:t>
      </w:r>
      <w:r w:rsidRPr="00D8159F">
        <w:rPr>
          <w:rFonts w:ascii="Calibri" w:hAnsi="Calibri" w:cs="Calibri"/>
          <w:sz w:val="24"/>
          <w:szCs w:val="24"/>
        </w:rPr>
        <w:t xml:space="preserve"> </w:t>
      </w:r>
    </w:p>
    <w:p w14:paraId="1D56FA9B" w14:textId="77777777" w:rsidR="00F61E7C" w:rsidRPr="00D8159F" w:rsidRDefault="00F61E7C" w:rsidP="003A3422">
      <w:pPr>
        <w:pStyle w:val="PargrafodaLista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contextualSpacing w:val="0"/>
        <w:jc w:val="both"/>
        <w:rPr>
          <w:rFonts w:ascii="Calibri" w:hAnsi="Calibri" w:cs="Calibri"/>
          <w:sz w:val="24"/>
          <w:szCs w:val="24"/>
        </w:rPr>
      </w:pPr>
      <w:r w:rsidRPr="00D8159F">
        <w:rPr>
          <w:rFonts w:ascii="Calibri" w:hAnsi="Calibri" w:cs="Calibri"/>
          <w:sz w:val="24"/>
          <w:szCs w:val="24"/>
        </w:rPr>
        <w:t>Laboratórios que sejam adequados aos modelos inovadores propostos nos cursos da área de Computação da UnDF</w:t>
      </w:r>
      <w:r>
        <w:rPr>
          <w:rFonts w:ascii="Calibri" w:hAnsi="Calibri" w:cs="Calibri"/>
          <w:sz w:val="24"/>
          <w:szCs w:val="24"/>
        </w:rPr>
        <w:t>;</w:t>
      </w:r>
    </w:p>
    <w:p w14:paraId="2CD8CA93" w14:textId="77777777" w:rsidR="00F61E7C" w:rsidRPr="00D8159F" w:rsidRDefault="00F61E7C" w:rsidP="003A3422">
      <w:pPr>
        <w:pStyle w:val="PargrafodaLista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contextualSpacing w:val="0"/>
        <w:jc w:val="both"/>
        <w:rPr>
          <w:rFonts w:ascii="Calibri" w:hAnsi="Calibri" w:cs="Calibri"/>
          <w:sz w:val="24"/>
          <w:szCs w:val="24"/>
        </w:rPr>
      </w:pPr>
      <w:r w:rsidRPr="00D8159F">
        <w:rPr>
          <w:rFonts w:ascii="Calibri" w:hAnsi="Calibri" w:cs="Calibri"/>
          <w:sz w:val="24"/>
          <w:szCs w:val="24"/>
        </w:rPr>
        <w:t>Salas de aula climatizadas</w:t>
      </w:r>
      <w:r>
        <w:rPr>
          <w:rFonts w:ascii="Calibri" w:hAnsi="Calibri" w:cs="Calibri"/>
          <w:sz w:val="24"/>
          <w:szCs w:val="24"/>
        </w:rPr>
        <w:t>;</w:t>
      </w:r>
    </w:p>
    <w:p w14:paraId="13E04112" w14:textId="77777777" w:rsidR="00F61E7C" w:rsidRPr="00D8159F" w:rsidRDefault="00F61E7C" w:rsidP="003A3422">
      <w:pPr>
        <w:pStyle w:val="PargrafodaLista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contextualSpacing w:val="0"/>
        <w:jc w:val="both"/>
        <w:rPr>
          <w:rFonts w:ascii="Calibri" w:hAnsi="Calibri" w:cs="Calibri"/>
          <w:sz w:val="24"/>
          <w:szCs w:val="24"/>
        </w:rPr>
      </w:pPr>
      <w:r w:rsidRPr="00D8159F">
        <w:rPr>
          <w:rFonts w:ascii="Calibri" w:hAnsi="Calibri" w:cs="Calibri"/>
          <w:sz w:val="24"/>
          <w:szCs w:val="24"/>
        </w:rPr>
        <w:t>Acessibilidade para pessoas com deficiência ou mobilidade reduzida</w:t>
      </w:r>
      <w:r>
        <w:rPr>
          <w:rFonts w:ascii="Calibri" w:hAnsi="Calibri" w:cs="Calibri"/>
          <w:sz w:val="24"/>
          <w:szCs w:val="24"/>
        </w:rPr>
        <w:t>;</w:t>
      </w:r>
    </w:p>
    <w:p w14:paraId="1D2D16F3" w14:textId="77777777" w:rsidR="00F61E7C" w:rsidRPr="00D8159F" w:rsidRDefault="00F61E7C" w:rsidP="003A3422">
      <w:pPr>
        <w:pStyle w:val="PargrafodaLista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contextualSpacing w:val="0"/>
        <w:jc w:val="both"/>
        <w:rPr>
          <w:rFonts w:ascii="Calibri" w:hAnsi="Calibri" w:cs="Calibri"/>
          <w:sz w:val="24"/>
          <w:szCs w:val="24"/>
        </w:rPr>
      </w:pPr>
      <w:r w:rsidRPr="00D8159F">
        <w:rPr>
          <w:rFonts w:ascii="Calibri" w:hAnsi="Calibri" w:cs="Calibri"/>
          <w:sz w:val="24"/>
          <w:szCs w:val="24"/>
        </w:rPr>
        <w:t>Segurança da Informação</w:t>
      </w:r>
      <w:r>
        <w:rPr>
          <w:rFonts w:ascii="Calibri" w:hAnsi="Calibri" w:cs="Calibri"/>
          <w:sz w:val="24"/>
          <w:szCs w:val="24"/>
        </w:rPr>
        <w:t>;</w:t>
      </w:r>
    </w:p>
    <w:p w14:paraId="65D61FB9" w14:textId="77777777" w:rsidR="00F61E7C" w:rsidRPr="00D8159F" w:rsidRDefault="00F61E7C" w:rsidP="003A3422">
      <w:pPr>
        <w:pStyle w:val="PargrafodaLista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contextualSpacing w:val="0"/>
        <w:jc w:val="both"/>
        <w:rPr>
          <w:rFonts w:ascii="Calibri" w:hAnsi="Calibri" w:cs="Calibri"/>
          <w:sz w:val="24"/>
          <w:szCs w:val="24"/>
        </w:rPr>
      </w:pPr>
      <w:r w:rsidRPr="00D8159F">
        <w:rPr>
          <w:rFonts w:ascii="Calibri" w:hAnsi="Calibri" w:cs="Calibri"/>
          <w:sz w:val="24"/>
          <w:szCs w:val="24"/>
        </w:rPr>
        <w:t>Segurança no campus</w:t>
      </w:r>
      <w:r>
        <w:rPr>
          <w:rFonts w:ascii="Calibri" w:hAnsi="Calibri" w:cs="Calibri"/>
          <w:sz w:val="24"/>
          <w:szCs w:val="24"/>
        </w:rPr>
        <w:t>;</w:t>
      </w:r>
    </w:p>
    <w:p w14:paraId="628BE5EE" w14:textId="77777777" w:rsidR="00F61E7C" w:rsidRPr="00D8159F" w:rsidRDefault="00F61E7C" w:rsidP="003A3422">
      <w:pPr>
        <w:pStyle w:val="PargrafodaLista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contextualSpacing w:val="0"/>
        <w:jc w:val="both"/>
        <w:rPr>
          <w:rFonts w:ascii="Calibri" w:hAnsi="Calibri" w:cs="Calibri"/>
          <w:sz w:val="24"/>
          <w:szCs w:val="24"/>
        </w:rPr>
      </w:pPr>
      <w:r w:rsidRPr="00D8159F">
        <w:rPr>
          <w:rFonts w:ascii="Calibri" w:hAnsi="Calibri" w:cs="Calibri"/>
          <w:sz w:val="24"/>
          <w:szCs w:val="24"/>
        </w:rPr>
        <w:t>Estacionamentos.</w:t>
      </w:r>
    </w:p>
    <w:p w14:paraId="651D91EC" w14:textId="77777777" w:rsidR="003B410E" w:rsidRDefault="003B410E" w:rsidP="003B410E">
      <w:pPr>
        <w:pStyle w:val="Ttulo2"/>
        <w:tabs>
          <w:tab w:val="clear" w:pos="1615"/>
        </w:tabs>
        <w:spacing w:before="0" w:after="0" w:line="360" w:lineRule="auto"/>
        <w:rPr>
          <w:rFonts w:asciiTheme="majorHAnsi" w:hAnsiTheme="majorHAnsi" w:cstheme="majorHAnsi"/>
        </w:rPr>
      </w:pPr>
      <w:bookmarkStart w:id="8" w:name="_Toc103693062"/>
    </w:p>
    <w:p w14:paraId="2C00C09E" w14:textId="410E8553" w:rsidR="00F61E7C" w:rsidRPr="00F61E7C" w:rsidRDefault="00F61E7C" w:rsidP="003A3422">
      <w:pPr>
        <w:pStyle w:val="Ttulo2"/>
        <w:numPr>
          <w:ilvl w:val="1"/>
          <w:numId w:val="3"/>
        </w:numPr>
        <w:tabs>
          <w:tab w:val="clear" w:pos="1615"/>
        </w:tabs>
        <w:spacing w:before="0" w:after="0" w:line="360" w:lineRule="auto"/>
        <w:ind w:left="993" w:hanging="576"/>
        <w:rPr>
          <w:rFonts w:asciiTheme="majorHAnsi" w:hAnsiTheme="majorHAnsi" w:cstheme="majorHAnsi"/>
        </w:rPr>
      </w:pPr>
      <w:r w:rsidRPr="00F61E7C">
        <w:rPr>
          <w:rFonts w:asciiTheme="majorHAnsi" w:hAnsiTheme="majorHAnsi" w:cstheme="majorHAnsi"/>
        </w:rPr>
        <w:t>SISTEMAS DE GESTÃO</w:t>
      </w:r>
      <w:bookmarkEnd w:id="8"/>
    </w:p>
    <w:p w14:paraId="33EA291E" w14:textId="19776E11" w:rsidR="00F61E7C" w:rsidRPr="00D8159F" w:rsidRDefault="00F61E7C" w:rsidP="003B410E">
      <w:pPr>
        <w:pStyle w:val="Body"/>
        <w:spacing w:line="360" w:lineRule="auto"/>
        <w:ind w:firstLine="709"/>
        <w:jc w:val="both"/>
        <w:rPr>
          <w:rFonts w:ascii="Calibri" w:hAnsi="Calibri" w:cs="Calibri"/>
          <w:sz w:val="24"/>
          <w:szCs w:val="24"/>
        </w:rPr>
      </w:pPr>
      <w:r w:rsidRPr="00D8159F">
        <w:rPr>
          <w:rFonts w:ascii="Calibri" w:eastAsia="Calibri" w:hAnsi="Calibri" w:cs="Calibri"/>
          <w:sz w:val="24"/>
          <w:szCs w:val="24"/>
        </w:rPr>
        <w:t xml:space="preserve">Um </w:t>
      </w:r>
      <w:r w:rsidRPr="00D8159F">
        <w:rPr>
          <w:rFonts w:ascii="Calibri" w:hAnsi="Calibri" w:cs="Calibri"/>
          <w:sz w:val="24"/>
          <w:szCs w:val="24"/>
        </w:rPr>
        <w:t xml:space="preserve">Sistema de Gestão, conforme Souza (2018), é um programa de computador que ajuda a cuidar das atividades de uma organização. Ele é um software inteligente que tem como objetivo facilitar as atividades do dia a dia, automatizando o máximo </w:t>
      </w:r>
      <w:r>
        <w:rPr>
          <w:rFonts w:ascii="Calibri" w:hAnsi="Calibri" w:cs="Calibri"/>
          <w:sz w:val="24"/>
          <w:szCs w:val="24"/>
        </w:rPr>
        <w:t xml:space="preserve">possível </w:t>
      </w:r>
      <w:r w:rsidRPr="00D8159F">
        <w:rPr>
          <w:rFonts w:ascii="Calibri" w:hAnsi="Calibri" w:cs="Calibri"/>
          <w:sz w:val="24"/>
          <w:szCs w:val="24"/>
        </w:rPr>
        <w:t>de processos (e apoiando processos de tomada de decisão</w:t>
      </w:r>
      <w:r>
        <w:rPr>
          <w:rFonts w:ascii="Calibri" w:hAnsi="Calibri" w:cs="Calibri"/>
          <w:sz w:val="24"/>
          <w:szCs w:val="24"/>
        </w:rPr>
        <w:t>,</w:t>
      </w:r>
      <w:r w:rsidRPr="00D8159F">
        <w:rPr>
          <w:rFonts w:ascii="Calibri" w:hAnsi="Calibri" w:cs="Calibri"/>
          <w:sz w:val="24"/>
          <w:szCs w:val="24"/>
        </w:rPr>
        <w:t xml:space="preserve"> ou não faz sentido para sistemas de gestão?).</w:t>
      </w:r>
    </w:p>
    <w:p w14:paraId="393834D2" w14:textId="77777777" w:rsidR="00F61E7C" w:rsidRPr="00D8159F" w:rsidRDefault="00F61E7C" w:rsidP="003B410E">
      <w:pPr>
        <w:pStyle w:val="Body"/>
        <w:spacing w:line="360" w:lineRule="auto"/>
        <w:ind w:firstLine="709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 w:rsidRPr="00D8159F">
        <w:rPr>
          <w:rFonts w:ascii="Calibri" w:hAnsi="Calibri" w:cs="Calibri"/>
          <w:sz w:val="24"/>
          <w:szCs w:val="24"/>
        </w:rPr>
        <w:t>A UnDF definiu como sistema acadêmico</w:t>
      </w:r>
      <w:r>
        <w:rPr>
          <w:rFonts w:ascii="Calibri" w:hAnsi="Calibri" w:cs="Calibri"/>
          <w:sz w:val="24"/>
          <w:szCs w:val="24"/>
        </w:rPr>
        <w:t xml:space="preserve"> e</w:t>
      </w:r>
      <w:r w:rsidRPr="00D8159F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s</w:t>
      </w:r>
      <w:r w:rsidRPr="00D8159F">
        <w:rPr>
          <w:rFonts w:ascii="Calibri" w:hAnsi="Calibri" w:cs="Calibri"/>
          <w:sz w:val="24"/>
          <w:szCs w:val="24"/>
        </w:rPr>
        <w:t>istema de autoavaliação e de gestão o Solis Gestão Educacional para realização de processos acadêmicos e o GNUTECA para a gestão da sua biblioteca virtual, que foram apresentados nos produtos 4.7, 4.8 e 4.9.</w:t>
      </w:r>
    </w:p>
    <w:p w14:paraId="0FBAB789" w14:textId="5FB6808A" w:rsidR="003B410E" w:rsidRDefault="003B410E" w:rsidP="003B410E">
      <w:pPr>
        <w:pStyle w:val="Ttulo2"/>
        <w:tabs>
          <w:tab w:val="clear" w:pos="1615"/>
        </w:tabs>
        <w:spacing w:before="0" w:after="0" w:line="360" w:lineRule="auto"/>
        <w:rPr>
          <w:rFonts w:asciiTheme="majorHAnsi" w:hAnsiTheme="majorHAnsi" w:cstheme="majorHAnsi"/>
        </w:rPr>
      </w:pPr>
      <w:bookmarkStart w:id="9" w:name="_Toc103693063"/>
    </w:p>
    <w:p w14:paraId="776E09B1" w14:textId="5376CA27" w:rsidR="00E86C9C" w:rsidRDefault="00E86C9C" w:rsidP="00E86C9C"/>
    <w:p w14:paraId="0F3627F1" w14:textId="77777777" w:rsidR="00E86C9C" w:rsidRPr="00E86C9C" w:rsidRDefault="00E86C9C" w:rsidP="00E86C9C"/>
    <w:p w14:paraId="3C4F3CB9" w14:textId="3A740398" w:rsidR="00F61E7C" w:rsidRPr="00F61E7C" w:rsidRDefault="00F61E7C" w:rsidP="003A3422">
      <w:pPr>
        <w:pStyle w:val="Ttulo2"/>
        <w:numPr>
          <w:ilvl w:val="1"/>
          <w:numId w:val="3"/>
        </w:numPr>
        <w:tabs>
          <w:tab w:val="clear" w:pos="1615"/>
        </w:tabs>
        <w:spacing w:before="0" w:after="0" w:line="360" w:lineRule="auto"/>
        <w:ind w:left="993" w:hanging="576"/>
        <w:rPr>
          <w:rFonts w:asciiTheme="majorHAnsi" w:hAnsiTheme="majorHAnsi" w:cstheme="majorHAnsi"/>
        </w:rPr>
      </w:pPr>
      <w:r w:rsidRPr="00F61E7C">
        <w:rPr>
          <w:rFonts w:asciiTheme="majorHAnsi" w:hAnsiTheme="majorHAnsi" w:cstheme="majorHAnsi"/>
        </w:rPr>
        <w:lastRenderedPageBreak/>
        <w:t>AMBIENTE VIRTUAL DE APRENDIZAGEM</w:t>
      </w:r>
      <w:bookmarkEnd w:id="9"/>
    </w:p>
    <w:p w14:paraId="46D95648" w14:textId="77777777" w:rsidR="00F61E7C" w:rsidRPr="00D8159F" w:rsidRDefault="00F61E7C" w:rsidP="003B410E">
      <w:pPr>
        <w:pStyle w:val="Body"/>
        <w:spacing w:line="360" w:lineRule="auto"/>
        <w:ind w:firstLine="709"/>
        <w:jc w:val="both"/>
        <w:rPr>
          <w:rFonts w:ascii="Calibri" w:hAnsi="Calibri" w:cs="Calibri"/>
          <w:sz w:val="24"/>
          <w:szCs w:val="24"/>
        </w:rPr>
      </w:pPr>
      <w:r w:rsidRPr="00D8159F">
        <w:rPr>
          <w:rFonts w:ascii="Calibri" w:hAnsi="Calibri" w:cs="Calibri"/>
          <w:sz w:val="24"/>
          <w:szCs w:val="24"/>
        </w:rPr>
        <w:t>O Ambiente Virtual de aprendizagem (AVA) permite a utilização de recursos computacionais, para professores e alunos, com o compartilhamento de arquivos</w:t>
      </w:r>
      <w:r>
        <w:rPr>
          <w:rFonts w:ascii="Calibri" w:hAnsi="Calibri" w:cs="Calibri"/>
          <w:sz w:val="24"/>
          <w:szCs w:val="24"/>
        </w:rPr>
        <w:t xml:space="preserve"> e</w:t>
      </w:r>
      <w:r w:rsidRPr="00D8159F">
        <w:rPr>
          <w:rFonts w:ascii="Calibri" w:hAnsi="Calibri" w:cs="Calibri"/>
          <w:sz w:val="24"/>
          <w:szCs w:val="24"/>
        </w:rPr>
        <w:t xml:space="preserve"> aulas online em um ambiente unificado.</w:t>
      </w:r>
    </w:p>
    <w:p w14:paraId="1ACFD02A" w14:textId="091FCA08" w:rsidR="00F61E7C" w:rsidRDefault="00F61E7C" w:rsidP="003B410E">
      <w:pPr>
        <w:pStyle w:val="Body"/>
        <w:spacing w:line="360" w:lineRule="auto"/>
        <w:ind w:firstLine="709"/>
        <w:jc w:val="both"/>
        <w:rPr>
          <w:rFonts w:ascii="Calibri" w:hAnsi="Calibri" w:cs="Calibri"/>
          <w:sz w:val="24"/>
          <w:szCs w:val="24"/>
        </w:rPr>
      </w:pPr>
      <w:r w:rsidRPr="00D8159F">
        <w:rPr>
          <w:rFonts w:ascii="Calibri" w:hAnsi="Calibri" w:cs="Calibri"/>
          <w:sz w:val="24"/>
          <w:szCs w:val="24"/>
        </w:rPr>
        <w:t>O AVA definido no produto 4.5 é o Moodle que tem integração com o sistema Solis de Gestão Educacional, um sistema mundialmente reconhecido e baseado em software Livre.</w:t>
      </w:r>
    </w:p>
    <w:p w14:paraId="23963E6B" w14:textId="77777777" w:rsidR="003B410E" w:rsidRPr="00D8159F" w:rsidRDefault="003B410E" w:rsidP="00F61E7C">
      <w:pPr>
        <w:pStyle w:val="Body"/>
        <w:spacing w:line="360" w:lineRule="auto"/>
        <w:ind w:firstLine="1134"/>
        <w:jc w:val="both"/>
        <w:rPr>
          <w:rFonts w:ascii="Calibri" w:eastAsia="Calibri" w:hAnsi="Calibri" w:cs="Calibri"/>
          <w:sz w:val="24"/>
          <w:szCs w:val="24"/>
        </w:rPr>
      </w:pPr>
    </w:p>
    <w:p w14:paraId="3171A417" w14:textId="77777777" w:rsidR="00F61E7C" w:rsidRPr="00F61E7C" w:rsidRDefault="00F61E7C" w:rsidP="003A3422">
      <w:pPr>
        <w:pStyle w:val="Ttulo2"/>
        <w:numPr>
          <w:ilvl w:val="1"/>
          <w:numId w:val="3"/>
        </w:numPr>
        <w:tabs>
          <w:tab w:val="clear" w:pos="1615"/>
        </w:tabs>
        <w:spacing w:before="0" w:after="0" w:line="360" w:lineRule="auto"/>
        <w:ind w:left="993" w:hanging="576"/>
        <w:rPr>
          <w:rFonts w:asciiTheme="majorHAnsi" w:hAnsiTheme="majorHAnsi" w:cstheme="majorHAnsi"/>
        </w:rPr>
      </w:pPr>
      <w:bookmarkStart w:id="10" w:name="_Toc103693064"/>
      <w:r w:rsidRPr="00F61E7C">
        <w:rPr>
          <w:rFonts w:asciiTheme="majorHAnsi" w:hAnsiTheme="majorHAnsi" w:cstheme="majorHAnsi"/>
        </w:rPr>
        <w:t>LABORATÓRIOS ACADÊMICOS</w:t>
      </w:r>
      <w:bookmarkEnd w:id="10"/>
    </w:p>
    <w:p w14:paraId="6FB0CF1C" w14:textId="77777777" w:rsidR="00F61E7C" w:rsidRPr="00D8159F" w:rsidRDefault="00F61E7C" w:rsidP="003B410E">
      <w:pPr>
        <w:pStyle w:val="Body"/>
        <w:spacing w:line="360" w:lineRule="auto"/>
        <w:ind w:firstLine="709"/>
        <w:jc w:val="both"/>
        <w:rPr>
          <w:rFonts w:ascii="Calibri" w:eastAsia="Calibri" w:hAnsi="Calibri" w:cs="Calibri"/>
          <w:sz w:val="24"/>
          <w:szCs w:val="24"/>
        </w:rPr>
      </w:pPr>
      <w:r w:rsidRPr="00D8159F">
        <w:rPr>
          <w:rFonts w:ascii="Calibri" w:hAnsi="Calibri" w:cs="Calibri"/>
          <w:sz w:val="24"/>
          <w:szCs w:val="24"/>
        </w:rPr>
        <w:t>Os    Laboratórios Acadêmicos são locais onde professores podem promover práticas com seus alunos, através de experimentos, desafios, montagens e protótipos que possibilitem entender teorias tratadas em ambientes de aprendizagem. São exemplos de laboratórios os seguintes:</w:t>
      </w:r>
    </w:p>
    <w:p w14:paraId="6D064D52" w14:textId="77777777" w:rsidR="00F61E7C" w:rsidRPr="00D8159F" w:rsidRDefault="00F61E7C" w:rsidP="003A3422">
      <w:pPr>
        <w:pStyle w:val="PargrafodaLista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contextualSpacing w:val="0"/>
        <w:jc w:val="both"/>
        <w:rPr>
          <w:rFonts w:ascii="Calibri" w:hAnsi="Calibri" w:cs="Calibri"/>
          <w:sz w:val="24"/>
          <w:szCs w:val="24"/>
        </w:rPr>
      </w:pPr>
      <w:r w:rsidRPr="00D8159F">
        <w:rPr>
          <w:rFonts w:ascii="Calibri" w:hAnsi="Calibri" w:cs="Calibri"/>
          <w:sz w:val="24"/>
          <w:szCs w:val="24"/>
        </w:rPr>
        <w:t>Laboratório de Informática</w:t>
      </w:r>
      <w:r>
        <w:rPr>
          <w:rFonts w:ascii="Calibri" w:hAnsi="Calibri" w:cs="Calibri"/>
          <w:sz w:val="24"/>
          <w:szCs w:val="24"/>
        </w:rPr>
        <w:t>;</w:t>
      </w:r>
    </w:p>
    <w:p w14:paraId="25D12F36" w14:textId="77777777" w:rsidR="00F61E7C" w:rsidRPr="00D8159F" w:rsidRDefault="00F61E7C" w:rsidP="003A3422">
      <w:pPr>
        <w:pStyle w:val="PargrafodaLista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contextualSpacing w:val="0"/>
        <w:jc w:val="both"/>
        <w:rPr>
          <w:rFonts w:ascii="Calibri" w:hAnsi="Calibri" w:cs="Calibri"/>
          <w:sz w:val="24"/>
          <w:szCs w:val="24"/>
        </w:rPr>
      </w:pPr>
      <w:r w:rsidRPr="00D8159F">
        <w:rPr>
          <w:rFonts w:ascii="Calibri" w:hAnsi="Calibri" w:cs="Calibri"/>
          <w:sz w:val="24"/>
          <w:szCs w:val="24"/>
        </w:rPr>
        <w:t>Laboratório de Mecânica</w:t>
      </w:r>
      <w:r>
        <w:rPr>
          <w:rFonts w:ascii="Calibri" w:hAnsi="Calibri" w:cs="Calibri"/>
          <w:sz w:val="24"/>
          <w:szCs w:val="24"/>
        </w:rPr>
        <w:t>;</w:t>
      </w:r>
    </w:p>
    <w:p w14:paraId="650CFE29" w14:textId="77777777" w:rsidR="00F61E7C" w:rsidRPr="00D8159F" w:rsidRDefault="00F61E7C" w:rsidP="003A3422">
      <w:pPr>
        <w:pStyle w:val="PargrafodaLista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contextualSpacing w:val="0"/>
        <w:jc w:val="both"/>
        <w:rPr>
          <w:rFonts w:ascii="Calibri" w:hAnsi="Calibri" w:cs="Calibri"/>
          <w:sz w:val="24"/>
          <w:szCs w:val="24"/>
        </w:rPr>
      </w:pPr>
      <w:r w:rsidRPr="00D8159F">
        <w:rPr>
          <w:rFonts w:ascii="Calibri" w:hAnsi="Calibri" w:cs="Calibri"/>
          <w:sz w:val="24"/>
          <w:szCs w:val="24"/>
        </w:rPr>
        <w:t>Laboratório de Física</w:t>
      </w:r>
      <w:r>
        <w:rPr>
          <w:rFonts w:ascii="Calibri" w:hAnsi="Calibri" w:cs="Calibri"/>
          <w:sz w:val="24"/>
          <w:szCs w:val="24"/>
        </w:rPr>
        <w:t>;</w:t>
      </w:r>
    </w:p>
    <w:p w14:paraId="3E7F590A" w14:textId="77777777" w:rsidR="00F61E7C" w:rsidRPr="00D8159F" w:rsidRDefault="00F61E7C" w:rsidP="003A3422">
      <w:pPr>
        <w:pStyle w:val="PargrafodaLista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contextualSpacing w:val="0"/>
        <w:jc w:val="both"/>
        <w:rPr>
          <w:rFonts w:ascii="Calibri" w:hAnsi="Calibri" w:cs="Calibri"/>
          <w:sz w:val="24"/>
          <w:szCs w:val="24"/>
        </w:rPr>
      </w:pPr>
      <w:r w:rsidRPr="00D8159F">
        <w:rPr>
          <w:rFonts w:ascii="Calibri" w:hAnsi="Calibri" w:cs="Calibri"/>
          <w:sz w:val="24"/>
          <w:szCs w:val="24"/>
        </w:rPr>
        <w:t>Laboratório de Instrumentação</w:t>
      </w:r>
      <w:r>
        <w:rPr>
          <w:rFonts w:ascii="Calibri" w:hAnsi="Calibri" w:cs="Calibri"/>
          <w:sz w:val="24"/>
          <w:szCs w:val="24"/>
        </w:rPr>
        <w:t>;</w:t>
      </w:r>
    </w:p>
    <w:p w14:paraId="3687AEEC" w14:textId="77777777" w:rsidR="00F61E7C" w:rsidRPr="00D8159F" w:rsidRDefault="00F61E7C" w:rsidP="003A3422">
      <w:pPr>
        <w:pStyle w:val="PargrafodaLista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contextualSpacing w:val="0"/>
        <w:jc w:val="both"/>
        <w:rPr>
          <w:rFonts w:ascii="Calibri" w:hAnsi="Calibri" w:cs="Calibri"/>
          <w:sz w:val="24"/>
          <w:szCs w:val="24"/>
        </w:rPr>
      </w:pPr>
      <w:r w:rsidRPr="00D8159F">
        <w:rPr>
          <w:rFonts w:ascii="Calibri" w:hAnsi="Calibri" w:cs="Calibri"/>
          <w:sz w:val="24"/>
          <w:szCs w:val="24"/>
        </w:rPr>
        <w:t xml:space="preserve">Laboratório de </w:t>
      </w:r>
      <w:r>
        <w:rPr>
          <w:rFonts w:ascii="Calibri" w:hAnsi="Calibri" w:cs="Calibri"/>
          <w:sz w:val="24"/>
          <w:szCs w:val="24"/>
        </w:rPr>
        <w:t>R</w:t>
      </w:r>
      <w:r w:rsidRPr="00D8159F">
        <w:rPr>
          <w:rFonts w:ascii="Calibri" w:hAnsi="Calibri" w:cs="Calibri"/>
          <w:sz w:val="24"/>
          <w:szCs w:val="24"/>
        </w:rPr>
        <w:t>edes</w:t>
      </w:r>
      <w:r>
        <w:rPr>
          <w:rFonts w:ascii="Calibri" w:hAnsi="Calibri" w:cs="Calibri"/>
          <w:sz w:val="24"/>
          <w:szCs w:val="24"/>
        </w:rPr>
        <w:t>;</w:t>
      </w:r>
    </w:p>
    <w:p w14:paraId="0E4E68DB" w14:textId="77777777" w:rsidR="00F61E7C" w:rsidRPr="00D8159F" w:rsidRDefault="00F61E7C" w:rsidP="003A3422">
      <w:pPr>
        <w:pStyle w:val="PargrafodaLista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contextualSpacing w:val="0"/>
        <w:jc w:val="both"/>
        <w:rPr>
          <w:rFonts w:ascii="Calibri" w:hAnsi="Calibri" w:cs="Calibri"/>
          <w:sz w:val="24"/>
          <w:szCs w:val="24"/>
        </w:rPr>
      </w:pPr>
      <w:r w:rsidRPr="00D8159F">
        <w:rPr>
          <w:rFonts w:ascii="Calibri" w:hAnsi="Calibri" w:cs="Calibri"/>
          <w:sz w:val="24"/>
          <w:szCs w:val="24"/>
        </w:rPr>
        <w:t>Laboratório de Microprocessadores</w:t>
      </w:r>
      <w:r>
        <w:rPr>
          <w:rFonts w:ascii="Calibri" w:hAnsi="Calibri" w:cs="Calibri"/>
          <w:sz w:val="24"/>
          <w:szCs w:val="24"/>
        </w:rPr>
        <w:t>;</w:t>
      </w:r>
    </w:p>
    <w:p w14:paraId="71195A38" w14:textId="77777777" w:rsidR="00F61E7C" w:rsidRPr="00D8159F" w:rsidRDefault="00F61E7C" w:rsidP="003A3422">
      <w:pPr>
        <w:pStyle w:val="PargrafodaLista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contextualSpacing w:val="0"/>
        <w:jc w:val="both"/>
        <w:rPr>
          <w:rFonts w:ascii="Calibri" w:hAnsi="Calibri" w:cs="Calibri"/>
          <w:sz w:val="24"/>
          <w:szCs w:val="24"/>
        </w:rPr>
      </w:pPr>
      <w:r w:rsidRPr="00D8159F">
        <w:rPr>
          <w:rFonts w:ascii="Calibri" w:hAnsi="Calibri" w:cs="Calibri"/>
          <w:sz w:val="24"/>
          <w:szCs w:val="24"/>
        </w:rPr>
        <w:t>Laboratório de Eletrônica</w:t>
      </w:r>
      <w:r>
        <w:rPr>
          <w:rFonts w:ascii="Calibri" w:hAnsi="Calibri" w:cs="Calibri"/>
          <w:sz w:val="24"/>
          <w:szCs w:val="24"/>
        </w:rPr>
        <w:t>;</w:t>
      </w:r>
    </w:p>
    <w:p w14:paraId="74A70D2D" w14:textId="77777777" w:rsidR="00F61E7C" w:rsidRPr="00D8159F" w:rsidRDefault="00F61E7C" w:rsidP="003A3422">
      <w:pPr>
        <w:pStyle w:val="PargrafodaLista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contextualSpacing w:val="0"/>
        <w:jc w:val="both"/>
        <w:rPr>
          <w:rFonts w:ascii="Calibri" w:hAnsi="Calibri" w:cs="Calibri"/>
          <w:sz w:val="24"/>
          <w:szCs w:val="24"/>
        </w:rPr>
      </w:pPr>
      <w:r w:rsidRPr="00D8159F">
        <w:rPr>
          <w:rFonts w:ascii="Calibri" w:hAnsi="Calibri" w:cs="Calibri"/>
          <w:sz w:val="24"/>
          <w:szCs w:val="24"/>
        </w:rPr>
        <w:t>Laboratório Maker</w:t>
      </w:r>
      <w:r>
        <w:rPr>
          <w:rFonts w:ascii="Calibri" w:hAnsi="Calibri" w:cs="Calibri"/>
          <w:sz w:val="24"/>
          <w:szCs w:val="24"/>
        </w:rPr>
        <w:t>;</w:t>
      </w:r>
    </w:p>
    <w:p w14:paraId="47B17AD9" w14:textId="77777777" w:rsidR="00F61E7C" w:rsidRPr="00D8159F" w:rsidRDefault="00F61E7C" w:rsidP="003A3422">
      <w:pPr>
        <w:pStyle w:val="PargrafodaLista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contextualSpacing w:val="0"/>
        <w:jc w:val="both"/>
        <w:rPr>
          <w:rFonts w:ascii="Calibri" w:hAnsi="Calibri" w:cs="Calibri"/>
          <w:sz w:val="24"/>
          <w:szCs w:val="24"/>
        </w:rPr>
      </w:pPr>
      <w:r w:rsidRPr="00D8159F">
        <w:rPr>
          <w:rFonts w:ascii="Calibri" w:hAnsi="Calibri" w:cs="Calibri"/>
          <w:sz w:val="24"/>
          <w:szCs w:val="24"/>
        </w:rPr>
        <w:t>Laboratório de Inovação</w:t>
      </w:r>
      <w:r>
        <w:rPr>
          <w:rFonts w:ascii="Calibri" w:hAnsi="Calibri" w:cs="Calibri"/>
          <w:sz w:val="24"/>
          <w:szCs w:val="24"/>
        </w:rPr>
        <w:t>.</w:t>
      </w:r>
    </w:p>
    <w:p w14:paraId="20D4F0A2" w14:textId="77777777" w:rsidR="003B410E" w:rsidRDefault="003B410E" w:rsidP="003B410E">
      <w:pPr>
        <w:pStyle w:val="Ttulo2"/>
        <w:tabs>
          <w:tab w:val="clear" w:pos="1615"/>
        </w:tabs>
        <w:spacing w:before="0" w:after="0" w:line="360" w:lineRule="auto"/>
        <w:rPr>
          <w:rFonts w:asciiTheme="majorHAnsi" w:hAnsiTheme="majorHAnsi" w:cstheme="majorHAnsi"/>
        </w:rPr>
      </w:pPr>
      <w:bookmarkStart w:id="11" w:name="_Toc103693065"/>
    </w:p>
    <w:p w14:paraId="7EC2A847" w14:textId="7AC98A8B" w:rsidR="00F61E7C" w:rsidRPr="00F61E7C" w:rsidRDefault="00F61E7C" w:rsidP="003A3422">
      <w:pPr>
        <w:pStyle w:val="Ttulo2"/>
        <w:numPr>
          <w:ilvl w:val="1"/>
          <w:numId w:val="3"/>
        </w:numPr>
        <w:tabs>
          <w:tab w:val="clear" w:pos="1615"/>
        </w:tabs>
        <w:spacing w:before="0" w:after="0" w:line="360" w:lineRule="auto"/>
        <w:ind w:left="993" w:hanging="576"/>
        <w:rPr>
          <w:rFonts w:asciiTheme="majorHAnsi" w:hAnsiTheme="majorHAnsi" w:cstheme="majorHAnsi"/>
        </w:rPr>
      </w:pPr>
      <w:r w:rsidRPr="00F61E7C">
        <w:rPr>
          <w:rFonts w:asciiTheme="majorHAnsi" w:hAnsiTheme="majorHAnsi" w:cstheme="majorHAnsi"/>
        </w:rPr>
        <w:t>SALAS DE AULA E AMBIENTES DE APRENDIZAGEM</w:t>
      </w:r>
      <w:bookmarkEnd w:id="11"/>
    </w:p>
    <w:p w14:paraId="0CBE96A5" w14:textId="7E394EE5" w:rsidR="00F61E7C" w:rsidRDefault="00F61E7C" w:rsidP="003B410E">
      <w:pPr>
        <w:pStyle w:val="Body"/>
        <w:spacing w:line="360" w:lineRule="auto"/>
        <w:ind w:firstLine="709"/>
        <w:jc w:val="both"/>
        <w:rPr>
          <w:rFonts w:ascii="Calibri" w:hAnsi="Calibri" w:cs="Calibri"/>
          <w:sz w:val="24"/>
          <w:szCs w:val="24"/>
        </w:rPr>
      </w:pPr>
      <w:r w:rsidRPr="00D8159F">
        <w:rPr>
          <w:rFonts w:ascii="Calibri" w:hAnsi="Calibri" w:cs="Calibri"/>
          <w:sz w:val="24"/>
          <w:szCs w:val="24"/>
        </w:rPr>
        <w:t xml:space="preserve">A sala de aula é um dos espaços onde </w:t>
      </w:r>
      <w:r>
        <w:rPr>
          <w:rFonts w:ascii="Calibri" w:hAnsi="Calibri" w:cs="Calibri"/>
          <w:sz w:val="24"/>
          <w:szCs w:val="24"/>
        </w:rPr>
        <w:t>p</w:t>
      </w:r>
      <w:r w:rsidRPr="00D8159F">
        <w:rPr>
          <w:rFonts w:ascii="Calibri" w:hAnsi="Calibri" w:cs="Calibri"/>
          <w:sz w:val="24"/>
          <w:szCs w:val="24"/>
        </w:rPr>
        <w:t xml:space="preserve">rofessores e </w:t>
      </w:r>
      <w:r>
        <w:rPr>
          <w:rFonts w:ascii="Calibri" w:hAnsi="Calibri" w:cs="Calibri"/>
          <w:sz w:val="24"/>
          <w:szCs w:val="24"/>
        </w:rPr>
        <w:t>e</w:t>
      </w:r>
      <w:r w:rsidRPr="00D8159F">
        <w:rPr>
          <w:rFonts w:ascii="Calibri" w:hAnsi="Calibri" w:cs="Calibri"/>
          <w:sz w:val="24"/>
          <w:szCs w:val="24"/>
        </w:rPr>
        <w:t>studantes podem trocar conhecimentos</w:t>
      </w:r>
      <w:r>
        <w:rPr>
          <w:rFonts w:ascii="Calibri" w:hAnsi="Calibri" w:cs="Calibri"/>
          <w:sz w:val="24"/>
          <w:szCs w:val="24"/>
        </w:rPr>
        <w:t xml:space="preserve"> e</w:t>
      </w:r>
      <w:r w:rsidRPr="00D8159F">
        <w:rPr>
          <w:rFonts w:ascii="Calibri" w:hAnsi="Calibri" w:cs="Calibri"/>
          <w:sz w:val="24"/>
          <w:szCs w:val="24"/>
        </w:rPr>
        <w:t xml:space="preserve"> realizar experiências de convivência, um local onde são realizadas as primeiras aprendizagens dos estudantes. </w:t>
      </w:r>
    </w:p>
    <w:p w14:paraId="7794927C" w14:textId="0515E5FC" w:rsidR="003B410E" w:rsidRDefault="003B410E" w:rsidP="00F61E7C">
      <w:pPr>
        <w:pStyle w:val="Body"/>
        <w:spacing w:line="360" w:lineRule="auto"/>
        <w:ind w:firstLine="1134"/>
        <w:jc w:val="both"/>
        <w:rPr>
          <w:rFonts w:ascii="Calibri" w:eastAsia="Calibri" w:hAnsi="Calibri" w:cs="Calibri"/>
          <w:sz w:val="24"/>
          <w:szCs w:val="24"/>
        </w:rPr>
      </w:pPr>
    </w:p>
    <w:p w14:paraId="3424A9AC" w14:textId="77777777" w:rsidR="003B410E" w:rsidRPr="00D8159F" w:rsidRDefault="003B410E" w:rsidP="00F61E7C">
      <w:pPr>
        <w:pStyle w:val="Body"/>
        <w:spacing w:line="360" w:lineRule="auto"/>
        <w:ind w:firstLine="1134"/>
        <w:jc w:val="both"/>
        <w:rPr>
          <w:rFonts w:ascii="Calibri" w:eastAsia="Calibri" w:hAnsi="Calibri" w:cs="Calibri"/>
          <w:sz w:val="24"/>
          <w:szCs w:val="24"/>
        </w:rPr>
      </w:pPr>
    </w:p>
    <w:p w14:paraId="06A5EC52" w14:textId="77777777" w:rsidR="00F61E7C" w:rsidRPr="00F61E7C" w:rsidRDefault="00F61E7C" w:rsidP="003A3422">
      <w:pPr>
        <w:pStyle w:val="Ttulo2"/>
        <w:numPr>
          <w:ilvl w:val="1"/>
          <w:numId w:val="3"/>
        </w:numPr>
        <w:tabs>
          <w:tab w:val="clear" w:pos="1615"/>
        </w:tabs>
        <w:spacing w:before="0" w:after="0" w:line="360" w:lineRule="auto"/>
        <w:ind w:left="993" w:hanging="576"/>
        <w:rPr>
          <w:rFonts w:asciiTheme="majorHAnsi" w:hAnsiTheme="majorHAnsi" w:cstheme="majorHAnsi"/>
        </w:rPr>
      </w:pPr>
      <w:bookmarkStart w:id="12" w:name="_Toc103693066"/>
      <w:r w:rsidRPr="00F61E7C">
        <w:rPr>
          <w:rFonts w:asciiTheme="majorHAnsi" w:hAnsiTheme="majorHAnsi" w:cstheme="majorHAnsi"/>
        </w:rPr>
        <w:t>INFRAESTRUTURA DE REDES</w:t>
      </w:r>
      <w:bookmarkEnd w:id="12"/>
    </w:p>
    <w:p w14:paraId="2667B7FE" w14:textId="77777777" w:rsidR="00F61E7C" w:rsidRPr="003B410E" w:rsidRDefault="00F61E7C" w:rsidP="003B410E">
      <w:pPr>
        <w:pStyle w:val="Body"/>
        <w:spacing w:line="360" w:lineRule="auto"/>
        <w:ind w:firstLine="709"/>
        <w:jc w:val="both"/>
        <w:rPr>
          <w:rFonts w:ascii="Calibri" w:eastAsia="Calibri" w:hAnsi="Calibri" w:cs="Calibri"/>
          <w:color w:val="auto"/>
          <w:sz w:val="24"/>
          <w:szCs w:val="24"/>
        </w:rPr>
      </w:pPr>
      <w:r w:rsidRPr="003B410E">
        <w:rPr>
          <w:rFonts w:ascii="Calibri" w:hAnsi="Calibri" w:cs="Calibri"/>
          <w:color w:val="auto"/>
          <w:sz w:val="24"/>
          <w:szCs w:val="24"/>
        </w:rPr>
        <w:t>A utilização de recursos tecnológicos como os recursos computacionais, a fim de atender às necessidades de uma Universidade de grande porte, e os requisitos acadêmicos e de gestão precisam ter acesso à internet de alta velocidade, interligando equipamentos através de redes cabeadas ou sem fio.</w:t>
      </w:r>
    </w:p>
    <w:p w14:paraId="740A5992" w14:textId="7D8DFD01" w:rsidR="00F61E7C" w:rsidRDefault="00F61E7C" w:rsidP="003B410E">
      <w:pPr>
        <w:pStyle w:val="Body"/>
        <w:spacing w:line="360" w:lineRule="auto"/>
        <w:ind w:firstLine="709"/>
        <w:jc w:val="both"/>
        <w:rPr>
          <w:rFonts w:ascii="Calibri" w:hAnsi="Calibri" w:cs="Calibri"/>
          <w:sz w:val="24"/>
          <w:szCs w:val="24"/>
        </w:rPr>
      </w:pPr>
      <w:r w:rsidRPr="003B410E">
        <w:rPr>
          <w:rFonts w:ascii="Calibri" w:hAnsi="Calibri" w:cs="Calibri"/>
          <w:color w:val="auto"/>
          <w:sz w:val="24"/>
          <w:szCs w:val="24"/>
        </w:rPr>
        <w:t xml:space="preserve">A segurança </w:t>
      </w:r>
      <w:r w:rsidRPr="00D8159F">
        <w:rPr>
          <w:rFonts w:ascii="Calibri" w:hAnsi="Calibri" w:cs="Calibri"/>
          <w:sz w:val="24"/>
          <w:szCs w:val="24"/>
        </w:rPr>
        <w:t xml:space="preserve">da informação é um requisito que caracteriza a segurança </w:t>
      </w:r>
      <w:r>
        <w:rPr>
          <w:rFonts w:ascii="Calibri" w:hAnsi="Calibri" w:cs="Calibri"/>
          <w:sz w:val="24"/>
          <w:szCs w:val="24"/>
        </w:rPr>
        <w:t>contra</w:t>
      </w:r>
      <w:r w:rsidRPr="00D8159F">
        <w:rPr>
          <w:rFonts w:ascii="Calibri" w:hAnsi="Calibri" w:cs="Calibri"/>
          <w:sz w:val="24"/>
          <w:szCs w:val="24"/>
        </w:rPr>
        <w:t xml:space="preserve"> acessos não autorizados ao sistema e </w:t>
      </w:r>
      <w:r>
        <w:rPr>
          <w:rFonts w:ascii="Calibri" w:hAnsi="Calibri" w:cs="Calibri"/>
          <w:sz w:val="24"/>
          <w:szCs w:val="24"/>
        </w:rPr>
        <w:t xml:space="preserve">aos </w:t>
      </w:r>
      <w:r w:rsidRPr="00D8159F">
        <w:rPr>
          <w:rFonts w:ascii="Calibri" w:hAnsi="Calibri" w:cs="Calibri"/>
          <w:sz w:val="24"/>
          <w:szCs w:val="24"/>
        </w:rPr>
        <w:t xml:space="preserve">dados associados não permitidos. Portanto, é necessário assegurar a integridade dos sistemas </w:t>
      </w:r>
      <w:r>
        <w:rPr>
          <w:rFonts w:ascii="Calibri" w:hAnsi="Calibri" w:cs="Calibri"/>
          <w:sz w:val="24"/>
          <w:szCs w:val="24"/>
        </w:rPr>
        <w:t>contra</w:t>
      </w:r>
      <w:r w:rsidRPr="00D8159F">
        <w:rPr>
          <w:rFonts w:ascii="Calibri" w:hAnsi="Calibri" w:cs="Calibri"/>
          <w:sz w:val="24"/>
          <w:szCs w:val="24"/>
        </w:rPr>
        <w:t xml:space="preserve"> ataques intencionais ou acident</w:t>
      </w:r>
      <w:r>
        <w:rPr>
          <w:rFonts w:ascii="Calibri" w:hAnsi="Calibri" w:cs="Calibri"/>
          <w:sz w:val="24"/>
          <w:szCs w:val="24"/>
        </w:rPr>
        <w:t>ai</w:t>
      </w:r>
      <w:r w:rsidRPr="00D8159F">
        <w:rPr>
          <w:rFonts w:ascii="Calibri" w:hAnsi="Calibri" w:cs="Calibri"/>
          <w:sz w:val="24"/>
          <w:szCs w:val="24"/>
        </w:rPr>
        <w:t>s. Dessa forma, a segurança é vista como a probabilidade de que a</w:t>
      </w:r>
      <w:r>
        <w:rPr>
          <w:rFonts w:ascii="Calibri" w:hAnsi="Calibri" w:cs="Calibri"/>
          <w:sz w:val="24"/>
          <w:szCs w:val="24"/>
        </w:rPr>
        <w:t>s</w:t>
      </w:r>
      <w:r w:rsidRPr="00D8159F">
        <w:rPr>
          <w:rFonts w:ascii="Calibri" w:hAnsi="Calibri" w:cs="Calibri"/>
          <w:sz w:val="24"/>
          <w:szCs w:val="24"/>
        </w:rPr>
        <w:t xml:space="preserve"> ameaça</w:t>
      </w:r>
      <w:r>
        <w:rPr>
          <w:rFonts w:ascii="Calibri" w:hAnsi="Calibri" w:cs="Calibri"/>
          <w:sz w:val="24"/>
          <w:szCs w:val="24"/>
        </w:rPr>
        <w:t>s</w:t>
      </w:r>
      <w:r w:rsidRPr="00D8159F">
        <w:rPr>
          <w:rFonts w:ascii="Calibri" w:hAnsi="Calibri" w:cs="Calibri"/>
          <w:sz w:val="24"/>
          <w:szCs w:val="24"/>
        </w:rPr>
        <w:t xml:space="preserve"> de algum tipo </w:t>
      </w:r>
      <w:r>
        <w:rPr>
          <w:rFonts w:ascii="Calibri" w:hAnsi="Calibri" w:cs="Calibri"/>
          <w:sz w:val="24"/>
          <w:szCs w:val="24"/>
        </w:rPr>
        <w:t>serão</w:t>
      </w:r>
      <w:r w:rsidRPr="00D8159F">
        <w:rPr>
          <w:rFonts w:ascii="Calibri" w:hAnsi="Calibri" w:cs="Calibri"/>
          <w:sz w:val="24"/>
          <w:szCs w:val="24"/>
        </w:rPr>
        <w:t xml:space="preserve"> repelida</w:t>
      </w:r>
      <w:r>
        <w:rPr>
          <w:rFonts w:ascii="Calibri" w:hAnsi="Calibri" w:cs="Calibri"/>
          <w:sz w:val="24"/>
          <w:szCs w:val="24"/>
        </w:rPr>
        <w:t>s</w:t>
      </w:r>
      <w:r w:rsidRPr="00D8159F">
        <w:rPr>
          <w:rFonts w:ascii="Calibri" w:hAnsi="Calibri" w:cs="Calibri"/>
          <w:sz w:val="24"/>
          <w:szCs w:val="24"/>
        </w:rPr>
        <w:t>.</w:t>
      </w:r>
    </w:p>
    <w:p w14:paraId="4B30012E" w14:textId="77777777" w:rsidR="003B410E" w:rsidRPr="00D8159F" w:rsidRDefault="003B410E" w:rsidP="00F61E7C">
      <w:pPr>
        <w:pStyle w:val="Body"/>
        <w:spacing w:line="360" w:lineRule="auto"/>
        <w:ind w:firstLine="1134"/>
        <w:jc w:val="both"/>
        <w:rPr>
          <w:rFonts w:ascii="Calibri" w:eastAsia="Calibri" w:hAnsi="Calibri" w:cs="Calibri"/>
          <w:sz w:val="24"/>
          <w:szCs w:val="24"/>
        </w:rPr>
      </w:pPr>
    </w:p>
    <w:p w14:paraId="4C1B2F1F" w14:textId="77777777" w:rsidR="00F61E7C" w:rsidRPr="00F61E7C" w:rsidRDefault="00F61E7C" w:rsidP="003A3422">
      <w:pPr>
        <w:pStyle w:val="Ttulo2"/>
        <w:numPr>
          <w:ilvl w:val="1"/>
          <w:numId w:val="3"/>
        </w:numPr>
        <w:tabs>
          <w:tab w:val="clear" w:pos="1615"/>
        </w:tabs>
        <w:spacing w:before="0" w:after="0" w:line="360" w:lineRule="auto"/>
        <w:ind w:left="993" w:hanging="576"/>
        <w:rPr>
          <w:rFonts w:asciiTheme="majorHAnsi" w:hAnsiTheme="majorHAnsi" w:cstheme="majorHAnsi"/>
        </w:rPr>
      </w:pPr>
      <w:bookmarkStart w:id="13" w:name="_Toc103693067"/>
      <w:r w:rsidRPr="00F61E7C">
        <w:rPr>
          <w:rFonts w:asciiTheme="majorHAnsi" w:hAnsiTheme="majorHAnsi" w:cstheme="majorHAnsi"/>
        </w:rPr>
        <w:t>LEGISLAÇÃO</w:t>
      </w:r>
      <w:bookmarkEnd w:id="13"/>
    </w:p>
    <w:p w14:paraId="49EBA67B" w14:textId="77777777" w:rsidR="00F61E7C" w:rsidRPr="00D8159F" w:rsidRDefault="00F61E7C" w:rsidP="003B410E">
      <w:pPr>
        <w:pStyle w:val="Body"/>
        <w:spacing w:line="360" w:lineRule="auto"/>
        <w:ind w:firstLine="709"/>
        <w:jc w:val="both"/>
        <w:rPr>
          <w:rFonts w:ascii="Calibri" w:eastAsia="Calibri" w:hAnsi="Calibri" w:cs="Calibri"/>
          <w:sz w:val="24"/>
          <w:szCs w:val="24"/>
        </w:rPr>
      </w:pPr>
      <w:r w:rsidRPr="00D8159F">
        <w:rPr>
          <w:rFonts w:ascii="Calibri" w:hAnsi="Calibri" w:cs="Calibri"/>
          <w:sz w:val="24"/>
          <w:szCs w:val="24"/>
        </w:rPr>
        <w:t xml:space="preserve">O setor educacional passa por importantes mudanças. A educação do futuro é disruptiva, interativa, inclusiva e ágil. Não há como acompanhar essa evolução sem adotar práticas de gestão inovadoras, alinhadas aos propósitos de uma nova realidade. </w:t>
      </w:r>
    </w:p>
    <w:p w14:paraId="705E9DF0" w14:textId="77777777" w:rsidR="00F61E7C" w:rsidRPr="00D8159F" w:rsidRDefault="00F61E7C" w:rsidP="003B410E">
      <w:pPr>
        <w:pStyle w:val="Body"/>
        <w:spacing w:line="360" w:lineRule="auto"/>
        <w:ind w:firstLine="709"/>
        <w:jc w:val="both"/>
        <w:rPr>
          <w:rFonts w:ascii="Calibri" w:hAnsi="Calibri" w:cs="Calibri"/>
          <w:sz w:val="24"/>
          <w:szCs w:val="24"/>
        </w:rPr>
      </w:pPr>
      <w:r w:rsidRPr="00D8159F">
        <w:rPr>
          <w:rFonts w:ascii="Calibri" w:hAnsi="Calibri" w:cs="Calibri"/>
          <w:sz w:val="24"/>
          <w:szCs w:val="24"/>
        </w:rPr>
        <w:t>O Instrumento de avaliação do INEP/MEC determina que uma IES e seus cursos sejam avaliados nas seguintes etapas: Credenciamento, Recredenciamento, Autorização do Curso e Reconhecimento do Curso.</w:t>
      </w:r>
    </w:p>
    <w:p w14:paraId="78DDF78C" w14:textId="77777777" w:rsidR="00F61E7C" w:rsidRPr="00D8159F" w:rsidRDefault="00F61E7C" w:rsidP="003B410E">
      <w:pPr>
        <w:pStyle w:val="Body"/>
        <w:spacing w:line="360" w:lineRule="auto"/>
        <w:ind w:firstLine="709"/>
        <w:jc w:val="both"/>
        <w:rPr>
          <w:rFonts w:ascii="Calibri" w:hAnsi="Calibri" w:cs="Calibri"/>
          <w:sz w:val="24"/>
          <w:szCs w:val="24"/>
        </w:rPr>
      </w:pPr>
      <w:r w:rsidRPr="00D8159F">
        <w:rPr>
          <w:rFonts w:ascii="Calibri" w:hAnsi="Calibri" w:cs="Calibri"/>
          <w:sz w:val="24"/>
          <w:szCs w:val="24"/>
        </w:rPr>
        <w:t>A autoavaliação institucional é baseada na legislação do SINAES</w:t>
      </w:r>
      <w:r>
        <w:rPr>
          <w:rFonts w:ascii="Calibri" w:hAnsi="Calibri" w:cs="Calibri"/>
          <w:sz w:val="24"/>
          <w:szCs w:val="24"/>
        </w:rPr>
        <w:t>,</w:t>
      </w:r>
      <w:r w:rsidRPr="00D8159F">
        <w:rPr>
          <w:rFonts w:ascii="Calibri" w:hAnsi="Calibri" w:cs="Calibri"/>
          <w:sz w:val="24"/>
          <w:szCs w:val="24"/>
        </w:rPr>
        <w:t xml:space="preserve"> que foi devidamente apresentada no produto 4.9. A gestão de biblioteca apresentada no produto 4.8 é regida por legislação específica e normatizada no Brasil pelo Marc-21.</w:t>
      </w:r>
    </w:p>
    <w:p w14:paraId="2A4A7F11" w14:textId="2BA70000" w:rsidR="00F61E7C" w:rsidRDefault="00F61E7C" w:rsidP="00E86C9C">
      <w:pPr>
        <w:pStyle w:val="Body"/>
        <w:spacing w:line="360" w:lineRule="auto"/>
        <w:ind w:firstLine="709"/>
        <w:jc w:val="both"/>
        <w:rPr>
          <w:rFonts w:asciiTheme="majorHAnsi" w:hAnsiTheme="majorHAnsi" w:cstheme="majorHAnsi"/>
          <w:b/>
          <w:color w:val="4875BD"/>
          <w:sz w:val="44"/>
          <w:szCs w:val="44"/>
        </w:rPr>
      </w:pPr>
      <w:r w:rsidRPr="00D8159F">
        <w:rPr>
          <w:rFonts w:ascii="Calibri" w:hAnsi="Calibri" w:cs="Calibri"/>
          <w:sz w:val="24"/>
          <w:szCs w:val="24"/>
        </w:rPr>
        <w:t>Nes</w:t>
      </w:r>
      <w:r>
        <w:rPr>
          <w:rFonts w:ascii="Calibri" w:hAnsi="Calibri" w:cs="Calibri"/>
          <w:sz w:val="24"/>
          <w:szCs w:val="24"/>
        </w:rPr>
        <w:t>s</w:t>
      </w:r>
      <w:r w:rsidRPr="00D8159F">
        <w:rPr>
          <w:rFonts w:ascii="Calibri" w:hAnsi="Calibri" w:cs="Calibri"/>
          <w:sz w:val="24"/>
          <w:szCs w:val="24"/>
        </w:rPr>
        <w:t xml:space="preserve">as etapas são avaliadas as infraestruturas tecnológicas em relação a salas de aulas, </w:t>
      </w:r>
      <w:r>
        <w:rPr>
          <w:rFonts w:ascii="Calibri" w:hAnsi="Calibri" w:cs="Calibri"/>
          <w:sz w:val="24"/>
          <w:szCs w:val="24"/>
        </w:rPr>
        <w:t xml:space="preserve">a </w:t>
      </w:r>
      <w:r w:rsidRPr="00D8159F">
        <w:rPr>
          <w:rFonts w:ascii="Calibri" w:hAnsi="Calibri" w:cs="Calibri"/>
          <w:sz w:val="24"/>
          <w:szCs w:val="24"/>
        </w:rPr>
        <w:t>laboratórios,</w:t>
      </w:r>
      <w:r>
        <w:rPr>
          <w:rFonts w:ascii="Calibri" w:hAnsi="Calibri" w:cs="Calibri"/>
          <w:sz w:val="24"/>
          <w:szCs w:val="24"/>
        </w:rPr>
        <w:t xml:space="preserve"> a</w:t>
      </w:r>
      <w:r w:rsidRPr="00D8159F">
        <w:rPr>
          <w:rFonts w:ascii="Calibri" w:hAnsi="Calibri" w:cs="Calibri"/>
          <w:sz w:val="24"/>
          <w:szCs w:val="24"/>
        </w:rPr>
        <w:t xml:space="preserve"> ambiente virtual de aprendizagem,</w:t>
      </w:r>
      <w:r>
        <w:rPr>
          <w:rFonts w:ascii="Calibri" w:hAnsi="Calibri" w:cs="Calibri"/>
          <w:sz w:val="24"/>
          <w:szCs w:val="24"/>
        </w:rPr>
        <w:t xml:space="preserve"> a</w:t>
      </w:r>
      <w:r w:rsidRPr="00D8159F">
        <w:rPr>
          <w:rFonts w:ascii="Calibri" w:hAnsi="Calibri" w:cs="Calibri"/>
          <w:sz w:val="24"/>
          <w:szCs w:val="24"/>
        </w:rPr>
        <w:t xml:space="preserve"> sistemas acadêmicos,</w:t>
      </w:r>
      <w:r>
        <w:rPr>
          <w:rFonts w:ascii="Calibri" w:hAnsi="Calibri" w:cs="Calibri"/>
          <w:sz w:val="24"/>
          <w:szCs w:val="24"/>
        </w:rPr>
        <w:t xml:space="preserve"> a</w:t>
      </w:r>
      <w:r w:rsidRPr="00D8159F">
        <w:rPr>
          <w:rFonts w:ascii="Calibri" w:hAnsi="Calibri" w:cs="Calibri"/>
          <w:sz w:val="24"/>
          <w:szCs w:val="24"/>
        </w:rPr>
        <w:t xml:space="preserve"> biblioteca</w:t>
      </w:r>
      <w:r>
        <w:rPr>
          <w:rFonts w:ascii="Calibri" w:hAnsi="Calibri" w:cs="Calibri"/>
          <w:sz w:val="24"/>
          <w:szCs w:val="24"/>
        </w:rPr>
        <w:t xml:space="preserve"> e a</w:t>
      </w:r>
      <w:r w:rsidRPr="00D8159F">
        <w:rPr>
          <w:rFonts w:ascii="Calibri" w:hAnsi="Calibri" w:cs="Calibri"/>
          <w:sz w:val="24"/>
          <w:szCs w:val="24"/>
        </w:rPr>
        <w:t xml:space="preserve"> infraestrutura tecnologia, não somente em relação ao uso, mas também em relação a</w:t>
      </w:r>
      <w:r>
        <w:rPr>
          <w:rFonts w:ascii="Calibri" w:hAnsi="Calibri" w:cs="Calibri"/>
          <w:sz w:val="24"/>
          <w:szCs w:val="24"/>
        </w:rPr>
        <w:t>o</w:t>
      </w:r>
      <w:r w:rsidRPr="00D8159F">
        <w:rPr>
          <w:rFonts w:ascii="Calibri" w:hAnsi="Calibri" w:cs="Calibri"/>
          <w:sz w:val="24"/>
          <w:szCs w:val="24"/>
        </w:rPr>
        <w:t xml:space="preserve"> plano de expansão,</w:t>
      </w:r>
      <w:r>
        <w:rPr>
          <w:rFonts w:ascii="Calibri" w:hAnsi="Calibri" w:cs="Calibri"/>
          <w:sz w:val="24"/>
          <w:szCs w:val="24"/>
        </w:rPr>
        <w:t xml:space="preserve"> ao</w:t>
      </w:r>
      <w:r w:rsidRPr="00D8159F">
        <w:rPr>
          <w:rFonts w:ascii="Calibri" w:hAnsi="Calibri" w:cs="Calibri"/>
          <w:sz w:val="24"/>
          <w:szCs w:val="24"/>
        </w:rPr>
        <w:t xml:space="preserve"> plano de manutenção,</w:t>
      </w:r>
      <w:r>
        <w:rPr>
          <w:rFonts w:ascii="Calibri" w:hAnsi="Calibri" w:cs="Calibri"/>
          <w:sz w:val="24"/>
          <w:szCs w:val="24"/>
        </w:rPr>
        <w:t xml:space="preserve"> ao</w:t>
      </w:r>
      <w:r w:rsidRPr="00D8159F">
        <w:rPr>
          <w:rFonts w:ascii="Calibri" w:hAnsi="Calibri" w:cs="Calibri"/>
          <w:sz w:val="24"/>
          <w:szCs w:val="24"/>
        </w:rPr>
        <w:t xml:space="preserve"> funcionamento ininterrupto (24 horas</w:t>
      </w:r>
      <w:r>
        <w:rPr>
          <w:rFonts w:ascii="Calibri" w:hAnsi="Calibri" w:cs="Calibri"/>
          <w:sz w:val="24"/>
          <w:szCs w:val="24"/>
        </w:rPr>
        <w:t xml:space="preserve"> por dia</w:t>
      </w:r>
      <w:r w:rsidRPr="00D8159F">
        <w:rPr>
          <w:rFonts w:ascii="Calibri" w:hAnsi="Calibri" w:cs="Calibri"/>
          <w:sz w:val="24"/>
          <w:szCs w:val="24"/>
        </w:rPr>
        <w:t xml:space="preserve">, 7 dias </w:t>
      </w:r>
      <w:r>
        <w:rPr>
          <w:rFonts w:ascii="Calibri" w:hAnsi="Calibri" w:cs="Calibri"/>
          <w:sz w:val="24"/>
          <w:szCs w:val="24"/>
        </w:rPr>
        <w:t>por</w:t>
      </w:r>
      <w:r w:rsidRPr="00D8159F">
        <w:rPr>
          <w:rFonts w:ascii="Calibri" w:hAnsi="Calibri" w:cs="Calibri"/>
          <w:sz w:val="24"/>
          <w:szCs w:val="24"/>
        </w:rPr>
        <w:t xml:space="preserve"> semana), </w:t>
      </w:r>
      <w:r>
        <w:rPr>
          <w:rFonts w:ascii="Calibri" w:hAnsi="Calibri" w:cs="Calibri"/>
          <w:sz w:val="24"/>
          <w:szCs w:val="24"/>
        </w:rPr>
        <w:t>e</w:t>
      </w:r>
      <w:r w:rsidRPr="00D8159F">
        <w:rPr>
          <w:rFonts w:ascii="Calibri" w:hAnsi="Calibri" w:cs="Calibri"/>
          <w:sz w:val="24"/>
          <w:szCs w:val="24"/>
        </w:rPr>
        <w:t xml:space="preserve"> ainda </w:t>
      </w:r>
      <w:r>
        <w:rPr>
          <w:rFonts w:ascii="Calibri" w:hAnsi="Calibri" w:cs="Calibri"/>
          <w:sz w:val="24"/>
          <w:szCs w:val="24"/>
        </w:rPr>
        <w:t xml:space="preserve">às </w:t>
      </w:r>
      <w:r w:rsidRPr="00D8159F">
        <w:rPr>
          <w:rFonts w:ascii="Calibri" w:hAnsi="Calibri" w:cs="Calibri"/>
          <w:sz w:val="24"/>
          <w:szCs w:val="24"/>
        </w:rPr>
        <w:t xml:space="preserve">práticas exitosas e inovadoras. A UNDF </w:t>
      </w:r>
      <w:r>
        <w:rPr>
          <w:rFonts w:ascii="Calibri" w:hAnsi="Calibri" w:cs="Calibri"/>
          <w:sz w:val="24"/>
          <w:szCs w:val="24"/>
        </w:rPr>
        <w:t>também t</w:t>
      </w:r>
      <w:r w:rsidRPr="00D8159F">
        <w:rPr>
          <w:rFonts w:ascii="Calibri" w:hAnsi="Calibri" w:cs="Calibri"/>
          <w:sz w:val="24"/>
          <w:szCs w:val="24"/>
        </w:rPr>
        <w:t>erá que elaborar planos de contingência</w:t>
      </w:r>
      <w:r>
        <w:rPr>
          <w:rFonts w:ascii="Calibri" w:hAnsi="Calibri" w:cs="Calibri"/>
          <w:sz w:val="24"/>
          <w:szCs w:val="24"/>
        </w:rPr>
        <w:t>,</w:t>
      </w:r>
      <w:r w:rsidRPr="00D8159F">
        <w:rPr>
          <w:rFonts w:ascii="Calibri" w:hAnsi="Calibri" w:cs="Calibri"/>
          <w:sz w:val="24"/>
          <w:szCs w:val="24"/>
        </w:rPr>
        <w:t xml:space="preserve"> fazer auditorias</w:t>
      </w:r>
      <w:r>
        <w:rPr>
          <w:rFonts w:ascii="Calibri" w:hAnsi="Calibri" w:cs="Calibri"/>
          <w:sz w:val="24"/>
          <w:szCs w:val="24"/>
        </w:rPr>
        <w:t xml:space="preserve"> e</w:t>
      </w:r>
      <w:r w:rsidRPr="00D8159F">
        <w:rPr>
          <w:rFonts w:ascii="Calibri" w:hAnsi="Calibri" w:cs="Calibri"/>
          <w:sz w:val="24"/>
          <w:szCs w:val="24"/>
        </w:rPr>
        <w:t xml:space="preserve"> resolver incidentes com agilidade. </w:t>
      </w:r>
      <w:r>
        <w:rPr>
          <w:rFonts w:ascii="Calibri" w:hAnsi="Calibri" w:cs="Calibri"/>
          <w:sz w:val="24"/>
          <w:szCs w:val="24"/>
        </w:rPr>
        <w:t>D</w:t>
      </w:r>
      <w:r w:rsidRPr="00D8159F">
        <w:rPr>
          <w:rFonts w:ascii="Calibri" w:hAnsi="Calibri" w:cs="Calibri"/>
          <w:sz w:val="24"/>
          <w:szCs w:val="24"/>
        </w:rPr>
        <w:t>eve-se</w:t>
      </w:r>
      <w:r>
        <w:rPr>
          <w:rFonts w:ascii="Calibri" w:hAnsi="Calibri" w:cs="Calibri"/>
          <w:sz w:val="24"/>
          <w:szCs w:val="24"/>
        </w:rPr>
        <w:t>, ainda,</w:t>
      </w:r>
      <w:r w:rsidRPr="00D8159F">
        <w:rPr>
          <w:rFonts w:ascii="Calibri" w:hAnsi="Calibri" w:cs="Calibri"/>
          <w:sz w:val="24"/>
          <w:szCs w:val="24"/>
        </w:rPr>
        <w:t xml:space="preserve"> observar a legislação no que se refere a Lei Geral de Proteção de dados (LGPD)</w:t>
      </w:r>
      <w:r>
        <w:rPr>
          <w:rFonts w:ascii="Calibri" w:hAnsi="Calibri" w:cs="Calibri"/>
          <w:sz w:val="24"/>
          <w:szCs w:val="24"/>
        </w:rPr>
        <w:t>,</w:t>
      </w:r>
      <w:r w:rsidRPr="00D8159F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sendo que</w:t>
      </w:r>
      <w:r w:rsidRPr="00D8159F">
        <w:rPr>
          <w:rFonts w:ascii="Calibri" w:hAnsi="Calibri" w:cs="Calibri"/>
          <w:sz w:val="24"/>
          <w:szCs w:val="24"/>
        </w:rPr>
        <w:t xml:space="preserve"> os dados de alunos, </w:t>
      </w:r>
      <w:r>
        <w:rPr>
          <w:rFonts w:ascii="Calibri" w:hAnsi="Calibri" w:cs="Calibri"/>
          <w:sz w:val="24"/>
          <w:szCs w:val="24"/>
        </w:rPr>
        <w:t xml:space="preserve">de </w:t>
      </w:r>
      <w:r w:rsidRPr="00D8159F">
        <w:rPr>
          <w:rFonts w:ascii="Calibri" w:hAnsi="Calibri" w:cs="Calibri"/>
          <w:sz w:val="24"/>
          <w:szCs w:val="24"/>
        </w:rPr>
        <w:t>professores</w:t>
      </w:r>
      <w:r>
        <w:rPr>
          <w:rFonts w:ascii="Calibri" w:hAnsi="Calibri" w:cs="Calibri"/>
          <w:sz w:val="24"/>
          <w:szCs w:val="24"/>
        </w:rPr>
        <w:t xml:space="preserve"> e</w:t>
      </w:r>
      <w:r w:rsidRPr="00D8159F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de </w:t>
      </w:r>
      <w:r w:rsidRPr="00D8159F">
        <w:rPr>
          <w:rFonts w:ascii="Calibri" w:hAnsi="Calibri" w:cs="Calibri"/>
          <w:sz w:val="24"/>
          <w:szCs w:val="24"/>
        </w:rPr>
        <w:t>funcionários necessitam ser protegidos</w:t>
      </w:r>
      <w:r>
        <w:rPr>
          <w:rFonts w:ascii="Calibri" w:hAnsi="Calibri" w:cs="Calibri"/>
          <w:sz w:val="24"/>
          <w:szCs w:val="24"/>
        </w:rPr>
        <w:t>.</w:t>
      </w:r>
      <w:bookmarkStart w:id="14" w:name="_Toc103693068"/>
      <w:r>
        <w:rPr>
          <w:rFonts w:asciiTheme="majorHAnsi" w:hAnsiTheme="majorHAnsi" w:cstheme="majorHAnsi"/>
          <w:color w:val="4875BD"/>
        </w:rPr>
        <w:br w:type="page"/>
      </w:r>
    </w:p>
    <w:p w14:paraId="0C96C03E" w14:textId="47B6F790" w:rsidR="00F61E7C" w:rsidRDefault="00F61E7C" w:rsidP="003A3422">
      <w:pPr>
        <w:pStyle w:val="Ttulo1"/>
        <w:numPr>
          <w:ilvl w:val="0"/>
          <w:numId w:val="1"/>
        </w:numPr>
        <w:tabs>
          <w:tab w:val="left" w:pos="708"/>
        </w:tabs>
        <w:spacing w:before="0" w:after="0" w:line="360" w:lineRule="auto"/>
        <w:ind w:left="432" w:hanging="432"/>
        <w:rPr>
          <w:rFonts w:asciiTheme="majorHAnsi" w:hAnsiTheme="majorHAnsi" w:cstheme="majorHAnsi"/>
          <w:color w:val="4875BD"/>
        </w:rPr>
      </w:pPr>
      <w:r w:rsidRPr="00F61E7C">
        <w:rPr>
          <w:rFonts w:asciiTheme="majorHAnsi" w:hAnsiTheme="majorHAnsi" w:cstheme="majorHAnsi"/>
          <w:color w:val="4875BD"/>
        </w:rPr>
        <w:lastRenderedPageBreak/>
        <w:t>APLICAÇÕES</w:t>
      </w:r>
      <w:bookmarkEnd w:id="14"/>
      <w:r w:rsidRPr="00F61E7C">
        <w:rPr>
          <w:rFonts w:asciiTheme="majorHAnsi" w:hAnsiTheme="majorHAnsi" w:cstheme="majorHAnsi"/>
          <w:color w:val="4875BD"/>
        </w:rPr>
        <w:t xml:space="preserve"> </w:t>
      </w:r>
    </w:p>
    <w:p w14:paraId="514431D8" w14:textId="77777777" w:rsidR="003B410E" w:rsidRPr="003B410E" w:rsidRDefault="003B410E" w:rsidP="003B410E"/>
    <w:p w14:paraId="73B8B351" w14:textId="77777777" w:rsidR="00F61E7C" w:rsidRPr="00F61E7C" w:rsidRDefault="00F61E7C" w:rsidP="003A3422">
      <w:pPr>
        <w:pStyle w:val="PargrafodaLista"/>
        <w:numPr>
          <w:ilvl w:val="0"/>
          <w:numId w:val="3"/>
        </w:numPr>
        <w:tabs>
          <w:tab w:val="clear" w:pos="1615"/>
        </w:tabs>
        <w:spacing w:after="0" w:line="360" w:lineRule="auto"/>
        <w:contextualSpacing w:val="0"/>
        <w:jc w:val="both"/>
        <w:outlineLvl w:val="1"/>
        <w:rPr>
          <w:rFonts w:asciiTheme="majorHAnsi" w:hAnsiTheme="majorHAnsi" w:cstheme="majorHAnsi"/>
          <w:b/>
          <w:vanish/>
          <w:color w:val="4875BD" w:themeColor="accent1"/>
          <w:sz w:val="32"/>
          <w:szCs w:val="32"/>
        </w:rPr>
      </w:pPr>
      <w:bookmarkStart w:id="15" w:name="_Toc103693069"/>
    </w:p>
    <w:p w14:paraId="0E59AF77" w14:textId="60929DB3" w:rsidR="00F61E7C" w:rsidRPr="00F61E7C" w:rsidRDefault="00F61E7C" w:rsidP="003A3422">
      <w:pPr>
        <w:pStyle w:val="Ttulo2"/>
        <w:numPr>
          <w:ilvl w:val="1"/>
          <w:numId w:val="3"/>
        </w:numPr>
        <w:tabs>
          <w:tab w:val="clear" w:pos="1615"/>
        </w:tabs>
        <w:spacing w:before="0" w:after="0" w:line="360" w:lineRule="auto"/>
        <w:ind w:left="993" w:hanging="576"/>
        <w:rPr>
          <w:rFonts w:asciiTheme="majorHAnsi" w:hAnsiTheme="majorHAnsi" w:cstheme="majorHAnsi"/>
        </w:rPr>
      </w:pPr>
      <w:r w:rsidRPr="00F61E7C">
        <w:rPr>
          <w:rFonts w:asciiTheme="majorHAnsi" w:hAnsiTheme="majorHAnsi" w:cstheme="majorHAnsi"/>
        </w:rPr>
        <w:t>APLICAÇÕES EM OUTRAS INSTITUIÇÕES DE ENSINO</w:t>
      </w:r>
      <w:bookmarkEnd w:id="15"/>
    </w:p>
    <w:p w14:paraId="21AD30C3" w14:textId="77777777" w:rsidR="00F61E7C" w:rsidRPr="00D8159F" w:rsidRDefault="00F61E7C" w:rsidP="003B410E">
      <w:pPr>
        <w:pStyle w:val="Body"/>
        <w:spacing w:line="360" w:lineRule="auto"/>
        <w:ind w:firstLine="709"/>
        <w:jc w:val="both"/>
        <w:rPr>
          <w:rFonts w:ascii="Calibri" w:eastAsia="Calibri" w:hAnsi="Calibri" w:cs="Calibri"/>
          <w:sz w:val="24"/>
          <w:szCs w:val="24"/>
        </w:rPr>
      </w:pPr>
      <w:r w:rsidRPr="00D8159F">
        <w:rPr>
          <w:rFonts w:ascii="Calibri" w:hAnsi="Calibri" w:cs="Calibri"/>
          <w:sz w:val="24"/>
          <w:szCs w:val="24"/>
        </w:rPr>
        <w:t>A pesquisa realizada envolveu setenta instituições entre públicas e privadas de diversos portes a fim de identificar os sistemas acadêmicos e de gestão mais utilizados. A Tabela 1 destaca as instituições e os sistemas acadêmicos empregados.</w:t>
      </w:r>
    </w:p>
    <w:tbl>
      <w:tblPr>
        <w:tblStyle w:val="TabeladeGrade41"/>
        <w:tblW w:w="101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02"/>
        <w:gridCol w:w="3969"/>
        <w:gridCol w:w="992"/>
        <w:gridCol w:w="2410"/>
        <w:gridCol w:w="1516"/>
      </w:tblGrid>
      <w:tr w:rsidR="00F61E7C" w:rsidRPr="00F61E7C" w14:paraId="570DB853" w14:textId="77777777" w:rsidTr="00F61E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47C17" w14:textId="77777777" w:rsidR="00F61E7C" w:rsidRPr="00F61E7C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rPr>
                <w:rFonts w:ascii="Calibri" w:hAnsi="Calibri" w:cs="Calibri"/>
                <w:color w:val="FFFFFF" w:themeColor="background1"/>
              </w:rPr>
            </w:pPr>
            <w:r w:rsidRPr="00F61E7C">
              <w:rPr>
                <w:rFonts w:ascii="Calibri" w:hAnsi="Calibri" w:cs="Calibri"/>
                <w:color w:val="FFFFFF" w:themeColor="background1"/>
                <w:sz w:val="20"/>
                <w:szCs w:val="20"/>
              </w:rPr>
              <w:t>SIGLA IES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92A43" w14:textId="77777777" w:rsidR="00F61E7C" w:rsidRPr="00F61E7C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FFFFFF" w:themeColor="background1"/>
              </w:rPr>
            </w:pPr>
            <w:r w:rsidRPr="00F61E7C">
              <w:rPr>
                <w:rFonts w:ascii="Calibri" w:hAnsi="Calibri" w:cs="Calibri"/>
                <w:color w:val="FFFFFF" w:themeColor="background1"/>
                <w:sz w:val="20"/>
                <w:szCs w:val="20"/>
              </w:rPr>
              <w:t>IES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7371D" w14:textId="77777777" w:rsidR="00F61E7C" w:rsidRPr="00F61E7C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FFFFFF" w:themeColor="background1"/>
              </w:rPr>
            </w:pPr>
            <w:r w:rsidRPr="00F61E7C">
              <w:rPr>
                <w:rFonts w:ascii="Calibri" w:hAnsi="Calibri" w:cs="Calibri"/>
                <w:color w:val="FFFFFF" w:themeColor="background1"/>
                <w:sz w:val="20"/>
                <w:szCs w:val="20"/>
              </w:rPr>
              <w:t>TIPO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A2727" w14:textId="77777777" w:rsidR="00F61E7C" w:rsidRPr="00F61E7C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FFFFFF" w:themeColor="background1"/>
              </w:rPr>
            </w:pPr>
            <w:r w:rsidRPr="00F61E7C">
              <w:rPr>
                <w:rFonts w:ascii="Calibri" w:hAnsi="Calibri" w:cs="Calibri"/>
                <w:color w:val="FFFFFF" w:themeColor="background1"/>
                <w:sz w:val="20"/>
                <w:szCs w:val="20"/>
              </w:rPr>
              <w:t>SISTEMA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CF847" w14:textId="77777777" w:rsidR="00F61E7C" w:rsidRPr="00F61E7C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FFFFFF" w:themeColor="background1"/>
              </w:rPr>
            </w:pPr>
            <w:r w:rsidRPr="00F61E7C">
              <w:rPr>
                <w:rFonts w:ascii="Calibri" w:hAnsi="Calibri" w:cs="Calibri"/>
                <w:color w:val="FFFFFF" w:themeColor="background1"/>
                <w:sz w:val="20"/>
                <w:szCs w:val="20"/>
              </w:rPr>
              <w:t>DESENVOLVEDOR</w:t>
            </w:r>
          </w:p>
        </w:tc>
      </w:tr>
      <w:tr w:rsidR="00F61E7C" w:rsidRPr="00D8159F" w14:paraId="247EBC49" w14:textId="77777777" w:rsidTr="00F61E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2" w:type="dxa"/>
            <w:tcBorders>
              <w:top w:val="single" w:sz="4" w:space="0" w:color="auto"/>
            </w:tcBorders>
          </w:tcPr>
          <w:p w14:paraId="44651DCC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ABEAS</w:t>
            </w: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7634E62F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Rede Beneditina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666F996D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PRIVADA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14:paraId="625DCA48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TOTVS</w:t>
            </w:r>
          </w:p>
        </w:tc>
        <w:tc>
          <w:tcPr>
            <w:tcW w:w="1516" w:type="dxa"/>
            <w:tcBorders>
              <w:top w:val="single" w:sz="4" w:space="0" w:color="auto"/>
            </w:tcBorders>
          </w:tcPr>
          <w:p w14:paraId="43260446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TOTVS</w:t>
            </w:r>
          </w:p>
        </w:tc>
      </w:tr>
      <w:tr w:rsidR="00F61E7C" w:rsidRPr="00D8159F" w14:paraId="2FFFD318" w14:textId="77777777" w:rsidTr="00F61E7C">
        <w:trPr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2" w:type="dxa"/>
          </w:tcPr>
          <w:p w14:paraId="2D0A019B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DIEESE</w:t>
            </w:r>
          </w:p>
        </w:tc>
        <w:tc>
          <w:tcPr>
            <w:tcW w:w="3969" w:type="dxa"/>
          </w:tcPr>
          <w:p w14:paraId="73EC5CEA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departamento intersindical de estatística e estudos socioeconômicos</w:t>
            </w:r>
          </w:p>
        </w:tc>
        <w:tc>
          <w:tcPr>
            <w:tcW w:w="992" w:type="dxa"/>
          </w:tcPr>
          <w:p w14:paraId="4DB57365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PRIVADA</w:t>
            </w:r>
          </w:p>
        </w:tc>
        <w:tc>
          <w:tcPr>
            <w:tcW w:w="2410" w:type="dxa"/>
          </w:tcPr>
          <w:p w14:paraId="4518C33B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SOLISGE</w:t>
            </w:r>
          </w:p>
        </w:tc>
        <w:tc>
          <w:tcPr>
            <w:tcW w:w="1516" w:type="dxa"/>
          </w:tcPr>
          <w:p w14:paraId="62068A98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SOLIS</w:t>
            </w:r>
          </w:p>
        </w:tc>
      </w:tr>
      <w:tr w:rsidR="00F61E7C" w:rsidRPr="00D8159F" w14:paraId="586CE5C3" w14:textId="77777777" w:rsidTr="00F61E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2" w:type="dxa"/>
          </w:tcPr>
          <w:p w14:paraId="04520C73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ESB</w:t>
            </w:r>
          </w:p>
        </w:tc>
        <w:tc>
          <w:tcPr>
            <w:tcW w:w="3969" w:type="dxa"/>
          </w:tcPr>
          <w:p w14:paraId="5AB44B40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instituto de ensino superior brasileiro</w:t>
            </w:r>
          </w:p>
        </w:tc>
        <w:tc>
          <w:tcPr>
            <w:tcW w:w="992" w:type="dxa"/>
          </w:tcPr>
          <w:p w14:paraId="51B7CE49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PRIVADA</w:t>
            </w:r>
          </w:p>
        </w:tc>
        <w:tc>
          <w:tcPr>
            <w:tcW w:w="2410" w:type="dxa"/>
          </w:tcPr>
          <w:p w14:paraId="13719FE9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SEI Plataforma Educacional</w:t>
            </w:r>
          </w:p>
        </w:tc>
        <w:tc>
          <w:tcPr>
            <w:tcW w:w="1516" w:type="dxa"/>
          </w:tcPr>
          <w:p w14:paraId="09107BE0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SEI</w:t>
            </w:r>
          </w:p>
        </w:tc>
      </w:tr>
      <w:tr w:rsidR="00F61E7C" w:rsidRPr="00D8159F" w14:paraId="599FBB5E" w14:textId="77777777" w:rsidTr="00F61E7C">
        <w:trPr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2" w:type="dxa"/>
          </w:tcPr>
          <w:p w14:paraId="64B75C2E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ESIC</w:t>
            </w:r>
          </w:p>
        </w:tc>
        <w:tc>
          <w:tcPr>
            <w:tcW w:w="3969" w:type="dxa"/>
          </w:tcPr>
          <w:p w14:paraId="69583197" w14:textId="25B98749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 xml:space="preserve">ESIC </w:t>
            </w:r>
            <w:r w:rsidR="003B410E">
              <w:rPr>
                <w:rFonts w:ascii="Calibri" w:hAnsi="Calibri" w:cs="Calibri"/>
                <w:sz w:val="20"/>
                <w:szCs w:val="20"/>
              </w:rPr>
              <w:t>–</w:t>
            </w:r>
            <w:r w:rsidRPr="00D8159F">
              <w:rPr>
                <w:rFonts w:ascii="Calibri" w:hAnsi="Calibri" w:cs="Calibri"/>
                <w:sz w:val="20"/>
                <w:szCs w:val="20"/>
              </w:rPr>
              <w:t xml:space="preserve"> Business &amp; Marketing School</w:t>
            </w:r>
          </w:p>
        </w:tc>
        <w:tc>
          <w:tcPr>
            <w:tcW w:w="992" w:type="dxa"/>
          </w:tcPr>
          <w:p w14:paraId="777368BC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PRIVADA</w:t>
            </w:r>
          </w:p>
        </w:tc>
        <w:tc>
          <w:tcPr>
            <w:tcW w:w="2410" w:type="dxa"/>
          </w:tcPr>
          <w:p w14:paraId="2185F04E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JAACAD</w:t>
            </w:r>
          </w:p>
        </w:tc>
        <w:tc>
          <w:tcPr>
            <w:tcW w:w="1516" w:type="dxa"/>
          </w:tcPr>
          <w:p w14:paraId="2A60AB7E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SWA</w:t>
            </w:r>
          </w:p>
        </w:tc>
      </w:tr>
      <w:tr w:rsidR="00F61E7C" w:rsidRPr="00D8159F" w14:paraId="00D2F12C" w14:textId="77777777" w:rsidTr="00F61E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2" w:type="dxa"/>
          </w:tcPr>
          <w:p w14:paraId="5FE3E0A2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ESPCE</w:t>
            </w:r>
          </w:p>
        </w:tc>
        <w:tc>
          <w:tcPr>
            <w:tcW w:w="3969" w:type="dxa"/>
          </w:tcPr>
          <w:p w14:paraId="442D9EBD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Escola de Saúde Pública do Ceará</w:t>
            </w:r>
          </w:p>
        </w:tc>
        <w:tc>
          <w:tcPr>
            <w:tcW w:w="992" w:type="dxa"/>
          </w:tcPr>
          <w:p w14:paraId="252F841D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PÚBLICA</w:t>
            </w:r>
          </w:p>
        </w:tc>
        <w:tc>
          <w:tcPr>
            <w:tcW w:w="2410" w:type="dxa"/>
          </w:tcPr>
          <w:p w14:paraId="2AEC2301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SOLIS Gestão Educacional</w:t>
            </w:r>
          </w:p>
        </w:tc>
        <w:tc>
          <w:tcPr>
            <w:tcW w:w="1516" w:type="dxa"/>
          </w:tcPr>
          <w:p w14:paraId="4007A85E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SOLIS</w:t>
            </w:r>
          </w:p>
        </w:tc>
      </w:tr>
      <w:tr w:rsidR="00F61E7C" w:rsidRPr="00D8159F" w14:paraId="56BF5817" w14:textId="77777777" w:rsidTr="00F61E7C">
        <w:trPr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2" w:type="dxa"/>
          </w:tcPr>
          <w:p w14:paraId="377AE25A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FACENS</w:t>
            </w:r>
          </w:p>
        </w:tc>
        <w:tc>
          <w:tcPr>
            <w:tcW w:w="3969" w:type="dxa"/>
          </w:tcPr>
          <w:p w14:paraId="004A6779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Faculdade de Engenharia de Sorocaba</w:t>
            </w:r>
          </w:p>
        </w:tc>
        <w:tc>
          <w:tcPr>
            <w:tcW w:w="992" w:type="dxa"/>
          </w:tcPr>
          <w:p w14:paraId="4170448E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PRIVADA</w:t>
            </w:r>
          </w:p>
        </w:tc>
        <w:tc>
          <w:tcPr>
            <w:tcW w:w="2410" w:type="dxa"/>
          </w:tcPr>
          <w:p w14:paraId="0B02CCE3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 xml:space="preserve">TOTVS </w:t>
            </w:r>
          </w:p>
        </w:tc>
        <w:tc>
          <w:tcPr>
            <w:tcW w:w="1516" w:type="dxa"/>
          </w:tcPr>
          <w:p w14:paraId="057AE567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TOTVS</w:t>
            </w:r>
          </w:p>
        </w:tc>
      </w:tr>
      <w:tr w:rsidR="00F61E7C" w:rsidRPr="00D8159F" w14:paraId="172F5243" w14:textId="77777777" w:rsidTr="00F61E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2" w:type="dxa"/>
          </w:tcPr>
          <w:p w14:paraId="05A342A0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FACESI</w:t>
            </w:r>
          </w:p>
        </w:tc>
        <w:tc>
          <w:tcPr>
            <w:tcW w:w="3969" w:type="dxa"/>
          </w:tcPr>
          <w:p w14:paraId="633FA68D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Faculdade Centro Educacional Santa Isabel</w:t>
            </w:r>
          </w:p>
        </w:tc>
        <w:tc>
          <w:tcPr>
            <w:tcW w:w="992" w:type="dxa"/>
          </w:tcPr>
          <w:p w14:paraId="1BE5526E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PRIVADA</w:t>
            </w:r>
          </w:p>
        </w:tc>
        <w:tc>
          <w:tcPr>
            <w:tcW w:w="2410" w:type="dxa"/>
          </w:tcPr>
          <w:p w14:paraId="47980C52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SOLIS Gestão Educacional</w:t>
            </w:r>
          </w:p>
        </w:tc>
        <w:tc>
          <w:tcPr>
            <w:tcW w:w="1516" w:type="dxa"/>
          </w:tcPr>
          <w:p w14:paraId="2F1D6EC5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SOLIS</w:t>
            </w:r>
          </w:p>
        </w:tc>
      </w:tr>
      <w:tr w:rsidR="00F61E7C" w:rsidRPr="00D8159F" w14:paraId="727A38C8" w14:textId="77777777" w:rsidTr="00F61E7C">
        <w:trPr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2" w:type="dxa"/>
          </w:tcPr>
          <w:p w14:paraId="0D738DE3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CMB</w:t>
            </w:r>
          </w:p>
        </w:tc>
        <w:tc>
          <w:tcPr>
            <w:tcW w:w="3969" w:type="dxa"/>
          </w:tcPr>
          <w:p w14:paraId="25170420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Faculdade CMB</w:t>
            </w:r>
          </w:p>
        </w:tc>
        <w:tc>
          <w:tcPr>
            <w:tcW w:w="992" w:type="dxa"/>
          </w:tcPr>
          <w:p w14:paraId="7F05FE1D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PRIVADA</w:t>
            </w:r>
          </w:p>
        </w:tc>
        <w:tc>
          <w:tcPr>
            <w:tcW w:w="2410" w:type="dxa"/>
          </w:tcPr>
          <w:p w14:paraId="23F28B1C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SUPERLOGICA</w:t>
            </w:r>
          </w:p>
        </w:tc>
        <w:tc>
          <w:tcPr>
            <w:tcW w:w="1516" w:type="dxa"/>
          </w:tcPr>
          <w:p w14:paraId="2ACF6C4B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SUPERLOGICA</w:t>
            </w:r>
          </w:p>
        </w:tc>
      </w:tr>
      <w:tr w:rsidR="00F61E7C" w:rsidRPr="00D8159F" w14:paraId="34E2668D" w14:textId="77777777" w:rsidTr="00F61E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2" w:type="dxa"/>
          </w:tcPr>
          <w:p w14:paraId="55E1520E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FACULDADE SANTA CASA BH</w:t>
            </w:r>
          </w:p>
        </w:tc>
        <w:tc>
          <w:tcPr>
            <w:tcW w:w="3969" w:type="dxa"/>
          </w:tcPr>
          <w:p w14:paraId="4015D79A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Faculdade Santa Casa BH</w:t>
            </w:r>
          </w:p>
        </w:tc>
        <w:tc>
          <w:tcPr>
            <w:tcW w:w="992" w:type="dxa"/>
          </w:tcPr>
          <w:p w14:paraId="20FCF3BB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PRIVADA</w:t>
            </w:r>
          </w:p>
        </w:tc>
        <w:tc>
          <w:tcPr>
            <w:tcW w:w="2410" w:type="dxa"/>
          </w:tcPr>
          <w:p w14:paraId="231F1D09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TOTVS RM</w:t>
            </w:r>
          </w:p>
        </w:tc>
        <w:tc>
          <w:tcPr>
            <w:tcW w:w="1516" w:type="dxa"/>
          </w:tcPr>
          <w:p w14:paraId="7BA99C69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TOTVS</w:t>
            </w:r>
          </w:p>
        </w:tc>
      </w:tr>
      <w:tr w:rsidR="00F61E7C" w:rsidRPr="00D8159F" w14:paraId="3201688B" w14:textId="77777777" w:rsidTr="00F61E7C">
        <w:trPr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2" w:type="dxa"/>
          </w:tcPr>
          <w:p w14:paraId="6C84F32E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FAIBRA</w:t>
            </w:r>
          </w:p>
        </w:tc>
        <w:tc>
          <w:tcPr>
            <w:tcW w:w="3969" w:type="dxa"/>
          </w:tcPr>
          <w:p w14:paraId="4372223F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Faculdade Integrada do Brasil</w:t>
            </w:r>
          </w:p>
        </w:tc>
        <w:tc>
          <w:tcPr>
            <w:tcW w:w="992" w:type="dxa"/>
          </w:tcPr>
          <w:p w14:paraId="0C98B284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PRIVADA</w:t>
            </w:r>
          </w:p>
        </w:tc>
        <w:tc>
          <w:tcPr>
            <w:tcW w:w="2410" w:type="dxa"/>
          </w:tcPr>
          <w:p w14:paraId="59052D72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CERBRUM</w:t>
            </w:r>
          </w:p>
        </w:tc>
        <w:tc>
          <w:tcPr>
            <w:tcW w:w="1516" w:type="dxa"/>
          </w:tcPr>
          <w:p w14:paraId="36AD50CC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CERBRUM</w:t>
            </w:r>
          </w:p>
        </w:tc>
      </w:tr>
      <w:tr w:rsidR="00F61E7C" w:rsidRPr="00D8159F" w14:paraId="4C86CB60" w14:textId="77777777" w:rsidTr="00F61E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2" w:type="dxa"/>
          </w:tcPr>
          <w:p w14:paraId="7B146C71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FAMETRO</w:t>
            </w:r>
          </w:p>
        </w:tc>
        <w:tc>
          <w:tcPr>
            <w:tcW w:w="3969" w:type="dxa"/>
          </w:tcPr>
          <w:p w14:paraId="599123FC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Faculdade Metropolitana de Manaus</w:t>
            </w:r>
          </w:p>
        </w:tc>
        <w:tc>
          <w:tcPr>
            <w:tcW w:w="992" w:type="dxa"/>
          </w:tcPr>
          <w:p w14:paraId="301E5AFB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PRIVADA</w:t>
            </w:r>
          </w:p>
        </w:tc>
        <w:tc>
          <w:tcPr>
            <w:tcW w:w="2410" w:type="dxa"/>
          </w:tcPr>
          <w:p w14:paraId="17952042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SOLIS Gestão Educacional</w:t>
            </w:r>
          </w:p>
        </w:tc>
        <w:tc>
          <w:tcPr>
            <w:tcW w:w="1516" w:type="dxa"/>
          </w:tcPr>
          <w:p w14:paraId="4F034BFB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SOLIS</w:t>
            </w:r>
          </w:p>
        </w:tc>
      </w:tr>
      <w:tr w:rsidR="00F61E7C" w:rsidRPr="00D8159F" w14:paraId="78179ADA" w14:textId="77777777" w:rsidTr="00F61E7C">
        <w:trPr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2" w:type="dxa"/>
          </w:tcPr>
          <w:p w14:paraId="6A3510FE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FAQI</w:t>
            </w:r>
          </w:p>
        </w:tc>
        <w:tc>
          <w:tcPr>
            <w:tcW w:w="3969" w:type="dxa"/>
          </w:tcPr>
          <w:p w14:paraId="10D9C86D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Faculdade QI Brasil</w:t>
            </w:r>
          </w:p>
        </w:tc>
        <w:tc>
          <w:tcPr>
            <w:tcW w:w="992" w:type="dxa"/>
          </w:tcPr>
          <w:p w14:paraId="0DEAC382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PRIVADA</w:t>
            </w:r>
          </w:p>
        </w:tc>
        <w:tc>
          <w:tcPr>
            <w:tcW w:w="2410" w:type="dxa"/>
          </w:tcPr>
          <w:p w14:paraId="025B17C4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 xml:space="preserve">TOTVS </w:t>
            </w:r>
          </w:p>
        </w:tc>
        <w:tc>
          <w:tcPr>
            <w:tcW w:w="1516" w:type="dxa"/>
          </w:tcPr>
          <w:p w14:paraId="7BAB5CE4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TOTVS</w:t>
            </w:r>
          </w:p>
        </w:tc>
      </w:tr>
      <w:tr w:rsidR="00F61E7C" w:rsidRPr="00D8159F" w14:paraId="0ECAE676" w14:textId="77777777" w:rsidTr="00F61E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2" w:type="dxa"/>
          </w:tcPr>
          <w:p w14:paraId="3C9C9010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FAROL</w:t>
            </w:r>
          </w:p>
        </w:tc>
        <w:tc>
          <w:tcPr>
            <w:tcW w:w="3969" w:type="dxa"/>
          </w:tcPr>
          <w:p w14:paraId="5D4F7AD2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Faculdade de Rolim Moura</w:t>
            </w:r>
          </w:p>
        </w:tc>
        <w:tc>
          <w:tcPr>
            <w:tcW w:w="992" w:type="dxa"/>
          </w:tcPr>
          <w:p w14:paraId="4D27AF4B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PRIVADA</w:t>
            </w:r>
          </w:p>
        </w:tc>
        <w:tc>
          <w:tcPr>
            <w:tcW w:w="2410" w:type="dxa"/>
          </w:tcPr>
          <w:p w14:paraId="067CA465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SOLIS Gestão Educacional</w:t>
            </w:r>
          </w:p>
        </w:tc>
        <w:tc>
          <w:tcPr>
            <w:tcW w:w="1516" w:type="dxa"/>
          </w:tcPr>
          <w:p w14:paraId="76BB697D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SOLIS</w:t>
            </w:r>
          </w:p>
        </w:tc>
      </w:tr>
      <w:tr w:rsidR="00F61E7C" w:rsidRPr="00D8159F" w14:paraId="78B2C092" w14:textId="77777777" w:rsidTr="00F61E7C">
        <w:trPr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2" w:type="dxa"/>
          </w:tcPr>
          <w:p w14:paraId="18F7EEB2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FELK</w:t>
            </w:r>
          </w:p>
        </w:tc>
        <w:tc>
          <w:tcPr>
            <w:tcW w:w="3969" w:type="dxa"/>
          </w:tcPr>
          <w:p w14:paraId="7A8CF47C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Faculdade Felk</w:t>
            </w:r>
          </w:p>
        </w:tc>
        <w:tc>
          <w:tcPr>
            <w:tcW w:w="992" w:type="dxa"/>
          </w:tcPr>
          <w:p w14:paraId="0C8C2060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PRIVADA</w:t>
            </w:r>
          </w:p>
        </w:tc>
        <w:tc>
          <w:tcPr>
            <w:tcW w:w="2410" w:type="dxa"/>
          </w:tcPr>
          <w:p w14:paraId="76C2C8EE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CERBRUM</w:t>
            </w:r>
          </w:p>
        </w:tc>
        <w:tc>
          <w:tcPr>
            <w:tcW w:w="1516" w:type="dxa"/>
          </w:tcPr>
          <w:p w14:paraId="29A34C4C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CERBRUM</w:t>
            </w:r>
          </w:p>
        </w:tc>
      </w:tr>
      <w:tr w:rsidR="00F61E7C" w:rsidRPr="00D8159F" w14:paraId="545B8023" w14:textId="77777777" w:rsidTr="00F61E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2" w:type="dxa"/>
          </w:tcPr>
          <w:p w14:paraId="7C928D62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FESP</w:t>
            </w:r>
          </w:p>
        </w:tc>
        <w:tc>
          <w:tcPr>
            <w:tcW w:w="3969" w:type="dxa"/>
          </w:tcPr>
          <w:p w14:paraId="1D46DB9E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Fundação de Estudos Sociais do Paraná</w:t>
            </w:r>
          </w:p>
        </w:tc>
        <w:tc>
          <w:tcPr>
            <w:tcW w:w="992" w:type="dxa"/>
          </w:tcPr>
          <w:p w14:paraId="42640F58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PRIVADA</w:t>
            </w:r>
          </w:p>
        </w:tc>
        <w:tc>
          <w:tcPr>
            <w:tcW w:w="2410" w:type="dxa"/>
          </w:tcPr>
          <w:p w14:paraId="13AD7FBC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CERBRUM</w:t>
            </w:r>
          </w:p>
        </w:tc>
        <w:tc>
          <w:tcPr>
            <w:tcW w:w="1516" w:type="dxa"/>
          </w:tcPr>
          <w:p w14:paraId="0209FDD5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CERBRUM</w:t>
            </w:r>
          </w:p>
        </w:tc>
      </w:tr>
      <w:tr w:rsidR="00F61E7C" w:rsidRPr="00D8159F" w14:paraId="4D7812E0" w14:textId="77777777" w:rsidTr="00F61E7C">
        <w:trPr>
          <w:trHeight w:val="7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2" w:type="dxa"/>
          </w:tcPr>
          <w:p w14:paraId="554F9B8D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FIM</w:t>
            </w:r>
          </w:p>
        </w:tc>
        <w:tc>
          <w:tcPr>
            <w:tcW w:w="3969" w:type="dxa"/>
          </w:tcPr>
          <w:p w14:paraId="6A0F6316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Faculdades Integradas Maria Imaculada</w:t>
            </w:r>
          </w:p>
        </w:tc>
        <w:tc>
          <w:tcPr>
            <w:tcW w:w="992" w:type="dxa"/>
          </w:tcPr>
          <w:p w14:paraId="6B592E4A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PRIVADA</w:t>
            </w:r>
          </w:p>
        </w:tc>
        <w:tc>
          <w:tcPr>
            <w:tcW w:w="2410" w:type="dxa"/>
          </w:tcPr>
          <w:p w14:paraId="5751AAEB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Sistema de gestão acadêmica Flex Developers</w:t>
            </w:r>
          </w:p>
        </w:tc>
        <w:tc>
          <w:tcPr>
            <w:tcW w:w="1516" w:type="dxa"/>
          </w:tcPr>
          <w:p w14:paraId="7316D1B5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FLEX DEVELOPERS</w:t>
            </w:r>
          </w:p>
        </w:tc>
      </w:tr>
      <w:tr w:rsidR="00F61E7C" w:rsidRPr="00D8159F" w14:paraId="4A902E30" w14:textId="77777777" w:rsidTr="00F61E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2" w:type="dxa"/>
          </w:tcPr>
          <w:p w14:paraId="1278FA9D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FIOCRUZ</w:t>
            </w:r>
          </w:p>
        </w:tc>
        <w:tc>
          <w:tcPr>
            <w:tcW w:w="3969" w:type="dxa"/>
          </w:tcPr>
          <w:p w14:paraId="46330757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Fundação Oswaldo Cruz</w:t>
            </w:r>
          </w:p>
        </w:tc>
        <w:tc>
          <w:tcPr>
            <w:tcW w:w="992" w:type="dxa"/>
          </w:tcPr>
          <w:p w14:paraId="2EAD7830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PÚBLICA</w:t>
            </w:r>
          </w:p>
        </w:tc>
        <w:tc>
          <w:tcPr>
            <w:tcW w:w="2410" w:type="dxa"/>
          </w:tcPr>
          <w:p w14:paraId="4FE88C46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SOLIS Gestão Educacional</w:t>
            </w:r>
          </w:p>
        </w:tc>
        <w:tc>
          <w:tcPr>
            <w:tcW w:w="1516" w:type="dxa"/>
          </w:tcPr>
          <w:p w14:paraId="275A342B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SOLIS</w:t>
            </w:r>
          </w:p>
        </w:tc>
      </w:tr>
      <w:tr w:rsidR="00F61E7C" w:rsidRPr="00D8159F" w14:paraId="1E64C825" w14:textId="77777777" w:rsidTr="00F61E7C">
        <w:trPr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2" w:type="dxa"/>
          </w:tcPr>
          <w:p w14:paraId="1848B5BE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FJP</w:t>
            </w:r>
          </w:p>
        </w:tc>
        <w:tc>
          <w:tcPr>
            <w:tcW w:w="3969" w:type="dxa"/>
          </w:tcPr>
          <w:p w14:paraId="3870E662" w14:textId="46A74EEB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 xml:space="preserve">Fundação João Pinheiro </w:t>
            </w:r>
            <w:r w:rsidR="003B410E">
              <w:rPr>
                <w:rFonts w:ascii="Calibri" w:hAnsi="Calibri" w:cs="Calibri"/>
                <w:sz w:val="20"/>
                <w:szCs w:val="20"/>
              </w:rPr>
              <w:t>–</w:t>
            </w:r>
            <w:r w:rsidRPr="00D8159F">
              <w:rPr>
                <w:rFonts w:ascii="Calibri" w:hAnsi="Calibri" w:cs="Calibri"/>
                <w:sz w:val="20"/>
                <w:szCs w:val="20"/>
              </w:rPr>
              <w:t xml:space="preserve"> Governo de Minas Gerais</w:t>
            </w:r>
          </w:p>
        </w:tc>
        <w:tc>
          <w:tcPr>
            <w:tcW w:w="992" w:type="dxa"/>
          </w:tcPr>
          <w:p w14:paraId="5E430575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PÚBLICA</w:t>
            </w:r>
          </w:p>
        </w:tc>
        <w:tc>
          <w:tcPr>
            <w:tcW w:w="2410" w:type="dxa"/>
          </w:tcPr>
          <w:p w14:paraId="4C353AC3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SOLIS Gestão Educacional</w:t>
            </w:r>
          </w:p>
        </w:tc>
        <w:tc>
          <w:tcPr>
            <w:tcW w:w="1516" w:type="dxa"/>
          </w:tcPr>
          <w:p w14:paraId="311C1BD7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SOLIS</w:t>
            </w:r>
          </w:p>
        </w:tc>
      </w:tr>
      <w:tr w:rsidR="00F61E7C" w:rsidRPr="00D8159F" w14:paraId="2C572CC1" w14:textId="77777777" w:rsidTr="00F61E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2" w:type="dxa"/>
          </w:tcPr>
          <w:p w14:paraId="1B5F0065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FMP</w:t>
            </w:r>
          </w:p>
        </w:tc>
        <w:tc>
          <w:tcPr>
            <w:tcW w:w="3969" w:type="dxa"/>
          </w:tcPr>
          <w:p w14:paraId="269EEB13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Faculdade Municipal de Palhoça</w:t>
            </w:r>
          </w:p>
        </w:tc>
        <w:tc>
          <w:tcPr>
            <w:tcW w:w="992" w:type="dxa"/>
          </w:tcPr>
          <w:p w14:paraId="39ACFD36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PÚBLICA</w:t>
            </w:r>
          </w:p>
        </w:tc>
        <w:tc>
          <w:tcPr>
            <w:tcW w:w="2410" w:type="dxa"/>
          </w:tcPr>
          <w:p w14:paraId="3C7ADB22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SOLIS Gestão Educacional</w:t>
            </w:r>
          </w:p>
        </w:tc>
        <w:tc>
          <w:tcPr>
            <w:tcW w:w="1516" w:type="dxa"/>
          </w:tcPr>
          <w:p w14:paraId="50356B03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SOLIS</w:t>
            </w:r>
          </w:p>
        </w:tc>
      </w:tr>
      <w:tr w:rsidR="00F61E7C" w:rsidRPr="00D8159F" w14:paraId="1891F444" w14:textId="77777777" w:rsidTr="00F61E7C">
        <w:trPr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2" w:type="dxa"/>
          </w:tcPr>
          <w:p w14:paraId="275CB9B6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FPM</w:t>
            </w:r>
          </w:p>
        </w:tc>
        <w:tc>
          <w:tcPr>
            <w:tcW w:w="3969" w:type="dxa"/>
          </w:tcPr>
          <w:p w14:paraId="2B4D4D8A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Faculdade Patos de Minas</w:t>
            </w:r>
          </w:p>
        </w:tc>
        <w:tc>
          <w:tcPr>
            <w:tcW w:w="992" w:type="dxa"/>
          </w:tcPr>
          <w:p w14:paraId="4FA4797A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PRIVADA</w:t>
            </w:r>
          </w:p>
        </w:tc>
        <w:tc>
          <w:tcPr>
            <w:tcW w:w="2410" w:type="dxa"/>
          </w:tcPr>
          <w:p w14:paraId="73D52F0F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SOLIS Gestão Educacional</w:t>
            </w:r>
          </w:p>
        </w:tc>
        <w:tc>
          <w:tcPr>
            <w:tcW w:w="1516" w:type="dxa"/>
          </w:tcPr>
          <w:p w14:paraId="547B484F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SOLIS</w:t>
            </w:r>
          </w:p>
        </w:tc>
      </w:tr>
      <w:tr w:rsidR="00F61E7C" w:rsidRPr="00D8159F" w14:paraId="4A40BA86" w14:textId="77777777" w:rsidTr="00F61E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2" w:type="dxa"/>
          </w:tcPr>
          <w:p w14:paraId="325487F5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GRUPO A</w:t>
            </w:r>
          </w:p>
        </w:tc>
        <w:tc>
          <w:tcPr>
            <w:tcW w:w="3969" w:type="dxa"/>
          </w:tcPr>
          <w:p w14:paraId="6FF07EC5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Grupo A Educação</w:t>
            </w:r>
          </w:p>
        </w:tc>
        <w:tc>
          <w:tcPr>
            <w:tcW w:w="992" w:type="dxa"/>
          </w:tcPr>
          <w:p w14:paraId="783C3151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PRIVADA</w:t>
            </w:r>
          </w:p>
        </w:tc>
        <w:tc>
          <w:tcPr>
            <w:tcW w:w="2410" w:type="dxa"/>
          </w:tcPr>
          <w:p w14:paraId="383CE40A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SOLIS Gestão Educacional</w:t>
            </w:r>
          </w:p>
        </w:tc>
        <w:tc>
          <w:tcPr>
            <w:tcW w:w="1516" w:type="dxa"/>
          </w:tcPr>
          <w:p w14:paraId="130537F7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SOLIS</w:t>
            </w:r>
          </w:p>
        </w:tc>
      </w:tr>
      <w:tr w:rsidR="00F61E7C" w:rsidRPr="00D8159F" w14:paraId="2C77D0A4" w14:textId="77777777" w:rsidTr="00F61E7C">
        <w:trPr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2" w:type="dxa"/>
          </w:tcPr>
          <w:p w14:paraId="30407E92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lastRenderedPageBreak/>
              <w:t>HCPA</w:t>
            </w:r>
          </w:p>
        </w:tc>
        <w:tc>
          <w:tcPr>
            <w:tcW w:w="3969" w:type="dxa"/>
          </w:tcPr>
          <w:p w14:paraId="3544835A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Hospital de Clínicas de Porto Alegre</w:t>
            </w:r>
          </w:p>
        </w:tc>
        <w:tc>
          <w:tcPr>
            <w:tcW w:w="992" w:type="dxa"/>
          </w:tcPr>
          <w:p w14:paraId="206FE525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PÚBLICA</w:t>
            </w:r>
          </w:p>
        </w:tc>
        <w:tc>
          <w:tcPr>
            <w:tcW w:w="2410" w:type="dxa"/>
          </w:tcPr>
          <w:p w14:paraId="7FB680EC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SOLIS Gestão Educacional</w:t>
            </w:r>
          </w:p>
        </w:tc>
        <w:tc>
          <w:tcPr>
            <w:tcW w:w="1516" w:type="dxa"/>
          </w:tcPr>
          <w:p w14:paraId="177CDEB0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SOLIS</w:t>
            </w:r>
          </w:p>
        </w:tc>
      </w:tr>
      <w:tr w:rsidR="00F61E7C" w:rsidRPr="00D8159F" w14:paraId="215CF37B" w14:textId="77777777" w:rsidTr="00F61E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2" w:type="dxa"/>
          </w:tcPr>
          <w:p w14:paraId="0B8C0118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IFAM</w:t>
            </w:r>
          </w:p>
        </w:tc>
        <w:tc>
          <w:tcPr>
            <w:tcW w:w="3969" w:type="dxa"/>
          </w:tcPr>
          <w:p w14:paraId="15129D35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Instituto Federal do Amazonas</w:t>
            </w:r>
          </w:p>
        </w:tc>
        <w:tc>
          <w:tcPr>
            <w:tcW w:w="992" w:type="dxa"/>
          </w:tcPr>
          <w:p w14:paraId="0625C988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PÚBLICA</w:t>
            </w:r>
          </w:p>
        </w:tc>
        <w:tc>
          <w:tcPr>
            <w:tcW w:w="2410" w:type="dxa"/>
          </w:tcPr>
          <w:p w14:paraId="72B1209F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SIGAA</w:t>
            </w:r>
          </w:p>
        </w:tc>
        <w:tc>
          <w:tcPr>
            <w:tcW w:w="1516" w:type="dxa"/>
          </w:tcPr>
          <w:p w14:paraId="103D7923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UFRN</w:t>
            </w:r>
          </w:p>
        </w:tc>
      </w:tr>
      <w:tr w:rsidR="00F61E7C" w:rsidRPr="00D8159F" w14:paraId="6B7D855C" w14:textId="77777777" w:rsidTr="00F61E7C">
        <w:trPr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2" w:type="dxa"/>
          </w:tcPr>
          <w:p w14:paraId="05F57F44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IFBA</w:t>
            </w:r>
          </w:p>
        </w:tc>
        <w:tc>
          <w:tcPr>
            <w:tcW w:w="3969" w:type="dxa"/>
          </w:tcPr>
          <w:p w14:paraId="3620156B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Instituto Federal da Bahia</w:t>
            </w:r>
          </w:p>
        </w:tc>
        <w:tc>
          <w:tcPr>
            <w:tcW w:w="992" w:type="dxa"/>
          </w:tcPr>
          <w:p w14:paraId="07E268D1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PÚBLICA</w:t>
            </w:r>
          </w:p>
        </w:tc>
        <w:tc>
          <w:tcPr>
            <w:tcW w:w="2410" w:type="dxa"/>
          </w:tcPr>
          <w:p w14:paraId="13DBBD38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SIGAA</w:t>
            </w:r>
          </w:p>
        </w:tc>
        <w:tc>
          <w:tcPr>
            <w:tcW w:w="1516" w:type="dxa"/>
          </w:tcPr>
          <w:p w14:paraId="6FF6D606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UFRN</w:t>
            </w:r>
          </w:p>
        </w:tc>
      </w:tr>
      <w:tr w:rsidR="00F61E7C" w:rsidRPr="00D8159F" w14:paraId="030A1026" w14:textId="77777777" w:rsidTr="00F61E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2" w:type="dxa"/>
          </w:tcPr>
          <w:p w14:paraId="49720AE4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IFPR</w:t>
            </w:r>
          </w:p>
        </w:tc>
        <w:tc>
          <w:tcPr>
            <w:tcW w:w="3969" w:type="dxa"/>
          </w:tcPr>
          <w:p w14:paraId="37189908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Instituto Federal do Paraná</w:t>
            </w:r>
          </w:p>
        </w:tc>
        <w:tc>
          <w:tcPr>
            <w:tcW w:w="992" w:type="dxa"/>
          </w:tcPr>
          <w:p w14:paraId="45B39755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PÚBLICA</w:t>
            </w:r>
          </w:p>
        </w:tc>
        <w:tc>
          <w:tcPr>
            <w:tcW w:w="2410" w:type="dxa"/>
          </w:tcPr>
          <w:p w14:paraId="15C1600A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SIGAA</w:t>
            </w:r>
          </w:p>
        </w:tc>
        <w:tc>
          <w:tcPr>
            <w:tcW w:w="1516" w:type="dxa"/>
          </w:tcPr>
          <w:p w14:paraId="368E100A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UFRN</w:t>
            </w:r>
          </w:p>
        </w:tc>
      </w:tr>
      <w:tr w:rsidR="00F61E7C" w:rsidRPr="00D8159F" w14:paraId="12C54900" w14:textId="77777777" w:rsidTr="00F61E7C">
        <w:trPr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2" w:type="dxa"/>
          </w:tcPr>
          <w:p w14:paraId="341A4458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IFRJ</w:t>
            </w:r>
          </w:p>
        </w:tc>
        <w:tc>
          <w:tcPr>
            <w:tcW w:w="3969" w:type="dxa"/>
          </w:tcPr>
          <w:p w14:paraId="6EBCA2D5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Instituto Federal do Rio de Janeiro</w:t>
            </w:r>
          </w:p>
        </w:tc>
        <w:tc>
          <w:tcPr>
            <w:tcW w:w="992" w:type="dxa"/>
          </w:tcPr>
          <w:p w14:paraId="55BFC56E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PÚBLICA</w:t>
            </w:r>
          </w:p>
        </w:tc>
        <w:tc>
          <w:tcPr>
            <w:tcW w:w="2410" w:type="dxa"/>
          </w:tcPr>
          <w:p w14:paraId="3905F723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SIGAA</w:t>
            </w:r>
          </w:p>
        </w:tc>
        <w:tc>
          <w:tcPr>
            <w:tcW w:w="1516" w:type="dxa"/>
          </w:tcPr>
          <w:p w14:paraId="34E6BBF4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UFRN</w:t>
            </w:r>
          </w:p>
        </w:tc>
      </w:tr>
      <w:tr w:rsidR="00F61E7C" w:rsidRPr="00D8159F" w14:paraId="14DE9348" w14:textId="77777777" w:rsidTr="00F61E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2" w:type="dxa"/>
          </w:tcPr>
          <w:p w14:paraId="358E31CF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IFSC</w:t>
            </w:r>
          </w:p>
        </w:tc>
        <w:tc>
          <w:tcPr>
            <w:tcW w:w="3969" w:type="dxa"/>
          </w:tcPr>
          <w:p w14:paraId="2B199D81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Instituto Federal de Santa Catarina</w:t>
            </w:r>
          </w:p>
        </w:tc>
        <w:tc>
          <w:tcPr>
            <w:tcW w:w="992" w:type="dxa"/>
          </w:tcPr>
          <w:p w14:paraId="10BC2666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PÚBLICA</w:t>
            </w:r>
          </w:p>
        </w:tc>
        <w:tc>
          <w:tcPr>
            <w:tcW w:w="2410" w:type="dxa"/>
          </w:tcPr>
          <w:p w14:paraId="1D19C3F0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SIGAA</w:t>
            </w:r>
          </w:p>
        </w:tc>
        <w:tc>
          <w:tcPr>
            <w:tcW w:w="1516" w:type="dxa"/>
          </w:tcPr>
          <w:p w14:paraId="007EA077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UFRN</w:t>
            </w:r>
          </w:p>
        </w:tc>
      </w:tr>
      <w:tr w:rsidR="00F61E7C" w:rsidRPr="00D8159F" w14:paraId="3A9630FD" w14:textId="77777777" w:rsidTr="00F61E7C">
        <w:trPr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2" w:type="dxa"/>
          </w:tcPr>
          <w:p w14:paraId="39C4DE6A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INPG</w:t>
            </w:r>
          </w:p>
        </w:tc>
        <w:tc>
          <w:tcPr>
            <w:tcW w:w="3969" w:type="dxa"/>
          </w:tcPr>
          <w:p w14:paraId="509562C2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Faculdade Business School</w:t>
            </w:r>
          </w:p>
        </w:tc>
        <w:tc>
          <w:tcPr>
            <w:tcW w:w="992" w:type="dxa"/>
          </w:tcPr>
          <w:p w14:paraId="0DFA9155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PRIVADA</w:t>
            </w:r>
          </w:p>
        </w:tc>
        <w:tc>
          <w:tcPr>
            <w:tcW w:w="2410" w:type="dxa"/>
          </w:tcPr>
          <w:p w14:paraId="60A63016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SOLIS Gestão Educacional</w:t>
            </w:r>
          </w:p>
        </w:tc>
        <w:tc>
          <w:tcPr>
            <w:tcW w:w="1516" w:type="dxa"/>
          </w:tcPr>
          <w:p w14:paraId="628F9D66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SOLIS</w:t>
            </w:r>
          </w:p>
        </w:tc>
      </w:tr>
      <w:tr w:rsidR="00F61E7C" w:rsidRPr="00D8159F" w14:paraId="63A36C1C" w14:textId="77777777" w:rsidTr="00F61E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2" w:type="dxa"/>
          </w:tcPr>
          <w:p w14:paraId="2EE23912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INTELI</w:t>
            </w:r>
          </w:p>
        </w:tc>
        <w:tc>
          <w:tcPr>
            <w:tcW w:w="3969" w:type="dxa"/>
          </w:tcPr>
          <w:p w14:paraId="37B4353E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Instituto de Tecnologia e Liderança</w:t>
            </w:r>
          </w:p>
        </w:tc>
        <w:tc>
          <w:tcPr>
            <w:tcW w:w="992" w:type="dxa"/>
          </w:tcPr>
          <w:p w14:paraId="176B4CDD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PRIVADA</w:t>
            </w:r>
          </w:p>
        </w:tc>
        <w:tc>
          <w:tcPr>
            <w:tcW w:w="2410" w:type="dxa"/>
          </w:tcPr>
          <w:p w14:paraId="0A707CC0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 xml:space="preserve">Sistema próprio, desenvolvido internamente </w:t>
            </w:r>
          </w:p>
        </w:tc>
        <w:tc>
          <w:tcPr>
            <w:tcW w:w="1516" w:type="dxa"/>
          </w:tcPr>
          <w:p w14:paraId="186E89A6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INTELI</w:t>
            </w:r>
          </w:p>
        </w:tc>
      </w:tr>
      <w:tr w:rsidR="00F61E7C" w:rsidRPr="00D8159F" w14:paraId="0647AF69" w14:textId="77777777" w:rsidTr="00F61E7C">
        <w:trPr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2" w:type="dxa"/>
          </w:tcPr>
          <w:p w14:paraId="0F7760F7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IPOG</w:t>
            </w:r>
          </w:p>
        </w:tc>
        <w:tc>
          <w:tcPr>
            <w:tcW w:w="3969" w:type="dxa"/>
          </w:tcPr>
          <w:p w14:paraId="71CFA1B2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Instituto de Pós-Graduação do RS</w:t>
            </w:r>
          </w:p>
        </w:tc>
        <w:tc>
          <w:tcPr>
            <w:tcW w:w="992" w:type="dxa"/>
          </w:tcPr>
          <w:p w14:paraId="457B0BD2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PRIVADA</w:t>
            </w:r>
          </w:p>
        </w:tc>
        <w:tc>
          <w:tcPr>
            <w:tcW w:w="2410" w:type="dxa"/>
          </w:tcPr>
          <w:p w14:paraId="1C814F55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SEI Plataforma Educacional</w:t>
            </w:r>
          </w:p>
        </w:tc>
        <w:tc>
          <w:tcPr>
            <w:tcW w:w="1516" w:type="dxa"/>
          </w:tcPr>
          <w:p w14:paraId="27CD33C4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SEI</w:t>
            </w:r>
          </w:p>
        </w:tc>
      </w:tr>
      <w:tr w:rsidR="00F61E7C" w:rsidRPr="00D8159F" w14:paraId="6298F6F9" w14:textId="77777777" w:rsidTr="00F61E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2" w:type="dxa"/>
          </w:tcPr>
          <w:p w14:paraId="07211462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PUCPR</w:t>
            </w:r>
          </w:p>
        </w:tc>
        <w:tc>
          <w:tcPr>
            <w:tcW w:w="3969" w:type="dxa"/>
          </w:tcPr>
          <w:p w14:paraId="1B17A0C9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Pontifícia Universidade Católica do Paraná</w:t>
            </w:r>
          </w:p>
        </w:tc>
        <w:tc>
          <w:tcPr>
            <w:tcW w:w="992" w:type="dxa"/>
          </w:tcPr>
          <w:p w14:paraId="748006CC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PRIVADA</w:t>
            </w:r>
          </w:p>
        </w:tc>
        <w:tc>
          <w:tcPr>
            <w:tcW w:w="2410" w:type="dxa"/>
          </w:tcPr>
          <w:p w14:paraId="6E91C0C2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MANNESOFT</w:t>
            </w:r>
          </w:p>
        </w:tc>
        <w:tc>
          <w:tcPr>
            <w:tcW w:w="1516" w:type="dxa"/>
          </w:tcPr>
          <w:p w14:paraId="689CCE08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MANNESOFT PRIME</w:t>
            </w:r>
          </w:p>
        </w:tc>
      </w:tr>
      <w:tr w:rsidR="00F61E7C" w:rsidRPr="00D8159F" w14:paraId="561A069A" w14:textId="77777777" w:rsidTr="00F61E7C">
        <w:trPr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2" w:type="dxa"/>
          </w:tcPr>
          <w:p w14:paraId="2147A825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UEMASUL</w:t>
            </w:r>
          </w:p>
        </w:tc>
        <w:tc>
          <w:tcPr>
            <w:tcW w:w="3969" w:type="dxa"/>
          </w:tcPr>
          <w:p w14:paraId="550A4651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Universidade Estadual da Região Tocantins do Maranhão</w:t>
            </w:r>
          </w:p>
        </w:tc>
        <w:tc>
          <w:tcPr>
            <w:tcW w:w="992" w:type="dxa"/>
          </w:tcPr>
          <w:p w14:paraId="06387815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PÚBLICA</w:t>
            </w:r>
          </w:p>
        </w:tc>
        <w:tc>
          <w:tcPr>
            <w:tcW w:w="2410" w:type="dxa"/>
          </w:tcPr>
          <w:p w14:paraId="3F636B43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SIGAA</w:t>
            </w:r>
          </w:p>
        </w:tc>
        <w:tc>
          <w:tcPr>
            <w:tcW w:w="1516" w:type="dxa"/>
          </w:tcPr>
          <w:p w14:paraId="6416B491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UFRN</w:t>
            </w:r>
          </w:p>
        </w:tc>
      </w:tr>
      <w:tr w:rsidR="00F61E7C" w:rsidRPr="00D8159F" w14:paraId="5E18AA53" w14:textId="77777777" w:rsidTr="00F61E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2" w:type="dxa"/>
          </w:tcPr>
          <w:p w14:paraId="3F7C1950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UERGS</w:t>
            </w:r>
          </w:p>
        </w:tc>
        <w:tc>
          <w:tcPr>
            <w:tcW w:w="3969" w:type="dxa"/>
          </w:tcPr>
          <w:p w14:paraId="16E3E3F6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Universidade do Estado do Rio Grande do Sul</w:t>
            </w:r>
          </w:p>
        </w:tc>
        <w:tc>
          <w:tcPr>
            <w:tcW w:w="992" w:type="dxa"/>
          </w:tcPr>
          <w:p w14:paraId="3FAD1C4C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PÚBLICA</w:t>
            </w:r>
          </w:p>
        </w:tc>
        <w:tc>
          <w:tcPr>
            <w:tcW w:w="2410" w:type="dxa"/>
          </w:tcPr>
          <w:p w14:paraId="6F2377D5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SOLIS Gestão Educacional</w:t>
            </w:r>
          </w:p>
        </w:tc>
        <w:tc>
          <w:tcPr>
            <w:tcW w:w="1516" w:type="dxa"/>
          </w:tcPr>
          <w:p w14:paraId="3EB9199E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SOLIS</w:t>
            </w:r>
          </w:p>
        </w:tc>
      </w:tr>
      <w:tr w:rsidR="00F61E7C" w:rsidRPr="00D8159F" w14:paraId="09664772" w14:textId="77777777" w:rsidTr="00F61E7C">
        <w:trPr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2" w:type="dxa"/>
          </w:tcPr>
          <w:p w14:paraId="734B0984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UERN</w:t>
            </w:r>
          </w:p>
        </w:tc>
        <w:tc>
          <w:tcPr>
            <w:tcW w:w="3969" w:type="dxa"/>
          </w:tcPr>
          <w:p w14:paraId="20B90537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Universidade do Estado do Rio Grande do Norte</w:t>
            </w:r>
          </w:p>
        </w:tc>
        <w:tc>
          <w:tcPr>
            <w:tcW w:w="992" w:type="dxa"/>
          </w:tcPr>
          <w:p w14:paraId="7509D6FC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PÚBLICA</w:t>
            </w:r>
          </w:p>
        </w:tc>
        <w:tc>
          <w:tcPr>
            <w:tcW w:w="2410" w:type="dxa"/>
          </w:tcPr>
          <w:p w14:paraId="158970BE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SIGAA</w:t>
            </w:r>
          </w:p>
        </w:tc>
        <w:tc>
          <w:tcPr>
            <w:tcW w:w="1516" w:type="dxa"/>
          </w:tcPr>
          <w:p w14:paraId="54B6F1C7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UFRN</w:t>
            </w:r>
          </w:p>
        </w:tc>
      </w:tr>
      <w:tr w:rsidR="00F61E7C" w:rsidRPr="00D8159F" w14:paraId="405F9A11" w14:textId="77777777" w:rsidTr="00F61E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2" w:type="dxa"/>
          </w:tcPr>
          <w:p w14:paraId="33CFA653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UFAL</w:t>
            </w:r>
          </w:p>
        </w:tc>
        <w:tc>
          <w:tcPr>
            <w:tcW w:w="3969" w:type="dxa"/>
          </w:tcPr>
          <w:p w14:paraId="402C83B0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Universidade Federal de Alagoas</w:t>
            </w:r>
          </w:p>
        </w:tc>
        <w:tc>
          <w:tcPr>
            <w:tcW w:w="992" w:type="dxa"/>
          </w:tcPr>
          <w:p w14:paraId="06C4BFFF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PÚBLICA</w:t>
            </w:r>
          </w:p>
        </w:tc>
        <w:tc>
          <w:tcPr>
            <w:tcW w:w="2410" w:type="dxa"/>
          </w:tcPr>
          <w:p w14:paraId="450650EF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SIGAA</w:t>
            </w:r>
          </w:p>
        </w:tc>
        <w:tc>
          <w:tcPr>
            <w:tcW w:w="1516" w:type="dxa"/>
          </w:tcPr>
          <w:p w14:paraId="1E5BBC9D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UFRN</w:t>
            </w:r>
          </w:p>
        </w:tc>
      </w:tr>
      <w:tr w:rsidR="00F61E7C" w:rsidRPr="00D8159F" w14:paraId="54A8835A" w14:textId="77777777" w:rsidTr="00F61E7C">
        <w:trPr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2" w:type="dxa"/>
          </w:tcPr>
          <w:p w14:paraId="2EA65F82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UFBA</w:t>
            </w:r>
          </w:p>
        </w:tc>
        <w:tc>
          <w:tcPr>
            <w:tcW w:w="3969" w:type="dxa"/>
          </w:tcPr>
          <w:p w14:paraId="3FAAD631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Universidade Federal da Bahia</w:t>
            </w:r>
          </w:p>
        </w:tc>
        <w:tc>
          <w:tcPr>
            <w:tcW w:w="992" w:type="dxa"/>
          </w:tcPr>
          <w:p w14:paraId="17E7F915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PÚBLICA</w:t>
            </w:r>
          </w:p>
        </w:tc>
        <w:tc>
          <w:tcPr>
            <w:tcW w:w="2410" w:type="dxa"/>
          </w:tcPr>
          <w:p w14:paraId="394B67F5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SIGAA</w:t>
            </w:r>
          </w:p>
        </w:tc>
        <w:tc>
          <w:tcPr>
            <w:tcW w:w="1516" w:type="dxa"/>
          </w:tcPr>
          <w:p w14:paraId="1CDFE6DE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UFRN</w:t>
            </w:r>
          </w:p>
        </w:tc>
      </w:tr>
      <w:tr w:rsidR="00F61E7C" w:rsidRPr="00D8159F" w14:paraId="3028C58C" w14:textId="77777777" w:rsidTr="00F61E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2" w:type="dxa"/>
          </w:tcPr>
          <w:p w14:paraId="5FC3F015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UFC</w:t>
            </w:r>
          </w:p>
        </w:tc>
        <w:tc>
          <w:tcPr>
            <w:tcW w:w="3969" w:type="dxa"/>
          </w:tcPr>
          <w:p w14:paraId="7ADE2E0B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Universidade Federal do Ceará</w:t>
            </w:r>
          </w:p>
        </w:tc>
        <w:tc>
          <w:tcPr>
            <w:tcW w:w="992" w:type="dxa"/>
          </w:tcPr>
          <w:p w14:paraId="389942B9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PÚBLICA</w:t>
            </w:r>
          </w:p>
        </w:tc>
        <w:tc>
          <w:tcPr>
            <w:tcW w:w="2410" w:type="dxa"/>
          </w:tcPr>
          <w:p w14:paraId="6AA18E3E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SIGAA</w:t>
            </w:r>
          </w:p>
        </w:tc>
        <w:tc>
          <w:tcPr>
            <w:tcW w:w="1516" w:type="dxa"/>
          </w:tcPr>
          <w:p w14:paraId="52DAD4F6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UFRN</w:t>
            </w:r>
          </w:p>
        </w:tc>
      </w:tr>
      <w:tr w:rsidR="00F61E7C" w:rsidRPr="00D8159F" w14:paraId="4FA0F5BC" w14:textId="77777777" w:rsidTr="00F61E7C">
        <w:trPr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2" w:type="dxa"/>
          </w:tcPr>
          <w:p w14:paraId="272F6015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UFCA</w:t>
            </w:r>
          </w:p>
        </w:tc>
        <w:tc>
          <w:tcPr>
            <w:tcW w:w="3969" w:type="dxa"/>
          </w:tcPr>
          <w:p w14:paraId="5F85BF66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Universidade Federal do Cariri</w:t>
            </w:r>
          </w:p>
        </w:tc>
        <w:tc>
          <w:tcPr>
            <w:tcW w:w="992" w:type="dxa"/>
          </w:tcPr>
          <w:p w14:paraId="290C879E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PÚBLICA</w:t>
            </w:r>
          </w:p>
        </w:tc>
        <w:tc>
          <w:tcPr>
            <w:tcW w:w="2410" w:type="dxa"/>
          </w:tcPr>
          <w:p w14:paraId="60BB90E3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SIGAA</w:t>
            </w:r>
          </w:p>
        </w:tc>
        <w:tc>
          <w:tcPr>
            <w:tcW w:w="1516" w:type="dxa"/>
          </w:tcPr>
          <w:p w14:paraId="16B2422A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UFRN</w:t>
            </w:r>
          </w:p>
        </w:tc>
      </w:tr>
      <w:tr w:rsidR="00F61E7C" w:rsidRPr="00D8159F" w14:paraId="0E5E5CB5" w14:textId="77777777" w:rsidTr="00F61E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2" w:type="dxa"/>
          </w:tcPr>
          <w:p w14:paraId="6D001B24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UFERSA</w:t>
            </w:r>
          </w:p>
        </w:tc>
        <w:tc>
          <w:tcPr>
            <w:tcW w:w="3969" w:type="dxa"/>
          </w:tcPr>
          <w:p w14:paraId="381E18DC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Universidade Federal Rural do Semiárido</w:t>
            </w:r>
          </w:p>
        </w:tc>
        <w:tc>
          <w:tcPr>
            <w:tcW w:w="992" w:type="dxa"/>
          </w:tcPr>
          <w:p w14:paraId="75AC6F3C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PÚBLICA</w:t>
            </w:r>
          </w:p>
        </w:tc>
        <w:tc>
          <w:tcPr>
            <w:tcW w:w="2410" w:type="dxa"/>
          </w:tcPr>
          <w:p w14:paraId="73343D4A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SIGAA</w:t>
            </w:r>
          </w:p>
        </w:tc>
        <w:tc>
          <w:tcPr>
            <w:tcW w:w="1516" w:type="dxa"/>
          </w:tcPr>
          <w:p w14:paraId="362040AF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UFRN</w:t>
            </w:r>
          </w:p>
        </w:tc>
      </w:tr>
      <w:tr w:rsidR="00F61E7C" w:rsidRPr="00D8159F" w14:paraId="22EE60C0" w14:textId="77777777" w:rsidTr="00F61E7C">
        <w:trPr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2" w:type="dxa"/>
          </w:tcPr>
          <w:p w14:paraId="55174B24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UFG</w:t>
            </w:r>
          </w:p>
        </w:tc>
        <w:tc>
          <w:tcPr>
            <w:tcW w:w="3969" w:type="dxa"/>
          </w:tcPr>
          <w:p w14:paraId="79AA978A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Universidade Federal de Goiás</w:t>
            </w:r>
          </w:p>
        </w:tc>
        <w:tc>
          <w:tcPr>
            <w:tcW w:w="992" w:type="dxa"/>
          </w:tcPr>
          <w:p w14:paraId="208485D1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PÚBLICA</w:t>
            </w:r>
          </w:p>
        </w:tc>
        <w:tc>
          <w:tcPr>
            <w:tcW w:w="2410" w:type="dxa"/>
          </w:tcPr>
          <w:p w14:paraId="170E5FFF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SIGAA</w:t>
            </w:r>
          </w:p>
        </w:tc>
        <w:tc>
          <w:tcPr>
            <w:tcW w:w="1516" w:type="dxa"/>
          </w:tcPr>
          <w:p w14:paraId="1D856E8A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UFRN</w:t>
            </w:r>
          </w:p>
        </w:tc>
      </w:tr>
      <w:tr w:rsidR="00F61E7C" w:rsidRPr="00D8159F" w14:paraId="3837E953" w14:textId="77777777" w:rsidTr="00F61E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2" w:type="dxa"/>
          </w:tcPr>
          <w:p w14:paraId="2E027D91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UFGD</w:t>
            </w:r>
          </w:p>
        </w:tc>
        <w:tc>
          <w:tcPr>
            <w:tcW w:w="3969" w:type="dxa"/>
          </w:tcPr>
          <w:p w14:paraId="3097F905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Universidade Federal Grande Dourados</w:t>
            </w:r>
          </w:p>
        </w:tc>
        <w:tc>
          <w:tcPr>
            <w:tcW w:w="992" w:type="dxa"/>
          </w:tcPr>
          <w:p w14:paraId="51390A62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PÚBLICA</w:t>
            </w:r>
          </w:p>
        </w:tc>
        <w:tc>
          <w:tcPr>
            <w:tcW w:w="2410" w:type="dxa"/>
          </w:tcPr>
          <w:p w14:paraId="14503C14" w14:textId="4F3126B6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 xml:space="preserve">UFGDNET </w:t>
            </w:r>
            <w:r w:rsidR="003B410E">
              <w:rPr>
                <w:rFonts w:ascii="Calibri" w:hAnsi="Calibri" w:cs="Calibri"/>
                <w:sz w:val="20"/>
                <w:szCs w:val="20"/>
              </w:rPr>
              <w:t>–</w:t>
            </w:r>
            <w:r w:rsidRPr="00D8159F">
              <w:rPr>
                <w:rFonts w:ascii="Calibri" w:hAnsi="Calibri" w:cs="Calibri"/>
                <w:sz w:val="20"/>
                <w:szCs w:val="20"/>
              </w:rPr>
              <w:t xml:space="preserve"> Desenvolvimento Próprio</w:t>
            </w:r>
          </w:p>
        </w:tc>
        <w:tc>
          <w:tcPr>
            <w:tcW w:w="1516" w:type="dxa"/>
          </w:tcPr>
          <w:p w14:paraId="651D8303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UFGD</w:t>
            </w:r>
          </w:p>
        </w:tc>
      </w:tr>
      <w:tr w:rsidR="00F61E7C" w:rsidRPr="00D8159F" w14:paraId="42F5B59C" w14:textId="77777777" w:rsidTr="00F61E7C">
        <w:trPr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2" w:type="dxa"/>
          </w:tcPr>
          <w:p w14:paraId="53FEE9D2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UFJ</w:t>
            </w:r>
          </w:p>
        </w:tc>
        <w:tc>
          <w:tcPr>
            <w:tcW w:w="3969" w:type="dxa"/>
          </w:tcPr>
          <w:p w14:paraId="755D00DE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Universidade Federal de Jataí</w:t>
            </w:r>
          </w:p>
        </w:tc>
        <w:tc>
          <w:tcPr>
            <w:tcW w:w="992" w:type="dxa"/>
          </w:tcPr>
          <w:p w14:paraId="0BF72DDA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PÚBLICA</w:t>
            </w:r>
          </w:p>
        </w:tc>
        <w:tc>
          <w:tcPr>
            <w:tcW w:w="2410" w:type="dxa"/>
          </w:tcPr>
          <w:p w14:paraId="24A6B892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SIGAA</w:t>
            </w:r>
          </w:p>
        </w:tc>
        <w:tc>
          <w:tcPr>
            <w:tcW w:w="1516" w:type="dxa"/>
          </w:tcPr>
          <w:p w14:paraId="2B03919B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UFRN</w:t>
            </w:r>
          </w:p>
        </w:tc>
      </w:tr>
      <w:tr w:rsidR="00F61E7C" w:rsidRPr="00D8159F" w14:paraId="79042D2B" w14:textId="77777777" w:rsidTr="00F61E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2" w:type="dxa"/>
          </w:tcPr>
          <w:p w14:paraId="6744F464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UFJF</w:t>
            </w:r>
          </w:p>
        </w:tc>
        <w:tc>
          <w:tcPr>
            <w:tcW w:w="3969" w:type="dxa"/>
          </w:tcPr>
          <w:p w14:paraId="5B608E8C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Universidade Federal de Juiz de Fora</w:t>
            </w:r>
          </w:p>
        </w:tc>
        <w:tc>
          <w:tcPr>
            <w:tcW w:w="992" w:type="dxa"/>
          </w:tcPr>
          <w:p w14:paraId="2249721E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PÚBLICA</w:t>
            </w:r>
          </w:p>
        </w:tc>
        <w:tc>
          <w:tcPr>
            <w:tcW w:w="2410" w:type="dxa"/>
          </w:tcPr>
          <w:p w14:paraId="76ABB9E5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SIGAA</w:t>
            </w:r>
          </w:p>
        </w:tc>
        <w:tc>
          <w:tcPr>
            <w:tcW w:w="1516" w:type="dxa"/>
          </w:tcPr>
          <w:p w14:paraId="35076D98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UFRN</w:t>
            </w:r>
          </w:p>
        </w:tc>
      </w:tr>
      <w:tr w:rsidR="00F61E7C" w:rsidRPr="00D8159F" w14:paraId="42114BAA" w14:textId="77777777" w:rsidTr="00F61E7C">
        <w:trPr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2" w:type="dxa"/>
          </w:tcPr>
          <w:p w14:paraId="3045B95E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UFLA</w:t>
            </w:r>
          </w:p>
        </w:tc>
        <w:tc>
          <w:tcPr>
            <w:tcW w:w="3969" w:type="dxa"/>
          </w:tcPr>
          <w:p w14:paraId="7DE5109A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Universidade Federal de Lavras</w:t>
            </w:r>
          </w:p>
        </w:tc>
        <w:tc>
          <w:tcPr>
            <w:tcW w:w="992" w:type="dxa"/>
          </w:tcPr>
          <w:p w14:paraId="57BAF2C2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PÚBLICA</w:t>
            </w:r>
          </w:p>
        </w:tc>
        <w:tc>
          <w:tcPr>
            <w:tcW w:w="2410" w:type="dxa"/>
          </w:tcPr>
          <w:p w14:paraId="39FFDE69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SIGAA</w:t>
            </w:r>
          </w:p>
        </w:tc>
        <w:tc>
          <w:tcPr>
            <w:tcW w:w="1516" w:type="dxa"/>
          </w:tcPr>
          <w:p w14:paraId="28042522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UFRN</w:t>
            </w:r>
          </w:p>
        </w:tc>
      </w:tr>
      <w:tr w:rsidR="00F61E7C" w:rsidRPr="00D8159F" w14:paraId="5D1ED788" w14:textId="77777777" w:rsidTr="00F61E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2" w:type="dxa"/>
          </w:tcPr>
          <w:p w14:paraId="2C908915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UFOB</w:t>
            </w:r>
          </w:p>
        </w:tc>
        <w:tc>
          <w:tcPr>
            <w:tcW w:w="3969" w:type="dxa"/>
          </w:tcPr>
          <w:p w14:paraId="3FE7B9AE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Universidade Federal do Oeste da Bahia</w:t>
            </w:r>
          </w:p>
        </w:tc>
        <w:tc>
          <w:tcPr>
            <w:tcW w:w="992" w:type="dxa"/>
          </w:tcPr>
          <w:p w14:paraId="37CB13E4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PÚBLICA</w:t>
            </w:r>
          </w:p>
        </w:tc>
        <w:tc>
          <w:tcPr>
            <w:tcW w:w="2410" w:type="dxa"/>
          </w:tcPr>
          <w:p w14:paraId="04C6D6D7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SIGAA</w:t>
            </w:r>
          </w:p>
        </w:tc>
        <w:tc>
          <w:tcPr>
            <w:tcW w:w="1516" w:type="dxa"/>
          </w:tcPr>
          <w:p w14:paraId="5B2CB4BF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UFRN</w:t>
            </w:r>
          </w:p>
        </w:tc>
      </w:tr>
      <w:tr w:rsidR="00F61E7C" w:rsidRPr="00D8159F" w14:paraId="32FFB39B" w14:textId="77777777" w:rsidTr="00F61E7C">
        <w:trPr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2" w:type="dxa"/>
          </w:tcPr>
          <w:p w14:paraId="033F5593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UFOPA</w:t>
            </w:r>
          </w:p>
        </w:tc>
        <w:tc>
          <w:tcPr>
            <w:tcW w:w="3969" w:type="dxa"/>
          </w:tcPr>
          <w:p w14:paraId="2FC2A1B9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Universidade Federal do Oeste do Pará</w:t>
            </w:r>
          </w:p>
        </w:tc>
        <w:tc>
          <w:tcPr>
            <w:tcW w:w="992" w:type="dxa"/>
          </w:tcPr>
          <w:p w14:paraId="58C30E53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PÚBLICA</w:t>
            </w:r>
          </w:p>
        </w:tc>
        <w:tc>
          <w:tcPr>
            <w:tcW w:w="2410" w:type="dxa"/>
          </w:tcPr>
          <w:p w14:paraId="4E096802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SIGAA</w:t>
            </w:r>
          </w:p>
        </w:tc>
        <w:tc>
          <w:tcPr>
            <w:tcW w:w="1516" w:type="dxa"/>
          </w:tcPr>
          <w:p w14:paraId="59E7F71B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UFRN</w:t>
            </w:r>
          </w:p>
        </w:tc>
      </w:tr>
      <w:tr w:rsidR="00F61E7C" w:rsidRPr="00D8159F" w14:paraId="3B107F89" w14:textId="77777777" w:rsidTr="00F61E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2" w:type="dxa"/>
          </w:tcPr>
          <w:p w14:paraId="169A1143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UFPB</w:t>
            </w:r>
          </w:p>
        </w:tc>
        <w:tc>
          <w:tcPr>
            <w:tcW w:w="3969" w:type="dxa"/>
          </w:tcPr>
          <w:p w14:paraId="2F94E38D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Universidade Federal da Paraíba</w:t>
            </w:r>
          </w:p>
        </w:tc>
        <w:tc>
          <w:tcPr>
            <w:tcW w:w="992" w:type="dxa"/>
          </w:tcPr>
          <w:p w14:paraId="7DEA5224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PÚBLICA</w:t>
            </w:r>
          </w:p>
        </w:tc>
        <w:tc>
          <w:tcPr>
            <w:tcW w:w="2410" w:type="dxa"/>
          </w:tcPr>
          <w:p w14:paraId="215E1894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SIGAA</w:t>
            </w:r>
          </w:p>
        </w:tc>
        <w:tc>
          <w:tcPr>
            <w:tcW w:w="1516" w:type="dxa"/>
          </w:tcPr>
          <w:p w14:paraId="31E1B604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UFRN</w:t>
            </w:r>
          </w:p>
        </w:tc>
      </w:tr>
      <w:tr w:rsidR="00F61E7C" w:rsidRPr="00D8159F" w14:paraId="72B04065" w14:textId="77777777" w:rsidTr="00F61E7C">
        <w:trPr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2" w:type="dxa"/>
          </w:tcPr>
          <w:p w14:paraId="02F97A92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UFPE</w:t>
            </w:r>
          </w:p>
        </w:tc>
        <w:tc>
          <w:tcPr>
            <w:tcW w:w="3969" w:type="dxa"/>
          </w:tcPr>
          <w:p w14:paraId="37DFF7AD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Universidade Federal de Pernambuco</w:t>
            </w:r>
          </w:p>
        </w:tc>
        <w:tc>
          <w:tcPr>
            <w:tcW w:w="992" w:type="dxa"/>
          </w:tcPr>
          <w:p w14:paraId="262D6A03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PÚBLICA</w:t>
            </w:r>
          </w:p>
        </w:tc>
        <w:tc>
          <w:tcPr>
            <w:tcW w:w="2410" w:type="dxa"/>
          </w:tcPr>
          <w:p w14:paraId="3748CE7B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SIGAA</w:t>
            </w:r>
          </w:p>
        </w:tc>
        <w:tc>
          <w:tcPr>
            <w:tcW w:w="1516" w:type="dxa"/>
          </w:tcPr>
          <w:p w14:paraId="7F2612E8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UFRN</w:t>
            </w:r>
          </w:p>
        </w:tc>
      </w:tr>
      <w:tr w:rsidR="00F61E7C" w:rsidRPr="00D8159F" w14:paraId="2451BFDF" w14:textId="77777777" w:rsidTr="00F61E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2" w:type="dxa"/>
          </w:tcPr>
          <w:p w14:paraId="6EA3551B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UFPI</w:t>
            </w:r>
          </w:p>
        </w:tc>
        <w:tc>
          <w:tcPr>
            <w:tcW w:w="3969" w:type="dxa"/>
          </w:tcPr>
          <w:p w14:paraId="0B04D4BD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Universidade Federal do Piauí</w:t>
            </w:r>
          </w:p>
        </w:tc>
        <w:tc>
          <w:tcPr>
            <w:tcW w:w="992" w:type="dxa"/>
          </w:tcPr>
          <w:p w14:paraId="536207BD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PÚBLICA</w:t>
            </w:r>
          </w:p>
        </w:tc>
        <w:tc>
          <w:tcPr>
            <w:tcW w:w="2410" w:type="dxa"/>
          </w:tcPr>
          <w:p w14:paraId="72CFB686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SIGAA</w:t>
            </w:r>
          </w:p>
        </w:tc>
        <w:tc>
          <w:tcPr>
            <w:tcW w:w="1516" w:type="dxa"/>
          </w:tcPr>
          <w:p w14:paraId="259A1CDB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UFRN</w:t>
            </w:r>
          </w:p>
        </w:tc>
      </w:tr>
      <w:tr w:rsidR="00F61E7C" w:rsidRPr="00D8159F" w14:paraId="72AA90E8" w14:textId="77777777" w:rsidTr="00F61E7C">
        <w:trPr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2" w:type="dxa"/>
          </w:tcPr>
          <w:p w14:paraId="6F3A9E55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UFRA</w:t>
            </w:r>
          </w:p>
        </w:tc>
        <w:tc>
          <w:tcPr>
            <w:tcW w:w="3969" w:type="dxa"/>
          </w:tcPr>
          <w:p w14:paraId="36D9184B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Universidade Federal Rural da Amazônia</w:t>
            </w:r>
          </w:p>
        </w:tc>
        <w:tc>
          <w:tcPr>
            <w:tcW w:w="992" w:type="dxa"/>
          </w:tcPr>
          <w:p w14:paraId="4185C100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PÚBLICA</w:t>
            </w:r>
          </w:p>
        </w:tc>
        <w:tc>
          <w:tcPr>
            <w:tcW w:w="2410" w:type="dxa"/>
          </w:tcPr>
          <w:p w14:paraId="4349E8FA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SIGAA</w:t>
            </w:r>
          </w:p>
        </w:tc>
        <w:tc>
          <w:tcPr>
            <w:tcW w:w="1516" w:type="dxa"/>
          </w:tcPr>
          <w:p w14:paraId="057B9FB5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UFRN</w:t>
            </w:r>
          </w:p>
        </w:tc>
      </w:tr>
      <w:tr w:rsidR="00F61E7C" w:rsidRPr="00D8159F" w14:paraId="499F0431" w14:textId="77777777" w:rsidTr="00F61E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2" w:type="dxa"/>
          </w:tcPr>
          <w:p w14:paraId="1486104A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UFRGS</w:t>
            </w:r>
          </w:p>
        </w:tc>
        <w:tc>
          <w:tcPr>
            <w:tcW w:w="3969" w:type="dxa"/>
          </w:tcPr>
          <w:p w14:paraId="762BB208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Universidade Federal do Rio Grande do Sul</w:t>
            </w:r>
          </w:p>
        </w:tc>
        <w:tc>
          <w:tcPr>
            <w:tcW w:w="992" w:type="dxa"/>
          </w:tcPr>
          <w:p w14:paraId="0559E43B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PÚBLICA</w:t>
            </w:r>
          </w:p>
        </w:tc>
        <w:tc>
          <w:tcPr>
            <w:tcW w:w="2410" w:type="dxa"/>
          </w:tcPr>
          <w:p w14:paraId="649560B5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 xml:space="preserve">Sistema Próprio, desenvolvido internamente </w:t>
            </w:r>
          </w:p>
        </w:tc>
        <w:tc>
          <w:tcPr>
            <w:tcW w:w="1516" w:type="dxa"/>
          </w:tcPr>
          <w:p w14:paraId="51ABDF36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UFRGS</w:t>
            </w:r>
          </w:p>
        </w:tc>
      </w:tr>
      <w:tr w:rsidR="00F61E7C" w:rsidRPr="00D8159F" w14:paraId="3A12E850" w14:textId="77777777" w:rsidTr="00F61E7C">
        <w:trPr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2" w:type="dxa"/>
          </w:tcPr>
          <w:p w14:paraId="7470A304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UFRN</w:t>
            </w:r>
          </w:p>
        </w:tc>
        <w:tc>
          <w:tcPr>
            <w:tcW w:w="3969" w:type="dxa"/>
          </w:tcPr>
          <w:p w14:paraId="202ABAC7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Universidade Federal do Rio Grande do Norte</w:t>
            </w:r>
          </w:p>
        </w:tc>
        <w:tc>
          <w:tcPr>
            <w:tcW w:w="992" w:type="dxa"/>
          </w:tcPr>
          <w:p w14:paraId="224C348B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PÚBLICA</w:t>
            </w:r>
          </w:p>
        </w:tc>
        <w:tc>
          <w:tcPr>
            <w:tcW w:w="2410" w:type="dxa"/>
          </w:tcPr>
          <w:p w14:paraId="60888093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SIGAA</w:t>
            </w:r>
          </w:p>
        </w:tc>
        <w:tc>
          <w:tcPr>
            <w:tcW w:w="1516" w:type="dxa"/>
          </w:tcPr>
          <w:p w14:paraId="6FB97D90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UFRN</w:t>
            </w:r>
          </w:p>
        </w:tc>
      </w:tr>
      <w:tr w:rsidR="00F61E7C" w:rsidRPr="00D8159F" w14:paraId="59BD9ADB" w14:textId="77777777" w:rsidTr="00F61E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2" w:type="dxa"/>
          </w:tcPr>
          <w:p w14:paraId="0267073A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UFRR</w:t>
            </w:r>
          </w:p>
        </w:tc>
        <w:tc>
          <w:tcPr>
            <w:tcW w:w="3969" w:type="dxa"/>
          </w:tcPr>
          <w:p w14:paraId="458CFE75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Universidade Federal de Roraima</w:t>
            </w:r>
          </w:p>
        </w:tc>
        <w:tc>
          <w:tcPr>
            <w:tcW w:w="992" w:type="dxa"/>
          </w:tcPr>
          <w:p w14:paraId="4D0AA5CC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PÚBLICA</w:t>
            </w:r>
          </w:p>
        </w:tc>
        <w:tc>
          <w:tcPr>
            <w:tcW w:w="2410" w:type="dxa"/>
          </w:tcPr>
          <w:p w14:paraId="2C87650B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SIGAA</w:t>
            </w:r>
          </w:p>
        </w:tc>
        <w:tc>
          <w:tcPr>
            <w:tcW w:w="1516" w:type="dxa"/>
          </w:tcPr>
          <w:p w14:paraId="613C19FB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UFRN</w:t>
            </w:r>
          </w:p>
        </w:tc>
      </w:tr>
      <w:tr w:rsidR="00F61E7C" w:rsidRPr="00D8159F" w14:paraId="2A45336A" w14:textId="77777777" w:rsidTr="00F61E7C">
        <w:trPr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2" w:type="dxa"/>
          </w:tcPr>
          <w:p w14:paraId="59EABA3E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UFSJ</w:t>
            </w:r>
          </w:p>
        </w:tc>
        <w:tc>
          <w:tcPr>
            <w:tcW w:w="3969" w:type="dxa"/>
          </w:tcPr>
          <w:p w14:paraId="1CF7D1F0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Universidade Federal de São João del-Rei</w:t>
            </w:r>
          </w:p>
        </w:tc>
        <w:tc>
          <w:tcPr>
            <w:tcW w:w="992" w:type="dxa"/>
          </w:tcPr>
          <w:p w14:paraId="6A3DAFDD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PÚBLICA</w:t>
            </w:r>
          </w:p>
        </w:tc>
        <w:tc>
          <w:tcPr>
            <w:tcW w:w="2410" w:type="dxa"/>
          </w:tcPr>
          <w:p w14:paraId="5B909CA8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SIGAA</w:t>
            </w:r>
          </w:p>
        </w:tc>
        <w:tc>
          <w:tcPr>
            <w:tcW w:w="1516" w:type="dxa"/>
          </w:tcPr>
          <w:p w14:paraId="55D6BE09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UFRN</w:t>
            </w:r>
          </w:p>
        </w:tc>
      </w:tr>
      <w:tr w:rsidR="00F61E7C" w:rsidRPr="00D8159F" w14:paraId="7C5F503D" w14:textId="77777777" w:rsidTr="00F61E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2" w:type="dxa"/>
          </w:tcPr>
          <w:p w14:paraId="3BD242AC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UFSM</w:t>
            </w:r>
          </w:p>
        </w:tc>
        <w:tc>
          <w:tcPr>
            <w:tcW w:w="3969" w:type="dxa"/>
          </w:tcPr>
          <w:p w14:paraId="0C54A02C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Universidade Federal de Santa Maria</w:t>
            </w:r>
          </w:p>
        </w:tc>
        <w:tc>
          <w:tcPr>
            <w:tcW w:w="992" w:type="dxa"/>
          </w:tcPr>
          <w:p w14:paraId="259169BD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PÚBLICA</w:t>
            </w:r>
          </w:p>
        </w:tc>
        <w:tc>
          <w:tcPr>
            <w:tcW w:w="2410" w:type="dxa"/>
          </w:tcPr>
          <w:p w14:paraId="56924283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 xml:space="preserve">Sistema Próprio, desenvolvido internamente </w:t>
            </w:r>
          </w:p>
        </w:tc>
        <w:tc>
          <w:tcPr>
            <w:tcW w:w="1516" w:type="dxa"/>
          </w:tcPr>
          <w:p w14:paraId="440E8709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UFSM</w:t>
            </w:r>
          </w:p>
        </w:tc>
      </w:tr>
      <w:tr w:rsidR="00F61E7C" w:rsidRPr="00D8159F" w14:paraId="13533874" w14:textId="77777777" w:rsidTr="00F61E7C">
        <w:trPr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2" w:type="dxa"/>
          </w:tcPr>
          <w:p w14:paraId="6F962A8B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lastRenderedPageBreak/>
              <w:t>UNB</w:t>
            </w:r>
          </w:p>
        </w:tc>
        <w:tc>
          <w:tcPr>
            <w:tcW w:w="3969" w:type="dxa"/>
          </w:tcPr>
          <w:p w14:paraId="6EEB1665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Universidade de Brasília</w:t>
            </w:r>
          </w:p>
        </w:tc>
        <w:tc>
          <w:tcPr>
            <w:tcW w:w="992" w:type="dxa"/>
          </w:tcPr>
          <w:p w14:paraId="4BC7234B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PÚBLICA</w:t>
            </w:r>
          </w:p>
        </w:tc>
        <w:tc>
          <w:tcPr>
            <w:tcW w:w="2410" w:type="dxa"/>
          </w:tcPr>
          <w:p w14:paraId="31A1BECD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SIGAA</w:t>
            </w:r>
          </w:p>
        </w:tc>
        <w:tc>
          <w:tcPr>
            <w:tcW w:w="1516" w:type="dxa"/>
          </w:tcPr>
          <w:p w14:paraId="25218E0C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UFRN</w:t>
            </w:r>
          </w:p>
        </w:tc>
      </w:tr>
      <w:tr w:rsidR="00F61E7C" w:rsidRPr="00D8159F" w14:paraId="139B21B6" w14:textId="77777777" w:rsidTr="00F61E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2" w:type="dxa"/>
          </w:tcPr>
          <w:p w14:paraId="7AA988AA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UNEAL</w:t>
            </w:r>
          </w:p>
        </w:tc>
        <w:tc>
          <w:tcPr>
            <w:tcW w:w="3969" w:type="dxa"/>
          </w:tcPr>
          <w:p w14:paraId="54ECC962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Universidade Estadual de Alagoas</w:t>
            </w:r>
          </w:p>
        </w:tc>
        <w:tc>
          <w:tcPr>
            <w:tcW w:w="992" w:type="dxa"/>
          </w:tcPr>
          <w:p w14:paraId="1AF69689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PÚBLICA</w:t>
            </w:r>
          </w:p>
        </w:tc>
        <w:tc>
          <w:tcPr>
            <w:tcW w:w="2410" w:type="dxa"/>
          </w:tcPr>
          <w:p w14:paraId="00F9C8C2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SOLIS Gestão Educacional</w:t>
            </w:r>
          </w:p>
        </w:tc>
        <w:tc>
          <w:tcPr>
            <w:tcW w:w="1516" w:type="dxa"/>
          </w:tcPr>
          <w:p w14:paraId="09977CCB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SOLIS</w:t>
            </w:r>
          </w:p>
        </w:tc>
      </w:tr>
      <w:tr w:rsidR="00F61E7C" w:rsidRPr="00D8159F" w14:paraId="7EA20703" w14:textId="77777777" w:rsidTr="00F61E7C">
        <w:trPr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2" w:type="dxa"/>
          </w:tcPr>
          <w:p w14:paraId="4168F74E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UNIAMERICA</w:t>
            </w:r>
          </w:p>
        </w:tc>
        <w:tc>
          <w:tcPr>
            <w:tcW w:w="3969" w:type="dxa"/>
          </w:tcPr>
          <w:p w14:paraId="72E445A9" w14:textId="3C5754F2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 xml:space="preserve">UniAmérica </w:t>
            </w:r>
            <w:r w:rsidR="003B410E">
              <w:rPr>
                <w:rFonts w:ascii="Calibri" w:hAnsi="Calibri" w:cs="Calibri"/>
                <w:sz w:val="20"/>
                <w:szCs w:val="20"/>
              </w:rPr>
              <w:t>–</w:t>
            </w:r>
            <w:r w:rsidRPr="00D8159F">
              <w:rPr>
                <w:rFonts w:ascii="Calibri" w:hAnsi="Calibri" w:cs="Calibri"/>
                <w:sz w:val="20"/>
                <w:szCs w:val="20"/>
              </w:rPr>
              <w:t xml:space="preserve"> Centro Universitário</w:t>
            </w:r>
          </w:p>
        </w:tc>
        <w:tc>
          <w:tcPr>
            <w:tcW w:w="992" w:type="dxa"/>
          </w:tcPr>
          <w:p w14:paraId="3A515024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PRIVADA</w:t>
            </w:r>
          </w:p>
        </w:tc>
        <w:tc>
          <w:tcPr>
            <w:tcW w:w="2410" w:type="dxa"/>
          </w:tcPr>
          <w:p w14:paraId="5C7C56B5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JAACAD</w:t>
            </w:r>
          </w:p>
        </w:tc>
        <w:tc>
          <w:tcPr>
            <w:tcW w:w="1516" w:type="dxa"/>
          </w:tcPr>
          <w:p w14:paraId="29175198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SWA</w:t>
            </w:r>
          </w:p>
        </w:tc>
      </w:tr>
      <w:tr w:rsidR="00F61E7C" w:rsidRPr="00D8159F" w14:paraId="4541E923" w14:textId="77777777" w:rsidTr="00F61E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2" w:type="dxa"/>
          </w:tcPr>
          <w:p w14:paraId="28F3F348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UNICAMP</w:t>
            </w:r>
          </w:p>
        </w:tc>
        <w:tc>
          <w:tcPr>
            <w:tcW w:w="3969" w:type="dxa"/>
          </w:tcPr>
          <w:p w14:paraId="31C8C7EE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Universidade Estadual de Campinas</w:t>
            </w:r>
          </w:p>
        </w:tc>
        <w:tc>
          <w:tcPr>
            <w:tcW w:w="992" w:type="dxa"/>
          </w:tcPr>
          <w:p w14:paraId="7EAAC6D4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PÚBLICA</w:t>
            </w:r>
          </w:p>
        </w:tc>
        <w:tc>
          <w:tcPr>
            <w:tcW w:w="2410" w:type="dxa"/>
          </w:tcPr>
          <w:p w14:paraId="789ABD41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Sistema desenvolvido pelo próprio Centro de Computação da Universidade (CCUEC)</w:t>
            </w:r>
          </w:p>
        </w:tc>
        <w:tc>
          <w:tcPr>
            <w:tcW w:w="1516" w:type="dxa"/>
          </w:tcPr>
          <w:p w14:paraId="635B6BC2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UNICAMP</w:t>
            </w:r>
          </w:p>
        </w:tc>
      </w:tr>
      <w:tr w:rsidR="00F61E7C" w:rsidRPr="00D8159F" w14:paraId="6D82ACC7" w14:textId="77777777" w:rsidTr="00F61E7C">
        <w:trPr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2" w:type="dxa"/>
          </w:tcPr>
          <w:p w14:paraId="0C99C0A1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UNICERRADO</w:t>
            </w:r>
          </w:p>
        </w:tc>
        <w:tc>
          <w:tcPr>
            <w:tcW w:w="3969" w:type="dxa"/>
          </w:tcPr>
          <w:p w14:paraId="017F9CF6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Centro Universitário de Goiatuba</w:t>
            </w:r>
          </w:p>
        </w:tc>
        <w:tc>
          <w:tcPr>
            <w:tcW w:w="992" w:type="dxa"/>
          </w:tcPr>
          <w:p w14:paraId="17B52CE3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PÚBLICA</w:t>
            </w:r>
          </w:p>
        </w:tc>
        <w:tc>
          <w:tcPr>
            <w:tcW w:w="2410" w:type="dxa"/>
          </w:tcPr>
          <w:p w14:paraId="1C87B7B1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SEI Plataforma Educacional</w:t>
            </w:r>
          </w:p>
        </w:tc>
        <w:tc>
          <w:tcPr>
            <w:tcW w:w="1516" w:type="dxa"/>
          </w:tcPr>
          <w:p w14:paraId="1D9EBB43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SEI</w:t>
            </w:r>
          </w:p>
        </w:tc>
      </w:tr>
      <w:tr w:rsidR="00F61E7C" w:rsidRPr="00D8159F" w14:paraId="245AC444" w14:textId="77777777" w:rsidTr="00F61E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2" w:type="dxa"/>
          </w:tcPr>
          <w:p w14:paraId="492B2FA9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UNICEUB</w:t>
            </w:r>
          </w:p>
        </w:tc>
        <w:tc>
          <w:tcPr>
            <w:tcW w:w="3969" w:type="dxa"/>
          </w:tcPr>
          <w:p w14:paraId="18D05511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Centro Universitário de Brasília</w:t>
            </w:r>
          </w:p>
        </w:tc>
        <w:tc>
          <w:tcPr>
            <w:tcW w:w="992" w:type="dxa"/>
          </w:tcPr>
          <w:p w14:paraId="0B5C2B85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PRIVADA</w:t>
            </w:r>
          </w:p>
        </w:tc>
        <w:tc>
          <w:tcPr>
            <w:tcW w:w="2410" w:type="dxa"/>
          </w:tcPr>
          <w:p w14:paraId="69FE4596" w14:textId="4BDB9B2C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 xml:space="preserve">SGI </w:t>
            </w:r>
            <w:r w:rsidR="003B410E">
              <w:rPr>
                <w:rFonts w:ascii="Calibri" w:hAnsi="Calibri" w:cs="Calibri"/>
                <w:sz w:val="20"/>
                <w:szCs w:val="20"/>
              </w:rPr>
              <w:t>–</w:t>
            </w:r>
            <w:r w:rsidRPr="00D8159F">
              <w:rPr>
                <w:rFonts w:ascii="Calibri" w:hAnsi="Calibri" w:cs="Calibri"/>
                <w:sz w:val="20"/>
                <w:szCs w:val="20"/>
              </w:rPr>
              <w:t xml:space="preserve"> desenvolvido internamente + Google Education</w:t>
            </w:r>
          </w:p>
        </w:tc>
        <w:tc>
          <w:tcPr>
            <w:tcW w:w="1516" w:type="dxa"/>
          </w:tcPr>
          <w:p w14:paraId="5AC07524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UNICEUB</w:t>
            </w:r>
          </w:p>
        </w:tc>
      </w:tr>
      <w:tr w:rsidR="00F61E7C" w:rsidRPr="00D8159F" w14:paraId="50693F27" w14:textId="77777777" w:rsidTr="00F61E7C">
        <w:trPr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2" w:type="dxa"/>
          </w:tcPr>
          <w:p w14:paraId="4928248B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UNIENSINO</w:t>
            </w:r>
          </w:p>
        </w:tc>
        <w:tc>
          <w:tcPr>
            <w:tcW w:w="3969" w:type="dxa"/>
          </w:tcPr>
          <w:p w14:paraId="240EB90C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Unidade Integrada de Ensino e Educação Profissional</w:t>
            </w:r>
          </w:p>
        </w:tc>
        <w:tc>
          <w:tcPr>
            <w:tcW w:w="992" w:type="dxa"/>
          </w:tcPr>
          <w:p w14:paraId="63DDBEF3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PRIVADA</w:t>
            </w:r>
          </w:p>
        </w:tc>
        <w:tc>
          <w:tcPr>
            <w:tcW w:w="2410" w:type="dxa"/>
          </w:tcPr>
          <w:p w14:paraId="4CF355F4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JAACAD</w:t>
            </w:r>
          </w:p>
        </w:tc>
        <w:tc>
          <w:tcPr>
            <w:tcW w:w="1516" w:type="dxa"/>
          </w:tcPr>
          <w:p w14:paraId="2E355E23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SWA</w:t>
            </w:r>
          </w:p>
        </w:tc>
      </w:tr>
      <w:tr w:rsidR="00F61E7C" w:rsidRPr="00D8159F" w14:paraId="0CA5D58E" w14:textId="77777777" w:rsidTr="00F61E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2" w:type="dxa"/>
          </w:tcPr>
          <w:p w14:paraId="70A89E38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UNIFAP</w:t>
            </w:r>
          </w:p>
        </w:tc>
        <w:tc>
          <w:tcPr>
            <w:tcW w:w="3969" w:type="dxa"/>
          </w:tcPr>
          <w:p w14:paraId="0FCACF7F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Universidade Federal do Amapá</w:t>
            </w:r>
          </w:p>
        </w:tc>
        <w:tc>
          <w:tcPr>
            <w:tcW w:w="992" w:type="dxa"/>
          </w:tcPr>
          <w:p w14:paraId="7286E611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PÚBLICA</w:t>
            </w:r>
          </w:p>
        </w:tc>
        <w:tc>
          <w:tcPr>
            <w:tcW w:w="2410" w:type="dxa"/>
          </w:tcPr>
          <w:p w14:paraId="3C351D73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SIGAA</w:t>
            </w:r>
          </w:p>
        </w:tc>
        <w:tc>
          <w:tcPr>
            <w:tcW w:w="1516" w:type="dxa"/>
          </w:tcPr>
          <w:p w14:paraId="5CB7A79B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UFRN</w:t>
            </w:r>
          </w:p>
        </w:tc>
      </w:tr>
      <w:tr w:rsidR="00F61E7C" w:rsidRPr="00D8159F" w14:paraId="6B4C0123" w14:textId="77777777" w:rsidTr="00F61E7C">
        <w:trPr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2" w:type="dxa"/>
          </w:tcPr>
          <w:p w14:paraId="50FE5FCF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UNIFIC</w:t>
            </w:r>
          </w:p>
        </w:tc>
        <w:tc>
          <w:tcPr>
            <w:tcW w:w="3969" w:type="dxa"/>
          </w:tcPr>
          <w:p w14:paraId="49AE5D05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Faculdades Integradas Do Ceará</w:t>
            </w:r>
          </w:p>
        </w:tc>
        <w:tc>
          <w:tcPr>
            <w:tcW w:w="992" w:type="dxa"/>
          </w:tcPr>
          <w:p w14:paraId="413353F8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PRIVADA</w:t>
            </w:r>
          </w:p>
        </w:tc>
        <w:tc>
          <w:tcPr>
            <w:tcW w:w="2410" w:type="dxa"/>
          </w:tcPr>
          <w:p w14:paraId="6929320C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CERBRUM</w:t>
            </w:r>
          </w:p>
        </w:tc>
        <w:tc>
          <w:tcPr>
            <w:tcW w:w="1516" w:type="dxa"/>
          </w:tcPr>
          <w:p w14:paraId="6C71F835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CERBRUM</w:t>
            </w:r>
          </w:p>
        </w:tc>
      </w:tr>
      <w:tr w:rsidR="00F61E7C" w:rsidRPr="00D8159F" w14:paraId="3C598AE5" w14:textId="77777777" w:rsidTr="00F61E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2" w:type="dxa"/>
          </w:tcPr>
          <w:p w14:paraId="5DD48D88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UNILA</w:t>
            </w:r>
          </w:p>
        </w:tc>
        <w:tc>
          <w:tcPr>
            <w:tcW w:w="3969" w:type="dxa"/>
          </w:tcPr>
          <w:p w14:paraId="3E4670F3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Universidade Federal da Integração Latino-Americana</w:t>
            </w:r>
          </w:p>
        </w:tc>
        <w:tc>
          <w:tcPr>
            <w:tcW w:w="992" w:type="dxa"/>
          </w:tcPr>
          <w:p w14:paraId="2F67EC40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PÚBLICA</w:t>
            </w:r>
          </w:p>
        </w:tc>
        <w:tc>
          <w:tcPr>
            <w:tcW w:w="2410" w:type="dxa"/>
          </w:tcPr>
          <w:p w14:paraId="40DF2226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SIGAA</w:t>
            </w:r>
          </w:p>
        </w:tc>
        <w:tc>
          <w:tcPr>
            <w:tcW w:w="1516" w:type="dxa"/>
          </w:tcPr>
          <w:p w14:paraId="4B2DEFE9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UFRN</w:t>
            </w:r>
          </w:p>
        </w:tc>
      </w:tr>
      <w:tr w:rsidR="00F61E7C" w:rsidRPr="00D8159F" w14:paraId="19757969" w14:textId="77777777" w:rsidTr="00F61E7C">
        <w:trPr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2" w:type="dxa"/>
          </w:tcPr>
          <w:p w14:paraId="52325772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UNIR</w:t>
            </w:r>
          </w:p>
        </w:tc>
        <w:tc>
          <w:tcPr>
            <w:tcW w:w="3969" w:type="dxa"/>
          </w:tcPr>
          <w:p w14:paraId="70518B99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Universidade Federal de Rondônia</w:t>
            </w:r>
          </w:p>
        </w:tc>
        <w:tc>
          <w:tcPr>
            <w:tcW w:w="992" w:type="dxa"/>
          </w:tcPr>
          <w:p w14:paraId="03656EF6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PÚBLICA</w:t>
            </w:r>
          </w:p>
        </w:tc>
        <w:tc>
          <w:tcPr>
            <w:tcW w:w="2410" w:type="dxa"/>
          </w:tcPr>
          <w:p w14:paraId="655E88F0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SIGAA</w:t>
            </w:r>
          </w:p>
        </w:tc>
        <w:tc>
          <w:tcPr>
            <w:tcW w:w="1516" w:type="dxa"/>
          </w:tcPr>
          <w:p w14:paraId="76B85A84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UFRN</w:t>
            </w:r>
          </w:p>
        </w:tc>
      </w:tr>
      <w:tr w:rsidR="00F61E7C" w:rsidRPr="00D8159F" w14:paraId="6BF0F741" w14:textId="77777777" w:rsidTr="00F61E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2" w:type="dxa"/>
          </w:tcPr>
          <w:p w14:paraId="4ABF6392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UNIRIOS</w:t>
            </w:r>
          </w:p>
        </w:tc>
        <w:tc>
          <w:tcPr>
            <w:tcW w:w="3969" w:type="dxa"/>
          </w:tcPr>
          <w:p w14:paraId="2B5BBB3F" w14:textId="2BAA1BA2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 xml:space="preserve">Centro Universitário em Paulo Afonso </w:t>
            </w:r>
            <w:r w:rsidR="003B410E">
              <w:rPr>
                <w:rFonts w:ascii="Calibri" w:hAnsi="Calibri" w:cs="Calibri"/>
                <w:sz w:val="20"/>
                <w:szCs w:val="20"/>
              </w:rPr>
              <w:t>–</w:t>
            </w:r>
            <w:r w:rsidRPr="00D8159F">
              <w:rPr>
                <w:rFonts w:ascii="Calibri" w:hAnsi="Calibri" w:cs="Calibri"/>
                <w:sz w:val="20"/>
                <w:szCs w:val="20"/>
              </w:rPr>
              <w:t xml:space="preserve"> BA</w:t>
            </w:r>
          </w:p>
        </w:tc>
        <w:tc>
          <w:tcPr>
            <w:tcW w:w="992" w:type="dxa"/>
          </w:tcPr>
          <w:p w14:paraId="792B263E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PRIVADA</w:t>
            </w:r>
          </w:p>
        </w:tc>
        <w:tc>
          <w:tcPr>
            <w:tcW w:w="2410" w:type="dxa"/>
          </w:tcPr>
          <w:p w14:paraId="076707DF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 xml:space="preserve">TOTVS </w:t>
            </w:r>
          </w:p>
        </w:tc>
        <w:tc>
          <w:tcPr>
            <w:tcW w:w="1516" w:type="dxa"/>
          </w:tcPr>
          <w:p w14:paraId="16A5A67E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TOTVS</w:t>
            </w:r>
          </w:p>
        </w:tc>
      </w:tr>
      <w:tr w:rsidR="00F61E7C" w:rsidRPr="00D8159F" w14:paraId="64827A1A" w14:textId="77777777" w:rsidTr="00F61E7C">
        <w:trPr>
          <w:trHeight w:val="1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2" w:type="dxa"/>
          </w:tcPr>
          <w:p w14:paraId="164A5D65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UNIRITTER</w:t>
            </w:r>
          </w:p>
        </w:tc>
        <w:tc>
          <w:tcPr>
            <w:tcW w:w="3969" w:type="dxa"/>
          </w:tcPr>
          <w:p w14:paraId="3DEDAB02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Centro Universitário Ritter dos Reis</w:t>
            </w:r>
          </w:p>
        </w:tc>
        <w:tc>
          <w:tcPr>
            <w:tcW w:w="992" w:type="dxa"/>
          </w:tcPr>
          <w:p w14:paraId="61C631DC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PRIVADA</w:t>
            </w:r>
          </w:p>
        </w:tc>
        <w:tc>
          <w:tcPr>
            <w:tcW w:w="2410" w:type="dxa"/>
          </w:tcPr>
          <w:p w14:paraId="0B739F5D" w14:textId="7CBCF829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 xml:space="preserve">ULIFE </w:t>
            </w:r>
            <w:r w:rsidR="003B410E">
              <w:rPr>
                <w:rFonts w:ascii="Calibri" w:hAnsi="Calibri" w:cs="Calibri"/>
                <w:sz w:val="20"/>
                <w:szCs w:val="20"/>
              </w:rPr>
              <w:t>–</w:t>
            </w:r>
            <w:r w:rsidRPr="00D8159F">
              <w:rPr>
                <w:rFonts w:ascii="Calibri" w:hAnsi="Calibri" w:cs="Calibri"/>
                <w:sz w:val="20"/>
                <w:szCs w:val="20"/>
              </w:rPr>
              <w:t xml:space="preserve"> Desenvolvimento interno</w:t>
            </w:r>
          </w:p>
        </w:tc>
        <w:tc>
          <w:tcPr>
            <w:tcW w:w="1516" w:type="dxa"/>
          </w:tcPr>
          <w:p w14:paraId="6DB56F7A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GRUPO ANIMA</w:t>
            </w:r>
          </w:p>
        </w:tc>
      </w:tr>
      <w:tr w:rsidR="00F61E7C" w:rsidRPr="00D8159F" w14:paraId="09D4562C" w14:textId="77777777" w:rsidTr="00F61E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2" w:type="dxa"/>
          </w:tcPr>
          <w:p w14:paraId="7C932F1A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UNIVATES</w:t>
            </w:r>
          </w:p>
        </w:tc>
        <w:tc>
          <w:tcPr>
            <w:tcW w:w="3969" w:type="dxa"/>
          </w:tcPr>
          <w:p w14:paraId="3582FBB8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Universidade do Vale do Taquari</w:t>
            </w:r>
          </w:p>
        </w:tc>
        <w:tc>
          <w:tcPr>
            <w:tcW w:w="992" w:type="dxa"/>
          </w:tcPr>
          <w:p w14:paraId="7CFFA4AC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PRIVADA</w:t>
            </w:r>
          </w:p>
        </w:tc>
        <w:tc>
          <w:tcPr>
            <w:tcW w:w="2410" w:type="dxa"/>
          </w:tcPr>
          <w:p w14:paraId="765D4AB9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SOLIS Gestão Educacional</w:t>
            </w:r>
          </w:p>
        </w:tc>
        <w:tc>
          <w:tcPr>
            <w:tcW w:w="1516" w:type="dxa"/>
          </w:tcPr>
          <w:p w14:paraId="74089F4E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SOLIS</w:t>
            </w:r>
          </w:p>
        </w:tc>
      </w:tr>
      <w:tr w:rsidR="00F61E7C" w:rsidRPr="00D8159F" w14:paraId="7D0AE0F8" w14:textId="77777777" w:rsidTr="00F61E7C">
        <w:trPr>
          <w:trHeight w:val="2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2" w:type="dxa"/>
          </w:tcPr>
          <w:p w14:paraId="31FA7994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URB</w:t>
            </w:r>
          </w:p>
        </w:tc>
        <w:tc>
          <w:tcPr>
            <w:tcW w:w="3969" w:type="dxa"/>
          </w:tcPr>
          <w:p w14:paraId="7116E0F4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Universidade de Rio Verde</w:t>
            </w:r>
          </w:p>
        </w:tc>
        <w:tc>
          <w:tcPr>
            <w:tcW w:w="992" w:type="dxa"/>
          </w:tcPr>
          <w:p w14:paraId="15C0E7B4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PRIVADA</w:t>
            </w:r>
          </w:p>
        </w:tc>
        <w:tc>
          <w:tcPr>
            <w:tcW w:w="2410" w:type="dxa"/>
          </w:tcPr>
          <w:p w14:paraId="2485AFFF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SEI Plataforma Educacional</w:t>
            </w:r>
          </w:p>
        </w:tc>
        <w:tc>
          <w:tcPr>
            <w:tcW w:w="1516" w:type="dxa"/>
          </w:tcPr>
          <w:p w14:paraId="37BD87AE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SEI</w:t>
            </w:r>
          </w:p>
        </w:tc>
      </w:tr>
      <w:tr w:rsidR="00F61E7C" w:rsidRPr="00D8159F" w14:paraId="7E7E308C" w14:textId="77777777" w:rsidTr="00F61E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2" w:type="dxa"/>
          </w:tcPr>
          <w:p w14:paraId="2565843B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UTFPR</w:t>
            </w:r>
          </w:p>
        </w:tc>
        <w:tc>
          <w:tcPr>
            <w:tcW w:w="3969" w:type="dxa"/>
          </w:tcPr>
          <w:p w14:paraId="428E81E8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Universidade Tecnológica Federal do Paraná</w:t>
            </w:r>
          </w:p>
        </w:tc>
        <w:tc>
          <w:tcPr>
            <w:tcW w:w="992" w:type="dxa"/>
          </w:tcPr>
          <w:p w14:paraId="701A7D24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PÚBLICA</w:t>
            </w:r>
          </w:p>
        </w:tc>
        <w:tc>
          <w:tcPr>
            <w:tcW w:w="2410" w:type="dxa"/>
          </w:tcPr>
          <w:p w14:paraId="433FC271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SIGAA</w:t>
            </w:r>
          </w:p>
        </w:tc>
        <w:tc>
          <w:tcPr>
            <w:tcW w:w="1516" w:type="dxa"/>
          </w:tcPr>
          <w:p w14:paraId="00134657" w14:textId="77777777" w:rsidR="00F61E7C" w:rsidRPr="00D8159F" w:rsidRDefault="00F61E7C" w:rsidP="00F61E7C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UFRN</w:t>
            </w:r>
          </w:p>
        </w:tc>
      </w:tr>
    </w:tbl>
    <w:p w14:paraId="4A196CDC" w14:textId="77777777" w:rsidR="00F61E7C" w:rsidRPr="00D8159F" w:rsidRDefault="00F61E7C" w:rsidP="003B410E">
      <w:pPr>
        <w:pStyle w:val="Body"/>
        <w:spacing w:line="360" w:lineRule="auto"/>
        <w:rPr>
          <w:rFonts w:ascii="Calibri" w:eastAsia="Calibri" w:hAnsi="Calibri" w:cs="Calibri"/>
          <w:sz w:val="20"/>
          <w:szCs w:val="20"/>
        </w:rPr>
      </w:pPr>
      <w:r w:rsidRPr="00D8159F">
        <w:rPr>
          <w:rFonts w:ascii="Calibri" w:hAnsi="Calibri" w:cs="Calibri"/>
          <w:sz w:val="20"/>
          <w:szCs w:val="20"/>
        </w:rPr>
        <w:t xml:space="preserve">Tabela </w:t>
      </w:r>
      <w:r>
        <w:rPr>
          <w:rFonts w:ascii="Calibri" w:hAnsi="Calibri" w:cs="Calibri"/>
          <w:sz w:val="20"/>
          <w:szCs w:val="20"/>
        </w:rPr>
        <w:t>1</w:t>
      </w:r>
      <w:r w:rsidRPr="00D8159F">
        <w:rPr>
          <w:rFonts w:ascii="Calibri" w:hAnsi="Calibri" w:cs="Calibri"/>
          <w:sz w:val="20"/>
          <w:szCs w:val="20"/>
        </w:rPr>
        <w:t>: Instituições pesquisadas no uso de sistemas acadêmicos e de gestão</w:t>
      </w:r>
      <w:r>
        <w:rPr>
          <w:rFonts w:ascii="Calibri" w:hAnsi="Calibri" w:cs="Calibri"/>
          <w:sz w:val="20"/>
          <w:szCs w:val="20"/>
        </w:rPr>
        <w:t>.</w:t>
      </w:r>
    </w:p>
    <w:p w14:paraId="74DBC1D6" w14:textId="77777777" w:rsidR="003B410E" w:rsidRDefault="003B410E" w:rsidP="00F61E7C">
      <w:pPr>
        <w:pStyle w:val="Body"/>
        <w:spacing w:line="360" w:lineRule="auto"/>
        <w:ind w:firstLine="1134"/>
        <w:jc w:val="both"/>
        <w:rPr>
          <w:rFonts w:ascii="Calibri" w:hAnsi="Calibri" w:cs="Calibri"/>
          <w:sz w:val="24"/>
          <w:szCs w:val="24"/>
        </w:rPr>
      </w:pPr>
    </w:p>
    <w:p w14:paraId="4C722118" w14:textId="304226EB" w:rsidR="00F61E7C" w:rsidRPr="00D8159F" w:rsidRDefault="00F61E7C" w:rsidP="003B410E">
      <w:pPr>
        <w:pStyle w:val="Body"/>
        <w:spacing w:line="360" w:lineRule="auto"/>
        <w:ind w:firstLine="709"/>
        <w:jc w:val="both"/>
        <w:rPr>
          <w:rFonts w:ascii="Calibri" w:eastAsia="Calibri" w:hAnsi="Calibri" w:cs="Calibri"/>
          <w:sz w:val="24"/>
          <w:szCs w:val="24"/>
        </w:rPr>
      </w:pPr>
      <w:r w:rsidRPr="00D8159F">
        <w:rPr>
          <w:rFonts w:ascii="Calibri" w:hAnsi="Calibri" w:cs="Calibri"/>
          <w:sz w:val="24"/>
          <w:szCs w:val="24"/>
        </w:rPr>
        <w:t xml:space="preserve">O uso de sistemas acadêmicos e de gestão são destacados no Gráfico 1, </w:t>
      </w:r>
      <w:r>
        <w:rPr>
          <w:rFonts w:ascii="Calibri" w:hAnsi="Calibri" w:cs="Calibri"/>
          <w:sz w:val="24"/>
          <w:szCs w:val="24"/>
        </w:rPr>
        <w:t>em que</w:t>
      </w:r>
      <w:r w:rsidRPr="00D8159F">
        <w:rPr>
          <w:rFonts w:ascii="Calibri" w:hAnsi="Calibri" w:cs="Calibri"/>
          <w:sz w:val="24"/>
          <w:szCs w:val="24"/>
        </w:rPr>
        <w:t xml:space="preserve"> os sistemas mais usados são o SIGAA com 42,3%, o Solis Gestão educacional com 19,7% e com 5,6% Totvs, Cerbrum e SEI.</w:t>
      </w:r>
    </w:p>
    <w:p w14:paraId="516C6225" w14:textId="77777777" w:rsidR="00F61E7C" w:rsidRPr="00D8159F" w:rsidRDefault="00F61E7C" w:rsidP="00F61E7C">
      <w:pPr>
        <w:pStyle w:val="Body"/>
        <w:spacing w:line="360" w:lineRule="auto"/>
        <w:jc w:val="center"/>
        <w:rPr>
          <w:rFonts w:ascii="Calibri" w:eastAsia="Calibri" w:hAnsi="Calibri" w:cs="Calibri"/>
          <w:sz w:val="24"/>
          <w:szCs w:val="24"/>
        </w:rPr>
      </w:pPr>
      <w:r w:rsidRPr="00D8159F">
        <w:rPr>
          <w:rFonts w:ascii="Calibri" w:eastAsia="Calibri" w:hAnsi="Calibri" w:cs="Calibri"/>
          <w:noProof/>
          <w:sz w:val="24"/>
          <w:szCs w:val="24"/>
        </w:rPr>
        <w:drawing>
          <wp:inline distT="0" distB="0" distL="0" distR="0" wp14:anchorId="50FE728B" wp14:editId="4C7D0F0B">
            <wp:extent cx="3864429" cy="1611086"/>
            <wp:effectExtent l="0" t="0" r="3175" b="8255"/>
            <wp:docPr id="1073741831" name="officeArt object" descr="Gráfico, Gráfico de pizza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Gráfico, Gráfico de pizzaDescrição gerada automaticamente" descr="Gráfico, Gráfico de pizzaDescrição gerada automaticamente"/>
                    <pic:cNvPicPr>
                      <a:picLocks noChangeAspect="1"/>
                    </pic:cNvPicPr>
                  </pic:nvPicPr>
                  <pic:blipFill>
                    <a:blip r:embed="rId14"/>
                    <a:srcRect t="11692"/>
                    <a:stretch>
                      <a:fillRect/>
                    </a:stretch>
                  </pic:blipFill>
                  <pic:spPr>
                    <a:xfrm>
                      <a:off x="0" y="0"/>
                      <a:ext cx="3886029" cy="162009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45FE09C5" w14:textId="77777777" w:rsidR="00F61E7C" w:rsidRPr="003B410E" w:rsidRDefault="00F61E7C" w:rsidP="003B410E">
      <w:pPr>
        <w:pStyle w:val="Body"/>
        <w:spacing w:line="360" w:lineRule="auto"/>
        <w:rPr>
          <w:rFonts w:ascii="Calibri" w:hAnsi="Calibri" w:cs="Calibri"/>
          <w:sz w:val="20"/>
          <w:szCs w:val="20"/>
        </w:rPr>
      </w:pPr>
      <w:r w:rsidRPr="00D8159F">
        <w:rPr>
          <w:rFonts w:ascii="Calibri" w:hAnsi="Calibri" w:cs="Calibri"/>
          <w:sz w:val="20"/>
          <w:szCs w:val="20"/>
        </w:rPr>
        <w:t>Gráfico 1: Sistemas de gestão mais utilizados</w:t>
      </w:r>
      <w:r>
        <w:rPr>
          <w:rFonts w:ascii="Calibri" w:hAnsi="Calibri" w:cs="Calibri"/>
          <w:sz w:val="20"/>
          <w:szCs w:val="20"/>
        </w:rPr>
        <w:t>.</w:t>
      </w:r>
    </w:p>
    <w:p w14:paraId="3DC9ACB9" w14:textId="77777777" w:rsidR="00F61E7C" w:rsidRPr="00D8159F" w:rsidRDefault="00F61E7C" w:rsidP="00F61E7C">
      <w:pPr>
        <w:pStyle w:val="Body"/>
        <w:spacing w:line="360" w:lineRule="auto"/>
        <w:ind w:firstLine="1134"/>
        <w:jc w:val="both"/>
        <w:rPr>
          <w:rFonts w:ascii="Calibri" w:eastAsia="Calibri" w:hAnsi="Calibri" w:cs="Calibri"/>
          <w:sz w:val="24"/>
          <w:szCs w:val="24"/>
        </w:rPr>
      </w:pPr>
      <w:r w:rsidRPr="00D8159F">
        <w:rPr>
          <w:rFonts w:ascii="Calibri" w:hAnsi="Calibri" w:cs="Calibri"/>
          <w:sz w:val="24"/>
          <w:szCs w:val="24"/>
        </w:rPr>
        <w:lastRenderedPageBreak/>
        <w:t>Quanto aos tipos de instituições pesquisadas de acordo com o Gráfico 2 temos 59,2% públicas e 40,8%</w:t>
      </w:r>
      <w:r>
        <w:rPr>
          <w:rFonts w:ascii="Calibri" w:hAnsi="Calibri" w:cs="Calibri"/>
          <w:sz w:val="24"/>
          <w:szCs w:val="24"/>
        </w:rPr>
        <w:t xml:space="preserve"> privadas</w:t>
      </w:r>
      <w:r w:rsidRPr="00D8159F">
        <w:rPr>
          <w:rFonts w:ascii="Calibri" w:hAnsi="Calibri" w:cs="Calibri"/>
          <w:sz w:val="24"/>
          <w:szCs w:val="24"/>
        </w:rPr>
        <w:t>.</w:t>
      </w:r>
    </w:p>
    <w:p w14:paraId="7CF40D18" w14:textId="77777777" w:rsidR="00F61E7C" w:rsidRPr="00D8159F" w:rsidRDefault="00F61E7C" w:rsidP="00F61E7C">
      <w:pPr>
        <w:pStyle w:val="Body"/>
        <w:spacing w:line="360" w:lineRule="auto"/>
        <w:jc w:val="center"/>
        <w:rPr>
          <w:rFonts w:ascii="Calibri" w:eastAsia="Calibri" w:hAnsi="Calibri" w:cs="Calibri"/>
          <w:sz w:val="24"/>
          <w:szCs w:val="24"/>
        </w:rPr>
      </w:pPr>
      <w:r w:rsidRPr="00D8159F">
        <w:rPr>
          <w:rFonts w:ascii="Calibri" w:eastAsia="Calibri" w:hAnsi="Calibri" w:cs="Calibri"/>
          <w:noProof/>
          <w:sz w:val="24"/>
          <w:szCs w:val="24"/>
        </w:rPr>
        <w:drawing>
          <wp:inline distT="0" distB="0" distL="0" distR="0" wp14:anchorId="74B6FCF3" wp14:editId="2B12DBF5">
            <wp:extent cx="3526971" cy="1594757"/>
            <wp:effectExtent l="0" t="0" r="0" b="5715"/>
            <wp:docPr id="1073741832" name="officeArt object" descr="Gráfico, Gráfico de pizza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Gráfico, Gráfico de pizzaDescrição gerada automaticamente" descr="Gráfico, Gráfico de pizzaDescrição gerada automaticamente"/>
                    <pic:cNvPicPr>
                      <a:picLocks noChangeAspect="1"/>
                    </pic:cNvPicPr>
                  </pic:nvPicPr>
                  <pic:blipFill>
                    <a:blip r:embed="rId15"/>
                    <a:srcRect t="12789"/>
                    <a:stretch>
                      <a:fillRect/>
                    </a:stretch>
                  </pic:blipFill>
                  <pic:spPr>
                    <a:xfrm>
                      <a:off x="0" y="0"/>
                      <a:ext cx="3544508" cy="160268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39A75465" w14:textId="77777777" w:rsidR="00F61E7C" w:rsidRPr="003B410E" w:rsidRDefault="00F61E7C" w:rsidP="003B410E">
      <w:pPr>
        <w:pStyle w:val="Body"/>
        <w:spacing w:line="360" w:lineRule="auto"/>
        <w:rPr>
          <w:rFonts w:ascii="Calibri" w:hAnsi="Calibri" w:cs="Calibri"/>
          <w:sz w:val="20"/>
          <w:szCs w:val="20"/>
        </w:rPr>
      </w:pPr>
      <w:r w:rsidRPr="00D8159F">
        <w:rPr>
          <w:rFonts w:ascii="Calibri" w:hAnsi="Calibri" w:cs="Calibri"/>
          <w:sz w:val="20"/>
          <w:szCs w:val="20"/>
        </w:rPr>
        <w:t>Gráfico 2: Instituições pesquisadas</w:t>
      </w:r>
      <w:r>
        <w:rPr>
          <w:rFonts w:ascii="Calibri" w:hAnsi="Calibri" w:cs="Calibri"/>
          <w:sz w:val="20"/>
          <w:szCs w:val="20"/>
        </w:rPr>
        <w:t>.</w:t>
      </w:r>
    </w:p>
    <w:p w14:paraId="6AB86693" w14:textId="77777777" w:rsidR="003B410E" w:rsidRDefault="003B410E" w:rsidP="00F61E7C">
      <w:pPr>
        <w:pStyle w:val="Body"/>
        <w:spacing w:line="360" w:lineRule="auto"/>
        <w:ind w:firstLine="1134"/>
        <w:jc w:val="both"/>
        <w:rPr>
          <w:rFonts w:ascii="Calibri" w:hAnsi="Calibri" w:cs="Calibri"/>
          <w:sz w:val="24"/>
          <w:szCs w:val="24"/>
        </w:rPr>
      </w:pPr>
    </w:p>
    <w:p w14:paraId="635D7823" w14:textId="40111751" w:rsidR="00F61E7C" w:rsidRPr="00D8159F" w:rsidRDefault="00F61E7C" w:rsidP="003B410E">
      <w:pPr>
        <w:pStyle w:val="Body"/>
        <w:spacing w:line="360" w:lineRule="auto"/>
        <w:ind w:firstLine="709"/>
        <w:jc w:val="both"/>
        <w:rPr>
          <w:rFonts w:ascii="Calibri" w:eastAsia="Calibri" w:hAnsi="Calibri" w:cs="Calibri"/>
          <w:sz w:val="24"/>
          <w:szCs w:val="24"/>
        </w:rPr>
      </w:pPr>
      <w:r w:rsidRPr="00D8159F">
        <w:rPr>
          <w:rFonts w:ascii="Calibri" w:hAnsi="Calibri" w:cs="Calibri"/>
          <w:sz w:val="24"/>
          <w:szCs w:val="24"/>
        </w:rPr>
        <w:t>Tendo em vista o foco da pesquisa estar em instituições públicas de grande porte</w:t>
      </w:r>
      <w:r>
        <w:rPr>
          <w:rFonts w:ascii="Calibri" w:hAnsi="Calibri" w:cs="Calibri"/>
          <w:sz w:val="24"/>
          <w:szCs w:val="24"/>
        </w:rPr>
        <w:t>,</w:t>
      </w:r>
      <w:r w:rsidRPr="00D8159F">
        <w:rPr>
          <w:rFonts w:ascii="Calibri" w:hAnsi="Calibri" w:cs="Calibri"/>
          <w:sz w:val="24"/>
          <w:szCs w:val="24"/>
        </w:rPr>
        <w:t xml:space="preserve"> os dados com pelo menos 30.000 estudantes estão divididos em 41 Instituições que</w:t>
      </w:r>
      <w:r>
        <w:rPr>
          <w:rFonts w:ascii="Calibri" w:hAnsi="Calibri" w:cs="Calibri"/>
          <w:sz w:val="24"/>
          <w:szCs w:val="24"/>
        </w:rPr>
        <w:t>,</w:t>
      </w:r>
      <w:r w:rsidRPr="00D8159F">
        <w:rPr>
          <w:rFonts w:ascii="Calibri" w:hAnsi="Calibri" w:cs="Calibri"/>
          <w:sz w:val="24"/>
          <w:szCs w:val="24"/>
        </w:rPr>
        <w:t xml:space="preserve"> conforme </w:t>
      </w:r>
      <w:r>
        <w:rPr>
          <w:rFonts w:ascii="Calibri" w:hAnsi="Calibri" w:cs="Calibri"/>
          <w:sz w:val="24"/>
          <w:szCs w:val="24"/>
        </w:rPr>
        <w:t xml:space="preserve">o </w:t>
      </w:r>
      <w:r w:rsidRPr="00D8159F">
        <w:rPr>
          <w:rFonts w:ascii="Calibri" w:hAnsi="Calibri" w:cs="Calibri"/>
          <w:sz w:val="24"/>
          <w:szCs w:val="24"/>
        </w:rPr>
        <w:t>Gráfico 3</w:t>
      </w:r>
      <w:r>
        <w:rPr>
          <w:rFonts w:ascii="Calibri" w:hAnsi="Calibri" w:cs="Calibri"/>
          <w:sz w:val="24"/>
          <w:szCs w:val="24"/>
        </w:rPr>
        <w:t>,</w:t>
      </w:r>
      <w:r w:rsidRPr="00D8159F">
        <w:rPr>
          <w:rFonts w:ascii="Calibri" w:hAnsi="Calibri" w:cs="Calibri"/>
          <w:sz w:val="24"/>
          <w:szCs w:val="24"/>
        </w:rPr>
        <w:t xml:space="preserve"> destacam o uso do SIGAA desenvolvido pela UFRN com 71,4%, o Solis Gestão Educacional com 16,7%, 4,8% das instituições optaram pelo desenvolvimento interno dos sistemas e 2,4% optaram pela SEI</w:t>
      </w:r>
      <w:r>
        <w:rPr>
          <w:rFonts w:ascii="Calibri" w:hAnsi="Calibri" w:cs="Calibri"/>
          <w:sz w:val="24"/>
          <w:szCs w:val="24"/>
        </w:rPr>
        <w:t>,</w:t>
      </w:r>
      <w:r w:rsidRPr="00D8159F">
        <w:rPr>
          <w:rFonts w:ascii="Calibri" w:hAnsi="Calibri" w:cs="Calibri"/>
          <w:sz w:val="24"/>
          <w:szCs w:val="24"/>
        </w:rPr>
        <w:t xml:space="preserve"> que desenvolveu o SEI plataforma educacional.</w:t>
      </w:r>
    </w:p>
    <w:p w14:paraId="13D6C191" w14:textId="77777777" w:rsidR="00F61E7C" w:rsidRPr="00D8159F" w:rsidRDefault="00F61E7C" w:rsidP="00F61E7C">
      <w:pPr>
        <w:pStyle w:val="Body"/>
        <w:spacing w:line="360" w:lineRule="auto"/>
        <w:jc w:val="center"/>
        <w:rPr>
          <w:rFonts w:ascii="Calibri" w:eastAsia="Calibri" w:hAnsi="Calibri" w:cs="Calibri"/>
          <w:sz w:val="24"/>
          <w:szCs w:val="24"/>
        </w:rPr>
      </w:pPr>
      <w:r w:rsidRPr="00D8159F">
        <w:rPr>
          <w:rFonts w:ascii="Calibri" w:eastAsia="Calibri" w:hAnsi="Calibri" w:cs="Calibri"/>
          <w:noProof/>
          <w:sz w:val="24"/>
          <w:szCs w:val="24"/>
        </w:rPr>
        <w:drawing>
          <wp:inline distT="0" distB="0" distL="0" distR="0" wp14:anchorId="0D8D0C37" wp14:editId="771A5505">
            <wp:extent cx="4229100" cy="1943100"/>
            <wp:effectExtent l="0" t="0" r="0" b="0"/>
            <wp:docPr id="1073741833" name="officeArt object" descr="Gráfico, Gráfico de pizza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Gráfico, Gráfico de pizzaDescrição gerada automaticamente" descr="Gráfico, Gráfico de pizzaDescrição gerada automaticamente"/>
                    <pic:cNvPicPr>
                      <a:picLocks noChangeAspect="1"/>
                    </pic:cNvPicPr>
                  </pic:nvPicPr>
                  <pic:blipFill>
                    <a:blip r:embed="rId16"/>
                    <a:srcRect t="11564"/>
                    <a:stretch>
                      <a:fillRect/>
                    </a:stretch>
                  </pic:blipFill>
                  <pic:spPr>
                    <a:xfrm>
                      <a:off x="0" y="0"/>
                      <a:ext cx="4248277" cy="195191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30CC8BE7" w14:textId="77777777" w:rsidR="00F61E7C" w:rsidRPr="003B410E" w:rsidRDefault="00F61E7C" w:rsidP="003B410E">
      <w:pPr>
        <w:pStyle w:val="Body"/>
        <w:spacing w:line="360" w:lineRule="auto"/>
        <w:rPr>
          <w:rFonts w:ascii="Calibri" w:hAnsi="Calibri" w:cs="Calibri"/>
          <w:sz w:val="20"/>
          <w:szCs w:val="20"/>
        </w:rPr>
      </w:pPr>
      <w:r w:rsidRPr="00D8159F">
        <w:rPr>
          <w:rFonts w:ascii="Calibri" w:hAnsi="Calibri" w:cs="Calibri"/>
          <w:sz w:val="20"/>
          <w:szCs w:val="20"/>
        </w:rPr>
        <w:t>Gráfico 3: Sistemas utilizados em instituições públicas</w:t>
      </w:r>
      <w:r>
        <w:rPr>
          <w:rFonts w:ascii="Calibri" w:hAnsi="Calibri" w:cs="Calibri"/>
          <w:sz w:val="20"/>
          <w:szCs w:val="20"/>
        </w:rPr>
        <w:t>.</w:t>
      </w:r>
    </w:p>
    <w:p w14:paraId="321FE78C" w14:textId="77777777" w:rsidR="00F61E7C" w:rsidRPr="00D8159F" w:rsidRDefault="00F61E7C" w:rsidP="00F61E7C">
      <w:pPr>
        <w:pStyle w:val="Body"/>
        <w:spacing w:line="360" w:lineRule="auto"/>
        <w:ind w:firstLine="1134"/>
        <w:jc w:val="both"/>
        <w:rPr>
          <w:rFonts w:ascii="Calibri" w:eastAsia="Calibri" w:hAnsi="Calibri" w:cs="Calibri"/>
          <w:sz w:val="24"/>
          <w:szCs w:val="24"/>
        </w:rPr>
      </w:pPr>
    </w:p>
    <w:p w14:paraId="5ADBDB1B" w14:textId="77777777" w:rsidR="00F61E7C" w:rsidRDefault="00F61E7C">
      <w:pPr>
        <w:tabs>
          <w:tab w:val="clear" w:pos="1615"/>
        </w:tabs>
        <w:spacing w:line="259" w:lineRule="auto"/>
        <w:rPr>
          <w:rFonts w:ascii="Calibri" w:hAnsi="Calibri"/>
          <w:b/>
          <w:color w:val="0C4A87" w:themeColor="accent2"/>
          <w:sz w:val="24"/>
          <w:szCs w:val="24"/>
        </w:rPr>
      </w:pPr>
      <w:bookmarkStart w:id="16" w:name="_Toc103693070"/>
      <w:r>
        <w:rPr>
          <w:sz w:val="24"/>
          <w:szCs w:val="24"/>
        </w:rPr>
        <w:br w:type="page"/>
      </w:r>
    </w:p>
    <w:p w14:paraId="0D02BC68" w14:textId="56036238" w:rsidR="00F61E7C" w:rsidRPr="00F61E7C" w:rsidRDefault="00F61E7C" w:rsidP="003A3422">
      <w:pPr>
        <w:pStyle w:val="Ttulo1"/>
        <w:numPr>
          <w:ilvl w:val="0"/>
          <w:numId w:val="1"/>
        </w:numPr>
        <w:tabs>
          <w:tab w:val="left" w:pos="708"/>
        </w:tabs>
        <w:spacing w:before="0" w:after="0" w:line="360" w:lineRule="auto"/>
        <w:ind w:left="432" w:hanging="432"/>
        <w:rPr>
          <w:rFonts w:asciiTheme="majorHAnsi" w:hAnsiTheme="majorHAnsi" w:cstheme="majorHAnsi"/>
          <w:color w:val="4875BD"/>
        </w:rPr>
      </w:pPr>
      <w:r w:rsidRPr="00F61E7C">
        <w:rPr>
          <w:rFonts w:asciiTheme="majorHAnsi" w:hAnsiTheme="majorHAnsi" w:cstheme="majorHAnsi"/>
          <w:color w:val="4875BD"/>
        </w:rPr>
        <w:lastRenderedPageBreak/>
        <w:t>SISTEMAS DEFINIDOS</w:t>
      </w:r>
      <w:bookmarkEnd w:id="16"/>
    </w:p>
    <w:p w14:paraId="3D028D64" w14:textId="77777777" w:rsidR="00F61E7C" w:rsidRPr="00D8159F" w:rsidRDefault="00F61E7C" w:rsidP="003B410E">
      <w:pPr>
        <w:pStyle w:val="Body"/>
        <w:spacing w:line="360" w:lineRule="auto"/>
        <w:ind w:firstLine="709"/>
        <w:jc w:val="both"/>
        <w:rPr>
          <w:rFonts w:ascii="Calibri" w:hAnsi="Calibri" w:cs="Calibri"/>
          <w:sz w:val="24"/>
          <w:szCs w:val="24"/>
        </w:rPr>
      </w:pPr>
      <w:r w:rsidRPr="00D8159F">
        <w:rPr>
          <w:rFonts w:ascii="Calibri" w:hAnsi="Calibri" w:cs="Calibri"/>
          <w:sz w:val="24"/>
          <w:szCs w:val="24"/>
        </w:rPr>
        <w:t>Os sistemas definidos pela UnDF, referente</w:t>
      </w:r>
      <w:r>
        <w:rPr>
          <w:rFonts w:ascii="Calibri" w:hAnsi="Calibri" w:cs="Calibri"/>
          <w:sz w:val="24"/>
          <w:szCs w:val="24"/>
        </w:rPr>
        <w:t>s</w:t>
      </w:r>
      <w:r w:rsidRPr="00D8159F">
        <w:rPr>
          <w:rFonts w:ascii="Calibri" w:hAnsi="Calibri" w:cs="Calibri"/>
          <w:sz w:val="24"/>
          <w:szCs w:val="24"/>
        </w:rPr>
        <w:t xml:space="preserve"> aos produtos desta pesquisa e da pesquisa dos produtos 4.7, 4.8, 4.9</w:t>
      </w:r>
      <w:r>
        <w:rPr>
          <w:rFonts w:ascii="Calibri" w:hAnsi="Calibri" w:cs="Calibri"/>
          <w:sz w:val="24"/>
          <w:szCs w:val="24"/>
        </w:rPr>
        <w:t xml:space="preserve"> e</w:t>
      </w:r>
      <w:r w:rsidRPr="00D8159F">
        <w:rPr>
          <w:rFonts w:ascii="Calibri" w:hAnsi="Calibri" w:cs="Calibri"/>
          <w:sz w:val="24"/>
          <w:szCs w:val="24"/>
        </w:rPr>
        <w:t xml:space="preserve"> 4.10 foram:</w:t>
      </w:r>
    </w:p>
    <w:p w14:paraId="25F7043B" w14:textId="77777777" w:rsidR="00F61E7C" w:rsidRPr="00D8159F" w:rsidRDefault="00F61E7C" w:rsidP="003A3422">
      <w:pPr>
        <w:pStyle w:val="Body"/>
        <w:numPr>
          <w:ilvl w:val="0"/>
          <w:numId w:val="25"/>
        </w:numPr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D8159F">
        <w:rPr>
          <w:rFonts w:ascii="Calibri" w:hAnsi="Calibri" w:cs="Calibri"/>
          <w:sz w:val="24"/>
          <w:szCs w:val="24"/>
        </w:rPr>
        <w:t>Sistema acadêmico Solis Gestão Educacional;</w:t>
      </w:r>
    </w:p>
    <w:p w14:paraId="106A092E" w14:textId="77777777" w:rsidR="00F61E7C" w:rsidRPr="00D8159F" w:rsidRDefault="00F61E7C" w:rsidP="003A3422">
      <w:pPr>
        <w:pStyle w:val="Body"/>
        <w:numPr>
          <w:ilvl w:val="0"/>
          <w:numId w:val="25"/>
        </w:numPr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D8159F">
        <w:rPr>
          <w:rFonts w:ascii="Calibri" w:hAnsi="Calibri" w:cs="Calibri"/>
          <w:sz w:val="24"/>
          <w:szCs w:val="24"/>
        </w:rPr>
        <w:t>Sistema de autoavaliação integrado ao Solis Gestão Educacional;</w:t>
      </w:r>
    </w:p>
    <w:p w14:paraId="4EEED099" w14:textId="77777777" w:rsidR="00F61E7C" w:rsidRPr="00D8159F" w:rsidRDefault="00F61E7C" w:rsidP="003A3422">
      <w:pPr>
        <w:pStyle w:val="Body"/>
        <w:numPr>
          <w:ilvl w:val="0"/>
          <w:numId w:val="25"/>
        </w:numPr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D8159F">
        <w:rPr>
          <w:rFonts w:ascii="Calibri" w:hAnsi="Calibri" w:cs="Calibri"/>
          <w:sz w:val="24"/>
          <w:szCs w:val="24"/>
        </w:rPr>
        <w:t>Sistema de Bibliotecas GNUTECA incorporado ao Solis Gestão Educacional;</w:t>
      </w:r>
    </w:p>
    <w:p w14:paraId="3AC561D6" w14:textId="77777777" w:rsidR="00F61E7C" w:rsidRPr="00D8159F" w:rsidRDefault="00F61E7C" w:rsidP="003A3422">
      <w:pPr>
        <w:pStyle w:val="Body"/>
        <w:numPr>
          <w:ilvl w:val="0"/>
          <w:numId w:val="25"/>
        </w:numPr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D8159F">
        <w:rPr>
          <w:rFonts w:ascii="Calibri" w:hAnsi="Calibri" w:cs="Calibri"/>
          <w:sz w:val="24"/>
          <w:szCs w:val="24"/>
        </w:rPr>
        <w:t>Ambiente Virtual de Aprendizagem Moodle integrado ao Solis Gestão Educacional.</w:t>
      </w:r>
    </w:p>
    <w:p w14:paraId="414729EE" w14:textId="77777777" w:rsidR="00F61E7C" w:rsidRPr="00D8159F" w:rsidRDefault="00F61E7C" w:rsidP="003B410E">
      <w:pPr>
        <w:pStyle w:val="Body"/>
        <w:spacing w:line="360" w:lineRule="auto"/>
        <w:ind w:firstLine="709"/>
        <w:jc w:val="both"/>
        <w:rPr>
          <w:rFonts w:ascii="Calibri" w:eastAsia="Calibri" w:hAnsi="Calibri" w:cs="Calibri"/>
          <w:sz w:val="24"/>
          <w:szCs w:val="24"/>
        </w:rPr>
      </w:pPr>
      <w:r w:rsidRPr="00D8159F">
        <w:rPr>
          <w:rFonts w:ascii="Calibri" w:hAnsi="Calibri" w:cs="Calibri"/>
          <w:sz w:val="24"/>
          <w:szCs w:val="24"/>
        </w:rPr>
        <w:t xml:space="preserve">A fim de atender </w:t>
      </w:r>
      <w:r>
        <w:rPr>
          <w:rFonts w:ascii="Calibri" w:hAnsi="Calibri" w:cs="Calibri"/>
          <w:sz w:val="24"/>
          <w:szCs w:val="24"/>
        </w:rPr>
        <w:t>à</w:t>
      </w:r>
      <w:r w:rsidRPr="00D8159F">
        <w:rPr>
          <w:rFonts w:ascii="Calibri" w:hAnsi="Calibri" w:cs="Calibri"/>
          <w:sz w:val="24"/>
          <w:szCs w:val="24"/>
        </w:rPr>
        <w:t>s necessidades dos sistemas acadêmicos e de gestão e de acordo com o indicado pela UnDF</w:t>
      </w:r>
      <w:r>
        <w:rPr>
          <w:rFonts w:ascii="Calibri" w:hAnsi="Calibri" w:cs="Calibri"/>
          <w:sz w:val="24"/>
          <w:szCs w:val="24"/>
        </w:rPr>
        <w:t>,</w:t>
      </w:r>
      <w:r w:rsidRPr="00D8159F">
        <w:rPr>
          <w:rFonts w:ascii="Calibri" w:hAnsi="Calibri" w:cs="Calibri"/>
          <w:sz w:val="24"/>
          <w:szCs w:val="24"/>
        </w:rPr>
        <w:t xml:space="preserve"> este relatório especifica as estruturas necessárias referente</w:t>
      </w:r>
      <w:r>
        <w:rPr>
          <w:rFonts w:ascii="Calibri" w:hAnsi="Calibri" w:cs="Calibri"/>
          <w:sz w:val="24"/>
          <w:szCs w:val="24"/>
        </w:rPr>
        <w:t>s</w:t>
      </w:r>
      <w:r w:rsidRPr="00D8159F">
        <w:rPr>
          <w:rFonts w:ascii="Calibri" w:hAnsi="Calibri" w:cs="Calibri"/>
          <w:sz w:val="24"/>
          <w:szCs w:val="24"/>
        </w:rPr>
        <w:t xml:space="preserve"> aos projetos.  </w:t>
      </w:r>
    </w:p>
    <w:p w14:paraId="308368BE" w14:textId="77777777" w:rsidR="00F61E7C" w:rsidRPr="00F61E7C" w:rsidRDefault="00F61E7C" w:rsidP="003A3422">
      <w:pPr>
        <w:pStyle w:val="PargrafodaLista"/>
        <w:numPr>
          <w:ilvl w:val="0"/>
          <w:numId w:val="3"/>
        </w:numPr>
        <w:tabs>
          <w:tab w:val="clear" w:pos="1615"/>
        </w:tabs>
        <w:spacing w:after="0" w:line="360" w:lineRule="auto"/>
        <w:contextualSpacing w:val="0"/>
        <w:jc w:val="both"/>
        <w:outlineLvl w:val="1"/>
        <w:rPr>
          <w:rFonts w:asciiTheme="majorHAnsi" w:hAnsiTheme="majorHAnsi" w:cstheme="majorHAnsi"/>
          <w:b/>
          <w:vanish/>
          <w:color w:val="4875BD" w:themeColor="accent1"/>
          <w:sz w:val="32"/>
          <w:szCs w:val="32"/>
        </w:rPr>
      </w:pPr>
      <w:bookmarkStart w:id="17" w:name="_Toc103693071"/>
    </w:p>
    <w:p w14:paraId="7FE9F2A7" w14:textId="77777777" w:rsidR="003B410E" w:rsidRDefault="003B410E" w:rsidP="003B410E">
      <w:pPr>
        <w:pStyle w:val="Ttulo2"/>
        <w:tabs>
          <w:tab w:val="clear" w:pos="1615"/>
        </w:tabs>
        <w:spacing w:before="0" w:after="0" w:line="360" w:lineRule="auto"/>
        <w:rPr>
          <w:rFonts w:asciiTheme="majorHAnsi" w:hAnsiTheme="majorHAnsi" w:cstheme="majorHAnsi"/>
        </w:rPr>
      </w:pPr>
    </w:p>
    <w:p w14:paraId="62206B79" w14:textId="1A56683F" w:rsidR="00F61E7C" w:rsidRPr="00F61E7C" w:rsidRDefault="00F61E7C" w:rsidP="003A3422">
      <w:pPr>
        <w:pStyle w:val="Ttulo2"/>
        <w:numPr>
          <w:ilvl w:val="1"/>
          <w:numId w:val="3"/>
        </w:numPr>
        <w:tabs>
          <w:tab w:val="clear" w:pos="1615"/>
        </w:tabs>
        <w:spacing w:before="0" w:after="0" w:line="360" w:lineRule="auto"/>
        <w:ind w:left="1257"/>
        <w:rPr>
          <w:rFonts w:asciiTheme="majorHAnsi" w:hAnsiTheme="majorHAnsi" w:cstheme="majorHAnsi"/>
        </w:rPr>
      </w:pPr>
      <w:r w:rsidRPr="00F61E7C">
        <w:rPr>
          <w:rFonts w:asciiTheme="majorHAnsi" w:hAnsiTheme="majorHAnsi" w:cstheme="majorHAnsi"/>
        </w:rPr>
        <w:t>SISTEMAS DE GESTÃO ACADÊMICA E DE BIBLIOTECA</w:t>
      </w:r>
      <w:bookmarkEnd w:id="17"/>
    </w:p>
    <w:p w14:paraId="10C7DCE6" w14:textId="77777777" w:rsidR="00F61E7C" w:rsidRPr="00D8159F" w:rsidRDefault="00F61E7C" w:rsidP="003B410E">
      <w:pPr>
        <w:pStyle w:val="Body"/>
        <w:spacing w:line="360" w:lineRule="auto"/>
        <w:ind w:firstLine="709"/>
        <w:jc w:val="both"/>
        <w:rPr>
          <w:rFonts w:ascii="Calibri" w:eastAsia="Calibri" w:hAnsi="Calibri" w:cs="Calibri"/>
          <w:sz w:val="24"/>
          <w:szCs w:val="24"/>
        </w:rPr>
      </w:pPr>
      <w:r w:rsidRPr="00D8159F">
        <w:rPr>
          <w:rFonts w:ascii="Calibri" w:hAnsi="Calibri" w:cs="Calibri"/>
          <w:sz w:val="24"/>
          <w:szCs w:val="24"/>
        </w:rPr>
        <w:t xml:space="preserve">Os sistemas de </w:t>
      </w:r>
      <w:r>
        <w:rPr>
          <w:rFonts w:ascii="Calibri" w:hAnsi="Calibri" w:cs="Calibri"/>
          <w:sz w:val="24"/>
          <w:szCs w:val="24"/>
        </w:rPr>
        <w:t>g</w:t>
      </w:r>
      <w:r w:rsidRPr="00D8159F">
        <w:rPr>
          <w:rFonts w:ascii="Calibri" w:hAnsi="Calibri" w:cs="Calibri"/>
          <w:sz w:val="24"/>
          <w:szCs w:val="24"/>
        </w:rPr>
        <w:t xml:space="preserve">estão </w:t>
      </w:r>
      <w:r>
        <w:rPr>
          <w:rFonts w:ascii="Calibri" w:hAnsi="Calibri" w:cs="Calibri"/>
          <w:sz w:val="24"/>
          <w:szCs w:val="24"/>
        </w:rPr>
        <w:t>a</w:t>
      </w:r>
      <w:r w:rsidRPr="00D8159F">
        <w:rPr>
          <w:rFonts w:ascii="Calibri" w:hAnsi="Calibri" w:cs="Calibri"/>
          <w:sz w:val="24"/>
          <w:szCs w:val="24"/>
        </w:rPr>
        <w:t xml:space="preserve">cadêmica, </w:t>
      </w:r>
      <w:r>
        <w:rPr>
          <w:rFonts w:ascii="Calibri" w:hAnsi="Calibri" w:cs="Calibri"/>
          <w:sz w:val="24"/>
          <w:szCs w:val="24"/>
        </w:rPr>
        <w:t xml:space="preserve">de </w:t>
      </w:r>
      <w:r w:rsidRPr="00D8159F">
        <w:rPr>
          <w:rFonts w:ascii="Calibri" w:hAnsi="Calibri" w:cs="Calibri"/>
          <w:sz w:val="24"/>
          <w:szCs w:val="24"/>
        </w:rPr>
        <w:t>avaliação institucional e de Biblioteca necessitam da estrutura apresentada na Figura 1</w:t>
      </w:r>
      <w:r>
        <w:rPr>
          <w:rFonts w:ascii="Calibri" w:hAnsi="Calibri" w:cs="Calibri"/>
          <w:sz w:val="24"/>
          <w:szCs w:val="24"/>
        </w:rPr>
        <w:t>.</w:t>
      </w:r>
      <w:r w:rsidRPr="00D8159F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 w:rsidRPr="00D8159F">
        <w:rPr>
          <w:rFonts w:ascii="Calibri" w:hAnsi="Calibri" w:cs="Calibri"/>
          <w:sz w:val="24"/>
          <w:szCs w:val="24"/>
        </w:rPr>
        <w:t>sta estrutura é sugerida pela Solis Gestão educacional</w:t>
      </w:r>
      <w:r>
        <w:rPr>
          <w:rFonts w:ascii="Calibri" w:hAnsi="Calibri" w:cs="Calibri"/>
          <w:sz w:val="24"/>
          <w:szCs w:val="24"/>
        </w:rPr>
        <w:t xml:space="preserve"> e se refere</w:t>
      </w:r>
      <w:r w:rsidRPr="00D8159F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à</w:t>
      </w:r>
      <w:r w:rsidRPr="00D8159F">
        <w:rPr>
          <w:rFonts w:ascii="Calibri" w:hAnsi="Calibri" w:cs="Calibri"/>
          <w:sz w:val="24"/>
          <w:szCs w:val="24"/>
        </w:rPr>
        <w:t xml:space="preserve"> mínima infraestrutura de dados</w:t>
      </w:r>
      <w:r>
        <w:rPr>
          <w:rFonts w:ascii="Calibri" w:hAnsi="Calibri" w:cs="Calibri"/>
          <w:sz w:val="24"/>
          <w:szCs w:val="24"/>
        </w:rPr>
        <w:t xml:space="preserve"> necessária</w:t>
      </w:r>
      <w:r w:rsidRPr="00D8159F">
        <w:rPr>
          <w:rFonts w:ascii="Calibri" w:hAnsi="Calibri" w:cs="Calibri"/>
          <w:sz w:val="24"/>
          <w:szCs w:val="24"/>
        </w:rPr>
        <w:t>.</w:t>
      </w:r>
    </w:p>
    <w:p w14:paraId="5E721229" w14:textId="77777777" w:rsidR="00F61E7C" w:rsidRPr="00D8159F" w:rsidRDefault="00F61E7C" w:rsidP="00F61E7C">
      <w:pPr>
        <w:pStyle w:val="Body"/>
        <w:spacing w:line="360" w:lineRule="auto"/>
        <w:jc w:val="both"/>
        <w:rPr>
          <w:rFonts w:ascii="Calibri" w:eastAsia="Calibri" w:hAnsi="Calibri" w:cs="Calibri"/>
          <w:sz w:val="24"/>
          <w:szCs w:val="24"/>
        </w:rPr>
      </w:pPr>
      <w:r w:rsidRPr="00D8159F">
        <w:rPr>
          <w:rFonts w:ascii="Calibri" w:eastAsia="Calibri" w:hAnsi="Calibri" w:cs="Calibri"/>
          <w:noProof/>
          <w:sz w:val="24"/>
          <w:szCs w:val="24"/>
        </w:rPr>
        <w:drawing>
          <wp:inline distT="0" distB="0" distL="0" distR="0" wp14:anchorId="483CA61D" wp14:editId="59BD85C5">
            <wp:extent cx="6120130" cy="2552136"/>
            <wp:effectExtent l="0" t="0" r="0" b="0"/>
            <wp:docPr id="1073741834" name="officeArt object" descr="Tabela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TabelaDescrição gerada automaticamente" descr="TabelaDescrição gerada automaticamente"/>
                    <pic:cNvPicPr>
                      <a:picLocks noChangeAspect="1"/>
                    </pic:cNvPicPr>
                  </pic:nvPicPr>
                  <pic:blipFill>
                    <a:blip r:embed="rId17"/>
                    <a:srcRect t="5460" b="1412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521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592F87FC" w14:textId="77777777" w:rsidR="00F61E7C" w:rsidRPr="003B410E" w:rsidRDefault="00F61E7C" w:rsidP="003B410E">
      <w:pPr>
        <w:pStyle w:val="Body"/>
        <w:spacing w:line="360" w:lineRule="auto"/>
        <w:rPr>
          <w:rFonts w:ascii="Calibri" w:hAnsi="Calibri" w:cs="Calibri"/>
          <w:sz w:val="20"/>
          <w:szCs w:val="20"/>
        </w:rPr>
      </w:pPr>
      <w:r w:rsidRPr="00D8159F">
        <w:rPr>
          <w:rFonts w:ascii="Calibri" w:hAnsi="Calibri" w:cs="Calibri"/>
          <w:sz w:val="20"/>
          <w:szCs w:val="20"/>
        </w:rPr>
        <w:t>Figura 1: Servidores necessários para atender aos sistemas de gestão. Fonte: A pesquisa (2022)</w:t>
      </w:r>
      <w:r>
        <w:rPr>
          <w:rFonts w:ascii="Calibri" w:hAnsi="Calibri" w:cs="Calibri"/>
          <w:sz w:val="20"/>
          <w:szCs w:val="20"/>
        </w:rPr>
        <w:t>.</w:t>
      </w:r>
    </w:p>
    <w:p w14:paraId="25FC1851" w14:textId="77777777" w:rsidR="003B410E" w:rsidRDefault="003B410E" w:rsidP="00F61E7C">
      <w:pPr>
        <w:pStyle w:val="Body"/>
        <w:tabs>
          <w:tab w:val="clear" w:pos="1615"/>
        </w:tabs>
        <w:spacing w:line="360" w:lineRule="auto"/>
        <w:ind w:firstLine="1134"/>
        <w:jc w:val="both"/>
        <w:rPr>
          <w:rFonts w:ascii="Calibri" w:eastAsia="Calibri" w:hAnsi="Calibri" w:cs="Calibri"/>
          <w:sz w:val="24"/>
          <w:szCs w:val="24"/>
        </w:rPr>
      </w:pPr>
    </w:p>
    <w:p w14:paraId="0F80A744" w14:textId="1E89C29F" w:rsidR="00F61E7C" w:rsidRPr="00D8159F" w:rsidRDefault="00F61E7C" w:rsidP="003B410E">
      <w:pPr>
        <w:pStyle w:val="Body"/>
        <w:tabs>
          <w:tab w:val="clear" w:pos="1615"/>
        </w:tabs>
        <w:spacing w:line="360" w:lineRule="auto"/>
        <w:ind w:firstLine="709"/>
        <w:jc w:val="both"/>
        <w:rPr>
          <w:rFonts w:ascii="Calibri" w:eastAsia="Calibri" w:hAnsi="Calibri" w:cs="Calibri"/>
          <w:sz w:val="24"/>
          <w:szCs w:val="24"/>
        </w:rPr>
      </w:pPr>
      <w:r w:rsidRPr="00D8159F">
        <w:rPr>
          <w:rFonts w:ascii="Calibri" w:eastAsia="Calibri" w:hAnsi="Calibri" w:cs="Calibri"/>
          <w:sz w:val="24"/>
          <w:szCs w:val="24"/>
        </w:rPr>
        <w:lastRenderedPageBreak/>
        <w:t xml:space="preserve">A fim de atender </w:t>
      </w:r>
      <w:r>
        <w:rPr>
          <w:rFonts w:ascii="Calibri" w:eastAsia="Calibri" w:hAnsi="Calibri" w:cs="Calibri"/>
          <w:sz w:val="24"/>
          <w:szCs w:val="24"/>
        </w:rPr>
        <w:t>à</w:t>
      </w:r>
      <w:r w:rsidRPr="00D8159F">
        <w:rPr>
          <w:rFonts w:ascii="Calibri" w:eastAsia="Calibri" w:hAnsi="Calibri" w:cs="Calibri"/>
          <w:sz w:val="24"/>
          <w:szCs w:val="24"/>
        </w:rPr>
        <w:t xml:space="preserve">s demandas do </w:t>
      </w:r>
      <w:r w:rsidRPr="00D8159F">
        <w:rPr>
          <w:rFonts w:ascii="Calibri" w:hAnsi="Calibri" w:cs="Calibri"/>
          <w:sz w:val="24"/>
          <w:szCs w:val="24"/>
        </w:rPr>
        <w:t>sistema de gestão acadêmica do porte do SOLISGE da Solis é necessária uma estrutura de atendimento a 1500 usuários de forma simultânea</w:t>
      </w:r>
      <w:r>
        <w:rPr>
          <w:rFonts w:ascii="Calibri" w:hAnsi="Calibri" w:cs="Calibri"/>
          <w:sz w:val="24"/>
          <w:szCs w:val="24"/>
        </w:rPr>
        <w:t>.</w:t>
      </w:r>
      <w:r w:rsidRPr="00D8159F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Dessa forma, </w:t>
      </w:r>
      <w:r w:rsidRPr="00D8159F">
        <w:rPr>
          <w:rFonts w:ascii="Calibri" w:hAnsi="Calibri" w:cs="Calibri"/>
          <w:sz w:val="24"/>
          <w:szCs w:val="24"/>
        </w:rPr>
        <w:t>deverá contar com pelo menos um Servidor de Cache, um Servidor de Aplicação e um Servidor de Banco de Dados</w:t>
      </w:r>
      <w:r>
        <w:rPr>
          <w:rFonts w:ascii="Calibri" w:hAnsi="Calibri" w:cs="Calibri"/>
          <w:sz w:val="24"/>
          <w:szCs w:val="24"/>
        </w:rPr>
        <w:t>.</w:t>
      </w:r>
      <w:r w:rsidRPr="00D8159F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</w:t>
      </w:r>
      <w:r w:rsidRPr="00D8159F">
        <w:rPr>
          <w:rFonts w:ascii="Calibri" w:hAnsi="Calibri" w:cs="Calibri"/>
          <w:sz w:val="24"/>
          <w:szCs w:val="24"/>
        </w:rPr>
        <w:t xml:space="preserve"> fim de aumentar a quantidade de usuários faz-se necessário o aumento dos servidores de aplicação, sendo </w:t>
      </w:r>
      <w:r>
        <w:rPr>
          <w:rFonts w:ascii="Calibri" w:hAnsi="Calibri" w:cs="Calibri"/>
          <w:sz w:val="24"/>
          <w:szCs w:val="24"/>
        </w:rPr>
        <w:t>1</w:t>
      </w:r>
      <w:r w:rsidRPr="00D8159F">
        <w:rPr>
          <w:rFonts w:ascii="Calibri" w:hAnsi="Calibri" w:cs="Calibri"/>
          <w:sz w:val="24"/>
          <w:szCs w:val="24"/>
        </w:rPr>
        <w:t xml:space="preserve"> para cada 500 usuários simultâneos. </w:t>
      </w:r>
    </w:p>
    <w:p w14:paraId="559D9193" w14:textId="77777777" w:rsidR="00F61E7C" w:rsidRPr="00D8159F" w:rsidRDefault="00F61E7C" w:rsidP="003B410E">
      <w:pPr>
        <w:pStyle w:val="Body"/>
        <w:tabs>
          <w:tab w:val="clear" w:pos="1615"/>
        </w:tabs>
        <w:spacing w:line="360" w:lineRule="auto"/>
        <w:ind w:firstLine="709"/>
        <w:jc w:val="both"/>
        <w:rPr>
          <w:rFonts w:ascii="Calibri" w:eastAsia="Calibri" w:hAnsi="Calibri" w:cs="Calibri"/>
          <w:sz w:val="24"/>
          <w:szCs w:val="24"/>
        </w:rPr>
      </w:pPr>
      <w:r w:rsidRPr="00D8159F">
        <w:rPr>
          <w:rFonts w:ascii="Calibri" w:hAnsi="Calibri" w:cs="Calibri"/>
          <w:sz w:val="24"/>
          <w:szCs w:val="24"/>
        </w:rPr>
        <w:t>Um Servidor de Cache tem como principal característica acelerar a solicitação de acesso a um serviço específico. Conforme Tecnisys (2021), um Servidor de Cache pode ser exemplificado:</w:t>
      </w:r>
    </w:p>
    <w:p w14:paraId="18E6A53F" w14:textId="77777777" w:rsidR="00F61E7C" w:rsidRPr="00D8159F" w:rsidRDefault="00F61E7C" w:rsidP="00F61E7C">
      <w:pPr>
        <w:pStyle w:val="Body"/>
        <w:tabs>
          <w:tab w:val="clear" w:pos="1615"/>
        </w:tabs>
        <w:ind w:left="2268"/>
        <w:jc w:val="both"/>
        <w:rPr>
          <w:rFonts w:ascii="Calibri" w:eastAsia="Calibri" w:hAnsi="Calibri" w:cs="Calibri"/>
          <w:sz w:val="20"/>
          <w:szCs w:val="20"/>
        </w:rPr>
      </w:pPr>
      <w:r w:rsidRPr="00D8159F">
        <w:rPr>
          <w:rFonts w:ascii="Calibri" w:hAnsi="Calibri" w:cs="Calibri"/>
          <w:sz w:val="20"/>
          <w:szCs w:val="20"/>
        </w:rPr>
        <w:t>[...] Para ilustrar melhor como é o mecanismo de funcionamento de um servidor de cache, imagine que você está acessando uma página de um e-commerce. O navegador vai pedir uma página que exiba toda a lista de produtos e preços e para isso o servidor web terá que fazer toda a conexão com</w:t>
      </w:r>
      <w:r>
        <w:rPr>
          <w:rFonts w:ascii="Calibri" w:hAnsi="Calibri" w:cs="Calibri"/>
          <w:sz w:val="20"/>
          <w:szCs w:val="20"/>
        </w:rPr>
        <w:t xml:space="preserve"> o</w:t>
      </w:r>
      <w:r w:rsidRPr="00D8159F">
        <w:rPr>
          <w:rFonts w:ascii="Calibri" w:hAnsi="Calibri" w:cs="Calibri"/>
          <w:sz w:val="20"/>
          <w:szCs w:val="20"/>
        </w:rPr>
        <w:t xml:space="preserve"> banco de dados, aguardar os servidores, transformar em html para então reenviar a informação para o navegador. Com o cache, ao </w:t>
      </w:r>
      <w:r w:rsidRPr="00D8159F">
        <w:rPr>
          <w:rFonts w:ascii="Calibri" w:hAnsi="Calibri" w:cs="Calibri"/>
          <w:sz w:val="20"/>
          <w:szCs w:val="20"/>
          <w:rtl/>
        </w:rPr>
        <w:t>“</w:t>
      </w:r>
      <w:r w:rsidRPr="00D8159F">
        <w:rPr>
          <w:rFonts w:ascii="Calibri" w:hAnsi="Calibri" w:cs="Calibri"/>
          <w:sz w:val="20"/>
          <w:szCs w:val="20"/>
        </w:rPr>
        <w:t>devolver” o html para o navegador, o servidor cria um arquivo com esse html, fazendo com que esse tempo de processamento – e consequentemente o seu site – seja mais rápido. (TECNISYS, 2021)</w:t>
      </w:r>
    </w:p>
    <w:p w14:paraId="635E2A7E" w14:textId="4B8BF2D5" w:rsidR="00F61E7C" w:rsidRPr="00D8159F" w:rsidRDefault="00F61E7C" w:rsidP="003B410E">
      <w:pPr>
        <w:pStyle w:val="Body"/>
        <w:tabs>
          <w:tab w:val="clear" w:pos="1615"/>
        </w:tabs>
        <w:spacing w:line="360" w:lineRule="auto"/>
        <w:ind w:firstLine="709"/>
        <w:jc w:val="both"/>
        <w:rPr>
          <w:rFonts w:ascii="Calibri" w:eastAsia="Calibri" w:hAnsi="Calibri" w:cs="Calibri"/>
          <w:sz w:val="24"/>
          <w:szCs w:val="24"/>
        </w:rPr>
      </w:pPr>
      <w:r w:rsidRPr="00D8159F">
        <w:rPr>
          <w:rFonts w:ascii="Calibri" w:eastAsia="Calibri" w:hAnsi="Calibri" w:cs="Calibri"/>
          <w:sz w:val="24"/>
          <w:szCs w:val="24"/>
        </w:rPr>
        <w:t xml:space="preserve">Um </w:t>
      </w:r>
      <w:r w:rsidRPr="00D8159F">
        <w:rPr>
          <w:rFonts w:ascii="Calibri" w:hAnsi="Calibri" w:cs="Calibri"/>
          <w:sz w:val="24"/>
          <w:szCs w:val="24"/>
        </w:rPr>
        <w:t>Servidor de Aplicação é um software instalado em um equipamento servidor que faz parte de uma rede distribuída e que tem a finalidade de executar uma aplicação, ou seja, é um local onde estão todas as instalações e as configurações de uma aplicação relacionada a um sistema.</w:t>
      </w:r>
    </w:p>
    <w:p w14:paraId="2E90FDFD" w14:textId="52EFAA7F" w:rsidR="00F61E7C" w:rsidRPr="00D8159F" w:rsidRDefault="00F61E7C" w:rsidP="003B410E">
      <w:pPr>
        <w:pStyle w:val="Body"/>
        <w:tabs>
          <w:tab w:val="clear" w:pos="1615"/>
        </w:tabs>
        <w:spacing w:line="360" w:lineRule="auto"/>
        <w:ind w:firstLine="709"/>
        <w:jc w:val="both"/>
        <w:rPr>
          <w:rFonts w:ascii="Calibri" w:eastAsia="Calibri" w:hAnsi="Calibri" w:cs="Calibri"/>
          <w:sz w:val="24"/>
          <w:szCs w:val="24"/>
        </w:rPr>
      </w:pPr>
      <w:r w:rsidRPr="00D8159F">
        <w:rPr>
          <w:rFonts w:ascii="Calibri" w:eastAsia="Calibri" w:hAnsi="Calibri" w:cs="Calibri"/>
          <w:sz w:val="24"/>
          <w:szCs w:val="24"/>
        </w:rPr>
        <w:t xml:space="preserve">Um </w:t>
      </w:r>
      <w:r w:rsidRPr="00D8159F">
        <w:rPr>
          <w:rFonts w:ascii="Calibri" w:hAnsi="Calibri" w:cs="Calibri"/>
          <w:sz w:val="24"/>
          <w:szCs w:val="24"/>
        </w:rPr>
        <w:t>Servidor de Banco de Dados é responsável pelo gerenciamento e armazenamento de banco de dados de forma estruturada de uma ou mais aplicações, no caso d</w:t>
      </w:r>
      <w:r>
        <w:rPr>
          <w:rFonts w:ascii="Calibri" w:hAnsi="Calibri" w:cs="Calibri"/>
          <w:sz w:val="24"/>
          <w:szCs w:val="24"/>
        </w:rPr>
        <w:t>o</w:t>
      </w:r>
      <w:r w:rsidRPr="00D8159F">
        <w:rPr>
          <w:rFonts w:ascii="Calibri" w:hAnsi="Calibri" w:cs="Calibri"/>
          <w:sz w:val="24"/>
          <w:szCs w:val="24"/>
        </w:rPr>
        <w:t xml:space="preserve"> SIGAA e</w:t>
      </w:r>
      <w:r>
        <w:rPr>
          <w:rFonts w:ascii="Calibri" w:hAnsi="Calibri" w:cs="Calibri"/>
          <w:sz w:val="24"/>
          <w:szCs w:val="24"/>
        </w:rPr>
        <w:t xml:space="preserve"> do</w:t>
      </w:r>
      <w:r w:rsidRPr="00D8159F">
        <w:rPr>
          <w:rFonts w:ascii="Calibri" w:hAnsi="Calibri" w:cs="Calibri"/>
          <w:sz w:val="24"/>
          <w:szCs w:val="24"/>
        </w:rPr>
        <w:t xml:space="preserve"> SOLISGE o Gerenciador de banco de dados é baseado em software Livre como o PostGreSQL, já a TOTVS necessita de banco de dados padrão Microsoft, com licenciamento específico.</w:t>
      </w:r>
    </w:p>
    <w:p w14:paraId="0B6CA110" w14:textId="268F48DA" w:rsidR="00F61E7C" w:rsidRPr="00D8159F" w:rsidRDefault="00F61E7C" w:rsidP="003B410E">
      <w:pPr>
        <w:pStyle w:val="Body"/>
        <w:tabs>
          <w:tab w:val="clear" w:pos="1615"/>
        </w:tabs>
        <w:spacing w:line="360" w:lineRule="auto"/>
        <w:ind w:firstLine="709"/>
        <w:jc w:val="both"/>
        <w:rPr>
          <w:rFonts w:ascii="Calibri" w:eastAsia="Calibri" w:hAnsi="Calibri" w:cs="Calibri"/>
          <w:sz w:val="24"/>
          <w:szCs w:val="24"/>
        </w:rPr>
      </w:pPr>
      <w:r w:rsidRPr="00D8159F">
        <w:rPr>
          <w:rFonts w:ascii="Calibri" w:eastAsia="Calibri" w:hAnsi="Calibri" w:cs="Calibri"/>
          <w:sz w:val="24"/>
          <w:szCs w:val="24"/>
        </w:rPr>
        <w:t>O Servidor para o Sistema de gest</w:t>
      </w:r>
      <w:r w:rsidRPr="00D8159F">
        <w:rPr>
          <w:rFonts w:ascii="Calibri" w:hAnsi="Calibri" w:cs="Calibri"/>
          <w:sz w:val="24"/>
          <w:szCs w:val="24"/>
        </w:rPr>
        <w:t>ão acadêmica deve ter uma configuração mínima de:</w:t>
      </w:r>
    </w:p>
    <w:p w14:paraId="616BA798" w14:textId="77777777" w:rsidR="00F61E7C" w:rsidRPr="00D8159F" w:rsidRDefault="00F61E7C" w:rsidP="003A3422">
      <w:pPr>
        <w:pStyle w:val="PargrafodaLista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contextualSpacing w:val="0"/>
        <w:jc w:val="both"/>
        <w:rPr>
          <w:rFonts w:ascii="Calibri" w:hAnsi="Calibri" w:cs="Calibri"/>
          <w:sz w:val="24"/>
          <w:szCs w:val="24"/>
        </w:rPr>
      </w:pPr>
      <w:r w:rsidRPr="00D8159F">
        <w:rPr>
          <w:rFonts w:ascii="Calibri" w:hAnsi="Calibri" w:cs="Calibri"/>
          <w:sz w:val="24"/>
          <w:szCs w:val="24"/>
        </w:rPr>
        <w:t xml:space="preserve">Servidor de Cache: 2 Núcleos, </w:t>
      </w:r>
      <w:r>
        <w:rPr>
          <w:rFonts w:ascii="Calibri" w:hAnsi="Calibri" w:cs="Calibri"/>
          <w:sz w:val="24"/>
          <w:szCs w:val="24"/>
        </w:rPr>
        <w:t>1</w:t>
      </w:r>
      <w:r w:rsidRPr="00D8159F">
        <w:rPr>
          <w:rFonts w:ascii="Calibri" w:hAnsi="Calibri" w:cs="Calibri"/>
          <w:sz w:val="24"/>
          <w:szCs w:val="24"/>
        </w:rPr>
        <w:t>GB de Memória e 50GB de disco para armazenamento (SSD)</w:t>
      </w:r>
      <w:r>
        <w:rPr>
          <w:rFonts w:ascii="Calibri" w:hAnsi="Calibri" w:cs="Calibri"/>
          <w:sz w:val="24"/>
          <w:szCs w:val="24"/>
        </w:rPr>
        <w:t>;</w:t>
      </w:r>
    </w:p>
    <w:p w14:paraId="7A0968AD" w14:textId="77777777" w:rsidR="00F61E7C" w:rsidRPr="00D8159F" w:rsidRDefault="00F61E7C" w:rsidP="003A3422">
      <w:pPr>
        <w:pStyle w:val="PargrafodaLista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contextualSpacing w:val="0"/>
        <w:jc w:val="both"/>
        <w:rPr>
          <w:rFonts w:ascii="Calibri" w:hAnsi="Calibri" w:cs="Calibri"/>
          <w:sz w:val="24"/>
          <w:szCs w:val="24"/>
        </w:rPr>
      </w:pPr>
      <w:r w:rsidRPr="00D8159F">
        <w:rPr>
          <w:rFonts w:ascii="Calibri" w:hAnsi="Calibri" w:cs="Calibri"/>
          <w:sz w:val="24"/>
          <w:szCs w:val="24"/>
        </w:rPr>
        <w:t>Servidor de Aplicação: 32 Núcleos, 32 GB de Memória e 500 GB de disco de armazenamento (SSD ou RAID 10)</w:t>
      </w:r>
      <w:r>
        <w:rPr>
          <w:rFonts w:ascii="Calibri" w:hAnsi="Calibri" w:cs="Calibri"/>
          <w:sz w:val="24"/>
          <w:szCs w:val="24"/>
        </w:rPr>
        <w:t>;</w:t>
      </w:r>
    </w:p>
    <w:p w14:paraId="5601BBB8" w14:textId="77777777" w:rsidR="00F61E7C" w:rsidRPr="00D8159F" w:rsidRDefault="00F61E7C" w:rsidP="003A3422">
      <w:pPr>
        <w:pStyle w:val="PargrafodaLista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contextualSpacing w:val="0"/>
        <w:jc w:val="both"/>
        <w:rPr>
          <w:rFonts w:ascii="Calibri" w:hAnsi="Calibri" w:cs="Calibri"/>
          <w:sz w:val="24"/>
          <w:szCs w:val="24"/>
        </w:rPr>
      </w:pPr>
      <w:r w:rsidRPr="00D8159F">
        <w:rPr>
          <w:rFonts w:ascii="Calibri" w:hAnsi="Calibri" w:cs="Calibri"/>
          <w:sz w:val="24"/>
          <w:szCs w:val="24"/>
        </w:rPr>
        <w:t>Servidor de Banco de Dados: 48 Núcleos, 64 GB de Memória e 1,5 TB de disco de armazenamento (SSD)</w:t>
      </w:r>
      <w:r>
        <w:rPr>
          <w:rFonts w:ascii="Calibri" w:hAnsi="Calibri" w:cs="Calibri"/>
          <w:sz w:val="24"/>
          <w:szCs w:val="24"/>
        </w:rPr>
        <w:t>.</w:t>
      </w:r>
    </w:p>
    <w:p w14:paraId="1B8B59E3" w14:textId="77777777" w:rsidR="00F61E7C" w:rsidRPr="00D8159F" w:rsidRDefault="00F61E7C" w:rsidP="003B410E">
      <w:pPr>
        <w:pStyle w:val="Body"/>
        <w:tabs>
          <w:tab w:val="clear" w:pos="1615"/>
        </w:tabs>
        <w:spacing w:line="360" w:lineRule="auto"/>
        <w:ind w:firstLine="709"/>
        <w:jc w:val="both"/>
        <w:rPr>
          <w:rFonts w:ascii="Calibri" w:eastAsia="Calibri" w:hAnsi="Calibri" w:cs="Calibri"/>
          <w:sz w:val="24"/>
          <w:szCs w:val="24"/>
        </w:rPr>
      </w:pPr>
      <w:r w:rsidRPr="00D8159F">
        <w:rPr>
          <w:rFonts w:ascii="Calibri" w:hAnsi="Calibri" w:cs="Calibri"/>
          <w:sz w:val="24"/>
          <w:szCs w:val="24"/>
        </w:rPr>
        <w:t>O Sistema de Gestão deve ter garantia de funcionamento 24x7x365, parâmetro estabelecido em instrumentos de avaliação do INEP/MEC</w:t>
      </w:r>
      <w:r>
        <w:rPr>
          <w:rFonts w:ascii="Calibri" w:hAnsi="Calibri" w:cs="Calibri"/>
          <w:sz w:val="24"/>
          <w:szCs w:val="24"/>
        </w:rPr>
        <w:t>.</w:t>
      </w:r>
      <w:r w:rsidRPr="00D8159F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P</w:t>
      </w:r>
      <w:r w:rsidRPr="00D8159F">
        <w:rPr>
          <w:rFonts w:ascii="Calibri" w:hAnsi="Calibri" w:cs="Calibri"/>
          <w:sz w:val="24"/>
          <w:szCs w:val="24"/>
        </w:rPr>
        <w:t>ara is</w:t>
      </w:r>
      <w:r>
        <w:rPr>
          <w:rFonts w:ascii="Calibri" w:hAnsi="Calibri" w:cs="Calibri"/>
          <w:sz w:val="24"/>
          <w:szCs w:val="24"/>
        </w:rPr>
        <w:t>s</w:t>
      </w:r>
      <w:r w:rsidRPr="00D8159F">
        <w:rPr>
          <w:rFonts w:ascii="Calibri" w:hAnsi="Calibri" w:cs="Calibri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,</w:t>
      </w:r>
      <w:r w:rsidRPr="00D8159F">
        <w:rPr>
          <w:rFonts w:ascii="Calibri" w:hAnsi="Calibri" w:cs="Calibri"/>
          <w:sz w:val="24"/>
          <w:szCs w:val="24"/>
        </w:rPr>
        <w:t xml:space="preserve"> é necessário utilizar um sistema de alta disponibilidade. De acordo com S3curi</w:t>
      </w:r>
      <w:r>
        <w:rPr>
          <w:rFonts w:ascii="Calibri" w:hAnsi="Calibri" w:cs="Calibri"/>
          <w:sz w:val="24"/>
          <w:szCs w:val="24"/>
        </w:rPr>
        <w:t>t</w:t>
      </w:r>
      <w:r w:rsidRPr="00D8159F">
        <w:rPr>
          <w:rFonts w:ascii="Calibri" w:hAnsi="Calibri" w:cs="Calibri"/>
          <w:sz w:val="24"/>
          <w:szCs w:val="24"/>
        </w:rPr>
        <w:t>y (2021)</w:t>
      </w:r>
      <w:r>
        <w:rPr>
          <w:rFonts w:ascii="Calibri" w:hAnsi="Calibri" w:cs="Calibri"/>
          <w:sz w:val="24"/>
          <w:szCs w:val="24"/>
        </w:rPr>
        <w:t>,</w:t>
      </w:r>
      <w:r w:rsidRPr="00D8159F">
        <w:rPr>
          <w:rFonts w:ascii="Calibri" w:hAnsi="Calibri" w:cs="Calibri"/>
          <w:sz w:val="24"/>
          <w:szCs w:val="24"/>
        </w:rPr>
        <w:t xml:space="preserve"> “é a capacidade que um sistema possui de manter </w:t>
      </w:r>
      <w:r w:rsidRPr="00D8159F">
        <w:rPr>
          <w:rFonts w:ascii="Calibri" w:hAnsi="Calibri" w:cs="Calibri"/>
          <w:sz w:val="24"/>
          <w:szCs w:val="24"/>
        </w:rPr>
        <w:lastRenderedPageBreak/>
        <w:t>suas funções em execução contínua por um longo período significativo e sem nenhuma interrupção”. Conforme S3curi</w:t>
      </w:r>
      <w:r>
        <w:rPr>
          <w:rFonts w:ascii="Calibri" w:hAnsi="Calibri" w:cs="Calibri"/>
          <w:sz w:val="24"/>
          <w:szCs w:val="24"/>
        </w:rPr>
        <w:t>t</w:t>
      </w:r>
      <w:r w:rsidRPr="00D8159F">
        <w:rPr>
          <w:rFonts w:ascii="Calibri" w:hAnsi="Calibri" w:cs="Calibri"/>
          <w:sz w:val="24"/>
          <w:szCs w:val="24"/>
        </w:rPr>
        <w:t>y (2021):</w:t>
      </w:r>
    </w:p>
    <w:p w14:paraId="4C041D59" w14:textId="77777777" w:rsidR="00F61E7C" w:rsidRPr="00D8159F" w:rsidRDefault="00F61E7C" w:rsidP="00F61E7C">
      <w:pPr>
        <w:pStyle w:val="Body"/>
        <w:tabs>
          <w:tab w:val="clear" w:pos="1615"/>
        </w:tabs>
        <w:ind w:left="2268"/>
        <w:jc w:val="both"/>
        <w:rPr>
          <w:rFonts w:ascii="Calibri" w:eastAsia="Calibri" w:hAnsi="Calibri" w:cs="Calibri"/>
          <w:sz w:val="20"/>
          <w:szCs w:val="20"/>
        </w:rPr>
      </w:pPr>
      <w:r w:rsidRPr="00D8159F">
        <w:rPr>
          <w:rFonts w:ascii="Calibri" w:hAnsi="Calibri" w:cs="Calibri"/>
          <w:sz w:val="20"/>
          <w:szCs w:val="20"/>
        </w:rPr>
        <w:t>No universo da informática</w:t>
      </w:r>
      <w:r>
        <w:rPr>
          <w:rFonts w:ascii="Calibri" w:hAnsi="Calibri" w:cs="Calibri"/>
          <w:sz w:val="20"/>
          <w:szCs w:val="20"/>
        </w:rPr>
        <w:t>,</w:t>
      </w:r>
      <w:r w:rsidRPr="00D8159F">
        <w:rPr>
          <w:rFonts w:ascii="Calibri" w:hAnsi="Calibri" w:cs="Calibri"/>
          <w:sz w:val="20"/>
          <w:szCs w:val="20"/>
        </w:rPr>
        <w:t xml:space="preserve"> o termo Alta Disponibilidade indica que uma determinada aplicação ou serviço esteja permanentemente disponível, 24 horas por dia, 7 dias por semana, independentemente de qualquer fator que cause influência direta ou indireta. Tal termo tornou-se usual no meio corporativo</w:t>
      </w:r>
      <w:r>
        <w:rPr>
          <w:rFonts w:ascii="Calibri" w:hAnsi="Calibri" w:cs="Calibri"/>
          <w:sz w:val="20"/>
          <w:szCs w:val="20"/>
        </w:rPr>
        <w:t>,</w:t>
      </w:r>
      <w:r w:rsidRPr="00D8159F">
        <w:rPr>
          <w:rFonts w:ascii="Calibri" w:hAnsi="Calibri" w:cs="Calibri"/>
          <w:sz w:val="20"/>
          <w:szCs w:val="20"/>
        </w:rPr>
        <w:t xml:space="preserve"> principalmente quando envolve regras de </w:t>
      </w:r>
      <w:r w:rsidRPr="00D8159F">
        <w:rPr>
          <w:rFonts w:ascii="Calibri" w:hAnsi="Calibri" w:cs="Calibri"/>
          <w:i/>
          <w:iCs/>
          <w:sz w:val="20"/>
          <w:szCs w:val="20"/>
        </w:rPr>
        <w:t>compliance</w:t>
      </w:r>
      <w:r w:rsidRPr="00D8159F">
        <w:rPr>
          <w:rFonts w:ascii="Calibri" w:hAnsi="Calibri" w:cs="Calibri"/>
          <w:sz w:val="20"/>
          <w:szCs w:val="20"/>
        </w:rPr>
        <w:t>, entretanto, a Alta Disponibilidade ainda é um conceito que muitos interpretam de forma errônea ou incompleta</w:t>
      </w:r>
      <w:r>
        <w:rPr>
          <w:rFonts w:ascii="Calibri" w:hAnsi="Calibri" w:cs="Calibri"/>
          <w:sz w:val="20"/>
          <w:szCs w:val="20"/>
        </w:rPr>
        <w:t>,</w:t>
      </w:r>
      <w:r w:rsidRPr="00D8159F">
        <w:rPr>
          <w:rFonts w:ascii="Calibri" w:hAnsi="Calibri" w:cs="Calibri"/>
          <w:sz w:val="20"/>
          <w:szCs w:val="20"/>
        </w:rPr>
        <w:t xml:space="preserve"> influenciando negativamente no planejamento de investimento em soluções para adequação da norma, podendo trazer prejuízos imensuráveis à empresa (S3CURITY, 2021)</w:t>
      </w:r>
      <w:r>
        <w:rPr>
          <w:rFonts w:ascii="Calibri" w:hAnsi="Calibri" w:cs="Calibri"/>
          <w:sz w:val="20"/>
          <w:szCs w:val="20"/>
        </w:rPr>
        <w:t>,</w:t>
      </w:r>
    </w:p>
    <w:p w14:paraId="54E6CEE6" w14:textId="77777777" w:rsidR="00F61E7C" w:rsidRPr="00D8159F" w:rsidRDefault="00F61E7C" w:rsidP="003B410E">
      <w:pPr>
        <w:pStyle w:val="Body"/>
        <w:tabs>
          <w:tab w:val="clear" w:pos="1615"/>
        </w:tabs>
        <w:spacing w:line="360" w:lineRule="auto"/>
        <w:ind w:firstLine="709"/>
        <w:jc w:val="both"/>
        <w:rPr>
          <w:rFonts w:ascii="Calibri" w:eastAsia="Calibri" w:hAnsi="Calibri" w:cs="Calibri"/>
          <w:sz w:val="24"/>
          <w:szCs w:val="24"/>
        </w:rPr>
      </w:pPr>
      <w:r w:rsidRPr="00D8159F">
        <w:rPr>
          <w:rFonts w:ascii="Calibri" w:hAnsi="Calibri" w:cs="Calibri"/>
          <w:sz w:val="24"/>
          <w:szCs w:val="24"/>
        </w:rPr>
        <w:t xml:space="preserve">A Figura 2 ilustra o </w:t>
      </w:r>
      <w:r w:rsidRPr="00D8159F">
        <w:rPr>
          <w:rFonts w:ascii="Calibri" w:hAnsi="Calibri" w:cs="Calibri"/>
          <w:color w:val="auto"/>
          <w:sz w:val="24"/>
          <w:szCs w:val="24"/>
        </w:rPr>
        <w:t>modelo</w:t>
      </w:r>
      <w:r w:rsidRPr="00D8159F">
        <w:rPr>
          <w:rFonts w:ascii="Calibri" w:hAnsi="Calibri" w:cs="Calibri"/>
          <w:sz w:val="24"/>
          <w:szCs w:val="24"/>
        </w:rPr>
        <w:t xml:space="preserve"> que deve ser utilizado para atender </w:t>
      </w:r>
      <w:r>
        <w:rPr>
          <w:rFonts w:ascii="Calibri" w:hAnsi="Calibri" w:cs="Calibri"/>
          <w:sz w:val="24"/>
          <w:szCs w:val="24"/>
        </w:rPr>
        <w:t>à</w:t>
      </w:r>
      <w:r w:rsidRPr="00D8159F">
        <w:rPr>
          <w:rFonts w:ascii="Calibri" w:hAnsi="Calibri" w:cs="Calibri"/>
          <w:sz w:val="24"/>
          <w:szCs w:val="24"/>
        </w:rPr>
        <w:t xml:space="preserve"> alta disponibilidade:</w:t>
      </w:r>
    </w:p>
    <w:p w14:paraId="359C3927" w14:textId="77777777" w:rsidR="00F61E7C" w:rsidRPr="00D8159F" w:rsidRDefault="00F61E7C" w:rsidP="00F61E7C">
      <w:pPr>
        <w:pStyle w:val="Body"/>
        <w:tabs>
          <w:tab w:val="clear" w:pos="1615"/>
        </w:tabs>
        <w:spacing w:line="360" w:lineRule="auto"/>
        <w:ind w:firstLine="1134"/>
        <w:jc w:val="both"/>
        <w:rPr>
          <w:rFonts w:ascii="Calibri" w:eastAsia="Calibri" w:hAnsi="Calibri" w:cs="Calibri"/>
          <w:sz w:val="24"/>
          <w:szCs w:val="24"/>
        </w:rPr>
      </w:pPr>
      <w:r w:rsidRPr="00D8159F">
        <w:rPr>
          <w:rFonts w:ascii="Calibri" w:eastAsia="Calibri" w:hAnsi="Calibri" w:cs="Calibri"/>
          <w:noProof/>
          <w:sz w:val="24"/>
          <w:szCs w:val="24"/>
        </w:rPr>
        <w:drawing>
          <wp:inline distT="0" distB="0" distL="0" distR="0" wp14:anchorId="56C1AB3C" wp14:editId="5ED30060">
            <wp:extent cx="4631872" cy="2718185"/>
            <wp:effectExtent l="0" t="0" r="0" b="0"/>
            <wp:docPr id="1073741835" name="officeArt object" descr="Diagrama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DiagramaDescrição gerada automaticamente" descr="DiagramaDescrição gerada automaticamente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31872" cy="27181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454960B7" w14:textId="77777777" w:rsidR="00F61E7C" w:rsidRPr="003B410E" w:rsidRDefault="00F61E7C" w:rsidP="003B410E">
      <w:pPr>
        <w:pStyle w:val="Body"/>
        <w:spacing w:line="360" w:lineRule="auto"/>
        <w:rPr>
          <w:rFonts w:ascii="Calibri" w:hAnsi="Calibri" w:cs="Calibri"/>
          <w:sz w:val="20"/>
          <w:szCs w:val="20"/>
        </w:rPr>
      </w:pPr>
      <w:r w:rsidRPr="00D8159F">
        <w:rPr>
          <w:rFonts w:ascii="Calibri" w:hAnsi="Calibri" w:cs="Calibri"/>
          <w:sz w:val="20"/>
          <w:szCs w:val="20"/>
        </w:rPr>
        <w:t>Figura 2: Sistema utilizado em alta disponibilidade. Fonte: A pesquisa (2022)</w:t>
      </w:r>
      <w:r>
        <w:rPr>
          <w:rFonts w:ascii="Calibri" w:hAnsi="Calibri" w:cs="Calibri"/>
          <w:sz w:val="20"/>
          <w:szCs w:val="20"/>
        </w:rPr>
        <w:t>.</w:t>
      </w:r>
    </w:p>
    <w:p w14:paraId="5E75FF24" w14:textId="77777777" w:rsidR="003B410E" w:rsidRDefault="003B410E" w:rsidP="00F61E7C">
      <w:pPr>
        <w:pStyle w:val="Body"/>
        <w:tabs>
          <w:tab w:val="clear" w:pos="1615"/>
        </w:tabs>
        <w:spacing w:line="360" w:lineRule="auto"/>
        <w:ind w:firstLine="1134"/>
        <w:jc w:val="both"/>
        <w:rPr>
          <w:rFonts w:ascii="Calibri" w:hAnsi="Calibri" w:cs="Calibri"/>
          <w:sz w:val="24"/>
          <w:szCs w:val="24"/>
        </w:rPr>
      </w:pPr>
    </w:p>
    <w:p w14:paraId="2B101443" w14:textId="3F02835B" w:rsidR="00F61E7C" w:rsidRPr="00D8159F" w:rsidRDefault="00F61E7C" w:rsidP="003B410E">
      <w:pPr>
        <w:pStyle w:val="Body"/>
        <w:tabs>
          <w:tab w:val="clear" w:pos="1615"/>
        </w:tabs>
        <w:spacing w:line="360" w:lineRule="auto"/>
        <w:ind w:firstLine="709"/>
        <w:jc w:val="both"/>
        <w:rPr>
          <w:rFonts w:ascii="Calibri" w:eastAsia="Calibri" w:hAnsi="Calibri" w:cs="Calibri"/>
          <w:sz w:val="24"/>
          <w:szCs w:val="24"/>
        </w:rPr>
      </w:pPr>
      <w:r w:rsidRPr="00D8159F">
        <w:rPr>
          <w:rFonts w:ascii="Calibri" w:hAnsi="Calibri" w:cs="Calibri"/>
          <w:sz w:val="24"/>
          <w:szCs w:val="24"/>
        </w:rPr>
        <w:t xml:space="preserve">A utilização </w:t>
      </w:r>
      <w:r>
        <w:rPr>
          <w:rFonts w:ascii="Calibri" w:hAnsi="Calibri" w:cs="Calibri"/>
          <w:sz w:val="24"/>
          <w:szCs w:val="24"/>
        </w:rPr>
        <w:t>d</w:t>
      </w:r>
      <w:r w:rsidRPr="00D8159F">
        <w:rPr>
          <w:rFonts w:ascii="Calibri" w:hAnsi="Calibri" w:cs="Calibri"/>
          <w:sz w:val="24"/>
          <w:szCs w:val="24"/>
        </w:rPr>
        <w:t>o sistema de alta disponibilidade apresentado na Figura 2 mostra a duplicação do hardware e do software para o serviço, sendo que</w:t>
      </w:r>
      <w:r>
        <w:rPr>
          <w:rFonts w:ascii="Calibri" w:hAnsi="Calibri" w:cs="Calibri"/>
          <w:sz w:val="24"/>
          <w:szCs w:val="24"/>
        </w:rPr>
        <w:t>,</w:t>
      </w:r>
      <w:r w:rsidRPr="00D8159F">
        <w:rPr>
          <w:rFonts w:ascii="Calibri" w:hAnsi="Calibri" w:cs="Calibri"/>
          <w:sz w:val="24"/>
          <w:szCs w:val="24"/>
        </w:rPr>
        <w:t xml:space="preserve"> de maneira ideal</w:t>
      </w:r>
      <w:r>
        <w:rPr>
          <w:rFonts w:ascii="Calibri" w:hAnsi="Calibri" w:cs="Calibri"/>
          <w:sz w:val="24"/>
          <w:szCs w:val="24"/>
        </w:rPr>
        <w:t>,</w:t>
      </w:r>
      <w:r w:rsidRPr="00D8159F">
        <w:rPr>
          <w:rFonts w:ascii="Calibri" w:hAnsi="Calibri" w:cs="Calibri"/>
          <w:sz w:val="24"/>
          <w:szCs w:val="24"/>
        </w:rPr>
        <w:t xml:space="preserve"> a redundância deveria ser feita preferencialmente em outro local, pois a falha poderia ainda ocorrer na mesma localidade, </w:t>
      </w:r>
      <w:r>
        <w:rPr>
          <w:rFonts w:ascii="Calibri" w:hAnsi="Calibri" w:cs="Calibri"/>
          <w:sz w:val="24"/>
          <w:szCs w:val="24"/>
        </w:rPr>
        <w:t xml:space="preserve">sendo ideal instalar, por exemplo, </w:t>
      </w:r>
      <w:r w:rsidRPr="00D8159F">
        <w:rPr>
          <w:rFonts w:ascii="Calibri" w:hAnsi="Calibri" w:cs="Calibri"/>
          <w:sz w:val="24"/>
          <w:szCs w:val="24"/>
        </w:rPr>
        <w:t>um servidor em Brasília e outro em São Paulo.</w:t>
      </w:r>
    </w:p>
    <w:p w14:paraId="22E628A1" w14:textId="77777777" w:rsidR="00F61E7C" w:rsidRPr="00D8159F" w:rsidRDefault="00F61E7C" w:rsidP="003B410E">
      <w:pPr>
        <w:pStyle w:val="Body"/>
        <w:tabs>
          <w:tab w:val="clear" w:pos="1615"/>
        </w:tabs>
        <w:spacing w:line="360" w:lineRule="auto"/>
        <w:ind w:firstLine="709"/>
        <w:jc w:val="both"/>
        <w:rPr>
          <w:rFonts w:ascii="Calibri" w:hAnsi="Calibri" w:cs="Calibri"/>
          <w:sz w:val="24"/>
          <w:szCs w:val="24"/>
        </w:rPr>
      </w:pPr>
      <w:r w:rsidRPr="00D8159F">
        <w:rPr>
          <w:rFonts w:ascii="Calibri" w:hAnsi="Calibri" w:cs="Calibri"/>
          <w:sz w:val="24"/>
          <w:szCs w:val="24"/>
        </w:rPr>
        <w:t xml:space="preserve">Os custos de implementação de servidores variam, </w:t>
      </w:r>
      <w:r>
        <w:rPr>
          <w:rFonts w:ascii="Calibri" w:hAnsi="Calibri" w:cs="Calibri"/>
          <w:sz w:val="24"/>
          <w:szCs w:val="24"/>
        </w:rPr>
        <w:t>assim como</w:t>
      </w:r>
      <w:r w:rsidRPr="00D8159F">
        <w:rPr>
          <w:rFonts w:ascii="Calibri" w:hAnsi="Calibri" w:cs="Calibri"/>
          <w:sz w:val="24"/>
          <w:szCs w:val="24"/>
        </w:rPr>
        <w:t xml:space="preserve"> as questões relativas à segurança da informação, pois, se escolhido um serviço em nuvem, vários requisitos de segurança já estão implantados e as necessidades de administração estão mais a nível de aplicação. No caso de escolha de servidor local, devem ser realizadas estruturas de todos os níveis de segurança e serviços, além de recursos de energia elétrica que garantam o funcionamento 24x7x365.</w:t>
      </w:r>
    </w:p>
    <w:p w14:paraId="72B17D9B" w14:textId="77777777" w:rsidR="00F61E7C" w:rsidRPr="00D8159F" w:rsidRDefault="00F61E7C" w:rsidP="00E86C9C">
      <w:pPr>
        <w:pStyle w:val="Body"/>
        <w:tabs>
          <w:tab w:val="clear" w:pos="1615"/>
        </w:tabs>
        <w:spacing w:line="360" w:lineRule="auto"/>
        <w:ind w:firstLine="709"/>
        <w:jc w:val="both"/>
        <w:rPr>
          <w:rFonts w:ascii="Calibri" w:eastAsia="Calibri" w:hAnsi="Calibri" w:cs="Calibri"/>
          <w:sz w:val="24"/>
          <w:szCs w:val="24"/>
        </w:rPr>
      </w:pPr>
      <w:r w:rsidRPr="00D8159F">
        <w:rPr>
          <w:rFonts w:ascii="Calibri" w:hAnsi="Calibri" w:cs="Calibri"/>
          <w:sz w:val="24"/>
          <w:szCs w:val="24"/>
        </w:rPr>
        <w:lastRenderedPageBreak/>
        <w:t xml:space="preserve">É importante salientar que em um </w:t>
      </w:r>
      <w:r w:rsidRPr="00D8159F">
        <w:rPr>
          <w:rFonts w:ascii="Calibri" w:hAnsi="Calibri" w:cs="Calibri"/>
          <w:i/>
          <w:iCs/>
          <w:sz w:val="24"/>
          <w:szCs w:val="24"/>
        </w:rPr>
        <w:t>datacenter</w:t>
      </w:r>
      <w:r w:rsidRPr="00D8159F">
        <w:rPr>
          <w:rFonts w:ascii="Calibri" w:hAnsi="Calibri" w:cs="Calibri"/>
          <w:sz w:val="24"/>
          <w:szCs w:val="24"/>
        </w:rPr>
        <w:t xml:space="preserve"> local devem ser inseridos os custos de máquinas,</w:t>
      </w:r>
      <w:r>
        <w:rPr>
          <w:rFonts w:ascii="Calibri" w:hAnsi="Calibri" w:cs="Calibri"/>
          <w:sz w:val="24"/>
          <w:szCs w:val="24"/>
        </w:rPr>
        <w:t xml:space="preserve"> de</w:t>
      </w:r>
      <w:r w:rsidRPr="00D8159F">
        <w:rPr>
          <w:rFonts w:ascii="Calibri" w:hAnsi="Calibri" w:cs="Calibri"/>
          <w:sz w:val="24"/>
          <w:szCs w:val="24"/>
        </w:rPr>
        <w:t xml:space="preserve"> infraestrutura, </w:t>
      </w:r>
      <w:r>
        <w:rPr>
          <w:rFonts w:ascii="Calibri" w:hAnsi="Calibri" w:cs="Calibri"/>
          <w:sz w:val="24"/>
          <w:szCs w:val="24"/>
        </w:rPr>
        <w:t xml:space="preserve">de </w:t>
      </w:r>
      <w:r w:rsidRPr="00D8159F">
        <w:rPr>
          <w:rFonts w:ascii="Calibri" w:hAnsi="Calibri" w:cs="Calibri"/>
          <w:sz w:val="24"/>
          <w:szCs w:val="24"/>
        </w:rPr>
        <w:t xml:space="preserve">segurança e </w:t>
      </w:r>
      <w:r>
        <w:rPr>
          <w:rFonts w:ascii="Calibri" w:hAnsi="Calibri" w:cs="Calibri"/>
          <w:sz w:val="24"/>
          <w:szCs w:val="24"/>
        </w:rPr>
        <w:t xml:space="preserve">de </w:t>
      </w:r>
      <w:r w:rsidRPr="00D8159F">
        <w:rPr>
          <w:rFonts w:ascii="Calibri" w:hAnsi="Calibri" w:cs="Calibri"/>
          <w:sz w:val="24"/>
          <w:szCs w:val="24"/>
        </w:rPr>
        <w:t>todos os serviços</w:t>
      </w:r>
      <w:r>
        <w:rPr>
          <w:rFonts w:ascii="Calibri" w:hAnsi="Calibri" w:cs="Calibri"/>
          <w:sz w:val="24"/>
          <w:szCs w:val="24"/>
        </w:rPr>
        <w:t>,</w:t>
      </w:r>
      <w:r w:rsidRPr="00D8159F">
        <w:rPr>
          <w:rFonts w:ascii="Calibri" w:hAnsi="Calibri" w:cs="Calibri"/>
          <w:sz w:val="24"/>
          <w:szCs w:val="24"/>
        </w:rPr>
        <w:t xml:space="preserve"> como climatização, o que pode aumentar o valor em pelo menos 12x, sem falar da necessidade de atualização periódica e de uma equipe de suporte ainda maior.</w:t>
      </w:r>
    </w:p>
    <w:p w14:paraId="1E2C8A56" w14:textId="77777777" w:rsidR="00F61E7C" w:rsidRPr="00D8159F" w:rsidRDefault="00F61E7C" w:rsidP="00E86C9C">
      <w:pPr>
        <w:pStyle w:val="Body"/>
        <w:tabs>
          <w:tab w:val="clear" w:pos="1615"/>
        </w:tabs>
        <w:spacing w:line="360" w:lineRule="auto"/>
        <w:ind w:firstLine="709"/>
        <w:jc w:val="both"/>
        <w:rPr>
          <w:rFonts w:ascii="Calibri" w:eastAsia="Calibri" w:hAnsi="Calibri" w:cs="Calibri"/>
          <w:sz w:val="24"/>
          <w:szCs w:val="24"/>
        </w:rPr>
      </w:pPr>
      <w:r w:rsidRPr="00D8159F">
        <w:rPr>
          <w:rFonts w:ascii="Calibri" w:hAnsi="Calibri" w:cs="Calibri"/>
          <w:sz w:val="24"/>
          <w:szCs w:val="24"/>
        </w:rPr>
        <w:t>A UnDF definiu o sistema de hospedagem Google, que apresenta seus valores de serviços na Figura 3.</w:t>
      </w:r>
    </w:p>
    <w:p w14:paraId="2DC3D5CB" w14:textId="77777777" w:rsidR="00F61E7C" w:rsidRPr="00D8159F" w:rsidRDefault="00F61E7C" w:rsidP="00F61E7C">
      <w:pPr>
        <w:pStyle w:val="Body"/>
        <w:tabs>
          <w:tab w:val="clear" w:pos="1615"/>
        </w:tabs>
        <w:spacing w:line="360" w:lineRule="auto"/>
        <w:jc w:val="center"/>
        <w:rPr>
          <w:rFonts w:ascii="Calibri" w:eastAsia="Calibri" w:hAnsi="Calibri" w:cs="Calibri"/>
          <w:sz w:val="24"/>
          <w:szCs w:val="24"/>
        </w:rPr>
      </w:pPr>
      <w:r w:rsidRPr="00D8159F">
        <w:rPr>
          <w:rFonts w:ascii="Calibri" w:eastAsia="Calibri" w:hAnsi="Calibri" w:cs="Calibri"/>
          <w:noProof/>
          <w:sz w:val="24"/>
          <w:szCs w:val="24"/>
        </w:rPr>
        <w:drawing>
          <wp:inline distT="0" distB="0" distL="0" distR="0" wp14:anchorId="5FC24C13" wp14:editId="3BED4FA4">
            <wp:extent cx="5323114" cy="4767943"/>
            <wp:effectExtent l="0" t="0" r="0" b="0"/>
            <wp:docPr id="1073741837" name="officeArt object" descr="Tabela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TabelaDescrição gerada automaticamente" descr="TabelaDescrição gerada automaticamente"/>
                    <pic:cNvPicPr>
                      <a:picLocks noChangeAspect="1"/>
                    </pic:cNvPicPr>
                  </pic:nvPicPr>
                  <pic:blipFill>
                    <a:blip r:embed="rId19"/>
                    <a:srcRect b="4515"/>
                    <a:stretch>
                      <a:fillRect/>
                    </a:stretch>
                  </pic:blipFill>
                  <pic:spPr>
                    <a:xfrm>
                      <a:off x="0" y="0"/>
                      <a:ext cx="5328082" cy="477239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4CED8A56" w14:textId="77777777" w:rsidR="00F61E7C" w:rsidRPr="003B410E" w:rsidRDefault="00F61E7C" w:rsidP="003B410E">
      <w:pPr>
        <w:pStyle w:val="Body"/>
        <w:spacing w:line="360" w:lineRule="auto"/>
        <w:rPr>
          <w:rFonts w:ascii="Calibri" w:hAnsi="Calibri" w:cs="Calibri"/>
          <w:sz w:val="20"/>
          <w:szCs w:val="20"/>
        </w:rPr>
      </w:pPr>
      <w:r w:rsidRPr="00D8159F">
        <w:rPr>
          <w:rFonts w:ascii="Calibri" w:hAnsi="Calibri" w:cs="Calibri"/>
          <w:sz w:val="20"/>
          <w:szCs w:val="20"/>
        </w:rPr>
        <w:t>Figura 3: Cotação de serviços da Google, Fonte: A pesquisa (2022)</w:t>
      </w:r>
      <w:r>
        <w:rPr>
          <w:rFonts w:ascii="Calibri" w:hAnsi="Calibri" w:cs="Calibri"/>
          <w:sz w:val="20"/>
          <w:szCs w:val="20"/>
        </w:rPr>
        <w:t>.</w:t>
      </w:r>
    </w:p>
    <w:p w14:paraId="246E488C" w14:textId="77777777" w:rsidR="003B410E" w:rsidRDefault="003B410E" w:rsidP="003B410E">
      <w:pPr>
        <w:pStyle w:val="Body"/>
        <w:tabs>
          <w:tab w:val="clear" w:pos="1615"/>
        </w:tabs>
        <w:spacing w:line="360" w:lineRule="auto"/>
        <w:ind w:firstLine="709"/>
        <w:jc w:val="both"/>
        <w:rPr>
          <w:rFonts w:ascii="Calibri" w:hAnsi="Calibri" w:cs="Calibri"/>
          <w:sz w:val="24"/>
          <w:szCs w:val="24"/>
        </w:rPr>
      </w:pPr>
    </w:p>
    <w:p w14:paraId="4FE0EAEB" w14:textId="0D3424A3" w:rsidR="00F61E7C" w:rsidRPr="00D8159F" w:rsidRDefault="00F61E7C" w:rsidP="003B410E">
      <w:pPr>
        <w:pStyle w:val="Body"/>
        <w:tabs>
          <w:tab w:val="clear" w:pos="1615"/>
        </w:tabs>
        <w:spacing w:line="360" w:lineRule="auto"/>
        <w:ind w:firstLine="709"/>
        <w:jc w:val="both"/>
        <w:rPr>
          <w:rFonts w:ascii="Calibri" w:hAnsi="Calibri" w:cs="Calibri"/>
          <w:sz w:val="24"/>
          <w:szCs w:val="24"/>
        </w:rPr>
      </w:pPr>
      <w:r w:rsidRPr="00D8159F">
        <w:rPr>
          <w:rFonts w:ascii="Calibri" w:hAnsi="Calibri" w:cs="Calibri"/>
          <w:sz w:val="24"/>
          <w:szCs w:val="24"/>
        </w:rPr>
        <w:t>Os servidores Google possuem capacidade de expansão a qualquer momento</w:t>
      </w:r>
      <w:r>
        <w:rPr>
          <w:rFonts w:ascii="Calibri" w:hAnsi="Calibri" w:cs="Calibri"/>
          <w:sz w:val="24"/>
          <w:szCs w:val="24"/>
        </w:rPr>
        <w:t>,</w:t>
      </w:r>
      <w:r w:rsidRPr="00D8159F">
        <w:rPr>
          <w:rFonts w:ascii="Calibri" w:hAnsi="Calibri" w:cs="Calibri"/>
          <w:sz w:val="24"/>
          <w:szCs w:val="24"/>
        </w:rPr>
        <w:t xml:space="preserve"> de acordo com as necessidades da UnDF, bastando apenas realizar a solicitação</w:t>
      </w:r>
      <w:r>
        <w:rPr>
          <w:rFonts w:ascii="Calibri" w:hAnsi="Calibri" w:cs="Calibri"/>
          <w:sz w:val="24"/>
          <w:szCs w:val="24"/>
        </w:rPr>
        <w:t>.</w:t>
      </w:r>
      <w:r w:rsidRPr="00D8159F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O</w:t>
      </w:r>
      <w:r w:rsidRPr="00D8159F">
        <w:rPr>
          <w:rFonts w:ascii="Calibri" w:hAnsi="Calibri" w:cs="Calibri"/>
          <w:sz w:val="24"/>
          <w:szCs w:val="24"/>
        </w:rPr>
        <w:t>s cases de sucesso apresentam Spotfy, Twitter e Paypal</w:t>
      </w:r>
      <w:r>
        <w:rPr>
          <w:rFonts w:ascii="Calibri" w:hAnsi="Calibri" w:cs="Calibri"/>
          <w:sz w:val="24"/>
          <w:szCs w:val="24"/>
        </w:rPr>
        <w:t>.</w:t>
      </w:r>
      <w:r w:rsidRPr="00D8159F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 w:rsidRPr="00D8159F">
        <w:rPr>
          <w:rFonts w:ascii="Calibri" w:hAnsi="Calibri" w:cs="Calibri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s</w:t>
      </w:r>
      <w:r w:rsidRPr="00D8159F">
        <w:rPr>
          <w:rFonts w:ascii="Calibri" w:hAnsi="Calibri" w:cs="Calibri"/>
          <w:sz w:val="24"/>
          <w:szCs w:val="24"/>
        </w:rPr>
        <w:t>as informações e o estudo de caso da Home Depot podem ser verificado</w:t>
      </w:r>
      <w:r>
        <w:rPr>
          <w:rFonts w:ascii="Calibri" w:hAnsi="Calibri" w:cs="Calibri"/>
          <w:sz w:val="24"/>
          <w:szCs w:val="24"/>
        </w:rPr>
        <w:t>s</w:t>
      </w:r>
      <w:r w:rsidRPr="00D8159F">
        <w:rPr>
          <w:rFonts w:ascii="Calibri" w:hAnsi="Calibri" w:cs="Calibri"/>
          <w:sz w:val="24"/>
          <w:szCs w:val="24"/>
        </w:rPr>
        <w:t xml:space="preserve"> em </w:t>
      </w:r>
      <w:hyperlink r:id="rId20" w:history="1">
        <w:r w:rsidRPr="00D8159F">
          <w:rPr>
            <w:rStyle w:val="Hyperlink"/>
            <w:rFonts w:cs="Calibri"/>
            <w:sz w:val="24"/>
            <w:szCs w:val="24"/>
          </w:rPr>
          <w:t>https://cloud.google.com/compute</w:t>
        </w:r>
      </w:hyperlink>
      <w:r>
        <w:rPr>
          <w:rFonts w:ascii="Calibri" w:hAnsi="Calibri" w:cs="Calibri"/>
          <w:sz w:val="24"/>
          <w:szCs w:val="24"/>
        </w:rPr>
        <w:t>.</w:t>
      </w:r>
    </w:p>
    <w:p w14:paraId="02A125DF" w14:textId="77777777" w:rsidR="00F61E7C" w:rsidRPr="00D8159F" w:rsidRDefault="00F61E7C" w:rsidP="003B410E">
      <w:pPr>
        <w:pStyle w:val="Body"/>
        <w:tabs>
          <w:tab w:val="clear" w:pos="1615"/>
        </w:tabs>
        <w:spacing w:line="360" w:lineRule="auto"/>
        <w:ind w:firstLine="709"/>
        <w:jc w:val="both"/>
        <w:rPr>
          <w:rFonts w:ascii="Calibri" w:eastAsia="Calibri" w:hAnsi="Calibri" w:cs="Calibri"/>
          <w:sz w:val="24"/>
          <w:szCs w:val="24"/>
        </w:rPr>
      </w:pPr>
      <w:r w:rsidRPr="00D8159F">
        <w:rPr>
          <w:rFonts w:ascii="Calibri" w:hAnsi="Calibri" w:cs="Calibri"/>
          <w:sz w:val="24"/>
          <w:szCs w:val="24"/>
        </w:rPr>
        <w:lastRenderedPageBreak/>
        <w:t>É possível observar que o serviço em nuvem de um grande player como o Google apresenta uma grande dificuldade em relação a</w:t>
      </w:r>
      <w:r>
        <w:rPr>
          <w:rFonts w:ascii="Calibri" w:hAnsi="Calibri" w:cs="Calibri"/>
          <w:sz w:val="24"/>
          <w:szCs w:val="24"/>
        </w:rPr>
        <w:t xml:space="preserve"> os</w:t>
      </w:r>
      <w:r w:rsidRPr="00D8159F">
        <w:rPr>
          <w:rFonts w:ascii="Calibri" w:hAnsi="Calibri" w:cs="Calibri"/>
          <w:sz w:val="24"/>
          <w:szCs w:val="24"/>
        </w:rPr>
        <w:t xml:space="preserve"> valores</w:t>
      </w:r>
      <w:r>
        <w:rPr>
          <w:rFonts w:ascii="Calibri" w:hAnsi="Calibri" w:cs="Calibri"/>
          <w:sz w:val="24"/>
          <w:szCs w:val="24"/>
        </w:rPr>
        <w:t xml:space="preserve"> estarem</w:t>
      </w:r>
      <w:r w:rsidRPr="00D8159F">
        <w:rPr>
          <w:rFonts w:ascii="Calibri" w:hAnsi="Calibri" w:cs="Calibri"/>
          <w:sz w:val="24"/>
          <w:szCs w:val="24"/>
        </w:rPr>
        <w:t xml:space="preserve"> disponibilizados em Dólares, mas são considerados no mercado </w:t>
      </w:r>
      <w:r>
        <w:rPr>
          <w:rFonts w:ascii="Calibri" w:hAnsi="Calibri" w:cs="Calibri"/>
          <w:sz w:val="24"/>
          <w:szCs w:val="24"/>
        </w:rPr>
        <w:t>de</w:t>
      </w:r>
      <w:r w:rsidRPr="00D8159F">
        <w:rPr>
          <w:rFonts w:ascii="Calibri" w:hAnsi="Calibri" w:cs="Calibri"/>
          <w:sz w:val="24"/>
          <w:szCs w:val="24"/>
        </w:rPr>
        <w:t xml:space="preserve"> disponibilização de serviços de alta disponibilidade como destaque por ofertar</w:t>
      </w:r>
      <w:r>
        <w:rPr>
          <w:rFonts w:ascii="Calibri" w:hAnsi="Calibri" w:cs="Calibri"/>
          <w:sz w:val="24"/>
          <w:szCs w:val="24"/>
        </w:rPr>
        <w:t>em</w:t>
      </w:r>
      <w:r w:rsidRPr="00D8159F">
        <w:rPr>
          <w:rFonts w:ascii="Calibri" w:hAnsi="Calibri" w:cs="Calibri"/>
          <w:sz w:val="24"/>
          <w:szCs w:val="24"/>
        </w:rPr>
        <w:t xml:space="preserve"> serviços ao redor do mundo. Um serviço de armazenamento de 10TB e servidores de acordo com as necessidades da aplicação irão custar US$ 1.200,00 ao ano na Nuvem Google.</w:t>
      </w:r>
    </w:p>
    <w:p w14:paraId="7B369015" w14:textId="695D8D0B" w:rsidR="00F61E7C" w:rsidRDefault="00F61E7C" w:rsidP="003B410E">
      <w:pPr>
        <w:pStyle w:val="Body"/>
        <w:tabs>
          <w:tab w:val="clear" w:pos="1615"/>
        </w:tabs>
        <w:spacing w:line="360" w:lineRule="auto"/>
        <w:ind w:firstLine="709"/>
        <w:jc w:val="both"/>
        <w:rPr>
          <w:rFonts w:ascii="Calibri" w:hAnsi="Calibri" w:cs="Calibri"/>
          <w:sz w:val="24"/>
          <w:szCs w:val="24"/>
        </w:rPr>
      </w:pPr>
      <w:r w:rsidRPr="00D8159F">
        <w:rPr>
          <w:rFonts w:ascii="Calibri" w:hAnsi="Calibri" w:cs="Calibri"/>
          <w:sz w:val="24"/>
          <w:szCs w:val="24"/>
        </w:rPr>
        <w:t xml:space="preserve">A Solis Gestão Educacional também oferece um serviço de hospedagem que atende </w:t>
      </w:r>
      <w:r>
        <w:rPr>
          <w:rFonts w:ascii="Calibri" w:hAnsi="Calibri" w:cs="Calibri"/>
          <w:sz w:val="24"/>
          <w:szCs w:val="24"/>
        </w:rPr>
        <w:t>à</w:t>
      </w:r>
      <w:r w:rsidRPr="00D8159F">
        <w:rPr>
          <w:rFonts w:ascii="Calibri" w:hAnsi="Calibri" w:cs="Calibri"/>
          <w:sz w:val="24"/>
          <w:szCs w:val="24"/>
        </w:rPr>
        <w:t xml:space="preserve">s necessidades do sistema de gestão, </w:t>
      </w:r>
      <w:r>
        <w:rPr>
          <w:rFonts w:ascii="Calibri" w:hAnsi="Calibri" w:cs="Calibri"/>
          <w:sz w:val="24"/>
          <w:szCs w:val="24"/>
        </w:rPr>
        <w:t xml:space="preserve">de </w:t>
      </w:r>
      <w:r w:rsidRPr="00D8159F">
        <w:rPr>
          <w:rFonts w:ascii="Calibri" w:hAnsi="Calibri" w:cs="Calibri"/>
          <w:sz w:val="24"/>
          <w:szCs w:val="24"/>
        </w:rPr>
        <w:t>autoavaliação e</w:t>
      </w:r>
      <w:r>
        <w:rPr>
          <w:rFonts w:ascii="Calibri" w:hAnsi="Calibri" w:cs="Calibri"/>
          <w:sz w:val="24"/>
          <w:szCs w:val="24"/>
        </w:rPr>
        <w:t xml:space="preserve"> de</w:t>
      </w:r>
      <w:r w:rsidRPr="00D8159F">
        <w:rPr>
          <w:rFonts w:ascii="Calibri" w:hAnsi="Calibri" w:cs="Calibri"/>
          <w:sz w:val="24"/>
          <w:szCs w:val="24"/>
        </w:rPr>
        <w:t xml:space="preserve"> biblioteca, com todos os requisitos</w:t>
      </w:r>
      <w:r>
        <w:rPr>
          <w:rFonts w:ascii="Calibri" w:hAnsi="Calibri" w:cs="Calibri"/>
          <w:sz w:val="24"/>
          <w:szCs w:val="24"/>
        </w:rPr>
        <w:t>.</w:t>
      </w:r>
      <w:r w:rsidRPr="00D8159F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</w:t>
      </w:r>
      <w:r w:rsidRPr="00D8159F">
        <w:rPr>
          <w:rFonts w:ascii="Calibri" w:hAnsi="Calibri" w:cs="Calibri"/>
          <w:sz w:val="24"/>
          <w:szCs w:val="24"/>
        </w:rPr>
        <w:t>s especificações detalhadas para um servidor estão disponíveis no anexo 2,</w:t>
      </w:r>
      <w:r>
        <w:rPr>
          <w:rFonts w:ascii="Calibri" w:hAnsi="Calibri" w:cs="Calibri"/>
          <w:sz w:val="24"/>
          <w:szCs w:val="24"/>
        </w:rPr>
        <w:t xml:space="preserve"> sendo que</w:t>
      </w:r>
      <w:r w:rsidRPr="00D8159F">
        <w:rPr>
          <w:rFonts w:ascii="Calibri" w:hAnsi="Calibri" w:cs="Calibri"/>
          <w:sz w:val="24"/>
          <w:szCs w:val="24"/>
        </w:rPr>
        <w:t xml:space="preserve"> um serviço que atenda </w:t>
      </w:r>
      <w:r>
        <w:rPr>
          <w:rFonts w:ascii="Calibri" w:hAnsi="Calibri" w:cs="Calibri"/>
          <w:sz w:val="24"/>
          <w:szCs w:val="24"/>
        </w:rPr>
        <w:t>à</w:t>
      </w:r>
      <w:r w:rsidRPr="00D8159F">
        <w:rPr>
          <w:rFonts w:ascii="Calibri" w:hAnsi="Calibri" w:cs="Calibri"/>
          <w:sz w:val="24"/>
          <w:szCs w:val="24"/>
        </w:rPr>
        <w:t xml:space="preserve"> demanda tem o valor de R$ 21.600,00 em 12 meses, mas para alta disponibilidade o valor dobra</w:t>
      </w:r>
      <w:r>
        <w:rPr>
          <w:rFonts w:ascii="Calibri" w:hAnsi="Calibri" w:cs="Calibri"/>
          <w:sz w:val="24"/>
          <w:szCs w:val="24"/>
        </w:rPr>
        <w:t>,</w:t>
      </w:r>
      <w:r w:rsidRPr="00D8159F">
        <w:rPr>
          <w:rFonts w:ascii="Calibri" w:hAnsi="Calibri" w:cs="Calibri"/>
          <w:sz w:val="24"/>
          <w:szCs w:val="24"/>
        </w:rPr>
        <w:t xml:space="preserve"> pois todos os servidores serão duplicados e o custo será de R$ 43.200,00</w:t>
      </w:r>
      <w:r>
        <w:rPr>
          <w:rFonts w:ascii="Calibri" w:hAnsi="Calibri" w:cs="Calibri"/>
          <w:sz w:val="24"/>
          <w:szCs w:val="24"/>
        </w:rPr>
        <w:t>.</w:t>
      </w:r>
      <w:r w:rsidRPr="00D8159F">
        <w:rPr>
          <w:rFonts w:ascii="Calibri" w:hAnsi="Calibri" w:cs="Calibri"/>
          <w:sz w:val="24"/>
          <w:szCs w:val="24"/>
        </w:rPr>
        <w:t xml:space="preserve"> </w:t>
      </w:r>
    </w:p>
    <w:p w14:paraId="44F8C114" w14:textId="77777777" w:rsidR="003B410E" w:rsidRPr="00D8159F" w:rsidRDefault="003B410E" w:rsidP="003B410E">
      <w:pPr>
        <w:pStyle w:val="Body"/>
        <w:tabs>
          <w:tab w:val="clear" w:pos="1615"/>
        </w:tabs>
        <w:spacing w:line="360" w:lineRule="auto"/>
        <w:ind w:firstLine="709"/>
        <w:jc w:val="both"/>
        <w:rPr>
          <w:rFonts w:ascii="Calibri" w:eastAsia="Calibri" w:hAnsi="Calibri" w:cs="Calibri"/>
          <w:sz w:val="24"/>
          <w:szCs w:val="24"/>
        </w:rPr>
      </w:pPr>
    </w:p>
    <w:p w14:paraId="77427F0C" w14:textId="77777777" w:rsidR="00F61E7C" w:rsidRPr="00F61E7C" w:rsidRDefault="00F61E7C" w:rsidP="003A3422">
      <w:pPr>
        <w:pStyle w:val="Ttulo2"/>
        <w:numPr>
          <w:ilvl w:val="1"/>
          <w:numId w:val="3"/>
        </w:numPr>
        <w:tabs>
          <w:tab w:val="clear" w:pos="1615"/>
        </w:tabs>
        <w:spacing w:before="0" w:after="0" w:line="360" w:lineRule="auto"/>
        <w:ind w:left="1257"/>
        <w:rPr>
          <w:rFonts w:asciiTheme="majorHAnsi" w:hAnsiTheme="majorHAnsi" w:cstheme="majorHAnsi"/>
        </w:rPr>
      </w:pPr>
      <w:bookmarkStart w:id="18" w:name="_Toc103693072"/>
      <w:r w:rsidRPr="00F61E7C">
        <w:rPr>
          <w:rFonts w:asciiTheme="majorHAnsi" w:hAnsiTheme="majorHAnsi" w:cstheme="majorHAnsi"/>
        </w:rPr>
        <w:t>AMBIENTE VIRTUAL DE APRENDIZAGEM</w:t>
      </w:r>
      <w:bookmarkEnd w:id="18"/>
    </w:p>
    <w:p w14:paraId="4D10E539" w14:textId="77777777" w:rsidR="00F61E7C" w:rsidRPr="00D8159F" w:rsidRDefault="00F61E7C" w:rsidP="00F61E7C">
      <w:pPr>
        <w:pStyle w:val="Body"/>
        <w:spacing w:line="360" w:lineRule="auto"/>
        <w:ind w:firstLine="1134"/>
        <w:jc w:val="both"/>
        <w:rPr>
          <w:rFonts w:ascii="Calibri" w:eastAsia="Calibri" w:hAnsi="Calibri" w:cs="Calibri"/>
          <w:sz w:val="24"/>
          <w:szCs w:val="24"/>
        </w:rPr>
      </w:pPr>
      <w:r w:rsidRPr="00D8159F">
        <w:rPr>
          <w:rFonts w:ascii="Calibri" w:hAnsi="Calibri" w:cs="Calibri"/>
          <w:sz w:val="24"/>
          <w:szCs w:val="24"/>
        </w:rPr>
        <w:t>O Ambiente Virtual de Aprendizagem necessitará de modelo semelhante ao idealizado no item 5.1</w:t>
      </w:r>
      <w:r>
        <w:rPr>
          <w:rFonts w:ascii="Calibri" w:hAnsi="Calibri" w:cs="Calibri"/>
          <w:sz w:val="24"/>
          <w:szCs w:val="24"/>
        </w:rPr>
        <w:t>,</w:t>
      </w:r>
      <w:r w:rsidRPr="00D8159F">
        <w:rPr>
          <w:rFonts w:ascii="Calibri" w:hAnsi="Calibri" w:cs="Calibri"/>
          <w:sz w:val="24"/>
          <w:szCs w:val="24"/>
        </w:rPr>
        <w:t xml:space="preserve"> com as seguintes características:</w:t>
      </w:r>
    </w:p>
    <w:p w14:paraId="1C368AE9" w14:textId="77777777" w:rsidR="00F61E7C" w:rsidRPr="00D8159F" w:rsidRDefault="00F61E7C" w:rsidP="003A3422">
      <w:pPr>
        <w:pStyle w:val="PargrafodaLista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contextualSpacing w:val="0"/>
        <w:jc w:val="both"/>
        <w:rPr>
          <w:rFonts w:ascii="Calibri" w:hAnsi="Calibri" w:cs="Calibri"/>
          <w:sz w:val="24"/>
          <w:szCs w:val="24"/>
        </w:rPr>
      </w:pPr>
      <w:r w:rsidRPr="00D8159F">
        <w:rPr>
          <w:rFonts w:ascii="Calibri" w:hAnsi="Calibri" w:cs="Calibri"/>
          <w:sz w:val="24"/>
          <w:szCs w:val="24"/>
        </w:rPr>
        <w:t xml:space="preserve">Servidor de Cache: 2 Núcleos, </w:t>
      </w:r>
      <w:r>
        <w:rPr>
          <w:rFonts w:ascii="Calibri" w:hAnsi="Calibri" w:cs="Calibri"/>
          <w:sz w:val="24"/>
          <w:szCs w:val="24"/>
        </w:rPr>
        <w:t>1</w:t>
      </w:r>
      <w:r w:rsidRPr="00D8159F">
        <w:rPr>
          <w:rFonts w:ascii="Calibri" w:hAnsi="Calibri" w:cs="Calibri"/>
          <w:sz w:val="24"/>
          <w:szCs w:val="24"/>
        </w:rPr>
        <w:t>GB de Memória e 50GB de disco para armazenamento (SSD)</w:t>
      </w:r>
      <w:r>
        <w:rPr>
          <w:rFonts w:ascii="Calibri" w:hAnsi="Calibri" w:cs="Calibri"/>
          <w:sz w:val="24"/>
          <w:szCs w:val="24"/>
        </w:rPr>
        <w:t>;</w:t>
      </w:r>
    </w:p>
    <w:p w14:paraId="737BBFE5" w14:textId="77777777" w:rsidR="00F61E7C" w:rsidRPr="00D8159F" w:rsidRDefault="00F61E7C" w:rsidP="003A3422">
      <w:pPr>
        <w:pStyle w:val="PargrafodaLista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contextualSpacing w:val="0"/>
        <w:jc w:val="both"/>
        <w:rPr>
          <w:rFonts w:ascii="Calibri" w:hAnsi="Calibri" w:cs="Calibri"/>
          <w:sz w:val="24"/>
          <w:szCs w:val="24"/>
        </w:rPr>
      </w:pPr>
      <w:r w:rsidRPr="00D8159F">
        <w:rPr>
          <w:rFonts w:ascii="Calibri" w:hAnsi="Calibri" w:cs="Calibri"/>
          <w:sz w:val="24"/>
          <w:szCs w:val="24"/>
        </w:rPr>
        <w:t>Servidor de aplicação: 32 Núcleos, 32 GB de Memória e 500 GB de disco de armazenamento (SSD ou RAID 10)</w:t>
      </w:r>
      <w:r>
        <w:rPr>
          <w:rFonts w:ascii="Calibri" w:hAnsi="Calibri" w:cs="Calibri"/>
          <w:sz w:val="24"/>
          <w:szCs w:val="24"/>
        </w:rPr>
        <w:t>;</w:t>
      </w:r>
    </w:p>
    <w:p w14:paraId="6D7D9752" w14:textId="77777777" w:rsidR="00F61E7C" w:rsidRPr="00D8159F" w:rsidRDefault="00F61E7C" w:rsidP="003A3422">
      <w:pPr>
        <w:pStyle w:val="PargrafodaLista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contextualSpacing w:val="0"/>
        <w:jc w:val="both"/>
        <w:rPr>
          <w:rFonts w:ascii="Calibri" w:hAnsi="Calibri" w:cs="Calibri"/>
          <w:sz w:val="24"/>
          <w:szCs w:val="24"/>
        </w:rPr>
      </w:pPr>
      <w:r w:rsidRPr="00D8159F">
        <w:rPr>
          <w:rFonts w:ascii="Calibri" w:hAnsi="Calibri" w:cs="Calibri"/>
          <w:sz w:val="24"/>
          <w:szCs w:val="24"/>
        </w:rPr>
        <w:t>Servidor de banco de dados: 48 Núcleos, 64 GB de Memória e 1,5 TB de disco de armazenamento (SSD).</w:t>
      </w:r>
    </w:p>
    <w:p w14:paraId="06230A9F" w14:textId="77777777" w:rsidR="00F61E7C" w:rsidRPr="00D8159F" w:rsidRDefault="00F61E7C" w:rsidP="003B410E">
      <w:pPr>
        <w:pStyle w:val="Body"/>
        <w:spacing w:line="360" w:lineRule="auto"/>
        <w:ind w:firstLine="709"/>
        <w:jc w:val="both"/>
        <w:rPr>
          <w:rFonts w:ascii="Calibri" w:eastAsia="Calibri" w:hAnsi="Calibri" w:cs="Calibri"/>
          <w:sz w:val="24"/>
          <w:szCs w:val="24"/>
        </w:rPr>
      </w:pPr>
      <w:r w:rsidRPr="00D8159F">
        <w:rPr>
          <w:rFonts w:ascii="Calibri" w:hAnsi="Calibri" w:cs="Calibri"/>
          <w:sz w:val="24"/>
          <w:szCs w:val="24"/>
        </w:rPr>
        <w:t>Es</w:t>
      </w:r>
      <w:r>
        <w:rPr>
          <w:rFonts w:ascii="Calibri" w:hAnsi="Calibri" w:cs="Calibri"/>
          <w:sz w:val="24"/>
          <w:szCs w:val="24"/>
        </w:rPr>
        <w:t>s</w:t>
      </w:r>
      <w:r w:rsidRPr="00D8159F">
        <w:rPr>
          <w:rFonts w:ascii="Calibri" w:hAnsi="Calibri" w:cs="Calibri"/>
          <w:sz w:val="24"/>
          <w:szCs w:val="24"/>
        </w:rPr>
        <w:t xml:space="preserve">a estrutura deve atender </w:t>
      </w:r>
      <w:r>
        <w:rPr>
          <w:rFonts w:ascii="Calibri" w:hAnsi="Calibri" w:cs="Calibri"/>
          <w:sz w:val="24"/>
          <w:szCs w:val="24"/>
        </w:rPr>
        <w:t xml:space="preserve">a </w:t>
      </w:r>
      <w:r w:rsidRPr="00D8159F">
        <w:rPr>
          <w:rFonts w:ascii="Calibri" w:hAnsi="Calibri" w:cs="Calibri"/>
          <w:sz w:val="24"/>
          <w:szCs w:val="24"/>
        </w:rPr>
        <w:t xml:space="preserve">uma demanda inicial de pelo menos 2.000 alunos simultâneos e deve atender também </w:t>
      </w:r>
      <w:r>
        <w:rPr>
          <w:rFonts w:ascii="Calibri" w:hAnsi="Calibri" w:cs="Calibri"/>
          <w:sz w:val="24"/>
          <w:szCs w:val="24"/>
        </w:rPr>
        <w:t>a</w:t>
      </w:r>
      <w:r w:rsidRPr="00D8159F">
        <w:rPr>
          <w:rFonts w:ascii="Calibri" w:hAnsi="Calibri" w:cs="Calibri"/>
          <w:sz w:val="24"/>
          <w:szCs w:val="24"/>
        </w:rPr>
        <w:t>os requisitos de alta disponibilidade apresentados no item 5.1 e apresentados na figura 2 do mesmo item</w:t>
      </w:r>
      <w:r>
        <w:rPr>
          <w:rFonts w:ascii="Calibri" w:hAnsi="Calibri" w:cs="Calibri"/>
          <w:sz w:val="24"/>
          <w:szCs w:val="24"/>
        </w:rPr>
        <w:t>,</w:t>
      </w:r>
      <w:r w:rsidRPr="00D8159F">
        <w:rPr>
          <w:rFonts w:ascii="Calibri" w:hAnsi="Calibri" w:cs="Calibri"/>
          <w:sz w:val="24"/>
          <w:szCs w:val="24"/>
        </w:rPr>
        <w:t xml:space="preserve"> a fim de atender </w:t>
      </w:r>
      <w:r>
        <w:rPr>
          <w:rFonts w:ascii="Calibri" w:hAnsi="Calibri" w:cs="Calibri"/>
          <w:sz w:val="24"/>
          <w:szCs w:val="24"/>
        </w:rPr>
        <w:t>à</w:t>
      </w:r>
      <w:r w:rsidRPr="00D8159F">
        <w:rPr>
          <w:rFonts w:ascii="Calibri" w:hAnsi="Calibri" w:cs="Calibri"/>
          <w:sz w:val="24"/>
          <w:szCs w:val="24"/>
        </w:rPr>
        <w:t>s exigências de 24x7x365 estabelecid</w:t>
      </w:r>
      <w:r>
        <w:rPr>
          <w:rFonts w:ascii="Calibri" w:hAnsi="Calibri" w:cs="Calibri"/>
          <w:sz w:val="24"/>
          <w:szCs w:val="24"/>
        </w:rPr>
        <w:t>a</w:t>
      </w:r>
      <w:r w:rsidRPr="00D8159F">
        <w:rPr>
          <w:rFonts w:ascii="Calibri" w:hAnsi="Calibri" w:cs="Calibri"/>
          <w:sz w:val="24"/>
          <w:szCs w:val="24"/>
        </w:rPr>
        <w:t>s nos instrumentos de avaliação do INEP/MEC.</w:t>
      </w:r>
    </w:p>
    <w:p w14:paraId="095B238C" w14:textId="1C8548EE" w:rsidR="00F61E7C" w:rsidRDefault="00F61E7C" w:rsidP="003B410E">
      <w:pPr>
        <w:pStyle w:val="Body"/>
        <w:spacing w:line="360" w:lineRule="auto"/>
        <w:ind w:firstLine="709"/>
        <w:jc w:val="both"/>
        <w:rPr>
          <w:rFonts w:ascii="Calibri" w:hAnsi="Calibri" w:cs="Calibri"/>
          <w:sz w:val="24"/>
          <w:szCs w:val="24"/>
        </w:rPr>
      </w:pPr>
      <w:r w:rsidRPr="00D8159F">
        <w:rPr>
          <w:rFonts w:ascii="Calibri" w:hAnsi="Calibri" w:cs="Calibri"/>
          <w:sz w:val="24"/>
          <w:szCs w:val="24"/>
        </w:rPr>
        <w:t>Os custos serão iguais aos apresentados no item 5.1 e a escolha deve ser realizada pelo serviço de nuvem que atenda às necessidades da UNDF.</w:t>
      </w:r>
    </w:p>
    <w:p w14:paraId="404B8989" w14:textId="77777777" w:rsidR="003B410E" w:rsidRPr="00D8159F" w:rsidRDefault="003B410E" w:rsidP="003B410E">
      <w:pPr>
        <w:pStyle w:val="Body"/>
        <w:spacing w:line="360" w:lineRule="auto"/>
        <w:ind w:firstLine="709"/>
        <w:jc w:val="both"/>
        <w:rPr>
          <w:rFonts w:ascii="Calibri" w:eastAsia="Calibri" w:hAnsi="Calibri" w:cs="Calibri"/>
          <w:sz w:val="24"/>
          <w:szCs w:val="24"/>
        </w:rPr>
      </w:pPr>
    </w:p>
    <w:p w14:paraId="086F64AA" w14:textId="77777777" w:rsidR="00F61E7C" w:rsidRPr="00F61E7C" w:rsidRDefault="00F61E7C" w:rsidP="003A3422">
      <w:pPr>
        <w:pStyle w:val="Ttulo2"/>
        <w:numPr>
          <w:ilvl w:val="1"/>
          <w:numId w:val="3"/>
        </w:numPr>
        <w:tabs>
          <w:tab w:val="clear" w:pos="1615"/>
        </w:tabs>
        <w:spacing w:before="0" w:after="0" w:line="360" w:lineRule="auto"/>
        <w:ind w:left="1257"/>
        <w:rPr>
          <w:rFonts w:asciiTheme="majorHAnsi" w:hAnsiTheme="majorHAnsi" w:cstheme="majorHAnsi"/>
        </w:rPr>
      </w:pPr>
      <w:bookmarkStart w:id="19" w:name="_Toc103693073"/>
      <w:r w:rsidRPr="00F61E7C">
        <w:rPr>
          <w:rFonts w:asciiTheme="majorHAnsi" w:hAnsiTheme="majorHAnsi" w:cstheme="majorHAnsi"/>
        </w:rPr>
        <w:lastRenderedPageBreak/>
        <w:t>INFRAESTRUTURA DE INTERNET, EQUIPAMENTOS E DISPOSITIVOS</w:t>
      </w:r>
      <w:bookmarkEnd w:id="19"/>
    </w:p>
    <w:p w14:paraId="34758714" w14:textId="77777777" w:rsidR="00F61E7C" w:rsidRPr="00D8159F" w:rsidRDefault="00F61E7C" w:rsidP="00F61E7C">
      <w:pPr>
        <w:pStyle w:val="Body"/>
        <w:spacing w:line="360" w:lineRule="auto"/>
        <w:ind w:firstLine="1134"/>
        <w:jc w:val="both"/>
        <w:rPr>
          <w:rFonts w:ascii="Calibri" w:eastAsia="Calibri" w:hAnsi="Calibri" w:cs="Calibri"/>
          <w:sz w:val="24"/>
          <w:szCs w:val="24"/>
        </w:rPr>
      </w:pPr>
      <w:r w:rsidRPr="00D8159F">
        <w:rPr>
          <w:rFonts w:ascii="Calibri" w:hAnsi="Calibri" w:cs="Calibri"/>
          <w:sz w:val="24"/>
          <w:szCs w:val="24"/>
        </w:rPr>
        <w:t xml:space="preserve">O perfil inovador da UnDF faz com que sejam necessários recursos computacionais e de infraestrutura que possam atender </w:t>
      </w:r>
      <w:r>
        <w:rPr>
          <w:rFonts w:ascii="Calibri" w:hAnsi="Calibri" w:cs="Calibri"/>
          <w:sz w:val="24"/>
          <w:szCs w:val="24"/>
        </w:rPr>
        <w:t>à</w:t>
      </w:r>
      <w:r w:rsidRPr="00D8159F">
        <w:rPr>
          <w:rFonts w:ascii="Calibri" w:hAnsi="Calibri" w:cs="Calibri"/>
          <w:sz w:val="24"/>
          <w:szCs w:val="24"/>
        </w:rPr>
        <w:t xml:space="preserve">s demandas de operação, </w:t>
      </w:r>
      <w:r>
        <w:rPr>
          <w:rFonts w:ascii="Calibri" w:hAnsi="Calibri" w:cs="Calibri"/>
          <w:sz w:val="24"/>
          <w:szCs w:val="24"/>
        </w:rPr>
        <w:t xml:space="preserve">de </w:t>
      </w:r>
      <w:r w:rsidRPr="00D8159F">
        <w:rPr>
          <w:rFonts w:ascii="Calibri" w:hAnsi="Calibri" w:cs="Calibri"/>
          <w:sz w:val="24"/>
          <w:szCs w:val="24"/>
        </w:rPr>
        <w:t xml:space="preserve">gestão, </w:t>
      </w:r>
      <w:r>
        <w:rPr>
          <w:rFonts w:ascii="Calibri" w:hAnsi="Calibri" w:cs="Calibri"/>
          <w:sz w:val="24"/>
          <w:szCs w:val="24"/>
        </w:rPr>
        <w:t xml:space="preserve">de </w:t>
      </w:r>
      <w:r w:rsidRPr="00D8159F">
        <w:rPr>
          <w:rFonts w:ascii="Calibri" w:hAnsi="Calibri" w:cs="Calibri"/>
          <w:sz w:val="24"/>
          <w:szCs w:val="24"/>
        </w:rPr>
        <w:t xml:space="preserve">atendimento, </w:t>
      </w:r>
      <w:r>
        <w:rPr>
          <w:rFonts w:ascii="Calibri" w:hAnsi="Calibri" w:cs="Calibri"/>
          <w:sz w:val="24"/>
          <w:szCs w:val="24"/>
        </w:rPr>
        <w:t xml:space="preserve">de </w:t>
      </w:r>
      <w:r w:rsidRPr="00D8159F">
        <w:rPr>
          <w:rFonts w:ascii="Calibri" w:hAnsi="Calibri" w:cs="Calibri"/>
          <w:sz w:val="24"/>
          <w:szCs w:val="24"/>
        </w:rPr>
        <w:t>sistemas e de segurança. Des</w:t>
      </w:r>
      <w:r>
        <w:rPr>
          <w:rFonts w:ascii="Calibri" w:hAnsi="Calibri" w:cs="Calibri"/>
          <w:sz w:val="24"/>
          <w:szCs w:val="24"/>
        </w:rPr>
        <w:t>s</w:t>
      </w:r>
      <w:r w:rsidRPr="00D8159F">
        <w:rPr>
          <w:rFonts w:ascii="Calibri" w:hAnsi="Calibri" w:cs="Calibri"/>
          <w:sz w:val="24"/>
          <w:szCs w:val="24"/>
        </w:rPr>
        <w:t>a maneira</w:t>
      </w:r>
      <w:r>
        <w:rPr>
          <w:rFonts w:ascii="Calibri" w:hAnsi="Calibri" w:cs="Calibri"/>
          <w:sz w:val="24"/>
          <w:szCs w:val="24"/>
        </w:rPr>
        <w:t>,</w:t>
      </w:r>
      <w:r w:rsidRPr="00D8159F">
        <w:rPr>
          <w:rFonts w:ascii="Calibri" w:hAnsi="Calibri" w:cs="Calibri"/>
          <w:sz w:val="24"/>
          <w:szCs w:val="24"/>
        </w:rPr>
        <w:t xml:space="preserve"> este relatório faz considerações que possam atender </w:t>
      </w:r>
      <w:r>
        <w:rPr>
          <w:rFonts w:ascii="Calibri" w:hAnsi="Calibri" w:cs="Calibri"/>
          <w:sz w:val="24"/>
          <w:szCs w:val="24"/>
        </w:rPr>
        <w:t>à</w:t>
      </w:r>
      <w:r w:rsidRPr="00D8159F">
        <w:rPr>
          <w:rFonts w:ascii="Calibri" w:hAnsi="Calibri" w:cs="Calibri"/>
          <w:sz w:val="24"/>
          <w:szCs w:val="24"/>
        </w:rPr>
        <w:t xml:space="preserve"> demanda de acordo com perfis de usuários.</w:t>
      </w:r>
    </w:p>
    <w:p w14:paraId="1BCBE262" w14:textId="77777777" w:rsidR="00F61E7C" w:rsidRPr="00F61E7C" w:rsidRDefault="00F61E7C" w:rsidP="003A3422">
      <w:pPr>
        <w:pStyle w:val="Ttulo3"/>
        <w:numPr>
          <w:ilvl w:val="2"/>
          <w:numId w:val="3"/>
        </w:numPr>
        <w:ind w:left="709" w:hanging="709"/>
        <w:rPr>
          <w:rFonts w:asciiTheme="majorHAnsi" w:hAnsiTheme="majorHAnsi" w:cstheme="majorHAnsi"/>
        </w:rPr>
      </w:pPr>
      <w:bookmarkStart w:id="20" w:name="_Toc103693074"/>
      <w:r w:rsidRPr="00F61E7C">
        <w:rPr>
          <w:rFonts w:asciiTheme="majorHAnsi" w:hAnsiTheme="majorHAnsi" w:cstheme="majorHAnsi"/>
        </w:rPr>
        <w:t>INFRAESTRUTURA DE INTERNET</w:t>
      </w:r>
      <w:bookmarkEnd w:id="20"/>
    </w:p>
    <w:p w14:paraId="77B89474" w14:textId="77777777" w:rsidR="00F61E7C" w:rsidRPr="00D8159F" w:rsidRDefault="00F61E7C" w:rsidP="00F61E7C">
      <w:pPr>
        <w:pStyle w:val="Body"/>
        <w:spacing w:line="360" w:lineRule="auto"/>
        <w:ind w:firstLine="1134"/>
        <w:jc w:val="both"/>
        <w:rPr>
          <w:rFonts w:ascii="Calibri" w:eastAsia="Calibri" w:hAnsi="Calibri" w:cs="Calibri"/>
          <w:sz w:val="24"/>
          <w:szCs w:val="24"/>
        </w:rPr>
      </w:pPr>
      <w:r w:rsidRPr="00D8159F">
        <w:rPr>
          <w:rFonts w:ascii="Calibri" w:hAnsi="Calibri" w:cs="Calibri"/>
          <w:sz w:val="24"/>
          <w:szCs w:val="24"/>
        </w:rPr>
        <w:t xml:space="preserve">O acesso à Internet dentro das instalações da UnDF deve atender </w:t>
      </w:r>
      <w:r>
        <w:rPr>
          <w:rFonts w:ascii="Calibri" w:hAnsi="Calibri" w:cs="Calibri"/>
          <w:sz w:val="24"/>
          <w:szCs w:val="24"/>
        </w:rPr>
        <w:t>à</w:t>
      </w:r>
      <w:r w:rsidRPr="00D8159F">
        <w:rPr>
          <w:rFonts w:ascii="Calibri" w:hAnsi="Calibri" w:cs="Calibri"/>
          <w:sz w:val="24"/>
          <w:szCs w:val="24"/>
        </w:rPr>
        <w:t>s necessidades acadêmicas e de gestão, além de garantir o acesso ininterrupto a serviços on</w:t>
      </w:r>
      <w:r>
        <w:rPr>
          <w:rFonts w:ascii="Calibri" w:hAnsi="Calibri" w:cs="Calibri"/>
          <w:sz w:val="24"/>
          <w:szCs w:val="24"/>
        </w:rPr>
        <w:t>-</w:t>
      </w:r>
      <w:r w:rsidRPr="00D8159F">
        <w:rPr>
          <w:rFonts w:ascii="Calibri" w:hAnsi="Calibri" w:cs="Calibri"/>
          <w:sz w:val="24"/>
          <w:szCs w:val="24"/>
        </w:rPr>
        <w:t xml:space="preserve">line, </w:t>
      </w:r>
      <w:r>
        <w:rPr>
          <w:rFonts w:ascii="Calibri" w:hAnsi="Calibri" w:cs="Calibri"/>
          <w:sz w:val="24"/>
          <w:szCs w:val="24"/>
        </w:rPr>
        <w:t xml:space="preserve">de </w:t>
      </w:r>
      <w:r w:rsidRPr="00D8159F">
        <w:rPr>
          <w:rFonts w:ascii="Calibri" w:hAnsi="Calibri" w:cs="Calibri"/>
          <w:sz w:val="24"/>
          <w:szCs w:val="24"/>
        </w:rPr>
        <w:t xml:space="preserve">ensino, </w:t>
      </w:r>
      <w:r>
        <w:rPr>
          <w:rFonts w:ascii="Calibri" w:hAnsi="Calibri" w:cs="Calibri"/>
          <w:sz w:val="24"/>
          <w:szCs w:val="24"/>
        </w:rPr>
        <w:t xml:space="preserve">de </w:t>
      </w:r>
      <w:r w:rsidRPr="00D8159F">
        <w:rPr>
          <w:rFonts w:ascii="Calibri" w:hAnsi="Calibri" w:cs="Calibri"/>
          <w:sz w:val="24"/>
          <w:szCs w:val="24"/>
        </w:rPr>
        <w:t>pesquisa</w:t>
      </w:r>
      <w:r>
        <w:rPr>
          <w:rFonts w:ascii="Calibri" w:hAnsi="Calibri" w:cs="Calibri"/>
          <w:sz w:val="24"/>
          <w:szCs w:val="24"/>
        </w:rPr>
        <w:t xml:space="preserve"> e de</w:t>
      </w:r>
      <w:r w:rsidRPr="00D8159F">
        <w:rPr>
          <w:rFonts w:ascii="Calibri" w:hAnsi="Calibri" w:cs="Calibri"/>
          <w:sz w:val="24"/>
          <w:szCs w:val="24"/>
        </w:rPr>
        <w:t xml:space="preserve"> extensão.</w:t>
      </w:r>
    </w:p>
    <w:p w14:paraId="7F241196" w14:textId="77777777" w:rsidR="00F61E7C" w:rsidRPr="00D8159F" w:rsidRDefault="00F61E7C" w:rsidP="00F61E7C">
      <w:pPr>
        <w:pStyle w:val="Body"/>
        <w:spacing w:line="360" w:lineRule="auto"/>
        <w:ind w:firstLine="1134"/>
        <w:jc w:val="both"/>
        <w:rPr>
          <w:rFonts w:ascii="Calibri" w:hAnsi="Calibri" w:cs="Calibri"/>
          <w:sz w:val="24"/>
          <w:szCs w:val="24"/>
        </w:rPr>
      </w:pPr>
      <w:r w:rsidRPr="00D8159F">
        <w:rPr>
          <w:rFonts w:ascii="Calibri" w:hAnsi="Calibri" w:cs="Calibri"/>
          <w:sz w:val="24"/>
          <w:szCs w:val="24"/>
        </w:rPr>
        <w:t>No Distrito Federal a UnDF pode participar da rede Gigacandanga</w:t>
      </w:r>
      <w:r>
        <w:rPr>
          <w:rFonts w:ascii="Calibri" w:hAnsi="Calibri" w:cs="Calibri"/>
          <w:sz w:val="24"/>
          <w:szCs w:val="24"/>
        </w:rPr>
        <w:t>,</w:t>
      </w:r>
      <w:r w:rsidRPr="00D8159F">
        <w:rPr>
          <w:rFonts w:ascii="Calibri" w:hAnsi="Calibri" w:cs="Calibri"/>
          <w:sz w:val="24"/>
          <w:szCs w:val="24"/>
        </w:rPr>
        <w:t xml:space="preserve"> que é um projeto de redes comunitárias e integra o sistema RNP. Conforme a Gigacandanga (2005), es</w:t>
      </w:r>
      <w:r>
        <w:rPr>
          <w:rFonts w:ascii="Calibri" w:hAnsi="Calibri" w:cs="Calibri"/>
          <w:sz w:val="24"/>
          <w:szCs w:val="24"/>
        </w:rPr>
        <w:t>s</w:t>
      </w:r>
      <w:r w:rsidRPr="00D8159F">
        <w:rPr>
          <w:rFonts w:ascii="Calibri" w:hAnsi="Calibri" w:cs="Calibri"/>
          <w:sz w:val="24"/>
          <w:szCs w:val="24"/>
        </w:rPr>
        <w:t xml:space="preserve">a rede </w:t>
      </w:r>
      <w:r w:rsidRPr="00D8159F">
        <w:rPr>
          <w:rFonts w:ascii="Calibri" w:hAnsi="Calibri" w:cs="Calibri"/>
          <w:sz w:val="24"/>
          <w:szCs w:val="24"/>
          <w:rtl/>
        </w:rPr>
        <w:t>“</w:t>
      </w:r>
      <w:r w:rsidRPr="00D8159F">
        <w:rPr>
          <w:rFonts w:ascii="Calibri" w:hAnsi="Calibri" w:cs="Calibri"/>
          <w:sz w:val="24"/>
          <w:szCs w:val="24"/>
        </w:rPr>
        <w:t>tem o objetivo de promover a implantação de uma infraestrutura adequada à demanda de alta capacidade e</w:t>
      </w:r>
      <w:r>
        <w:rPr>
          <w:rFonts w:ascii="Calibri" w:hAnsi="Calibri" w:cs="Calibri"/>
          <w:sz w:val="24"/>
          <w:szCs w:val="24"/>
        </w:rPr>
        <w:t xml:space="preserve"> de</w:t>
      </w:r>
      <w:r w:rsidRPr="00D8159F">
        <w:rPr>
          <w:rFonts w:ascii="Calibri" w:hAnsi="Calibri" w:cs="Calibri"/>
          <w:sz w:val="24"/>
          <w:szCs w:val="24"/>
        </w:rPr>
        <w:t xml:space="preserve"> atualização tecnológica das instituições de pesquisa e de ensino superior”.  A Gigacandanga (2005) é uma Instituição de ciência e tecnologia que desenvolve e aplica conhecimentos, tecnologias e soluções digitais em redes avançadas no benefício público para instituições de educação, </w:t>
      </w:r>
      <w:r>
        <w:rPr>
          <w:rFonts w:ascii="Calibri" w:hAnsi="Calibri" w:cs="Calibri"/>
          <w:sz w:val="24"/>
          <w:szCs w:val="24"/>
        </w:rPr>
        <w:t xml:space="preserve">de </w:t>
      </w:r>
      <w:r w:rsidRPr="00D8159F">
        <w:rPr>
          <w:rFonts w:ascii="Calibri" w:hAnsi="Calibri" w:cs="Calibri"/>
          <w:sz w:val="24"/>
          <w:szCs w:val="24"/>
        </w:rPr>
        <w:t xml:space="preserve">pesquisa científica e tecnológica, </w:t>
      </w:r>
      <w:r>
        <w:rPr>
          <w:rFonts w:ascii="Calibri" w:hAnsi="Calibri" w:cs="Calibri"/>
          <w:sz w:val="24"/>
          <w:szCs w:val="24"/>
        </w:rPr>
        <w:t xml:space="preserve">para </w:t>
      </w:r>
      <w:r w:rsidRPr="00D8159F">
        <w:rPr>
          <w:rFonts w:ascii="Calibri" w:hAnsi="Calibri" w:cs="Calibri"/>
          <w:sz w:val="24"/>
          <w:szCs w:val="24"/>
        </w:rPr>
        <w:t xml:space="preserve">empresas públicas e instituições </w:t>
      </w:r>
      <w:r>
        <w:rPr>
          <w:rFonts w:ascii="Calibri" w:hAnsi="Calibri" w:cs="Calibri"/>
          <w:sz w:val="24"/>
          <w:szCs w:val="24"/>
        </w:rPr>
        <w:t>governamentais</w:t>
      </w:r>
      <w:r w:rsidRPr="00D8159F">
        <w:rPr>
          <w:rFonts w:ascii="Calibri" w:hAnsi="Calibri" w:cs="Calibri"/>
          <w:sz w:val="24"/>
          <w:szCs w:val="24"/>
        </w:rPr>
        <w:t xml:space="preserve"> no Distrito Federal.</w:t>
      </w:r>
    </w:p>
    <w:p w14:paraId="25C3939E" w14:textId="77777777" w:rsidR="00F61E7C" w:rsidRPr="00D8159F" w:rsidRDefault="00F61E7C" w:rsidP="00F61E7C">
      <w:pPr>
        <w:pStyle w:val="Body"/>
        <w:spacing w:line="360" w:lineRule="auto"/>
        <w:ind w:firstLine="1134"/>
        <w:jc w:val="both"/>
        <w:rPr>
          <w:rFonts w:ascii="Calibri" w:eastAsia="Calibri" w:hAnsi="Calibri" w:cs="Calibri"/>
          <w:sz w:val="24"/>
          <w:szCs w:val="24"/>
        </w:rPr>
      </w:pPr>
      <w:r w:rsidRPr="00D8159F">
        <w:rPr>
          <w:rFonts w:ascii="Calibri" w:hAnsi="Calibri" w:cs="Calibri"/>
          <w:sz w:val="24"/>
          <w:szCs w:val="24"/>
        </w:rPr>
        <w:t>A instituição destaca ainda que:</w:t>
      </w:r>
    </w:p>
    <w:p w14:paraId="5B02CC12" w14:textId="77777777" w:rsidR="00F61E7C" w:rsidRPr="00D8159F" w:rsidRDefault="00F61E7C" w:rsidP="00F61E7C">
      <w:pPr>
        <w:pStyle w:val="Body"/>
        <w:ind w:left="2268"/>
        <w:jc w:val="both"/>
        <w:rPr>
          <w:rFonts w:ascii="Calibri" w:eastAsia="Calibri" w:hAnsi="Calibri" w:cs="Calibri"/>
          <w:sz w:val="20"/>
          <w:szCs w:val="20"/>
        </w:rPr>
      </w:pPr>
      <w:r w:rsidRPr="00D8159F">
        <w:rPr>
          <w:rFonts w:ascii="Calibri" w:hAnsi="Calibri" w:cs="Calibri"/>
          <w:sz w:val="20"/>
          <w:szCs w:val="20"/>
        </w:rPr>
        <w:t>A Redecomep Gigacandanga chega em todas as cidades do Distrito Federal mediante uma infraestrutura própria de cabos ópticos com mais de 550 quilômetros, complementada por infraestrutura compartilhada com a GDFNet, a rede do Governo do Distrito Federal, e a Infovia Brasília, a rede que conecta instituições do Governo Federal em Brasília (GIGACANDANGA, 2005).</w:t>
      </w:r>
    </w:p>
    <w:p w14:paraId="155BA6CF" w14:textId="77777777" w:rsidR="00F61E7C" w:rsidRPr="00D8159F" w:rsidRDefault="00F61E7C" w:rsidP="003B410E">
      <w:pPr>
        <w:pStyle w:val="Body"/>
        <w:spacing w:line="360" w:lineRule="auto"/>
        <w:ind w:firstLine="709"/>
        <w:jc w:val="both"/>
        <w:rPr>
          <w:rFonts w:ascii="Calibri" w:eastAsia="Calibri" w:hAnsi="Calibri" w:cs="Calibri"/>
          <w:sz w:val="24"/>
          <w:szCs w:val="24"/>
        </w:rPr>
      </w:pPr>
      <w:r w:rsidRPr="00D8159F">
        <w:rPr>
          <w:rFonts w:ascii="Calibri" w:hAnsi="Calibri" w:cs="Calibri"/>
          <w:sz w:val="24"/>
          <w:szCs w:val="24"/>
        </w:rPr>
        <w:t>A inserção de uma instituição de pesquisa ou ensino superior numa rede acadêmica avançada:</w:t>
      </w:r>
    </w:p>
    <w:p w14:paraId="781B059F" w14:textId="77777777" w:rsidR="00F61E7C" w:rsidRPr="00D8159F" w:rsidRDefault="00F61E7C" w:rsidP="00F61E7C">
      <w:pPr>
        <w:pStyle w:val="Body"/>
        <w:ind w:left="2268"/>
        <w:jc w:val="both"/>
        <w:rPr>
          <w:rFonts w:ascii="Calibri" w:eastAsia="Calibri" w:hAnsi="Calibri" w:cs="Calibri"/>
          <w:sz w:val="20"/>
          <w:szCs w:val="20"/>
        </w:rPr>
      </w:pPr>
      <w:r w:rsidRPr="00D8159F">
        <w:rPr>
          <w:rFonts w:ascii="Calibri" w:hAnsi="Calibri" w:cs="Calibri"/>
          <w:sz w:val="20"/>
          <w:szCs w:val="20"/>
        </w:rPr>
        <w:t xml:space="preserve">[...]permite sua participação no compartilhamento das tecnologias de ponta, no momento em que elas estão sendo desenvolvidas, assim como sua participação ativa no desenvolvimento de capacidade científica e tecnológica para promover essa evolução. Há uma transferência de conhecimento e </w:t>
      </w:r>
      <w:r>
        <w:rPr>
          <w:rFonts w:ascii="Calibri" w:hAnsi="Calibri" w:cs="Calibri"/>
          <w:sz w:val="20"/>
          <w:szCs w:val="20"/>
        </w:rPr>
        <w:t xml:space="preserve">de </w:t>
      </w:r>
      <w:r w:rsidRPr="00D8159F">
        <w:rPr>
          <w:rFonts w:ascii="Calibri" w:hAnsi="Calibri" w:cs="Calibri"/>
          <w:sz w:val="20"/>
          <w:szCs w:val="20"/>
        </w:rPr>
        <w:t xml:space="preserve">capacidade de realização que </w:t>
      </w:r>
      <w:r>
        <w:rPr>
          <w:rFonts w:ascii="Calibri" w:hAnsi="Calibri" w:cs="Calibri"/>
          <w:sz w:val="20"/>
          <w:szCs w:val="20"/>
        </w:rPr>
        <w:t>são</w:t>
      </w:r>
      <w:r w:rsidRPr="00D8159F">
        <w:rPr>
          <w:rFonts w:ascii="Calibri" w:hAnsi="Calibri" w:cs="Calibri"/>
          <w:sz w:val="20"/>
          <w:szCs w:val="20"/>
        </w:rPr>
        <w:t xml:space="preserve"> própri</w:t>
      </w:r>
      <w:r>
        <w:rPr>
          <w:rFonts w:ascii="Calibri" w:hAnsi="Calibri" w:cs="Calibri"/>
          <w:sz w:val="20"/>
          <w:szCs w:val="20"/>
        </w:rPr>
        <w:t>as</w:t>
      </w:r>
      <w:r w:rsidRPr="00D8159F">
        <w:rPr>
          <w:rFonts w:ascii="Calibri" w:hAnsi="Calibri" w:cs="Calibri"/>
          <w:sz w:val="20"/>
          <w:szCs w:val="20"/>
        </w:rPr>
        <w:t xml:space="preserve"> da natureza das instituições acadêmicas e de pesquisa, criando uma relação de sinergia que beneficia o conjunto de instituições e o desenvolvimento regional. Por outro lado, a gestão da rede na forma de consórcio traz uma economia de escala que</w:t>
      </w:r>
      <w:r>
        <w:rPr>
          <w:rFonts w:ascii="Calibri" w:hAnsi="Calibri" w:cs="Calibri"/>
          <w:sz w:val="20"/>
          <w:szCs w:val="20"/>
        </w:rPr>
        <w:t xml:space="preserve"> se</w:t>
      </w:r>
      <w:r w:rsidRPr="00D8159F">
        <w:rPr>
          <w:rFonts w:ascii="Calibri" w:hAnsi="Calibri" w:cs="Calibri"/>
          <w:sz w:val="20"/>
          <w:szCs w:val="20"/>
        </w:rPr>
        <w:t xml:space="preserve"> reverte em benefícios para todas as instituições (GIGACANDANGA, 2005).</w:t>
      </w:r>
    </w:p>
    <w:p w14:paraId="3FB3AE55" w14:textId="77777777" w:rsidR="00F61E7C" w:rsidRPr="00D8159F" w:rsidRDefault="00F61E7C" w:rsidP="003B410E">
      <w:pPr>
        <w:pStyle w:val="Body"/>
        <w:spacing w:line="360" w:lineRule="auto"/>
        <w:ind w:firstLine="709"/>
        <w:jc w:val="both"/>
        <w:rPr>
          <w:rFonts w:ascii="Calibri" w:hAnsi="Calibri" w:cs="Calibri"/>
          <w:sz w:val="24"/>
          <w:szCs w:val="24"/>
        </w:rPr>
      </w:pPr>
      <w:r w:rsidRPr="00D8159F">
        <w:rPr>
          <w:rFonts w:ascii="Calibri" w:hAnsi="Calibri" w:cs="Calibri"/>
          <w:sz w:val="24"/>
          <w:szCs w:val="24"/>
        </w:rPr>
        <w:lastRenderedPageBreak/>
        <w:t xml:space="preserve">A velocidade dos acessos tem variação de 1Gbps a 10Gbps, </w:t>
      </w:r>
      <w:r>
        <w:rPr>
          <w:rFonts w:ascii="Calibri" w:hAnsi="Calibri" w:cs="Calibri"/>
          <w:sz w:val="24"/>
          <w:szCs w:val="24"/>
        </w:rPr>
        <w:t>sendo que,</w:t>
      </w:r>
      <w:r w:rsidRPr="00D8159F">
        <w:rPr>
          <w:rFonts w:ascii="Calibri" w:hAnsi="Calibri" w:cs="Calibri"/>
          <w:sz w:val="24"/>
          <w:szCs w:val="24"/>
        </w:rPr>
        <w:t xml:space="preserve"> para aumento de banda</w:t>
      </w:r>
      <w:r>
        <w:rPr>
          <w:rFonts w:ascii="Calibri" w:hAnsi="Calibri" w:cs="Calibri"/>
          <w:sz w:val="24"/>
          <w:szCs w:val="24"/>
        </w:rPr>
        <w:t>,</w:t>
      </w:r>
      <w:r w:rsidRPr="00D8159F">
        <w:rPr>
          <w:rFonts w:ascii="Calibri" w:hAnsi="Calibri" w:cs="Calibri"/>
          <w:sz w:val="24"/>
          <w:szCs w:val="24"/>
        </w:rPr>
        <w:t xml:space="preserve"> é feit</w:t>
      </w:r>
      <w:r>
        <w:rPr>
          <w:rFonts w:ascii="Calibri" w:hAnsi="Calibri" w:cs="Calibri"/>
          <w:sz w:val="24"/>
          <w:szCs w:val="24"/>
        </w:rPr>
        <w:t>a uma</w:t>
      </w:r>
      <w:r w:rsidRPr="00D8159F">
        <w:rPr>
          <w:rFonts w:ascii="Calibri" w:hAnsi="Calibri" w:cs="Calibri"/>
          <w:sz w:val="24"/>
          <w:szCs w:val="24"/>
        </w:rPr>
        <w:t xml:space="preserve"> avaliação do consumo de banda. O valor des</w:t>
      </w:r>
      <w:r>
        <w:rPr>
          <w:rFonts w:ascii="Calibri" w:hAnsi="Calibri" w:cs="Calibri"/>
          <w:sz w:val="24"/>
          <w:szCs w:val="24"/>
        </w:rPr>
        <w:t>s</w:t>
      </w:r>
      <w:r w:rsidRPr="00D8159F">
        <w:rPr>
          <w:rFonts w:ascii="Calibri" w:hAnsi="Calibri" w:cs="Calibri"/>
          <w:sz w:val="24"/>
          <w:szCs w:val="24"/>
        </w:rPr>
        <w:t>e serviço</w:t>
      </w:r>
      <w:r>
        <w:rPr>
          <w:rFonts w:ascii="Calibri" w:hAnsi="Calibri" w:cs="Calibri"/>
          <w:sz w:val="24"/>
          <w:szCs w:val="24"/>
        </w:rPr>
        <w:t>,</w:t>
      </w:r>
      <w:r w:rsidRPr="00D8159F">
        <w:rPr>
          <w:rFonts w:ascii="Calibri" w:hAnsi="Calibri" w:cs="Calibri"/>
          <w:sz w:val="24"/>
          <w:szCs w:val="24"/>
        </w:rPr>
        <w:t xml:space="preserve"> de acordo com GigaCandanga</w:t>
      </w:r>
      <w:r>
        <w:rPr>
          <w:rFonts w:ascii="Calibri" w:hAnsi="Calibri" w:cs="Calibri"/>
          <w:sz w:val="24"/>
          <w:szCs w:val="24"/>
        </w:rPr>
        <w:t>,</w:t>
      </w:r>
      <w:r w:rsidRPr="00D8159F">
        <w:rPr>
          <w:rFonts w:ascii="Calibri" w:hAnsi="Calibri" w:cs="Calibri"/>
          <w:sz w:val="24"/>
          <w:szCs w:val="24"/>
        </w:rPr>
        <w:t xml:space="preserve"> é de R$ 85.000,00 por ano. Na figura a seguir é possível verificar o mapa de distribuição das fibras lançadas no Distrito Federal.</w:t>
      </w:r>
    </w:p>
    <w:p w14:paraId="6B33B93C" w14:textId="77777777" w:rsidR="00F61E7C" w:rsidRPr="00D8159F" w:rsidRDefault="00F61E7C" w:rsidP="00F61E7C">
      <w:pPr>
        <w:pStyle w:val="Body"/>
        <w:spacing w:line="360" w:lineRule="auto"/>
        <w:jc w:val="center"/>
        <w:rPr>
          <w:rFonts w:ascii="Calibri" w:eastAsia="Calibri" w:hAnsi="Calibri" w:cs="Calibri"/>
          <w:sz w:val="24"/>
          <w:szCs w:val="24"/>
        </w:rPr>
      </w:pPr>
      <w:r w:rsidRPr="00D8159F">
        <w:rPr>
          <w:rFonts w:ascii="Calibri" w:eastAsia="Calibri" w:hAnsi="Calibri" w:cs="Calibri"/>
          <w:noProof/>
          <w:sz w:val="24"/>
          <w:szCs w:val="24"/>
        </w:rPr>
        <w:drawing>
          <wp:inline distT="0" distB="0" distL="0" distR="0" wp14:anchorId="1A151F25" wp14:editId="37589CBE">
            <wp:extent cx="6116320" cy="3477804"/>
            <wp:effectExtent l="0" t="0" r="0" b="8890"/>
            <wp:docPr id="5" name="Imagem 4" descr="Gráfico, Gráfico de radar&#10;&#10;Descrição gerad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BD1D4A16-5191-4F2F-97A4-43CDF9084BC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4" descr="Gráfico, Gráfico de radar&#10;&#10;Descrição gerada automaticamente">
                      <a:extLst>
                        <a:ext uri="{FF2B5EF4-FFF2-40B4-BE49-F238E27FC236}">
                          <a16:creationId xmlns:a16="http://schemas.microsoft.com/office/drawing/2014/main" id="{BD1D4A16-5191-4F2F-97A4-43CDF9084BC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1"/>
                    <a:srcRect t="4485"/>
                    <a:stretch/>
                  </pic:blipFill>
                  <pic:spPr bwMode="auto">
                    <a:xfrm>
                      <a:off x="0" y="0"/>
                      <a:ext cx="6116320" cy="3477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562224" w14:textId="77777777" w:rsidR="00F61E7C" w:rsidRPr="00D8159F" w:rsidRDefault="00F61E7C" w:rsidP="003B410E">
      <w:pPr>
        <w:pStyle w:val="Body"/>
        <w:spacing w:line="360" w:lineRule="auto"/>
        <w:rPr>
          <w:rFonts w:ascii="Calibri" w:eastAsia="Calibri" w:hAnsi="Calibri" w:cs="Calibri"/>
          <w:sz w:val="24"/>
          <w:szCs w:val="24"/>
        </w:rPr>
      </w:pPr>
      <w:r w:rsidRPr="00D8159F">
        <w:rPr>
          <w:rFonts w:ascii="Calibri" w:eastAsia="Calibri" w:hAnsi="Calibri" w:cs="Calibri"/>
          <w:sz w:val="20"/>
          <w:szCs w:val="20"/>
        </w:rPr>
        <w:t>Figura 4: Rede de fibra ótica. Fonte: Gigacandanga (2022</w:t>
      </w:r>
      <w:r w:rsidRPr="00D8159F">
        <w:rPr>
          <w:rFonts w:ascii="Calibri" w:eastAsia="Calibri" w:hAnsi="Calibri" w:cs="Calibri"/>
          <w:sz w:val="24"/>
          <w:szCs w:val="24"/>
        </w:rPr>
        <w:t>)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75B1C92E" w14:textId="77777777" w:rsidR="003B410E" w:rsidRDefault="003B410E" w:rsidP="00F61E7C">
      <w:pPr>
        <w:pStyle w:val="Body"/>
        <w:spacing w:line="360" w:lineRule="auto"/>
        <w:ind w:firstLine="1134"/>
        <w:jc w:val="both"/>
        <w:rPr>
          <w:rFonts w:ascii="Calibri" w:hAnsi="Calibri" w:cs="Calibri"/>
          <w:sz w:val="24"/>
          <w:szCs w:val="24"/>
        </w:rPr>
      </w:pPr>
    </w:p>
    <w:p w14:paraId="156895EC" w14:textId="016408C9" w:rsidR="00F61E7C" w:rsidRPr="00D8159F" w:rsidRDefault="00F61E7C" w:rsidP="00F61E7C">
      <w:pPr>
        <w:pStyle w:val="Body"/>
        <w:spacing w:line="360" w:lineRule="auto"/>
        <w:ind w:firstLine="1134"/>
        <w:jc w:val="both"/>
        <w:rPr>
          <w:rFonts w:ascii="Calibri" w:hAnsi="Calibri" w:cs="Calibri"/>
          <w:sz w:val="24"/>
          <w:szCs w:val="24"/>
        </w:rPr>
      </w:pPr>
      <w:r w:rsidRPr="00D8159F">
        <w:rPr>
          <w:rFonts w:ascii="Calibri" w:hAnsi="Calibri" w:cs="Calibri"/>
          <w:sz w:val="24"/>
          <w:szCs w:val="24"/>
        </w:rPr>
        <w:t>A Gigacandanga foi escolhida pela UnDF para os serviços de Internet e conexão</w:t>
      </w:r>
      <w:r>
        <w:rPr>
          <w:rFonts w:ascii="Calibri" w:hAnsi="Calibri" w:cs="Calibri"/>
          <w:sz w:val="24"/>
          <w:szCs w:val="24"/>
        </w:rPr>
        <w:t>.</w:t>
      </w:r>
      <w:r w:rsidRPr="00D8159F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 w:rsidRPr="00D8159F">
        <w:rPr>
          <w:rFonts w:ascii="Calibri" w:hAnsi="Calibri" w:cs="Calibri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s</w:t>
      </w:r>
      <w:r w:rsidRPr="00D8159F">
        <w:rPr>
          <w:rFonts w:ascii="Calibri" w:hAnsi="Calibri" w:cs="Calibri"/>
          <w:sz w:val="24"/>
          <w:szCs w:val="24"/>
        </w:rPr>
        <w:t>e serviço necessita que seja realizado o termo de cooperação com a UnDF</w:t>
      </w:r>
      <w:r>
        <w:rPr>
          <w:rFonts w:ascii="Calibri" w:hAnsi="Calibri" w:cs="Calibri"/>
          <w:sz w:val="24"/>
          <w:szCs w:val="24"/>
        </w:rPr>
        <w:t xml:space="preserve"> e</w:t>
      </w:r>
      <w:r w:rsidRPr="00D8159F">
        <w:rPr>
          <w:rFonts w:ascii="Calibri" w:hAnsi="Calibri" w:cs="Calibri"/>
          <w:sz w:val="24"/>
          <w:szCs w:val="24"/>
        </w:rPr>
        <w:t xml:space="preserve"> es</w:t>
      </w:r>
      <w:r>
        <w:rPr>
          <w:rFonts w:ascii="Calibri" w:hAnsi="Calibri" w:cs="Calibri"/>
          <w:sz w:val="24"/>
          <w:szCs w:val="24"/>
        </w:rPr>
        <w:t>s</w:t>
      </w:r>
      <w:r w:rsidRPr="00D8159F">
        <w:rPr>
          <w:rFonts w:ascii="Calibri" w:hAnsi="Calibri" w:cs="Calibri"/>
          <w:sz w:val="24"/>
          <w:szCs w:val="24"/>
        </w:rPr>
        <w:t>e termo de cooperação permite inclusive</w:t>
      </w:r>
      <w:r>
        <w:rPr>
          <w:rFonts w:ascii="Calibri" w:hAnsi="Calibri" w:cs="Calibri"/>
          <w:sz w:val="24"/>
          <w:szCs w:val="24"/>
        </w:rPr>
        <w:t xml:space="preserve"> (o </w:t>
      </w:r>
      <w:r w:rsidRPr="00D8159F">
        <w:rPr>
          <w:rFonts w:ascii="Calibri" w:hAnsi="Calibri" w:cs="Calibri"/>
          <w:sz w:val="24"/>
          <w:szCs w:val="24"/>
        </w:rPr>
        <w:t>que é possível mediante contrato adicional</w:t>
      </w:r>
      <w:r>
        <w:rPr>
          <w:rFonts w:ascii="Calibri" w:hAnsi="Calibri" w:cs="Calibri"/>
          <w:sz w:val="24"/>
          <w:szCs w:val="24"/>
        </w:rPr>
        <w:t>)</w:t>
      </w:r>
      <w:r w:rsidRPr="00D8159F">
        <w:rPr>
          <w:rFonts w:ascii="Calibri" w:hAnsi="Calibri" w:cs="Calibri"/>
          <w:sz w:val="24"/>
          <w:szCs w:val="24"/>
        </w:rPr>
        <w:t xml:space="preserve"> manter toda a rede de fibra ótica da UnDF. O projeto Gigacandanga está no anexo 3 deste documento e na figura a seguir é possível ver a extensão dos serviços da Gigacandanga:</w:t>
      </w:r>
    </w:p>
    <w:p w14:paraId="512E90C2" w14:textId="2CAF9F12" w:rsidR="00F61E7C" w:rsidRPr="003B410E" w:rsidRDefault="00F61E7C" w:rsidP="003B410E">
      <w:pPr>
        <w:pStyle w:val="Body"/>
        <w:spacing w:line="360" w:lineRule="auto"/>
        <w:jc w:val="center"/>
        <w:rPr>
          <w:rFonts w:ascii="Calibri" w:hAnsi="Calibri" w:cs="Calibri"/>
          <w:sz w:val="24"/>
          <w:szCs w:val="24"/>
        </w:rPr>
      </w:pPr>
      <w:r w:rsidRPr="00D8159F"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5D81F7BE" wp14:editId="5E0A223E">
            <wp:extent cx="6116320" cy="964565"/>
            <wp:effectExtent l="0" t="0" r="0" b="6985"/>
            <wp:docPr id="7" name="Imagem 6" descr="Texto&#10;&#10;Descrição gerad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BB92C6F1-2B73-43BE-82D8-46F71859915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6" descr="Texto&#10;&#10;Descrição gerada automaticamente">
                      <a:extLst>
                        <a:ext uri="{FF2B5EF4-FFF2-40B4-BE49-F238E27FC236}">
                          <a16:creationId xmlns:a16="http://schemas.microsoft.com/office/drawing/2014/main" id="{BB92C6F1-2B73-43BE-82D8-46F71859915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96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159F">
        <w:rPr>
          <w:rFonts w:ascii="Calibri" w:hAnsi="Calibri" w:cs="Calibri"/>
          <w:sz w:val="20"/>
          <w:szCs w:val="20"/>
        </w:rPr>
        <w:t>Figura5: Gigacandanga. Fonte Gigacandanga (2022)</w:t>
      </w:r>
      <w:r>
        <w:rPr>
          <w:rFonts w:ascii="Calibri" w:hAnsi="Calibri" w:cs="Calibri"/>
          <w:sz w:val="20"/>
          <w:szCs w:val="20"/>
        </w:rPr>
        <w:t>.</w:t>
      </w:r>
    </w:p>
    <w:p w14:paraId="02744815" w14:textId="77777777" w:rsidR="00F61E7C" w:rsidRPr="00D8159F" w:rsidRDefault="00F61E7C" w:rsidP="00F61E7C">
      <w:pPr>
        <w:pStyle w:val="Body"/>
        <w:spacing w:line="360" w:lineRule="auto"/>
        <w:ind w:firstLine="1134"/>
        <w:jc w:val="both"/>
        <w:rPr>
          <w:rFonts w:ascii="Calibri" w:eastAsia="Calibri" w:hAnsi="Calibri" w:cs="Calibri"/>
          <w:sz w:val="24"/>
          <w:szCs w:val="24"/>
        </w:rPr>
      </w:pPr>
      <w:r w:rsidRPr="00D8159F">
        <w:rPr>
          <w:rFonts w:ascii="Calibri" w:hAnsi="Calibri" w:cs="Calibri"/>
          <w:sz w:val="24"/>
          <w:szCs w:val="24"/>
        </w:rPr>
        <w:lastRenderedPageBreak/>
        <w:t>Há uma necessidade de registro da UnDF na RNP, processo este que pode ser organizado pela Gigacandanga, que durante o processo de certificação disponibilizará link de 100 Mbps</w:t>
      </w:r>
      <w:r>
        <w:rPr>
          <w:rFonts w:ascii="Calibri" w:hAnsi="Calibri" w:cs="Calibri"/>
          <w:sz w:val="24"/>
          <w:szCs w:val="24"/>
        </w:rPr>
        <w:t>.</w:t>
      </w:r>
      <w:r w:rsidRPr="00D8159F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</w:t>
      </w:r>
      <w:r w:rsidRPr="00D8159F">
        <w:rPr>
          <w:rFonts w:ascii="Calibri" w:hAnsi="Calibri" w:cs="Calibri"/>
          <w:sz w:val="24"/>
          <w:szCs w:val="24"/>
        </w:rPr>
        <w:t xml:space="preserve"> Gigacandanga também pode disponibilizar outros links de acesso.</w:t>
      </w:r>
    </w:p>
    <w:p w14:paraId="41FE0CCB" w14:textId="77777777" w:rsidR="00F61E7C" w:rsidRPr="00B3071B" w:rsidRDefault="00F61E7C" w:rsidP="003A3422">
      <w:pPr>
        <w:pStyle w:val="Ttulo3"/>
        <w:numPr>
          <w:ilvl w:val="2"/>
          <w:numId w:val="3"/>
        </w:numPr>
        <w:ind w:left="709" w:hanging="709"/>
        <w:rPr>
          <w:rFonts w:asciiTheme="majorHAnsi" w:hAnsiTheme="majorHAnsi" w:cstheme="majorHAnsi"/>
        </w:rPr>
      </w:pPr>
      <w:bookmarkStart w:id="21" w:name="_Toc103693075"/>
      <w:r w:rsidRPr="00B3071B">
        <w:rPr>
          <w:rFonts w:asciiTheme="majorHAnsi" w:hAnsiTheme="majorHAnsi" w:cstheme="majorHAnsi"/>
        </w:rPr>
        <w:t>EQUIPAMENTOS</w:t>
      </w:r>
      <w:bookmarkEnd w:id="21"/>
    </w:p>
    <w:p w14:paraId="4A3DA64F" w14:textId="77777777" w:rsidR="00F61E7C" w:rsidRPr="00D8159F" w:rsidRDefault="00F61E7C" w:rsidP="003B410E">
      <w:pPr>
        <w:pStyle w:val="Body"/>
        <w:spacing w:line="360" w:lineRule="auto"/>
        <w:ind w:firstLine="709"/>
        <w:jc w:val="both"/>
        <w:rPr>
          <w:rFonts w:ascii="Calibri" w:eastAsia="Calibri" w:hAnsi="Calibri" w:cs="Calibri"/>
          <w:sz w:val="24"/>
          <w:szCs w:val="24"/>
        </w:rPr>
      </w:pPr>
      <w:r w:rsidRPr="00D8159F">
        <w:rPr>
          <w:rFonts w:ascii="Calibri" w:hAnsi="Calibri" w:cs="Calibri"/>
          <w:sz w:val="24"/>
          <w:szCs w:val="24"/>
        </w:rPr>
        <w:t>No caso de equipamentos para a área de gestão acadêmica</w:t>
      </w:r>
      <w:r>
        <w:rPr>
          <w:rFonts w:ascii="Calibri" w:hAnsi="Calibri" w:cs="Calibri"/>
          <w:sz w:val="24"/>
          <w:szCs w:val="24"/>
        </w:rPr>
        <w:t>,</w:t>
      </w:r>
      <w:r w:rsidRPr="00D8159F">
        <w:rPr>
          <w:rFonts w:ascii="Calibri" w:hAnsi="Calibri" w:cs="Calibri"/>
          <w:sz w:val="24"/>
          <w:szCs w:val="24"/>
        </w:rPr>
        <w:t xml:space="preserve"> devem ser escolhidos equipamentos que facilitem a mobilidade do trabalho, trocas de layout</w:t>
      </w:r>
      <w:r>
        <w:rPr>
          <w:rFonts w:ascii="Calibri" w:hAnsi="Calibri" w:cs="Calibri"/>
          <w:sz w:val="24"/>
          <w:szCs w:val="24"/>
        </w:rPr>
        <w:t xml:space="preserve"> e</w:t>
      </w:r>
      <w:r w:rsidRPr="00D8159F">
        <w:rPr>
          <w:rFonts w:ascii="Calibri" w:hAnsi="Calibri" w:cs="Calibri"/>
          <w:sz w:val="24"/>
          <w:szCs w:val="24"/>
        </w:rPr>
        <w:t xml:space="preserve"> atendimento </w:t>
      </w:r>
      <w:r>
        <w:rPr>
          <w:rFonts w:ascii="Calibri" w:hAnsi="Calibri" w:cs="Calibri"/>
          <w:sz w:val="24"/>
          <w:szCs w:val="24"/>
        </w:rPr>
        <w:t>à</w:t>
      </w:r>
      <w:r w:rsidRPr="00D8159F">
        <w:rPr>
          <w:rFonts w:ascii="Calibri" w:hAnsi="Calibri" w:cs="Calibri"/>
          <w:sz w:val="24"/>
          <w:szCs w:val="24"/>
        </w:rPr>
        <w:t xml:space="preserve">s funcionalidades dos sistemas. Neste projeto apresentam-se </w:t>
      </w:r>
      <w:r>
        <w:rPr>
          <w:rFonts w:ascii="Calibri" w:hAnsi="Calibri" w:cs="Calibri"/>
          <w:sz w:val="24"/>
          <w:szCs w:val="24"/>
        </w:rPr>
        <w:t>duas</w:t>
      </w:r>
      <w:r w:rsidRPr="00D8159F">
        <w:rPr>
          <w:rFonts w:ascii="Calibri" w:hAnsi="Calibri" w:cs="Calibri"/>
          <w:sz w:val="24"/>
          <w:szCs w:val="24"/>
        </w:rPr>
        <w:t xml:space="preserve"> possibilidades, nomeadamente: (i) o uso de notebooks</w:t>
      </w:r>
      <w:r>
        <w:rPr>
          <w:rFonts w:ascii="Calibri" w:hAnsi="Calibri" w:cs="Calibri"/>
          <w:sz w:val="24"/>
          <w:szCs w:val="24"/>
        </w:rPr>
        <w:t>,</w:t>
      </w:r>
      <w:r w:rsidRPr="00D8159F">
        <w:rPr>
          <w:rFonts w:ascii="Calibri" w:hAnsi="Calibri" w:cs="Calibri"/>
          <w:sz w:val="24"/>
          <w:szCs w:val="24"/>
        </w:rPr>
        <w:t xml:space="preserve"> que seria a melhor escolha no quesito mobilidade</w:t>
      </w:r>
      <w:r>
        <w:rPr>
          <w:rFonts w:ascii="Calibri" w:hAnsi="Calibri" w:cs="Calibri"/>
          <w:sz w:val="24"/>
          <w:szCs w:val="24"/>
        </w:rPr>
        <w:t xml:space="preserve"> e</w:t>
      </w:r>
      <w:r w:rsidRPr="00D8159F">
        <w:rPr>
          <w:rFonts w:ascii="Calibri" w:hAnsi="Calibri" w:cs="Calibri"/>
          <w:sz w:val="24"/>
          <w:szCs w:val="24"/>
        </w:rPr>
        <w:t xml:space="preserve"> usabilidade, mas </w:t>
      </w:r>
      <w:r>
        <w:rPr>
          <w:rFonts w:ascii="Calibri" w:hAnsi="Calibri" w:cs="Calibri"/>
          <w:sz w:val="24"/>
          <w:szCs w:val="24"/>
        </w:rPr>
        <w:t xml:space="preserve">que </w:t>
      </w:r>
      <w:r w:rsidRPr="00D8159F">
        <w:rPr>
          <w:rFonts w:ascii="Calibri" w:hAnsi="Calibri" w:cs="Calibri"/>
          <w:sz w:val="24"/>
          <w:szCs w:val="24"/>
        </w:rPr>
        <w:t>possuem um custo mais elevado de aquisição; e (ii) os equipamentos no modelo Desktop, que possuem a dificuldade no processo de mobilidade</w:t>
      </w:r>
      <w:r>
        <w:rPr>
          <w:rFonts w:ascii="Calibri" w:hAnsi="Calibri" w:cs="Calibri"/>
          <w:sz w:val="24"/>
          <w:szCs w:val="24"/>
        </w:rPr>
        <w:t>,</w:t>
      </w:r>
      <w:r w:rsidRPr="00D8159F">
        <w:rPr>
          <w:rFonts w:ascii="Calibri" w:hAnsi="Calibri" w:cs="Calibri"/>
          <w:sz w:val="24"/>
          <w:szCs w:val="24"/>
        </w:rPr>
        <w:t xml:space="preserve"> por serem maiores e necessitarem de uma infraestrutura no seu entorno. Para as demandas foi desenhad</w:t>
      </w:r>
      <w:r>
        <w:rPr>
          <w:rFonts w:ascii="Calibri" w:hAnsi="Calibri" w:cs="Calibri"/>
          <w:sz w:val="24"/>
          <w:szCs w:val="24"/>
        </w:rPr>
        <w:t>a</w:t>
      </w:r>
      <w:r w:rsidRPr="00D8159F">
        <w:rPr>
          <w:rFonts w:ascii="Calibri" w:hAnsi="Calibri" w:cs="Calibri"/>
          <w:sz w:val="24"/>
          <w:szCs w:val="24"/>
        </w:rPr>
        <w:t xml:space="preserve"> a seguinte base de configuração de Notebooks, de acordo com o nível de necessidade, mostrada na Tabela 2.</w:t>
      </w:r>
    </w:p>
    <w:tbl>
      <w:tblPr>
        <w:tblStyle w:val="TableNormal"/>
        <w:tblW w:w="9628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7"/>
        <w:tblLayout w:type="fixed"/>
        <w:tblLook w:val="04A0" w:firstRow="1" w:lastRow="0" w:firstColumn="1" w:lastColumn="0" w:noHBand="0" w:noVBand="1"/>
      </w:tblPr>
      <w:tblGrid>
        <w:gridCol w:w="3363"/>
        <w:gridCol w:w="3225"/>
        <w:gridCol w:w="3040"/>
      </w:tblGrid>
      <w:tr w:rsidR="003B410E" w:rsidRPr="003B410E" w14:paraId="2C81C2A8" w14:textId="77777777" w:rsidTr="003B410E">
        <w:trPr>
          <w:trHeight w:val="290"/>
        </w:trPr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875BD" w:themeFill="text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21F805" w14:textId="77777777" w:rsidR="00F61E7C" w:rsidRPr="003B410E" w:rsidRDefault="00F61E7C" w:rsidP="00885634">
            <w:pPr>
              <w:pStyle w:val="Body"/>
              <w:spacing w:line="360" w:lineRule="auto"/>
              <w:jc w:val="both"/>
              <w:rPr>
                <w:rFonts w:ascii="Calibri" w:hAnsi="Calibri" w:cs="Calibri"/>
                <w:color w:val="FFFFFF" w:themeColor="background1"/>
              </w:rPr>
            </w:pPr>
            <w:r w:rsidRPr="003B410E">
              <w:rPr>
                <w:rFonts w:ascii="Calibri" w:hAnsi="Calibri" w:cs="Calibri"/>
                <w:color w:val="FFFFFF" w:themeColor="background1"/>
                <w:sz w:val="24"/>
                <w:szCs w:val="24"/>
              </w:rPr>
              <w:t>OPERAÇÕES BASICAS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875BD" w:themeFill="text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34B10E" w14:textId="77777777" w:rsidR="00F61E7C" w:rsidRPr="003B410E" w:rsidRDefault="00F61E7C" w:rsidP="00885634">
            <w:pPr>
              <w:pStyle w:val="Body"/>
              <w:spacing w:after="0" w:line="360" w:lineRule="auto"/>
              <w:jc w:val="both"/>
              <w:rPr>
                <w:rFonts w:ascii="Calibri" w:hAnsi="Calibri" w:cs="Calibri"/>
                <w:color w:val="FFFFFF" w:themeColor="background1"/>
              </w:rPr>
            </w:pPr>
            <w:r w:rsidRPr="003B410E">
              <w:rPr>
                <w:rFonts w:ascii="Calibri" w:hAnsi="Calibri" w:cs="Calibri"/>
                <w:color w:val="FFFFFF" w:themeColor="background1"/>
                <w:sz w:val="24"/>
                <w:szCs w:val="24"/>
              </w:rPr>
              <w:t>OPERAÇÕES INTERMEDIÁRIAS</w:t>
            </w:r>
          </w:p>
        </w:tc>
        <w:tc>
          <w:tcPr>
            <w:tcW w:w="3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875BD" w:themeFill="text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794CBD" w14:textId="77777777" w:rsidR="00F61E7C" w:rsidRPr="003B410E" w:rsidRDefault="00F61E7C" w:rsidP="00885634">
            <w:pPr>
              <w:pStyle w:val="Body"/>
              <w:spacing w:after="0" w:line="360" w:lineRule="auto"/>
              <w:jc w:val="both"/>
              <w:rPr>
                <w:rFonts w:ascii="Calibri" w:hAnsi="Calibri" w:cs="Calibri"/>
                <w:color w:val="FFFFFF" w:themeColor="background1"/>
              </w:rPr>
            </w:pPr>
            <w:r w:rsidRPr="003B410E">
              <w:rPr>
                <w:rFonts w:ascii="Calibri" w:hAnsi="Calibri" w:cs="Calibri"/>
                <w:color w:val="FFFFFF" w:themeColor="background1"/>
                <w:sz w:val="24"/>
                <w:szCs w:val="24"/>
              </w:rPr>
              <w:t>OPERAÇÕES AVANÇADAS</w:t>
            </w:r>
          </w:p>
        </w:tc>
      </w:tr>
      <w:tr w:rsidR="00F61E7C" w:rsidRPr="00D8159F" w14:paraId="78F2E06A" w14:textId="77777777" w:rsidTr="00885634">
        <w:trPr>
          <w:trHeight w:val="3226"/>
        </w:trPr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157243" w14:textId="77777777" w:rsidR="00F61E7C" w:rsidRPr="00D8159F" w:rsidRDefault="00F61E7C" w:rsidP="00885634">
            <w:pPr>
              <w:pStyle w:val="Body"/>
              <w:spacing w:after="0" w:line="360" w:lineRule="auto"/>
              <w:jc w:val="both"/>
              <w:rPr>
                <w:rFonts w:ascii="Calibri" w:hAnsi="Calibri" w:cs="Calibri"/>
              </w:rPr>
            </w:pPr>
            <w:r w:rsidRPr="00D8159F">
              <w:rPr>
                <w:rFonts w:ascii="Calibri" w:eastAsia="Calibri" w:hAnsi="Calibri" w:cs="Calibri"/>
                <w:noProof/>
                <w:sz w:val="24"/>
                <w:szCs w:val="24"/>
              </w:rPr>
              <w:drawing>
                <wp:inline distT="0" distB="0" distL="0" distR="0" wp14:anchorId="45D085C8" wp14:editId="6BA91AA7">
                  <wp:extent cx="2026098" cy="1502853"/>
                  <wp:effectExtent l="0" t="0" r="0" b="0"/>
                  <wp:docPr id="1073741839" name="officeArt object" descr="Imagem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9" name="Imagem 32" descr="Imagem 3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098" cy="150285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CD35E8" w14:textId="77777777" w:rsidR="00F61E7C" w:rsidRPr="00D8159F" w:rsidRDefault="00F61E7C" w:rsidP="00885634">
            <w:pPr>
              <w:pStyle w:val="Body"/>
              <w:spacing w:after="0" w:line="360" w:lineRule="auto"/>
              <w:jc w:val="both"/>
              <w:rPr>
                <w:rFonts w:ascii="Calibri" w:hAnsi="Calibri" w:cs="Calibri"/>
              </w:rPr>
            </w:pPr>
            <w:r w:rsidRPr="00D8159F">
              <w:rPr>
                <w:rFonts w:ascii="Calibri" w:eastAsia="Calibri" w:hAnsi="Calibri" w:cs="Calibri"/>
                <w:noProof/>
                <w:sz w:val="24"/>
                <w:szCs w:val="24"/>
              </w:rPr>
              <w:drawing>
                <wp:inline distT="0" distB="0" distL="0" distR="0" wp14:anchorId="51706011" wp14:editId="5F225F7D">
                  <wp:extent cx="1938522" cy="1368590"/>
                  <wp:effectExtent l="0" t="0" r="0" b="0"/>
                  <wp:docPr id="1073741840" name="officeArt object" descr="Imagem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0" name="Imagem 33" descr="Imagem 3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8522" cy="136859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99B648" w14:textId="77777777" w:rsidR="00F61E7C" w:rsidRPr="00D8159F" w:rsidRDefault="00F61E7C" w:rsidP="00885634">
            <w:pPr>
              <w:pStyle w:val="Body"/>
              <w:spacing w:after="0" w:line="360" w:lineRule="auto"/>
              <w:jc w:val="both"/>
              <w:rPr>
                <w:rFonts w:ascii="Calibri" w:hAnsi="Calibri" w:cs="Calibri"/>
              </w:rPr>
            </w:pPr>
            <w:r w:rsidRPr="00D8159F">
              <w:rPr>
                <w:rFonts w:ascii="Calibri" w:eastAsia="Calibri" w:hAnsi="Calibri" w:cs="Calibri"/>
                <w:noProof/>
                <w:sz w:val="24"/>
                <w:szCs w:val="24"/>
              </w:rPr>
              <w:drawing>
                <wp:inline distT="0" distB="0" distL="0" distR="0" wp14:anchorId="44B62D27" wp14:editId="1BEF1CD8">
                  <wp:extent cx="1821121" cy="2000937"/>
                  <wp:effectExtent l="0" t="0" r="0" b="0"/>
                  <wp:docPr id="1073741841" name="officeArt object" descr="Imagem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1" name="Imagem 34" descr="Imagem 34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121" cy="200093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1E7C" w:rsidRPr="00D8159F" w14:paraId="219510B3" w14:textId="77777777" w:rsidTr="00885634">
        <w:trPr>
          <w:trHeight w:val="361"/>
        </w:trPr>
        <w:tc>
          <w:tcPr>
            <w:tcW w:w="96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9830CE" w14:textId="77777777" w:rsidR="00F61E7C" w:rsidRPr="00D8159F" w:rsidRDefault="00F61E7C" w:rsidP="00885634">
            <w:pPr>
              <w:pStyle w:val="Body"/>
              <w:spacing w:after="0" w:line="360" w:lineRule="auto"/>
              <w:jc w:val="center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4"/>
                <w:szCs w:val="24"/>
              </w:rPr>
              <w:t>Valores</w:t>
            </w:r>
          </w:p>
        </w:tc>
      </w:tr>
      <w:tr w:rsidR="00F61E7C" w:rsidRPr="00D8159F" w14:paraId="614296B9" w14:textId="77777777" w:rsidTr="00885634">
        <w:trPr>
          <w:trHeight w:val="710"/>
        </w:trPr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AE6FE7" w14:textId="77777777" w:rsidR="00F61E7C" w:rsidRPr="00D8159F" w:rsidRDefault="00F61E7C" w:rsidP="00885634">
            <w:pPr>
              <w:pStyle w:val="Body"/>
              <w:spacing w:after="0" w:line="36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DELL: 4.449,00</w:t>
            </w:r>
          </w:p>
          <w:p w14:paraId="3507D8B2" w14:textId="77777777" w:rsidR="00F61E7C" w:rsidRPr="00D8159F" w:rsidRDefault="00F61E7C" w:rsidP="00885634">
            <w:pPr>
              <w:pStyle w:val="Body"/>
              <w:spacing w:after="0" w:line="360" w:lineRule="auto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LENOVO:  5.129,99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10EE2C" w14:textId="77777777" w:rsidR="00F61E7C" w:rsidRPr="00D8159F" w:rsidRDefault="00F61E7C" w:rsidP="00885634">
            <w:pPr>
              <w:pStyle w:val="Body"/>
              <w:spacing w:after="0" w:line="36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DELL: 6.951,00</w:t>
            </w:r>
          </w:p>
          <w:p w14:paraId="698DC8BA" w14:textId="77777777" w:rsidR="00F61E7C" w:rsidRPr="00D8159F" w:rsidRDefault="00F61E7C" w:rsidP="00885634">
            <w:pPr>
              <w:pStyle w:val="Body"/>
              <w:spacing w:after="0" w:line="360" w:lineRule="auto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LENOVO: 5.849,00</w:t>
            </w:r>
          </w:p>
        </w:tc>
        <w:tc>
          <w:tcPr>
            <w:tcW w:w="3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5A70FE" w14:textId="77777777" w:rsidR="00F61E7C" w:rsidRPr="00D8159F" w:rsidRDefault="00F61E7C" w:rsidP="00885634">
            <w:pPr>
              <w:pStyle w:val="Body"/>
              <w:spacing w:after="0" w:line="36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DELL: 9.399,00</w:t>
            </w:r>
          </w:p>
          <w:p w14:paraId="4BADAFEB" w14:textId="77777777" w:rsidR="00F61E7C" w:rsidRPr="00D8159F" w:rsidRDefault="00F61E7C" w:rsidP="00885634">
            <w:pPr>
              <w:pStyle w:val="Body"/>
              <w:spacing w:after="0" w:line="360" w:lineRule="auto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LENOVO: 8.640,00</w:t>
            </w:r>
          </w:p>
        </w:tc>
      </w:tr>
    </w:tbl>
    <w:p w14:paraId="529D1491" w14:textId="77777777" w:rsidR="00F61E7C" w:rsidRPr="003B410E" w:rsidRDefault="00F61E7C" w:rsidP="003B410E">
      <w:pPr>
        <w:pStyle w:val="Body"/>
        <w:spacing w:line="360" w:lineRule="auto"/>
        <w:rPr>
          <w:rFonts w:ascii="Calibri" w:hAnsi="Calibri" w:cs="Calibri"/>
          <w:sz w:val="20"/>
          <w:szCs w:val="20"/>
        </w:rPr>
      </w:pPr>
      <w:r w:rsidRPr="00D8159F">
        <w:rPr>
          <w:rFonts w:ascii="Calibri" w:hAnsi="Calibri" w:cs="Calibri"/>
          <w:sz w:val="20"/>
          <w:szCs w:val="20"/>
        </w:rPr>
        <w:t>Tabela 2 Equipamentos Notebooks. Fonte: A pesquisa (2022)</w:t>
      </w:r>
      <w:r>
        <w:rPr>
          <w:rFonts w:ascii="Calibri" w:hAnsi="Calibri" w:cs="Calibri"/>
          <w:sz w:val="20"/>
          <w:szCs w:val="20"/>
        </w:rPr>
        <w:t>.</w:t>
      </w:r>
    </w:p>
    <w:p w14:paraId="2898A743" w14:textId="77777777" w:rsidR="003B410E" w:rsidRDefault="003B410E" w:rsidP="00F61E7C">
      <w:pPr>
        <w:pStyle w:val="Body"/>
        <w:spacing w:line="360" w:lineRule="auto"/>
        <w:ind w:firstLine="1134"/>
        <w:jc w:val="both"/>
        <w:rPr>
          <w:rFonts w:ascii="Calibri" w:hAnsi="Calibri" w:cs="Calibri"/>
          <w:sz w:val="24"/>
          <w:szCs w:val="24"/>
        </w:rPr>
      </w:pPr>
    </w:p>
    <w:p w14:paraId="6F2AE4F3" w14:textId="12B799EC" w:rsidR="00F61E7C" w:rsidRPr="00D8159F" w:rsidRDefault="00F61E7C" w:rsidP="00F61E7C">
      <w:pPr>
        <w:pStyle w:val="Body"/>
        <w:spacing w:line="360" w:lineRule="auto"/>
        <w:ind w:firstLine="1134"/>
        <w:jc w:val="both"/>
        <w:rPr>
          <w:rFonts w:ascii="Calibri" w:eastAsia="Calibri" w:hAnsi="Calibri" w:cs="Calibri"/>
          <w:sz w:val="24"/>
          <w:szCs w:val="24"/>
        </w:rPr>
      </w:pPr>
      <w:r w:rsidRPr="00D8159F">
        <w:rPr>
          <w:rFonts w:ascii="Calibri" w:hAnsi="Calibri" w:cs="Calibri"/>
          <w:sz w:val="24"/>
          <w:szCs w:val="24"/>
        </w:rPr>
        <w:t>A Tabela 3 apresenta estrutura de equipamentos desktops para as aplicações</w:t>
      </w:r>
      <w:r>
        <w:rPr>
          <w:rFonts w:ascii="Calibri" w:hAnsi="Calibri" w:cs="Calibri"/>
          <w:sz w:val="24"/>
          <w:szCs w:val="24"/>
        </w:rPr>
        <w:t>.</w:t>
      </w:r>
      <w:r w:rsidRPr="00D8159F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 w:rsidRPr="00D8159F">
        <w:rPr>
          <w:rFonts w:ascii="Calibri" w:hAnsi="Calibri" w:cs="Calibri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s</w:t>
      </w:r>
      <w:r w:rsidRPr="00D8159F">
        <w:rPr>
          <w:rFonts w:ascii="Calibri" w:hAnsi="Calibri" w:cs="Calibri"/>
          <w:sz w:val="24"/>
          <w:szCs w:val="24"/>
        </w:rPr>
        <w:t>e modelo necessita de acréscimo de um monitor de 23”</w:t>
      </w:r>
      <w:r>
        <w:rPr>
          <w:rFonts w:ascii="Calibri" w:hAnsi="Calibri" w:cs="Calibri"/>
          <w:sz w:val="24"/>
          <w:szCs w:val="24"/>
        </w:rPr>
        <w:t xml:space="preserve"> </w:t>
      </w:r>
      <w:r w:rsidRPr="00D8159F">
        <w:rPr>
          <w:rFonts w:ascii="Calibri" w:hAnsi="Calibri" w:cs="Calibri"/>
          <w:sz w:val="24"/>
          <w:szCs w:val="24"/>
        </w:rPr>
        <w:t>que tem valor de R$: 1.798,00.</w:t>
      </w:r>
    </w:p>
    <w:tbl>
      <w:tblPr>
        <w:tblStyle w:val="TableNormal"/>
        <w:tblW w:w="9628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7"/>
        <w:tblLayout w:type="fixed"/>
        <w:tblLook w:val="04A0" w:firstRow="1" w:lastRow="0" w:firstColumn="1" w:lastColumn="0" w:noHBand="0" w:noVBand="1"/>
      </w:tblPr>
      <w:tblGrid>
        <w:gridCol w:w="3200"/>
        <w:gridCol w:w="3431"/>
        <w:gridCol w:w="2997"/>
      </w:tblGrid>
      <w:tr w:rsidR="003B410E" w:rsidRPr="003B410E" w14:paraId="1E37D5B8" w14:textId="77777777" w:rsidTr="003B410E">
        <w:trPr>
          <w:trHeight w:val="290"/>
        </w:trPr>
        <w:tc>
          <w:tcPr>
            <w:tcW w:w="3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875BD" w:themeFill="text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9E3C28" w14:textId="77777777" w:rsidR="00F61E7C" w:rsidRPr="003B410E" w:rsidRDefault="00F61E7C" w:rsidP="00885634">
            <w:pPr>
              <w:pStyle w:val="Body"/>
              <w:spacing w:line="360" w:lineRule="auto"/>
              <w:jc w:val="both"/>
              <w:rPr>
                <w:rFonts w:ascii="Calibri" w:hAnsi="Calibri" w:cs="Calibri"/>
                <w:color w:val="FFFFFF" w:themeColor="background1"/>
              </w:rPr>
            </w:pPr>
            <w:r w:rsidRPr="003B410E">
              <w:rPr>
                <w:rFonts w:ascii="Calibri" w:hAnsi="Calibri" w:cs="Calibri"/>
                <w:color w:val="FFFFFF" w:themeColor="background1"/>
                <w:sz w:val="24"/>
                <w:szCs w:val="24"/>
              </w:rPr>
              <w:lastRenderedPageBreak/>
              <w:t>OPERAÇÕES BASICAS</w:t>
            </w:r>
          </w:p>
        </w:tc>
        <w:tc>
          <w:tcPr>
            <w:tcW w:w="3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875BD" w:themeFill="text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76AA5D" w14:textId="77777777" w:rsidR="00F61E7C" w:rsidRPr="003B410E" w:rsidRDefault="00F61E7C" w:rsidP="00885634">
            <w:pPr>
              <w:pStyle w:val="Body"/>
              <w:spacing w:after="0" w:line="360" w:lineRule="auto"/>
              <w:jc w:val="both"/>
              <w:rPr>
                <w:rFonts w:ascii="Calibri" w:hAnsi="Calibri" w:cs="Calibri"/>
                <w:color w:val="FFFFFF" w:themeColor="background1"/>
              </w:rPr>
            </w:pPr>
            <w:r w:rsidRPr="003B410E">
              <w:rPr>
                <w:rFonts w:ascii="Calibri" w:hAnsi="Calibri" w:cs="Calibri"/>
                <w:color w:val="FFFFFF" w:themeColor="background1"/>
                <w:sz w:val="24"/>
                <w:szCs w:val="24"/>
              </w:rPr>
              <w:t>OPERAÇÕES INTERMEDIÁRIAS</w:t>
            </w:r>
          </w:p>
        </w:tc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875BD" w:themeFill="text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7297D6" w14:textId="77777777" w:rsidR="00F61E7C" w:rsidRPr="003B410E" w:rsidRDefault="00F61E7C" w:rsidP="00885634">
            <w:pPr>
              <w:pStyle w:val="Body"/>
              <w:spacing w:after="0" w:line="360" w:lineRule="auto"/>
              <w:jc w:val="both"/>
              <w:rPr>
                <w:rFonts w:ascii="Calibri" w:hAnsi="Calibri" w:cs="Calibri"/>
                <w:color w:val="FFFFFF" w:themeColor="background1"/>
              </w:rPr>
            </w:pPr>
            <w:r w:rsidRPr="003B410E">
              <w:rPr>
                <w:rFonts w:ascii="Calibri" w:hAnsi="Calibri" w:cs="Calibri"/>
                <w:color w:val="FFFFFF" w:themeColor="background1"/>
                <w:sz w:val="24"/>
                <w:szCs w:val="24"/>
              </w:rPr>
              <w:t>OPERAÇÕES AVANÇADAS</w:t>
            </w:r>
          </w:p>
        </w:tc>
      </w:tr>
      <w:tr w:rsidR="00F61E7C" w:rsidRPr="00D8159F" w14:paraId="0CCD51E2" w14:textId="77777777" w:rsidTr="00885634">
        <w:trPr>
          <w:trHeight w:val="954"/>
        </w:trPr>
        <w:tc>
          <w:tcPr>
            <w:tcW w:w="3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0EB9AD" w14:textId="77777777" w:rsidR="00F61E7C" w:rsidRPr="00D8159F" w:rsidRDefault="00F61E7C" w:rsidP="00885634">
            <w:pPr>
              <w:pStyle w:val="Body"/>
              <w:spacing w:after="0" w:line="360" w:lineRule="auto"/>
              <w:jc w:val="both"/>
              <w:rPr>
                <w:rFonts w:ascii="Calibri" w:hAnsi="Calibri" w:cs="Calibri"/>
              </w:rPr>
            </w:pPr>
            <w:r w:rsidRPr="00D8159F">
              <w:rPr>
                <w:rFonts w:ascii="Calibri" w:eastAsia="Calibri" w:hAnsi="Calibri" w:cs="Calibri"/>
                <w:noProof/>
                <w:sz w:val="24"/>
                <w:szCs w:val="24"/>
              </w:rPr>
              <w:drawing>
                <wp:inline distT="0" distB="0" distL="0" distR="0" wp14:anchorId="3F323E9F" wp14:editId="05991D6D">
                  <wp:extent cx="1922657" cy="558461"/>
                  <wp:effectExtent l="0" t="0" r="0" b="0"/>
                  <wp:docPr id="1073741842" name="officeArt object" descr="Imagem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2" name="Imagem 40" descr="Imagem 40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657" cy="55846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F606C6" w14:textId="77777777" w:rsidR="00F61E7C" w:rsidRPr="00D8159F" w:rsidRDefault="00F61E7C" w:rsidP="00885634">
            <w:pPr>
              <w:pStyle w:val="Body"/>
              <w:spacing w:after="0" w:line="360" w:lineRule="auto"/>
              <w:jc w:val="both"/>
              <w:rPr>
                <w:rFonts w:ascii="Calibri" w:hAnsi="Calibri" w:cs="Calibri"/>
              </w:rPr>
            </w:pPr>
            <w:r w:rsidRPr="00D8159F">
              <w:rPr>
                <w:rFonts w:ascii="Calibri" w:eastAsia="Calibri" w:hAnsi="Calibri" w:cs="Calibri"/>
                <w:noProof/>
                <w:sz w:val="24"/>
                <w:szCs w:val="24"/>
              </w:rPr>
              <w:drawing>
                <wp:inline distT="0" distB="0" distL="0" distR="0" wp14:anchorId="5E0A92E5" wp14:editId="56B25327">
                  <wp:extent cx="2069251" cy="532679"/>
                  <wp:effectExtent l="0" t="0" r="0" b="0"/>
                  <wp:docPr id="1073741843" name="officeArt object" descr="Imagem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3" name="Imagem 38" descr="Imagem 38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9251" cy="53267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6ECD78" w14:textId="77777777" w:rsidR="00F61E7C" w:rsidRPr="00D8159F" w:rsidRDefault="00F61E7C" w:rsidP="00885634">
            <w:pPr>
              <w:pStyle w:val="Body"/>
              <w:spacing w:after="0" w:line="360" w:lineRule="auto"/>
              <w:jc w:val="both"/>
              <w:rPr>
                <w:rFonts w:ascii="Calibri" w:hAnsi="Calibri" w:cs="Calibri"/>
              </w:rPr>
            </w:pPr>
            <w:r w:rsidRPr="00D8159F">
              <w:rPr>
                <w:rFonts w:ascii="Calibri" w:eastAsia="Calibri" w:hAnsi="Calibri" w:cs="Calibri"/>
                <w:noProof/>
                <w:sz w:val="24"/>
                <w:szCs w:val="24"/>
              </w:rPr>
              <w:drawing>
                <wp:inline distT="0" distB="0" distL="0" distR="0" wp14:anchorId="122CD198" wp14:editId="5C716033">
                  <wp:extent cx="1793833" cy="475222"/>
                  <wp:effectExtent l="0" t="0" r="0" b="0"/>
                  <wp:docPr id="1073741844" name="officeArt object" descr="Imagem 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4" name="Imagem 41" descr="Imagem 4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833" cy="47522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1E7C" w:rsidRPr="00D8159F" w14:paraId="76671BFE" w14:textId="77777777" w:rsidTr="00885634">
        <w:trPr>
          <w:trHeight w:val="290"/>
        </w:trPr>
        <w:tc>
          <w:tcPr>
            <w:tcW w:w="96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CB040C" w14:textId="77777777" w:rsidR="00F61E7C" w:rsidRPr="00D8159F" w:rsidRDefault="00F61E7C" w:rsidP="00885634">
            <w:pPr>
              <w:pStyle w:val="Body"/>
              <w:spacing w:after="0" w:line="360" w:lineRule="auto"/>
              <w:jc w:val="center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4"/>
                <w:szCs w:val="24"/>
              </w:rPr>
              <w:t>Valores</w:t>
            </w:r>
          </w:p>
        </w:tc>
      </w:tr>
      <w:tr w:rsidR="00F61E7C" w:rsidRPr="00D8159F" w14:paraId="236D77B6" w14:textId="77777777" w:rsidTr="00885634">
        <w:trPr>
          <w:trHeight w:val="759"/>
        </w:trPr>
        <w:tc>
          <w:tcPr>
            <w:tcW w:w="3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A9E518" w14:textId="77777777" w:rsidR="00F61E7C" w:rsidRPr="00D8159F" w:rsidRDefault="00F61E7C" w:rsidP="00885634">
            <w:pPr>
              <w:pStyle w:val="Body"/>
              <w:spacing w:after="0" w:line="36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DELL: 4.798,00</w:t>
            </w:r>
          </w:p>
          <w:p w14:paraId="4CC6B371" w14:textId="77777777" w:rsidR="00F61E7C" w:rsidRPr="00D8159F" w:rsidRDefault="00F61E7C" w:rsidP="00885634">
            <w:pPr>
              <w:pStyle w:val="Body"/>
              <w:spacing w:after="0" w:line="360" w:lineRule="auto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LENOVO:  4.247,99</w:t>
            </w:r>
          </w:p>
        </w:tc>
        <w:tc>
          <w:tcPr>
            <w:tcW w:w="3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DEDB47" w14:textId="77777777" w:rsidR="00F61E7C" w:rsidRPr="00D8159F" w:rsidRDefault="00F61E7C" w:rsidP="00885634">
            <w:pPr>
              <w:pStyle w:val="Body"/>
              <w:spacing w:after="0" w:line="36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DELL: 6.499,00 com monitor incluído.</w:t>
            </w:r>
          </w:p>
          <w:p w14:paraId="698F1BD7" w14:textId="77777777" w:rsidR="00F61E7C" w:rsidRPr="00D8159F" w:rsidRDefault="00F61E7C" w:rsidP="00885634">
            <w:pPr>
              <w:pStyle w:val="Body"/>
              <w:spacing w:after="0" w:line="360" w:lineRule="auto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LENOVO: 5.642,99</w:t>
            </w:r>
          </w:p>
        </w:tc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2BFA6C" w14:textId="77777777" w:rsidR="00F61E7C" w:rsidRPr="00D8159F" w:rsidRDefault="00F61E7C" w:rsidP="00885634">
            <w:pPr>
              <w:pStyle w:val="Body"/>
              <w:spacing w:after="0" w:line="36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DELL: 7.799,00</w:t>
            </w:r>
          </w:p>
          <w:p w14:paraId="5C32C99D" w14:textId="77777777" w:rsidR="00F61E7C" w:rsidRPr="00D8159F" w:rsidRDefault="00F61E7C" w:rsidP="00885634">
            <w:pPr>
              <w:pStyle w:val="Body"/>
              <w:spacing w:after="0" w:line="360" w:lineRule="auto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LENOVO: 8.361,99</w:t>
            </w:r>
          </w:p>
        </w:tc>
      </w:tr>
    </w:tbl>
    <w:p w14:paraId="52865BBA" w14:textId="77777777" w:rsidR="00F61E7C" w:rsidRPr="003B410E" w:rsidRDefault="00F61E7C" w:rsidP="003B410E">
      <w:pPr>
        <w:pStyle w:val="Body"/>
        <w:spacing w:line="360" w:lineRule="auto"/>
        <w:rPr>
          <w:rFonts w:ascii="Calibri" w:hAnsi="Calibri" w:cs="Calibri"/>
          <w:sz w:val="20"/>
          <w:szCs w:val="20"/>
        </w:rPr>
      </w:pPr>
      <w:r w:rsidRPr="00D8159F">
        <w:rPr>
          <w:rFonts w:ascii="Calibri" w:hAnsi="Calibri" w:cs="Calibri"/>
          <w:sz w:val="20"/>
          <w:szCs w:val="20"/>
        </w:rPr>
        <w:t>Tabela 3: Equipamentos Desktops. Fonte: A pesquisa (2022)</w:t>
      </w:r>
      <w:r>
        <w:rPr>
          <w:rFonts w:ascii="Calibri" w:hAnsi="Calibri" w:cs="Calibri"/>
          <w:sz w:val="20"/>
          <w:szCs w:val="20"/>
        </w:rPr>
        <w:t>.</w:t>
      </w:r>
    </w:p>
    <w:p w14:paraId="0779C93D" w14:textId="77777777" w:rsidR="00F61E7C" w:rsidRPr="00D8159F" w:rsidRDefault="00F61E7C" w:rsidP="00F61E7C">
      <w:pPr>
        <w:pStyle w:val="Body"/>
        <w:spacing w:line="360" w:lineRule="auto"/>
        <w:ind w:firstLine="1134"/>
        <w:jc w:val="both"/>
        <w:rPr>
          <w:rFonts w:ascii="Calibri" w:eastAsia="Calibri" w:hAnsi="Calibri" w:cs="Calibri"/>
          <w:sz w:val="24"/>
          <w:szCs w:val="24"/>
        </w:rPr>
      </w:pPr>
      <w:r w:rsidRPr="00D8159F">
        <w:rPr>
          <w:rFonts w:ascii="Calibri" w:hAnsi="Calibri" w:cs="Calibri"/>
          <w:sz w:val="24"/>
          <w:szCs w:val="24"/>
        </w:rPr>
        <w:t xml:space="preserve">Na Tabela </w:t>
      </w:r>
      <w:r>
        <w:rPr>
          <w:rFonts w:ascii="Calibri" w:hAnsi="Calibri" w:cs="Calibri"/>
          <w:sz w:val="24"/>
          <w:szCs w:val="24"/>
        </w:rPr>
        <w:t>2</w:t>
      </w:r>
      <w:r w:rsidRPr="00D8159F">
        <w:rPr>
          <w:rFonts w:ascii="Calibri" w:hAnsi="Calibri" w:cs="Calibri"/>
          <w:sz w:val="24"/>
          <w:szCs w:val="24"/>
        </w:rPr>
        <w:t xml:space="preserve"> fo</w:t>
      </w:r>
      <w:r>
        <w:rPr>
          <w:rFonts w:ascii="Calibri" w:hAnsi="Calibri" w:cs="Calibri"/>
          <w:sz w:val="24"/>
          <w:szCs w:val="24"/>
        </w:rPr>
        <w:t>ram</w:t>
      </w:r>
      <w:r w:rsidRPr="00D8159F">
        <w:rPr>
          <w:rFonts w:ascii="Calibri" w:hAnsi="Calibri" w:cs="Calibri"/>
          <w:sz w:val="24"/>
          <w:szCs w:val="24"/>
        </w:rPr>
        <w:t xml:space="preserve"> observado</w:t>
      </w:r>
      <w:r>
        <w:rPr>
          <w:rFonts w:ascii="Calibri" w:hAnsi="Calibri" w:cs="Calibri"/>
          <w:sz w:val="24"/>
          <w:szCs w:val="24"/>
        </w:rPr>
        <w:t>s</w:t>
      </w:r>
      <w:r w:rsidRPr="00D8159F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três</w:t>
      </w:r>
      <w:r w:rsidRPr="00D8159F">
        <w:rPr>
          <w:rFonts w:ascii="Calibri" w:hAnsi="Calibri" w:cs="Calibri"/>
          <w:sz w:val="24"/>
          <w:szCs w:val="24"/>
        </w:rPr>
        <w:t xml:space="preserve"> perfis de notebooks e na Tabela </w:t>
      </w:r>
      <w:r>
        <w:rPr>
          <w:rFonts w:ascii="Calibri" w:hAnsi="Calibri" w:cs="Calibri"/>
          <w:sz w:val="24"/>
          <w:szCs w:val="24"/>
        </w:rPr>
        <w:t>3, três</w:t>
      </w:r>
      <w:r w:rsidRPr="00D8159F">
        <w:rPr>
          <w:rFonts w:ascii="Calibri" w:hAnsi="Calibri" w:cs="Calibri"/>
          <w:sz w:val="24"/>
          <w:szCs w:val="24"/>
        </w:rPr>
        <w:t xml:space="preserve"> perfis de desktops, que são sugeridos para operações de tipo</w:t>
      </w:r>
      <w:r>
        <w:rPr>
          <w:rFonts w:ascii="Calibri" w:hAnsi="Calibri" w:cs="Calibri"/>
          <w:sz w:val="24"/>
          <w:szCs w:val="24"/>
        </w:rPr>
        <w:t>s</w:t>
      </w:r>
      <w:r w:rsidRPr="00D8159F">
        <w:rPr>
          <w:rFonts w:ascii="Calibri" w:hAnsi="Calibri" w:cs="Calibri"/>
          <w:sz w:val="24"/>
          <w:szCs w:val="24"/>
        </w:rPr>
        <w:t>:  básic</w:t>
      </w:r>
      <w:r>
        <w:rPr>
          <w:rFonts w:ascii="Calibri" w:hAnsi="Calibri" w:cs="Calibri"/>
          <w:sz w:val="24"/>
          <w:szCs w:val="24"/>
        </w:rPr>
        <w:t>o</w:t>
      </w:r>
      <w:r w:rsidRPr="00D8159F">
        <w:rPr>
          <w:rFonts w:ascii="Calibri" w:hAnsi="Calibri" w:cs="Calibri"/>
          <w:sz w:val="24"/>
          <w:szCs w:val="24"/>
        </w:rPr>
        <w:t>s, intermediári</w:t>
      </w:r>
      <w:r>
        <w:rPr>
          <w:rFonts w:ascii="Calibri" w:hAnsi="Calibri" w:cs="Calibri"/>
          <w:sz w:val="24"/>
          <w:szCs w:val="24"/>
        </w:rPr>
        <w:t>o</w:t>
      </w:r>
      <w:r w:rsidRPr="00D8159F">
        <w:rPr>
          <w:rFonts w:ascii="Calibri" w:hAnsi="Calibri" w:cs="Calibri"/>
          <w:sz w:val="24"/>
          <w:szCs w:val="24"/>
        </w:rPr>
        <w:t>s e avançad</w:t>
      </w:r>
      <w:r>
        <w:rPr>
          <w:rFonts w:ascii="Calibri" w:hAnsi="Calibri" w:cs="Calibri"/>
          <w:sz w:val="24"/>
          <w:szCs w:val="24"/>
        </w:rPr>
        <w:t>o</w:t>
      </w:r>
      <w:r w:rsidRPr="00D8159F">
        <w:rPr>
          <w:rFonts w:ascii="Calibri" w:hAnsi="Calibri" w:cs="Calibri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.</w:t>
      </w:r>
      <w:r w:rsidRPr="00D8159F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N</w:t>
      </w:r>
      <w:r w:rsidRPr="00D8159F">
        <w:rPr>
          <w:rFonts w:ascii="Calibri" w:hAnsi="Calibri" w:cs="Calibri"/>
          <w:sz w:val="24"/>
          <w:szCs w:val="24"/>
        </w:rPr>
        <w:t xml:space="preserve">o caso da gestão acadêmica, </w:t>
      </w:r>
      <w:r>
        <w:rPr>
          <w:rFonts w:ascii="Calibri" w:hAnsi="Calibri" w:cs="Calibri"/>
          <w:sz w:val="24"/>
          <w:szCs w:val="24"/>
        </w:rPr>
        <w:t>na qual</w:t>
      </w:r>
      <w:r w:rsidRPr="00D8159F">
        <w:rPr>
          <w:rFonts w:ascii="Calibri" w:hAnsi="Calibri" w:cs="Calibri"/>
          <w:sz w:val="24"/>
          <w:szCs w:val="24"/>
        </w:rPr>
        <w:t xml:space="preserve"> estão atividades de atendimento, </w:t>
      </w:r>
      <w:r>
        <w:rPr>
          <w:rFonts w:ascii="Calibri" w:hAnsi="Calibri" w:cs="Calibri"/>
          <w:sz w:val="24"/>
          <w:szCs w:val="24"/>
        </w:rPr>
        <w:t xml:space="preserve">de </w:t>
      </w:r>
      <w:r w:rsidRPr="00D8159F">
        <w:rPr>
          <w:rFonts w:ascii="Calibri" w:hAnsi="Calibri" w:cs="Calibri"/>
          <w:sz w:val="24"/>
          <w:szCs w:val="24"/>
        </w:rPr>
        <w:t xml:space="preserve">relacionamento, </w:t>
      </w:r>
      <w:r>
        <w:rPr>
          <w:rFonts w:ascii="Calibri" w:hAnsi="Calibri" w:cs="Calibri"/>
          <w:sz w:val="24"/>
          <w:szCs w:val="24"/>
        </w:rPr>
        <w:t xml:space="preserve">e de </w:t>
      </w:r>
      <w:r w:rsidRPr="00D8159F">
        <w:rPr>
          <w:rFonts w:ascii="Calibri" w:hAnsi="Calibri" w:cs="Calibri"/>
          <w:sz w:val="24"/>
          <w:szCs w:val="24"/>
        </w:rPr>
        <w:t>operações simplificadas</w:t>
      </w:r>
      <w:r>
        <w:rPr>
          <w:rFonts w:ascii="Calibri" w:hAnsi="Calibri" w:cs="Calibri"/>
          <w:sz w:val="24"/>
          <w:szCs w:val="24"/>
        </w:rPr>
        <w:t>,</w:t>
      </w:r>
      <w:r w:rsidRPr="00D8159F">
        <w:rPr>
          <w:rFonts w:ascii="Calibri" w:hAnsi="Calibri" w:cs="Calibri"/>
          <w:sz w:val="24"/>
          <w:szCs w:val="24"/>
        </w:rPr>
        <w:t xml:space="preserve"> devem ser usados o perfil básico</w:t>
      </w:r>
      <w:r>
        <w:rPr>
          <w:rFonts w:ascii="Calibri" w:hAnsi="Calibri" w:cs="Calibri"/>
          <w:sz w:val="24"/>
          <w:szCs w:val="24"/>
        </w:rPr>
        <w:t>.</w:t>
      </w:r>
      <w:r w:rsidRPr="00D8159F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N</w:t>
      </w:r>
      <w:r w:rsidRPr="00D8159F">
        <w:rPr>
          <w:rFonts w:ascii="Calibri" w:hAnsi="Calibri" w:cs="Calibri"/>
          <w:sz w:val="24"/>
          <w:szCs w:val="24"/>
        </w:rPr>
        <w:t>o caso de uso cont</w:t>
      </w:r>
      <w:r>
        <w:rPr>
          <w:rFonts w:ascii="Calibri" w:hAnsi="Calibri" w:cs="Calibri"/>
          <w:sz w:val="24"/>
          <w:szCs w:val="24"/>
        </w:rPr>
        <w:t>í</w:t>
      </w:r>
      <w:r w:rsidRPr="00D8159F">
        <w:rPr>
          <w:rFonts w:ascii="Calibri" w:hAnsi="Calibri" w:cs="Calibri"/>
          <w:sz w:val="24"/>
          <w:szCs w:val="24"/>
        </w:rPr>
        <w:t>nuo de planilhas, gestão de áreas, laboratórios</w:t>
      </w:r>
      <w:r>
        <w:rPr>
          <w:rFonts w:ascii="Calibri" w:hAnsi="Calibri" w:cs="Calibri"/>
          <w:sz w:val="24"/>
          <w:szCs w:val="24"/>
        </w:rPr>
        <w:t xml:space="preserve"> e</w:t>
      </w:r>
      <w:r w:rsidRPr="00D8159F">
        <w:rPr>
          <w:rFonts w:ascii="Calibri" w:hAnsi="Calibri" w:cs="Calibri"/>
          <w:sz w:val="24"/>
          <w:szCs w:val="24"/>
        </w:rPr>
        <w:t xml:space="preserve"> coordenações</w:t>
      </w:r>
      <w:r>
        <w:rPr>
          <w:rFonts w:ascii="Calibri" w:hAnsi="Calibri" w:cs="Calibri"/>
          <w:sz w:val="24"/>
          <w:szCs w:val="24"/>
        </w:rPr>
        <w:t>,</w:t>
      </w:r>
      <w:r w:rsidRPr="00D8159F">
        <w:rPr>
          <w:rFonts w:ascii="Calibri" w:hAnsi="Calibri" w:cs="Calibri"/>
          <w:sz w:val="24"/>
          <w:szCs w:val="24"/>
        </w:rPr>
        <w:t xml:space="preserve"> recomendamos o perfil intermediário</w:t>
      </w:r>
      <w:r>
        <w:rPr>
          <w:rFonts w:ascii="Calibri" w:hAnsi="Calibri" w:cs="Calibri"/>
          <w:sz w:val="24"/>
          <w:szCs w:val="24"/>
        </w:rPr>
        <w:t>.</w:t>
      </w:r>
      <w:r w:rsidRPr="00D8159F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N</w:t>
      </w:r>
      <w:r w:rsidRPr="00D8159F">
        <w:rPr>
          <w:rFonts w:ascii="Calibri" w:hAnsi="Calibri" w:cs="Calibri"/>
          <w:sz w:val="24"/>
          <w:szCs w:val="24"/>
        </w:rPr>
        <w:t>o caso de alto processamento, como desenvolvimento visual, sistemas CAD</w:t>
      </w:r>
      <w:r>
        <w:rPr>
          <w:rFonts w:ascii="Calibri" w:hAnsi="Calibri" w:cs="Calibri"/>
          <w:sz w:val="24"/>
          <w:szCs w:val="24"/>
        </w:rPr>
        <w:t xml:space="preserve"> e</w:t>
      </w:r>
      <w:r w:rsidRPr="00D8159F">
        <w:rPr>
          <w:rFonts w:ascii="Calibri" w:hAnsi="Calibri" w:cs="Calibri"/>
          <w:sz w:val="24"/>
          <w:szCs w:val="24"/>
        </w:rPr>
        <w:t xml:space="preserve"> modelagem</w:t>
      </w:r>
      <w:r>
        <w:rPr>
          <w:rFonts w:ascii="Calibri" w:hAnsi="Calibri" w:cs="Calibri"/>
          <w:sz w:val="24"/>
          <w:szCs w:val="24"/>
        </w:rPr>
        <w:t>,</w:t>
      </w:r>
      <w:r w:rsidRPr="00D8159F">
        <w:rPr>
          <w:rFonts w:ascii="Calibri" w:hAnsi="Calibri" w:cs="Calibri"/>
          <w:sz w:val="24"/>
          <w:szCs w:val="24"/>
        </w:rPr>
        <w:t xml:space="preserve"> é recomendado o perfil avançado.</w:t>
      </w:r>
    </w:p>
    <w:p w14:paraId="6629D464" w14:textId="77777777" w:rsidR="00F61E7C" w:rsidRPr="00D8159F" w:rsidRDefault="00F61E7C" w:rsidP="00F61E7C">
      <w:pPr>
        <w:pStyle w:val="Body"/>
        <w:spacing w:line="360" w:lineRule="auto"/>
        <w:ind w:firstLine="1134"/>
        <w:jc w:val="both"/>
        <w:rPr>
          <w:rFonts w:ascii="Calibri" w:eastAsia="Calibri" w:hAnsi="Calibri" w:cs="Calibri"/>
          <w:sz w:val="24"/>
          <w:szCs w:val="24"/>
        </w:rPr>
      </w:pPr>
      <w:r w:rsidRPr="00D8159F">
        <w:rPr>
          <w:rFonts w:ascii="Calibri" w:hAnsi="Calibri" w:cs="Calibri"/>
          <w:sz w:val="24"/>
          <w:szCs w:val="24"/>
        </w:rPr>
        <w:t>A escolha des</w:t>
      </w:r>
      <w:r>
        <w:rPr>
          <w:rFonts w:ascii="Calibri" w:hAnsi="Calibri" w:cs="Calibri"/>
          <w:sz w:val="24"/>
          <w:szCs w:val="24"/>
        </w:rPr>
        <w:t>s</w:t>
      </w:r>
      <w:r w:rsidRPr="00D8159F">
        <w:rPr>
          <w:rFonts w:ascii="Calibri" w:hAnsi="Calibri" w:cs="Calibri"/>
          <w:sz w:val="24"/>
          <w:szCs w:val="24"/>
        </w:rPr>
        <w:t>es</w:t>
      </w:r>
      <w:r>
        <w:rPr>
          <w:rFonts w:ascii="Calibri" w:hAnsi="Calibri" w:cs="Calibri"/>
          <w:sz w:val="24"/>
          <w:szCs w:val="24"/>
        </w:rPr>
        <w:pgNum/>
      </w:r>
      <w:r w:rsidRPr="00D8159F">
        <w:rPr>
          <w:rFonts w:ascii="Calibri" w:hAnsi="Calibri" w:cs="Calibri"/>
          <w:sz w:val="24"/>
          <w:szCs w:val="24"/>
        </w:rPr>
        <w:t xml:space="preserve"> modelos de equipamento deve levar em conta a certificação de qualidade, como a Norma </w:t>
      </w:r>
      <w:r>
        <w:rPr>
          <w:rFonts w:ascii="Calibri" w:hAnsi="Calibri" w:cs="Calibri"/>
          <w:sz w:val="24"/>
          <w:szCs w:val="24"/>
        </w:rPr>
        <w:t>os</w:t>
      </w:r>
      <w:r w:rsidRPr="00D8159F">
        <w:rPr>
          <w:rFonts w:ascii="Calibri" w:hAnsi="Calibri" w:cs="Calibri"/>
          <w:sz w:val="24"/>
          <w:szCs w:val="24"/>
        </w:rPr>
        <w:t xml:space="preserve"> 9001</w:t>
      </w:r>
      <w:r>
        <w:rPr>
          <w:rFonts w:ascii="Calibri" w:hAnsi="Calibri" w:cs="Calibri"/>
          <w:sz w:val="24"/>
          <w:szCs w:val="24"/>
        </w:rPr>
        <w:t xml:space="preserve"> </w:t>
      </w:r>
      <w:r w:rsidRPr="00D8159F">
        <w:rPr>
          <w:rFonts w:ascii="Calibri" w:hAnsi="Calibri" w:cs="Calibri"/>
          <w:sz w:val="24"/>
          <w:szCs w:val="24"/>
        </w:rPr>
        <w:t xml:space="preserve">e </w:t>
      </w:r>
      <w:r w:rsidRPr="00F0220B">
        <w:rPr>
          <w:rFonts w:ascii="Calibri" w:hAnsi="Calibri" w:cs="Calibri"/>
          <w:sz w:val="24"/>
          <w:szCs w:val="24"/>
        </w:rPr>
        <w:t>a possibilidade de garantia no território nacional.</w:t>
      </w:r>
      <w:r w:rsidRPr="00D8159F">
        <w:rPr>
          <w:rFonts w:ascii="Calibri" w:hAnsi="Calibri" w:cs="Calibri"/>
          <w:sz w:val="24"/>
          <w:szCs w:val="24"/>
        </w:rPr>
        <w:t xml:space="preserve"> </w:t>
      </w:r>
    </w:p>
    <w:p w14:paraId="6DC5F91C" w14:textId="77777777" w:rsidR="00F61E7C" w:rsidRPr="00B3071B" w:rsidRDefault="00F61E7C" w:rsidP="003A3422">
      <w:pPr>
        <w:pStyle w:val="Ttulo3"/>
        <w:numPr>
          <w:ilvl w:val="2"/>
          <w:numId w:val="3"/>
        </w:numPr>
        <w:ind w:left="709" w:hanging="709"/>
        <w:rPr>
          <w:rFonts w:asciiTheme="majorHAnsi" w:hAnsiTheme="majorHAnsi" w:cstheme="majorHAnsi"/>
        </w:rPr>
      </w:pPr>
      <w:bookmarkStart w:id="22" w:name="_Toc103693076"/>
      <w:r w:rsidRPr="00B3071B">
        <w:rPr>
          <w:rFonts w:asciiTheme="majorHAnsi" w:hAnsiTheme="majorHAnsi" w:cstheme="majorHAnsi"/>
        </w:rPr>
        <w:t>IMPRESSORAS E SCANNERS ADMINISTRATIVOS</w:t>
      </w:r>
      <w:bookmarkEnd w:id="22"/>
    </w:p>
    <w:p w14:paraId="5EF29FE1" w14:textId="77777777" w:rsidR="00F61E7C" w:rsidRPr="00D8159F" w:rsidRDefault="00F61E7C" w:rsidP="00F61E7C">
      <w:pPr>
        <w:pStyle w:val="Body"/>
        <w:spacing w:line="360" w:lineRule="auto"/>
        <w:ind w:firstLine="1134"/>
        <w:jc w:val="both"/>
        <w:rPr>
          <w:rFonts w:ascii="Calibri" w:eastAsia="Calibri" w:hAnsi="Calibri" w:cs="Calibri"/>
          <w:sz w:val="24"/>
          <w:szCs w:val="24"/>
        </w:rPr>
      </w:pPr>
      <w:r w:rsidRPr="00D8159F">
        <w:rPr>
          <w:rFonts w:ascii="Calibri" w:hAnsi="Calibri" w:cs="Calibri"/>
          <w:sz w:val="24"/>
          <w:szCs w:val="24"/>
        </w:rPr>
        <w:t>No caso de impressoras e scanners para a área de gestão acadêmica</w:t>
      </w:r>
      <w:r>
        <w:rPr>
          <w:rFonts w:ascii="Calibri" w:hAnsi="Calibri" w:cs="Calibri"/>
          <w:sz w:val="24"/>
          <w:szCs w:val="24"/>
        </w:rPr>
        <w:t>,</w:t>
      </w:r>
      <w:r w:rsidRPr="00D8159F">
        <w:rPr>
          <w:rFonts w:ascii="Calibri" w:hAnsi="Calibri" w:cs="Calibri"/>
          <w:sz w:val="24"/>
          <w:szCs w:val="24"/>
        </w:rPr>
        <w:t xml:space="preserve"> devem ser escolhidos equipamentos que atendam a serviços administrativos e de secretaria. Nes</w:t>
      </w:r>
      <w:r>
        <w:rPr>
          <w:rFonts w:ascii="Calibri" w:hAnsi="Calibri" w:cs="Calibri"/>
          <w:sz w:val="24"/>
          <w:szCs w:val="24"/>
        </w:rPr>
        <w:t>s</w:t>
      </w:r>
      <w:r w:rsidRPr="00D8159F">
        <w:rPr>
          <w:rFonts w:ascii="Calibri" w:hAnsi="Calibri" w:cs="Calibri"/>
          <w:sz w:val="24"/>
          <w:szCs w:val="24"/>
        </w:rPr>
        <w:t>e tipo de insumo</w:t>
      </w:r>
      <w:r>
        <w:rPr>
          <w:rFonts w:ascii="Calibri" w:hAnsi="Calibri" w:cs="Calibri"/>
          <w:sz w:val="24"/>
          <w:szCs w:val="24"/>
        </w:rPr>
        <w:t>,</w:t>
      </w:r>
      <w:r w:rsidRPr="00D8159F">
        <w:rPr>
          <w:rFonts w:ascii="Calibri" w:hAnsi="Calibri" w:cs="Calibri"/>
          <w:sz w:val="24"/>
          <w:szCs w:val="24"/>
        </w:rPr>
        <w:t xml:space="preserve"> mesmo</w:t>
      </w:r>
      <w:r>
        <w:rPr>
          <w:rFonts w:ascii="Calibri" w:hAnsi="Calibri" w:cs="Calibri"/>
          <w:sz w:val="24"/>
          <w:szCs w:val="24"/>
        </w:rPr>
        <w:t xml:space="preserve"> sendo</w:t>
      </w:r>
      <w:r w:rsidRPr="00D8159F">
        <w:rPr>
          <w:rFonts w:ascii="Calibri" w:hAnsi="Calibri" w:cs="Calibri"/>
          <w:sz w:val="24"/>
          <w:szCs w:val="24"/>
        </w:rPr>
        <w:t xml:space="preserve"> apresentado</w:t>
      </w:r>
      <w:r>
        <w:rPr>
          <w:rFonts w:ascii="Calibri" w:hAnsi="Calibri" w:cs="Calibri"/>
          <w:sz w:val="24"/>
          <w:szCs w:val="24"/>
        </w:rPr>
        <w:t>s</w:t>
      </w:r>
      <w:r w:rsidRPr="00D8159F">
        <w:rPr>
          <w:rFonts w:ascii="Calibri" w:hAnsi="Calibri" w:cs="Calibri"/>
          <w:sz w:val="24"/>
          <w:szCs w:val="24"/>
        </w:rPr>
        <w:t xml:space="preserve"> valores de aquisição</w:t>
      </w:r>
      <w:r>
        <w:rPr>
          <w:rFonts w:ascii="Calibri" w:hAnsi="Calibri" w:cs="Calibri"/>
          <w:sz w:val="24"/>
          <w:szCs w:val="24"/>
        </w:rPr>
        <w:t>,</w:t>
      </w:r>
      <w:r w:rsidRPr="00D8159F">
        <w:rPr>
          <w:rFonts w:ascii="Calibri" w:hAnsi="Calibri" w:cs="Calibri"/>
          <w:sz w:val="24"/>
          <w:szCs w:val="24"/>
        </w:rPr>
        <w:t xml:space="preserve"> recomenda-se o uso de contrato de locação</w:t>
      </w:r>
      <w:r>
        <w:rPr>
          <w:rFonts w:ascii="Calibri" w:hAnsi="Calibri" w:cs="Calibri"/>
          <w:sz w:val="24"/>
          <w:szCs w:val="24"/>
        </w:rPr>
        <w:t>,</w:t>
      </w:r>
      <w:r w:rsidRPr="00D8159F">
        <w:rPr>
          <w:rFonts w:ascii="Calibri" w:hAnsi="Calibri" w:cs="Calibri"/>
          <w:sz w:val="24"/>
          <w:szCs w:val="24"/>
        </w:rPr>
        <w:t xml:space="preserve"> devido ao uso e às condições de operação</w:t>
      </w:r>
      <w:r>
        <w:rPr>
          <w:rFonts w:ascii="Calibri" w:hAnsi="Calibri" w:cs="Calibri"/>
          <w:sz w:val="24"/>
          <w:szCs w:val="24"/>
        </w:rPr>
        <w:t>,</w:t>
      </w:r>
      <w:r w:rsidRPr="00D8159F">
        <w:rPr>
          <w:rFonts w:ascii="Calibri" w:hAnsi="Calibri" w:cs="Calibri"/>
          <w:sz w:val="24"/>
          <w:szCs w:val="24"/>
        </w:rPr>
        <w:t xml:space="preserve"> removendo o custo de manutenção para a UnDF.</w:t>
      </w:r>
    </w:p>
    <w:p w14:paraId="1CEC6C8F" w14:textId="77777777" w:rsidR="00F61E7C" w:rsidRPr="00D8159F" w:rsidRDefault="00F61E7C" w:rsidP="00F61E7C">
      <w:pPr>
        <w:pStyle w:val="Body"/>
        <w:spacing w:line="360" w:lineRule="auto"/>
        <w:ind w:firstLine="1134"/>
        <w:jc w:val="both"/>
        <w:rPr>
          <w:rFonts w:ascii="Calibri" w:eastAsia="Calibri" w:hAnsi="Calibri" w:cs="Calibri"/>
          <w:sz w:val="24"/>
          <w:szCs w:val="24"/>
        </w:rPr>
      </w:pPr>
      <w:r w:rsidRPr="00D8159F">
        <w:rPr>
          <w:rFonts w:ascii="Calibri" w:hAnsi="Calibri" w:cs="Calibri"/>
          <w:sz w:val="24"/>
          <w:szCs w:val="24"/>
        </w:rPr>
        <w:t>Os Scanners recomendados pelos desenvolvedores de softwares são:</w:t>
      </w:r>
    </w:p>
    <w:p w14:paraId="350D5A0E" w14:textId="77777777" w:rsidR="00F61E7C" w:rsidRPr="00D8159F" w:rsidRDefault="00F61E7C" w:rsidP="003A3422">
      <w:pPr>
        <w:pStyle w:val="PargrafodaLista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contextualSpacing w:val="0"/>
        <w:jc w:val="both"/>
        <w:rPr>
          <w:rFonts w:ascii="Calibri" w:hAnsi="Calibri" w:cs="Calibri"/>
          <w:sz w:val="24"/>
          <w:szCs w:val="24"/>
        </w:rPr>
      </w:pPr>
      <w:r w:rsidRPr="00D8159F">
        <w:rPr>
          <w:rFonts w:ascii="Calibri" w:hAnsi="Calibri" w:cs="Calibri"/>
          <w:sz w:val="24"/>
          <w:szCs w:val="24"/>
        </w:rPr>
        <w:t>Panasonic KV-SL1056</w:t>
      </w:r>
      <w:r>
        <w:rPr>
          <w:rFonts w:ascii="Calibri" w:hAnsi="Calibri" w:cs="Calibri"/>
          <w:sz w:val="24"/>
          <w:szCs w:val="24"/>
        </w:rPr>
        <w:t>.</w:t>
      </w:r>
      <w:r w:rsidRPr="00D8159F">
        <w:rPr>
          <w:rFonts w:ascii="Calibri" w:hAnsi="Calibri" w:cs="Calibri"/>
          <w:sz w:val="24"/>
          <w:szCs w:val="24"/>
        </w:rPr>
        <w:t xml:space="preserve"> Velocidade: 60ppm</w:t>
      </w:r>
      <w:r>
        <w:rPr>
          <w:rFonts w:ascii="Calibri" w:hAnsi="Calibri" w:cs="Calibri"/>
          <w:sz w:val="24"/>
          <w:szCs w:val="24"/>
        </w:rPr>
        <w:t>.</w:t>
      </w:r>
      <w:r w:rsidRPr="00D8159F">
        <w:rPr>
          <w:rFonts w:ascii="Calibri" w:hAnsi="Calibri" w:cs="Calibri"/>
          <w:sz w:val="24"/>
          <w:szCs w:val="24"/>
        </w:rPr>
        <w:t xml:space="preserve"> ADF: 100 páginas</w:t>
      </w:r>
      <w:r>
        <w:rPr>
          <w:rFonts w:ascii="Calibri" w:hAnsi="Calibri" w:cs="Calibri"/>
          <w:sz w:val="24"/>
          <w:szCs w:val="24"/>
        </w:rPr>
        <w:t>.</w:t>
      </w:r>
      <w:r w:rsidRPr="00D8159F">
        <w:rPr>
          <w:rFonts w:ascii="Calibri" w:hAnsi="Calibri" w:cs="Calibri"/>
          <w:sz w:val="24"/>
          <w:szCs w:val="24"/>
        </w:rPr>
        <w:t xml:space="preserve"> Sensor página dupla: sim </w:t>
      </w:r>
      <w:r w:rsidRPr="00D8159F">
        <w:rPr>
          <w:rFonts w:ascii="Calibri" w:hAnsi="Calibri" w:cs="Calibri"/>
          <w:sz w:val="24"/>
          <w:szCs w:val="24"/>
        </w:rPr>
        <w:sym w:font="Wingdings" w:char="F0E0"/>
      </w:r>
      <w:r w:rsidRPr="00D8159F">
        <w:rPr>
          <w:rFonts w:ascii="Calibri" w:hAnsi="Calibri" w:cs="Calibri"/>
          <w:sz w:val="24"/>
          <w:szCs w:val="24"/>
        </w:rPr>
        <w:t xml:space="preserve"> R$ 2.900,00.</w:t>
      </w:r>
    </w:p>
    <w:p w14:paraId="5C449616" w14:textId="77777777" w:rsidR="00F61E7C" w:rsidRPr="00D8159F" w:rsidRDefault="00F61E7C" w:rsidP="003A3422">
      <w:pPr>
        <w:pStyle w:val="PargrafodaLista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contextualSpacing w:val="0"/>
        <w:jc w:val="both"/>
        <w:rPr>
          <w:rFonts w:ascii="Calibri" w:hAnsi="Calibri" w:cs="Calibri"/>
          <w:sz w:val="24"/>
          <w:szCs w:val="24"/>
        </w:rPr>
      </w:pPr>
      <w:r w:rsidRPr="00D8159F">
        <w:rPr>
          <w:rFonts w:ascii="Calibri" w:hAnsi="Calibri" w:cs="Calibri"/>
          <w:sz w:val="24"/>
          <w:szCs w:val="24"/>
        </w:rPr>
        <w:t>Epson ES-400</w:t>
      </w:r>
      <w:r>
        <w:rPr>
          <w:rFonts w:ascii="Calibri" w:hAnsi="Calibri" w:cs="Calibri"/>
          <w:sz w:val="24"/>
          <w:szCs w:val="24"/>
        </w:rPr>
        <w:t>.</w:t>
      </w:r>
      <w:r w:rsidRPr="00D8159F">
        <w:rPr>
          <w:rFonts w:ascii="Calibri" w:hAnsi="Calibri" w:cs="Calibri"/>
          <w:sz w:val="24"/>
          <w:szCs w:val="24"/>
        </w:rPr>
        <w:t xml:space="preserve"> Velocidade: 35ppm</w:t>
      </w:r>
      <w:r>
        <w:rPr>
          <w:rFonts w:ascii="Calibri" w:hAnsi="Calibri" w:cs="Calibri"/>
          <w:sz w:val="24"/>
          <w:szCs w:val="24"/>
        </w:rPr>
        <w:t>.</w:t>
      </w:r>
      <w:r w:rsidRPr="00D8159F">
        <w:rPr>
          <w:rFonts w:ascii="Calibri" w:hAnsi="Calibri" w:cs="Calibri"/>
          <w:sz w:val="24"/>
          <w:szCs w:val="24"/>
        </w:rPr>
        <w:t xml:space="preserve"> ADF: 50 páginas</w:t>
      </w:r>
      <w:r>
        <w:rPr>
          <w:rFonts w:ascii="Calibri" w:hAnsi="Calibri" w:cs="Calibri"/>
          <w:sz w:val="24"/>
          <w:szCs w:val="24"/>
        </w:rPr>
        <w:t>.</w:t>
      </w:r>
      <w:r w:rsidRPr="00D8159F">
        <w:rPr>
          <w:rFonts w:ascii="Calibri" w:hAnsi="Calibri" w:cs="Calibri"/>
          <w:sz w:val="24"/>
          <w:szCs w:val="24"/>
        </w:rPr>
        <w:t xml:space="preserve"> Sensor página dupla: não </w:t>
      </w:r>
      <w:r w:rsidRPr="00D8159F">
        <w:rPr>
          <w:rFonts w:ascii="Calibri" w:hAnsi="Calibri" w:cs="Calibri"/>
          <w:sz w:val="24"/>
          <w:szCs w:val="24"/>
        </w:rPr>
        <w:sym w:font="Wingdings" w:char="F0E0"/>
      </w:r>
      <w:r w:rsidRPr="00D8159F">
        <w:rPr>
          <w:rFonts w:ascii="Calibri" w:hAnsi="Calibri" w:cs="Calibri"/>
          <w:sz w:val="24"/>
          <w:szCs w:val="24"/>
        </w:rPr>
        <w:t xml:space="preserve"> R$ 3.026,88.</w:t>
      </w:r>
    </w:p>
    <w:p w14:paraId="4E3EC360" w14:textId="77777777" w:rsidR="00F61E7C" w:rsidRPr="00D8159F" w:rsidRDefault="00F61E7C" w:rsidP="003A3422">
      <w:pPr>
        <w:pStyle w:val="PargrafodaLista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contextualSpacing w:val="0"/>
        <w:jc w:val="both"/>
        <w:rPr>
          <w:rFonts w:ascii="Calibri" w:hAnsi="Calibri" w:cs="Calibri"/>
          <w:sz w:val="24"/>
          <w:szCs w:val="24"/>
        </w:rPr>
      </w:pPr>
      <w:r w:rsidRPr="00D8159F">
        <w:rPr>
          <w:rFonts w:ascii="Calibri" w:hAnsi="Calibri" w:cs="Calibri"/>
          <w:sz w:val="24"/>
          <w:szCs w:val="24"/>
        </w:rPr>
        <w:lastRenderedPageBreak/>
        <w:t>Epson DS-770</w:t>
      </w:r>
      <w:r>
        <w:rPr>
          <w:rFonts w:ascii="Calibri" w:hAnsi="Calibri" w:cs="Calibri"/>
          <w:sz w:val="24"/>
          <w:szCs w:val="24"/>
        </w:rPr>
        <w:t>.</w:t>
      </w:r>
      <w:r w:rsidRPr="00D8159F">
        <w:rPr>
          <w:rFonts w:ascii="Calibri" w:hAnsi="Calibri" w:cs="Calibri"/>
          <w:sz w:val="24"/>
          <w:szCs w:val="24"/>
        </w:rPr>
        <w:t xml:space="preserve"> Velocidade: 45ppm</w:t>
      </w:r>
      <w:r>
        <w:rPr>
          <w:rFonts w:ascii="Calibri" w:hAnsi="Calibri" w:cs="Calibri"/>
          <w:sz w:val="24"/>
          <w:szCs w:val="24"/>
        </w:rPr>
        <w:t>.</w:t>
      </w:r>
      <w:r w:rsidRPr="00D8159F">
        <w:rPr>
          <w:rFonts w:ascii="Calibri" w:hAnsi="Calibri" w:cs="Calibri"/>
          <w:sz w:val="24"/>
          <w:szCs w:val="24"/>
        </w:rPr>
        <w:t xml:space="preserve"> ADF: 100 páginas</w:t>
      </w:r>
      <w:r>
        <w:rPr>
          <w:rFonts w:ascii="Calibri" w:hAnsi="Calibri" w:cs="Calibri"/>
          <w:sz w:val="24"/>
          <w:szCs w:val="24"/>
        </w:rPr>
        <w:t>.</w:t>
      </w:r>
      <w:r w:rsidRPr="00D8159F">
        <w:rPr>
          <w:rFonts w:ascii="Calibri" w:hAnsi="Calibri" w:cs="Calibri"/>
          <w:sz w:val="24"/>
          <w:szCs w:val="24"/>
        </w:rPr>
        <w:t xml:space="preserve"> Sensor página dupla: não </w:t>
      </w:r>
      <w:r w:rsidRPr="00D8159F">
        <w:rPr>
          <w:rFonts w:ascii="Calibri" w:hAnsi="Calibri" w:cs="Calibri"/>
          <w:sz w:val="24"/>
          <w:szCs w:val="24"/>
        </w:rPr>
        <w:sym w:font="Wingdings" w:char="F0E0"/>
      </w:r>
      <w:r w:rsidRPr="00D8159F">
        <w:rPr>
          <w:rFonts w:ascii="Calibri" w:hAnsi="Calibri" w:cs="Calibri"/>
          <w:sz w:val="24"/>
          <w:szCs w:val="24"/>
        </w:rPr>
        <w:t xml:space="preserve"> R$ 5.349,99.</w:t>
      </w:r>
    </w:p>
    <w:p w14:paraId="58DA1D9A" w14:textId="77777777" w:rsidR="00F61E7C" w:rsidRPr="00D8159F" w:rsidRDefault="00F61E7C" w:rsidP="003A3422">
      <w:pPr>
        <w:pStyle w:val="PargrafodaLista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contextualSpacing w:val="0"/>
        <w:jc w:val="both"/>
        <w:rPr>
          <w:rFonts w:ascii="Calibri" w:hAnsi="Calibri" w:cs="Calibri"/>
          <w:sz w:val="24"/>
          <w:szCs w:val="24"/>
        </w:rPr>
      </w:pPr>
      <w:r w:rsidRPr="00D8159F">
        <w:rPr>
          <w:rFonts w:ascii="Calibri" w:hAnsi="Calibri" w:cs="Calibri"/>
          <w:sz w:val="24"/>
          <w:szCs w:val="24"/>
        </w:rPr>
        <w:t>Canon DR-M160 II</w:t>
      </w:r>
      <w:r>
        <w:rPr>
          <w:rFonts w:ascii="Calibri" w:hAnsi="Calibri" w:cs="Calibri"/>
          <w:sz w:val="24"/>
          <w:szCs w:val="24"/>
        </w:rPr>
        <w:t>.</w:t>
      </w:r>
      <w:r w:rsidRPr="00D8159F">
        <w:rPr>
          <w:rFonts w:ascii="Calibri" w:hAnsi="Calibri" w:cs="Calibri"/>
          <w:sz w:val="24"/>
          <w:szCs w:val="24"/>
        </w:rPr>
        <w:t xml:space="preserve"> Velocidade: 60ppm</w:t>
      </w:r>
      <w:r>
        <w:rPr>
          <w:rFonts w:ascii="Calibri" w:hAnsi="Calibri" w:cs="Calibri"/>
          <w:sz w:val="24"/>
          <w:szCs w:val="24"/>
        </w:rPr>
        <w:t>.</w:t>
      </w:r>
      <w:r w:rsidRPr="00D8159F">
        <w:rPr>
          <w:rFonts w:ascii="Calibri" w:hAnsi="Calibri" w:cs="Calibri"/>
          <w:sz w:val="24"/>
          <w:szCs w:val="24"/>
        </w:rPr>
        <w:t xml:space="preserve"> ADF: 60 páginas</w:t>
      </w:r>
      <w:r>
        <w:rPr>
          <w:rFonts w:ascii="Calibri" w:hAnsi="Calibri" w:cs="Calibri"/>
          <w:sz w:val="24"/>
          <w:szCs w:val="24"/>
        </w:rPr>
        <w:t>.</w:t>
      </w:r>
      <w:r w:rsidRPr="00D8159F">
        <w:rPr>
          <w:rFonts w:ascii="Calibri" w:hAnsi="Calibri" w:cs="Calibri"/>
          <w:sz w:val="24"/>
          <w:szCs w:val="24"/>
        </w:rPr>
        <w:t xml:space="preserve"> Sensor página dupla: sim </w:t>
      </w:r>
      <w:r w:rsidRPr="00D8159F">
        <w:rPr>
          <w:rFonts w:ascii="Calibri" w:hAnsi="Calibri" w:cs="Calibri"/>
          <w:sz w:val="24"/>
          <w:szCs w:val="24"/>
        </w:rPr>
        <w:sym w:font="Wingdings" w:char="F0E0"/>
      </w:r>
      <w:r w:rsidRPr="00D8159F">
        <w:rPr>
          <w:rFonts w:ascii="Calibri" w:hAnsi="Calibri" w:cs="Calibri"/>
          <w:sz w:val="24"/>
          <w:szCs w:val="24"/>
        </w:rPr>
        <w:t xml:space="preserve"> R$ 3.309,55.</w:t>
      </w:r>
    </w:p>
    <w:p w14:paraId="42AE9415" w14:textId="77777777" w:rsidR="00F61E7C" w:rsidRPr="00D8159F" w:rsidRDefault="00F61E7C" w:rsidP="003B410E">
      <w:pPr>
        <w:pStyle w:val="Body"/>
        <w:spacing w:line="360" w:lineRule="auto"/>
        <w:ind w:firstLine="709"/>
        <w:jc w:val="both"/>
        <w:rPr>
          <w:rFonts w:ascii="Calibri" w:eastAsia="Calibri" w:hAnsi="Calibri" w:cs="Calibri"/>
          <w:sz w:val="24"/>
          <w:szCs w:val="24"/>
        </w:rPr>
      </w:pPr>
      <w:r w:rsidRPr="00D8159F">
        <w:rPr>
          <w:rFonts w:ascii="Calibri" w:hAnsi="Calibri" w:cs="Calibri"/>
          <w:sz w:val="24"/>
          <w:szCs w:val="24"/>
        </w:rPr>
        <w:t>A quantidade de scanners depende do número de postos de atendimento disponibilizados pela secretaria acadêmica.</w:t>
      </w:r>
    </w:p>
    <w:p w14:paraId="3E73BC20" w14:textId="77777777" w:rsidR="00F61E7C" w:rsidRPr="00D8159F" w:rsidRDefault="00F61E7C" w:rsidP="003B410E">
      <w:pPr>
        <w:pStyle w:val="Body"/>
        <w:spacing w:line="360" w:lineRule="auto"/>
        <w:ind w:firstLine="709"/>
        <w:jc w:val="both"/>
        <w:rPr>
          <w:rFonts w:ascii="Calibri" w:eastAsia="Calibri" w:hAnsi="Calibri" w:cs="Calibri"/>
          <w:sz w:val="24"/>
          <w:szCs w:val="24"/>
        </w:rPr>
      </w:pPr>
      <w:r w:rsidRPr="00D8159F">
        <w:rPr>
          <w:rFonts w:ascii="Calibri" w:hAnsi="Calibri" w:cs="Calibri"/>
          <w:sz w:val="24"/>
          <w:szCs w:val="24"/>
        </w:rPr>
        <w:t>No caso de impressoras recomenda-se o uso de modelos de operação em rede com capacidade de volume, a fim de serem utilizadas em locais estratégicos</w:t>
      </w:r>
      <w:r>
        <w:rPr>
          <w:rFonts w:ascii="Calibri" w:hAnsi="Calibri" w:cs="Calibri"/>
          <w:sz w:val="24"/>
          <w:szCs w:val="24"/>
        </w:rPr>
        <w:t>.</w:t>
      </w:r>
      <w:r w:rsidRPr="00D8159F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D</w:t>
      </w:r>
      <w:r w:rsidRPr="00D8159F">
        <w:rPr>
          <w:rFonts w:ascii="Calibri" w:hAnsi="Calibri" w:cs="Calibri"/>
          <w:sz w:val="24"/>
          <w:szCs w:val="24"/>
        </w:rPr>
        <w:t xml:space="preserve">everão existir modelos com </w:t>
      </w:r>
      <w:r>
        <w:rPr>
          <w:rFonts w:ascii="Calibri" w:hAnsi="Calibri" w:cs="Calibri"/>
          <w:sz w:val="24"/>
          <w:szCs w:val="24"/>
        </w:rPr>
        <w:t xml:space="preserve">impressão em </w:t>
      </w:r>
      <w:r w:rsidRPr="00D8159F">
        <w:rPr>
          <w:rFonts w:ascii="Calibri" w:hAnsi="Calibri" w:cs="Calibri"/>
          <w:sz w:val="24"/>
          <w:szCs w:val="24"/>
        </w:rPr>
        <w:t>preto e banco e modelos</w:t>
      </w:r>
      <w:r>
        <w:rPr>
          <w:rFonts w:ascii="Calibri" w:hAnsi="Calibri" w:cs="Calibri"/>
          <w:sz w:val="24"/>
          <w:szCs w:val="24"/>
        </w:rPr>
        <w:t xml:space="preserve"> com impressão</w:t>
      </w:r>
      <w:r w:rsidRPr="00D8159F">
        <w:rPr>
          <w:rFonts w:ascii="Calibri" w:hAnsi="Calibri" w:cs="Calibri"/>
          <w:sz w:val="24"/>
          <w:szCs w:val="24"/>
        </w:rPr>
        <w:t xml:space="preserve"> colorida</w:t>
      </w:r>
      <w:r>
        <w:rPr>
          <w:rFonts w:ascii="Calibri" w:hAnsi="Calibri" w:cs="Calibri"/>
          <w:sz w:val="24"/>
          <w:szCs w:val="24"/>
        </w:rPr>
        <w:t>.</w:t>
      </w:r>
      <w:r w:rsidRPr="00D8159F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N</w:t>
      </w:r>
      <w:r w:rsidRPr="00D8159F">
        <w:rPr>
          <w:rFonts w:ascii="Calibri" w:hAnsi="Calibri" w:cs="Calibri"/>
          <w:sz w:val="24"/>
          <w:szCs w:val="24"/>
        </w:rPr>
        <w:t xml:space="preserve">o caso da secretaria, deve ser disponibilizado pelo menos um modelo de cada. Na Tabela </w:t>
      </w:r>
      <w:r>
        <w:rPr>
          <w:rFonts w:ascii="Calibri" w:hAnsi="Calibri" w:cs="Calibri"/>
          <w:sz w:val="24"/>
          <w:szCs w:val="24"/>
        </w:rPr>
        <w:t>4</w:t>
      </w:r>
      <w:r w:rsidRPr="00D8159F">
        <w:rPr>
          <w:rFonts w:ascii="Calibri" w:hAnsi="Calibri" w:cs="Calibri"/>
          <w:sz w:val="24"/>
          <w:szCs w:val="24"/>
        </w:rPr>
        <w:t xml:space="preserve"> é possível verificar alguns modelos sugeridos.</w:t>
      </w:r>
    </w:p>
    <w:tbl>
      <w:tblPr>
        <w:tblStyle w:val="TableNormal"/>
        <w:tblW w:w="9628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7"/>
        <w:tblLayout w:type="fixed"/>
        <w:tblLook w:val="04A0" w:firstRow="1" w:lastRow="0" w:firstColumn="1" w:lastColumn="0" w:noHBand="0" w:noVBand="1"/>
      </w:tblPr>
      <w:tblGrid>
        <w:gridCol w:w="3535"/>
        <w:gridCol w:w="6093"/>
      </w:tblGrid>
      <w:tr w:rsidR="003B410E" w:rsidRPr="003B410E" w14:paraId="77D71925" w14:textId="77777777" w:rsidTr="003B410E">
        <w:trPr>
          <w:trHeight w:val="290"/>
        </w:trPr>
        <w:tc>
          <w:tcPr>
            <w:tcW w:w="3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875BD" w:themeFill="text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04F0F0" w14:textId="77777777" w:rsidR="00F61E7C" w:rsidRPr="003B410E" w:rsidRDefault="00F61E7C" w:rsidP="00885634">
            <w:pPr>
              <w:pStyle w:val="Body"/>
              <w:spacing w:line="360" w:lineRule="auto"/>
              <w:jc w:val="both"/>
              <w:rPr>
                <w:rFonts w:ascii="Calibri" w:hAnsi="Calibri" w:cs="Calibri"/>
                <w:color w:val="FFFFFF" w:themeColor="background1"/>
              </w:rPr>
            </w:pPr>
            <w:r w:rsidRPr="003B410E">
              <w:rPr>
                <w:rFonts w:ascii="Calibri" w:hAnsi="Calibri" w:cs="Calibri"/>
                <w:color w:val="FFFFFF" w:themeColor="background1"/>
                <w:sz w:val="24"/>
                <w:szCs w:val="24"/>
              </w:rPr>
              <w:t>EQUIPAMENTO</w:t>
            </w:r>
          </w:p>
        </w:tc>
        <w:tc>
          <w:tcPr>
            <w:tcW w:w="6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875BD" w:themeFill="text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9C14CF" w14:textId="77777777" w:rsidR="00F61E7C" w:rsidRPr="003B410E" w:rsidRDefault="00F61E7C" w:rsidP="00885634">
            <w:pPr>
              <w:pStyle w:val="Body"/>
              <w:spacing w:after="0" w:line="360" w:lineRule="auto"/>
              <w:jc w:val="both"/>
              <w:rPr>
                <w:rFonts w:ascii="Calibri" w:hAnsi="Calibri" w:cs="Calibri"/>
                <w:color w:val="FFFFFF" w:themeColor="background1"/>
              </w:rPr>
            </w:pPr>
            <w:r w:rsidRPr="003B410E">
              <w:rPr>
                <w:rFonts w:ascii="Calibri" w:hAnsi="Calibri" w:cs="Calibri"/>
                <w:color w:val="FFFFFF" w:themeColor="background1"/>
                <w:sz w:val="24"/>
                <w:szCs w:val="24"/>
              </w:rPr>
              <w:t>DESCRIÇÃO</w:t>
            </w:r>
          </w:p>
        </w:tc>
      </w:tr>
      <w:tr w:rsidR="00F61E7C" w:rsidRPr="00D8159F" w14:paraId="4DEEB6EF" w14:textId="77777777" w:rsidTr="00885634">
        <w:trPr>
          <w:trHeight w:val="2607"/>
        </w:trPr>
        <w:tc>
          <w:tcPr>
            <w:tcW w:w="3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EC9961" w14:textId="77777777" w:rsidR="00F61E7C" w:rsidRPr="00D8159F" w:rsidRDefault="00F61E7C" w:rsidP="00885634">
            <w:pPr>
              <w:pStyle w:val="Body"/>
              <w:spacing w:after="0" w:line="360" w:lineRule="auto"/>
              <w:jc w:val="both"/>
              <w:rPr>
                <w:rFonts w:ascii="Calibri" w:hAnsi="Calibri" w:cs="Calibri"/>
              </w:rPr>
            </w:pPr>
            <w:r w:rsidRPr="00D8159F">
              <w:rPr>
                <w:rFonts w:ascii="Calibri" w:eastAsia="Calibri" w:hAnsi="Calibri" w:cs="Calibri"/>
                <w:noProof/>
                <w:sz w:val="24"/>
                <w:szCs w:val="24"/>
              </w:rPr>
              <w:drawing>
                <wp:inline distT="0" distB="0" distL="0" distR="0" wp14:anchorId="04847646" wp14:editId="68BA0490">
                  <wp:extent cx="1583872" cy="1583872"/>
                  <wp:effectExtent l="0" t="0" r="0" b="0"/>
                  <wp:docPr id="1073741845" name="officeArt object" descr="Interface gráfica do usuário, Site&#10;&#10;Descrição gerada automaticamen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5" name="Interface gráfica do usuário, SiteDescrição gerada automaticamente" descr="Interface gráfica do usuário, SiteDescrição gerada automa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l="23360" t="13889" r="47265" b="338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872" cy="158387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C4D84F" w14:textId="77777777" w:rsidR="00F61E7C" w:rsidRPr="00D8159F" w:rsidRDefault="00F61E7C" w:rsidP="00885634">
            <w:pPr>
              <w:pStyle w:val="Body"/>
              <w:spacing w:after="0" w:line="36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D8159F">
              <w:rPr>
                <w:rFonts w:ascii="Calibri" w:hAnsi="Calibri" w:cs="Calibri"/>
                <w:sz w:val="24"/>
                <w:szCs w:val="24"/>
              </w:rPr>
              <w:t>Monocromática</w:t>
            </w:r>
          </w:p>
          <w:p w14:paraId="66AB1FC5" w14:textId="77777777" w:rsidR="00F61E7C" w:rsidRPr="00D8159F" w:rsidRDefault="00F61E7C" w:rsidP="00885634">
            <w:pPr>
              <w:pStyle w:val="Body"/>
              <w:spacing w:after="0" w:line="360" w:lineRule="auto"/>
              <w:jc w:val="both"/>
              <w:rPr>
                <w:rFonts w:ascii="Calibri" w:hAnsi="Calibri" w:cs="Calibri"/>
              </w:rPr>
            </w:pPr>
            <w:r w:rsidRPr="00D8159F">
              <w:rPr>
                <w:rFonts w:ascii="Calibri" w:eastAsia="Calibri" w:hAnsi="Calibri" w:cs="Calibri"/>
                <w:noProof/>
                <w:sz w:val="24"/>
                <w:szCs w:val="24"/>
              </w:rPr>
              <w:drawing>
                <wp:inline distT="0" distB="0" distL="0" distR="0" wp14:anchorId="434DFDCD" wp14:editId="220E741F">
                  <wp:extent cx="1997529" cy="876300"/>
                  <wp:effectExtent l="0" t="0" r="3175" b="0"/>
                  <wp:docPr id="1073741846" name="officeArt object" descr="Interface gráfica do usuário, Texto, Aplicativo&#10;&#10;Descrição gerada automaticamen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6" name="Interface gráfica do usuário, Texto, AplicativoDescrição gerada automaticamente" descr="Interface gráfica do usuário, Texto, AplicativoDescrição gerada automa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7430" cy="88064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1E7C" w:rsidRPr="00D8159F" w14:paraId="0AB60B65" w14:textId="77777777" w:rsidTr="00885634">
        <w:trPr>
          <w:trHeight w:val="3143"/>
        </w:trPr>
        <w:tc>
          <w:tcPr>
            <w:tcW w:w="3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ECDE04" w14:textId="77777777" w:rsidR="00F61E7C" w:rsidRPr="00D8159F" w:rsidRDefault="00F61E7C" w:rsidP="00885634">
            <w:pPr>
              <w:pStyle w:val="Body"/>
              <w:spacing w:after="0" w:line="360" w:lineRule="auto"/>
              <w:jc w:val="both"/>
              <w:rPr>
                <w:rFonts w:ascii="Calibri" w:hAnsi="Calibri" w:cs="Calibri"/>
              </w:rPr>
            </w:pPr>
            <w:r w:rsidRPr="00D8159F">
              <w:rPr>
                <w:rFonts w:ascii="Calibri" w:eastAsia="Calibri" w:hAnsi="Calibri" w:cs="Calibri"/>
                <w:noProof/>
                <w:sz w:val="24"/>
                <w:szCs w:val="24"/>
              </w:rPr>
              <w:drawing>
                <wp:inline distT="0" distB="0" distL="0" distR="0" wp14:anchorId="1F898A27" wp14:editId="7A85B92E">
                  <wp:extent cx="1725386" cy="1703614"/>
                  <wp:effectExtent l="0" t="0" r="8255" b="0"/>
                  <wp:docPr id="1073741847" name="officeArt object" descr="Impressora preta sobre fundo branco&#10;&#10;Descrição gerada automaticamen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7" name="Impressora preta sobre fundo brancoDescrição gerada automaticamente" descr="Impressora preta sobre fundo brancoDescrição gerada automa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648" cy="170782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0E2E92" w14:textId="77777777" w:rsidR="00F61E7C" w:rsidRPr="00D8159F" w:rsidRDefault="00F61E7C" w:rsidP="00885634">
            <w:pPr>
              <w:pStyle w:val="Body"/>
              <w:spacing w:after="0" w:line="36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D8159F">
              <w:rPr>
                <w:rFonts w:ascii="Calibri" w:hAnsi="Calibri" w:cs="Calibri"/>
                <w:sz w:val="24"/>
                <w:szCs w:val="24"/>
              </w:rPr>
              <w:t>COLOR</w:t>
            </w:r>
          </w:p>
          <w:p w14:paraId="0E1D7F31" w14:textId="77777777" w:rsidR="00F61E7C" w:rsidRPr="00D8159F" w:rsidRDefault="00F61E7C" w:rsidP="00885634">
            <w:pPr>
              <w:pStyle w:val="Body"/>
              <w:spacing w:after="0" w:line="36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D8159F">
              <w:rPr>
                <w:rFonts w:ascii="Calibri" w:eastAsia="Calibri" w:hAnsi="Calibri" w:cs="Calibri"/>
                <w:noProof/>
                <w:sz w:val="24"/>
                <w:szCs w:val="24"/>
              </w:rPr>
              <w:drawing>
                <wp:inline distT="0" distB="0" distL="0" distR="0" wp14:anchorId="771E10B2" wp14:editId="57736796">
                  <wp:extent cx="3227614" cy="1126672"/>
                  <wp:effectExtent l="0" t="0" r="0" b="0"/>
                  <wp:docPr id="1073741848" name="officeArt object" descr="Tela de celular com texto preto sobre fundo branco&#10;&#10;Descrição gerada automaticamente com confiança médi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8" name="Tela de celular com texto preto sobre fundo brancoDescrição gerada automaticamente com confiança média" descr="Tela de celular com texto preto sobre fundo brancoDescrição gerada automaticamente com confiança média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951" cy="112853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1CA540DC" w14:textId="77777777" w:rsidR="00F61E7C" w:rsidRPr="00D8159F" w:rsidRDefault="00F61E7C" w:rsidP="00885634">
            <w:pPr>
              <w:pStyle w:val="Body"/>
              <w:spacing w:after="0" w:line="360" w:lineRule="auto"/>
              <w:jc w:val="both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4"/>
                <w:szCs w:val="24"/>
              </w:rPr>
              <w:t>R$ 5.147,10</w:t>
            </w:r>
          </w:p>
        </w:tc>
      </w:tr>
      <w:tr w:rsidR="00F61E7C" w:rsidRPr="00D8159F" w14:paraId="088B63A3" w14:textId="77777777" w:rsidTr="00885634">
        <w:trPr>
          <w:trHeight w:val="2900"/>
        </w:trPr>
        <w:tc>
          <w:tcPr>
            <w:tcW w:w="3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DFE282" w14:textId="77777777" w:rsidR="00F61E7C" w:rsidRPr="00D8159F" w:rsidRDefault="00F61E7C" w:rsidP="00885634">
            <w:pPr>
              <w:pStyle w:val="Body"/>
              <w:spacing w:after="0" w:line="360" w:lineRule="auto"/>
              <w:jc w:val="both"/>
              <w:rPr>
                <w:rFonts w:ascii="Calibri" w:hAnsi="Calibri" w:cs="Calibri"/>
              </w:rPr>
            </w:pPr>
            <w:r w:rsidRPr="00D8159F">
              <w:rPr>
                <w:rFonts w:ascii="Calibri" w:eastAsia="Calibri" w:hAnsi="Calibri" w:cs="Calibri"/>
                <w:noProof/>
                <w:sz w:val="24"/>
                <w:szCs w:val="24"/>
              </w:rPr>
              <w:lastRenderedPageBreak/>
              <w:drawing>
                <wp:inline distT="0" distB="0" distL="0" distR="0" wp14:anchorId="0159C721" wp14:editId="6C38E419">
                  <wp:extent cx="2135250" cy="1794141"/>
                  <wp:effectExtent l="0" t="0" r="0" b="0"/>
                  <wp:docPr id="1073741849" name="officeArt object" descr="Impressora em cima de uma superfície branca&#10;&#10;Descrição gerada automaticamen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9" name="Impressora em cima de uma superfície brancaDescrição gerada automaticamente" descr="Impressora em cima de uma superfície brancaDescrição gerada automa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5250" cy="179414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014D47" w14:textId="77777777" w:rsidR="00F61E7C" w:rsidRPr="00D8159F" w:rsidRDefault="00F61E7C" w:rsidP="00885634">
            <w:pPr>
              <w:pStyle w:val="Body"/>
              <w:spacing w:after="0" w:line="36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D8159F">
              <w:rPr>
                <w:rFonts w:ascii="Calibri" w:hAnsi="Calibri" w:cs="Calibri"/>
                <w:sz w:val="24"/>
                <w:szCs w:val="24"/>
              </w:rPr>
              <w:t>MONOCROMÁTICA</w:t>
            </w:r>
          </w:p>
          <w:p w14:paraId="78FE4B2C" w14:textId="77777777" w:rsidR="00F61E7C" w:rsidRPr="00D8159F" w:rsidRDefault="00F61E7C" w:rsidP="00885634">
            <w:pPr>
              <w:pStyle w:val="Body"/>
              <w:spacing w:after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</w:rPr>
              <w:t>IMPRESSORA HP M428FDW LASERJET PRO MULTIFUNCIONAL MONO</w:t>
            </w:r>
          </w:p>
          <w:p w14:paraId="4E96C188" w14:textId="77777777" w:rsidR="00F61E7C" w:rsidRPr="00D8159F" w:rsidRDefault="00F61E7C" w:rsidP="00885634">
            <w:pPr>
              <w:pStyle w:val="Body"/>
              <w:spacing w:after="0" w:line="360" w:lineRule="auto"/>
              <w:jc w:val="both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4"/>
                <w:szCs w:val="24"/>
              </w:rPr>
              <w:t>R$ 3.149,00</w:t>
            </w:r>
          </w:p>
        </w:tc>
      </w:tr>
    </w:tbl>
    <w:p w14:paraId="773338B7" w14:textId="77777777" w:rsidR="00F61E7C" w:rsidRPr="003B410E" w:rsidRDefault="00F61E7C" w:rsidP="003B410E">
      <w:pPr>
        <w:pStyle w:val="Body"/>
        <w:spacing w:line="360" w:lineRule="auto"/>
        <w:rPr>
          <w:rFonts w:ascii="Calibri" w:hAnsi="Calibri" w:cs="Calibri"/>
          <w:sz w:val="20"/>
          <w:szCs w:val="20"/>
        </w:rPr>
      </w:pPr>
      <w:r w:rsidRPr="00D8159F">
        <w:rPr>
          <w:rFonts w:ascii="Calibri" w:hAnsi="Calibri" w:cs="Calibri"/>
          <w:sz w:val="20"/>
          <w:szCs w:val="20"/>
        </w:rPr>
        <w:t>Tabela 4: Impressoras para expedientes. Fonte: A pesquisa (2022)</w:t>
      </w:r>
      <w:r>
        <w:rPr>
          <w:rFonts w:ascii="Calibri" w:hAnsi="Calibri" w:cs="Calibri"/>
          <w:sz w:val="20"/>
          <w:szCs w:val="20"/>
        </w:rPr>
        <w:t>.</w:t>
      </w:r>
    </w:p>
    <w:p w14:paraId="0313CBA8" w14:textId="77777777" w:rsidR="00F61E7C" w:rsidRPr="00B3071B" w:rsidRDefault="00F61E7C" w:rsidP="003A3422">
      <w:pPr>
        <w:pStyle w:val="Ttulo3"/>
        <w:numPr>
          <w:ilvl w:val="2"/>
          <w:numId w:val="3"/>
        </w:numPr>
        <w:ind w:left="709" w:hanging="709"/>
        <w:rPr>
          <w:rFonts w:asciiTheme="majorHAnsi" w:hAnsiTheme="majorHAnsi" w:cstheme="majorHAnsi"/>
        </w:rPr>
      </w:pPr>
      <w:bookmarkStart w:id="23" w:name="_Toc103693077"/>
      <w:r w:rsidRPr="00B3071B">
        <w:rPr>
          <w:rFonts w:asciiTheme="majorHAnsi" w:hAnsiTheme="majorHAnsi" w:cstheme="majorHAnsi"/>
        </w:rPr>
        <w:t>EQUIPAMENTOS PARA A BIBLIOTECA</w:t>
      </w:r>
      <w:bookmarkEnd w:id="23"/>
    </w:p>
    <w:p w14:paraId="29789338" w14:textId="77777777" w:rsidR="00F61E7C" w:rsidRPr="00D8159F" w:rsidRDefault="00F61E7C" w:rsidP="00F61E7C">
      <w:pPr>
        <w:pStyle w:val="Body"/>
        <w:spacing w:line="360" w:lineRule="auto"/>
        <w:ind w:firstLine="1134"/>
        <w:jc w:val="both"/>
        <w:rPr>
          <w:rFonts w:ascii="Calibri" w:eastAsia="Calibri" w:hAnsi="Calibri" w:cs="Calibri"/>
          <w:sz w:val="24"/>
          <w:szCs w:val="24"/>
        </w:rPr>
      </w:pPr>
      <w:r w:rsidRPr="00D8159F">
        <w:rPr>
          <w:rFonts w:ascii="Calibri" w:hAnsi="Calibri" w:cs="Calibri"/>
          <w:sz w:val="24"/>
          <w:szCs w:val="24"/>
        </w:rPr>
        <w:t>No caso da Biblioteca</w:t>
      </w:r>
      <w:r>
        <w:rPr>
          <w:rFonts w:ascii="Calibri" w:hAnsi="Calibri" w:cs="Calibri"/>
          <w:sz w:val="24"/>
          <w:szCs w:val="24"/>
        </w:rPr>
        <w:t>,</w:t>
      </w:r>
      <w:r w:rsidRPr="00D8159F">
        <w:rPr>
          <w:rFonts w:ascii="Calibri" w:hAnsi="Calibri" w:cs="Calibri"/>
          <w:sz w:val="24"/>
          <w:szCs w:val="24"/>
        </w:rPr>
        <w:t xml:space="preserve"> serão necessários equipamentos diversificados como leitores de código de barras</w:t>
      </w:r>
      <w:r>
        <w:rPr>
          <w:rFonts w:ascii="Calibri" w:hAnsi="Calibri" w:cs="Calibri"/>
          <w:sz w:val="24"/>
          <w:szCs w:val="24"/>
        </w:rPr>
        <w:t xml:space="preserve"> e</w:t>
      </w:r>
      <w:r w:rsidRPr="00D8159F">
        <w:rPr>
          <w:rFonts w:ascii="Calibri" w:hAnsi="Calibri" w:cs="Calibri"/>
          <w:sz w:val="24"/>
          <w:szCs w:val="24"/>
        </w:rPr>
        <w:t xml:space="preserve"> impressoras de etiquetas. Na Tabela 5</w:t>
      </w:r>
      <w:r>
        <w:rPr>
          <w:rFonts w:ascii="Calibri" w:hAnsi="Calibri" w:cs="Calibri"/>
          <w:sz w:val="24"/>
          <w:szCs w:val="24"/>
        </w:rPr>
        <w:t>,</w:t>
      </w:r>
      <w:r w:rsidRPr="00D8159F">
        <w:rPr>
          <w:rFonts w:ascii="Calibri" w:hAnsi="Calibri" w:cs="Calibri"/>
          <w:sz w:val="24"/>
          <w:szCs w:val="24"/>
        </w:rPr>
        <w:t xml:space="preserve"> seguem sugestões de leitores de código de barras para a biblioteca.</w:t>
      </w:r>
    </w:p>
    <w:tbl>
      <w:tblPr>
        <w:tblStyle w:val="TableNormal"/>
        <w:tblW w:w="963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7"/>
        <w:tblLayout w:type="fixed"/>
        <w:tblLook w:val="04A0" w:firstRow="1" w:lastRow="0" w:firstColumn="1" w:lastColumn="0" w:noHBand="0" w:noVBand="1"/>
      </w:tblPr>
      <w:tblGrid>
        <w:gridCol w:w="3115"/>
        <w:gridCol w:w="6517"/>
      </w:tblGrid>
      <w:tr w:rsidR="00F61E7C" w:rsidRPr="003B410E" w14:paraId="58DB002E" w14:textId="77777777" w:rsidTr="003B410E">
        <w:trPr>
          <w:trHeight w:val="290"/>
        </w:trPr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875BD" w:themeFill="text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B4A51D" w14:textId="77777777" w:rsidR="00F61E7C" w:rsidRPr="003B410E" w:rsidRDefault="00F61E7C" w:rsidP="00885634">
            <w:pPr>
              <w:pStyle w:val="Body"/>
              <w:spacing w:line="360" w:lineRule="auto"/>
              <w:jc w:val="both"/>
              <w:rPr>
                <w:rFonts w:ascii="Calibri" w:hAnsi="Calibri" w:cs="Calibri"/>
                <w:color w:val="FFFFFF" w:themeColor="background1"/>
              </w:rPr>
            </w:pPr>
            <w:r w:rsidRPr="003B410E">
              <w:rPr>
                <w:rFonts w:ascii="Calibri" w:hAnsi="Calibri" w:cs="Calibri"/>
                <w:color w:val="FFFFFF" w:themeColor="background1"/>
                <w:sz w:val="24"/>
                <w:szCs w:val="24"/>
              </w:rPr>
              <w:t>EQUIPAMENTO</w:t>
            </w:r>
          </w:p>
        </w:tc>
        <w:tc>
          <w:tcPr>
            <w:tcW w:w="6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875BD" w:themeFill="text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2F04E1" w14:textId="77777777" w:rsidR="00F61E7C" w:rsidRPr="003B410E" w:rsidRDefault="00F61E7C" w:rsidP="00885634">
            <w:pPr>
              <w:pStyle w:val="Body"/>
              <w:spacing w:after="0" w:line="360" w:lineRule="auto"/>
              <w:jc w:val="both"/>
              <w:rPr>
                <w:rFonts w:ascii="Calibri" w:hAnsi="Calibri" w:cs="Calibri"/>
                <w:color w:val="FFFFFF" w:themeColor="background1"/>
              </w:rPr>
            </w:pPr>
            <w:r w:rsidRPr="003B410E">
              <w:rPr>
                <w:rFonts w:ascii="Calibri" w:hAnsi="Calibri" w:cs="Calibri"/>
                <w:color w:val="FFFFFF" w:themeColor="background1"/>
                <w:sz w:val="24"/>
                <w:szCs w:val="24"/>
              </w:rPr>
              <w:t>DESCRIÇÃO</w:t>
            </w:r>
          </w:p>
        </w:tc>
      </w:tr>
      <w:tr w:rsidR="00F61E7C" w:rsidRPr="00D8159F" w14:paraId="4A5568E4" w14:textId="77777777" w:rsidTr="00885634">
        <w:trPr>
          <w:trHeight w:val="3105"/>
        </w:trPr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A2D9BF" w14:textId="77777777" w:rsidR="00F61E7C" w:rsidRPr="00D8159F" w:rsidRDefault="00F61E7C" w:rsidP="00885634">
            <w:pPr>
              <w:pStyle w:val="Body"/>
              <w:spacing w:after="0" w:line="360" w:lineRule="auto"/>
              <w:jc w:val="both"/>
              <w:rPr>
                <w:rFonts w:ascii="Calibri" w:hAnsi="Calibri" w:cs="Calibri"/>
              </w:rPr>
            </w:pPr>
            <w:r w:rsidRPr="00D8159F">
              <w:rPr>
                <w:rFonts w:ascii="Calibri" w:eastAsia="Calibri" w:hAnsi="Calibri" w:cs="Calibri"/>
                <w:noProof/>
                <w:sz w:val="24"/>
                <w:szCs w:val="24"/>
              </w:rPr>
              <w:drawing>
                <wp:inline distT="0" distB="0" distL="0" distR="0" wp14:anchorId="5D938C3E" wp14:editId="007800F7">
                  <wp:extent cx="1676400" cy="1924636"/>
                  <wp:effectExtent l="0" t="0" r="0" b="0"/>
                  <wp:docPr id="1073741850" name="officeArt object" descr="Imagem 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0" name="Imagem 47" descr="Imagem 47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92463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8869F3" w14:textId="77777777" w:rsidR="00F61E7C" w:rsidRPr="00D8159F" w:rsidRDefault="00F61E7C" w:rsidP="00885634">
            <w:pPr>
              <w:pStyle w:val="Body"/>
              <w:spacing w:after="0" w:line="360" w:lineRule="auto"/>
              <w:jc w:val="both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4"/>
                <w:szCs w:val="24"/>
              </w:rPr>
              <w:t>Leitor de código de barras padrão ISBN com pedestal Zebra LS 2208 R$ 659,00</w:t>
            </w:r>
          </w:p>
        </w:tc>
      </w:tr>
      <w:tr w:rsidR="00F61E7C" w:rsidRPr="00D8159F" w14:paraId="1C37AC29" w14:textId="77777777" w:rsidTr="00885634">
        <w:trPr>
          <w:trHeight w:val="2072"/>
        </w:trPr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A5D5F5" w14:textId="77777777" w:rsidR="00F61E7C" w:rsidRPr="00D8159F" w:rsidRDefault="00F61E7C" w:rsidP="00885634">
            <w:pPr>
              <w:pStyle w:val="Body"/>
              <w:spacing w:after="0" w:line="360" w:lineRule="auto"/>
              <w:jc w:val="both"/>
              <w:rPr>
                <w:rFonts w:ascii="Calibri" w:hAnsi="Calibri" w:cs="Calibri"/>
              </w:rPr>
            </w:pPr>
            <w:r w:rsidRPr="00D8159F">
              <w:rPr>
                <w:rFonts w:ascii="Calibri" w:eastAsia="Calibri" w:hAnsi="Calibri" w:cs="Calibri"/>
                <w:noProof/>
                <w:sz w:val="24"/>
                <w:szCs w:val="24"/>
              </w:rPr>
              <w:drawing>
                <wp:inline distT="0" distB="0" distL="0" distR="0" wp14:anchorId="16C9C06D" wp14:editId="54E7CE05">
                  <wp:extent cx="1363619" cy="1268186"/>
                  <wp:effectExtent l="0" t="0" r="0" b="0"/>
                  <wp:docPr id="1073741851" name="officeArt object" descr="Imagem 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1" name="Imagem 48" descr="Imagem 48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619" cy="126818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0DFDC1" w14:textId="77777777" w:rsidR="00F61E7C" w:rsidRPr="00D8159F" w:rsidRDefault="00F61E7C" w:rsidP="00885634">
            <w:pPr>
              <w:pStyle w:val="Body"/>
              <w:spacing w:after="0" w:line="36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D8159F">
              <w:rPr>
                <w:rFonts w:ascii="Calibri" w:hAnsi="Calibri" w:cs="Calibri"/>
                <w:sz w:val="24"/>
                <w:szCs w:val="24"/>
              </w:rPr>
              <w:t>Leitor de Código de Barras Sem Fio 2D Zebra DS2278</w:t>
            </w:r>
          </w:p>
          <w:p w14:paraId="05CCC895" w14:textId="77777777" w:rsidR="00F61E7C" w:rsidRPr="00D8159F" w:rsidRDefault="00F61E7C" w:rsidP="00885634">
            <w:pPr>
              <w:pStyle w:val="Body"/>
              <w:spacing w:after="0" w:line="360" w:lineRule="auto"/>
              <w:jc w:val="both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4"/>
                <w:szCs w:val="24"/>
              </w:rPr>
              <w:t>R$ 1.389,00</w:t>
            </w:r>
          </w:p>
        </w:tc>
      </w:tr>
      <w:tr w:rsidR="00F61E7C" w:rsidRPr="00D8159F" w14:paraId="296B5645" w14:textId="77777777" w:rsidTr="00885634">
        <w:trPr>
          <w:trHeight w:val="2035"/>
        </w:trPr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D464EF" w14:textId="77777777" w:rsidR="00F61E7C" w:rsidRPr="00D8159F" w:rsidRDefault="00F61E7C" w:rsidP="00885634">
            <w:pPr>
              <w:pStyle w:val="Body"/>
              <w:spacing w:after="0" w:line="360" w:lineRule="auto"/>
              <w:jc w:val="both"/>
              <w:rPr>
                <w:rFonts w:ascii="Calibri" w:hAnsi="Calibri" w:cs="Calibri"/>
              </w:rPr>
            </w:pPr>
            <w:r w:rsidRPr="00D8159F">
              <w:rPr>
                <w:rFonts w:ascii="Calibri" w:eastAsia="Calibri" w:hAnsi="Calibri" w:cs="Calibri"/>
                <w:noProof/>
                <w:sz w:val="24"/>
                <w:szCs w:val="24"/>
              </w:rPr>
              <w:lastRenderedPageBreak/>
              <w:drawing>
                <wp:inline distT="0" distB="0" distL="0" distR="0" wp14:anchorId="5BD7728A" wp14:editId="7351FCAF">
                  <wp:extent cx="1485900" cy="1251857"/>
                  <wp:effectExtent l="0" t="0" r="0" b="5715"/>
                  <wp:docPr id="1073741852" name="officeArt object" descr="Imagem 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2" name="Imagem 49" descr="Imagem 49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915" cy="125524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30D59A" w14:textId="77777777" w:rsidR="00F61E7C" w:rsidRPr="00D8159F" w:rsidRDefault="00F61E7C" w:rsidP="00885634">
            <w:pPr>
              <w:pStyle w:val="Body"/>
              <w:spacing w:after="0" w:line="36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D8159F">
              <w:rPr>
                <w:rFonts w:ascii="Calibri" w:hAnsi="Calibri" w:cs="Calibri"/>
                <w:sz w:val="24"/>
                <w:szCs w:val="24"/>
              </w:rPr>
              <w:t>LEITOR DE CÓDIGO DE BARRAS FIXO 2D MAGELLAN 3200VSI USB – DATALOGIC</w:t>
            </w:r>
          </w:p>
          <w:p w14:paraId="4D7F584D" w14:textId="77777777" w:rsidR="00F61E7C" w:rsidRPr="00D8159F" w:rsidRDefault="00F61E7C" w:rsidP="00885634">
            <w:pPr>
              <w:pStyle w:val="Body"/>
              <w:spacing w:after="0" w:line="360" w:lineRule="auto"/>
              <w:jc w:val="both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4"/>
                <w:szCs w:val="24"/>
              </w:rPr>
              <w:t>R$ 1.397,00</w:t>
            </w:r>
          </w:p>
        </w:tc>
      </w:tr>
    </w:tbl>
    <w:p w14:paraId="15D955CF" w14:textId="77777777" w:rsidR="00F61E7C" w:rsidRPr="003B410E" w:rsidRDefault="00F61E7C" w:rsidP="003B410E">
      <w:pPr>
        <w:pStyle w:val="Body"/>
        <w:spacing w:line="360" w:lineRule="auto"/>
        <w:rPr>
          <w:rFonts w:ascii="Calibri" w:hAnsi="Calibri" w:cs="Calibri"/>
          <w:sz w:val="20"/>
          <w:szCs w:val="20"/>
        </w:rPr>
      </w:pPr>
      <w:r w:rsidRPr="00D8159F">
        <w:rPr>
          <w:rFonts w:ascii="Calibri" w:hAnsi="Calibri" w:cs="Calibri"/>
          <w:sz w:val="20"/>
          <w:szCs w:val="20"/>
        </w:rPr>
        <w:t>Tabela 5: Leitores de código de barras. Fonte: A pesquisa (2022)</w:t>
      </w:r>
      <w:r>
        <w:rPr>
          <w:rFonts w:ascii="Calibri" w:hAnsi="Calibri" w:cs="Calibri"/>
          <w:sz w:val="20"/>
          <w:szCs w:val="20"/>
        </w:rPr>
        <w:t>.</w:t>
      </w:r>
    </w:p>
    <w:p w14:paraId="38CAB676" w14:textId="77777777" w:rsidR="003B410E" w:rsidRDefault="003B410E" w:rsidP="00F61E7C">
      <w:pPr>
        <w:pStyle w:val="Body"/>
        <w:spacing w:line="360" w:lineRule="auto"/>
        <w:ind w:firstLine="1134"/>
        <w:jc w:val="both"/>
        <w:rPr>
          <w:rFonts w:ascii="Calibri" w:hAnsi="Calibri" w:cs="Calibri"/>
          <w:sz w:val="24"/>
          <w:szCs w:val="24"/>
        </w:rPr>
      </w:pPr>
    </w:p>
    <w:p w14:paraId="4DBD9747" w14:textId="5049C300" w:rsidR="00F61E7C" w:rsidRPr="00D8159F" w:rsidRDefault="00F61E7C" w:rsidP="003B410E">
      <w:pPr>
        <w:pStyle w:val="Body"/>
        <w:spacing w:line="360" w:lineRule="auto"/>
        <w:ind w:firstLine="709"/>
        <w:jc w:val="both"/>
        <w:rPr>
          <w:rFonts w:ascii="Calibri" w:eastAsia="Calibri" w:hAnsi="Calibri" w:cs="Calibri"/>
          <w:sz w:val="24"/>
          <w:szCs w:val="24"/>
        </w:rPr>
      </w:pPr>
      <w:r w:rsidRPr="00D8159F">
        <w:rPr>
          <w:rFonts w:ascii="Calibri" w:hAnsi="Calibri" w:cs="Calibri"/>
          <w:sz w:val="24"/>
          <w:szCs w:val="24"/>
        </w:rPr>
        <w:t xml:space="preserve">A Impressora de etiquetas é outro equipamento indispensável na biblioteca para tombamento do acervo físico. São apresentados </w:t>
      </w:r>
      <w:r>
        <w:rPr>
          <w:rFonts w:ascii="Calibri" w:hAnsi="Calibri" w:cs="Calibri"/>
          <w:sz w:val="24"/>
          <w:szCs w:val="24"/>
        </w:rPr>
        <w:t>dois</w:t>
      </w:r>
      <w:r w:rsidRPr="00D8159F">
        <w:rPr>
          <w:rFonts w:ascii="Calibri" w:hAnsi="Calibri" w:cs="Calibri"/>
          <w:sz w:val="24"/>
          <w:szCs w:val="24"/>
        </w:rPr>
        <w:t xml:space="preserve"> modelos na Tabela 6.</w:t>
      </w:r>
    </w:p>
    <w:tbl>
      <w:tblPr>
        <w:tblStyle w:val="TableNormal"/>
        <w:tblW w:w="9628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7"/>
        <w:tblLayout w:type="fixed"/>
        <w:tblLook w:val="04A0" w:firstRow="1" w:lastRow="0" w:firstColumn="1" w:lastColumn="0" w:noHBand="0" w:noVBand="1"/>
      </w:tblPr>
      <w:tblGrid>
        <w:gridCol w:w="4814"/>
        <w:gridCol w:w="4814"/>
      </w:tblGrid>
      <w:tr w:rsidR="003B410E" w:rsidRPr="003B410E" w14:paraId="56FD5D90" w14:textId="77777777" w:rsidTr="003B410E">
        <w:trPr>
          <w:trHeight w:val="290"/>
        </w:trPr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875BD" w:themeFill="text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6157A8" w14:textId="77777777" w:rsidR="00F61E7C" w:rsidRPr="003B410E" w:rsidRDefault="00F61E7C" w:rsidP="00885634">
            <w:pPr>
              <w:pStyle w:val="Body"/>
              <w:spacing w:line="360" w:lineRule="auto"/>
              <w:jc w:val="center"/>
              <w:rPr>
                <w:rFonts w:ascii="Calibri" w:hAnsi="Calibri" w:cs="Calibri"/>
                <w:color w:val="FFFFFF" w:themeColor="background1"/>
              </w:rPr>
            </w:pPr>
            <w:r w:rsidRPr="003B410E">
              <w:rPr>
                <w:rFonts w:ascii="Calibri" w:hAnsi="Calibri" w:cs="Calibri"/>
                <w:color w:val="FFFFFF" w:themeColor="background1"/>
                <w:sz w:val="24"/>
                <w:szCs w:val="24"/>
              </w:rPr>
              <w:t>EQUIPAMENTO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875BD" w:themeFill="text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6CB235" w14:textId="77777777" w:rsidR="00F61E7C" w:rsidRPr="003B410E" w:rsidRDefault="00F61E7C" w:rsidP="00885634">
            <w:pPr>
              <w:pStyle w:val="Body"/>
              <w:spacing w:after="0" w:line="360" w:lineRule="auto"/>
              <w:jc w:val="center"/>
              <w:rPr>
                <w:rFonts w:ascii="Calibri" w:hAnsi="Calibri" w:cs="Calibri"/>
                <w:color w:val="FFFFFF" w:themeColor="background1"/>
              </w:rPr>
            </w:pPr>
            <w:r w:rsidRPr="003B410E">
              <w:rPr>
                <w:rFonts w:ascii="Calibri" w:hAnsi="Calibri" w:cs="Calibri"/>
                <w:color w:val="FFFFFF" w:themeColor="background1"/>
                <w:sz w:val="24"/>
                <w:szCs w:val="24"/>
              </w:rPr>
              <w:t>DESCRIÇÃO</w:t>
            </w:r>
          </w:p>
        </w:tc>
      </w:tr>
      <w:tr w:rsidR="00F61E7C" w:rsidRPr="00D8159F" w14:paraId="6D15656D" w14:textId="77777777" w:rsidTr="00885634">
        <w:trPr>
          <w:trHeight w:val="3126"/>
        </w:trPr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FB5400" w14:textId="77777777" w:rsidR="00F61E7C" w:rsidRPr="00D8159F" w:rsidRDefault="00F61E7C" w:rsidP="00885634">
            <w:pPr>
              <w:pStyle w:val="Body"/>
              <w:spacing w:after="0" w:line="360" w:lineRule="auto"/>
              <w:jc w:val="both"/>
              <w:rPr>
                <w:rFonts w:ascii="Calibri" w:hAnsi="Calibri" w:cs="Calibri"/>
              </w:rPr>
            </w:pPr>
            <w:r w:rsidRPr="00D8159F">
              <w:rPr>
                <w:rFonts w:ascii="Calibri" w:eastAsia="Calibri" w:hAnsi="Calibri" w:cs="Calibri"/>
                <w:noProof/>
                <w:sz w:val="24"/>
                <w:szCs w:val="24"/>
              </w:rPr>
              <w:drawing>
                <wp:inline distT="0" distB="0" distL="0" distR="0" wp14:anchorId="2B57BCA3" wp14:editId="5FEC84D1">
                  <wp:extent cx="2192098" cy="1937657"/>
                  <wp:effectExtent l="0" t="0" r="0" b="0"/>
                  <wp:docPr id="1073741853" name="officeArt object" descr="Imagem 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3" name="Imagem 51" descr="Imagem 51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2098" cy="193765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D2530C" w14:textId="77777777" w:rsidR="00F61E7C" w:rsidRPr="00D8159F" w:rsidRDefault="00F61E7C" w:rsidP="00885634">
            <w:pPr>
              <w:pStyle w:val="Body"/>
              <w:spacing w:after="0" w:line="36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D8159F">
              <w:rPr>
                <w:rFonts w:ascii="Calibri" w:hAnsi="Calibri" w:cs="Calibri"/>
                <w:sz w:val="24"/>
                <w:szCs w:val="24"/>
              </w:rPr>
              <w:t>IMPRESSORA DE ETIQUETAS TÉRMICA ZT230 203 DPI USB/SERIAL/ETHERNET – ZEBRA</w:t>
            </w:r>
          </w:p>
          <w:p w14:paraId="23C8E567" w14:textId="77777777" w:rsidR="00F61E7C" w:rsidRPr="00D8159F" w:rsidRDefault="00F61E7C" w:rsidP="00885634">
            <w:pPr>
              <w:pStyle w:val="Body"/>
              <w:spacing w:after="0" w:line="360" w:lineRule="auto"/>
              <w:jc w:val="both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4"/>
                <w:szCs w:val="24"/>
              </w:rPr>
              <w:t>R$ 4.159,00</w:t>
            </w:r>
          </w:p>
        </w:tc>
      </w:tr>
      <w:tr w:rsidR="00F61E7C" w:rsidRPr="00D8159F" w14:paraId="39A3CC00" w14:textId="77777777" w:rsidTr="00885634">
        <w:trPr>
          <w:trHeight w:val="3114"/>
        </w:trPr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E0EB99" w14:textId="77777777" w:rsidR="00F61E7C" w:rsidRPr="00D8159F" w:rsidRDefault="00F61E7C" w:rsidP="00885634">
            <w:pPr>
              <w:pStyle w:val="Body"/>
              <w:spacing w:after="0" w:line="360" w:lineRule="auto"/>
              <w:jc w:val="both"/>
              <w:rPr>
                <w:rFonts w:ascii="Calibri" w:hAnsi="Calibri" w:cs="Calibri"/>
              </w:rPr>
            </w:pPr>
            <w:r w:rsidRPr="00D8159F">
              <w:rPr>
                <w:rFonts w:ascii="Calibri" w:eastAsia="Calibri" w:hAnsi="Calibri" w:cs="Calibri"/>
                <w:noProof/>
                <w:sz w:val="24"/>
                <w:szCs w:val="24"/>
              </w:rPr>
              <w:drawing>
                <wp:inline distT="0" distB="0" distL="0" distR="0" wp14:anchorId="0FB02A55" wp14:editId="7454C1A3">
                  <wp:extent cx="2073730" cy="1930405"/>
                  <wp:effectExtent l="0" t="0" r="0" b="0"/>
                  <wp:docPr id="1073741854" name="officeArt object" descr="Imagem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4" name="Imagem 52" descr="Imagem 52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3730" cy="193040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BB4718" w14:textId="77777777" w:rsidR="00F61E7C" w:rsidRPr="00D8159F" w:rsidRDefault="00F61E7C" w:rsidP="00885634">
            <w:pPr>
              <w:pStyle w:val="Body"/>
              <w:spacing w:after="0" w:line="36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D8159F">
              <w:rPr>
                <w:rFonts w:ascii="Calibri" w:hAnsi="Calibri" w:cs="Calibri"/>
                <w:sz w:val="24"/>
                <w:szCs w:val="24"/>
              </w:rPr>
              <w:t>IMPRESSORA DE ETIQUETAS ARGOX OS-2140 – Impressora local</w:t>
            </w:r>
          </w:p>
          <w:p w14:paraId="06A31686" w14:textId="77777777" w:rsidR="00F61E7C" w:rsidRPr="00D8159F" w:rsidRDefault="00F61E7C" w:rsidP="00885634">
            <w:pPr>
              <w:pStyle w:val="Body"/>
              <w:spacing w:after="0" w:line="360" w:lineRule="auto"/>
              <w:jc w:val="both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4"/>
                <w:szCs w:val="24"/>
              </w:rPr>
              <w:t>R$ 2.179,00</w:t>
            </w:r>
          </w:p>
        </w:tc>
      </w:tr>
    </w:tbl>
    <w:p w14:paraId="5BD5F41D" w14:textId="77777777" w:rsidR="00F61E7C" w:rsidRPr="003B410E" w:rsidRDefault="00F61E7C" w:rsidP="003B410E">
      <w:pPr>
        <w:pStyle w:val="Body"/>
        <w:spacing w:line="360" w:lineRule="auto"/>
        <w:rPr>
          <w:rFonts w:ascii="Calibri" w:hAnsi="Calibri" w:cs="Calibri"/>
          <w:sz w:val="20"/>
          <w:szCs w:val="20"/>
        </w:rPr>
      </w:pPr>
      <w:r w:rsidRPr="00D8159F">
        <w:rPr>
          <w:rFonts w:ascii="Calibri" w:hAnsi="Calibri" w:cs="Calibri"/>
          <w:sz w:val="20"/>
          <w:szCs w:val="20"/>
        </w:rPr>
        <w:t>Tabela 6: Impressoras de etiquetas. Fonte: A pesquisa (2022)</w:t>
      </w:r>
      <w:r>
        <w:rPr>
          <w:rFonts w:ascii="Calibri" w:hAnsi="Calibri" w:cs="Calibri"/>
          <w:sz w:val="20"/>
          <w:szCs w:val="20"/>
        </w:rPr>
        <w:t>.</w:t>
      </w:r>
    </w:p>
    <w:p w14:paraId="69407A38" w14:textId="77777777" w:rsidR="003B410E" w:rsidRDefault="003B410E" w:rsidP="00F61E7C">
      <w:pPr>
        <w:pStyle w:val="Body"/>
        <w:spacing w:line="360" w:lineRule="auto"/>
        <w:ind w:firstLine="1134"/>
        <w:jc w:val="both"/>
        <w:rPr>
          <w:rFonts w:ascii="Calibri" w:hAnsi="Calibri" w:cs="Calibri"/>
          <w:sz w:val="24"/>
          <w:szCs w:val="24"/>
        </w:rPr>
      </w:pPr>
    </w:p>
    <w:p w14:paraId="3A02EDC1" w14:textId="3A54FB7B" w:rsidR="00F61E7C" w:rsidRPr="00D8159F" w:rsidRDefault="00F61E7C" w:rsidP="003B410E">
      <w:pPr>
        <w:pStyle w:val="Body"/>
        <w:spacing w:line="360" w:lineRule="auto"/>
        <w:ind w:firstLine="709"/>
        <w:jc w:val="both"/>
        <w:rPr>
          <w:rFonts w:ascii="Calibri" w:eastAsia="Calibri" w:hAnsi="Calibri" w:cs="Calibri"/>
          <w:sz w:val="24"/>
          <w:szCs w:val="24"/>
        </w:rPr>
      </w:pPr>
      <w:r w:rsidRPr="00D8159F">
        <w:rPr>
          <w:rFonts w:ascii="Calibri" w:hAnsi="Calibri" w:cs="Calibri"/>
          <w:sz w:val="24"/>
          <w:szCs w:val="24"/>
        </w:rPr>
        <w:t>A biblioteca necessita de controle de acessos e proteção de seu acervo, por isso serão necessárias implantações de catracas e sistema antifurto</w:t>
      </w:r>
      <w:r>
        <w:rPr>
          <w:rFonts w:ascii="Calibri" w:hAnsi="Calibri" w:cs="Calibri"/>
          <w:sz w:val="24"/>
          <w:szCs w:val="24"/>
        </w:rPr>
        <w:t>.</w:t>
      </w:r>
      <w:r w:rsidRPr="00D8159F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P</w:t>
      </w:r>
      <w:r w:rsidRPr="00D8159F">
        <w:rPr>
          <w:rFonts w:ascii="Calibri" w:hAnsi="Calibri" w:cs="Calibri"/>
          <w:sz w:val="24"/>
          <w:szCs w:val="24"/>
        </w:rPr>
        <w:t>ara es</w:t>
      </w:r>
      <w:r>
        <w:rPr>
          <w:rFonts w:ascii="Calibri" w:hAnsi="Calibri" w:cs="Calibri"/>
          <w:sz w:val="24"/>
          <w:szCs w:val="24"/>
        </w:rPr>
        <w:t>s</w:t>
      </w:r>
      <w:r w:rsidRPr="00D8159F">
        <w:rPr>
          <w:rFonts w:ascii="Calibri" w:hAnsi="Calibri" w:cs="Calibri"/>
          <w:sz w:val="24"/>
          <w:szCs w:val="24"/>
        </w:rPr>
        <w:t>a modalidade</w:t>
      </w:r>
      <w:r>
        <w:rPr>
          <w:rFonts w:ascii="Calibri" w:hAnsi="Calibri" w:cs="Calibri"/>
          <w:sz w:val="24"/>
          <w:szCs w:val="24"/>
        </w:rPr>
        <w:t>,</w:t>
      </w:r>
      <w:r w:rsidRPr="00D8159F">
        <w:rPr>
          <w:rFonts w:ascii="Calibri" w:hAnsi="Calibri" w:cs="Calibri"/>
          <w:sz w:val="24"/>
          <w:szCs w:val="24"/>
        </w:rPr>
        <w:t xml:space="preserve"> também é possível o uso de equipamentos de reconhecimento facial. Apresenta</w:t>
      </w:r>
      <w:r>
        <w:rPr>
          <w:rFonts w:ascii="Calibri" w:hAnsi="Calibri" w:cs="Calibri"/>
          <w:sz w:val="24"/>
          <w:szCs w:val="24"/>
        </w:rPr>
        <w:t>m</w:t>
      </w:r>
      <w:r w:rsidRPr="00D8159F">
        <w:rPr>
          <w:rFonts w:ascii="Calibri" w:hAnsi="Calibri" w:cs="Calibri"/>
          <w:sz w:val="24"/>
          <w:szCs w:val="24"/>
        </w:rPr>
        <w:t>-se modelos na tabela 7:</w:t>
      </w:r>
    </w:p>
    <w:tbl>
      <w:tblPr>
        <w:tblStyle w:val="TableNormal"/>
        <w:tblW w:w="963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7"/>
        <w:tblLayout w:type="fixed"/>
        <w:tblLook w:val="04A0" w:firstRow="1" w:lastRow="0" w:firstColumn="1" w:lastColumn="0" w:noHBand="0" w:noVBand="1"/>
      </w:tblPr>
      <w:tblGrid>
        <w:gridCol w:w="3682"/>
        <w:gridCol w:w="5950"/>
      </w:tblGrid>
      <w:tr w:rsidR="003B410E" w:rsidRPr="003B410E" w14:paraId="65D82ABC" w14:textId="77777777" w:rsidTr="003B410E">
        <w:trPr>
          <w:trHeight w:val="290"/>
        </w:trPr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875BD" w:themeFill="text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67CA33" w14:textId="77777777" w:rsidR="00F61E7C" w:rsidRPr="003B410E" w:rsidRDefault="00F61E7C" w:rsidP="00885634">
            <w:pPr>
              <w:pStyle w:val="Body"/>
              <w:spacing w:line="360" w:lineRule="auto"/>
              <w:jc w:val="both"/>
              <w:rPr>
                <w:rFonts w:ascii="Calibri" w:hAnsi="Calibri" w:cs="Calibri"/>
                <w:color w:val="FFFFFF" w:themeColor="background1"/>
              </w:rPr>
            </w:pPr>
            <w:r w:rsidRPr="003B410E">
              <w:rPr>
                <w:rFonts w:ascii="Calibri" w:hAnsi="Calibri" w:cs="Calibri"/>
                <w:color w:val="FFFFFF" w:themeColor="background1"/>
                <w:sz w:val="24"/>
                <w:szCs w:val="24"/>
              </w:rPr>
              <w:lastRenderedPageBreak/>
              <w:t>EQUIPAMENTO</w:t>
            </w:r>
          </w:p>
        </w:tc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875BD" w:themeFill="text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C4CC23" w14:textId="77777777" w:rsidR="00F61E7C" w:rsidRPr="003B410E" w:rsidRDefault="00F61E7C" w:rsidP="00885634">
            <w:pPr>
              <w:pStyle w:val="Body"/>
              <w:spacing w:after="0" w:line="360" w:lineRule="auto"/>
              <w:jc w:val="both"/>
              <w:rPr>
                <w:rFonts w:ascii="Calibri" w:hAnsi="Calibri" w:cs="Calibri"/>
                <w:color w:val="FFFFFF" w:themeColor="background1"/>
              </w:rPr>
            </w:pPr>
            <w:r w:rsidRPr="003B410E">
              <w:rPr>
                <w:rFonts w:ascii="Calibri" w:hAnsi="Calibri" w:cs="Calibri"/>
                <w:color w:val="FFFFFF" w:themeColor="background1"/>
                <w:sz w:val="24"/>
                <w:szCs w:val="24"/>
              </w:rPr>
              <w:t>DESCRIÇÃO</w:t>
            </w:r>
          </w:p>
        </w:tc>
      </w:tr>
      <w:tr w:rsidR="00F61E7C" w:rsidRPr="00D8159F" w14:paraId="054231B3" w14:textId="77777777" w:rsidTr="00885634">
        <w:trPr>
          <w:trHeight w:val="14050"/>
        </w:trPr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EC6E33" w14:textId="77777777" w:rsidR="00F61E7C" w:rsidRPr="00D8159F" w:rsidRDefault="00F61E7C" w:rsidP="00885634">
            <w:pPr>
              <w:pStyle w:val="Body"/>
              <w:spacing w:after="0" w:line="36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D8159F">
              <w:rPr>
                <w:rFonts w:ascii="Calibri" w:eastAsia="Calibri" w:hAnsi="Calibri" w:cs="Calibri"/>
                <w:noProof/>
                <w:sz w:val="24"/>
                <w:szCs w:val="24"/>
              </w:rPr>
              <w:lastRenderedPageBreak/>
              <w:drawing>
                <wp:inline distT="0" distB="0" distL="0" distR="0" wp14:anchorId="72958458" wp14:editId="6D03272A">
                  <wp:extent cx="1877786" cy="2195023"/>
                  <wp:effectExtent l="0" t="0" r="0" b="0"/>
                  <wp:docPr id="1073741855" name="officeArt object" descr="Imagem 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5" name="Imagem 53" descr="Imagem 53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786" cy="219502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794C76B0" w14:textId="77777777" w:rsidR="00F61E7C" w:rsidRPr="00D8159F" w:rsidRDefault="00F61E7C" w:rsidP="00885634">
            <w:pPr>
              <w:pStyle w:val="Body"/>
              <w:spacing w:after="0" w:line="360" w:lineRule="auto"/>
              <w:jc w:val="both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4"/>
                <w:szCs w:val="24"/>
              </w:rPr>
              <w:t>R$ 4.550,00</w:t>
            </w:r>
          </w:p>
        </w:tc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7227D1" w14:textId="77777777" w:rsidR="00F61E7C" w:rsidRPr="00D8159F" w:rsidRDefault="00F61E7C" w:rsidP="00885634">
            <w:pPr>
              <w:pStyle w:val="Body"/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Catraca V7 Biométrica E Cartão Prox. + Software Completo Lite Ilimitado</w:t>
            </w:r>
          </w:p>
          <w:p w14:paraId="076E235E" w14:textId="77777777" w:rsidR="00F61E7C" w:rsidRPr="00D8159F" w:rsidRDefault="00F61E7C" w:rsidP="00885634">
            <w:pPr>
              <w:pStyle w:val="Body"/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274F8798" w14:textId="77777777" w:rsidR="00F61E7C" w:rsidRPr="00D8159F" w:rsidRDefault="00F61E7C" w:rsidP="00885634">
            <w:pPr>
              <w:pStyle w:val="Body"/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Memória interna para até 200.000 pessoas</w:t>
            </w:r>
            <w:r>
              <w:rPr>
                <w:rFonts w:ascii="Calibri" w:hAnsi="Calibri" w:cs="Calibri"/>
                <w:sz w:val="20"/>
                <w:szCs w:val="20"/>
              </w:rPr>
              <w:t>.</w:t>
            </w:r>
          </w:p>
          <w:p w14:paraId="31119FC5" w14:textId="77777777" w:rsidR="00F61E7C" w:rsidRPr="00D8159F" w:rsidRDefault="00F61E7C" w:rsidP="00885634">
            <w:pPr>
              <w:pStyle w:val="Body"/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Identificação biométrica para 10.000 digitais. Com expansão de 20.000, 30.000 até 50.000 digitais.</w:t>
            </w:r>
          </w:p>
          <w:p w14:paraId="0C2B2256" w14:textId="77777777" w:rsidR="00F61E7C" w:rsidRPr="00D8159F" w:rsidRDefault="00F61E7C" w:rsidP="00885634">
            <w:pPr>
              <w:pStyle w:val="Body"/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Leitor de impressão digital óptico de 500 DPI.</w:t>
            </w:r>
          </w:p>
          <w:p w14:paraId="6DD0E194" w14:textId="77777777" w:rsidR="00F61E7C" w:rsidRPr="00D8159F" w:rsidRDefault="00F61E7C" w:rsidP="00885634">
            <w:pPr>
              <w:pStyle w:val="Body"/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Identificação pelo leitor de proximidade 125khz ou (Mifare 1k 13,56mhz para cartão, tag, chaveiro e Smartphone *avisar no pedido).</w:t>
            </w:r>
          </w:p>
          <w:p w14:paraId="016AEEA5" w14:textId="77777777" w:rsidR="00F61E7C" w:rsidRPr="00D8159F" w:rsidRDefault="00F61E7C" w:rsidP="00885634">
            <w:pPr>
              <w:pStyle w:val="Body"/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Opção de registro de ponto pela senha.</w:t>
            </w:r>
          </w:p>
          <w:p w14:paraId="7E51D76D" w14:textId="77777777" w:rsidR="00F61E7C" w:rsidRPr="00D8159F" w:rsidRDefault="00F61E7C" w:rsidP="00885634">
            <w:pPr>
              <w:pStyle w:val="Body"/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Display Touch Screen 4,3 polegadas com setas indicativas para orientação, aparece a foto da pessoa e mensagem personalizada.</w:t>
            </w:r>
          </w:p>
          <w:p w14:paraId="24C2663D" w14:textId="77777777" w:rsidR="00F61E7C" w:rsidRPr="00D8159F" w:rsidRDefault="00F61E7C" w:rsidP="00885634">
            <w:pPr>
              <w:pStyle w:val="Body"/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Controle Anti-pass</w:t>
            </w:r>
            <w:r>
              <w:rPr>
                <w:rFonts w:ascii="Calibri" w:hAnsi="Calibri" w:cs="Calibri"/>
                <w:sz w:val="20"/>
                <w:szCs w:val="20"/>
              </w:rPr>
              <w:t>b</w:t>
            </w:r>
            <w:r w:rsidRPr="00D8159F">
              <w:rPr>
                <w:rFonts w:ascii="Calibri" w:hAnsi="Calibri" w:cs="Calibri"/>
                <w:sz w:val="20"/>
                <w:szCs w:val="20"/>
              </w:rPr>
              <w:t>ack de dupla entrada, controle de sentido do giro do braço.</w:t>
            </w:r>
          </w:p>
          <w:p w14:paraId="50D8F7EB" w14:textId="77777777" w:rsidR="00F61E7C" w:rsidRPr="00D8159F" w:rsidRDefault="00F61E7C" w:rsidP="00885634">
            <w:pPr>
              <w:pStyle w:val="Body"/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Controle de horários individuais ou em grupos de até 20 horários por dia da semana.</w:t>
            </w:r>
          </w:p>
          <w:p w14:paraId="2EABD055" w14:textId="77777777" w:rsidR="00F61E7C" w:rsidRPr="00D8159F" w:rsidRDefault="00F61E7C" w:rsidP="00885634">
            <w:pPr>
              <w:pStyle w:val="Body"/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Controle de bloqueio individual por equipamento restringindo a passagem.</w:t>
            </w:r>
          </w:p>
          <w:p w14:paraId="10641E2E" w14:textId="77777777" w:rsidR="00F61E7C" w:rsidRPr="00D8159F" w:rsidRDefault="00F61E7C" w:rsidP="00885634">
            <w:pPr>
              <w:pStyle w:val="Body"/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Configuração do sentido dos braços, ou lado que desejar deixar livre ou bloqueado.</w:t>
            </w:r>
          </w:p>
          <w:p w14:paraId="6BE68142" w14:textId="77777777" w:rsidR="00F61E7C" w:rsidRPr="00D8159F" w:rsidRDefault="00F61E7C" w:rsidP="00885634">
            <w:pPr>
              <w:pStyle w:val="Body"/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Registra na memória até 200.000 eventos de registros de marcações</w:t>
            </w:r>
          </w:p>
          <w:p w14:paraId="04F9A3D0" w14:textId="77777777" w:rsidR="00F61E7C" w:rsidRPr="00D8159F" w:rsidRDefault="00F61E7C" w:rsidP="00885634">
            <w:pPr>
              <w:pStyle w:val="Body"/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Permite agrupar pessoas de acordo com classificação, especialidade ou estrutura organizacional; interligado de forma online com os equipamentos</w:t>
            </w:r>
            <w:r>
              <w:rPr>
                <w:rFonts w:ascii="Calibri" w:hAnsi="Calibri" w:cs="Calibri"/>
                <w:sz w:val="20"/>
                <w:szCs w:val="20"/>
              </w:rPr>
              <w:t>.</w:t>
            </w:r>
          </w:p>
          <w:p w14:paraId="780E0626" w14:textId="77777777" w:rsidR="00F61E7C" w:rsidRPr="00D8159F" w:rsidRDefault="00F61E7C" w:rsidP="00885634">
            <w:pPr>
              <w:pStyle w:val="Body"/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Faz o gerenciamento do acesso de pessoas para locais de médio fluxo.</w:t>
            </w:r>
          </w:p>
          <w:p w14:paraId="4D0EEAB9" w14:textId="77777777" w:rsidR="00F61E7C" w:rsidRPr="00D8159F" w:rsidRDefault="00F61E7C" w:rsidP="00885634">
            <w:pPr>
              <w:pStyle w:val="Body"/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Permite configuração da Catraca Invertida, para inversão do sentido de passagem pela catraca ou bloqueios dos lados por configuração</w:t>
            </w:r>
            <w:r>
              <w:rPr>
                <w:rFonts w:ascii="Calibri" w:hAnsi="Calibri" w:cs="Calibri"/>
                <w:sz w:val="20"/>
                <w:szCs w:val="20"/>
              </w:rPr>
              <w:t>.</w:t>
            </w:r>
          </w:p>
          <w:p w14:paraId="504F8C0E" w14:textId="77777777" w:rsidR="00F61E7C" w:rsidRPr="00D8159F" w:rsidRDefault="00F61E7C" w:rsidP="00885634">
            <w:pPr>
              <w:pStyle w:val="Body"/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Permite controle do sentido dos braços remotamente via aplicativo.</w:t>
            </w:r>
          </w:p>
          <w:p w14:paraId="16BCCE8E" w14:textId="77777777" w:rsidR="00F61E7C" w:rsidRPr="00D8159F" w:rsidRDefault="00F61E7C" w:rsidP="00885634">
            <w:pPr>
              <w:pStyle w:val="Body"/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Indicação sonora para as operações realizadas, permitir a programação de até 200.000 horários diferentes. (RELSYSTEM, 2022)</w:t>
            </w:r>
            <w:r>
              <w:rPr>
                <w:rFonts w:ascii="Calibri" w:hAnsi="Calibri" w:cs="Calibri"/>
                <w:sz w:val="20"/>
                <w:szCs w:val="20"/>
              </w:rPr>
              <w:t>.</w:t>
            </w:r>
          </w:p>
          <w:p w14:paraId="644CCC6A" w14:textId="77777777" w:rsidR="00F61E7C" w:rsidRPr="00D8159F" w:rsidRDefault="00F61E7C" w:rsidP="00885634">
            <w:pPr>
              <w:pStyle w:val="Body"/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Pode trabalhar com comunicação direta com um computador(on-line), Stand Alone (off-line) ou intercambiar entre os dois modos caso seja necessário</w:t>
            </w:r>
            <w:r>
              <w:rPr>
                <w:rFonts w:ascii="Calibri" w:hAnsi="Calibri" w:cs="Calibri"/>
                <w:sz w:val="20"/>
                <w:szCs w:val="20"/>
              </w:rPr>
              <w:t>.</w:t>
            </w:r>
          </w:p>
          <w:p w14:paraId="714AEC80" w14:textId="77777777" w:rsidR="00F61E7C" w:rsidRPr="00D8159F" w:rsidRDefault="00F61E7C" w:rsidP="00885634">
            <w:pPr>
              <w:pStyle w:val="Body"/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Sistema de monitoramento de status: via software, ou online sendo possível verificar quantidade de colaboradores, quantidade de biometria, quantidade de digitais cadastradas e tamanho do módulo biométrico entre outros</w:t>
            </w:r>
            <w:r>
              <w:rPr>
                <w:rFonts w:ascii="Calibri" w:hAnsi="Calibri" w:cs="Calibri"/>
                <w:sz w:val="20"/>
                <w:szCs w:val="20"/>
              </w:rPr>
              <w:t>.</w:t>
            </w:r>
          </w:p>
          <w:p w14:paraId="625FDD37" w14:textId="77777777" w:rsidR="00F61E7C" w:rsidRPr="00D8159F" w:rsidRDefault="00F61E7C" w:rsidP="00885634">
            <w:pPr>
              <w:pStyle w:val="Body"/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 xml:space="preserve"> Possui recurso de conexão no modo servidor ou no modo cliente.</w:t>
            </w:r>
          </w:p>
          <w:p w14:paraId="12B6646B" w14:textId="77777777" w:rsidR="00F61E7C" w:rsidRPr="00D8159F" w:rsidRDefault="00F61E7C" w:rsidP="00885634">
            <w:pPr>
              <w:pStyle w:val="Body"/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Sistema inteligente de gerenciamento do usuário, auxilia no cadastro e na alteração dos usuários.</w:t>
            </w:r>
          </w:p>
          <w:p w14:paraId="7A3723C0" w14:textId="77777777" w:rsidR="00F61E7C" w:rsidRPr="00D8159F" w:rsidRDefault="00F61E7C" w:rsidP="00885634">
            <w:pPr>
              <w:pStyle w:val="Body"/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Sistema de relógio em tempo real (RTC), com opção de ajuste da data e hora, configuração do horário de verão. Com recurso de backup em bateria de lítio, mantendo a data e hora correta, caso o equipamento seja desligado</w:t>
            </w:r>
            <w:r>
              <w:rPr>
                <w:rFonts w:ascii="Calibri" w:hAnsi="Calibri" w:cs="Calibri"/>
                <w:sz w:val="20"/>
                <w:szCs w:val="20"/>
              </w:rPr>
              <w:t>.</w:t>
            </w:r>
          </w:p>
          <w:p w14:paraId="30637682" w14:textId="77777777" w:rsidR="00F61E7C" w:rsidRPr="00D8159F" w:rsidRDefault="00F61E7C" w:rsidP="00885634">
            <w:pPr>
              <w:pStyle w:val="Body"/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Sistema interno de monitoramento dos níveis das tensões e de travamento do processador</w:t>
            </w:r>
            <w:r>
              <w:rPr>
                <w:rFonts w:ascii="Calibri" w:hAnsi="Calibri" w:cs="Calibri"/>
                <w:sz w:val="20"/>
                <w:szCs w:val="20"/>
              </w:rPr>
              <w:t>.</w:t>
            </w:r>
          </w:p>
          <w:p w14:paraId="72C63982" w14:textId="77777777" w:rsidR="00F61E7C" w:rsidRPr="00D8159F" w:rsidRDefault="00F61E7C" w:rsidP="00885634">
            <w:pPr>
              <w:pStyle w:val="Body"/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Sistema de Nobreak opcional</w:t>
            </w:r>
          </w:p>
          <w:p w14:paraId="399919BA" w14:textId="77777777" w:rsidR="00F61E7C" w:rsidRPr="00D8159F" w:rsidRDefault="00F61E7C" w:rsidP="00885634">
            <w:pPr>
              <w:pStyle w:val="Body"/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Realiza controle dos horários dos usuários por meio de tabelas de horários e períodos</w:t>
            </w:r>
            <w:r>
              <w:rPr>
                <w:rFonts w:ascii="Calibri" w:hAnsi="Calibri" w:cs="Calibri"/>
                <w:sz w:val="20"/>
                <w:szCs w:val="20"/>
              </w:rPr>
              <w:t>.</w:t>
            </w:r>
          </w:p>
          <w:p w14:paraId="417CC4D2" w14:textId="77777777" w:rsidR="00F61E7C" w:rsidRPr="00D8159F" w:rsidRDefault="00F61E7C" w:rsidP="00885634">
            <w:pPr>
              <w:pStyle w:val="Body"/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Permite visualizar todos os acessos efetuados por uma pessoa em determinado período Relatórios estatísticos</w:t>
            </w:r>
            <w:r>
              <w:rPr>
                <w:rFonts w:ascii="Calibri" w:hAnsi="Calibri" w:cs="Calibri"/>
                <w:sz w:val="20"/>
                <w:szCs w:val="20"/>
              </w:rPr>
              <w:t>.</w:t>
            </w:r>
          </w:p>
          <w:p w14:paraId="6A97745E" w14:textId="77777777" w:rsidR="00F61E7C" w:rsidRPr="00D8159F" w:rsidRDefault="00F61E7C" w:rsidP="00885634">
            <w:pPr>
              <w:pStyle w:val="Body"/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Permite separar visitantes das demais pessoas.</w:t>
            </w:r>
          </w:p>
          <w:p w14:paraId="4F58304F" w14:textId="77777777" w:rsidR="00F61E7C" w:rsidRPr="00D8159F" w:rsidRDefault="00F61E7C" w:rsidP="00885634">
            <w:pPr>
              <w:pStyle w:val="Body"/>
              <w:spacing w:after="0"/>
              <w:jc w:val="both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Possui pacote de integração com qualquer software com manual completo. (RELSYSTEM, 2022)</w:t>
            </w:r>
            <w:r>
              <w:rPr>
                <w:rFonts w:ascii="Calibri" w:hAnsi="Calibri" w:cs="Calibri"/>
                <w:sz w:val="20"/>
                <w:szCs w:val="20"/>
              </w:rPr>
              <w:t>.</w:t>
            </w:r>
          </w:p>
        </w:tc>
      </w:tr>
      <w:tr w:rsidR="00F61E7C" w:rsidRPr="00D8159F" w14:paraId="1BE50ABF" w14:textId="77777777" w:rsidTr="00885634">
        <w:trPr>
          <w:trHeight w:val="4728"/>
        </w:trPr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796230" w14:textId="77777777" w:rsidR="00F61E7C" w:rsidRPr="00D8159F" w:rsidRDefault="00F61E7C" w:rsidP="00885634">
            <w:pPr>
              <w:pStyle w:val="Body"/>
              <w:spacing w:after="0" w:line="36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D8159F">
              <w:rPr>
                <w:rFonts w:ascii="Calibri" w:eastAsia="Calibri" w:hAnsi="Calibri" w:cs="Calibri"/>
                <w:noProof/>
                <w:sz w:val="24"/>
                <w:szCs w:val="24"/>
              </w:rPr>
              <w:lastRenderedPageBreak/>
              <w:drawing>
                <wp:inline distT="0" distB="0" distL="0" distR="0" wp14:anchorId="2D02788F" wp14:editId="52D7DAFE">
                  <wp:extent cx="1345854" cy="1627415"/>
                  <wp:effectExtent l="0" t="0" r="0" b="0"/>
                  <wp:docPr id="1073741856" name="officeArt object" descr="Imagem 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6" name="Imagem 54" descr="Imagem 54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854" cy="162741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66B8B42F" w14:textId="77777777" w:rsidR="00F61E7C" w:rsidRPr="00D8159F" w:rsidRDefault="00F61E7C" w:rsidP="00885634">
            <w:pPr>
              <w:pStyle w:val="Body"/>
              <w:spacing w:after="0" w:line="360" w:lineRule="auto"/>
              <w:jc w:val="both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4"/>
                <w:szCs w:val="24"/>
              </w:rPr>
              <w:t>R$ 4.450,00</w:t>
            </w:r>
          </w:p>
        </w:tc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E56CBA" w14:textId="77777777" w:rsidR="00F61E7C" w:rsidRPr="00D8159F" w:rsidRDefault="00F61E7C" w:rsidP="00885634">
            <w:pPr>
              <w:pStyle w:val="Body"/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CATRACA M2 CONTROLE FACIAL PROXIMIDADE SENHA INCLUSO SOFTWARE LITE PARA CONTROLE.</w:t>
            </w:r>
          </w:p>
          <w:p w14:paraId="3A890CDD" w14:textId="77777777" w:rsidR="00F61E7C" w:rsidRPr="00D8159F" w:rsidRDefault="00F61E7C" w:rsidP="00885634">
            <w:pPr>
              <w:pStyle w:val="Body"/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36BF4657" w14:textId="77777777" w:rsidR="00F61E7C" w:rsidRPr="00D8159F" w:rsidRDefault="00F61E7C" w:rsidP="00885634">
            <w:pPr>
              <w:pStyle w:val="Body"/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* Capacidade para 200,000 usuários com cartão ou senha</w:t>
            </w:r>
            <w:r>
              <w:rPr>
                <w:rFonts w:ascii="Calibri" w:hAnsi="Calibri" w:cs="Calibri"/>
                <w:sz w:val="20"/>
                <w:szCs w:val="20"/>
              </w:rPr>
              <w:t>;</w:t>
            </w:r>
          </w:p>
          <w:p w14:paraId="62FA3917" w14:textId="77777777" w:rsidR="00F61E7C" w:rsidRPr="00D8159F" w:rsidRDefault="00F61E7C" w:rsidP="00885634">
            <w:pPr>
              <w:pStyle w:val="Body"/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* Capacidade de Faces 3 mil / 10 mil padrão.</w:t>
            </w:r>
            <w:r>
              <w:rPr>
                <w:rFonts w:ascii="Calibri" w:hAnsi="Calibri" w:cs="Calibri"/>
                <w:sz w:val="20"/>
                <w:szCs w:val="20"/>
              </w:rPr>
              <w:t>;</w:t>
            </w:r>
          </w:p>
          <w:p w14:paraId="346D1E1E" w14:textId="77777777" w:rsidR="00F61E7C" w:rsidRPr="00D8159F" w:rsidRDefault="00F61E7C" w:rsidP="00885634">
            <w:pPr>
              <w:pStyle w:val="Body"/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* Urna Coletora para controle de visitante (opcional)</w:t>
            </w:r>
            <w:r>
              <w:rPr>
                <w:rFonts w:ascii="Calibri" w:hAnsi="Calibri" w:cs="Calibri"/>
                <w:sz w:val="20"/>
                <w:szCs w:val="20"/>
              </w:rPr>
              <w:t>;</w:t>
            </w:r>
          </w:p>
          <w:p w14:paraId="59293AEA" w14:textId="77777777" w:rsidR="00F61E7C" w:rsidRPr="00D8159F" w:rsidRDefault="00F61E7C" w:rsidP="00885634">
            <w:pPr>
              <w:pStyle w:val="Body"/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* Controle anti-passback definição da liberação da passagem do usuário</w:t>
            </w:r>
            <w:r>
              <w:rPr>
                <w:rFonts w:ascii="Calibri" w:hAnsi="Calibri" w:cs="Calibri"/>
                <w:sz w:val="20"/>
                <w:szCs w:val="20"/>
              </w:rPr>
              <w:t>;</w:t>
            </w:r>
          </w:p>
          <w:p w14:paraId="1DC610EE" w14:textId="77777777" w:rsidR="00F61E7C" w:rsidRPr="00D8159F" w:rsidRDefault="00F61E7C" w:rsidP="00885634">
            <w:pPr>
              <w:pStyle w:val="Body"/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* Display cristal líquido 16x2</w:t>
            </w:r>
            <w:r>
              <w:rPr>
                <w:rFonts w:ascii="Calibri" w:hAnsi="Calibri" w:cs="Calibri"/>
                <w:sz w:val="20"/>
                <w:szCs w:val="20"/>
              </w:rPr>
              <w:t>;</w:t>
            </w:r>
          </w:p>
          <w:p w14:paraId="52843FD8" w14:textId="77777777" w:rsidR="00F61E7C" w:rsidRPr="00D8159F" w:rsidRDefault="00F61E7C" w:rsidP="00885634">
            <w:pPr>
              <w:pStyle w:val="Body"/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* Comunicação Nativa Tcp/ip / serial 232</w:t>
            </w:r>
            <w:r>
              <w:rPr>
                <w:rFonts w:ascii="Calibri" w:hAnsi="Calibri" w:cs="Calibri"/>
                <w:sz w:val="20"/>
                <w:szCs w:val="20"/>
              </w:rPr>
              <w:t>;</w:t>
            </w:r>
          </w:p>
          <w:p w14:paraId="369222F4" w14:textId="77777777" w:rsidR="00F61E7C" w:rsidRPr="00D8159F" w:rsidRDefault="00F61E7C" w:rsidP="00885634">
            <w:pPr>
              <w:pStyle w:val="Body"/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* Operação online e offline</w:t>
            </w:r>
            <w:r>
              <w:rPr>
                <w:rFonts w:ascii="Calibri" w:hAnsi="Calibri" w:cs="Calibri"/>
                <w:sz w:val="20"/>
                <w:szCs w:val="20"/>
              </w:rPr>
              <w:t>;</w:t>
            </w:r>
          </w:p>
          <w:p w14:paraId="1F53AA2F" w14:textId="77777777" w:rsidR="00F61E7C" w:rsidRPr="00D8159F" w:rsidRDefault="00F61E7C" w:rsidP="00885634">
            <w:pPr>
              <w:pStyle w:val="Body"/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* Leitor Biométrico digital ótico de 500 DPI</w:t>
            </w:r>
            <w:r>
              <w:rPr>
                <w:rFonts w:ascii="Calibri" w:hAnsi="Calibri" w:cs="Calibri"/>
                <w:sz w:val="20"/>
                <w:szCs w:val="20"/>
              </w:rPr>
              <w:t>;</w:t>
            </w:r>
          </w:p>
          <w:p w14:paraId="67B481BF" w14:textId="77777777" w:rsidR="00F61E7C" w:rsidRPr="00D8159F" w:rsidRDefault="00F61E7C" w:rsidP="00885634">
            <w:pPr>
              <w:pStyle w:val="Body"/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* Leitor de proximidade padrão 125khz</w:t>
            </w:r>
            <w:r>
              <w:rPr>
                <w:rFonts w:ascii="Calibri" w:hAnsi="Calibri" w:cs="Calibri"/>
                <w:sz w:val="20"/>
                <w:szCs w:val="20"/>
              </w:rPr>
              <w:t>;</w:t>
            </w:r>
          </w:p>
          <w:p w14:paraId="12E270D4" w14:textId="77777777" w:rsidR="00F61E7C" w:rsidRPr="00D8159F" w:rsidRDefault="00F61E7C" w:rsidP="00885634">
            <w:pPr>
              <w:pStyle w:val="Body"/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* Acompanha Software Lite para controle</w:t>
            </w:r>
            <w:r>
              <w:rPr>
                <w:rFonts w:ascii="Calibri" w:hAnsi="Calibri" w:cs="Calibri"/>
                <w:sz w:val="20"/>
                <w:szCs w:val="20"/>
              </w:rPr>
              <w:t>;</w:t>
            </w:r>
          </w:p>
          <w:p w14:paraId="140F32D6" w14:textId="77777777" w:rsidR="00F61E7C" w:rsidRPr="00D8159F" w:rsidRDefault="00F61E7C" w:rsidP="00885634">
            <w:pPr>
              <w:pStyle w:val="Body"/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* Peso 25kg</w:t>
            </w:r>
            <w:r>
              <w:rPr>
                <w:rFonts w:ascii="Calibri" w:hAnsi="Calibri" w:cs="Calibri"/>
                <w:sz w:val="20"/>
                <w:szCs w:val="20"/>
              </w:rPr>
              <w:t>;</w:t>
            </w:r>
          </w:p>
          <w:p w14:paraId="261DE99A" w14:textId="77777777" w:rsidR="00F61E7C" w:rsidRPr="00D8159F" w:rsidRDefault="00F61E7C" w:rsidP="00885634">
            <w:pPr>
              <w:pStyle w:val="Body"/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* Fonte de alimentação 12</w:t>
            </w:r>
            <w:r>
              <w:rPr>
                <w:rFonts w:ascii="Calibri" w:hAnsi="Calibri" w:cs="Calibri"/>
                <w:sz w:val="20"/>
                <w:szCs w:val="20"/>
              </w:rPr>
              <w:t>ª</w:t>
            </w:r>
            <w:r w:rsidRPr="00D8159F">
              <w:rPr>
                <w:rFonts w:ascii="Calibri" w:hAnsi="Calibri" w:cs="Calibri"/>
                <w:sz w:val="20"/>
                <w:szCs w:val="20"/>
              </w:rPr>
              <w:t xml:space="preserve"> 2A. Tensão 110v / 220 v</w:t>
            </w:r>
            <w:r>
              <w:rPr>
                <w:rFonts w:ascii="Calibri" w:hAnsi="Calibri" w:cs="Calibri"/>
                <w:sz w:val="20"/>
                <w:szCs w:val="20"/>
              </w:rPr>
              <w:t>;</w:t>
            </w:r>
          </w:p>
          <w:p w14:paraId="649772B7" w14:textId="77777777" w:rsidR="00F61E7C" w:rsidRPr="00D8159F" w:rsidRDefault="00F61E7C" w:rsidP="00885634">
            <w:pPr>
              <w:pStyle w:val="Body"/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* Consumo 3,5w (300ma) nominal</w:t>
            </w:r>
            <w:r>
              <w:rPr>
                <w:rFonts w:ascii="Calibri" w:hAnsi="Calibri" w:cs="Calibri"/>
                <w:sz w:val="20"/>
                <w:szCs w:val="20"/>
              </w:rPr>
              <w:t>;</w:t>
            </w:r>
          </w:p>
          <w:p w14:paraId="2118B20C" w14:textId="77777777" w:rsidR="00F61E7C" w:rsidRPr="00D8159F" w:rsidRDefault="00F61E7C" w:rsidP="00885634">
            <w:pPr>
              <w:pStyle w:val="Body"/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* Dimensões</w:t>
            </w:r>
            <w:r>
              <w:rPr>
                <w:rFonts w:ascii="Calibri" w:hAnsi="Calibri" w:cs="Calibri"/>
                <w:sz w:val="20"/>
                <w:szCs w:val="20"/>
              </w:rPr>
              <w:t>;</w:t>
            </w:r>
          </w:p>
          <w:p w14:paraId="4B73287C" w14:textId="77777777" w:rsidR="00F61E7C" w:rsidRPr="00D8159F" w:rsidRDefault="00F61E7C" w:rsidP="00885634">
            <w:pPr>
              <w:pStyle w:val="Body"/>
              <w:spacing w:after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* Garantia de 12 meses (balcão) (RELSYSTEM, 2022)</w:t>
            </w:r>
            <w:r>
              <w:rPr>
                <w:rFonts w:ascii="Calibri" w:hAnsi="Calibri" w:cs="Calibri"/>
                <w:sz w:val="20"/>
                <w:szCs w:val="20"/>
              </w:rPr>
              <w:t>.</w:t>
            </w:r>
          </w:p>
        </w:tc>
      </w:tr>
      <w:tr w:rsidR="00F61E7C" w:rsidRPr="00D8159F" w14:paraId="3927DD36" w14:textId="77777777" w:rsidTr="00885634">
        <w:trPr>
          <w:trHeight w:val="4690"/>
        </w:trPr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D9F1DE" w14:textId="77777777" w:rsidR="00F61E7C" w:rsidRPr="00D8159F" w:rsidRDefault="00F61E7C" w:rsidP="00885634">
            <w:pPr>
              <w:pStyle w:val="Body"/>
              <w:spacing w:after="0" w:line="36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D8159F">
              <w:rPr>
                <w:rFonts w:ascii="Calibri" w:eastAsia="Calibri" w:hAnsi="Calibri" w:cs="Calibri"/>
                <w:noProof/>
                <w:sz w:val="24"/>
                <w:szCs w:val="24"/>
              </w:rPr>
              <w:drawing>
                <wp:inline distT="0" distB="0" distL="0" distR="0" wp14:anchorId="3DF92255" wp14:editId="19A6EB7A">
                  <wp:extent cx="1388853" cy="1502230"/>
                  <wp:effectExtent l="0" t="0" r="0" b="0"/>
                  <wp:docPr id="1073741857" name="officeArt object" descr="Imagem 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7" name="Imagem 55" descr="Imagem 55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853" cy="150223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10209922" w14:textId="77777777" w:rsidR="00F61E7C" w:rsidRPr="00D8159F" w:rsidRDefault="00F61E7C" w:rsidP="00885634">
            <w:pPr>
              <w:pStyle w:val="Body"/>
              <w:spacing w:after="0" w:line="360" w:lineRule="auto"/>
              <w:jc w:val="both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4"/>
                <w:szCs w:val="24"/>
              </w:rPr>
              <w:t>R$ 3.850,00</w:t>
            </w:r>
          </w:p>
        </w:tc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9F6BC4" w14:textId="77777777" w:rsidR="00F61E7C" w:rsidRPr="00D8159F" w:rsidRDefault="00F61E7C" w:rsidP="00885634">
            <w:pPr>
              <w:pStyle w:val="Body"/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CATRACA M1 PROXIMIDADE SENHA + URNA COLETORA INCLUSO SOFTWARE LITE PARA CONTROLE.</w:t>
            </w:r>
          </w:p>
          <w:p w14:paraId="77F623CE" w14:textId="77777777" w:rsidR="00F61E7C" w:rsidRPr="00D8159F" w:rsidRDefault="00F61E7C" w:rsidP="00885634">
            <w:pPr>
              <w:pStyle w:val="Body"/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38C87B5D" w14:textId="77777777" w:rsidR="00F61E7C" w:rsidRPr="00D8159F" w:rsidRDefault="00F61E7C" w:rsidP="00885634">
            <w:pPr>
              <w:pStyle w:val="Body"/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* Capacidade para 200,000 usuários com cartão ou senha</w:t>
            </w:r>
            <w:r>
              <w:rPr>
                <w:rFonts w:ascii="Calibri" w:hAnsi="Calibri" w:cs="Calibri"/>
                <w:sz w:val="20"/>
                <w:szCs w:val="20"/>
              </w:rPr>
              <w:t>;</w:t>
            </w:r>
          </w:p>
          <w:p w14:paraId="7E317D6B" w14:textId="77777777" w:rsidR="00F61E7C" w:rsidRPr="00D8159F" w:rsidRDefault="00F61E7C" w:rsidP="00885634">
            <w:pPr>
              <w:pStyle w:val="Body"/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* Urna Coletora para controle de visitante (opcional)</w:t>
            </w:r>
            <w:r>
              <w:rPr>
                <w:rFonts w:ascii="Calibri" w:hAnsi="Calibri" w:cs="Calibri"/>
                <w:sz w:val="20"/>
                <w:szCs w:val="20"/>
              </w:rPr>
              <w:t>;</w:t>
            </w:r>
          </w:p>
          <w:p w14:paraId="4BA55B85" w14:textId="77777777" w:rsidR="00F61E7C" w:rsidRPr="00D8159F" w:rsidRDefault="00F61E7C" w:rsidP="00885634">
            <w:pPr>
              <w:pStyle w:val="Body"/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* Controle anti-passback definição da liberação da passagem do usuário</w:t>
            </w:r>
            <w:r>
              <w:rPr>
                <w:rFonts w:ascii="Calibri" w:hAnsi="Calibri" w:cs="Calibri"/>
                <w:sz w:val="20"/>
                <w:szCs w:val="20"/>
              </w:rPr>
              <w:t>;</w:t>
            </w:r>
          </w:p>
          <w:p w14:paraId="21B4DBA7" w14:textId="77777777" w:rsidR="00F61E7C" w:rsidRPr="00D8159F" w:rsidRDefault="00F61E7C" w:rsidP="00885634">
            <w:pPr>
              <w:pStyle w:val="Body"/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* Display cristal líquido 16x2</w:t>
            </w:r>
            <w:r>
              <w:rPr>
                <w:rFonts w:ascii="Calibri" w:hAnsi="Calibri" w:cs="Calibri"/>
                <w:sz w:val="20"/>
                <w:szCs w:val="20"/>
              </w:rPr>
              <w:t>;</w:t>
            </w:r>
          </w:p>
          <w:p w14:paraId="325B6372" w14:textId="77777777" w:rsidR="00F61E7C" w:rsidRPr="00D8159F" w:rsidRDefault="00F61E7C" w:rsidP="00885634">
            <w:pPr>
              <w:pStyle w:val="Body"/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* Comunicação Nativa Tcp/ip / serial 232</w:t>
            </w:r>
            <w:r>
              <w:rPr>
                <w:rFonts w:ascii="Calibri" w:hAnsi="Calibri" w:cs="Calibri"/>
                <w:sz w:val="20"/>
                <w:szCs w:val="20"/>
              </w:rPr>
              <w:t>;</w:t>
            </w:r>
            <w:r w:rsidRPr="00D8159F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  <w:p w14:paraId="7702D4B8" w14:textId="77777777" w:rsidR="00F61E7C" w:rsidRPr="00D8159F" w:rsidRDefault="00F61E7C" w:rsidP="00885634">
            <w:pPr>
              <w:pStyle w:val="Body"/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* Operação online e offline</w:t>
            </w:r>
            <w:r>
              <w:rPr>
                <w:rFonts w:ascii="Calibri" w:hAnsi="Calibri" w:cs="Calibri"/>
                <w:sz w:val="20"/>
                <w:szCs w:val="20"/>
              </w:rPr>
              <w:t>;</w:t>
            </w:r>
          </w:p>
          <w:p w14:paraId="42A77B8C" w14:textId="77777777" w:rsidR="00F61E7C" w:rsidRPr="00D8159F" w:rsidRDefault="00F61E7C" w:rsidP="00885634">
            <w:pPr>
              <w:pStyle w:val="Body"/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* Leitor Biométrico digital ótico de 500 DPI</w:t>
            </w:r>
            <w:r>
              <w:rPr>
                <w:rFonts w:ascii="Calibri" w:hAnsi="Calibri" w:cs="Calibri"/>
                <w:sz w:val="20"/>
                <w:szCs w:val="20"/>
              </w:rPr>
              <w:t>;</w:t>
            </w:r>
          </w:p>
          <w:p w14:paraId="2E3B887F" w14:textId="77777777" w:rsidR="00F61E7C" w:rsidRPr="00D8159F" w:rsidRDefault="00F61E7C" w:rsidP="00885634">
            <w:pPr>
              <w:pStyle w:val="Body"/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* Leitor de proximidade padrão 125khz</w:t>
            </w:r>
            <w:r>
              <w:rPr>
                <w:rFonts w:ascii="Calibri" w:hAnsi="Calibri" w:cs="Calibri"/>
                <w:sz w:val="20"/>
                <w:szCs w:val="20"/>
              </w:rPr>
              <w:t>;</w:t>
            </w:r>
          </w:p>
          <w:p w14:paraId="3CF0336C" w14:textId="77777777" w:rsidR="00F61E7C" w:rsidRPr="00D8159F" w:rsidRDefault="00F61E7C" w:rsidP="00885634">
            <w:pPr>
              <w:pStyle w:val="Body"/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* Acompanha Software Lite para controle</w:t>
            </w:r>
            <w:r>
              <w:rPr>
                <w:rFonts w:ascii="Calibri" w:hAnsi="Calibri" w:cs="Calibri"/>
                <w:sz w:val="20"/>
                <w:szCs w:val="20"/>
              </w:rPr>
              <w:t>;</w:t>
            </w:r>
          </w:p>
          <w:p w14:paraId="65F1946B" w14:textId="77777777" w:rsidR="00F61E7C" w:rsidRPr="00D8159F" w:rsidRDefault="00F61E7C" w:rsidP="00885634">
            <w:pPr>
              <w:pStyle w:val="Body"/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* Peso 25kg</w:t>
            </w:r>
            <w:r>
              <w:rPr>
                <w:rFonts w:ascii="Calibri" w:hAnsi="Calibri" w:cs="Calibri"/>
                <w:sz w:val="20"/>
                <w:szCs w:val="20"/>
              </w:rPr>
              <w:t>;</w:t>
            </w:r>
          </w:p>
          <w:p w14:paraId="7FD7B312" w14:textId="77777777" w:rsidR="00F61E7C" w:rsidRPr="00D8159F" w:rsidRDefault="00F61E7C" w:rsidP="00885634">
            <w:pPr>
              <w:pStyle w:val="Body"/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* Fonte de alimentação 12</w:t>
            </w:r>
            <w:r>
              <w:rPr>
                <w:rFonts w:ascii="Calibri" w:hAnsi="Calibri" w:cs="Calibri"/>
                <w:sz w:val="20"/>
                <w:szCs w:val="20"/>
              </w:rPr>
              <w:t>ª</w:t>
            </w:r>
            <w:r w:rsidRPr="00D8159F">
              <w:rPr>
                <w:rFonts w:ascii="Calibri" w:hAnsi="Calibri" w:cs="Calibri"/>
                <w:sz w:val="20"/>
                <w:szCs w:val="20"/>
              </w:rPr>
              <w:t xml:space="preserve"> 2A. Tensão 110v / 220 v</w:t>
            </w:r>
            <w:r>
              <w:rPr>
                <w:rFonts w:ascii="Calibri" w:hAnsi="Calibri" w:cs="Calibri"/>
                <w:sz w:val="20"/>
                <w:szCs w:val="20"/>
              </w:rPr>
              <w:t>;</w:t>
            </w:r>
          </w:p>
          <w:p w14:paraId="10FDB074" w14:textId="77777777" w:rsidR="00F61E7C" w:rsidRPr="00D8159F" w:rsidRDefault="00F61E7C" w:rsidP="00885634">
            <w:pPr>
              <w:pStyle w:val="Body"/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* Consumo 3,5w (300ma) nominal</w:t>
            </w:r>
            <w:r>
              <w:rPr>
                <w:rFonts w:ascii="Calibri" w:hAnsi="Calibri" w:cs="Calibri"/>
                <w:sz w:val="20"/>
                <w:szCs w:val="20"/>
              </w:rPr>
              <w:t>;</w:t>
            </w:r>
          </w:p>
          <w:p w14:paraId="6F670FCE" w14:textId="77777777" w:rsidR="00F61E7C" w:rsidRPr="00D8159F" w:rsidRDefault="00F61E7C" w:rsidP="00885634">
            <w:pPr>
              <w:pStyle w:val="Body"/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* Dimensões</w:t>
            </w:r>
            <w:r>
              <w:rPr>
                <w:rFonts w:ascii="Calibri" w:hAnsi="Calibri" w:cs="Calibri"/>
                <w:sz w:val="20"/>
                <w:szCs w:val="20"/>
              </w:rPr>
              <w:t>;</w:t>
            </w:r>
          </w:p>
          <w:p w14:paraId="5FD63E7B" w14:textId="77777777" w:rsidR="00F61E7C" w:rsidRPr="00D8159F" w:rsidRDefault="00F61E7C" w:rsidP="00885634">
            <w:pPr>
              <w:pStyle w:val="Body"/>
              <w:spacing w:after="0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* Garantia de 12 meses (balcão) (RELSYSTEM, 2022)</w:t>
            </w:r>
            <w:r>
              <w:rPr>
                <w:rFonts w:ascii="Calibri" w:hAnsi="Calibri" w:cs="Calibri"/>
                <w:sz w:val="20"/>
                <w:szCs w:val="20"/>
              </w:rPr>
              <w:t>.</w:t>
            </w:r>
          </w:p>
        </w:tc>
      </w:tr>
    </w:tbl>
    <w:p w14:paraId="3B71B4A8" w14:textId="77777777" w:rsidR="00F61E7C" w:rsidRPr="00D8159F" w:rsidRDefault="00F61E7C" w:rsidP="003B410E">
      <w:pPr>
        <w:pStyle w:val="Body"/>
        <w:spacing w:line="360" w:lineRule="auto"/>
        <w:rPr>
          <w:rFonts w:ascii="Calibri" w:eastAsia="Calibri" w:hAnsi="Calibri" w:cs="Calibri"/>
          <w:sz w:val="20"/>
          <w:szCs w:val="20"/>
        </w:rPr>
      </w:pPr>
      <w:r w:rsidRPr="00D8159F">
        <w:rPr>
          <w:rFonts w:ascii="Calibri" w:hAnsi="Calibri" w:cs="Calibri"/>
          <w:sz w:val="20"/>
          <w:szCs w:val="20"/>
        </w:rPr>
        <w:t>Tabela 7: Catracas de acesso. Fonte: A pesquisa (2022)</w:t>
      </w:r>
      <w:r>
        <w:rPr>
          <w:rFonts w:ascii="Calibri" w:hAnsi="Calibri" w:cs="Calibri"/>
          <w:sz w:val="20"/>
          <w:szCs w:val="20"/>
        </w:rPr>
        <w:t>.</w:t>
      </w:r>
    </w:p>
    <w:p w14:paraId="2BB96211" w14:textId="77777777" w:rsidR="003B410E" w:rsidRDefault="003B410E" w:rsidP="00F61E7C">
      <w:pPr>
        <w:pStyle w:val="Body"/>
        <w:spacing w:line="360" w:lineRule="auto"/>
        <w:ind w:firstLine="1134"/>
        <w:jc w:val="both"/>
        <w:rPr>
          <w:rFonts w:ascii="Calibri" w:hAnsi="Calibri" w:cs="Calibri"/>
          <w:sz w:val="24"/>
          <w:szCs w:val="24"/>
        </w:rPr>
      </w:pPr>
    </w:p>
    <w:p w14:paraId="142C5BF6" w14:textId="13227399" w:rsidR="00F61E7C" w:rsidRPr="00D8159F" w:rsidRDefault="00F61E7C" w:rsidP="003B410E">
      <w:pPr>
        <w:pStyle w:val="Body"/>
        <w:spacing w:line="360" w:lineRule="auto"/>
        <w:ind w:firstLine="709"/>
        <w:jc w:val="both"/>
        <w:rPr>
          <w:rFonts w:ascii="Calibri" w:eastAsia="Calibri" w:hAnsi="Calibri" w:cs="Calibri"/>
          <w:sz w:val="24"/>
          <w:szCs w:val="24"/>
        </w:rPr>
      </w:pPr>
      <w:r w:rsidRPr="00D8159F">
        <w:rPr>
          <w:rFonts w:ascii="Calibri" w:hAnsi="Calibri" w:cs="Calibri"/>
          <w:sz w:val="24"/>
          <w:szCs w:val="24"/>
        </w:rPr>
        <w:t>No caso de antifurto de acervos</w:t>
      </w:r>
      <w:r>
        <w:rPr>
          <w:rFonts w:ascii="Calibri" w:hAnsi="Calibri" w:cs="Calibri"/>
          <w:sz w:val="24"/>
          <w:szCs w:val="24"/>
        </w:rPr>
        <w:t>,</w:t>
      </w:r>
      <w:r w:rsidRPr="00D8159F">
        <w:rPr>
          <w:rFonts w:ascii="Calibri" w:hAnsi="Calibri" w:cs="Calibri"/>
          <w:sz w:val="24"/>
          <w:szCs w:val="24"/>
        </w:rPr>
        <w:t xml:space="preserve"> é recomendad</w:t>
      </w:r>
      <w:r>
        <w:rPr>
          <w:rFonts w:ascii="Calibri" w:hAnsi="Calibri" w:cs="Calibri"/>
          <w:sz w:val="24"/>
          <w:szCs w:val="24"/>
        </w:rPr>
        <w:t>a</w:t>
      </w:r>
      <w:r w:rsidRPr="00D8159F">
        <w:rPr>
          <w:rFonts w:ascii="Calibri" w:hAnsi="Calibri" w:cs="Calibri"/>
          <w:sz w:val="24"/>
          <w:szCs w:val="24"/>
        </w:rPr>
        <w:t xml:space="preserve"> a solução de etiquetas de segurança adesiva, com painéis</w:t>
      </w:r>
      <w:r>
        <w:rPr>
          <w:rFonts w:ascii="Calibri" w:hAnsi="Calibri" w:cs="Calibri"/>
          <w:sz w:val="24"/>
          <w:szCs w:val="24"/>
        </w:rPr>
        <w:t>.</w:t>
      </w:r>
      <w:r w:rsidRPr="00D8159F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 w:rsidRPr="00D8159F">
        <w:rPr>
          <w:rFonts w:ascii="Calibri" w:hAnsi="Calibri" w:cs="Calibri"/>
          <w:sz w:val="24"/>
          <w:szCs w:val="24"/>
        </w:rPr>
        <w:t>ada etiqueta do tipo tagpoint custa em torno de R$ 35,00, já a antena de antifurto custa R$ 2.717,00, a figura 6 apresenta um modelo de antena.</w:t>
      </w:r>
    </w:p>
    <w:p w14:paraId="04D0B86C" w14:textId="77777777" w:rsidR="00F61E7C" w:rsidRPr="00D8159F" w:rsidRDefault="00F61E7C" w:rsidP="00F61E7C">
      <w:pPr>
        <w:pStyle w:val="Body"/>
        <w:spacing w:line="360" w:lineRule="auto"/>
        <w:jc w:val="center"/>
        <w:rPr>
          <w:rFonts w:ascii="Calibri" w:eastAsia="Calibri" w:hAnsi="Calibri" w:cs="Calibri"/>
          <w:sz w:val="24"/>
          <w:szCs w:val="24"/>
        </w:rPr>
      </w:pPr>
      <w:r w:rsidRPr="00D8159F">
        <w:rPr>
          <w:rFonts w:ascii="Calibri" w:eastAsia="Calibri" w:hAnsi="Calibri" w:cs="Calibri"/>
          <w:noProof/>
          <w:sz w:val="24"/>
          <w:szCs w:val="24"/>
        </w:rPr>
        <w:lastRenderedPageBreak/>
        <w:drawing>
          <wp:inline distT="0" distB="0" distL="0" distR="0" wp14:anchorId="33A45D92" wp14:editId="43A670FF">
            <wp:extent cx="1050471" cy="1752600"/>
            <wp:effectExtent l="0" t="0" r="0" b="0"/>
            <wp:docPr id="1073741858" name="officeArt object" descr="Uma imagem contendo no interior, janela, vazio, pequen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8" name="Uma imagem contendo no interior, janela, vazio, pequenoDescrição gerada automaticamente" descr="Uma imagem contendo no interior, janela, vazio, pequenoDescrição gerada automaticamente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052643" cy="175622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563FC8B8" w14:textId="77777777" w:rsidR="00F61E7C" w:rsidRPr="003B410E" w:rsidRDefault="00F61E7C" w:rsidP="003B410E">
      <w:pPr>
        <w:pStyle w:val="Body"/>
        <w:spacing w:line="360" w:lineRule="auto"/>
        <w:rPr>
          <w:rFonts w:ascii="Calibri" w:hAnsi="Calibri" w:cs="Calibri"/>
          <w:sz w:val="20"/>
          <w:szCs w:val="20"/>
        </w:rPr>
      </w:pPr>
      <w:r w:rsidRPr="00D8159F">
        <w:rPr>
          <w:rFonts w:ascii="Calibri" w:hAnsi="Calibri" w:cs="Calibri"/>
          <w:sz w:val="20"/>
          <w:szCs w:val="20"/>
        </w:rPr>
        <w:t>Figura 6: Antena antifurto. Fonte: Relsystem (2022)</w:t>
      </w:r>
      <w:r>
        <w:rPr>
          <w:rFonts w:ascii="Calibri" w:hAnsi="Calibri" w:cs="Calibri"/>
          <w:sz w:val="20"/>
          <w:szCs w:val="20"/>
        </w:rPr>
        <w:t>.</w:t>
      </w:r>
    </w:p>
    <w:p w14:paraId="2E4E4F5E" w14:textId="77777777" w:rsidR="003B410E" w:rsidRDefault="003B410E" w:rsidP="00F61E7C">
      <w:pPr>
        <w:pStyle w:val="Body"/>
        <w:spacing w:line="360" w:lineRule="auto"/>
        <w:ind w:firstLine="1134"/>
        <w:jc w:val="both"/>
        <w:rPr>
          <w:rFonts w:ascii="Calibri" w:hAnsi="Calibri" w:cs="Calibri"/>
          <w:sz w:val="24"/>
          <w:szCs w:val="24"/>
        </w:rPr>
      </w:pPr>
    </w:p>
    <w:p w14:paraId="6804319A" w14:textId="38FBC8AC" w:rsidR="00F61E7C" w:rsidRPr="00D8159F" w:rsidRDefault="00F61E7C" w:rsidP="003B410E">
      <w:pPr>
        <w:pStyle w:val="Body"/>
        <w:spacing w:line="360" w:lineRule="auto"/>
        <w:ind w:firstLine="709"/>
        <w:jc w:val="both"/>
        <w:rPr>
          <w:rFonts w:ascii="Calibri" w:eastAsia="Calibri" w:hAnsi="Calibri" w:cs="Calibri"/>
          <w:sz w:val="24"/>
          <w:szCs w:val="24"/>
        </w:rPr>
      </w:pPr>
      <w:r w:rsidRPr="00D8159F">
        <w:rPr>
          <w:rFonts w:ascii="Calibri" w:hAnsi="Calibri" w:cs="Calibri"/>
          <w:sz w:val="24"/>
          <w:szCs w:val="24"/>
        </w:rPr>
        <w:t>Os dispositivos apresentados possuem capacidade de integração com o sistema acadêmico permitindo um controle nos acessos e uma proteção ao acervo.</w:t>
      </w:r>
    </w:p>
    <w:p w14:paraId="03EFDD55" w14:textId="77777777" w:rsidR="00F61E7C" w:rsidRPr="00B3071B" w:rsidRDefault="00F61E7C" w:rsidP="003A3422">
      <w:pPr>
        <w:pStyle w:val="Ttulo3"/>
        <w:numPr>
          <w:ilvl w:val="2"/>
          <w:numId w:val="3"/>
        </w:numPr>
        <w:ind w:left="709" w:hanging="709"/>
        <w:rPr>
          <w:rFonts w:asciiTheme="majorHAnsi" w:hAnsiTheme="majorHAnsi" w:cstheme="majorHAnsi"/>
        </w:rPr>
      </w:pPr>
      <w:r w:rsidRPr="00B3071B">
        <w:rPr>
          <w:rFonts w:asciiTheme="majorHAnsi" w:hAnsiTheme="majorHAnsi" w:cstheme="majorHAnsi"/>
        </w:rPr>
        <w:t xml:space="preserve"> </w:t>
      </w:r>
      <w:bookmarkStart w:id="24" w:name="_Toc103693078"/>
      <w:r w:rsidRPr="00B3071B">
        <w:rPr>
          <w:rFonts w:asciiTheme="majorHAnsi" w:hAnsiTheme="majorHAnsi" w:cstheme="majorHAnsi"/>
        </w:rPr>
        <w:t>ACESSO EXTERNO</w:t>
      </w:r>
      <w:bookmarkEnd w:id="24"/>
    </w:p>
    <w:p w14:paraId="240AA713" w14:textId="77777777" w:rsidR="00F61E7C" w:rsidRPr="00D8159F" w:rsidRDefault="00F61E7C" w:rsidP="003B410E">
      <w:pPr>
        <w:pStyle w:val="Body"/>
        <w:spacing w:line="360" w:lineRule="auto"/>
        <w:ind w:firstLine="709"/>
        <w:jc w:val="both"/>
        <w:rPr>
          <w:rFonts w:ascii="Calibri" w:eastAsia="Calibri" w:hAnsi="Calibri" w:cs="Calibri"/>
          <w:sz w:val="24"/>
          <w:szCs w:val="24"/>
        </w:rPr>
      </w:pPr>
      <w:r w:rsidRPr="00D8159F">
        <w:rPr>
          <w:rFonts w:ascii="Calibri" w:hAnsi="Calibri" w:cs="Calibri"/>
          <w:sz w:val="24"/>
          <w:szCs w:val="24"/>
        </w:rPr>
        <w:t>O acesso de pessoas ao ambiente da instituição pode ser controlado por catracas e por sistema de câmeras com reconhecimento facial. Podem ser utilizad</w:t>
      </w:r>
      <w:r>
        <w:rPr>
          <w:rFonts w:ascii="Calibri" w:hAnsi="Calibri" w:cs="Calibri"/>
          <w:sz w:val="24"/>
          <w:szCs w:val="24"/>
        </w:rPr>
        <w:t>as</w:t>
      </w:r>
      <w:r w:rsidRPr="00D8159F">
        <w:rPr>
          <w:rFonts w:ascii="Calibri" w:hAnsi="Calibri" w:cs="Calibri"/>
          <w:sz w:val="24"/>
          <w:szCs w:val="24"/>
        </w:rPr>
        <w:t xml:space="preserve"> dentro do prédio </w:t>
      </w:r>
      <w:r>
        <w:rPr>
          <w:rFonts w:ascii="Calibri" w:hAnsi="Calibri" w:cs="Calibri"/>
          <w:sz w:val="24"/>
          <w:szCs w:val="24"/>
        </w:rPr>
        <w:t xml:space="preserve">as </w:t>
      </w:r>
      <w:r w:rsidRPr="00D8159F">
        <w:rPr>
          <w:rFonts w:ascii="Calibri" w:hAnsi="Calibri" w:cs="Calibri"/>
          <w:sz w:val="24"/>
          <w:szCs w:val="24"/>
        </w:rPr>
        <w:t>catracas apresentadas no item 5.3.4 e podem ser usadas catracas externas, que são os mesmos modelos apresentados</w:t>
      </w:r>
      <w:r>
        <w:rPr>
          <w:rFonts w:ascii="Calibri" w:hAnsi="Calibri" w:cs="Calibri"/>
          <w:sz w:val="24"/>
          <w:szCs w:val="24"/>
        </w:rPr>
        <w:t>,</w:t>
      </w:r>
      <w:r w:rsidRPr="00D8159F">
        <w:rPr>
          <w:rFonts w:ascii="Calibri" w:hAnsi="Calibri" w:cs="Calibri"/>
          <w:sz w:val="24"/>
          <w:szCs w:val="24"/>
        </w:rPr>
        <w:t xml:space="preserve"> com estrutura metálica, conforme a figura 7.</w:t>
      </w:r>
    </w:p>
    <w:p w14:paraId="47B84949" w14:textId="77777777" w:rsidR="00F61E7C" w:rsidRPr="00D8159F" w:rsidRDefault="00F61E7C" w:rsidP="00F61E7C">
      <w:pPr>
        <w:pStyle w:val="Body"/>
        <w:spacing w:line="360" w:lineRule="auto"/>
        <w:jc w:val="center"/>
        <w:rPr>
          <w:rFonts w:ascii="Calibri" w:eastAsia="Calibri" w:hAnsi="Calibri" w:cs="Calibri"/>
          <w:sz w:val="24"/>
          <w:szCs w:val="24"/>
        </w:rPr>
      </w:pPr>
      <w:r w:rsidRPr="00D8159F">
        <w:rPr>
          <w:rFonts w:ascii="Calibri" w:hAnsi="Calibri" w:cs="Calibri"/>
          <w:noProof/>
        </w:rPr>
        <w:drawing>
          <wp:inline distT="0" distB="0" distL="0" distR="0" wp14:anchorId="6349C100" wp14:editId="1F7DF917">
            <wp:extent cx="2498271" cy="1670177"/>
            <wp:effectExtent l="0" t="0" r="0" b="0"/>
            <wp:docPr id="1073741859" name="officeArt object" descr="Portão de ferro&#10;&#10;Descrição gerada automaticamente com confiança baix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9" name="Portão de ferroDescrição gerada automaticamente com confiança baixa" descr="Portão de ferroDescrição gerada automaticamente com confiança baixa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498271" cy="167017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03E05701" w14:textId="77777777" w:rsidR="00F61E7C" w:rsidRPr="00D8159F" w:rsidRDefault="00F61E7C" w:rsidP="003B410E">
      <w:pPr>
        <w:pStyle w:val="Body"/>
        <w:spacing w:line="360" w:lineRule="auto"/>
        <w:rPr>
          <w:rFonts w:ascii="Calibri" w:hAnsi="Calibri" w:cs="Calibri"/>
          <w:sz w:val="20"/>
          <w:szCs w:val="20"/>
        </w:rPr>
      </w:pPr>
      <w:r w:rsidRPr="00D8159F">
        <w:rPr>
          <w:rFonts w:ascii="Calibri" w:hAnsi="Calibri" w:cs="Calibri"/>
          <w:sz w:val="20"/>
          <w:szCs w:val="20"/>
        </w:rPr>
        <w:t>Figura 7: Catraca de acesso em ambiente externo. Fonte: Dimep (2022)</w:t>
      </w:r>
      <w:r>
        <w:rPr>
          <w:rFonts w:ascii="Calibri" w:hAnsi="Calibri" w:cs="Calibri"/>
          <w:sz w:val="20"/>
          <w:szCs w:val="20"/>
        </w:rPr>
        <w:t>.</w:t>
      </w:r>
    </w:p>
    <w:p w14:paraId="507680E7" w14:textId="77777777" w:rsidR="00F61E7C" w:rsidRPr="00B3071B" w:rsidRDefault="00F61E7C" w:rsidP="003A3422">
      <w:pPr>
        <w:pStyle w:val="Ttulo3"/>
        <w:numPr>
          <w:ilvl w:val="2"/>
          <w:numId w:val="3"/>
        </w:numPr>
        <w:ind w:left="709" w:hanging="709"/>
        <w:rPr>
          <w:rFonts w:asciiTheme="majorHAnsi" w:hAnsiTheme="majorHAnsi" w:cstheme="majorHAnsi"/>
        </w:rPr>
      </w:pPr>
      <w:bookmarkStart w:id="25" w:name="_Toc103693079"/>
      <w:r w:rsidRPr="00B3071B">
        <w:rPr>
          <w:rFonts w:asciiTheme="majorHAnsi" w:hAnsiTheme="majorHAnsi" w:cstheme="majorHAnsi"/>
        </w:rPr>
        <w:t>CONTROLE DE ACESSOS POR MEIO DE CÂMERAS</w:t>
      </w:r>
      <w:bookmarkEnd w:id="25"/>
    </w:p>
    <w:p w14:paraId="6D3BF8F4" w14:textId="77777777" w:rsidR="00F61E7C" w:rsidRPr="00D8159F" w:rsidRDefault="00F61E7C" w:rsidP="003B410E">
      <w:pPr>
        <w:pStyle w:val="Body"/>
        <w:tabs>
          <w:tab w:val="clear" w:pos="1615"/>
        </w:tabs>
        <w:spacing w:line="360" w:lineRule="auto"/>
        <w:ind w:firstLine="709"/>
        <w:jc w:val="both"/>
        <w:rPr>
          <w:rFonts w:ascii="Calibri" w:hAnsi="Calibri" w:cs="Calibri"/>
          <w:sz w:val="24"/>
          <w:szCs w:val="24"/>
        </w:rPr>
      </w:pPr>
      <w:r w:rsidRPr="00D8159F">
        <w:rPr>
          <w:rFonts w:ascii="Calibri" w:hAnsi="Calibri" w:cs="Calibri"/>
          <w:sz w:val="24"/>
          <w:szCs w:val="24"/>
        </w:rPr>
        <w:t xml:space="preserve">O acesso de pessoas ao ambiente da UnDF pode ser </w:t>
      </w:r>
      <w:r>
        <w:rPr>
          <w:rFonts w:ascii="Calibri" w:hAnsi="Calibri" w:cs="Calibri"/>
          <w:sz w:val="24"/>
          <w:szCs w:val="24"/>
        </w:rPr>
        <w:t>concedido por meio</w:t>
      </w:r>
      <w:r w:rsidRPr="00D8159F">
        <w:rPr>
          <w:rFonts w:ascii="Calibri" w:hAnsi="Calibri" w:cs="Calibri"/>
          <w:sz w:val="24"/>
          <w:szCs w:val="24"/>
        </w:rPr>
        <w:t xml:space="preserve"> de reconhecimento facial, além de outros serviços inteligentes e de monitoramento</w:t>
      </w:r>
      <w:r>
        <w:rPr>
          <w:rFonts w:ascii="Calibri" w:hAnsi="Calibri" w:cs="Calibri"/>
          <w:sz w:val="24"/>
          <w:szCs w:val="24"/>
        </w:rPr>
        <w:t>.</w:t>
      </w:r>
      <w:r w:rsidRPr="00D8159F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É</w:t>
      </w:r>
      <w:r w:rsidRPr="00D8159F">
        <w:rPr>
          <w:rFonts w:ascii="Calibri" w:hAnsi="Calibri" w:cs="Calibri"/>
          <w:sz w:val="24"/>
          <w:szCs w:val="24"/>
        </w:rPr>
        <w:t xml:space="preserve"> possível participar do projeto de pesquisa da Gigacandanga,</w:t>
      </w:r>
      <w:r>
        <w:rPr>
          <w:rFonts w:ascii="Calibri" w:hAnsi="Calibri" w:cs="Calibri"/>
          <w:sz w:val="24"/>
          <w:szCs w:val="24"/>
        </w:rPr>
        <w:t xml:space="preserve"> denominado</w:t>
      </w:r>
      <w:r w:rsidRPr="00D8159F">
        <w:rPr>
          <w:rFonts w:ascii="Calibri" w:hAnsi="Calibri" w:cs="Calibri"/>
          <w:sz w:val="24"/>
          <w:szCs w:val="24"/>
        </w:rPr>
        <w:t xml:space="preserve"> campus inteligente</w:t>
      </w:r>
      <w:r>
        <w:rPr>
          <w:rFonts w:ascii="Calibri" w:hAnsi="Calibri" w:cs="Calibri"/>
          <w:sz w:val="24"/>
          <w:szCs w:val="24"/>
        </w:rPr>
        <w:t xml:space="preserve"> e</w:t>
      </w:r>
      <w:r w:rsidRPr="00D8159F">
        <w:rPr>
          <w:rFonts w:ascii="Calibri" w:hAnsi="Calibri" w:cs="Calibri"/>
          <w:sz w:val="24"/>
          <w:szCs w:val="24"/>
        </w:rPr>
        <w:t xml:space="preserve"> apresentado na figura a seguir, que foi desenvolvido em parceria com a UNB e necessita de uma instituição para ser um </w:t>
      </w:r>
      <w:r w:rsidRPr="00EA0A2C">
        <w:rPr>
          <w:rFonts w:ascii="Calibri" w:hAnsi="Calibri" w:cs="Calibri"/>
          <w:i/>
          <w:iCs/>
          <w:sz w:val="24"/>
          <w:szCs w:val="24"/>
        </w:rPr>
        <w:t>case</w:t>
      </w:r>
      <w:r w:rsidRPr="00D8159F">
        <w:rPr>
          <w:rFonts w:ascii="Calibri" w:hAnsi="Calibri" w:cs="Calibri"/>
          <w:sz w:val="24"/>
          <w:szCs w:val="24"/>
        </w:rPr>
        <w:t xml:space="preserve"> do projeto. </w:t>
      </w:r>
    </w:p>
    <w:p w14:paraId="30CA9D15" w14:textId="77777777" w:rsidR="00F61E7C" w:rsidRPr="00D8159F" w:rsidRDefault="00F61E7C" w:rsidP="00F61E7C">
      <w:pPr>
        <w:pStyle w:val="Body"/>
        <w:tabs>
          <w:tab w:val="clear" w:pos="1615"/>
        </w:tabs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  <w:r w:rsidRPr="00D8159F">
        <w:rPr>
          <w:rFonts w:ascii="Calibri" w:eastAsia="Calibri" w:hAnsi="Calibri" w:cs="Calibri"/>
          <w:noProof/>
          <w:sz w:val="20"/>
          <w:szCs w:val="20"/>
        </w:rPr>
        <w:lastRenderedPageBreak/>
        <w:drawing>
          <wp:inline distT="0" distB="0" distL="0" distR="0" wp14:anchorId="3EC9A3E6" wp14:editId="58A17F67">
            <wp:extent cx="6116320" cy="3482975"/>
            <wp:effectExtent l="0" t="0" r="0" b="3175"/>
            <wp:docPr id="4" name="Imagem 3" descr="Interface gráfica do usuário, Aplicativo&#10;&#10;Descrição gerad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D3961A08-EAC5-418F-A926-BC49461840A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3" descr="Interface gráfica do usuário, Aplicativo&#10;&#10;Descrição gerada automaticamente">
                      <a:extLst>
                        <a:ext uri="{FF2B5EF4-FFF2-40B4-BE49-F238E27FC236}">
                          <a16:creationId xmlns:a16="http://schemas.microsoft.com/office/drawing/2014/main" id="{D3961A08-EAC5-418F-A926-BC49461840A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48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8EC98" w14:textId="77777777" w:rsidR="00F61E7C" w:rsidRPr="003B410E" w:rsidRDefault="00F61E7C" w:rsidP="003B410E">
      <w:pPr>
        <w:pStyle w:val="Body"/>
        <w:spacing w:line="360" w:lineRule="auto"/>
        <w:rPr>
          <w:rFonts w:ascii="Calibri" w:hAnsi="Calibri" w:cs="Calibri"/>
          <w:sz w:val="20"/>
          <w:szCs w:val="20"/>
        </w:rPr>
      </w:pPr>
      <w:r w:rsidRPr="003B410E">
        <w:rPr>
          <w:rFonts w:ascii="Calibri" w:hAnsi="Calibri" w:cs="Calibri"/>
          <w:sz w:val="20"/>
          <w:szCs w:val="20"/>
        </w:rPr>
        <w:t>Figura 8: Campus Inteligente. Fonte: Gigacandanga (2022).</w:t>
      </w:r>
    </w:p>
    <w:p w14:paraId="53996560" w14:textId="77777777" w:rsidR="00F61E7C" w:rsidRPr="00B3071B" w:rsidRDefault="00F61E7C" w:rsidP="003A3422">
      <w:pPr>
        <w:pStyle w:val="Ttulo3"/>
        <w:numPr>
          <w:ilvl w:val="2"/>
          <w:numId w:val="3"/>
        </w:numPr>
        <w:ind w:left="709" w:hanging="709"/>
        <w:rPr>
          <w:rFonts w:asciiTheme="majorHAnsi" w:hAnsiTheme="majorHAnsi" w:cstheme="majorHAnsi"/>
        </w:rPr>
      </w:pPr>
      <w:r w:rsidRPr="00B3071B">
        <w:rPr>
          <w:rFonts w:asciiTheme="majorHAnsi" w:hAnsiTheme="majorHAnsi" w:cstheme="majorHAnsi"/>
        </w:rPr>
        <w:t xml:space="preserve"> </w:t>
      </w:r>
      <w:bookmarkStart w:id="26" w:name="_Toc103693080"/>
      <w:r w:rsidRPr="00B3071B">
        <w:rPr>
          <w:rFonts w:asciiTheme="majorHAnsi" w:hAnsiTheme="majorHAnsi" w:cstheme="majorHAnsi"/>
        </w:rPr>
        <w:t>SALAS</w:t>
      </w:r>
      <w:bookmarkEnd w:id="26"/>
    </w:p>
    <w:p w14:paraId="3ED2EBC4" w14:textId="77777777" w:rsidR="00F61E7C" w:rsidRPr="00D8159F" w:rsidRDefault="00F61E7C" w:rsidP="003B410E">
      <w:pPr>
        <w:pStyle w:val="Body"/>
        <w:spacing w:line="360" w:lineRule="auto"/>
        <w:ind w:firstLine="709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Na</w:t>
      </w:r>
      <w:r w:rsidRPr="00D8159F">
        <w:rPr>
          <w:rFonts w:ascii="Calibri" w:hAnsi="Calibri" w:cs="Calibri"/>
          <w:sz w:val="24"/>
          <w:szCs w:val="24"/>
        </w:rPr>
        <w:t>s salas onde ocorrem atividades de atendimentos, como secretaria acadêmica, biblioteca central</w:t>
      </w:r>
      <w:r>
        <w:rPr>
          <w:rFonts w:ascii="Calibri" w:hAnsi="Calibri" w:cs="Calibri"/>
          <w:sz w:val="24"/>
          <w:szCs w:val="24"/>
        </w:rPr>
        <w:t xml:space="preserve"> e</w:t>
      </w:r>
      <w:r w:rsidRPr="00D8159F">
        <w:rPr>
          <w:rFonts w:ascii="Calibri" w:hAnsi="Calibri" w:cs="Calibri"/>
          <w:sz w:val="24"/>
          <w:szCs w:val="24"/>
        </w:rPr>
        <w:t xml:space="preserve"> os próprios laboratórios, com a necessidade de movimentação de equipamentos, alteração de layouts</w:t>
      </w:r>
      <w:r>
        <w:rPr>
          <w:rFonts w:ascii="Calibri" w:hAnsi="Calibri" w:cs="Calibri"/>
          <w:sz w:val="24"/>
          <w:szCs w:val="24"/>
        </w:rPr>
        <w:t xml:space="preserve"> e</w:t>
      </w:r>
      <w:r w:rsidRPr="00D8159F">
        <w:rPr>
          <w:rFonts w:ascii="Calibri" w:hAnsi="Calibri" w:cs="Calibri"/>
          <w:sz w:val="24"/>
          <w:szCs w:val="24"/>
        </w:rPr>
        <w:t xml:space="preserve"> novos colaboradores, recomenda-se o uso de piso elevado</w:t>
      </w:r>
      <w:r>
        <w:rPr>
          <w:rFonts w:ascii="Calibri" w:hAnsi="Calibri" w:cs="Calibri"/>
          <w:sz w:val="24"/>
          <w:szCs w:val="24"/>
        </w:rPr>
        <w:t>,</w:t>
      </w:r>
      <w:r w:rsidRPr="00D8159F">
        <w:rPr>
          <w:rFonts w:ascii="Calibri" w:hAnsi="Calibri" w:cs="Calibri"/>
          <w:sz w:val="24"/>
          <w:szCs w:val="24"/>
        </w:rPr>
        <w:t xml:space="preserve"> que pode ser construído de forma artesanal, ou utiliza</w:t>
      </w:r>
      <w:r>
        <w:rPr>
          <w:rFonts w:ascii="Calibri" w:hAnsi="Calibri" w:cs="Calibri"/>
          <w:sz w:val="24"/>
          <w:szCs w:val="24"/>
        </w:rPr>
        <w:t>ndo</w:t>
      </w:r>
      <w:r w:rsidRPr="00D8159F">
        <w:rPr>
          <w:rFonts w:ascii="Calibri" w:hAnsi="Calibri" w:cs="Calibri"/>
          <w:sz w:val="24"/>
          <w:szCs w:val="24"/>
        </w:rPr>
        <w:t xml:space="preserve"> modelos existentes no mercado. A Figura 9 apresenta um modelo de piso elevado.</w:t>
      </w:r>
    </w:p>
    <w:p w14:paraId="3CAB9A84" w14:textId="77777777" w:rsidR="00F61E7C" w:rsidRPr="00D8159F" w:rsidRDefault="00F61E7C" w:rsidP="00F61E7C">
      <w:pPr>
        <w:pStyle w:val="Body"/>
        <w:spacing w:line="360" w:lineRule="auto"/>
        <w:ind w:firstLine="1134"/>
        <w:jc w:val="center"/>
        <w:rPr>
          <w:rFonts w:ascii="Calibri" w:eastAsia="Calibri" w:hAnsi="Calibri" w:cs="Calibri"/>
          <w:sz w:val="20"/>
          <w:szCs w:val="20"/>
        </w:rPr>
      </w:pPr>
      <w:r w:rsidRPr="00D8159F">
        <w:rPr>
          <w:rFonts w:ascii="Calibri" w:hAnsi="Calibri" w:cs="Calibri"/>
          <w:noProof/>
          <w:sz w:val="18"/>
          <w:szCs w:val="18"/>
        </w:rPr>
        <w:drawing>
          <wp:inline distT="0" distB="0" distL="0" distR="0" wp14:anchorId="46A16BE2" wp14:editId="39B4924C">
            <wp:extent cx="2987527" cy="1763124"/>
            <wp:effectExtent l="0" t="0" r="0" b="0"/>
            <wp:docPr id="1073741860" name="officeArt object" descr="Piso Elevado - Persianas em Cuiabá, Divisórias em Cuiabá e Gesso em Cuiabá  - BATEX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0" name="Piso Elevado - Persianas em Cuiabá, Divisórias em Cuiabá e Gesso em Cuiabá  - BATEX" descr="Piso Elevado - Persianas em Cuiabá, Divisórias em Cuiabá e Gesso em Cuiabá  - BATEX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987527" cy="176312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Pr="00D8159F">
        <w:rPr>
          <w:rFonts w:ascii="Calibri" w:hAnsi="Calibri" w:cs="Calibri"/>
        </w:rPr>
        <w:t xml:space="preserve"> </w:t>
      </w:r>
      <w:r w:rsidRPr="00D8159F">
        <w:rPr>
          <w:rFonts w:ascii="Calibri" w:hAnsi="Calibri" w:cs="Calibri"/>
          <w:noProof/>
        </w:rPr>
        <w:drawing>
          <wp:inline distT="0" distB="0" distL="0" distR="0" wp14:anchorId="5F5D353D" wp14:editId="15D057E1">
            <wp:extent cx="1947645" cy="1757590"/>
            <wp:effectExtent l="0" t="0" r="0" b="0"/>
            <wp:docPr id="1073741861" name="officeArt object" descr="teleco.com.b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1" name="teleco.com.br" descr="teleco.com.br"/>
                    <pic:cNvPicPr>
                      <a:picLocks noChangeAspect="1"/>
                    </pic:cNvPicPr>
                  </pic:nvPicPr>
                  <pic:blipFill>
                    <a:blip r:embed="rId46"/>
                    <a:srcRect l="2089" t="5338" r="4392" b="4511"/>
                    <a:stretch>
                      <a:fillRect/>
                    </a:stretch>
                  </pic:blipFill>
                  <pic:spPr>
                    <a:xfrm>
                      <a:off x="0" y="0"/>
                      <a:ext cx="1947645" cy="17575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1E538B67" w14:textId="77777777" w:rsidR="00F61E7C" w:rsidRPr="003B410E" w:rsidRDefault="00F61E7C" w:rsidP="003B410E">
      <w:pPr>
        <w:pStyle w:val="Body"/>
        <w:spacing w:line="360" w:lineRule="auto"/>
        <w:rPr>
          <w:rFonts w:ascii="Calibri" w:hAnsi="Calibri" w:cs="Calibri"/>
          <w:sz w:val="20"/>
          <w:szCs w:val="20"/>
        </w:rPr>
      </w:pPr>
      <w:r w:rsidRPr="00D8159F">
        <w:rPr>
          <w:rFonts w:ascii="Calibri" w:hAnsi="Calibri" w:cs="Calibri"/>
          <w:sz w:val="20"/>
          <w:szCs w:val="20"/>
        </w:rPr>
        <w:t>Figura 9: Piso elevado. Fonte: Batex (2021)</w:t>
      </w:r>
      <w:r>
        <w:rPr>
          <w:rFonts w:ascii="Calibri" w:hAnsi="Calibri" w:cs="Calibri"/>
          <w:sz w:val="20"/>
          <w:szCs w:val="20"/>
        </w:rPr>
        <w:t>.</w:t>
      </w:r>
    </w:p>
    <w:p w14:paraId="1801B230" w14:textId="77777777" w:rsidR="003B410E" w:rsidRDefault="003B410E" w:rsidP="003B410E">
      <w:pPr>
        <w:pStyle w:val="Body"/>
        <w:spacing w:line="360" w:lineRule="auto"/>
        <w:ind w:firstLine="709"/>
        <w:jc w:val="both"/>
        <w:rPr>
          <w:rFonts w:ascii="Calibri" w:hAnsi="Calibri" w:cs="Calibri"/>
          <w:sz w:val="24"/>
          <w:szCs w:val="24"/>
        </w:rPr>
      </w:pPr>
    </w:p>
    <w:p w14:paraId="0617B2E8" w14:textId="1F443DC0" w:rsidR="00F61E7C" w:rsidRPr="00D8159F" w:rsidRDefault="00F61E7C" w:rsidP="003B410E">
      <w:pPr>
        <w:pStyle w:val="Body"/>
        <w:spacing w:line="360" w:lineRule="auto"/>
        <w:ind w:firstLine="709"/>
        <w:jc w:val="both"/>
        <w:rPr>
          <w:rFonts w:ascii="Calibri" w:eastAsia="Calibri" w:hAnsi="Calibri" w:cs="Calibri"/>
          <w:sz w:val="24"/>
          <w:szCs w:val="24"/>
        </w:rPr>
      </w:pPr>
      <w:r w:rsidRPr="00D8159F">
        <w:rPr>
          <w:rFonts w:ascii="Calibri" w:hAnsi="Calibri" w:cs="Calibri"/>
          <w:sz w:val="24"/>
          <w:szCs w:val="24"/>
        </w:rPr>
        <w:lastRenderedPageBreak/>
        <w:t>A tabela 7 apresenta os custos do piso elevado</w:t>
      </w:r>
      <w:r>
        <w:rPr>
          <w:rFonts w:ascii="Calibri" w:hAnsi="Calibri" w:cs="Calibri"/>
          <w:sz w:val="24"/>
          <w:szCs w:val="24"/>
        </w:rPr>
        <w:t>,</w:t>
      </w:r>
      <w:r w:rsidRPr="00D8159F">
        <w:rPr>
          <w:rFonts w:ascii="Calibri" w:hAnsi="Calibri" w:cs="Calibri"/>
          <w:sz w:val="24"/>
          <w:szCs w:val="24"/>
        </w:rPr>
        <w:t xml:space="preserve"> que são placas apoiadas em bases que permitem a existência de um vão entre a placa e o piso.</w:t>
      </w:r>
    </w:p>
    <w:tbl>
      <w:tblPr>
        <w:tblStyle w:val="TableNormal"/>
        <w:tblW w:w="9628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7"/>
        <w:tblLayout w:type="fixed"/>
        <w:tblLook w:val="04A0" w:firstRow="1" w:lastRow="0" w:firstColumn="1" w:lastColumn="0" w:noHBand="0" w:noVBand="1"/>
      </w:tblPr>
      <w:tblGrid>
        <w:gridCol w:w="4814"/>
        <w:gridCol w:w="4814"/>
      </w:tblGrid>
      <w:tr w:rsidR="003B410E" w:rsidRPr="003B410E" w14:paraId="03886B1B" w14:textId="77777777" w:rsidTr="003B410E">
        <w:trPr>
          <w:trHeight w:val="471"/>
        </w:trPr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875BD" w:themeFill="text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372281" w14:textId="77777777" w:rsidR="00F61E7C" w:rsidRPr="003B410E" w:rsidRDefault="00F61E7C" w:rsidP="00885634">
            <w:pPr>
              <w:pStyle w:val="Body"/>
              <w:spacing w:line="360" w:lineRule="auto"/>
              <w:jc w:val="both"/>
              <w:rPr>
                <w:rFonts w:ascii="Calibri" w:hAnsi="Calibri" w:cs="Calibri"/>
                <w:color w:val="FFFFFF" w:themeColor="background1"/>
              </w:rPr>
            </w:pPr>
            <w:r w:rsidRPr="003B410E">
              <w:rPr>
                <w:rFonts w:ascii="Calibri" w:hAnsi="Calibri" w:cs="Calibri"/>
                <w:color w:val="FFFFFF" w:themeColor="background1"/>
                <w:sz w:val="24"/>
                <w:szCs w:val="24"/>
              </w:rPr>
              <w:t>Piso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875BD" w:themeFill="text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339FDC" w14:textId="77777777" w:rsidR="00F61E7C" w:rsidRPr="003B410E" w:rsidRDefault="00F61E7C" w:rsidP="00885634">
            <w:pPr>
              <w:pStyle w:val="Body"/>
              <w:spacing w:after="0" w:line="360" w:lineRule="auto"/>
              <w:jc w:val="both"/>
              <w:rPr>
                <w:rFonts w:ascii="Calibri" w:hAnsi="Calibri" w:cs="Calibri"/>
                <w:color w:val="FFFFFF" w:themeColor="background1"/>
              </w:rPr>
            </w:pPr>
            <w:r w:rsidRPr="003B410E">
              <w:rPr>
                <w:rFonts w:ascii="Calibri" w:hAnsi="Calibri" w:cs="Calibri"/>
                <w:color w:val="FFFFFF" w:themeColor="background1"/>
                <w:sz w:val="24"/>
                <w:szCs w:val="24"/>
              </w:rPr>
              <w:t>Descrição</w:t>
            </w:r>
          </w:p>
        </w:tc>
      </w:tr>
      <w:tr w:rsidR="00F61E7C" w:rsidRPr="00D8159F" w14:paraId="0C550023" w14:textId="77777777" w:rsidTr="00885634">
        <w:trPr>
          <w:trHeight w:val="3813"/>
        </w:trPr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81966B" w14:textId="77777777" w:rsidR="00F61E7C" w:rsidRPr="00D8159F" w:rsidRDefault="00F61E7C" w:rsidP="00885634">
            <w:pPr>
              <w:pStyle w:val="Body"/>
              <w:spacing w:after="0" w:line="360" w:lineRule="auto"/>
              <w:jc w:val="both"/>
              <w:rPr>
                <w:rFonts w:ascii="Calibri" w:hAnsi="Calibri" w:cs="Calibri"/>
              </w:rPr>
            </w:pPr>
            <w:r w:rsidRPr="00D8159F">
              <w:rPr>
                <w:rFonts w:ascii="Calibri" w:eastAsia="Calibri" w:hAnsi="Calibri" w:cs="Calibri"/>
                <w:noProof/>
                <w:sz w:val="24"/>
                <w:szCs w:val="24"/>
              </w:rPr>
              <w:drawing>
                <wp:inline distT="0" distB="0" distL="0" distR="0" wp14:anchorId="74C809BC" wp14:editId="392A5793">
                  <wp:extent cx="2449286" cy="2247900"/>
                  <wp:effectExtent l="0" t="0" r="8255" b="0"/>
                  <wp:docPr id="1073741862" name="officeArt object" descr="Imagem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2" name="Imagem 1" descr="Imagem 1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3907" cy="225214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7455C5" w14:textId="77777777" w:rsidR="00F61E7C" w:rsidRPr="00D8159F" w:rsidRDefault="00F61E7C" w:rsidP="00885634">
            <w:pPr>
              <w:pStyle w:val="Body"/>
              <w:spacing w:after="0" w:line="36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Piso Elevado Em Ardósia 60x60x2cm- Pedestal / Macaquinho, equivalente a 0,36m²</w:t>
            </w:r>
          </w:p>
          <w:p w14:paraId="330B4AAC" w14:textId="77777777" w:rsidR="00F61E7C" w:rsidRPr="00D8159F" w:rsidRDefault="00F61E7C" w:rsidP="00885634">
            <w:pPr>
              <w:pStyle w:val="Body"/>
              <w:spacing w:after="0" w:line="36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R$ 65,72 até 125,00 a peça</w:t>
            </w:r>
            <w:r>
              <w:rPr>
                <w:rFonts w:ascii="Calibri" w:hAnsi="Calibri" w:cs="Calibri"/>
                <w:sz w:val="20"/>
                <w:szCs w:val="20"/>
              </w:rPr>
              <w:t>.</w:t>
            </w:r>
          </w:p>
          <w:p w14:paraId="533C75BC" w14:textId="77777777" w:rsidR="00F61E7C" w:rsidRPr="00D8159F" w:rsidRDefault="00F61E7C" w:rsidP="00885634">
            <w:pPr>
              <w:pStyle w:val="Body"/>
              <w:spacing w:after="0" w:line="36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Acabamentos possíveis</w:t>
            </w:r>
            <w:r>
              <w:rPr>
                <w:rFonts w:ascii="Calibri" w:hAnsi="Calibri" w:cs="Calibri"/>
                <w:sz w:val="20"/>
                <w:szCs w:val="20"/>
              </w:rPr>
              <w:t>:</w:t>
            </w:r>
          </w:p>
          <w:p w14:paraId="517D918D" w14:textId="77777777" w:rsidR="00F61E7C" w:rsidRPr="00D8159F" w:rsidRDefault="00F61E7C" w:rsidP="003A3422">
            <w:pPr>
              <w:pStyle w:val="Body"/>
              <w:numPr>
                <w:ilvl w:val="0"/>
                <w:numId w:val="26"/>
              </w:numPr>
              <w:spacing w:after="0" w:line="36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Vinílico</w:t>
            </w:r>
            <w:r>
              <w:rPr>
                <w:rFonts w:ascii="Calibri" w:hAnsi="Calibri" w:cs="Calibri"/>
                <w:sz w:val="20"/>
                <w:szCs w:val="20"/>
              </w:rPr>
              <w:t>;</w:t>
            </w:r>
          </w:p>
          <w:p w14:paraId="5945A969" w14:textId="77777777" w:rsidR="00F61E7C" w:rsidRPr="00D8159F" w:rsidRDefault="00F61E7C" w:rsidP="00885634">
            <w:pPr>
              <w:pStyle w:val="Body"/>
              <w:spacing w:after="0" w:line="36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• Laminado Melamínico (f</w:t>
            </w:r>
            <w:r>
              <w:rPr>
                <w:rFonts w:ascii="Calibri" w:hAnsi="Calibri" w:cs="Calibri"/>
                <w:sz w:val="20"/>
                <w:szCs w:val="20"/>
              </w:rPr>
              <w:t>ó</w:t>
            </w:r>
            <w:r w:rsidRPr="00D8159F">
              <w:rPr>
                <w:rFonts w:ascii="Calibri" w:hAnsi="Calibri" w:cs="Calibri"/>
                <w:sz w:val="20"/>
                <w:szCs w:val="20"/>
              </w:rPr>
              <w:t>rmica)</w:t>
            </w:r>
            <w:r>
              <w:rPr>
                <w:rFonts w:ascii="Calibri" w:hAnsi="Calibri" w:cs="Calibri"/>
                <w:sz w:val="20"/>
                <w:szCs w:val="20"/>
              </w:rPr>
              <w:t>;</w:t>
            </w:r>
          </w:p>
          <w:p w14:paraId="6080FD28" w14:textId="77777777" w:rsidR="00F61E7C" w:rsidRPr="00D8159F" w:rsidRDefault="00F61E7C" w:rsidP="00885634">
            <w:pPr>
              <w:pStyle w:val="Body"/>
              <w:spacing w:after="0" w:line="36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• Laminado Melamínico Dissipativo (f</w:t>
            </w:r>
            <w:r>
              <w:rPr>
                <w:rFonts w:ascii="Calibri" w:hAnsi="Calibri" w:cs="Calibri"/>
                <w:sz w:val="20"/>
                <w:szCs w:val="20"/>
              </w:rPr>
              <w:t>ó</w:t>
            </w:r>
            <w:r w:rsidRPr="00D8159F">
              <w:rPr>
                <w:rFonts w:ascii="Calibri" w:hAnsi="Calibri" w:cs="Calibri"/>
                <w:sz w:val="20"/>
                <w:szCs w:val="20"/>
              </w:rPr>
              <w:t>rmica)</w:t>
            </w:r>
            <w:r>
              <w:rPr>
                <w:rFonts w:ascii="Calibri" w:hAnsi="Calibri" w:cs="Calibri"/>
                <w:sz w:val="20"/>
                <w:szCs w:val="20"/>
              </w:rPr>
              <w:t>;</w:t>
            </w:r>
          </w:p>
          <w:p w14:paraId="4F7CC378" w14:textId="77777777" w:rsidR="00F61E7C" w:rsidRPr="00D8159F" w:rsidRDefault="00F61E7C" w:rsidP="00885634">
            <w:pPr>
              <w:pStyle w:val="Body"/>
              <w:spacing w:after="0" w:line="36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• Borracha Pastilhada</w:t>
            </w:r>
            <w:r>
              <w:rPr>
                <w:rFonts w:ascii="Calibri" w:hAnsi="Calibri" w:cs="Calibri"/>
                <w:sz w:val="20"/>
                <w:szCs w:val="20"/>
              </w:rPr>
              <w:t>;</w:t>
            </w:r>
          </w:p>
          <w:p w14:paraId="0063A791" w14:textId="77777777" w:rsidR="00F61E7C" w:rsidRPr="00D8159F" w:rsidRDefault="00F61E7C" w:rsidP="00885634">
            <w:pPr>
              <w:pStyle w:val="Body"/>
              <w:spacing w:after="0" w:line="36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• Carpete em Placa</w:t>
            </w:r>
            <w:r>
              <w:rPr>
                <w:rFonts w:ascii="Calibri" w:hAnsi="Calibri" w:cs="Calibri"/>
                <w:sz w:val="20"/>
                <w:szCs w:val="20"/>
              </w:rPr>
              <w:t>;</w:t>
            </w:r>
          </w:p>
          <w:p w14:paraId="0A201868" w14:textId="77777777" w:rsidR="00F61E7C" w:rsidRPr="00D8159F" w:rsidRDefault="00F61E7C" w:rsidP="00885634">
            <w:pPr>
              <w:pStyle w:val="Body"/>
              <w:spacing w:after="0" w:line="360" w:lineRule="auto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• Porcelanato (BATEX, 2022)</w:t>
            </w:r>
            <w:r>
              <w:rPr>
                <w:rFonts w:ascii="Calibri" w:hAnsi="Calibri" w:cs="Calibri"/>
                <w:sz w:val="20"/>
                <w:szCs w:val="20"/>
              </w:rPr>
              <w:t>.</w:t>
            </w:r>
          </w:p>
        </w:tc>
      </w:tr>
    </w:tbl>
    <w:p w14:paraId="33F302F7" w14:textId="77777777" w:rsidR="00F61E7C" w:rsidRPr="003B410E" w:rsidRDefault="00F61E7C" w:rsidP="003B410E">
      <w:pPr>
        <w:pStyle w:val="Body"/>
        <w:spacing w:line="360" w:lineRule="auto"/>
        <w:rPr>
          <w:rFonts w:ascii="Calibri" w:hAnsi="Calibri" w:cs="Calibri"/>
          <w:sz w:val="20"/>
          <w:szCs w:val="20"/>
        </w:rPr>
      </w:pPr>
      <w:r w:rsidRPr="00D8159F">
        <w:rPr>
          <w:rFonts w:ascii="Calibri" w:hAnsi="Calibri" w:cs="Calibri"/>
          <w:sz w:val="20"/>
          <w:szCs w:val="20"/>
        </w:rPr>
        <w:t>Tabela 7: Piso elevado. Fonte: A pesquisa (2022)</w:t>
      </w:r>
      <w:r>
        <w:rPr>
          <w:rFonts w:ascii="Calibri" w:hAnsi="Calibri" w:cs="Calibri"/>
          <w:sz w:val="20"/>
          <w:szCs w:val="20"/>
        </w:rPr>
        <w:t>.</w:t>
      </w:r>
    </w:p>
    <w:p w14:paraId="39648AC7" w14:textId="77777777" w:rsidR="00B3071B" w:rsidRDefault="00B3071B">
      <w:pPr>
        <w:tabs>
          <w:tab w:val="clear" w:pos="1615"/>
        </w:tabs>
        <w:spacing w:line="259" w:lineRule="auto"/>
        <w:rPr>
          <w:rFonts w:ascii="Calibri" w:hAnsi="Calibri"/>
          <w:b/>
          <w:color w:val="0C4A87" w:themeColor="accent2"/>
          <w:sz w:val="24"/>
          <w:szCs w:val="24"/>
        </w:rPr>
      </w:pPr>
      <w:bookmarkStart w:id="27" w:name="_Toc103693081"/>
      <w:r>
        <w:rPr>
          <w:sz w:val="24"/>
          <w:szCs w:val="24"/>
        </w:rPr>
        <w:br w:type="page"/>
      </w:r>
    </w:p>
    <w:p w14:paraId="0CC59A86" w14:textId="005B53C1" w:rsidR="00F61E7C" w:rsidRDefault="00F61E7C" w:rsidP="003A3422">
      <w:pPr>
        <w:pStyle w:val="Ttulo1"/>
        <w:numPr>
          <w:ilvl w:val="0"/>
          <w:numId w:val="1"/>
        </w:numPr>
        <w:tabs>
          <w:tab w:val="left" w:pos="708"/>
        </w:tabs>
        <w:spacing w:before="0" w:after="0" w:line="360" w:lineRule="auto"/>
        <w:ind w:left="432" w:hanging="432"/>
        <w:rPr>
          <w:rFonts w:asciiTheme="majorHAnsi" w:hAnsiTheme="majorHAnsi" w:cstheme="majorHAnsi"/>
          <w:color w:val="4875BD"/>
        </w:rPr>
      </w:pPr>
      <w:r w:rsidRPr="00B3071B">
        <w:rPr>
          <w:rFonts w:asciiTheme="majorHAnsi" w:hAnsiTheme="majorHAnsi" w:cstheme="majorHAnsi"/>
          <w:color w:val="4875BD"/>
        </w:rPr>
        <w:lastRenderedPageBreak/>
        <w:t>ÁREA ACADEMICA</w:t>
      </w:r>
      <w:bookmarkEnd w:id="27"/>
    </w:p>
    <w:p w14:paraId="4AA8C77D" w14:textId="77777777" w:rsidR="003B410E" w:rsidRPr="003B410E" w:rsidRDefault="003B410E" w:rsidP="003B410E"/>
    <w:p w14:paraId="60E70BB4" w14:textId="77777777" w:rsidR="00B3071B" w:rsidRPr="00B3071B" w:rsidRDefault="00B3071B" w:rsidP="003A3422">
      <w:pPr>
        <w:pStyle w:val="PargrafodaLista"/>
        <w:numPr>
          <w:ilvl w:val="0"/>
          <w:numId w:val="3"/>
        </w:numPr>
        <w:spacing w:before="480" w:line="360" w:lineRule="auto"/>
        <w:contextualSpacing w:val="0"/>
        <w:jc w:val="both"/>
        <w:outlineLvl w:val="1"/>
        <w:rPr>
          <w:rFonts w:ascii="Calibri" w:hAnsi="Calibri" w:cs="Calibri"/>
          <w:b/>
          <w:vanish/>
          <w:color w:val="4875BD" w:themeColor="accent1"/>
          <w:sz w:val="32"/>
          <w:szCs w:val="32"/>
        </w:rPr>
      </w:pPr>
      <w:bookmarkStart w:id="28" w:name="_Toc103693082"/>
    </w:p>
    <w:p w14:paraId="13C5BCA2" w14:textId="15FB332D" w:rsidR="00F61E7C" w:rsidRPr="00B3071B" w:rsidRDefault="00F61E7C" w:rsidP="003A3422">
      <w:pPr>
        <w:pStyle w:val="Ttulo2"/>
        <w:numPr>
          <w:ilvl w:val="1"/>
          <w:numId w:val="3"/>
        </w:numPr>
        <w:tabs>
          <w:tab w:val="clear" w:pos="1615"/>
        </w:tabs>
        <w:spacing w:before="0" w:after="0" w:line="360" w:lineRule="auto"/>
        <w:ind w:left="993" w:hanging="576"/>
        <w:rPr>
          <w:rFonts w:asciiTheme="majorHAnsi" w:hAnsiTheme="majorHAnsi" w:cstheme="majorHAnsi"/>
        </w:rPr>
      </w:pPr>
      <w:r w:rsidRPr="00B3071B">
        <w:rPr>
          <w:rFonts w:asciiTheme="majorHAnsi" w:hAnsiTheme="majorHAnsi" w:cstheme="majorHAnsi"/>
        </w:rPr>
        <w:t>LABORATÓRIOS DE CURSOS DE TECNOLOGIA</w:t>
      </w:r>
      <w:bookmarkEnd w:id="28"/>
    </w:p>
    <w:p w14:paraId="23E23DF0" w14:textId="77777777" w:rsidR="00F61E7C" w:rsidRPr="00D8159F" w:rsidRDefault="00F61E7C" w:rsidP="00F61E7C">
      <w:pPr>
        <w:pStyle w:val="Body"/>
        <w:spacing w:line="360" w:lineRule="auto"/>
        <w:ind w:firstLine="1134"/>
        <w:jc w:val="both"/>
        <w:rPr>
          <w:rFonts w:ascii="Calibri" w:eastAsia="Calibri" w:hAnsi="Calibri" w:cs="Calibri"/>
          <w:sz w:val="24"/>
          <w:szCs w:val="24"/>
        </w:rPr>
      </w:pPr>
      <w:r w:rsidRPr="00D8159F">
        <w:rPr>
          <w:rFonts w:ascii="Calibri" w:hAnsi="Calibri" w:cs="Calibri"/>
          <w:sz w:val="24"/>
          <w:szCs w:val="24"/>
        </w:rPr>
        <w:t>A infraestrutura para os laboratórios, em termos de piso</w:t>
      </w:r>
      <w:r>
        <w:rPr>
          <w:rFonts w:ascii="Calibri" w:hAnsi="Calibri" w:cs="Calibri"/>
          <w:sz w:val="24"/>
          <w:szCs w:val="24"/>
        </w:rPr>
        <w:t>,</w:t>
      </w:r>
      <w:r w:rsidRPr="00D8159F">
        <w:rPr>
          <w:rFonts w:ascii="Calibri" w:hAnsi="Calibri" w:cs="Calibri"/>
          <w:sz w:val="24"/>
          <w:szCs w:val="24"/>
        </w:rPr>
        <w:t xml:space="preserve"> deve utilizar as sugestões do piso elevado apresentado no item 5.3.6</w:t>
      </w:r>
      <w:r>
        <w:rPr>
          <w:rFonts w:ascii="Calibri" w:hAnsi="Calibri" w:cs="Calibri"/>
          <w:sz w:val="24"/>
          <w:szCs w:val="24"/>
        </w:rPr>
        <w:t>.</w:t>
      </w:r>
      <w:r w:rsidRPr="00D8159F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P</w:t>
      </w:r>
      <w:r w:rsidRPr="00D8159F">
        <w:rPr>
          <w:rFonts w:ascii="Calibri" w:hAnsi="Calibri" w:cs="Calibri"/>
          <w:sz w:val="24"/>
          <w:szCs w:val="24"/>
        </w:rPr>
        <w:t>ara a utilização de equipamentos de informática</w:t>
      </w:r>
      <w:r>
        <w:rPr>
          <w:rFonts w:ascii="Calibri" w:hAnsi="Calibri" w:cs="Calibri"/>
          <w:sz w:val="24"/>
          <w:szCs w:val="24"/>
        </w:rPr>
        <w:t>,</w:t>
      </w:r>
      <w:r w:rsidRPr="00D8159F">
        <w:rPr>
          <w:rFonts w:ascii="Calibri" w:hAnsi="Calibri" w:cs="Calibri"/>
          <w:sz w:val="24"/>
          <w:szCs w:val="24"/>
        </w:rPr>
        <w:t xml:space="preserve"> os modelos de computadores são os descritos nas tabelas 1 e 2 do item 5.3.2, sendo que devem ser utilizados os modelos intermediários e avançados, nos locais onde forem utilizadas ferramentas CAD e de modelagem </w:t>
      </w:r>
      <w:r>
        <w:rPr>
          <w:rFonts w:ascii="Calibri" w:hAnsi="Calibri" w:cs="Calibri"/>
          <w:sz w:val="24"/>
          <w:szCs w:val="24"/>
        </w:rPr>
        <w:t>(</w:t>
      </w:r>
      <w:r w:rsidRPr="00D8159F">
        <w:rPr>
          <w:rFonts w:ascii="Calibri" w:hAnsi="Calibri" w:cs="Calibri"/>
          <w:sz w:val="24"/>
          <w:szCs w:val="24"/>
        </w:rPr>
        <w:t>as estações de modelo avançado são fundamentais</w:t>
      </w:r>
      <w:r>
        <w:rPr>
          <w:rFonts w:ascii="Calibri" w:hAnsi="Calibri" w:cs="Calibri"/>
          <w:sz w:val="24"/>
          <w:szCs w:val="24"/>
        </w:rPr>
        <w:t>)</w:t>
      </w:r>
      <w:r w:rsidRPr="00D8159F">
        <w:rPr>
          <w:rFonts w:ascii="Calibri" w:hAnsi="Calibri" w:cs="Calibri"/>
          <w:sz w:val="24"/>
          <w:szCs w:val="24"/>
        </w:rPr>
        <w:t xml:space="preserve">. Com base no tamanho de turma de 50 alunos, recomenda-se um laboratório com 50 equipamentos do tipo intermediário e um laboratório com 50 equipamentos do tipo avançado, a fim de atender </w:t>
      </w:r>
      <w:r>
        <w:rPr>
          <w:rFonts w:ascii="Calibri" w:hAnsi="Calibri" w:cs="Calibri"/>
          <w:sz w:val="24"/>
          <w:szCs w:val="24"/>
        </w:rPr>
        <w:t>à</w:t>
      </w:r>
      <w:r w:rsidRPr="00D8159F">
        <w:rPr>
          <w:rFonts w:ascii="Calibri" w:hAnsi="Calibri" w:cs="Calibri"/>
          <w:sz w:val="24"/>
          <w:szCs w:val="24"/>
        </w:rPr>
        <w:t>s demandas dos cursos de tecnologia</w:t>
      </w:r>
      <w:r>
        <w:rPr>
          <w:rFonts w:ascii="Calibri" w:hAnsi="Calibri" w:cs="Calibri"/>
          <w:sz w:val="24"/>
          <w:szCs w:val="24"/>
        </w:rPr>
        <w:t>.</w:t>
      </w:r>
      <w:r w:rsidRPr="00D8159F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 w:rsidRPr="00D8159F">
        <w:rPr>
          <w:rFonts w:ascii="Calibri" w:hAnsi="Calibri" w:cs="Calibri"/>
          <w:sz w:val="24"/>
          <w:szCs w:val="24"/>
        </w:rPr>
        <w:t>ambém deve ser adequado um laboratório com tecnologia Apple, apresentado na tabela 8, com pelo menos 20 equipamentos.</w:t>
      </w:r>
    </w:p>
    <w:tbl>
      <w:tblPr>
        <w:tblStyle w:val="TableNormal"/>
        <w:tblW w:w="9628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7"/>
        <w:tblLayout w:type="fixed"/>
        <w:tblLook w:val="04A0" w:firstRow="1" w:lastRow="0" w:firstColumn="1" w:lastColumn="0" w:noHBand="0" w:noVBand="1"/>
      </w:tblPr>
      <w:tblGrid>
        <w:gridCol w:w="5208"/>
        <w:gridCol w:w="4420"/>
      </w:tblGrid>
      <w:tr w:rsidR="003B410E" w:rsidRPr="003B410E" w14:paraId="46632488" w14:textId="77777777" w:rsidTr="003B410E">
        <w:trPr>
          <w:trHeight w:val="290"/>
        </w:trPr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875BD" w:themeFill="text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6EE4AC" w14:textId="77777777" w:rsidR="00F61E7C" w:rsidRPr="003B410E" w:rsidRDefault="00F61E7C" w:rsidP="00885634">
            <w:pPr>
              <w:pStyle w:val="Body"/>
              <w:spacing w:line="360" w:lineRule="auto"/>
              <w:jc w:val="both"/>
              <w:rPr>
                <w:rFonts w:ascii="Calibri" w:hAnsi="Calibri" w:cs="Calibri"/>
                <w:color w:val="FFFFFF" w:themeColor="background1"/>
              </w:rPr>
            </w:pPr>
            <w:r w:rsidRPr="003B410E">
              <w:rPr>
                <w:rFonts w:ascii="Calibri" w:hAnsi="Calibri" w:cs="Calibri"/>
                <w:color w:val="FFFFFF" w:themeColor="background1"/>
                <w:sz w:val="24"/>
                <w:szCs w:val="24"/>
              </w:rPr>
              <w:t>EQUIPAMENTO</w:t>
            </w:r>
          </w:p>
        </w:tc>
        <w:tc>
          <w:tcPr>
            <w:tcW w:w="4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875BD" w:themeFill="text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477512" w14:textId="77777777" w:rsidR="00F61E7C" w:rsidRPr="003B410E" w:rsidRDefault="00F61E7C" w:rsidP="00885634">
            <w:pPr>
              <w:pStyle w:val="Body"/>
              <w:spacing w:after="0" w:line="360" w:lineRule="auto"/>
              <w:jc w:val="both"/>
              <w:rPr>
                <w:rFonts w:ascii="Calibri" w:hAnsi="Calibri" w:cs="Calibri"/>
                <w:color w:val="FFFFFF" w:themeColor="background1"/>
              </w:rPr>
            </w:pPr>
            <w:r w:rsidRPr="003B410E">
              <w:rPr>
                <w:rFonts w:ascii="Calibri" w:hAnsi="Calibri" w:cs="Calibri"/>
                <w:color w:val="FFFFFF" w:themeColor="background1"/>
                <w:sz w:val="24"/>
                <w:szCs w:val="24"/>
              </w:rPr>
              <w:t>DESCRIÇÃO</w:t>
            </w:r>
          </w:p>
        </w:tc>
      </w:tr>
      <w:tr w:rsidR="00F61E7C" w:rsidRPr="00D8159F" w14:paraId="613F55E5" w14:textId="77777777" w:rsidTr="00885634">
        <w:trPr>
          <w:trHeight w:val="2186"/>
        </w:trPr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7D4BF2" w14:textId="77777777" w:rsidR="00F61E7C" w:rsidRPr="00D8159F" w:rsidRDefault="00F61E7C" w:rsidP="00885634">
            <w:pPr>
              <w:pStyle w:val="Body"/>
              <w:spacing w:after="0" w:line="360" w:lineRule="auto"/>
              <w:jc w:val="both"/>
              <w:rPr>
                <w:rFonts w:ascii="Calibri" w:hAnsi="Calibri" w:cs="Calibri"/>
              </w:rPr>
            </w:pPr>
            <w:r w:rsidRPr="00D8159F">
              <w:rPr>
                <w:rFonts w:ascii="Calibri" w:eastAsia="Calibri" w:hAnsi="Calibri" w:cs="Calibri"/>
                <w:noProof/>
                <w:sz w:val="24"/>
                <w:szCs w:val="24"/>
              </w:rPr>
              <w:drawing>
                <wp:inline distT="0" distB="0" distL="0" distR="0" wp14:anchorId="286E79FF" wp14:editId="314AEC14">
                  <wp:extent cx="2334986" cy="1289957"/>
                  <wp:effectExtent l="0" t="0" r="8255" b="5715"/>
                  <wp:docPr id="1073741863" name="officeArt object" descr="Imagem 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3" name="Imagem 60" descr="Imagem 60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4359" cy="129513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D77B40" w14:textId="77777777" w:rsidR="00F61E7C" w:rsidRPr="00D8159F" w:rsidRDefault="00F61E7C" w:rsidP="00885634">
            <w:pPr>
              <w:pStyle w:val="Body"/>
              <w:spacing w:after="0" w:line="36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D8159F">
              <w:rPr>
                <w:rFonts w:ascii="Calibri" w:hAnsi="Calibri" w:cs="Calibri"/>
                <w:sz w:val="24"/>
                <w:szCs w:val="24"/>
              </w:rPr>
              <w:t>MacBook Air de</w:t>
            </w:r>
            <w:r>
              <w:rPr>
                <w:rFonts w:ascii="Calibri" w:hAnsi="Calibri" w:cs="Calibri"/>
                <w:sz w:val="24"/>
                <w:szCs w:val="24"/>
              </w:rPr>
              <w:t>”</w:t>
            </w:r>
            <w:r w:rsidRPr="00D8159F">
              <w:rPr>
                <w:rFonts w:ascii="Calibri" w:hAnsi="Calibri" w:cs="Calibri"/>
                <w:sz w:val="24"/>
                <w:szCs w:val="24"/>
              </w:rPr>
              <w:t>13" 256GB SSD e M1 da Apple Prateado</w:t>
            </w:r>
            <w:r>
              <w:rPr>
                <w:rFonts w:ascii="Calibri" w:hAnsi="Calibri" w:cs="Calibri"/>
                <w:sz w:val="24"/>
                <w:szCs w:val="24"/>
              </w:rPr>
              <w:t>.</w:t>
            </w:r>
          </w:p>
          <w:p w14:paraId="26A01527" w14:textId="77777777" w:rsidR="00F61E7C" w:rsidRPr="00D8159F" w:rsidRDefault="00F61E7C" w:rsidP="00885634">
            <w:pPr>
              <w:pStyle w:val="Body"/>
              <w:spacing w:after="0" w:line="36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665836E8" w14:textId="77777777" w:rsidR="00F61E7C" w:rsidRPr="00D8159F" w:rsidRDefault="00F61E7C" w:rsidP="00885634">
            <w:pPr>
              <w:pStyle w:val="Body"/>
              <w:spacing w:after="0" w:line="360" w:lineRule="auto"/>
              <w:jc w:val="both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4"/>
                <w:szCs w:val="24"/>
              </w:rPr>
              <w:t>R$ 8.099,00</w:t>
            </w:r>
          </w:p>
        </w:tc>
      </w:tr>
      <w:tr w:rsidR="00F61E7C" w:rsidRPr="00D8159F" w14:paraId="59A643F1" w14:textId="77777777" w:rsidTr="00885634">
        <w:trPr>
          <w:trHeight w:val="2384"/>
        </w:trPr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CF1672" w14:textId="77777777" w:rsidR="00F61E7C" w:rsidRPr="00D8159F" w:rsidRDefault="00F61E7C" w:rsidP="00885634">
            <w:pPr>
              <w:pStyle w:val="Body"/>
              <w:spacing w:after="0" w:line="360" w:lineRule="auto"/>
              <w:jc w:val="both"/>
              <w:rPr>
                <w:rFonts w:ascii="Calibri" w:hAnsi="Calibri" w:cs="Calibri"/>
              </w:rPr>
            </w:pPr>
            <w:r w:rsidRPr="00D8159F">
              <w:rPr>
                <w:rFonts w:ascii="Calibri" w:eastAsia="Calibri" w:hAnsi="Calibri" w:cs="Calibri"/>
                <w:noProof/>
                <w:sz w:val="24"/>
                <w:szCs w:val="24"/>
              </w:rPr>
              <w:drawing>
                <wp:inline distT="0" distB="0" distL="0" distR="0" wp14:anchorId="224F76D6" wp14:editId="5D8EB2BA">
                  <wp:extent cx="2073728" cy="1513114"/>
                  <wp:effectExtent l="0" t="0" r="3175" b="0"/>
                  <wp:docPr id="1073741864" name="officeArt object" descr="Imagem 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4" name="Imagem 61" descr="Imagem 61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379" cy="152161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9CEE9B" w14:textId="77777777" w:rsidR="00F61E7C" w:rsidRPr="00D8159F" w:rsidRDefault="00F61E7C" w:rsidP="00885634">
            <w:pPr>
              <w:pStyle w:val="Body"/>
              <w:spacing w:after="0" w:line="36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D8159F">
              <w:rPr>
                <w:rFonts w:ascii="Calibri" w:hAnsi="Calibri" w:cs="Calibri"/>
                <w:sz w:val="24"/>
                <w:szCs w:val="24"/>
              </w:rPr>
              <w:t>iMac Tela Retina 5K</w:t>
            </w:r>
            <w:r>
              <w:rPr>
                <w:rFonts w:ascii="Calibri" w:hAnsi="Calibri" w:cs="Calibri"/>
                <w:sz w:val="24"/>
                <w:szCs w:val="24"/>
              </w:rPr>
              <w:t>”</w:t>
            </w:r>
            <w:r w:rsidRPr="00D8159F">
              <w:rPr>
                <w:rFonts w:ascii="Calibri" w:hAnsi="Calibri" w:cs="Calibri"/>
                <w:sz w:val="24"/>
                <w:szCs w:val="24"/>
              </w:rPr>
              <w:t>27" Apple Intel Core i5 8GB RAM 256GB SSD</w:t>
            </w:r>
            <w:r>
              <w:rPr>
                <w:rFonts w:ascii="Calibri" w:hAnsi="Calibri" w:cs="Calibri"/>
                <w:sz w:val="24"/>
                <w:szCs w:val="24"/>
              </w:rPr>
              <w:t>.</w:t>
            </w:r>
          </w:p>
          <w:p w14:paraId="137A65F6" w14:textId="77777777" w:rsidR="00F61E7C" w:rsidRPr="00D8159F" w:rsidRDefault="00F61E7C" w:rsidP="00885634">
            <w:pPr>
              <w:pStyle w:val="Body"/>
              <w:spacing w:after="0" w:line="360" w:lineRule="auto"/>
              <w:jc w:val="both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4"/>
                <w:szCs w:val="24"/>
              </w:rPr>
              <w:t>R$ 18.049,00</w:t>
            </w:r>
          </w:p>
        </w:tc>
      </w:tr>
    </w:tbl>
    <w:p w14:paraId="5A894985" w14:textId="77777777" w:rsidR="00F61E7C" w:rsidRPr="00D8159F" w:rsidRDefault="00F61E7C" w:rsidP="00F61E7C">
      <w:pPr>
        <w:pStyle w:val="Body"/>
        <w:widowControl w:val="0"/>
        <w:jc w:val="both"/>
        <w:rPr>
          <w:rFonts w:ascii="Calibri" w:eastAsia="Calibri" w:hAnsi="Calibri" w:cs="Calibri"/>
          <w:sz w:val="24"/>
          <w:szCs w:val="24"/>
        </w:rPr>
      </w:pPr>
    </w:p>
    <w:p w14:paraId="5FD64C68" w14:textId="77777777" w:rsidR="00F61E7C" w:rsidRPr="00D8159F" w:rsidRDefault="00F61E7C" w:rsidP="003B410E">
      <w:pPr>
        <w:pStyle w:val="Body"/>
        <w:spacing w:line="360" w:lineRule="auto"/>
        <w:rPr>
          <w:rFonts w:ascii="Calibri" w:eastAsia="Calibri" w:hAnsi="Calibri" w:cs="Calibri"/>
          <w:sz w:val="20"/>
          <w:szCs w:val="20"/>
        </w:rPr>
      </w:pPr>
      <w:r w:rsidRPr="00D8159F">
        <w:rPr>
          <w:rFonts w:ascii="Calibri" w:hAnsi="Calibri" w:cs="Calibri"/>
          <w:sz w:val="20"/>
          <w:szCs w:val="20"/>
        </w:rPr>
        <w:t>Tabela 8: Equipamentos Apple. Fonte: A pesquisa (2022)</w:t>
      </w:r>
      <w:r>
        <w:rPr>
          <w:rFonts w:ascii="Calibri" w:hAnsi="Calibri" w:cs="Calibri"/>
          <w:sz w:val="20"/>
          <w:szCs w:val="20"/>
        </w:rPr>
        <w:t>.</w:t>
      </w:r>
    </w:p>
    <w:p w14:paraId="5B5E2CCB" w14:textId="77777777" w:rsidR="003B410E" w:rsidRDefault="003B410E" w:rsidP="00F61E7C">
      <w:pPr>
        <w:pStyle w:val="Body"/>
        <w:spacing w:line="360" w:lineRule="auto"/>
        <w:ind w:firstLine="1134"/>
        <w:jc w:val="both"/>
        <w:rPr>
          <w:rFonts w:ascii="Calibri" w:hAnsi="Calibri" w:cs="Calibri"/>
          <w:sz w:val="24"/>
          <w:szCs w:val="24"/>
        </w:rPr>
      </w:pPr>
    </w:p>
    <w:p w14:paraId="3B3E0A7F" w14:textId="47F9F5F9" w:rsidR="00F61E7C" w:rsidRPr="00D8159F" w:rsidRDefault="00F61E7C" w:rsidP="00F61E7C">
      <w:pPr>
        <w:pStyle w:val="Body"/>
        <w:spacing w:line="360" w:lineRule="auto"/>
        <w:ind w:firstLine="1134"/>
        <w:jc w:val="both"/>
        <w:rPr>
          <w:rFonts w:ascii="Calibri" w:eastAsia="Calibri" w:hAnsi="Calibri" w:cs="Calibri"/>
          <w:sz w:val="24"/>
          <w:szCs w:val="24"/>
        </w:rPr>
      </w:pPr>
      <w:r w:rsidRPr="00D8159F">
        <w:rPr>
          <w:rFonts w:ascii="Calibri" w:hAnsi="Calibri" w:cs="Calibri"/>
          <w:sz w:val="24"/>
          <w:szCs w:val="24"/>
        </w:rPr>
        <w:t>Nos laboratórios específicos dos cursos de tecnologia, recomenda-se a utilização de uma sala que interliga os laboratórios de acordo com o exemplo da Figura 9.</w:t>
      </w:r>
    </w:p>
    <w:p w14:paraId="5625865F" w14:textId="77777777" w:rsidR="00F61E7C" w:rsidRPr="00D8159F" w:rsidRDefault="00F61E7C" w:rsidP="00F61E7C">
      <w:pPr>
        <w:pStyle w:val="Body"/>
        <w:tabs>
          <w:tab w:val="clear" w:pos="1615"/>
        </w:tabs>
        <w:spacing w:line="360" w:lineRule="auto"/>
        <w:jc w:val="center"/>
        <w:rPr>
          <w:rFonts w:ascii="Calibri" w:eastAsia="Calibri" w:hAnsi="Calibri" w:cs="Calibri"/>
          <w:sz w:val="24"/>
          <w:szCs w:val="24"/>
        </w:rPr>
      </w:pPr>
      <w:r w:rsidRPr="00D8159F">
        <w:rPr>
          <w:rFonts w:ascii="Calibri" w:eastAsia="Calibri" w:hAnsi="Calibri" w:cs="Calibr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0" distR="0" simplePos="0" relativeHeight="251659264" behindDoc="0" locked="0" layoutInCell="1" allowOverlap="1" wp14:anchorId="466B723F" wp14:editId="230AAB36">
                <wp:simplePos x="0" y="0"/>
                <wp:positionH relativeFrom="column">
                  <wp:posOffset>1369967</wp:posOffset>
                </wp:positionH>
                <wp:positionV relativeFrom="line">
                  <wp:posOffset>100602</wp:posOffset>
                </wp:positionV>
                <wp:extent cx="2841172" cy="1649186"/>
                <wp:effectExtent l="0" t="0" r="16510" b="27305"/>
                <wp:wrapNone/>
                <wp:docPr id="1073741870" name="officeArt object" descr="Agrupar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1172" cy="1649186"/>
                          <a:chOff x="0" y="0"/>
                          <a:chExt cx="3210922" cy="2002970"/>
                        </a:xfrm>
                      </wpg:grpSpPr>
                      <wps:wsp>
                        <wps:cNvPr id="1073741865" name="Retângulo 63"/>
                        <wps:cNvSpPr/>
                        <wps:spPr>
                          <a:xfrm>
                            <a:off x="0" y="-1"/>
                            <a:ext cx="1605462" cy="1001486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 w="12700" cap="flat">
                            <a:solidFill>
                              <a:srgbClr val="35558A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524C629" w14:textId="77777777" w:rsidR="00F61E7C" w:rsidRDefault="00F61E7C" w:rsidP="00F61E7C">
                              <w:pPr>
                                <w:pStyle w:val="Body"/>
                                <w:jc w:val="center"/>
                              </w:pPr>
                              <w:r>
                                <w:rPr>
                                  <w:color w:val="4875BD"/>
                                  <w:kern w:val="24"/>
                                  <w:sz w:val="36"/>
                                  <w:szCs w:val="36"/>
                                  <w:u w:color="4875BD"/>
                                  <w14:shadow w14:blurRad="50800" w14:dist="19050" w14:dir="2700000" w14:sx="100000" w14:sy="100000" w14:kx="0" w14:ky="0" w14:algn="tl">
                                    <w14:srgbClr w14:val="4875BD">
                                      <w14:alpha w14:val="60000"/>
                                    </w14:srgbClr>
                                  </w14:shadow>
                                </w:rPr>
                                <w:t>LAB A</w:t>
                              </w:r>
                            </w:p>
                          </w:txbxContent>
                        </wps:txbx>
                        <wps:bodyPr wrap="square" lIns="45719" tIns="45719" rIns="45719" bIns="45719" numCol="1" anchor="ctr">
                          <a:noAutofit/>
                        </wps:bodyPr>
                      </wps:wsp>
                      <wps:wsp>
                        <wps:cNvPr id="1073741866" name="Retângulo 64"/>
                        <wps:cNvSpPr/>
                        <wps:spPr>
                          <a:xfrm>
                            <a:off x="0" y="1001485"/>
                            <a:ext cx="1605462" cy="1001486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 w="12700" cap="flat">
                            <a:solidFill>
                              <a:srgbClr val="35558A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94462D6" w14:textId="77777777" w:rsidR="00F61E7C" w:rsidRDefault="00F61E7C" w:rsidP="00F61E7C">
                              <w:pPr>
                                <w:pStyle w:val="Body"/>
                                <w:jc w:val="center"/>
                              </w:pPr>
                              <w:r>
                                <w:rPr>
                                  <w:color w:val="4875BD"/>
                                  <w:kern w:val="24"/>
                                  <w:sz w:val="36"/>
                                  <w:szCs w:val="36"/>
                                  <w:u w:color="4875BD"/>
                                  <w14:shadow w14:blurRad="50800" w14:dist="19050" w14:dir="2700000" w14:sx="100000" w14:sy="100000" w14:kx="0" w14:ky="0" w14:algn="tl">
                                    <w14:srgbClr w14:val="4875BD">
                                      <w14:alpha w14:val="60000"/>
                                    </w14:srgbClr>
                                  </w14:shadow>
                                </w:rPr>
                                <w:t>LAB C</w:t>
                              </w:r>
                            </w:p>
                          </w:txbxContent>
                        </wps:txbx>
                        <wps:bodyPr wrap="square" lIns="45719" tIns="45719" rIns="45719" bIns="45719" numCol="1" anchor="ctr">
                          <a:noAutofit/>
                        </wps:bodyPr>
                      </wps:wsp>
                      <wps:wsp>
                        <wps:cNvPr id="1073741867" name="Retângulo 65"/>
                        <wps:cNvSpPr/>
                        <wps:spPr>
                          <a:xfrm>
                            <a:off x="1605461" y="-1"/>
                            <a:ext cx="1605462" cy="1001486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 w="12700" cap="flat">
                            <a:solidFill>
                              <a:srgbClr val="35558A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5FFBB33" w14:textId="77777777" w:rsidR="00F61E7C" w:rsidRDefault="00F61E7C" w:rsidP="00F61E7C">
                              <w:pPr>
                                <w:pStyle w:val="Body"/>
                                <w:jc w:val="center"/>
                              </w:pPr>
                              <w:r>
                                <w:rPr>
                                  <w:color w:val="4875BD"/>
                                  <w:kern w:val="24"/>
                                  <w:sz w:val="36"/>
                                  <w:szCs w:val="36"/>
                                  <w:u w:color="4875BD"/>
                                  <w14:shadow w14:blurRad="50800" w14:dist="19050" w14:dir="2700000" w14:sx="100000" w14:sy="100000" w14:kx="0" w14:ky="0" w14:algn="tl">
                                    <w14:srgbClr w14:val="4875BD">
                                      <w14:alpha w14:val="60000"/>
                                    </w14:srgbClr>
                                  </w14:shadow>
                                </w:rPr>
                                <w:t>LAB B</w:t>
                              </w:r>
                            </w:p>
                          </w:txbxContent>
                        </wps:txbx>
                        <wps:bodyPr wrap="square" lIns="45719" tIns="45719" rIns="45719" bIns="45719" numCol="1" anchor="ctr">
                          <a:noAutofit/>
                        </wps:bodyPr>
                      </wps:wsp>
                      <wps:wsp>
                        <wps:cNvPr id="1073741868" name="Retângulo 66"/>
                        <wps:cNvSpPr/>
                        <wps:spPr>
                          <a:xfrm>
                            <a:off x="1602834" y="1001485"/>
                            <a:ext cx="1605462" cy="1001486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 w="12700" cap="flat">
                            <a:solidFill>
                              <a:srgbClr val="35558A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208989E" w14:textId="77777777" w:rsidR="00F61E7C" w:rsidRDefault="00F61E7C" w:rsidP="00F61E7C">
                              <w:pPr>
                                <w:pStyle w:val="Body"/>
                                <w:jc w:val="center"/>
                              </w:pPr>
                              <w:r>
                                <w:rPr>
                                  <w:color w:val="4875BD"/>
                                  <w:kern w:val="24"/>
                                  <w:sz w:val="36"/>
                                  <w:szCs w:val="36"/>
                                  <w:u w:color="4875BD"/>
                                  <w14:shadow w14:blurRad="50800" w14:dist="19050" w14:dir="2700000" w14:sx="100000" w14:sy="100000" w14:kx="0" w14:ky="0" w14:algn="tl">
                                    <w14:srgbClr w14:val="4875BD">
                                      <w14:alpha w14:val="60000"/>
                                    </w14:srgbClr>
                                  </w14:shadow>
                                </w:rPr>
                                <w:t>LAB D</w:t>
                              </w:r>
                            </w:p>
                          </w:txbxContent>
                        </wps:txbx>
                        <wps:bodyPr wrap="square" lIns="45719" tIns="45719" rIns="45719" bIns="45719" numCol="1" anchor="ctr">
                          <a:noAutofit/>
                        </wps:bodyPr>
                      </wps:wsp>
                      <wps:wsp>
                        <wps:cNvPr id="1073741869" name="Retângulo 67"/>
                        <wps:cNvSpPr/>
                        <wps:spPr>
                          <a:xfrm>
                            <a:off x="997825" y="683885"/>
                            <a:ext cx="1135774" cy="714932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 w="12700" cap="flat">
                            <a:solidFill>
                              <a:srgbClr val="35558A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AF7E8DD" w14:textId="77777777" w:rsidR="00F61E7C" w:rsidRDefault="00F61E7C" w:rsidP="00F61E7C">
                              <w:pPr>
                                <w:pStyle w:val="Body"/>
                                <w:jc w:val="center"/>
                              </w:pPr>
                              <w:r>
                                <w:rPr>
                                  <w:color w:val="4875BD"/>
                                  <w:kern w:val="24"/>
                                  <w:u w:color="4875BD"/>
                                  <w:lang w:val="de-DE"/>
                                  <w14:shadow w14:blurRad="50800" w14:dist="19050" w14:dir="2700000" w14:sx="100000" w14:sy="100000" w14:kx="0" w14:ky="0" w14:algn="tl">
                                    <w14:srgbClr w14:val="4875BD">
                                      <w14:alpha w14:val="60000"/>
                                    </w14:srgbClr>
                                  </w14:shadow>
                                </w:rPr>
                                <w:t>SALA SISTEMA</w:t>
                              </w:r>
                            </w:p>
                          </w:txbxContent>
                        </wps:txbx>
                        <wps:bodyPr wrap="square" lIns="45719" tIns="45719" rIns="45719" bIns="45719" numCol="1" anchor="ctr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6B723F" id="officeArt object" o:spid="_x0000_s1026" alt="Agrupar 8" style="position:absolute;left:0;text-align:left;margin-left:107.85pt;margin-top:7.9pt;width:223.7pt;height:129.85pt;z-index:251659264;mso-wrap-distance-left:0;mso-wrap-distance-right:0;mso-position-vertical-relative:line;mso-width-relative:margin;mso-height-relative:margin" coordsize="32109,20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">
                <v:rect id="Retângulo 63" o:spid="_x0000_s1027" style="position:absolute;width:16054;height:100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" fillcolor="#4875bd [3204]" strokecolor="#35558a" strokeweight="1pt">
                  <v:textbox inset="1.27mm,1.27mm,1.27mm,1.27mm">
                    <w:txbxContent>
                      <w:p w14:paraId="2524C629" w14:textId="77777777" w:rsidR="00F61E7C" w:rsidRDefault="00F61E7C" w:rsidP="00F61E7C">
                        <w:pPr>
                          <w:pStyle w:val="Body"/>
                          <w:jc w:val="center"/>
                        </w:pPr>
                        <w:r>
                          <w:rPr>
                            <w:color w:val="4875BD"/>
                            <w:kern w:val="24"/>
                            <w:sz w:val="36"/>
                            <w:szCs w:val="36"/>
                            <w:u w:color="4875BD"/>
                            <w14:shadow w14:blurRad="50800" w14:dist="19050" w14:dir="2700000" w14:sx="100000" w14:sy="100000" w14:kx="0" w14:ky="0" w14:algn="tl">
                              <w14:srgbClr w14:val="4875BD">
                                <w14:alpha w14:val="60000"/>
                              </w14:srgbClr>
                            </w14:shadow>
                          </w:rPr>
                          <w:t>LAB A</w:t>
                        </w:r>
                      </w:p>
                    </w:txbxContent>
                  </v:textbox>
                </v:rect>
                <v:rect id="Retângulo 64" o:spid="_x0000_s1028" style="position:absolute;top:10014;width:16054;height:100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" fillcolor="#4875bd [3204]" strokecolor="#35558a" strokeweight="1pt">
                  <v:textbox inset="1.27mm,1.27mm,1.27mm,1.27mm">
                    <w:txbxContent>
                      <w:p w14:paraId="494462D6" w14:textId="77777777" w:rsidR="00F61E7C" w:rsidRDefault="00F61E7C" w:rsidP="00F61E7C">
                        <w:pPr>
                          <w:pStyle w:val="Body"/>
                          <w:jc w:val="center"/>
                        </w:pPr>
                        <w:r>
                          <w:rPr>
                            <w:color w:val="4875BD"/>
                            <w:kern w:val="24"/>
                            <w:sz w:val="36"/>
                            <w:szCs w:val="36"/>
                            <w:u w:color="4875BD"/>
                            <w14:shadow w14:blurRad="50800" w14:dist="19050" w14:dir="2700000" w14:sx="100000" w14:sy="100000" w14:kx="0" w14:ky="0" w14:algn="tl">
                              <w14:srgbClr w14:val="4875BD">
                                <w14:alpha w14:val="60000"/>
                              </w14:srgbClr>
                            </w14:shadow>
                          </w:rPr>
                          <w:t>LAB C</w:t>
                        </w:r>
                      </w:p>
                    </w:txbxContent>
                  </v:textbox>
                </v:rect>
                <v:rect id="Retângulo 65" o:spid="_x0000_s1029" style="position:absolute;left:16054;width:16055;height:100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" fillcolor="#4875bd [3204]" strokecolor="#35558a" strokeweight="1pt">
                  <v:textbox inset="1.27mm,1.27mm,1.27mm,1.27mm">
                    <w:txbxContent>
                      <w:p w14:paraId="45FFBB33" w14:textId="77777777" w:rsidR="00F61E7C" w:rsidRDefault="00F61E7C" w:rsidP="00F61E7C">
                        <w:pPr>
                          <w:pStyle w:val="Body"/>
                          <w:jc w:val="center"/>
                        </w:pPr>
                        <w:r>
                          <w:rPr>
                            <w:color w:val="4875BD"/>
                            <w:kern w:val="24"/>
                            <w:sz w:val="36"/>
                            <w:szCs w:val="36"/>
                            <w:u w:color="4875BD"/>
                            <w14:shadow w14:blurRad="50800" w14:dist="19050" w14:dir="2700000" w14:sx="100000" w14:sy="100000" w14:kx="0" w14:ky="0" w14:algn="tl">
                              <w14:srgbClr w14:val="4875BD">
                                <w14:alpha w14:val="60000"/>
                              </w14:srgbClr>
                            </w14:shadow>
                          </w:rPr>
                          <w:t>LAB B</w:t>
                        </w:r>
                      </w:p>
                    </w:txbxContent>
                  </v:textbox>
                </v:rect>
                <v:rect id="Retângulo 66" o:spid="_x0000_s1030" style="position:absolute;left:16028;top:10014;width:16054;height:100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" fillcolor="#4875bd [3204]" strokecolor="#35558a" strokeweight="1pt">
                  <v:textbox inset="1.27mm,1.27mm,1.27mm,1.27mm">
                    <w:txbxContent>
                      <w:p w14:paraId="4208989E" w14:textId="77777777" w:rsidR="00F61E7C" w:rsidRDefault="00F61E7C" w:rsidP="00F61E7C">
                        <w:pPr>
                          <w:pStyle w:val="Body"/>
                          <w:jc w:val="center"/>
                        </w:pPr>
                        <w:r>
                          <w:rPr>
                            <w:color w:val="4875BD"/>
                            <w:kern w:val="24"/>
                            <w:sz w:val="36"/>
                            <w:szCs w:val="36"/>
                            <w:u w:color="4875BD"/>
                            <w14:shadow w14:blurRad="50800" w14:dist="19050" w14:dir="2700000" w14:sx="100000" w14:sy="100000" w14:kx="0" w14:ky="0" w14:algn="tl">
                              <w14:srgbClr w14:val="4875BD">
                                <w14:alpha w14:val="60000"/>
                              </w14:srgbClr>
                            </w14:shadow>
                          </w:rPr>
                          <w:t>LAB D</w:t>
                        </w:r>
                      </w:p>
                    </w:txbxContent>
                  </v:textbox>
                </v:rect>
                <v:rect id="Retângulo 67" o:spid="_x0000_s1031" style="position:absolute;left:9978;top:6838;width:11357;height:71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" fillcolor="#0c4a87 [3205]" strokecolor="#35558a" strokeweight="1pt">
                  <v:textbox inset="1.27mm,1.27mm,1.27mm,1.27mm">
                    <w:txbxContent>
                      <w:p w14:paraId="7AF7E8DD" w14:textId="77777777" w:rsidR="00F61E7C" w:rsidRDefault="00F61E7C" w:rsidP="00F61E7C">
                        <w:pPr>
                          <w:pStyle w:val="Body"/>
                          <w:jc w:val="center"/>
                        </w:pPr>
                        <w:r>
                          <w:rPr>
                            <w:color w:val="4875BD"/>
                            <w:kern w:val="24"/>
                            <w:u w:color="4875BD"/>
                            <w:lang w:val="de-DE"/>
                            <w14:shadow w14:blurRad="50800" w14:dist="19050" w14:dir="2700000" w14:sx="100000" w14:sy="100000" w14:kx="0" w14:ky="0" w14:algn="tl">
                              <w14:srgbClr w14:val="4875BD">
                                <w14:alpha w14:val="60000"/>
                              </w14:srgbClr>
                            </w14:shadow>
                          </w:rPr>
                          <w:t>SALA SISTEMA</w:t>
                        </w:r>
                      </w:p>
                    </w:txbxContent>
                  </v:textbox>
                </v:rect>
                <w10:wrap anchory="line"/>
              </v:group>
            </w:pict>
          </mc:Fallback>
        </mc:AlternateContent>
      </w:r>
    </w:p>
    <w:p w14:paraId="78A0DB5A" w14:textId="77777777" w:rsidR="00F61E7C" w:rsidRPr="00D8159F" w:rsidRDefault="00F61E7C" w:rsidP="00F61E7C">
      <w:pPr>
        <w:pStyle w:val="Body"/>
        <w:spacing w:line="36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4E0BFAAA" w14:textId="77777777" w:rsidR="00F61E7C" w:rsidRPr="00D8159F" w:rsidRDefault="00F61E7C" w:rsidP="00F61E7C">
      <w:pPr>
        <w:pStyle w:val="Body"/>
        <w:spacing w:line="36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3C9C260C" w14:textId="77777777" w:rsidR="00F61E7C" w:rsidRPr="00D8159F" w:rsidRDefault="00F61E7C" w:rsidP="00F61E7C">
      <w:pPr>
        <w:pStyle w:val="Body"/>
        <w:spacing w:line="36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4D6C6F7A" w14:textId="77777777" w:rsidR="00F61E7C" w:rsidRPr="00D8159F" w:rsidRDefault="00F61E7C" w:rsidP="00F61E7C">
      <w:pPr>
        <w:pStyle w:val="Body"/>
        <w:spacing w:line="36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53FD8259" w14:textId="77777777" w:rsidR="00F61E7C" w:rsidRPr="00D8159F" w:rsidRDefault="00F61E7C" w:rsidP="00F61E7C">
      <w:pPr>
        <w:pStyle w:val="Body"/>
        <w:tabs>
          <w:tab w:val="clear" w:pos="1615"/>
        </w:tabs>
        <w:spacing w:line="360" w:lineRule="auto"/>
        <w:jc w:val="center"/>
        <w:rPr>
          <w:rFonts w:ascii="Calibri" w:eastAsia="Calibri" w:hAnsi="Calibri" w:cs="Calibri"/>
          <w:sz w:val="20"/>
          <w:szCs w:val="20"/>
        </w:rPr>
      </w:pPr>
      <w:r w:rsidRPr="00D8159F">
        <w:rPr>
          <w:rFonts w:ascii="Calibri" w:hAnsi="Calibri" w:cs="Calibri"/>
          <w:sz w:val="20"/>
          <w:szCs w:val="20"/>
        </w:rPr>
        <w:t>Figura 10: Estrutura Sala sistema. Fonte: A pesquisa (2022)</w:t>
      </w:r>
      <w:r>
        <w:rPr>
          <w:rFonts w:ascii="Calibri" w:hAnsi="Calibri" w:cs="Calibri"/>
          <w:sz w:val="20"/>
          <w:szCs w:val="20"/>
        </w:rPr>
        <w:t>.</w:t>
      </w:r>
    </w:p>
    <w:p w14:paraId="3F7E60CE" w14:textId="77777777" w:rsidR="00F61E7C" w:rsidRPr="00D8159F" w:rsidRDefault="00F61E7C" w:rsidP="003B410E">
      <w:pPr>
        <w:pStyle w:val="Body"/>
        <w:spacing w:line="360" w:lineRule="auto"/>
        <w:ind w:firstLine="709"/>
        <w:jc w:val="both"/>
        <w:rPr>
          <w:rFonts w:ascii="Calibri" w:eastAsia="Calibri" w:hAnsi="Calibri" w:cs="Calibri"/>
          <w:sz w:val="24"/>
          <w:szCs w:val="24"/>
        </w:rPr>
      </w:pPr>
      <w:r w:rsidRPr="00D8159F">
        <w:rPr>
          <w:rFonts w:ascii="Calibri" w:hAnsi="Calibri" w:cs="Calibri"/>
          <w:sz w:val="24"/>
          <w:szCs w:val="24"/>
        </w:rPr>
        <w:t>A Figura 10 apresenta uma sala sistema onde deve estar disponibilizado um rack com 4 equipamentos do tipo servidor, switch</w:t>
      </w:r>
      <w:r>
        <w:rPr>
          <w:rFonts w:ascii="Calibri" w:hAnsi="Calibri" w:cs="Calibri"/>
          <w:sz w:val="24"/>
          <w:szCs w:val="24"/>
        </w:rPr>
        <w:t xml:space="preserve"> e</w:t>
      </w:r>
      <w:r w:rsidRPr="00D8159F">
        <w:rPr>
          <w:rFonts w:ascii="Calibri" w:hAnsi="Calibri" w:cs="Calibri"/>
          <w:sz w:val="24"/>
          <w:szCs w:val="24"/>
        </w:rPr>
        <w:t xml:space="preserve"> roteador </w:t>
      </w:r>
      <w:r>
        <w:rPr>
          <w:rFonts w:ascii="Calibri" w:hAnsi="Calibri" w:cs="Calibri"/>
          <w:sz w:val="24"/>
          <w:szCs w:val="24"/>
        </w:rPr>
        <w:t>Wi-Fi</w:t>
      </w:r>
      <w:r w:rsidRPr="00D8159F">
        <w:rPr>
          <w:rFonts w:ascii="Calibri" w:hAnsi="Calibri" w:cs="Calibri"/>
          <w:sz w:val="24"/>
          <w:szCs w:val="24"/>
        </w:rPr>
        <w:t>, que servirão para os estudantes entenderem e aplicarem os conhecimentos de um sistema de redes, com a configuração a partir do zero.</w:t>
      </w:r>
    </w:p>
    <w:p w14:paraId="6E549BD2" w14:textId="77777777" w:rsidR="00F61E7C" w:rsidRPr="00D8159F" w:rsidRDefault="00F61E7C" w:rsidP="003B410E">
      <w:pPr>
        <w:pStyle w:val="Body"/>
        <w:spacing w:line="360" w:lineRule="auto"/>
        <w:ind w:firstLine="709"/>
        <w:jc w:val="both"/>
        <w:rPr>
          <w:rFonts w:ascii="Calibri" w:eastAsia="Calibri" w:hAnsi="Calibri" w:cs="Calibri"/>
          <w:sz w:val="24"/>
          <w:szCs w:val="24"/>
        </w:rPr>
      </w:pPr>
      <w:r w:rsidRPr="00D8159F">
        <w:rPr>
          <w:rFonts w:ascii="Calibri" w:hAnsi="Calibri" w:cs="Calibri"/>
          <w:sz w:val="24"/>
          <w:szCs w:val="24"/>
        </w:rPr>
        <w:t>Também deverá ser disponibilizado um serviço cloud para aprendizado de gerenciamento, instalação</w:t>
      </w:r>
      <w:r>
        <w:rPr>
          <w:rFonts w:ascii="Calibri" w:hAnsi="Calibri" w:cs="Calibri"/>
          <w:sz w:val="24"/>
          <w:szCs w:val="24"/>
        </w:rPr>
        <w:t xml:space="preserve"> e</w:t>
      </w:r>
      <w:r w:rsidRPr="00D8159F">
        <w:rPr>
          <w:rFonts w:ascii="Calibri" w:hAnsi="Calibri" w:cs="Calibri"/>
          <w:sz w:val="24"/>
          <w:szCs w:val="24"/>
        </w:rPr>
        <w:t xml:space="preserve"> configuração de ambiente de produção e de teste</w:t>
      </w:r>
      <w:r>
        <w:rPr>
          <w:rFonts w:ascii="Calibri" w:hAnsi="Calibri" w:cs="Calibri"/>
          <w:sz w:val="24"/>
          <w:szCs w:val="24"/>
        </w:rPr>
        <w:t>.</w:t>
      </w:r>
      <w:r w:rsidRPr="00D8159F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O</w:t>
      </w:r>
      <w:r w:rsidRPr="00D8159F">
        <w:rPr>
          <w:rFonts w:ascii="Calibri" w:hAnsi="Calibri" w:cs="Calibri"/>
          <w:sz w:val="24"/>
          <w:szCs w:val="24"/>
        </w:rPr>
        <w:t xml:space="preserve"> sistema deve ser estruturado de acordo com as necessidades dos PPC de cursos e suas guias de estudo,</w:t>
      </w:r>
      <w:r>
        <w:rPr>
          <w:rFonts w:ascii="Calibri" w:hAnsi="Calibri" w:cs="Calibri"/>
          <w:sz w:val="24"/>
          <w:szCs w:val="24"/>
        </w:rPr>
        <w:t xml:space="preserve"> com</w:t>
      </w:r>
      <w:r w:rsidRPr="00D8159F">
        <w:rPr>
          <w:rFonts w:ascii="Calibri" w:hAnsi="Calibri" w:cs="Calibri"/>
          <w:sz w:val="24"/>
          <w:szCs w:val="24"/>
        </w:rPr>
        <w:t xml:space="preserve"> um sistema cloud com servidor de aplicação</w:t>
      </w:r>
      <w:r>
        <w:rPr>
          <w:rFonts w:ascii="Calibri" w:hAnsi="Calibri" w:cs="Calibri"/>
          <w:sz w:val="24"/>
          <w:szCs w:val="24"/>
        </w:rPr>
        <w:t xml:space="preserve"> e com</w:t>
      </w:r>
      <w:r w:rsidRPr="00D8159F">
        <w:rPr>
          <w:rFonts w:ascii="Calibri" w:hAnsi="Calibri" w:cs="Calibri"/>
          <w:sz w:val="24"/>
          <w:szCs w:val="24"/>
        </w:rPr>
        <w:t xml:space="preserve"> servidor de banco de dados e servidor de </w:t>
      </w:r>
      <w:r w:rsidRPr="00D8159F">
        <w:rPr>
          <w:rFonts w:ascii="Calibri" w:hAnsi="Calibri" w:cs="Calibri"/>
          <w:i/>
          <w:iCs/>
          <w:sz w:val="24"/>
          <w:szCs w:val="24"/>
        </w:rPr>
        <w:t>storage</w:t>
      </w:r>
      <w:r w:rsidRPr="00D8159F">
        <w:rPr>
          <w:rFonts w:ascii="Calibri" w:hAnsi="Calibri" w:cs="Calibri"/>
          <w:sz w:val="24"/>
          <w:szCs w:val="24"/>
        </w:rPr>
        <w:t>, com um custo de R$ 6.000,00 ao mês.</w:t>
      </w:r>
    </w:p>
    <w:p w14:paraId="3EEAB117" w14:textId="77777777" w:rsidR="00F61E7C" w:rsidRPr="00D8159F" w:rsidRDefault="00F61E7C" w:rsidP="003B410E">
      <w:pPr>
        <w:pStyle w:val="Body"/>
        <w:spacing w:line="360" w:lineRule="auto"/>
        <w:ind w:firstLine="709"/>
        <w:jc w:val="both"/>
        <w:rPr>
          <w:rFonts w:ascii="Calibri" w:eastAsia="Calibri" w:hAnsi="Calibri" w:cs="Calibri"/>
          <w:sz w:val="24"/>
          <w:szCs w:val="24"/>
        </w:rPr>
      </w:pPr>
      <w:r w:rsidRPr="00D8159F">
        <w:rPr>
          <w:rFonts w:ascii="Calibri" w:hAnsi="Calibri" w:cs="Calibri"/>
          <w:sz w:val="24"/>
          <w:szCs w:val="24"/>
        </w:rPr>
        <w:t xml:space="preserve">A fim de atender </w:t>
      </w:r>
      <w:r>
        <w:rPr>
          <w:rFonts w:ascii="Calibri" w:hAnsi="Calibri" w:cs="Calibri"/>
          <w:sz w:val="24"/>
          <w:szCs w:val="24"/>
        </w:rPr>
        <w:t>à</w:t>
      </w:r>
      <w:r w:rsidRPr="00D8159F">
        <w:rPr>
          <w:rFonts w:ascii="Calibri" w:hAnsi="Calibri" w:cs="Calibri"/>
          <w:sz w:val="24"/>
          <w:szCs w:val="24"/>
        </w:rPr>
        <w:t xml:space="preserve"> demanda dos mais variados cursos esta pesquisa sugere que sejam construídas mais 4 salas com 40 lugares e 20 computadores com configuração básica, para atender </w:t>
      </w:r>
      <w:r>
        <w:rPr>
          <w:rFonts w:ascii="Calibri" w:hAnsi="Calibri" w:cs="Calibri"/>
          <w:sz w:val="24"/>
          <w:szCs w:val="24"/>
        </w:rPr>
        <w:t xml:space="preserve">a </w:t>
      </w:r>
      <w:r w:rsidRPr="00D8159F">
        <w:rPr>
          <w:rFonts w:ascii="Calibri" w:hAnsi="Calibri" w:cs="Calibri"/>
          <w:sz w:val="24"/>
          <w:szCs w:val="24"/>
        </w:rPr>
        <w:t xml:space="preserve">demandas das mais variadas disciplinas da UNDF e </w:t>
      </w:r>
      <w:r>
        <w:rPr>
          <w:rFonts w:ascii="Calibri" w:hAnsi="Calibri" w:cs="Calibri"/>
          <w:sz w:val="24"/>
          <w:szCs w:val="24"/>
        </w:rPr>
        <w:t>d</w:t>
      </w:r>
      <w:r w:rsidRPr="00D8159F">
        <w:rPr>
          <w:rFonts w:ascii="Calibri" w:hAnsi="Calibri" w:cs="Calibri"/>
          <w:sz w:val="24"/>
          <w:szCs w:val="24"/>
        </w:rPr>
        <w:t>a comunidade acadêmica.</w:t>
      </w:r>
    </w:p>
    <w:p w14:paraId="4C98851D" w14:textId="77777777" w:rsidR="00F61E7C" w:rsidRPr="00D8159F" w:rsidRDefault="00F61E7C" w:rsidP="003B410E">
      <w:pPr>
        <w:pStyle w:val="Body"/>
        <w:spacing w:line="360" w:lineRule="auto"/>
        <w:ind w:firstLine="709"/>
        <w:jc w:val="both"/>
        <w:rPr>
          <w:rFonts w:ascii="Calibri" w:eastAsia="Calibri" w:hAnsi="Calibri" w:cs="Calibri"/>
          <w:sz w:val="24"/>
          <w:szCs w:val="24"/>
        </w:rPr>
      </w:pPr>
      <w:r w:rsidRPr="00D8159F">
        <w:rPr>
          <w:rFonts w:ascii="Calibri" w:hAnsi="Calibri" w:cs="Calibri"/>
          <w:sz w:val="24"/>
          <w:szCs w:val="24"/>
        </w:rPr>
        <w:t>A pesquisa necessitará de equipamentos demonstrados neste documento de acordo com a aplicação básica, intermediária e avançada.</w:t>
      </w:r>
    </w:p>
    <w:p w14:paraId="12378780" w14:textId="279FAD76" w:rsidR="00F61E7C" w:rsidRDefault="00F61E7C" w:rsidP="003B410E">
      <w:pPr>
        <w:pStyle w:val="Body"/>
        <w:spacing w:line="360" w:lineRule="auto"/>
        <w:ind w:firstLine="709"/>
        <w:jc w:val="both"/>
        <w:rPr>
          <w:rFonts w:ascii="Calibri" w:hAnsi="Calibri" w:cs="Calibri"/>
          <w:sz w:val="24"/>
          <w:szCs w:val="24"/>
        </w:rPr>
      </w:pPr>
      <w:r w:rsidRPr="00D8159F">
        <w:rPr>
          <w:rFonts w:ascii="Calibri" w:hAnsi="Calibri" w:cs="Calibri"/>
          <w:sz w:val="24"/>
          <w:szCs w:val="24"/>
        </w:rPr>
        <w:t>Na sala sistema devem conter equipamentos de acordo com a descrição da tabela 9:</w:t>
      </w:r>
    </w:p>
    <w:p w14:paraId="33CE5E8F" w14:textId="0F0E73DC" w:rsidR="003B410E" w:rsidRDefault="003B410E" w:rsidP="003B410E">
      <w:pPr>
        <w:pStyle w:val="Body"/>
        <w:spacing w:line="360" w:lineRule="auto"/>
        <w:ind w:firstLine="709"/>
        <w:jc w:val="both"/>
        <w:rPr>
          <w:rFonts w:ascii="Calibri" w:hAnsi="Calibri" w:cs="Calibri"/>
          <w:sz w:val="24"/>
          <w:szCs w:val="24"/>
        </w:rPr>
      </w:pPr>
    </w:p>
    <w:p w14:paraId="387F8594" w14:textId="0F34639F" w:rsidR="003B410E" w:rsidRDefault="003B410E" w:rsidP="003B410E">
      <w:pPr>
        <w:pStyle w:val="Body"/>
        <w:spacing w:line="360" w:lineRule="auto"/>
        <w:ind w:firstLine="709"/>
        <w:jc w:val="both"/>
        <w:rPr>
          <w:rFonts w:ascii="Calibri" w:hAnsi="Calibri" w:cs="Calibri"/>
          <w:sz w:val="24"/>
          <w:szCs w:val="24"/>
        </w:rPr>
      </w:pPr>
    </w:p>
    <w:p w14:paraId="67DE90F8" w14:textId="606C5B80" w:rsidR="003B410E" w:rsidRDefault="003B410E" w:rsidP="003B410E">
      <w:pPr>
        <w:pStyle w:val="Body"/>
        <w:spacing w:line="360" w:lineRule="auto"/>
        <w:ind w:firstLine="709"/>
        <w:jc w:val="both"/>
        <w:rPr>
          <w:rFonts w:ascii="Calibri" w:hAnsi="Calibri" w:cs="Calibri"/>
          <w:sz w:val="24"/>
          <w:szCs w:val="24"/>
        </w:rPr>
      </w:pPr>
    </w:p>
    <w:p w14:paraId="37FF1C6F" w14:textId="50F2AD7C" w:rsidR="003B410E" w:rsidRDefault="003B410E" w:rsidP="003B410E">
      <w:pPr>
        <w:pStyle w:val="Body"/>
        <w:spacing w:line="360" w:lineRule="auto"/>
        <w:ind w:firstLine="709"/>
        <w:jc w:val="both"/>
        <w:rPr>
          <w:rFonts w:ascii="Calibri" w:hAnsi="Calibri" w:cs="Calibri"/>
          <w:sz w:val="24"/>
          <w:szCs w:val="24"/>
        </w:rPr>
      </w:pPr>
    </w:p>
    <w:p w14:paraId="08F63BC0" w14:textId="77777777" w:rsidR="003B410E" w:rsidRPr="00D8159F" w:rsidRDefault="003B410E" w:rsidP="003B410E">
      <w:pPr>
        <w:pStyle w:val="Body"/>
        <w:spacing w:line="360" w:lineRule="auto"/>
        <w:ind w:firstLine="709"/>
        <w:jc w:val="both"/>
        <w:rPr>
          <w:rFonts w:ascii="Calibri" w:eastAsia="Calibri" w:hAnsi="Calibri" w:cs="Calibri"/>
          <w:sz w:val="24"/>
          <w:szCs w:val="24"/>
        </w:rPr>
      </w:pPr>
    </w:p>
    <w:tbl>
      <w:tblPr>
        <w:tblStyle w:val="TableNormal"/>
        <w:tblW w:w="9628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7"/>
        <w:tblLayout w:type="fixed"/>
        <w:tblLook w:val="04A0" w:firstRow="1" w:lastRow="0" w:firstColumn="1" w:lastColumn="0" w:noHBand="0" w:noVBand="1"/>
      </w:tblPr>
      <w:tblGrid>
        <w:gridCol w:w="4707"/>
        <w:gridCol w:w="4921"/>
      </w:tblGrid>
      <w:tr w:rsidR="003B410E" w:rsidRPr="003B410E" w14:paraId="0D6B07A1" w14:textId="77777777" w:rsidTr="003B410E">
        <w:trPr>
          <w:trHeight w:val="290"/>
        </w:trPr>
        <w:tc>
          <w:tcPr>
            <w:tcW w:w="4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875BD" w:themeFill="text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55E46E" w14:textId="77777777" w:rsidR="00F61E7C" w:rsidRPr="003B410E" w:rsidRDefault="00F61E7C" w:rsidP="00885634">
            <w:pPr>
              <w:pStyle w:val="Body"/>
              <w:spacing w:line="360" w:lineRule="auto"/>
              <w:jc w:val="both"/>
              <w:rPr>
                <w:rFonts w:ascii="Calibri" w:hAnsi="Calibri" w:cs="Calibri"/>
                <w:color w:val="FFFFFF" w:themeColor="background1"/>
              </w:rPr>
            </w:pPr>
            <w:r w:rsidRPr="003B410E">
              <w:rPr>
                <w:rFonts w:ascii="Calibri" w:hAnsi="Calibri" w:cs="Calibri"/>
                <w:color w:val="FFFFFF" w:themeColor="background1"/>
                <w:sz w:val="24"/>
                <w:szCs w:val="24"/>
              </w:rPr>
              <w:lastRenderedPageBreak/>
              <w:t>EQUIPAMENTO</w:t>
            </w: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875BD" w:themeFill="text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29533C" w14:textId="77777777" w:rsidR="00F61E7C" w:rsidRPr="003B410E" w:rsidRDefault="00F61E7C" w:rsidP="00885634">
            <w:pPr>
              <w:pStyle w:val="Body"/>
              <w:spacing w:after="0" w:line="360" w:lineRule="auto"/>
              <w:jc w:val="both"/>
              <w:rPr>
                <w:rFonts w:ascii="Calibri" w:hAnsi="Calibri" w:cs="Calibri"/>
                <w:color w:val="FFFFFF" w:themeColor="background1"/>
              </w:rPr>
            </w:pPr>
            <w:r w:rsidRPr="003B410E">
              <w:rPr>
                <w:rFonts w:ascii="Calibri" w:hAnsi="Calibri" w:cs="Calibri"/>
                <w:color w:val="FFFFFF" w:themeColor="background1"/>
                <w:sz w:val="24"/>
                <w:szCs w:val="24"/>
              </w:rPr>
              <w:t>DESCRIÇÃO</w:t>
            </w:r>
          </w:p>
        </w:tc>
      </w:tr>
      <w:tr w:rsidR="00F61E7C" w:rsidRPr="00D8159F" w14:paraId="14246C8D" w14:textId="77777777" w:rsidTr="00885634">
        <w:trPr>
          <w:trHeight w:val="3817"/>
        </w:trPr>
        <w:tc>
          <w:tcPr>
            <w:tcW w:w="4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10755E" w14:textId="77777777" w:rsidR="00F61E7C" w:rsidRPr="00D8159F" w:rsidRDefault="00F61E7C" w:rsidP="00885634">
            <w:pPr>
              <w:pStyle w:val="Body"/>
              <w:spacing w:after="0" w:line="36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D8159F">
              <w:rPr>
                <w:rFonts w:ascii="Calibri" w:hAnsi="Calibri" w:cs="Calibri"/>
                <w:sz w:val="24"/>
                <w:szCs w:val="24"/>
              </w:rPr>
              <w:t>SERVIDOR HP</w:t>
            </w:r>
          </w:p>
          <w:p w14:paraId="387374BC" w14:textId="77777777" w:rsidR="00F61E7C" w:rsidRPr="00D8159F" w:rsidRDefault="00F61E7C" w:rsidP="00885634">
            <w:pPr>
              <w:pStyle w:val="Body"/>
              <w:spacing w:after="0" w:line="360" w:lineRule="auto"/>
              <w:jc w:val="both"/>
              <w:rPr>
                <w:rFonts w:ascii="Calibri" w:hAnsi="Calibri" w:cs="Calibri"/>
              </w:rPr>
            </w:pPr>
            <w:r w:rsidRPr="00D8159F">
              <w:rPr>
                <w:rFonts w:ascii="Calibri" w:eastAsia="Calibri" w:hAnsi="Calibri" w:cs="Calibri"/>
                <w:noProof/>
                <w:sz w:val="24"/>
                <w:szCs w:val="24"/>
              </w:rPr>
              <w:drawing>
                <wp:inline distT="0" distB="0" distL="0" distR="0" wp14:anchorId="6B5705AA" wp14:editId="04813CCD">
                  <wp:extent cx="2841171" cy="898071"/>
                  <wp:effectExtent l="0" t="0" r="0" b="0"/>
                  <wp:docPr id="1073741871" name="officeArt object" descr="Tela de um aparelho eletrônico&#10;&#10;Descrição gerada automaticamente com confiança médi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1" name="Tela de um aparelho eletrônicoDescrição gerada automaticamente com confiança média" descr="Tela de um aparelho eletrônicoDescrição gerada automaticamente com confiança média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041" cy="89992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52251E" w14:textId="77777777" w:rsidR="00F61E7C" w:rsidRPr="00D8159F" w:rsidRDefault="00F61E7C" w:rsidP="00885634">
            <w:pPr>
              <w:pStyle w:val="Body"/>
              <w:spacing w:after="0" w:line="36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Servidor HP DL360 Gen10 5222 3,8 GHz 4 núcleos 1P 32 GB-R P408i-a NC 8S</w:t>
            </w:r>
            <w:r>
              <w:rPr>
                <w:rFonts w:ascii="Calibri" w:hAnsi="Calibri" w:cs="Calibri"/>
                <w:sz w:val="20"/>
                <w:szCs w:val="20"/>
              </w:rPr>
              <w:t>os</w:t>
            </w:r>
            <w:r w:rsidRPr="00D8159F">
              <w:rPr>
                <w:rFonts w:ascii="Calibri" w:hAnsi="Calibri" w:cs="Calibri"/>
                <w:sz w:val="20"/>
                <w:szCs w:val="20"/>
              </w:rPr>
              <w:t xml:space="preserve"> PS 800W – P40404-B21</w:t>
            </w:r>
          </w:p>
          <w:p w14:paraId="2A66BB0E" w14:textId="77777777" w:rsidR="00F61E7C" w:rsidRPr="00D8159F" w:rsidRDefault="00F61E7C" w:rsidP="00885634">
            <w:pPr>
              <w:pStyle w:val="Body"/>
              <w:spacing w:after="0" w:line="36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O Servidor HP DL360 Gen10 para rack 19″ conta com um processador Intel® Xeon® Gold 5222, 32 GB de memória, controlador de armazenamento P408i-a com 2Gb de cache e bateria, placa de rede com duas portas de 1 Gb 10/100/1000, 8 baias para disco 2,5″ e uma fonte de alimentação de 800W</w:t>
            </w:r>
            <w:r>
              <w:rPr>
                <w:rFonts w:ascii="Calibri" w:hAnsi="Calibri" w:cs="Calibri"/>
                <w:sz w:val="20"/>
                <w:szCs w:val="20"/>
              </w:rPr>
              <w:t>.</w:t>
            </w:r>
          </w:p>
          <w:p w14:paraId="4222C2AE" w14:textId="77777777" w:rsidR="00F61E7C" w:rsidRPr="00D8159F" w:rsidRDefault="00F61E7C" w:rsidP="00885634">
            <w:pPr>
              <w:pStyle w:val="Body"/>
              <w:spacing w:after="0" w:line="36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SKU nº P40404-B21</w:t>
            </w:r>
          </w:p>
          <w:p w14:paraId="4A9368B3" w14:textId="77777777" w:rsidR="00F61E7C" w:rsidRPr="00D8159F" w:rsidRDefault="00F61E7C" w:rsidP="00885634">
            <w:pPr>
              <w:pStyle w:val="Body"/>
              <w:spacing w:after="0" w:line="360" w:lineRule="auto"/>
              <w:jc w:val="both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R$23.650,00</w:t>
            </w:r>
          </w:p>
        </w:tc>
      </w:tr>
      <w:tr w:rsidR="00F61E7C" w:rsidRPr="00D8159F" w14:paraId="2B8FBA8E" w14:textId="77777777" w:rsidTr="00885634">
        <w:trPr>
          <w:trHeight w:val="4445"/>
        </w:trPr>
        <w:tc>
          <w:tcPr>
            <w:tcW w:w="4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6528AD" w14:textId="77777777" w:rsidR="00F61E7C" w:rsidRPr="00D8159F" w:rsidRDefault="00F61E7C" w:rsidP="00885634">
            <w:pPr>
              <w:pStyle w:val="Body"/>
              <w:spacing w:after="0" w:line="36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D8159F">
              <w:rPr>
                <w:rFonts w:ascii="Calibri" w:hAnsi="Calibri" w:cs="Calibri"/>
                <w:sz w:val="24"/>
                <w:szCs w:val="24"/>
              </w:rPr>
              <w:t>SERVIDOR DELL</w:t>
            </w:r>
          </w:p>
          <w:p w14:paraId="47D64B51" w14:textId="77777777" w:rsidR="00F61E7C" w:rsidRPr="00D8159F" w:rsidRDefault="00F61E7C" w:rsidP="00885634">
            <w:pPr>
              <w:pStyle w:val="Body"/>
              <w:spacing w:after="0" w:line="360" w:lineRule="auto"/>
              <w:jc w:val="both"/>
              <w:rPr>
                <w:rFonts w:ascii="Calibri" w:hAnsi="Calibri" w:cs="Calibri"/>
              </w:rPr>
            </w:pPr>
            <w:r w:rsidRPr="00D8159F">
              <w:rPr>
                <w:rFonts w:ascii="Calibri" w:eastAsia="Calibri" w:hAnsi="Calibri" w:cs="Calibri"/>
                <w:noProof/>
                <w:sz w:val="24"/>
                <w:szCs w:val="24"/>
              </w:rPr>
              <w:drawing>
                <wp:inline distT="0" distB="0" distL="0" distR="0" wp14:anchorId="6D0649A1" wp14:editId="2543986E">
                  <wp:extent cx="2737757" cy="1039586"/>
                  <wp:effectExtent l="0" t="0" r="5715" b="8255"/>
                  <wp:docPr id="1073741872" name="officeArt object" descr="Imagem 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2" name="Imagem 75" descr="Imagem 75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7248" cy="104319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142D6F" w14:textId="77777777" w:rsidR="00F61E7C" w:rsidRPr="00D8159F" w:rsidRDefault="00F61E7C" w:rsidP="00885634">
            <w:pPr>
              <w:pStyle w:val="Body"/>
              <w:spacing w:after="0" w:line="36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Servidor Rack PowerEdge R250</w:t>
            </w:r>
          </w:p>
          <w:p w14:paraId="381FA7FB" w14:textId="77777777" w:rsidR="00F61E7C" w:rsidRPr="00D8159F" w:rsidRDefault="00F61E7C" w:rsidP="00885634">
            <w:pPr>
              <w:pStyle w:val="Body"/>
              <w:spacing w:after="0" w:line="36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Intel® Xeon®, 2x8GB, 3xHDs 2TB, 3 anos de serviço ProSupport com atendimento 24x7</w:t>
            </w:r>
            <w:r>
              <w:rPr>
                <w:rFonts w:ascii="Calibri" w:hAnsi="Calibri" w:cs="Calibri"/>
                <w:sz w:val="20"/>
                <w:szCs w:val="20"/>
              </w:rPr>
              <w:t>.</w:t>
            </w:r>
          </w:p>
          <w:p w14:paraId="317C2BEB" w14:textId="77777777" w:rsidR="00F61E7C" w:rsidRPr="00D8159F" w:rsidRDefault="00F61E7C" w:rsidP="00885634">
            <w:pPr>
              <w:pStyle w:val="Body"/>
              <w:spacing w:after="0" w:line="36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Solução Veritas Completa de Backup e Recuperação: unificada, rápida e econômica, para proteger os dados onde quer que estejam – virtuais, físicos e na nuvem.</w:t>
            </w:r>
          </w:p>
          <w:p w14:paraId="03AD97CA" w14:textId="77777777" w:rsidR="00F61E7C" w:rsidRPr="00D8159F" w:rsidRDefault="00F61E7C" w:rsidP="00885634">
            <w:pPr>
              <w:pStyle w:val="Body"/>
              <w:spacing w:after="0" w:line="36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Acompanha licença Windows 2019</w:t>
            </w:r>
            <w:r>
              <w:rPr>
                <w:rFonts w:ascii="Calibri" w:hAnsi="Calibri" w:cs="Calibri"/>
                <w:sz w:val="20"/>
                <w:szCs w:val="20"/>
              </w:rPr>
              <w:t>.</w:t>
            </w:r>
          </w:p>
          <w:p w14:paraId="35A4C373" w14:textId="77777777" w:rsidR="00F61E7C" w:rsidRPr="00D8159F" w:rsidRDefault="00F61E7C" w:rsidP="00885634">
            <w:pPr>
              <w:pStyle w:val="Body"/>
              <w:spacing w:after="0" w:line="36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 xml:space="preserve">Detalhes da configuração </w:t>
            </w:r>
            <w:hyperlink r:id="rId52" w:history="1">
              <w:r w:rsidRPr="00D8159F">
                <w:rPr>
                  <w:rStyle w:val="Hyperlink1"/>
                  <w:sz w:val="20"/>
                  <w:szCs w:val="20"/>
                </w:rPr>
                <w:t>https://www.dell.com/pt-br/shop/servidores-armazenamento-rede/servidor-rack-poweredge-r250/spd/poweredge-r250/pe_r250_15318_bcc_5?view=configurations</w:t>
              </w:r>
            </w:hyperlink>
            <w:r w:rsidRPr="00D8159F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  <w:p w14:paraId="0CEAECEB" w14:textId="77777777" w:rsidR="00F61E7C" w:rsidRPr="00D8159F" w:rsidRDefault="00F61E7C" w:rsidP="00885634">
            <w:pPr>
              <w:pStyle w:val="Body"/>
              <w:spacing w:after="0" w:line="360" w:lineRule="auto"/>
              <w:jc w:val="both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Fonte: DELL (2022)</w:t>
            </w:r>
            <w:r>
              <w:rPr>
                <w:rFonts w:ascii="Calibri" w:hAnsi="Calibri" w:cs="Calibri"/>
                <w:sz w:val="20"/>
                <w:szCs w:val="20"/>
              </w:rPr>
              <w:t>.</w:t>
            </w:r>
          </w:p>
        </w:tc>
      </w:tr>
    </w:tbl>
    <w:p w14:paraId="43F4A27E" w14:textId="77777777" w:rsidR="00F61E7C" w:rsidRPr="003B410E" w:rsidRDefault="00F61E7C" w:rsidP="003B410E">
      <w:pPr>
        <w:pStyle w:val="Body"/>
        <w:spacing w:line="360" w:lineRule="auto"/>
        <w:rPr>
          <w:rFonts w:ascii="Calibri" w:hAnsi="Calibri" w:cs="Calibri"/>
          <w:sz w:val="20"/>
          <w:szCs w:val="20"/>
        </w:rPr>
      </w:pPr>
      <w:r w:rsidRPr="00D8159F">
        <w:rPr>
          <w:rFonts w:ascii="Calibri" w:hAnsi="Calibri" w:cs="Calibri"/>
          <w:sz w:val="20"/>
          <w:szCs w:val="20"/>
        </w:rPr>
        <w:t>Tabela 9: Servidores para laboratórios acadêmicos. Fonte: A pesquisa (2022)</w:t>
      </w:r>
      <w:r>
        <w:rPr>
          <w:rFonts w:ascii="Calibri" w:hAnsi="Calibri" w:cs="Calibri"/>
          <w:sz w:val="20"/>
          <w:szCs w:val="20"/>
        </w:rPr>
        <w:t>.</w:t>
      </w:r>
    </w:p>
    <w:p w14:paraId="694ECCDA" w14:textId="77777777" w:rsidR="003B410E" w:rsidRDefault="003B410E" w:rsidP="003B410E">
      <w:pPr>
        <w:pStyle w:val="Ttulo2"/>
        <w:tabs>
          <w:tab w:val="clear" w:pos="1615"/>
        </w:tabs>
        <w:spacing w:before="0" w:after="0" w:line="360" w:lineRule="auto"/>
        <w:rPr>
          <w:rFonts w:asciiTheme="majorHAnsi" w:hAnsiTheme="majorHAnsi" w:cstheme="majorHAnsi"/>
        </w:rPr>
      </w:pPr>
      <w:bookmarkStart w:id="29" w:name="_Toc103693083"/>
    </w:p>
    <w:p w14:paraId="1B0A8B80" w14:textId="59C4ADDD" w:rsidR="00F61E7C" w:rsidRPr="00B3071B" w:rsidRDefault="00F61E7C" w:rsidP="003A3422">
      <w:pPr>
        <w:pStyle w:val="Ttulo2"/>
        <w:numPr>
          <w:ilvl w:val="1"/>
          <w:numId w:val="3"/>
        </w:numPr>
        <w:tabs>
          <w:tab w:val="clear" w:pos="1615"/>
        </w:tabs>
        <w:spacing w:before="0" w:after="0" w:line="360" w:lineRule="auto"/>
        <w:ind w:left="993" w:hanging="576"/>
        <w:rPr>
          <w:rFonts w:asciiTheme="majorHAnsi" w:hAnsiTheme="majorHAnsi" w:cstheme="majorHAnsi"/>
        </w:rPr>
      </w:pPr>
      <w:r w:rsidRPr="00B3071B">
        <w:rPr>
          <w:rFonts w:asciiTheme="majorHAnsi" w:hAnsiTheme="majorHAnsi" w:cstheme="majorHAnsi"/>
        </w:rPr>
        <w:t>LABORATÓRIO MAKER</w:t>
      </w:r>
      <w:bookmarkEnd w:id="29"/>
    </w:p>
    <w:p w14:paraId="7E966B2A" w14:textId="77777777" w:rsidR="00F61E7C" w:rsidRPr="00D8159F" w:rsidRDefault="00F61E7C" w:rsidP="003B410E">
      <w:pPr>
        <w:pStyle w:val="Body"/>
        <w:spacing w:line="360" w:lineRule="auto"/>
        <w:ind w:firstLine="709"/>
        <w:jc w:val="both"/>
        <w:rPr>
          <w:rFonts w:ascii="Calibri" w:eastAsia="Calibri" w:hAnsi="Calibri" w:cs="Calibri"/>
          <w:sz w:val="24"/>
          <w:szCs w:val="24"/>
        </w:rPr>
      </w:pPr>
      <w:r w:rsidRPr="00D8159F">
        <w:rPr>
          <w:rFonts w:ascii="Calibri" w:hAnsi="Calibri" w:cs="Calibri"/>
          <w:sz w:val="24"/>
          <w:szCs w:val="24"/>
        </w:rPr>
        <w:t xml:space="preserve">A proposta dos cursos passa pela utilização de um </w:t>
      </w:r>
      <w:r>
        <w:rPr>
          <w:rFonts w:ascii="Calibri" w:hAnsi="Calibri" w:cs="Calibri"/>
          <w:sz w:val="24"/>
          <w:szCs w:val="24"/>
        </w:rPr>
        <w:t>L</w:t>
      </w:r>
      <w:r w:rsidRPr="00D8159F">
        <w:rPr>
          <w:rFonts w:ascii="Calibri" w:hAnsi="Calibri" w:cs="Calibri"/>
          <w:sz w:val="24"/>
          <w:szCs w:val="24"/>
        </w:rPr>
        <w:t xml:space="preserve">aboratório </w:t>
      </w:r>
      <w:r>
        <w:rPr>
          <w:rFonts w:ascii="Calibri" w:hAnsi="Calibri" w:cs="Calibri"/>
          <w:sz w:val="24"/>
          <w:szCs w:val="24"/>
        </w:rPr>
        <w:t>M</w:t>
      </w:r>
      <w:r w:rsidRPr="00D8159F">
        <w:rPr>
          <w:rFonts w:ascii="Calibri" w:hAnsi="Calibri" w:cs="Calibri"/>
          <w:sz w:val="24"/>
          <w:szCs w:val="24"/>
        </w:rPr>
        <w:t xml:space="preserve">aker, que é um espaço disponibilizado para o estudante ter a possibilidade de transformar a teoria em prática. Esta cotação completa encontra-se no anexo I deste documento e tem um custo total de R$ 120.913,66. Na figura 11 é possível visualizar um </w:t>
      </w:r>
      <w:r>
        <w:rPr>
          <w:rFonts w:ascii="Calibri" w:hAnsi="Calibri" w:cs="Calibri"/>
          <w:sz w:val="24"/>
          <w:szCs w:val="24"/>
        </w:rPr>
        <w:t>L</w:t>
      </w:r>
      <w:r w:rsidRPr="00D8159F">
        <w:rPr>
          <w:rFonts w:ascii="Calibri" w:hAnsi="Calibri" w:cs="Calibri"/>
          <w:sz w:val="24"/>
          <w:szCs w:val="24"/>
        </w:rPr>
        <w:t>aboratório Maker.</w:t>
      </w:r>
    </w:p>
    <w:p w14:paraId="6B9A16E7" w14:textId="77777777" w:rsidR="00F61E7C" w:rsidRPr="00D8159F" w:rsidRDefault="00F61E7C" w:rsidP="00F61E7C">
      <w:pPr>
        <w:pStyle w:val="Body"/>
        <w:spacing w:line="360" w:lineRule="auto"/>
        <w:jc w:val="center"/>
        <w:rPr>
          <w:rFonts w:ascii="Calibri" w:eastAsia="Calibri" w:hAnsi="Calibri" w:cs="Calibri"/>
          <w:sz w:val="24"/>
          <w:szCs w:val="24"/>
        </w:rPr>
      </w:pPr>
      <w:r w:rsidRPr="00D8159F">
        <w:rPr>
          <w:rFonts w:ascii="Calibri" w:hAnsi="Calibri" w:cs="Calibri"/>
          <w:noProof/>
        </w:rPr>
        <w:lastRenderedPageBreak/>
        <w:drawing>
          <wp:inline distT="0" distB="0" distL="0" distR="0" wp14:anchorId="2D3B8004" wp14:editId="5EAADAF0">
            <wp:extent cx="5655129" cy="2411186"/>
            <wp:effectExtent l="0" t="0" r="3175" b="8255"/>
            <wp:docPr id="1073741873" name="officeArt object" descr="Porvir lança simulador para montar laboratório maker - PORVI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3" name="Porvir lança simulador para montar laboratório maker - PORVIR" descr="Porvir lança simulador para montar laboratório maker - PORVIR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663714" cy="241484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116D8472" w14:textId="77777777" w:rsidR="00F61E7C" w:rsidRPr="003B410E" w:rsidRDefault="00F61E7C" w:rsidP="003B410E">
      <w:pPr>
        <w:pStyle w:val="Body"/>
        <w:spacing w:line="360" w:lineRule="auto"/>
        <w:rPr>
          <w:rFonts w:ascii="Calibri" w:hAnsi="Calibri" w:cs="Calibri"/>
          <w:sz w:val="20"/>
          <w:szCs w:val="20"/>
        </w:rPr>
      </w:pPr>
      <w:r w:rsidRPr="00D8159F">
        <w:rPr>
          <w:rFonts w:ascii="Calibri" w:hAnsi="Calibri" w:cs="Calibri"/>
          <w:sz w:val="20"/>
          <w:szCs w:val="20"/>
        </w:rPr>
        <w:t>Figura 11: Laboratório Maker. Fonte:  Porvir (2022).</w:t>
      </w:r>
    </w:p>
    <w:p w14:paraId="439C269F" w14:textId="77777777" w:rsidR="00B3071B" w:rsidRDefault="00B3071B">
      <w:pPr>
        <w:tabs>
          <w:tab w:val="clear" w:pos="1615"/>
        </w:tabs>
        <w:spacing w:line="259" w:lineRule="auto"/>
        <w:rPr>
          <w:rFonts w:ascii="Calibri" w:hAnsi="Calibri" w:cs="Calibri"/>
          <w:b/>
          <w:color w:val="4875BD" w:themeColor="accent1"/>
          <w:sz w:val="32"/>
          <w:szCs w:val="32"/>
        </w:rPr>
      </w:pPr>
      <w:bookmarkStart w:id="30" w:name="_Toc103693084"/>
      <w:r>
        <w:rPr>
          <w:rFonts w:cs="Calibri"/>
        </w:rPr>
        <w:br w:type="page"/>
      </w:r>
    </w:p>
    <w:p w14:paraId="317ECBE0" w14:textId="371798AB" w:rsidR="00F61E7C" w:rsidRDefault="00F61E7C" w:rsidP="003A3422">
      <w:pPr>
        <w:pStyle w:val="Ttulo1"/>
        <w:numPr>
          <w:ilvl w:val="0"/>
          <w:numId w:val="1"/>
        </w:numPr>
        <w:tabs>
          <w:tab w:val="left" w:pos="708"/>
        </w:tabs>
        <w:spacing w:before="0" w:after="0" w:line="360" w:lineRule="auto"/>
        <w:ind w:left="432" w:hanging="432"/>
        <w:rPr>
          <w:rFonts w:asciiTheme="majorHAnsi" w:hAnsiTheme="majorHAnsi" w:cstheme="majorHAnsi"/>
          <w:color w:val="4875BD"/>
        </w:rPr>
      </w:pPr>
      <w:r w:rsidRPr="00B3071B">
        <w:rPr>
          <w:rFonts w:asciiTheme="majorHAnsi" w:hAnsiTheme="majorHAnsi" w:cstheme="majorHAnsi"/>
          <w:color w:val="4875BD"/>
        </w:rPr>
        <w:lastRenderedPageBreak/>
        <w:t>INTERNET ACADÊMICA E ADMINISTRATIVA</w:t>
      </w:r>
      <w:bookmarkEnd w:id="30"/>
    </w:p>
    <w:p w14:paraId="1F48A958" w14:textId="77777777" w:rsidR="003B410E" w:rsidRPr="003B410E" w:rsidRDefault="003B410E" w:rsidP="003B410E"/>
    <w:p w14:paraId="68602EA2" w14:textId="77777777" w:rsidR="00F61E7C" w:rsidRPr="00D8159F" w:rsidRDefault="00F61E7C" w:rsidP="003B410E">
      <w:pPr>
        <w:pStyle w:val="Body"/>
        <w:ind w:firstLine="709"/>
        <w:rPr>
          <w:rFonts w:ascii="Calibri" w:eastAsia="Calibri" w:hAnsi="Calibri" w:cs="Calibri"/>
          <w:sz w:val="24"/>
          <w:szCs w:val="24"/>
        </w:rPr>
      </w:pPr>
      <w:r w:rsidRPr="00D8159F">
        <w:rPr>
          <w:rFonts w:ascii="Calibri" w:hAnsi="Calibri" w:cs="Calibri"/>
          <w:sz w:val="24"/>
          <w:szCs w:val="24"/>
        </w:rPr>
        <w:t>O acesso à Internet necessita separar fisicamente a rede acadêmica e a rede administrativa</w:t>
      </w:r>
      <w:r>
        <w:rPr>
          <w:rFonts w:ascii="Calibri" w:hAnsi="Calibri" w:cs="Calibri"/>
          <w:sz w:val="24"/>
          <w:szCs w:val="24"/>
        </w:rPr>
        <w:t>,</w:t>
      </w:r>
      <w:r w:rsidRPr="00D8159F">
        <w:rPr>
          <w:rFonts w:ascii="Calibri" w:hAnsi="Calibri" w:cs="Calibri"/>
          <w:sz w:val="24"/>
          <w:szCs w:val="24"/>
        </w:rPr>
        <w:t xml:space="preserve"> de acordo com o apresentado na Figura 12.</w:t>
      </w:r>
    </w:p>
    <w:p w14:paraId="4CE9EA06" w14:textId="77777777" w:rsidR="00F61E7C" w:rsidRPr="00D8159F" w:rsidRDefault="00F61E7C" w:rsidP="00F61E7C">
      <w:pPr>
        <w:pStyle w:val="Body"/>
        <w:jc w:val="center"/>
        <w:rPr>
          <w:rFonts w:ascii="Calibri" w:eastAsia="Calibri" w:hAnsi="Calibri" w:cs="Calibri"/>
        </w:rPr>
      </w:pPr>
      <w:r w:rsidRPr="00D8159F">
        <w:rPr>
          <w:rFonts w:ascii="Calibri" w:eastAsia="Calibri" w:hAnsi="Calibri" w:cs="Calibri"/>
          <w:noProof/>
        </w:rPr>
        <w:drawing>
          <wp:inline distT="0" distB="0" distL="0" distR="0" wp14:anchorId="5B9E1FF3" wp14:editId="5C3C834B">
            <wp:extent cx="3516086" cy="2612572"/>
            <wp:effectExtent l="0" t="0" r="8255" b="0"/>
            <wp:docPr id="1073741874" name="officeArt object" descr="Imagem de vídeo game&#10;&#10;Descrição gerada automaticamente com confiança mé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4" name="Imagem de vídeo gameDescrição gerada automaticamente com confiança média" descr="Imagem de vídeo gameDescrição gerada automaticamente com confiança média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526116" cy="26200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44C3B49B" w14:textId="77777777" w:rsidR="00F61E7C" w:rsidRPr="00D8159F" w:rsidRDefault="00F61E7C" w:rsidP="003B410E">
      <w:pPr>
        <w:pStyle w:val="Body"/>
        <w:spacing w:line="360" w:lineRule="auto"/>
        <w:rPr>
          <w:rFonts w:ascii="Calibri" w:eastAsia="Calibri" w:hAnsi="Calibri" w:cs="Calibri"/>
        </w:rPr>
      </w:pPr>
      <w:r w:rsidRPr="00D8159F">
        <w:rPr>
          <w:rFonts w:ascii="Calibri" w:hAnsi="Calibri" w:cs="Calibri"/>
        </w:rPr>
        <w:t>Figura 12: Redes acadêmicas e administrativa. Fonte São Paulo (2016)</w:t>
      </w:r>
      <w:r>
        <w:rPr>
          <w:rFonts w:ascii="Calibri" w:hAnsi="Calibri" w:cs="Calibri"/>
        </w:rPr>
        <w:t>.</w:t>
      </w:r>
    </w:p>
    <w:p w14:paraId="762318BD" w14:textId="77777777" w:rsidR="00B3071B" w:rsidRPr="00B3071B" w:rsidRDefault="00B3071B" w:rsidP="003A3422">
      <w:pPr>
        <w:pStyle w:val="PargrafodaLista"/>
        <w:numPr>
          <w:ilvl w:val="0"/>
          <w:numId w:val="3"/>
        </w:numPr>
        <w:tabs>
          <w:tab w:val="clear" w:pos="1615"/>
        </w:tabs>
        <w:spacing w:after="0" w:line="360" w:lineRule="auto"/>
        <w:contextualSpacing w:val="0"/>
        <w:jc w:val="both"/>
        <w:outlineLvl w:val="1"/>
        <w:rPr>
          <w:rFonts w:asciiTheme="majorHAnsi" w:hAnsiTheme="majorHAnsi" w:cstheme="majorHAnsi"/>
          <w:b/>
          <w:vanish/>
          <w:color w:val="4875BD" w:themeColor="accent1"/>
          <w:sz w:val="32"/>
          <w:szCs w:val="32"/>
        </w:rPr>
      </w:pPr>
      <w:bookmarkStart w:id="31" w:name="_Toc103693085"/>
    </w:p>
    <w:p w14:paraId="2EE71D9C" w14:textId="77777777" w:rsidR="003B410E" w:rsidRDefault="003B410E" w:rsidP="003B410E">
      <w:pPr>
        <w:pStyle w:val="Ttulo2"/>
        <w:tabs>
          <w:tab w:val="clear" w:pos="1615"/>
        </w:tabs>
        <w:spacing w:before="0" w:after="0" w:line="360" w:lineRule="auto"/>
        <w:rPr>
          <w:rFonts w:asciiTheme="majorHAnsi" w:hAnsiTheme="majorHAnsi" w:cstheme="majorHAnsi"/>
        </w:rPr>
      </w:pPr>
    </w:p>
    <w:p w14:paraId="22F482A4" w14:textId="51AE8312" w:rsidR="00F61E7C" w:rsidRPr="00B3071B" w:rsidRDefault="00F61E7C" w:rsidP="003A3422">
      <w:pPr>
        <w:pStyle w:val="Ttulo2"/>
        <w:numPr>
          <w:ilvl w:val="1"/>
          <w:numId w:val="3"/>
        </w:numPr>
        <w:tabs>
          <w:tab w:val="clear" w:pos="1615"/>
        </w:tabs>
        <w:spacing w:before="0" w:after="0" w:line="360" w:lineRule="auto"/>
        <w:ind w:left="1257"/>
        <w:rPr>
          <w:rFonts w:asciiTheme="majorHAnsi" w:hAnsiTheme="majorHAnsi" w:cstheme="majorHAnsi"/>
        </w:rPr>
      </w:pPr>
      <w:r w:rsidRPr="00B3071B">
        <w:rPr>
          <w:rFonts w:asciiTheme="majorHAnsi" w:hAnsiTheme="majorHAnsi" w:cstheme="majorHAnsi"/>
        </w:rPr>
        <w:t>INTERNET ACADÊMICA</w:t>
      </w:r>
      <w:bookmarkEnd w:id="31"/>
      <w:r w:rsidRPr="00B3071B">
        <w:rPr>
          <w:rFonts w:asciiTheme="majorHAnsi" w:hAnsiTheme="majorHAnsi" w:cstheme="majorHAnsi"/>
        </w:rPr>
        <w:t xml:space="preserve">  </w:t>
      </w:r>
    </w:p>
    <w:p w14:paraId="19448960" w14:textId="77777777" w:rsidR="00F61E7C" w:rsidRPr="00D8159F" w:rsidRDefault="00F61E7C" w:rsidP="003B410E">
      <w:pPr>
        <w:pStyle w:val="Body"/>
        <w:spacing w:line="360" w:lineRule="auto"/>
        <w:ind w:firstLine="709"/>
        <w:jc w:val="both"/>
        <w:rPr>
          <w:rFonts w:ascii="Calibri" w:eastAsia="Calibri" w:hAnsi="Calibri" w:cs="Calibri"/>
          <w:sz w:val="24"/>
          <w:szCs w:val="24"/>
        </w:rPr>
      </w:pPr>
      <w:r w:rsidRPr="00D8159F">
        <w:rPr>
          <w:rFonts w:ascii="Calibri" w:hAnsi="Calibri" w:cs="Calibri"/>
          <w:sz w:val="24"/>
          <w:szCs w:val="24"/>
        </w:rPr>
        <w:t>O acesso à Internet e a recursos da rede acadêmica deve ser disponibilizado nos diversos tipos de sistemas</w:t>
      </w:r>
      <w:r>
        <w:rPr>
          <w:rFonts w:ascii="Calibri" w:hAnsi="Calibri" w:cs="Calibri"/>
          <w:sz w:val="24"/>
          <w:szCs w:val="24"/>
        </w:rPr>
        <w:t>,</w:t>
      </w:r>
      <w:r w:rsidRPr="00D8159F">
        <w:rPr>
          <w:rFonts w:ascii="Calibri" w:hAnsi="Calibri" w:cs="Calibri"/>
          <w:sz w:val="24"/>
          <w:szCs w:val="24"/>
        </w:rPr>
        <w:t xml:space="preserve"> sejam eles móveis ou fixos. A fim de atender </w:t>
      </w:r>
      <w:r>
        <w:rPr>
          <w:rFonts w:ascii="Calibri" w:hAnsi="Calibri" w:cs="Calibri"/>
          <w:sz w:val="24"/>
          <w:szCs w:val="24"/>
        </w:rPr>
        <w:t>à</w:t>
      </w:r>
      <w:r w:rsidRPr="00D8159F">
        <w:rPr>
          <w:rFonts w:ascii="Calibri" w:hAnsi="Calibri" w:cs="Calibri"/>
          <w:sz w:val="24"/>
          <w:szCs w:val="24"/>
        </w:rPr>
        <w:t xml:space="preserve"> demanda</w:t>
      </w:r>
      <w:r>
        <w:rPr>
          <w:rFonts w:ascii="Calibri" w:hAnsi="Calibri" w:cs="Calibri"/>
          <w:sz w:val="24"/>
          <w:szCs w:val="24"/>
        </w:rPr>
        <w:t>,</w:t>
      </w:r>
      <w:r w:rsidRPr="00D8159F">
        <w:rPr>
          <w:rFonts w:ascii="Calibri" w:hAnsi="Calibri" w:cs="Calibri"/>
          <w:sz w:val="24"/>
          <w:szCs w:val="24"/>
        </w:rPr>
        <w:t xml:space="preserve"> deve ser separado fisicamente o link do acesso acadêmico </w:t>
      </w:r>
      <w:r>
        <w:rPr>
          <w:rFonts w:ascii="Calibri" w:hAnsi="Calibri" w:cs="Calibri"/>
          <w:sz w:val="24"/>
          <w:szCs w:val="24"/>
        </w:rPr>
        <w:t>d</w:t>
      </w:r>
      <w:r w:rsidRPr="00D8159F">
        <w:rPr>
          <w:rFonts w:ascii="Calibri" w:hAnsi="Calibri" w:cs="Calibri"/>
          <w:sz w:val="24"/>
          <w:szCs w:val="24"/>
        </w:rPr>
        <w:t>o link de gestão</w:t>
      </w:r>
      <w:r>
        <w:rPr>
          <w:rFonts w:ascii="Calibri" w:hAnsi="Calibri" w:cs="Calibri"/>
          <w:sz w:val="24"/>
          <w:szCs w:val="24"/>
        </w:rPr>
        <w:t>,</w:t>
      </w:r>
      <w:r w:rsidRPr="00D8159F">
        <w:rPr>
          <w:rFonts w:ascii="Calibri" w:hAnsi="Calibri" w:cs="Calibri"/>
          <w:sz w:val="24"/>
          <w:szCs w:val="24"/>
        </w:rPr>
        <w:t xml:space="preserve"> a fim de tornar ainda mais difícil as tentativas de ataques internos.</w:t>
      </w:r>
    </w:p>
    <w:p w14:paraId="7556D966" w14:textId="77777777" w:rsidR="00F61E7C" w:rsidRPr="00D8159F" w:rsidRDefault="00F61E7C" w:rsidP="003B410E">
      <w:pPr>
        <w:pStyle w:val="Body"/>
        <w:spacing w:line="360" w:lineRule="auto"/>
        <w:ind w:firstLine="709"/>
        <w:jc w:val="both"/>
        <w:rPr>
          <w:rFonts w:ascii="Calibri" w:eastAsia="Calibri" w:hAnsi="Calibri" w:cs="Calibri"/>
          <w:sz w:val="24"/>
          <w:szCs w:val="24"/>
        </w:rPr>
      </w:pPr>
      <w:r w:rsidRPr="00D8159F">
        <w:rPr>
          <w:rFonts w:ascii="Calibri" w:hAnsi="Calibri" w:cs="Calibri"/>
          <w:sz w:val="24"/>
          <w:szCs w:val="24"/>
        </w:rPr>
        <w:t>A forma de disponibilização de internet para os acadêmicos deve ocorrer nos laboratórios,</w:t>
      </w:r>
      <w:r>
        <w:rPr>
          <w:rFonts w:ascii="Calibri" w:hAnsi="Calibri" w:cs="Calibri"/>
          <w:sz w:val="24"/>
          <w:szCs w:val="24"/>
        </w:rPr>
        <w:t xml:space="preserve"> nas</w:t>
      </w:r>
      <w:r w:rsidRPr="00D8159F">
        <w:rPr>
          <w:rFonts w:ascii="Calibri" w:hAnsi="Calibri" w:cs="Calibri"/>
          <w:sz w:val="24"/>
          <w:szCs w:val="24"/>
        </w:rPr>
        <w:t xml:space="preserve"> salas de aula</w:t>
      </w:r>
      <w:r>
        <w:rPr>
          <w:rFonts w:ascii="Calibri" w:hAnsi="Calibri" w:cs="Calibri"/>
          <w:sz w:val="24"/>
          <w:szCs w:val="24"/>
        </w:rPr>
        <w:t xml:space="preserve"> e nas</w:t>
      </w:r>
      <w:r w:rsidRPr="00D8159F">
        <w:rPr>
          <w:rFonts w:ascii="Calibri" w:hAnsi="Calibri" w:cs="Calibri"/>
          <w:sz w:val="24"/>
          <w:szCs w:val="24"/>
        </w:rPr>
        <w:t xml:space="preserve"> áreas de convivência em todo o campus</w:t>
      </w:r>
      <w:r>
        <w:rPr>
          <w:rFonts w:ascii="Calibri" w:hAnsi="Calibri" w:cs="Calibri"/>
          <w:sz w:val="24"/>
          <w:szCs w:val="24"/>
        </w:rPr>
        <w:t>.</w:t>
      </w:r>
      <w:r w:rsidRPr="00D8159F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P</w:t>
      </w:r>
      <w:r w:rsidRPr="00D8159F">
        <w:rPr>
          <w:rFonts w:ascii="Calibri" w:hAnsi="Calibri" w:cs="Calibri"/>
          <w:sz w:val="24"/>
          <w:szCs w:val="24"/>
        </w:rPr>
        <w:t>ara que is</w:t>
      </w:r>
      <w:r>
        <w:rPr>
          <w:rFonts w:ascii="Calibri" w:hAnsi="Calibri" w:cs="Calibri"/>
          <w:sz w:val="24"/>
          <w:szCs w:val="24"/>
        </w:rPr>
        <w:t>s</w:t>
      </w:r>
      <w:r w:rsidRPr="00D8159F">
        <w:rPr>
          <w:rFonts w:ascii="Calibri" w:hAnsi="Calibri" w:cs="Calibri"/>
          <w:sz w:val="24"/>
          <w:szCs w:val="24"/>
        </w:rPr>
        <w:t>o ocorra</w:t>
      </w:r>
      <w:r>
        <w:rPr>
          <w:rFonts w:ascii="Calibri" w:hAnsi="Calibri" w:cs="Calibri"/>
          <w:sz w:val="24"/>
          <w:szCs w:val="24"/>
        </w:rPr>
        <w:t>,</w:t>
      </w:r>
      <w:r w:rsidRPr="00D8159F">
        <w:rPr>
          <w:rFonts w:ascii="Calibri" w:hAnsi="Calibri" w:cs="Calibri"/>
          <w:sz w:val="24"/>
          <w:szCs w:val="24"/>
        </w:rPr>
        <w:t xml:space="preserve"> deve ser disponibilizada uma rede </w:t>
      </w:r>
      <w:r>
        <w:rPr>
          <w:rFonts w:ascii="Calibri" w:hAnsi="Calibri" w:cs="Calibri"/>
          <w:sz w:val="24"/>
          <w:szCs w:val="24"/>
        </w:rPr>
        <w:t>Wi-Fi</w:t>
      </w:r>
      <w:r w:rsidRPr="00D8159F">
        <w:rPr>
          <w:rFonts w:ascii="Calibri" w:hAnsi="Calibri" w:cs="Calibri"/>
          <w:sz w:val="24"/>
          <w:szCs w:val="24"/>
        </w:rPr>
        <w:t>, que necessita identificar os usuários quando acessam este local.</w:t>
      </w:r>
    </w:p>
    <w:p w14:paraId="1FDF20BB" w14:textId="77777777" w:rsidR="00F61E7C" w:rsidRPr="00D8159F" w:rsidRDefault="00F61E7C" w:rsidP="003B410E">
      <w:pPr>
        <w:pStyle w:val="Body"/>
        <w:spacing w:line="360" w:lineRule="auto"/>
        <w:ind w:firstLine="709"/>
        <w:jc w:val="both"/>
        <w:rPr>
          <w:rFonts w:ascii="Calibri" w:eastAsia="Calibri" w:hAnsi="Calibri" w:cs="Calibri"/>
          <w:sz w:val="24"/>
          <w:szCs w:val="24"/>
        </w:rPr>
      </w:pPr>
      <w:r w:rsidRPr="00D8159F">
        <w:rPr>
          <w:rFonts w:ascii="Calibri" w:hAnsi="Calibri" w:cs="Calibri"/>
          <w:sz w:val="24"/>
          <w:szCs w:val="24"/>
        </w:rPr>
        <w:t xml:space="preserve">O sistema deve permitir a autenticação de estudantes com sua conta gerenciada pelo sistema acadêmico, da mesma forma </w:t>
      </w:r>
      <w:r>
        <w:rPr>
          <w:rFonts w:ascii="Calibri" w:hAnsi="Calibri" w:cs="Calibri"/>
          <w:sz w:val="24"/>
          <w:szCs w:val="24"/>
        </w:rPr>
        <w:t xml:space="preserve">que </w:t>
      </w:r>
      <w:r w:rsidRPr="00D8159F">
        <w:rPr>
          <w:rFonts w:ascii="Calibri" w:hAnsi="Calibri" w:cs="Calibri"/>
          <w:sz w:val="24"/>
          <w:szCs w:val="24"/>
        </w:rPr>
        <w:t>a equipe de colaboradores</w:t>
      </w:r>
      <w:r>
        <w:rPr>
          <w:rFonts w:ascii="Calibri" w:hAnsi="Calibri" w:cs="Calibri"/>
          <w:sz w:val="24"/>
          <w:szCs w:val="24"/>
        </w:rPr>
        <w:t>.</w:t>
      </w:r>
      <w:r w:rsidRPr="00D8159F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P</w:t>
      </w:r>
      <w:r w:rsidRPr="00D8159F">
        <w:rPr>
          <w:rFonts w:ascii="Calibri" w:hAnsi="Calibri" w:cs="Calibri"/>
          <w:sz w:val="24"/>
          <w:szCs w:val="24"/>
        </w:rPr>
        <w:t>ara visitantes</w:t>
      </w:r>
      <w:r>
        <w:rPr>
          <w:rFonts w:ascii="Calibri" w:hAnsi="Calibri" w:cs="Calibri"/>
          <w:sz w:val="24"/>
          <w:szCs w:val="24"/>
        </w:rPr>
        <w:t>,</w:t>
      </w:r>
      <w:r w:rsidRPr="00D8159F">
        <w:rPr>
          <w:rFonts w:ascii="Calibri" w:hAnsi="Calibri" w:cs="Calibri"/>
          <w:sz w:val="24"/>
          <w:szCs w:val="24"/>
        </w:rPr>
        <w:t xml:space="preserve"> o sistema deverá exigir um auto cadastramento com um período de validade de acesso.</w:t>
      </w:r>
    </w:p>
    <w:p w14:paraId="4DF77761" w14:textId="77777777" w:rsidR="00F61E7C" w:rsidRPr="00D8159F" w:rsidRDefault="00F61E7C" w:rsidP="003B410E">
      <w:pPr>
        <w:pStyle w:val="Body"/>
        <w:spacing w:line="360" w:lineRule="auto"/>
        <w:ind w:firstLine="709"/>
        <w:jc w:val="both"/>
        <w:rPr>
          <w:rFonts w:ascii="Calibri" w:eastAsia="Calibri" w:hAnsi="Calibri" w:cs="Calibri"/>
          <w:sz w:val="24"/>
          <w:szCs w:val="24"/>
        </w:rPr>
      </w:pPr>
      <w:r w:rsidRPr="00D8159F">
        <w:rPr>
          <w:rFonts w:ascii="Calibri" w:hAnsi="Calibri" w:cs="Calibri"/>
          <w:sz w:val="24"/>
          <w:szCs w:val="24"/>
        </w:rPr>
        <w:t xml:space="preserve">O sistema </w:t>
      </w:r>
      <w:r>
        <w:rPr>
          <w:rFonts w:ascii="Calibri" w:hAnsi="Calibri" w:cs="Calibri"/>
          <w:sz w:val="24"/>
          <w:szCs w:val="24"/>
        </w:rPr>
        <w:t>Wi-Fi</w:t>
      </w:r>
      <w:r w:rsidRPr="00D8159F">
        <w:rPr>
          <w:rFonts w:ascii="Calibri" w:hAnsi="Calibri" w:cs="Calibri"/>
          <w:sz w:val="24"/>
          <w:szCs w:val="24"/>
        </w:rPr>
        <w:t xml:space="preserve"> pode ser aplicado com soluções Cisco, onde é possível fazer uma simulação online em </w:t>
      </w:r>
      <w:hyperlink r:id="rId55" w:history="1">
        <w:r w:rsidRPr="00D8159F">
          <w:rPr>
            <w:rStyle w:val="Hyperlink2"/>
          </w:rPr>
          <w:t>https://meraki.cisco.com/pt-br/form/demo/</w:t>
        </w:r>
      </w:hyperlink>
      <w:r w:rsidRPr="00D8159F">
        <w:rPr>
          <w:rFonts w:ascii="Calibri" w:hAnsi="Calibri" w:cs="Calibri"/>
          <w:sz w:val="24"/>
          <w:szCs w:val="24"/>
        </w:rPr>
        <w:t xml:space="preserve"> . Também há outros fabricantes como Intelbras, TP-Link</w:t>
      </w:r>
      <w:r>
        <w:rPr>
          <w:rFonts w:ascii="Calibri" w:hAnsi="Calibri" w:cs="Calibri"/>
          <w:sz w:val="24"/>
          <w:szCs w:val="24"/>
        </w:rPr>
        <w:t xml:space="preserve"> e</w:t>
      </w:r>
      <w:r w:rsidRPr="00D8159F">
        <w:rPr>
          <w:rFonts w:ascii="Calibri" w:hAnsi="Calibri" w:cs="Calibri"/>
          <w:sz w:val="24"/>
          <w:szCs w:val="24"/>
        </w:rPr>
        <w:t xml:space="preserve"> D-Link.</w:t>
      </w:r>
    </w:p>
    <w:p w14:paraId="29ABAF16" w14:textId="77777777" w:rsidR="00F61E7C" w:rsidRPr="00D8159F" w:rsidRDefault="00F61E7C" w:rsidP="003B410E">
      <w:pPr>
        <w:pStyle w:val="Body"/>
        <w:spacing w:line="360" w:lineRule="auto"/>
        <w:ind w:firstLine="709"/>
        <w:jc w:val="both"/>
        <w:rPr>
          <w:rFonts w:ascii="Calibri" w:eastAsia="Calibri" w:hAnsi="Calibri" w:cs="Calibri"/>
          <w:sz w:val="24"/>
          <w:szCs w:val="24"/>
        </w:rPr>
      </w:pPr>
      <w:r w:rsidRPr="00D8159F">
        <w:rPr>
          <w:rFonts w:ascii="Calibri" w:hAnsi="Calibri" w:cs="Calibri"/>
          <w:sz w:val="24"/>
          <w:szCs w:val="24"/>
        </w:rPr>
        <w:lastRenderedPageBreak/>
        <w:t xml:space="preserve">A Tabela 10 apresenta modelos de equipamentos para distribuição de sinal </w:t>
      </w:r>
      <w:r>
        <w:rPr>
          <w:rFonts w:ascii="Calibri" w:hAnsi="Calibri" w:cs="Calibri"/>
          <w:sz w:val="24"/>
          <w:szCs w:val="24"/>
        </w:rPr>
        <w:t>Wi-Fi</w:t>
      </w:r>
      <w:r w:rsidRPr="00D8159F"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sz w:val="24"/>
          <w:szCs w:val="24"/>
        </w:rPr>
        <w:t>que</w:t>
      </w:r>
      <w:r w:rsidRPr="00D8159F">
        <w:rPr>
          <w:rFonts w:ascii="Calibri" w:hAnsi="Calibri" w:cs="Calibri"/>
          <w:sz w:val="24"/>
          <w:szCs w:val="24"/>
        </w:rPr>
        <w:t xml:space="preserve"> deverão ser distribuídos de acordo com o número de usuários e seu alcance de sinal.</w:t>
      </w:r>
    </w:p>
    <w:tbl>
      <w:tblPr>
        <w:tblStyle w:val="TableNormal"/>
        <w:tblW w:w="981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7"/>
        <w:tblLayout w:type="fixed"/>
        <w:tblLook w:val="04A0" w:firstRow="1" w:lastRow="0" w:firstColumn="1" w:lastColumn="0" w:noHBand="0" w:noVBand="1"/>
      </w:tblPr>
      <w:tblGrid>
        <w:gridCol w:w="3998"/>
        <w:gridCol w:w="5812"/>
      </w:tblGrid>
      <w:tr w:rsidR="003B410E" w:rsidRPr="003B410E" w14:paraId="612E1004" w14:textId="77777777" w:rsidTr="003B410E">
        <w:trPr>
          <w:trHeight w:val="290"/>
        </w:trPr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875BD" w:themeFill="text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68B995" w14:textId="77777777" w:rsidR="00F61E7C" w:rsidRPr="003B410E" w:rsidRDefault="00F61E7C" w:rsidP="00885634">
            <w:pPr>
              <w:pStyle w:val="Body"/>
              <w:spacing w:after="0" w:line="360" w:lineRule="auto"/>
              <w:jc w:val="both"/>
              <w:rPr>
                <w:rFonts w:ascii="Calibri" w:hAnsi="Calibri" w:cs="Calibri"/>
                <w:color w:val="FFFFFF" w:themeColor="background1"/>
              </w:rPr>
            </w:pPr>
            <w:r w:rsidRPr="003B410E">
              <w:rPr>
                <w:rFonts w:ascii="Calibri" w:hAnsi="Calibri" w:cs="Calibri"/>
                <w:color w:val="FFFFFF" w:themeColor="background1"/>
                <w:sz w:val="24"/>
                <w:szCs w:val="24"/>
              </w:rPr>
              <w:t>EQUIPAMENTO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875BD" w:themeFill="text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A453C2" w14:textId="77777777" w:rsidR="00F61E7C" w:rsidRPr="003B410E" w:rsidRDefault="00F61E7C" w:rsidP="00885634">
            <w:pPr>
              <w:pStyle w:val="Body"/>
              <w:spacing w:after="0" w:line="360" w:lineRule="auto"/>
              <w:jc w:val="both"/>
              <w:rPr>
                <w:rFonts w:ascii="Calibri" w:hAnsi="Calibri" w:cs="Calibri"/>
                <w:color w:val="FFFFFF" w:themeColor="background1"/>
              </w:rPr>
            </w:pPr>
            <w:r w:rsidRPr="003B410E">
              <w:rPr>
                <w:rFonts w:ascii="Calibri" w:hAnsi="Calibri" w:cs="Calibri"/>
                <w:color w:val="FFFFFF" w:themeColor="background1"/>
                <w:sz w:val="24"/>
                <w:szCs w:val="24"/>
              </w:rPr>
              <w:t>DESCRIÇÃO</w:t>
            </w:r>
          </w:p>
        </w:tc>
      </w:tr>
      <w:tr w:rsidR="00F61E7C" w:rsidRPr="00D8159F" w14:paraId="5113B26C" w14:textId="77777777" w:rsidTr="00885634">
        <w:trPr>
          <w:trHeight w:val="14306"/>
        </w:trPr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2961CA" w14:textId="77777777" w:rsidR="00F61E7C" w:rsidRPr="00D8159F" w:rsidRDefault="00F61E7C" w:rsidP="00885634">
            <w:pPr>
              <w:pStyle w:val="Body"/>
              <w:spacing w:after="0" w:line="36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D8159F">
              <w:rPr>
                <w:rFonts w:ascii="Calibri" w:hAnsi="Calibri" w:cs="Calibri"/>
                <w:sz w:val="24"/>
                <w:szCs w:val="24"/>
              </w:rPr>
              <w:lastRenderedPageBreak/>
              <w:t xml:space="preserve"> CISCO</w:t>
            </w:r>
          </w:p>
          <w:p w14:paraId="31995149" w14:textId="77777777" w:rsidR="00F61E7C" w:rsidRPr="00D8159F" w:rsidRDefault="00F61E7C" w:rsidP="00885634">
            <w:pPr>
              <w:pStyle w:val="Body"/>
              <w:spacing w:after="0" w:line="360" w:lineRule="auto"/>
              <w:jc w:val="both"/>
              <w:rPr>
                <w:rFonts w:ascii="Calibri" w:hAnsi="Calibri" w:cs="Calibri"/>
              </w:rPr>
            </w:pPr>
            <w:r w:rsidRPr="00D8159F">
              <w:rPr>
                <w:rFonts w:ascii="Calibri" w:eastAsia="Calibri" w:hAnsi="Calibri" w:cs="Calibri"/>
                <w:noProof/>
                <w:sz w:val="24"/>
                <w:szCs w:val="24"/>
              </w:rPr>
              <w:drawing>
                <wp:inline distT="0" distB="0" distL="0" distR="0" wp14:anchorId="1885C22B" wp14:editId="5E76B101">
                  <wp:extent cx="2536371" cy="615043"/>
                  <wp:effectExtent l="0" t="0" r="0" b="0"/>
                  <wp:docPr id="1073741875" name="officeArt object" descr="Imagem 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5" name="Imagem 77" descr="Imagem 77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963" cy="61688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D01B42" w14:textId="77777777" w:rsidR="00F61E7C" w:rsidRPr="00F61E7C" w:rsidRDefault="00F61E7C" w:rsidP="00885634">
            <w:pPr>
              <w:pStyle w:val="Body"/>
              <w:spacing w:after="0" w:line="36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  <w:r w:rsidRPr="00F61E7C">
              <w:rPr>
                <w:rFonts w:ascii="Calibri" w:hAnsi="Calibri" w:cs="Calibri"/>
                <w:sz w:val="20"/>
                <w:szCs w:val="20"/>
                <w:lang w:val="en-US"/>
              </w:rPr>
              <w:t>Meraki MX84 Router/Security Appliance</w:t>
            </w:r>
          </w:p>
          <w:p w14:paraId="07B2A698" w14:textId="77777777" w:rsidR="00F61E7C" w:rsidRPr="00F61E7C" w:rsidRDefault="00F61E7C" w:rsidP="00885634">
            <w:pPr>
              <w:pStyle w:val="Body"/>
              <w:spacing w:after="0" w:line="36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  <w:r w:rsidRPr="00F61E7C">
              <w:rPr>
                <w:rFonts w:ascii="Calibri" w:hAnsi="Calibri" w:cs="Calibri"/>
                <w:sz w:val="20"/>
                <w:szCs w:val="20"/>
                <w:lang w:val="en-US"/>
              </w:rPr>
              <w:t>Destaques Meraki MX84-HW.</w:t>
            </w:r>
          </w:p>
          <w:p w14:paraId="6BADD31B" w14:textId="77777777" w:rsidR="00F61E7C" w:rsidRPr="00D8159F" w:rsidRDefault="00F61E7C" w:rsidP="00885634">
            <w:pPr>
              <w:pStyle w:val="Body"/>
              <w:spacing w:after="0" w:line="36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Apresentando um mecanismo integrado de detecção e prevenção de intrusões (IDS / IPS) baseado no Snort Sourcefire. A tecnologia de prevenção e detecção de intrusão mais utilizada no mundo. Os dispositivos de segurança Cisco Meraki protegem sua rede contra entidades e ameaças mal-intencionadas. O uso de uma combinação de métodos de inspeção de assinatura, protocolo e análise de anomalias garante segurança segura para sua rede. Aproveitando a plataforma de gerenciamento de nuvem Cisco Meraki, as assinaturas de ameaças são atualizadas automaticamente, mantendo a segurança sempre atualizada.</w:t>
            </w:r>
          </w:p>
          <w:p w14:paraId="0688B45D" w14:textId="77777777" w:rsidR="00F61E7C" w:rsidRPr="00D8159F" w:rsidRDefault="00F61E7C" w:rsidP="00885634">
            <w:pPr>
              <w:pStyle w:val="Body"/>
              <w:spacing w:after="0" w:line="36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457C0982" w14:textId="77777777" w:rsidR="00F61E7C" w:rsidRPr="00D8159F" w:rsidRDefault="00F61E7C" w:rsidP="00885634">
            <w:pPr>
              <w:pStyle w:val="Body"/>
              <w:spacing w:after="0" w:line="36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Segurança baseada em identidade e no dispositivo</w:t>
            </w:r>
            <w:r>
              <w:rPr>
                <w:rFonts w:ascii="Calibri" w:hAnsi="Calibri" w:cs="Calibri"/>
                <w:sz w:val="20"/>
                <w:szCs w:val="20"/>
              </w:rPr>
              <w:t>.</w:t>
            </w:r>
          </w:p>
          <w:p w14:paraId="4285A322" w14:textId="77777777" w:rsidR="00F61E7C" w:rsidRPr="00D8159F" w:rsidRDefault="00F61E7C" w:rsidP="00885634">
            <w:pPr>
              <w:pStyle w:val="Body"/>
              <w:spacing w:after="0" w:line="36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Os controles de acesso com reconhecimento de dispositivo permitem que os administradores garantam o nível adequado de acesso à rede para cada classe de dispositivos. As impressões digitais do dispositivo da camada 7 detectam e classificam automaticamente o iOS, o Android, o Windows, o Mac OS e outros clientes. Essas impressões digitais estão integradas em firewalls Cisco Meraki e APs sem fio, de modo que os administradores podem, por exemplo, aplicar regras de firewall específicas para iPads na rede Bring Your Own Device (BYOD).</w:t>
            </w:r>
          </w:p>
          <w:p w14:paraId="1BD02034" w14:textId="77777777" w:rsidR="00F61E7C" w:rsidRPr="00D8159F" w:rsidRDefault="00F61E7C" w:rsidP="00885634">
            <w:pPr>
              <w:pStyle w:val="Body"/>
              <w:spacing w:after="0" w:line="36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1A701DFF" w14:textId="77777777" w:rsidR="00F61E7C" w:rsidRPr="00D8159F" w:rsidRDefault="00F61E7C" w:rsidP="00885634">
            <w:pPr>
              <w:pStyle w:val="Body"/>
              <w:spacing w:after="0" w:line="36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Configuração</w:t>
            </w:r>
          </w:p>
          <w:p w14:paraId="5A3B6E77" w14:textId="77777777" w:rsidR="00F61E7C" w:rsidRPr="00D8159F" w:rsidRDefault="00F61E7C" w:rsidP="00885634">
            <w:pPr>
              <w:pStyle w:val="Body"/>
              <w:spacing w:after="0" w:line="36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Hardware Taxa de firewall com estado: 500 Mbps</w:t>
            </w:r>
            <w:r>
              <w:rPr>
                <w:rFonts w:ascii="Calibri" w:hAnsi="Calibri" w:cs="Calibri"/>
                <w:sz w:val="20"/>
                <w:szCs w:val="20"/>
              </w:rPr>
              <w:t>.</w:t>
            </w:r>
            <w:r w:rsidRPr="00D8159F">
              <w:rPr>
                <w:rFonts w:ascii="Calibri" w:hAnsi="Calibri" w:cs="Calibri"/>
                <w:sz w:val="20"/>
                <w:szCs w:val="20"/>
              </w:rPr>
              <w:t xml:space="preserve"> Clientes máximos recomendados: 200. Gerenciamento centralizado baseado em nuvem</w:t>
            </w:r>
            <w:r>
              <w:rPr>
                <w:rFonts w:ascii="Calibri" w:hAnsi="Calibri" w:cs="Calibri"/>
                <w:sz w:val="20"/>
                <w:szCs w:val="20"/>
              </w:rPr>
              <w:t>.</w:t>
            </w:r>
            <w:r w:rsidRPr="00D8159F">
              <w:rPr>
                <w:rFonts w:ascii="Calibri" w:hAnsi="Calibri" w:cs="Calibri"/>
                <w:sz w:val="20"/>
                <w:szCs w:val="20"/>
              </w:rPr>
              <w:t xml:space="preserve"> Gerenciado centralmente pela Web Classifica aplicativos, usuários e Dispositivos</w:t>
            </w:r>
            <w:r>
              <w:rPr>
                <w:rFonts w:ascii="Calibri" w:hAnsi="Calibri" w:cs="Calibri"/>
                <w:sz w:val="20"/>
                <w:szCs w:val="20"/>
              </w:rPr>
              <w:t>.</w:t>
            </w:r>
            <w:r w:rsidRPr="00D8159F">
              <w:rPr>
                <w:rFonts w:ascii="Calibri" w:hAnsi="Calibri" w:cs="Calibri"/>
                <w:sz w:val="20"/>
                <w:szCs w:val="20"/>
              </w:rPr>
              <w:t xml:space="preserve"> Implementações de auto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D8159F">
              <w:rPr>
                <w:rFonts w:ascii="Calibri" w:hAnsi="Calibri" w:cs="Calibri"/>
                <w:sz w:val="20"/>
                <w:szCs w:val="20"/>
              </w:rPr>
              <w:t xml:space="preserve">provisionamento de zero-toque. Rede e segurança Firewall com estado VPN autoconfigurável </w:t>
            </w:r>
            <w:r>
              <w:rPr>
                <w:rFonts w:ascii="Calibri" w:hAnsi="Calibri" w:cs="Calibri"/>
                <w:sz w:val="20"/>
                <w:szCs w:val="20"/>
              </w:rPr>
              <w:t>.</w:t>
            </w:r>
            <w:r w:rsidRPr="00D8159F">
              <w:rPr>
                <w:rFonts w:ascii="Calibri" w:hAnsi="Calibri" w:cs="Calibri"/>
                <w:sz w:val="20"/>
                <w:szCs w:val="20"/>
              </w:rPr>
              <w:t xml:space="preserve"> VPN Integração do Active Directory</w:t>
            </w:r>
            <w:r>
              <w:rPr>
                <w:rFonts w:ascii="Calibri" w:hAnsi="Calibri" w:cs="Calibri"/>
                <w:sz w:val="20"/>
                <w:szCs w:val="20"/>
              </w:rPr>
              <w:t>.</w:t>
            </w:r>
            <w:r w:rsidRPr="00D8159F">
              <w:rPr>
                <w:rFonts w:ascii="Calibri" w:hAnsi="Calibri" w:cs="Calibri"/>
                <w:sz w:val="20"/>
                <w:szCs w:val="20"/>
              </w:rPr>
              <w:t xml:space="preserve"> Políticas baseadas em identidade. Cliente VpN (IPsec)</w:t>
            </w:r>
            <w:r>
              <w:rPr>
                <w:rFonts w:ascii="Calibri" w:hAnsi="Calibri" w:cs="Calibri"/>
                <w:sz w:val="20"/>
                <w:szCs w:val="20"/>
              </w:rPr>
              <w:t>.</w:t>
            </w:r>
            <w:r w:rsidRPr="00D8159F">
              <w:rPr>
                <w:rFonts w:ascii="Calibri" w:hAnsi="Calibri" w:cs="Calibri"/>
                <w:sz w:val="20"/>
                <w:szCs w:val="20"/>
              </w:rPr>
              <w:t xml:space="preserve"> Ligação de link inteligente. Formação de tráfego e gerenciamento de aplicativos</w:t>
            </w:r>
            <w:r>
              <w:rPr>
                <w:rFonts w:ascii="Calibri" w:hAnsi="Calibri" w:cs="Calibri"/>
                <w:sz w:val="20"/>
                <w:szCs w:val="20"/>
              </w:rPr>
              <w:t>.</w:t>
            </w:r>
            <w:r w:rsidRPr="00D8159F">
              <w:rPr>
                <w:rFonts w:ascii="Calibri" w:hAnsi="Calibri" w:cs="Calibri"/>
                <w:sz w:val="20"/>
                <w:szCs w:val="20"/>
              </w:rPr>
              <w:t xml:space="preserve"> Visibilidade da aplicação da camada 7 e modelagem do tráfego</w:t>
            </w:r>
            <w:r>
              <w:rPr>
                <w:rFonts w:ascii="Calibri" w:hAnsi="Calibri" w:cs="Calibri"/>
                <w:sz w:val="20"/>
                <w:szCs w:val="20"/>
              </w:rPr>
              <w:t>.</w:t>
            </w:r>
            <w:r w:rsidRPr="00D8159F">
              <w:rPr>
                <w:rFonts w:ascii="Calibri" w:hAnsi="Calibri" w:cs="Calibri"/>
                <w:sz w:val="20"/>
                <w:szCs w:val="20"/>
              </w:rPr>
              <w:t xml:space="preserve"> Priorização de aplicativos</w:t>
            </w:r>
            <w:r>
              <w:rPr>
                <w:rFonts w:ascii="Calibri" w:hAnsi="Calibri" w:cs="Calibri"/>
                <w:sz w:val="20"/>
                <w:szCs w:val="20"/>
              </w:rPr>
              <w:t>.</w:t>
            </w:r>
            <w:r w:rsidRPr="00D8159F">
              <w:rPr>
                <w:rFonts w:ascii="Calibri" w:hAnsi="Calibri" w:cs="Calibri"/>
                <w:sz w:val="20"/>
                <w:szCs w:val="20"/>
              </w:rPr>
              <w:t xml:space="preserve"> Armazenamento em cache da Web. Escolha a ligação ascendente WAN com base no tipo de tráfego. FONTE: TIMIX (2022)</w:t>
            </w:r>
          </w:p>
          <w:p w14:paraId="3509B93A" w14:textId="77777777" w:rsidR="00F61E7C" w:rsidRPr="00D8159F" w:rsidRDefault="00F61E7C" w:rsidP="00885634">
            <w:pPr>
              <w:pStyle w:val="Body"/>
              <w:spacing w:after="0" w:line="360" w:lineRule="auto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R$ 13.800,00 + impostos</w:t>
            </w:r>
          </w:p>
        </w:tc>
      </w:tr>
      <w:tr w:rsidR="00F61E7C" w:rsidRPr="00D8159F" w14:paraId="2B78BD55" w14:textId="77777777" w:rsidTr="00885634">
        <w:trPr>
          <w:trHeight w:val="8413"/>
        </w:trPr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B0B697" w14:textId="77777777" w:rsidR="00F61E7C" w:rsidRPr="00D8159F" w:rsidRDefault="00F61E7C" w:rsidP="00885634">
            <w:pPr>
              <w:pStyle w:val="Body"/>
              <w:spacing w:after="0" w:line="360" w:lineRule="auto"/>
              <w:jc w:val="both"/>
              <w:rPr>
                <w:rFonts w:ascii="Calibri" w:hAnsi="Calibri" w:cs="Calibri"/>
              </w:rPr>
            </w:pPr>
            <w:r w:rsidRPr="00D8159F">
              <w:rPr>
                <w:rFonts w:ascii="Calibri" w:eastAsia="Calibri" w:hAnsi="Calibri" w:cs="Calibri"/>
                <w:noProof/>
                <w:sz w:val="24"/>
                <w:szCs w:val="24"/>
              </w:rPr>
              <w:lastRenderedPageBreak/>
              <w:drawing>
                <wp:inline distT="0" distB="0" distL="0" distR="0" wp14:anchorId="0A7154D9" wp14:editId="38D0C85F">
                  <wp:extent cx="2394857" cy="1045028"/>
                  <wp:effectExtent l="0" t="0" r="5715" b="3175"/>
                  <wp:docPr id="1073741876" name="officeArt object" descr="Imagem 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6" name="Imagem 78" descr="Imagem 78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2405818" cy="104981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59CB7F" w14:textId="77777777" w:rsidR="00F61E7C" w:rsidRPr="00D8159F" w:rsidRDefault="00F61E7C" w:rsidP="00885634">
            <w:pPr>
              <w:pStyle w:val="Body"/>
              <w:spacing w:after="0" w:line="36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O Cisco Meraki MR52 é um 4x4:4 802.11ac Wave 2 gerenciado em nuvem</w:t>
            </w:r>
            <w:r>
              <w:rPr>
                <w:rFonts w:ascii="Calibri" w:hAnsi="Calibri" w:cs="Calibri"/>
                <w:sz w:val="20"/>
                <w:szCs w:val="20"/>
              </w:rPr>
              <w:t>.</w:t>
            </w:r>
          </w:p>
          <w:p w14:paraId="20E09EBB" w14:textId="77777777" w:rsidR="00F61E7C" w:rsidRPr="00D8159F" w:rsidRDefault="00F61E7C" w:rsidP="00885634">
            <w:pPr>
              <w:pStyle w:val="Body"/>
              <w:spacing w:after="0" w:line="36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ponto de acesso com canais de 160 MHz e suporte MU-MIMO.</w:t>
            </w:r>
          </w:p>
          <w:p w14:paraId="64362C5F" w14:textId="77777777" w:rsidR="00F61E7C" w:rsidRPr="00D8159F" w:rsidRDefault="00F61E7C" w:rsidP="00885634">
            <w:pPr>
              <w:pStyle w:val="Body"/>
              <w:spacing w:after="0" w:line="36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Projetado para implantações de próxima geração em escritórios, escolas,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D8159F">
              <w:rPr>
                <w:rFonts w:ascii="Calibri" w:hAnsi="Calibri" w:cs="Calibri"/>
                <w:sz w:val="20"/>
                <w:szCs w:val="20"/>
              </w:rPr>
              <w:t>hospitais, lojas e hotéis, o MR52 oferece alto desempenho,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D8159F">
              <w:rPr>
                <w:rFonts w:ascii="Calibri" w:hAnsi="Calibri" w:cs="Calibri"/>
                <w:sz w:val="20"/>
                <w:szCs w:val="20"/>
              </w:rPr>
              <w:t>segurança de nível empresarial e gerenciamento simples.</w:t>
            </w:r>
          </w:p>
          <w:p w14:paraId="0D511A72" w14:textId="77777777" w:rsidR="00F61E7C" w:rsidRPr="00D8159F" w:rsidRDefault="00F61E7C" w:rsidP="00885634">
            <w:pPr>
              <w:pStyle w:val="Body"/>
              <w:spacing w:after="0" w:line="36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O MR52 fornece uma taxa de quadros agregada máxima de 2,5 Gbps*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D8159F">
              <w:rPr>
                <w:rFonts w:ascii="Calibri" w:hAnsi="Calibri" w:cs="Calibri"/>
                <w:sz w:val="20"/>
                <w:szCs w:val="20"/>
              </w:rPr>
              <w:t>com rádios simultâneos de 2,4 GHz e 5 GHz. Um terceiro rádio dedicado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D8159F">
              <w:rPr>
                <w:rFonts w:ascii="Calibri" w:hAnsi="Calibri" w:cs="Calibri"/>
                <w:sz w:val="20"/>
                <w:szCs w:val="20"/>
              </w:rPr>
              <w:t>fornece WIDS/WIPS em tempo real com otimização de RF automatizada e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D8159F">
              <w:rPr>
                <w:rFonts w:ascii="Calibri" w:hAnsi="Calibri" w:cs="Calibri"/>
                <w:sz w:val="20"/>
                <w:szCs w:val="20"/>
              </w:rPr>
              <w:t>um quarto rádio integrado oferece Bluetooth Low Energy (BLE)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D8159F">
              <w:rPr>
                <w:rFonts w:ascii="Calibri" w:hAnsi="Calibri" w:cs="Calibri"/>
                <w:sz w:val="20"/>
                <w:szCs w:val="20"/>
              </w:rPr>
              <w:t>digitalização e balizamento.</w:t>
            </w:r>
          </w:p>
          <w:p w14:paraId="7B704A66" w14:textId="77777777" w:rsidR="00F61E7C" w:rsidRPr="00D8159F" w:rsidRDefault="00F61E7C" w:rsidP="00885634">
            <w:pPr>
              <w:pStyle w:val="Body"/>
              <w:spacing w:after="0" w:line="36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Com a combinação de gerenciamento em nuvem, alto desempenho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D8159F">
              <w:rPr>
                <w:rFonts w:ascii="Calibri" w:hAnsi="Calibri" w:cs="Calibri"/>
                <w:sz w:val="20"/>
                <w:szCs w:val="20"/>
              </w:rPr>
              <w:t>hardware, vários rádios e recursos avançados de software,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D8159F">
              <w:rPr>
                <w:rFonts w:ascii="Calibri" w:hAnsi="Calibri" w:cs="Calibri"/>
                <w:sz w:val="20"/>
                <w:szCs w:val="20"/>
              </w:rPr>
              <w:t>o MR52 é uma excelente plataforma para os mais exigentes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D8159F">
              <w:rPr>
                <w:rFonts w:ascii="Calibri" w:hAnsi="Calibri" w:cs="Calibri"/>
                <w:sz w:val="20"/>
                <w:szCs w:val="20"/>
              </w:rPr>
              <w:t>d</w:t>
            </w:r>
            <w:r>
              <w:rPr>
                <w:rFonts w:ascii="Calibri" w:hAnsi="Calibri" w:cs="Calibri"/>
                <w:sz w:val="20"/>
                <w:szCs w:val="20"/>
              </w:rPr>
              <w:t>–</w:t>
            </w:r>
            <w:r w:rsidRPr="00D8159F">
              <w:rPr>
                <w:rFonts w:ascii="Calibri" w:hAnsi="Calibri" w:cs="Calibri"/>
                <w:sz w:val="20"/>
                <w:szCs w:val="20"/>
              </w:rPr>
              <w:t xml:space="preserve"> usos - incluindo implantações de alta densidade e largura de banda ou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D8159F">
              <w:rPr>
                <w:rFonts w:ascii="Calibri" w:hAnsi="Calibri" w:cs="Calibri"/>
                <w:sz w:val="20"/>
                <w:szCs w:val="20"/>
              </w:rPr>
              <w:t>aplicativos de alto desempenho, como voz e alta definição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D8159F">
              <w:rPr>
                <w:rFonts w:ascii="Calibri" w:hAnsi="Calibri" w:cs="Calibri"/>
                <w:sz w:val="20"/>
                <w:szCs w:val="20"/>
              </w:rPr>
              <w:t>vídeo.</w:t>
            </w:r>
          </w:p>
          <w:p w14:paraId="1DE313BB" w14:textId="77777777" w:rsidR="00F61E7C" w:rsidRPr="00D8159F" w:rsidRDefault="00F61E7C" w:rsidP="00885634">
            <w:pPr>
              <w:pStyle w:val="Body"/>
              <w:spacing w:after="0" w:line="360" w:lineRule="auto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R$ 9.800,00 + Impostos Fonte: TIMIX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D8159F">
              <w:rPr>
                <w:rFonts w:ascii="Calibri" w:hAnsi="Calibri" w:cs="Calibri"/>
                <w:sz w:val="20"/>
                <w:szCs w:val="20"/>
              </w:rPr>
              <w:t>(2022)</w:t>
            </w:r>
          </w:p>
        </w:tc>
      </w:tr>
    </w:tbl>
    <w:p w14:paraId="52043BE5" w14:textId="77777777" w:rsidR="00F61E7C" w:rsidRPr="00D8159F" w:rsidRDefault="00F61E7C" w:rsidP="00E86C9C">
      <w:pPr>
        <w:pStyle w:val="Body"/>
        <w:spacing w:line="360" w:lineRule="auto"/>
        <w:rPr>
          <w:rFonts w:ascii="Calibri" w:hAnsi="Calibri" w:cs="Calibri"/>
          <w:sz w:val="20"/>
          <w:szCs w:val="20"/>
        </w:rPr>
      </w:pPr>
      <w:r w:rsidRPr="00D8159F">
        <w:rPr>
          <w:rFonts w:ascii="Calibri" w:hAnsi="Calibri" w:cs="Calibri"/>
          <w:sz w:val="20"/>
          <w:szCs w:val="20"/>
        </w:rPr>
        <w:t xml:space="preserve">Tabela 10: Equipamentos </w:t>
      </w:r>
      <w:r>
        <w:rPr>
          <w:rFonts w:ascii="Calibri" w:hAnsi="Calibri" w:cs="Calibri"/>
          <w:sz w:val="20"/>
          <w:szCs w:val="20"/>
        </w:rPr>
        <w:t>Wi-Fi</w:t>
      </w:r>
      <w:r w:rsidRPr="00D8159F">
        <w:rPr>
          <w:rFonts w:ascii="Calibri" w:hAnsi="Calibri" w:cs="Calibri"/>
          <w:sz w:val="20"/>
          <w:szCs w:val="20"/>
        </w:rPr>
        <w:t>. Fonte: A pesquisa (2022)</w:t>
      </w:r>
      <w:r>
        <w:rPr>
          <w:rFonts w:ascii="Calibri" w:hAnsi="Calibri" w:cs="Calibri"/>
          <w:sz w:val="20"/>
          <w:szCs w:val="20"/>
        </w:rPr>
        <w:t>.</w:t>
      </w:r>
    </w:p>
    <w:p w14:paraId="077AAE1D" w14:textId="77777777" w:rsidR="00F61E7C" w:rsidRPr="00D8159F" w:rsidRDefault="00F61E7C" w:rsidP="00F61E7C">
      <w:pPr>
        <w:pStyle w:val="Body"/>
        <w:spacing w:line="360" w:lineRule="auto"/>
        <w:jc w:val="center"/>
        <w:rPr>
          <w:rFonts w:ascii="Calibri" w:hAnsi="Calibri" w:cs="Calibri"/>
          <w:sz w:val="20"/>
          <w:szCs w:val="20"/>
        </w:rPr>
      </w:pPr>
    </w:p>
    <w:p w14:paraId="087653EC" w14:textId="77777777" w:rsidR="00F61E7C" w:rsidRPr="00B3071B" w:rsidRDefault="00F61E7C" w:rsidP="003A3422">
      <w:pPr>
        <w:pStyle w:val="Ttulo2"/>
        <w:numPr>
          <w:ilvl w:val="1"/>
          <w:numId w:val="3"/>
        </w:numPr>
        <w:tabs>
          <w:tab w:val="clear" w:pos="1615"/>
        </w:tabs>
        <w:spacing w:before="0" w:after="0" w:line="360" w:lineRule="auto"/>
        <w:ind w:left="1257"/>
        <w:rPr>
          <w:rFonts w:asciiTheme="majorHAnsi" w:hAnsiTheme="majorHAnsi" w:cstheme="majorHAnsi"/>
        </w:rPr>
      </w:pPr>
      <w:bookmarkStart w:id="32" w:name="_Toc103693086"/>
      <w:r w:rsidRPr="00B3071B">
        <w:rPr>
          <w:rFonts w:asciiTheme="majorHAnsi" w:hAnsiTheme="majorHAnsi" w:cstheme="majorHAnsi"/>
        </w:rPr>
        <w:t>INTERNET ADMINISTATIVA</w:t>
      </w:r>
      <w:bookmarkEnd w:id="32"/>
    </w:p>
    <w:p w14:paraId="3E7E3FDA" w14:textId="52C30286" w:rsidR="00F61E7C" w:rsidRDefault="00F61E7C" w:rsidP="00E86C9C">
      <w:pPr>
        <w:pStyle w:val="Body"/>
        <w:spacing w:line="360" w:lineRule="auto"/>
        <w:ind w:firstLine="709"/>
        <w:jc w:val="both"/>
        <w:rPr>
          <w:rFonts w:ascii="Calibri" w:hAnsi="Calibri" w:cs="Calibri"/>
          <w:sz w:val="24"/>
          <w:szCs w:val="24"/>
        </w:rPr>
      </w:pPr>
      <w:r w:rsidRPr="00D8159F">
        <w:rPr>
          <w:rFonts w:ascii="Calibri" w:hAnsi="Calibri" w:cs="Calibri"/>
          <w:sz w:val="24"/>
          <w:szCs w:val="24"/>
        </w:rPr>
        <w:t xml:space="preserve">A estrutura de atendimento </w:t>
      </w:r>
      <w:r>
        <w:rPr>
          <w:rFonts w:ascii="Calibri" w:hAnsi="Calibri" w:cs="Calibri"/>
          <w:sz w:val="24"/>
          <w:szCs w:val="24"/>
        </w:rPr>
        <w:t>d</w:t>
      </w:r>
      <w:r w:rsidRPr="00D8159F">
        <w:rPr>
          <w:rFonts w:ascii="Calibri" w:hAnsi="Calibri" w:cs="Calibri"/>
          <w:sz w:val="24"/>
          <w:szCs w:val="24"/>
        </w:rPr>
        <w:t xml:space="preserve">as necessidades de uma IES de grande porte para a área administrativa deve contar com serviço ininterrupto para atender </w:t>
      </w:r>
      <w:r>
        <w:rPr>
          <w:rFonts w:ascii="Calibri" w:hAnsi="Calibri" w:cs="Calibri"/>
          <w:sz w:val="24"/>
          <w:szCs w:val="24"/>
        </w:rPr>
        <w:t>à</w:t>
      </w:r>
      <w:r w:rsidRPr="00D8159F">
        <w:rPr>
          <w:rFonts w:ascii="Calibri" w:hAnsi="Calibri" w:cs="Calibri"/>
          <w:sz w:val="24"/>
          <w:szCs w:val="24"/>
        </w:rPr>
        <w:t>s demandas das áreas de gestão e de processos</w:t>
      </w:r>
      <w:r>
        <w:rPr>
          <w:rFonts w:ascii="Calibri" w:hAnsi="Calibri" w:cs="Calibri"/>
          <w:sz w:val="24"/>
          <w:szCs w:val="24"/>
        </w:rPr>
        <w:t>.</w:t>
      </w:r>
      <w:r w:rsidRPr="00D8159F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O</w:t>
      </w:r>
      <w:r w:rsidRPr="00D8159F">
        <w:rPr>
          <w:rFonts w:ascii="Calibri" w:hAnsi="Calibri" w:cs="Calibri"/>
          <w:sz w:val="24"/>
          <w:szCs w:val="24"/>
        </w:rPr>
        <w:t xml:space="preserve">s modelos de acesso devem ser desenhados usando os modelos no item 7.1 e a UnDF definindo se deseja acesso via </w:t>
      </w:r>
      <w:r>
        <w:rPr>
          <w:rFonts w:ascii="Calibri" w:hAnsi="Calibri" w:cs="Calibri"/>
          <w:sz w:val="24"/>
          <w:szCs w:val="24"/>
        </w:rPr>
        <w:t>Wi-Fi</w:t>
      </w:r>
      <w:r w:rsidRPr="00D8159F">
        <w:rPr>
          <w:rFonts w:ascii="Calibri" w:hAnsi="Calibri" w:cs="Calibri"/>
          <w:sz w:val="24"/>
          <w:szCs w:val="24"/>
        </w:rPr>
        <w:t xml:space="preserve"> ou sistema cabeado</w:t>
      </w:r>
      <w:r>
        <w:rPr>
          <w:rFonts w:ascii="Calibri" w:hAnsi="Calibri" w:cs="Calibri"/>
          <w:sz w:val="24"/>
          <w:szCs w:val="24"/>
        </w:rPr>
        <w:t>.</w:t>
      </w:r>
      <w:r w:rsidRPr="00D8159F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</w:t>
      </w:r>
      <w:r w:rsidRPr="00D8159F">
        <w:rPr>
          <w:rFonts w:ascii="Calibri" w:hAnsi="Calibri" w:cs="Calibri"/>
          <w:sz w:val="24"/>
          <w:szCs w:val="24"/>
        </w:rPr>
        <w:t xml:space="preserve"> rede de acesso à internet deve disponibilizar serviços de câmeras de segurança, acesso a sistemas</w:t>
      </w:r>
      <w:r>
        <w:rPr>
          <w:rFonts w:ascii="Calibri" w:hAnsi="Calibri" w:cs="Calibri"/>
          <w:sz w:val="24"/>
          <w:szCs w:val="24"/>
        </w:rPr>
        <w:t xml:space="preserve"> e</w:t>
      </w:r>
      <w:r w:rsidRPr="00D8159F">
        <w:rPr>
          <w:rFonts w:ascii="Calibri" w:hAnsi="Calibri" w:cs="Calibri"/>
          <w:sz w:val="24"/>
          <w:szCs w:val="24"/>
        </w:rPr>
        <w:t xml:space="preserve"> dispositivos relacionados a Internet das coisas.</w:t>
      </w:r>
    </w:p>
    <w:p w14:paraId="3F44F049" w14:textId="27EE506E" w:rsidR="00E86C9C" w:rsidRDefault="00E86C9C" w:rsidP="00F61E7C">
      <w:pPr>
        <w:pStyle w:val="Body"/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7C9060A0" w14:textId="77777777" w:rsidR="00E86C9C" w:rsidRPr="00D8159F" w:rsidRDefault="00E86C9C" w:rsidP="00F61E7C">
      <w:pPr>
        <w:pStyle w:val="Body"/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0C64741A" w14:textId="77777777" w:rsidR="00F61E7C" w:rsidRPr="00B3071B" w:rsidRDefault="00F61E7C" w:rsidP="003A3422">
      <w:pPr>
        <w:pStyle w:val="Ttulo2"/>
        <w:numPr>
          <w:ilvl w:val="1"/>
          <w:numId w:val="3"/>
        </w:numPr>
        <w:tabs>
          <w:tab w:val="clear" w:pos="1615"/>
        </w:tabs>
        <w:spacing w:before="0" w:after="0" w:line="360" w:lineRule="auto"/>
        <w:ind w:left="1257"/>
        <w:rPr>
          <w:rFonts w:asciiTheme="majorHAnsi" w:hAnsiTheme="majorHAnsi" w:cstheme="majorHAnsi"/>
        </w:rPr>
      </w:pPr>
      <w:bookmarkStart w:id="33" w:name="_Toc103693087"/>
      <w:r w:rsidRPr="00B3071B">
        <w:rPr>
          <w:rFonts w:asciiTheme="majorHAnsi" w:hAnsiTheme="majorHAnsi" w:cstheme="majorHAnsi"/>
        </w:rPr>
        <w:lastRenderedPageBreak/>
        <w:t>SEGURANÇA</w:t>
      </w:r>
      <w:bookmarkEnd w:id="33"/>
    </w:p>
    <w:p w14:paraId="04C6BE20" w14:textId="77777777" w:rsidR="00F61E7C" w:rsidRPr="00D8159F" w:rsidRDefault="00F61E7C" w:rsidP="00E86C9C">
      <w:pPr>
        <w:pStyle w:val="Body"/>
        <w:spacing w:line="360" w:lineRule="auto"/>
        <w:ind w:firstLine="709"/>
        <w:jc w:val="both"/>
        <w:rPr>
          <w:rFonts w:ascii="Calibri" w:hAnsi="Calibri" w:cs="Calibri"/>
          <w:sz w:val="24"/>
          <w:szCs w:val="24"/>
        </w:rPr>
      </w:pPr>
      <w:r w:rsidRPr="00D8159F">
        <w:rPr>
          <w:rFonts w:ascii="Calibri" w:hAnsi="Calibri" w:cs="Calibri"/>
          <w:sz w:val="24"/>
          <w:szCs w:val="24"/>
        </w:rPr>
        <w:t xml:space="preserve">A estrutura de atendimento </w:t>
      </w:r>
      <w:r>
        <w:rPr>
          <w:rFonts w:ascii="Calibri" w:hAnsi="Calibri" w:cs="Calibri"/>
          <w:sz w:val="24"/>
          <w:szCs w:val="24"/>
        </w:rPr>
        <w:t>d</w:t>
      </w:r>
      <w:r w:rsidRPr="00D8159F">
        <w:rPr>
          <w:rFonts w:ascii="Calibri" w:hAnsi="Calibri" w:cs="Calibri"/>
          <w:sz w:val="24"/>
          <w:szCs w:val="24"/>
        </w:rPr>
        <w:t>as necessidades de uma IES de grande porte deve ser implementada com diversas ferramentas de segurança física, patrimonial e de software.</w:t>
      </w:r>
    </w:p>
    <w:p w14:paraId="57787956" w14:textId="77777777" w:rsidR="00F61E7C" w:rsidRPr="00D8159F" w:rsidRDefault="00F61E7C" w:rsidP="00E86C9C">
      <w:pPr>
        <w:pStyle w:val="Body"/>
        <w:spacing w:line="360" w:lineRule="auto"/>
        <w:ind w:firstLine="709"/>
        <w:jc w:val="both"/>
        <w:rPr>
          <w:rFonts w:ascii="Calibri" w:hAnsi="Calibri" w:cs="Calibri"/>
          <w:sz w:val="24"/>
          <w:szCs w:val="24"/>
        </w:rPr>
      </w:pPr>
      <w:r w:rsidRPr="00D8159F">
        <w:rPr>
          <w:rFonts w:ascii="Calibri" w:hAnsi="Calibri" w:cs="Calibri"/>
          <w:sz w:val="24"/>
          <w:szCs w:val="24"/>
        </w:rPr>
        <w:t>Os sistemas Solis já ofertam serviços de segurança e auditoria</w:t>
      </w:r>
      <w:r>
        <w:rPr>
          <w:rFonts w:ascii="Calibri" w:hAnsi="Calibri" w:cs="Calibri"/>
          <w:sz w:val="24"/>
          <w:szCs w:val="24"/>
        </w:rPr>
        <w:t>.</w:t>
      </w:r>
      <w:r w:rsidRPr="00D8159F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O</w:t>
      </w:r>
      <w:r w:rsidRPr="00D8159F">
        <w:rPr>
          <w:rFonts w:ascii="Calibri" w:hAnsi="Calibri" w:cs="Calibri"/>
          <w:sz w:val="24"/>
          <w:szCs w:val="24"/>
        </w:rPr>
        <w:t xml:space="preserve"> google cloud também oferta serviços de segurança para o controle de Internet </w:t>
      </w:r>
      <w:r>
        <w:rPr>
          <w:rFonts w:ascii="Calibri" w:hAnsi="Calibri" w:cs="Calibri"/>
          <w:sz w:val="24"/>
          <w:szCs w:val="24"/>
        </w:rPr>
        <w:t xml:space="preserve">e </w:t>
      </w:r>
      <w:r w:rsidRPr="00D8159F">
        <w:rPr>
          <w:rFonts w:ascii="Calibri" w:hAnsi="Calibri" w:cs="Calibri"/>
          <w:sz w:val="24"/>
          <w:szCs w:val="24"/>
        </w:rPr>
        <w:t>a Gigacandanga oferece o serviço de proteção que permite ampliação conforme a figura a seguir:</w:t>
      </w:r>
    </w:p>
    <w:p w14:paraId="2CF04F75" w14:textId="29497DBA" w:rsidR="00F61E7C" w:rsidRPr="00E86C9C" w:rsidRDefault="00F61E7C" w:rsidP="00E86C9C">
      <w:pPr>
        <w:pStyle w:val="Body"/>
        <w:spacing w:line="360" w:lineRule="auto"/>
        <w:jc w:val="both"/>
        <w:rPr>
          <w:rFonts w:ascii="Calibri" w:eastAsia="Calibri" w:hAnsi="Calibri" w:cs="Calibri"/>
          <w:sz w:val="24"/>
          <w:szCs w:val="24"/>
        </w:rPr>
      </w:pPr>
      <w:r w:rsidRPr="00D8159F">
        <w:rPr>
          <w:rFonts w:ascii="Calibri" w:eastAsia="Calibri" w:hAnsi="Calibri" w:cs="Calibri"/>
          <w:noProof/>
          <w:sz w:val="24"/>
          <w:szCs w:val="24"/>
        </w:rPr>
        <w:drawing>
          <wp:inline distT="0" distB="0" distL="0" distR="0" wp14:anchorId="3CA3BF8D" wp14:editId="70F8524C">
            <wp:extent cx="6116320" cy="3481070"/>
            <wp:effectExtent l="0" t="0" r="0" b="5080"/>
            <wp:docPr id="2" name="Imagem 2" descr="Texto&#10;&#10;Descrição gerad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5CD18B19-53C2-454E-8689-6A686DEEC53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 descr="Texto&#10;&#10;Descrição gerada automaticamente">
                      <a:extLst>
                        <a:ext uri="{FF2B5EF4-FFF2-40B4-BE49-F238E27FC236}">
                          <a16:creationId xmlns:a16="http://schemas.microsoft.com/office/drawing/2014/main" id="{5CD18B19-53C2-454E-8689-6A686DEEC53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6C9C">
        <w:rPr>
          <w:rFonts w:ascii="Calibri" w:hAnsi="Calibri" w:cs="Calibri"/>
          <w:sz w:val="20"/>
          <w:szCs w:val="20"/>
        </w:rPr>
        <w:t>Figura 13: Projeto segurança Gigacandanga. Fonte: Gigacandanga (2022).</w:t>
      </w:r>
    </w:p>
    <w:p w14:paraId="1A24F547" w14:textId="77777777" w:rsidR="00F61E7C" w:rsidRPr="00D8159F" w:rsidRDefault="00F61E7C" w:rsidP="00E86C9C">
      <w:pPr>
        <w:pStyle w:val="Body"/>
        <w:tabs>
          <w:tab w:val="clear" w:pos="1615"/>
        </w:tabs>
        <w:spacing w:line="360" w:lineRule="auto"/>
        <w:ind w:firstLine="709"/>
        <w:jc w:val="both"/>
        <w:rPr>
          <w:rFonts w:ascii="Calibri" w:hAnsi="Calibri" w:cs="Calibri"/>
          <w:sz w:val="24"/>
          <w:szCs w:val="24"/>
        </w:rPr>
      </w:pPr>
      <w:r w:rsidRPr="00D8159F">
        <w:rPr>
          <w:rFonts w:ascii="Calibri" w:hAnsi="Calibri" w:cs="Calibri"/>
          <w:sz w:val="24"/>
          <w:szCs w:val="24"/>
        </w:rPr>
        <w:t>Os sistemas definidos pela UnDF já possu</w:t>
      </w:r>
      <w:r>
        <w:rPr>
          <w:rFonts w:ascii="Calibri" w:hAnsi="Calibri" w:cs="Calibri"/>
          <w:sz w:val="24"/>
          <w:szCs w:val="24"/>
        </w:rPr>
        <w:t>em</w:t>
      </w:r>
      <w:r w:rsidRPr="00D8159F">
        <w:rPr>
          <w:rFonts w:ascii="Calibri" w:hAnsi="Calibri" w:cs="Calibri"/>
          <w:sz w:val="24"/>
          <w:szCs w:val="24"/>
        </w:rPr>
        <w:t xml:space="preserve"> rotinas de controle de senhas com criptografia e possibilidade de uso de senhas complexa</w:t>
      </w:r>
      <w:r>
        <w:rPr>
          <w:rFonts w:ascii="Calibri" w:hAnsi="Calibri" w:cs="Calibri"/>
          <w:sz w:val="24"/>
          <w:szCs w:val="24"/>
        </w:rPr>
        <w:t>s</w:t>
      </w:r>
      <w:r w:rsidRPr="00D8159F">
        <w:rPr>
          <w:rFonts w:ascii="Calibri" w:hAnsi="Calibri" w:cs="Calibri"/>
          <w:sz w:val="24"/>
          <w:szCs w:val="24"/>
        </w:rPr>
        <w:t xml:space="preserve"> que podem ser ativadas a qualquer momento</w:t>
      </w:r>
      <w:r>
        <w:rPr>
          <w:rFonts w:ascii="Calibri" w:hAnsi="Calibri" w:cs="Calibri"/>
          <w:sz w:val="24"/>
          <w:szCs w:val="24"/>
        </w:rPr>
        <w:t>.</w:t>
      </w:r>
      <w:r w:rsidRPr="00D8159F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 w:rsidRPr="00D8159F">
        <w:rPr>
          <w:rFonts w:ascii="Calibri" w:hAnsi="Calibri" w:cs="Calibri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s</w:t>
      </w:r>
      <w:r w:rsidRPr="00D8159F">
        <w:rPr>
          <w:rFonts w:ascii="Calibri" w:hAnsi="Calibri" w:cs="Calibri"/>
          <w:sz w:val="24"/>
          <w:szCs w:val="24"/>
        </w:rPr>
        <w:t>e procedimento deve estar vinculado a uma política de segurança elaborada pela UnDF a fim de atender a ISO/IEC 27001</w:t>
      </w:r>
      <w:r>
        <w:rPr>
          <w:rFonts w:ascii="Calibri" w:hAnsi="Calibri" w:cs="Calibri"/>
          <w:sz w:val="24"/>
          <w:szCs w:val="24"/>
        </w:rPr>
        <w:t>,</w:t>
      </w:r>
      <w:r w:rsidRPr="00D8159F">
        <w:rPr>
          <w:rFonts w:ascii="Calibri" w:hAnsi="Calibri" w:cs="Calibri"/>
          <w:sz w:val="24"/>
          <w:szCs w:val="24"/>
        </w:rPr>
        <w:t xml:space="preserve"> que trata da Gestão de Segurança da Informação</w:t>
      </w:r>
      <w:r>
        <w:rPr>
          <w:rFonts w:ascii="Calibri" w:hAnsi="Calibri" w:cs="Calibri"/>
          <w:sz w:val="24"/>
          <w:szCs w:val="24"/>
        </w:rPr>
        <w:t xml:space="preserve"> e</w:t>
      </w:r>
      <w:r w:rsidRPr="00D8159F">
        <w:rPr>
          <w:rFonts w:ascii="Calibri" w:hAnsi="Calibri" w:cs="Calibri"/>
          <w:sz w:val="24"/>
          <w:szCs w:val="24"/>
        </w:rPr>
        <w:t xml:space="preserve"> que estabelece os padrões necessários para criação e aplicação de políticas de gestão de segurança da Informação. A ISO/IEC 27001, conforme BSI (2022)</w:t>
      </w:r>
      <w:r>
        <w:rPr>
          <w:rFonts w:ascii="Calibri" w:hAnsi="Calibri" w:cs="Calibri"/>
          <w:sz w:val="24"/>
          <w:szCs w:val="24"/>
        </w:rPr>
        <w:t>:</w:t>
      </w:r>
    </w:p>
    <w:p w14:paraId="16E259FF" w14:textId="71A7DB58" w:rsidR="00F61E7C" w:rsidRDefault="00F61E7C" w:rsidP="00F61E7C">
      <w:pPr>
        <w:pStyle w:val="Body"/>
        <w:tabs>
          <w:tab w:val="clear" w:pos="1615"/>
        </w:tabs>
        <w:ind w:left="2835"/>
        <w:jc w:val="both"/>
        <w:rPr>
          <w:rFonts w:ascii="Calibri" w:hAnsi="Calibri" w:cs="Calibri"/>
        </w:rPr>
      </w:pPr>
      <w:r w:rsidRPr="00D8159F">
        <w:rPr>
          <w:rFonts w:ascii="Calibri" w:hAnsi="Calibri" w:cs="Calibri"/>
          <w:sz w:val="24"/>
          <w:szCs w:val="24"/>
        </w:rPr>
        <w:t xml:space="preserve"> </w:t>
      </w:r>
      <w:r w:rsidRPr="00EA0A2C">
        <w:rPr>
          <w:rFonts w:ascii="Calibri" w:hAnsi="Calibri" w:cs="Calibri"/>
        </w:rPr>
        <w:t>É uma norma internacional de gestão de segurança da informação</w:t>
      </w:r>
      <w:r>
        <w:rPr>
          <w:rFonts w:ascii="Calibri" w:hAnsi="Calibri" w:cs="Calibri"/>
        </w:rPr>
        <w:t>.</w:t>
      </w:r>
      <w:r w:rsidRPr="00EA0A2C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E</w:t>
      </w:r>
      <w:r w:rsidRPr="00EA0A2C">
        <w:rPr>
          <w:rFonts w:ascii="Calibri" w:hAnsi="Calibri" w:cs="Calibri"/>
        </w:rPr>
        <w:t>s</w:t>
      </w:r>
      <w:r>
        <w:rPr>
          <w:rFonts w:ascii="Calibri" w:hAnsi="Calibri" w:cs="Calibri"/>
        </w:rPr>
        <w:t>s</w:t>
      </w:r>
      <w:r w:rsidRPr="00EA0A2C">
        <w:rPr>
          <w:rFonts w:ascii="Calibri" w:hAnsi="Calibri" w:cs="Calibri"/>
        </w:rPr>
        <w:t>a norma descreve como colocar em prática um sistema de gestão de segurança da informação para ser avaliado e certificado de forma independente. Isso permite que você proteja todos os dados financeiros e confidenciais de maneira mais eficiente, minimizando a probabilidade de serem acessados ilegalmente ou sem permissão.</w:t>
      </w:r>
    </w:p>
    <w:p w14:paraId="4F96A0D3" w14:textId="77777777" w:rsidR="00E86C9C" w:rsidRPr="00EA0A2C" w:rsidRDefault="00E86C9C" w:rsidP="00F61E7C">
      <w:pPr>
        <w:pStyle w:val="Body"/>
        <w:tabs>
          <w:tab w:val="clear" w:pos="1615"/>
        </w:tabs>
        <w:ind w:left="2835"/>
        <w:jc w:val="both"/>
        <w:rPr>
          <w:rFonts w:ascii="Calibri" w:eastAsia="Calibri" w:hAnsi="Calibri" w:cs="Calibri"/>
          <w:sz w:val="18"/>
          <w:szCs w:val="18"/>
        </w:rPr>
      </w:pPr>
    </w:p>
    <w:p w14:paraId="04A33DC5" w14:textId="77777777" w:rsidR="00F61E7C" w:rsidRPr="00E86C9C" w:rsidRDefault="00F61E7C" w:rsidP="00E86C9C">
      <w:pPr>
        <w:pStyle w:val="Ttulo2"/>
        <w:numPr>
          <w:ilvl w:val="1"/>
          <w:numId w:val="3"/>
        </w:numPr>
        <w:tabs>
          <w:tab w:val="clear" w:pos="1615"/>
        </w:tabs>
        <w:spacing w:before="0" w:after="0" w:line="360" w:lineRule="auto"/>
        <w:ind w:left="1257"/>
        <w:rPr>
          <w:rFonts w:asciiTheme="majorHAnsi" w:hAnsiTheme="majorHAnsi" w:cstheme="majorHAnsi"/>
        </w:rPr>
      </w:pPr>
      <w:bookmarkStart w:id="34" w:name="_Toc103693088"/>
      <w:r w:rsidRPr="00E86C9C">
        <w:rPr>
          <w:rFonts w:asciiTheme="majorHAnsi" w:hAnsiTheme="majorHAnsi" w:cstheme="majorHAnsi"/>
        </w:rPr>
        <w:lastRenderedPageBreak/>
        <w:t>SERVIDOR DE AD</w:t>
      </w:r>
      <w:bookmarkEnd w:id="34"/>
    </w:p>
    <w:p w14:paraId="05854F8A" w14:textId="77777777" w:rsidR="00F61E7C" w:rsidRPr="00D8159F" w:rsidRDefault="00F61E7C" w:rsidP="00E86C9C">
      <w:pPr>
        <w:pStyle w:val="Body"/>
        <w:spacing w:line="360" w:lineRule="auto"/>
        <w:ind w:firstLine="709"/>
        <w:jc w:val="both"/>
        <w:rPr>
          <w:rFonts w:ascii="Calibri" w:eastAsia="Calibri" w:hAnsi="Calibri" w:cs="Calibri"/>
          <w:sz w:val="24"/>
          <w:szCs w:val="24"/>
        </w:rPr>
      </w:pPr>
      <w:r w:rsidRPr="00D8159F">
        <w:rPr>
          <w:rFonts w:ascii="Calibri" w:hAnsi="Calibri" w:cs="Calibri"/>
          <w:sz w:val="24"/>
          <w:szCs w:val="24"/>
        </w:rPr>
        <w:t xml:space="preserve">A estrutura de atendimento </w:t>
      </w:r>
      <w:r>
        <w:rPr>
          <w:rFonts w:ascii="Calibri" w:hAnsi="Calibri" w:cs="Calibri"/>
          <w:sz w:val="24"/>
          <w:szCs w:val="24"/>
        </w:rPr>
        <w:t>d</w:t>
      </w:r>
      <w:r w:rsidRPr="00D8159F">
        <w:rPr>
          <w:rFonts w:ascii="Calibri" w:hAnsi="Calibri" w:cs="Calibri"/>
          <w:sz w:val="24"/>
          <w:szCs w:val="24"/>
        </w:rPr>
        <w:t xml:space="preserve">as necessidades de uma IES de grande porte deve possuir servidores de AD interligados com </w:t>
      </w:r>
      <w:r>
        <w:rPr>
          <w:rFonts w:ascii="Calibri" w:hAnsi="Calibri" w:cs="Calibri"/>
          <w:sz w:val="24"/>
          <w:szCs w:val="24"/>
        </w:rPr>
        <w:t xml:space="preserve">o </w:t>
      </w:r>
      <w:r w:rsidRPr="00D8159F">
        <w:rPr>
          <w:rFonts w:ascii="Calibri" w:hAnsi="Calibri" w:cs="Calibri"/>
          <w:sz w:val="24"/>
          <w:szCs w:val="24"/>
        </w:rPr>
        <w:t>sistema acadêmico a fim de autenticar usuários e disponibilizar seu perfil aos equipamentos de TI. Sobre o servidor de AD</w:t>
      </w:r>
      <w:r>
        <w:rPr>
          <w:rFonts w:ascii="Calibri" w:hAnsi="Calibri" w:cs="Calibri"/>
          <w:sz w:val="24"/>
          <w:szCs w:val="24"/>
        </w:rPr>
        <w:t>,</w:t>
      </w:r>
      <w:r w:rsidRPr="00D8159F">
        <w:rPr>
          <w:rFonts w:ascii="Calibri" w:hAnsi="Calibri" w:cs="Calibri"/>
          <w:sz w:val="24"/>
          <w:szCs w:val="24"/>
        </w:rPr>
        <w:t xml:space="preserve"> a Microsoft (2018) destaca:</w:t>
      </w:r>
    </w:p>
    <w:p w14:paraId="6649119C" w14:textId="77777777" w:rsidR="00F61E7C" w:rsidRPr="00D8159F" w:rsidRDefault="00F61E7C" w:rsidP="00F61E7C">
      <w:pPr>
        <w:pStyle w:val="Body"/>
        <w:ind w:left="2268"/>
        <w:jc w:val="both"/>
        <w:rPr>
          <w:rFonts w:ascii="Calibri" w:eastAsia="Calibri" w:hAnsi="Calibri" w:cs="Calibri"/>
          <w:sz w:val="20"/>
          <w:szCs w:val="20"/>
        </w:rPr>
      </w:pPr>
      <w:r w:rsidRPr="00D8159F">
        <w:rPr>
          <w:rFonts w:ascii="Calibri" w:hAnsi="Calibri" w:cs="Calibri"/>
          <w:sz w:val="20"/>
          <w:szCs w:val="20"/>
        </w:rPr>
        <w:t>Um diretório é uma estrutura hierárquica que armazena informações sobre objetos na rede. Um serviço de diretório, como Active Directory Domain Services (AD DS), fornece os métodos para armazenar dados de diretório e disponibilizar esses dados para usuários e administradores de rede. Por exemplo, AD DS armazena informações sobre contas de usuário, como nomes, senhas, números de telefone e assim por diante, e permite que outros usuários autorizados na mesma rede acessem essas informações. O Active Directory armazena informações sobre objetos na rede e torna essas informações fáceis de serem encontradas e usadas por administradores e usuários. O Active Directory usa um armazenamento de dados estruturado como base para uma organização lógica e hierárquica de informações de diretório. Esse armazenamento de dados, também conhecido como diretório, contém informações sobre objetos do Active Directory. Esses objetos normalmente incluem recursos compartilhados, como servidores, volumes, impressoras e as contas de usuário e computador de rede (MICROSOFT, 2018).</w:t>
      </w:r>
    </w:p>
    <w:p w14:paraId="1C357B85" w14:textId="77777777" w:rsidR="00F61E7C" w:rsidRPr="00D8159F" w:rsidRDefault="00F61E7C" w:rsidP="00E86C9C">
      <w:pPr>
        <w:pStyle w:val="Body"/>
        <w:spacing w:line="360" w:lineRule="auto"/>
        <w:ind w:firstLine="709"/>
        <w:jc w:val="both"/>
        <w:rPr>
          <w:rFonts w:ascii="Calibri" w:eastAsia="Calibri" w:hAnsi="Calibri" w:cs="Calibri"/>
          <w:sz w:val="24"/>
          <w:szCs w:val="24"/>
        </w:rPr>
      </w:pPr>
      <w:r w:rsidRPr="00D8159F">
        <w:rPr>
          <w:rFonts w:ascii="Calibri" w:hAnsi="Calibri" w:cs="Calibri"/>
          <w:sz w:val="24"/>
          <w:szCs w:val="24"/>
        </w:rPr>
        <w:t>A tabela 11 apresenta um equipamento que pode servir como servidor de AD</w:t>
      </w:r>
      <w:r>
        <w:rPr>
          <w:rFonts w:ascii="Calibri" w:hAnsi="Calibri" w:cs="Calibri"/>
          <w:sz w:val="24"/>
          <w:szCs w:val="24"/>
        </w:rPr>
        <w:t>.</w:t>
      </w:r>
      <w:r w:rsidRPr="00D8159F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 w:rsidRPr="00D8159F">
        <w:rPr>
          <w:rFonts w:ascii="Calibri" w:hAnsi="Calibri" w:cs="Calibri"/>
          <w:sz w:val="24"/>
          <w:szCs w:val="24"/>
        </w:rPr>
        <w:t>m relação ao software</w:t>
      </w:r>
      <w:r>
        <w:rPr>
          <w:rFonts w:ascii="Calibri" w:hAnsi="Calibri" w:cs="Calibri"/>
          <w:sz w:val="24"/>
          <w:szCs w:val="24"/>
        </w:rPr>
        <w:t>,</w:t>
      </w:r>
      <w:r w:rsidRPr="00D8159F">
        <w:rPr>
          <w:rFonts w:ascii="Calibri" w:hAnsi="Calibri" w:cs="Calibri"/>
          <w:sz w:val="24"/>
          <w:szCs w:val="24"/>
        </w:rPr>
        <w:t xml:space="preserve"> deve ser utilizado software livre baseado em Linux ou Windows Server, de acordo com as características dos profissionais de TI da instituição. O servidor de AD também pode ser em nuvem</w:t>
      </w:r>
      <w:r>
        <w:rPr>
          <w:rFonts w:ascii="Calibri" w:hAnsi="Calibri" w:cs="Calibri"/>
          <w:sz w:val="24"/>
          <w:szCs w:val="24"/>
        </w:rPr>
        <w:t>,</w:t>
      </w:r>
      <w:r w:rsidRPr="00D8159F">
        <w:rPr>
          <w:rFonts w:ascii="Calibri" w:hAnsi="Calibri" w:cs="Calibri"/>
          <w:sz w:val="24"/>
          <w:szCs w:val="24"/>
        </w:rPr>
        <w:t xml:space="preserve"> dependendo da qualidade do link de internet. Maiores detalhes de um servidor AD disponíve</w:t>
      </w:r>
      <w:r>
        <w:rPr>
          <w:rFonts w:ascii="Calibri" w:hAnsi="Calibri" w:cs="Calibri"/>
          <w:sz w:val="24"/>
          <w:szCs w:val="24"/>
        </w:rPr>
        <w:t>is</w:t>
      </w:r>
      <w:r w:rsidRPr="00D8159F">
        <w:rPr>
          <w:rFonts w:ascii="Calibri" w:hAnsi="Calibri" w:cs="Calibri"/>
          <w:sz w:val="24"/>
          <w:szCs w:val="24"/>
        </w:rPr>
        <w:t xml:space="preserve"> em </w:t>
      </w:r>
      <w:hyperlink r:id="rId59" w:history="1">
        <w:r w:rsidRPr="00D8159F">
          <w:rPr>
            <w:rStyle w:val="Hyperlink2"/>
          </w:rPr>
          <w:t>https://www.quest.com/docs/active-directory-and-azure-ad-security-best-practices-ebook-28264.pdf</w:t>
        </w:r>
      </w:hyperlink>
      <w:r w:rsidRPr="00D8159F">
        <w:rPr>
          <w:rFonts w:ascii="Calibri" w:hAnsi="Calibri" w:cs="Calibri"/>
          <w:sz w:val="24"/>
          <w:szCs w:val="24"/>
        </w:rPr>
        <w:t xml:space="preserve"> .</w:t>
      </w:r>
    </w:p>
    <w:tbl>
      <w:tblPr>
        <w:tblStyle w:val="TableNormal"/>
        <w:tblW w:w="9377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7"/>
        <w:tblLayout w:type="fixed"/>
        <w:tblLook w:val="04A0" w:firstRow="1" w:lastRow="0" w:firstColumn="1" w:lastColumn="0" w:noHBand="0" w:noVBand="1"/>
      </w:tblPr>
      <w:tblGrid>
        <w:gridCol w:w="4546"/>
        <w:gridCol w:w="4831"/>
      </w:tblGrid>
      <w:tr w:rsidR="00E86C9C" w:rsidRPr="00E86C9C" w14:paraId="01A73F4D" w14:textId="77777777" w:rsidTr="00E86C9C">
        <w:trPr>
          <w:trHeight w:val="252"/>
        </w:trPr>
        <w:tc>
          <w:tcPr>
            <w:tcW w:w="4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875BD" w:themeFill="text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D05BBB" w14:textId="77777777" w:rsidR="00F61E7C" w:rsidRPr="00E86C9C" w:rsidRDefault="00F61E7C" w:rsidP="00885634">
            <w:pPr>
              <w:pStyle w:val="Body"/>
              <w:spacing w:line="360" w:lineRule="auto"/>
              <w:jc w:val="both"/>
              <w:rPr>
                <w:rFonts w:ascii="Calibri" w:hAnsi="Calibri" w:cs="Calibri"/>
                <w:color w:val="FFFFFF" w:themeColor="background1"/>
              </w:rPr>
            </w:pPr>
            <w:r w:rsidRPr="00E86C9C">
              <w:rPr>
                <w:rFonts w:ascii="Calibri" w:hAnsi="Calibri" w:cs="Calibri"/>
                <w:color w:val="FFFFFF" w:themeColor="background1"/>
                <w:sz w:val="24"/>
                <w:szCs w:val="24"/>
              </w:rPr>
              <w:t>EQUIPAMENTO</w:t>
            </w:r>
          </w:p>
        </w:tc>
        <w:tc>
          <w:tcPr>
            <w:tcW w:w="4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875BD" w:themeFill="text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5BFA8A" w14:textId="77777777" w:rsidR="00F61E7C" w:rsidRPr="00E86C9C" w:rsidRDefault="00F61E7C" w:rsidP="00885634">
            <w:pPr>
              <w:pStyle w:val="Body"/>
              <w:spacing w:after="0" w:line="360" w:lineRule="auto"/>
              <w:jc w:val="both"/>
              <w:rPr>
                <w:rFonts w:ascii="Calibri" w:hAnsi="Calibri" w:cs="Calibri"/>
                <w:color w:val="FFFFFF" w:themeColor="background1"/>
              </w:rPr>
            </w:pPr>
            <w:r w:rsidRPr="00E86C9C">
              <w:rPr>
                <w:rFonts w:ascii="Calibri" w:hAnsi="Calibri" w:cs="Calibri"/>
                <w:color w:val="FFFFFF" w:themeColor="background1"/>
                <w:sz w:val="24"/>
                <w:szCs w:val="24"/>
              </w:rPr>
              <w:t>DESCRIÇÃO</w:t>
            </w:r>
          </w:p>
        </w:tc>
      </w:tr>
      <w:tr w:rsidR="00F61E7C" w:rsidRPr="00D8159F" w14:paraId="54ECE83F" w14:textId="77777777" w:rsidTr="00885634">
        <w:trPr>
          <w:trHeight w:val="2298"/>
        </w:trPr>
        <w:tc>
          <w:tcPr>
            <w:tcW w:w="4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34252C" w14:textId="77777777" w:rsidR="00F61E7C" w:rsidRPr="00D8159F" w:rsidRDefault="00F61E7C" w:rsidP="00885634">
            <w:pPr>
              <w:pStyle w:val="Body"/>
              <w:spacing w:after="0" w:line="36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D8159F">
              <w:rPr>
                <w:rFonts w:ascii="Calibri" w:hAnsi="Calibri" w:cs="Calibri"/>
                <w:sz w:val="24"/>
                <w:szCs w:val="24"/>
              </w:rPr>
              <w:t>Windows Server 2022</w:t>
            </w:r>
          </w:p>
          <w:p w14:paraId="5382C54D" w14:textId="77777777" w:rsidR="00F61E7C" w:rsidRPr="00D8159F" w:rsidRDefault="00F61E7C" w:rsidP="00885634">
            <w:pPr>
              <w:pStyle w:val="Body"/>
              <w:spacing w:after="0" w:line="360" w:lineRule="auto"/>
              <w:jc w:val="both"/>
              <w:rPr>
                <w:rFonts w:ascii="Calibri" w:hAnsi="Calibri" w:cs="Calibri"/>
              </w:rPr>
            </w:pPr>
            <w:r w:rsidRPr="00D8159F">
              <w:rPr>
                <w:rFonts w:ascii="Calibri" w:eastAsia="Calibri" w:hAnsi="Calibri" w:cs="Calibri"/>
                <w:noProof/>
              </w:rPr>
              <w:drawing>
                <wp:inline distT="0" distB="0" distL="0" distR="0" wp14:anchorId="017A11CB" wp14:editId="430946AD">
                  <wp:extent cx="1562100" cy="925285"/>
                  <wp:effectExtent l="0" t="0" r="0" b="8255"/>
                  <wp:docPr id="1073741877" name="officeArt object" descr="Imagem 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7" name="Imagem 72" descr="Imagem 72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909" cy="92813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D808C7" w14:textId="77777777" w:rsidR="00F61E7C" w:rsidRPr="00D8159F" w:rsidRDefault="00F61E7C" w:rsidP="00885634">
            <w:pPr>
              <w:pStyle w:val="Body"/>
              <w:spacing w:after="0" w:line="36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Licenciamento baseado em núcleos</w:t>
            </w:r>
            <w:r>
              <w:rPr>
                <w:rFonts w:ascii="Calibri" w:hAnsi="Calibri" w:cs="Calibri"/>
                <w:sz w:val="20"/>
                <w:szCs w:val="20"/>
              </w:rPr>
              <w:t>.</w:t>
            </w:r>
          </w:p>
          <w:p w14:paraId="2CD5AEBC" w14:textId="77777777" w:rsidR="00F61E7C" w:rsidRPr="00D8159F" w:rsidRDefault="00F61E7C" w:rsidP="00885634">
            <w:pPr>
              <w:pStyle w:val="Body"/>
              <w:spacing w:after="0" w:line="36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Mais cals de clientes</w:t>
            </w:r>
            <w:r>
              <w:rPr>
                <w:rFonts w:ascii="Calibri" w:hAnsi="Calibri" w:cs="Calibri"/>
                <w:sz w:val="20"/>
                <w:szCs w:val="20"/>
              </w:rPr>
              <w:t>.</w:t>
            </w:r>
          </w:p>
          <w:p w14:paraId="1C9D201D" w14:textId="77777777" w:rsidR="00F61E7C" w:rsidRPr="00D8159F" w:rsidRDefault="00F61E7C" w:rsidP="00885634">
            <w:pPr>
              <w:pStyle w:val="Body"/>
              <w:spacing w:after="0" w:line="36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R$ 30.000,00 por núcleo mais cals</w:t>
            </w:r>
            <w:r>
              <w:rPr>
                <w:rFonts w:ascii="Calibri" w:hAnsi="Calibri" w:cs="Calibri"/>
                <w:sz w:val="20"/>
                <w:szCs w:val="20"/>
              </w:rPr>
              <w:t>.</w:t>
            </w:r>
          </w:p>
          <w:p w14:paraId="52E5CCC1" w14:textId="77777777" w:rsidR="00F61E7C" w:rsidRPr="00D8159F" w:rsidRDefault="00F61E7C" w:rsidP="00885634">
            <w:pPr>
              <w:pStyle w:val="Body"/>
              <w:spacing w:after="0" w:line="360" w:lineRule="auto"/>
              <w:jc w:val="both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A exemplificar</w:t>
            </w:r>
            <w:r>
              <w:rPr>
                <w:rFonts w:ascii="Calibri" w:hAnsi="Calibri" w:cs="Calibri"/>
                <w:sz w:val="20"/>
                <w:szCs w:val="20"/>
              </w:rPr>
              <w:t>,</w:t>
            </w:r>
            <w:r w:rsidRPr="00D8159F">
              <w:rPr>
                <w:rFonts w:ascii="Calibri" w:hAnsi="Calibri" w:cs="Calibri"/>
                <w:sz w:val="20"/>
                <w:szCs w:val="20"/>
              </w:rPr>
              <w:t xml:space="preserve"> pacote com 50 cals R$ 349,00</w:t>
            </w:r>
            <w:r>
              <w:rPr>
                <w:rFonts w:ascii="Calibri" w:hAnsi="Calibri" w:cs="Calibri"/>
                <w:sz w:val="20"/>
                <w:szCs w:val="20"/>
              </w:rPr>
              <w:t>.</w:t>
            </w:r>
          </w:p>
        </w:tc>
      </w:tr>
      <w:tr w:rsidR="00F61E7C" w:rsidRPr="00D8159F" w14:paraId="251E660D" w14:textId="77777777" w:rsidTr="00885634">
        <w:trPr>
          <w:trHeight w:val="4274"/>
        </w:trPr>
        <w:tc>
          <w:tcPr>
            <w:tcW w:w="4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969474" w14:textId="77777777" w:rsidR="00F61E7C" w:rsidRPr="00D8159F" w:rsidRDefault="00F61E7C" w:rsidP="00885634">
            <w:pPr>
              <w:pStyle w:val="Body"/>
              <w:spacing w:after="0" w:line="36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D8159F">
              <w:rPr>
                <w:rFonts w:ascii="Calibri" w:hAnsi="Calibri" w:cs="Calibri"/>
                <w:sz w:val="24"/>
                <w:szCs w:val="24"/>
              </w:rPr>
              <w:lastRenderedPageBreak/>
              <w:t>SERVIDOR HP</w:t>
            </w:r>
          </w:p>
          <w:p w14:paraId="6EC9D844" w14:textId="77777777" w:rsidR="00F61E7C" w:rsidRPr="00D8159F" w:rsidRDefault="00F61E7C" w:rsidP="00885634">
            <w:pPr>
              <w:pStyle w:val="Body"/>
              <w:spacing w:after="0" w:line="360" w:lineRule="auto"/>
              <w:jc w:val="both"/>
              <w:rPr>
                <w:rFonts w:ascii="Calibri" w:hAnsi="Calibri" w:cs="Calibri"/>
              </w:rPr>
            </w:pPr>
            <w:r w:rsidRPr="00D8159F">
              <w:rPr>
                <w:rFonts w:ascii="Calibri" w:eastAsia="Calibri" w:hAnsi="Calibri" w:cs="Calibri"/>
                <w:noProof/>
                <w:sz w:val="24"/>
                <w:szCs w:val="24"/>
              </w:rPr>
              <w:drawing>
                <wp:inline distT="0" distB="0" distL="0" distR="0" wp14:anchorId="55E941F3" wp14:editId="7093EA2E">
                  <wp:extent cx="2727959" cy="1008519"/>
                  <wp:effectExtent l="0" t="0" r="0" b="0"/>
                  <wp:docPr id="1073741878" name="officeArt object" descr="Imagem 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8" name="Imagem 71" descr="Imagem 71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7959" cy="100851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7A9666" w14:textId="77777777" w:rsidR="00F61E7C" w:rsidRPr="00D8159F" w:rsidRDefault="00F61E7C" w:rsidP="00885634">
            <w:pPr>
              <w:pStyle w:val="Body"/>
              <w:spacing w:after="0" w:line="36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D8159F">
              <w:rPr>
                <w:rFonts w:ascii="Calibri" w:hAnsi="Calibri" w:cs="Calibri"/>
                <w:sz w:val="24"/>
                <w:szCs w:val="24"/>
              </w:rPr>
              <w:t>Servidor HP DL360 Gen10 5222 3,8 GHz 4 núcleos 1P 32 GB-R P40</w:t>
            </w:r>
            <w:r>
              <w:rPr>
                <w:rFonts w:ascii="Calibri" w:hAnsi="Calibri" w:cs="Calibri"/>
                <w:sz w:val="24"/>
                <w:szCs w:val="24"/>
              </w:rPr>
              <w:t>os</w:t>
            </w:r>
            <w:r w:rsidRPr="00D8159F">
              <w:rPr>
                <w:rFonts w:ascii="Calibri" w:hAnsi="Calibri" w:cs="Calibri"/>
                <w:sz w:val="24"/>
                <w:szCs w:val="24"/>
              </w:rPr>
              <w:t>-a NC 8SFF PS 800W – P40404-B21</w:t>
            </w:r>
            <w:r>
              <w:rPr>
                <w:rFonts w:ascii="Calibri" w:hAnsi="Calibri" w:cs="Calibri"/>
                <w:sz w:val="24"/>
                <w:szCs w:val="24"/>
              </w:rPr>
              <w:t>.</w:t>
            </w:r>
          </w:p>
          <w:p w14:paraId="09E89DE6" w14:textId="77777777" w:rsidR="00F61E7C" w:rsidRPr="00D8159F" w:rsidRDefault="00F61E7C" w:rsidP="00885634">
            <w:pPr>
              <w:pStyle w:val="Body"/>
              <w:spacing w:after="0" w:line="36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D8159F">
              <w:rPr>
                <w:rFonts w:ascii="Calibri" w:hAnsi="Calibri" w:cs="Calibri"/>
                <w:sz w:val="24"/>
                <w:szCs w:val="24"/>
              </w:rPr>
              <w:t>O Servidor HP DL360 Gen10 para rack 19″ conta com um processador Intel® Xeon® Gold 5222, 32 GB de memória, controlador de armazenamento P408i-a com 2Gb de cache e bateria, placa de rede com duas portas de 1 Gb 10/100/1000, 8 baias para disco 2,5″ e uma fonte de alimentação de 800W</w:t>
            </w:r>
            <w:r>
              <w:rPr>
                <w:rFonts w:ascii="Calibri" w:hAnsi="Calibri" w:cs="Calibri"/>
                <w:sz w:val="24"/>
                <w:szCs w:val="24"/>
              </w:rPr>
              <w:t>.</w:t>
            </w:r>
          </w:p>
          <w:p w14:paraId="3BFE4809" w14:textId="77777777" w:rsidR="00F61E7C" w:rsidRPr="00D8159F" w:rsidRDefault="00F61E7C" w:rsidP="00885634">
            <w:pPr>
              <w:pStyle w:val="Body"/>
              <w:spacing w:after="0" w:line="360" w:lineRule="auto"/>
              <w:jc w:val="both"/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sz w:val="24"/>
                <w:szCs w:val="24"/>
              </w:rPr>
              <w:t>SKU</w:t>
            </w:r>
            <w:r>
              <w:rPr>
                <w:rFonts w:ascii="Calibri" w:hAnsi="Calibri" w:cs="Calibri"/>
                <w:sz w:val="24"/>
                <w:szCs w:val="24"/>
              </w:rPr>
              <w:t>–</w:t>
            </w:r>
            <w:r w:rsidRPr="00D8159F">
              <w:rPr>
                <w:rFonts w:ascii="Calibri" w:hAnsi="Calibri" w:cs="Calibri"/>
                <w:sz w:val="24"/>
                <w:szCs w:val="24"/>
              </w:rPr>
              <w:t>nº P40404-B21 - R$23.650,00</w:t>
            </w:r>
          </w:p>
        </w:tc>
      </w:tr>
      <w:tr w:rsidR="00F61E7C" w:rsidRPr="00D8159F" w14:paraId="58B8BF84" w14:textId="77777777" w:rsidTr="00885634">
        <w:trPr>
          <w:trHeight w:val="4640"/>
        </w:trPr>
        <w:tc>
          <w:tcPr>
            <w:tcW w:w="4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3DBFF7" w14:textId="77777777" w:rsidR="00F61E7C" w:rsidRPr="00D8159F" w:rsidRDefault="00F61E7C" w:rsidP="00885634">
            <w:pPr>
              <w:pStyle w:val="Body"/>
              <w:spacing w:after="0" w:line="36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D8159F">
              <w:rPr>
                <w:rFonts w:ascii="Calibri" w:hAnsi="Calibri" w:cs="Calibri"/>
                <w:sz w:val="24"/>
                <w:szCs w:val="24"/>
              </w:rPr>
              <w:t>SERVIDOR DELL</w:t>
            </w:r>
          </w:p>
          <w:p w14:paraId="4DFA25E5" w14:textId="77777777" w:rsidR="00F61E7C" w:rsidRPr="00D8159F" w:rsidRDefault="00F61E7C" w:rsidP="00885634">
            <w:pPr>
              <w:pStyle w:val="Body"/>
              <w:spacing w:after="0" w:line="360" w:lineRule="auto"/>
              <w:jc w:val="both"/>
              <w:rPr>
                <w:rFonts w:ascii="Calibri" w:hAnsi="Calibri" w:cs="Calibri"/>
              </w:rPr>
            </w:pPr>
            <w:r w:rsidRPr="00D8159F">
              <w:rPr>
                <w:rFonts w:ascii="Calibri" w:eastAsia="Calibri" w:hAnsi="Calibri" w:cs="Calibri"/>
                <w:noProof/>
                <w:sz w:val="24"/>
                <w:szCs w:val="24"/>
              </w:rPr>
              <w:drawing>
                <wp:inline distT="0" distB="0" distL="0" distR="0" wp14:anchorId="758BDDEB" wp14:editId="11CD8047">
                  <wp:extent cx="2854256" cy="1136043"/>
                  <wp:effectExtent l="0" t="0" r="0" b="0"/>
                  <wp:docPr id="1073741879" name="officeArt object" descr="Imagem 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9" name="Imagem 76" descr="Imagem 76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256" cy="113604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8CA0C1" w14:textId="77777777" w:rsidR="00F61E7C" w:rsidRPr="00D8159F" w:rsidRDefault="00F61E7C" w:rsidP="00885634">
            <w:pPr>
              <w:pStyle w:val="Body"/>
              <w:spacing w:after="0" w:line="36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Servidor Rack PowerEdge R250</w:t>
            </w:r>
            <w:r>
              <w:rPr>
                <w:rFonts w:ascii="Calibri" w:hAnsi="Calibri" w:cs="Calibri"/>
                <w:sz w:val="20"/>
                <w:szCs w:val="20"/>
              </w:rPr>
              <w:t>.</w:t>
            </w:r>
          </w:p>
          <w:p w14:paraId="7DFFC86D" w14:textId="77777777" w:rsidR="00F61E7C" w:rsidRPr="00D8159F" w:rsidRDefault="00F61E7C" w:rsidP="00885634">
            <w:pPr>
              <w:pStyle w:val="Body"/>
              <w:spacing w:after="0" w:line="36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Intel® Xeon®, 2x8GB, 3xHDs 2TB, 3 anos de serviço ProSupport com atendimento 24x7</w:t>
            </w:r>
            <w:r>
              <w:rPr>
                <w:rFonts w:ascii="Calibri" w:hAnsi="Calibri" w:cs="Calibri"/>
                <w:sz w:val="20"/>
                <w:szCs w:val="20"/>
              </w:rPr>
              <w:t>.</w:t>
            </w:r>
          </w:p>
          <w:p w14:paraId="58B90644" w14:textId="77777777" w:rsidR="00F61E7C" w:rsidRPr="00D8159F" w:rsidRDefault="00F61E7C" w:rsidP="00885634">
            <w:pPr>
              <w:pStyle w:val="Body"/>
              <w:spacing w:after="0" w:line="36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Solução Veritas Completa de Backup e Recuperação: unificada, rápida e econômica, para proteger os dados onde quer que estejam – virtuais, físicos e na nuvem.</w:t>
            </w:r>
          </w:p>
          <w:p w14:paraId="4D324488" w14:textId="77777777" w:rsidR="00F61E7C" w:rsidRPr="00D8159F" w:rsidRDefault="00F61E7C" w:rsidP="00885634">
            <w:pPr>
              <w:pStyle w:val="Body"/>
              <w:spacing w:after="0" w:line="36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>Acompanha licença Windows 2019</w:t>
            </w:r>
            <w:r>
              <w:rPr>
                <w:rFonts w:ascii="Calibri" w:hAnsi="Calibri" w:cs="Calibri"/>
                <w:sz w:val="20"/>
                <w:szCs w:val="20"/>
              </w:rPr>
              <w:t>.</w:t>
            </w:r>
          </w:p>
          <w:p w14:paraId="1C7BE97A" w14:textId="77777777" w:rsidR="00F61E7C" w:rsidRPr="00D8159F" w:rsidRDefault="00F61E7C" w:rsidP="00885634">
            <w:pPr>
              <w:pStyle w:val="Body"/>
              <w:spacing w:after="0" w:line="360" w:lineRule="auto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 xml:space="preserve">Detalhes da configuração </w:t>
            </w:r>
            <w:hyperlink r:id="rId61" w:history="1">
              <w:r w:rsidRPr="00D8159F">
                <w:rPr>
                  <w:rStyle w:val="Hyperlink1"/>
                  <w:sz w:val="20"/>
                  <w:szCs w:val="20"/>
                </w:rPr>
                <w:t>https://www.dell.com/pt-br/shop/servidores-armazenamento-rede/servidor-rack-poweredge-r250/spd/poweredge-r250/pe_r250_15318_bcc_5?view=configurations</w:t>
              </w:r>
            </w:hyperlink>
            <w:r w:rsidRPr="00D8159F">
              <w:rPr>
                <w:rFonts w:ascii="Calibri" w:hAnsi="Calibri" w:cs="Calibri"/>
                <w:sz w:val="20"/>
                <w:szCs w:val="20"/>
              </w:rPr>
              <w:t xml:space="preserve">  Fonte: DELL (2022)</w:t>
            </w:r>
            <w:r>
              <w:rPr>
                <w:rFonts w:ascii="Calibri" w:hAnsi="Calibri" w:cs="Calibri"/>
                <w:sz w:val="20"/>
                <w:szCs w:val="20"/>
              </w:rPr>
              <w:t>.</w:t>
            </w:r>
          </w:p>
        </w:tc>
      </w:tr>
      <w:tr w:rsidR="00F61E7C" w:rsidRPr="00D8159F" w14:paraId="2FC432B8" w14:textId="77777777" w:rsidTr="00885634">
        <w:trPr>
          <w:trHeight w:val="1609"/>
        </w:trPr>
        <w:tc>
          <w:tcPr>
            <w:tcW w:w="4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980EC2" w14:textId="77777777" w:rsidR="00F61E7C" w:rsidRPr="00D8159F" w:rsidRDefault="00F61E7C" w:rsidP="00885634">
            <w:pPr>
              <w:pStyle w:val="Body"/>
              <w:spacing w:after="0" w:line="360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D8159F">
              <w:rPr>
                <w:rFonts w:ascii="Calibri" w:hAnsi="Calibri" w:cs="Calibri"/>
                <w:noProof/>
                <w:sz w:val="24"/>
                <w:szCs w:val="24"/>
              </w:rPr>
              <w:drawing>
                <wp:inline distT="0" distB="0" distL="0" distR="0" wp14:anchorId="13BED9AB" wp14:editId="1BB13F9A">
                  <wp:extent cx="1028700" cy="1292794"/>
                  <wp:effectExtent l="0" t="0" r="0" b="3175"/>
                  <wp:docPr id="1" name="Imagem 1" descr="Uma imagem contendo no interior, mesa, laranja, pequen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m 1" descr="Uma imagem contendo no interior, mesa, laranja, pequeno&#10;&#10;Descrição gerada automaticamente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653" cy="13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7B0037" w14:textId="77777777" w:rsidR="00F61E7C" w:rsidRPr="00D8159F" w:rsidRDefault="00F61E7C" w:rsidP="00885634">
            <w:pPr>
              <w:pStyle w:val="Body"/>
              <w:spacing w:after="0" w:line="360" w:lineRule="auto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8159F">
              <w:rPr>
                <w:rFonts w:ascii="Calibri" w:hAnsi="Calibri" w:cs="Calibri"/>
                <w:sz w:val="20"/>
                <w:szCs w:val="20"/>
              </w:rPr>
              <w:t xml:space="preserve">Software livre baseado em Linux para realização de serviços de AD. </w:t>
            </w:r>
          </w:p>
        </w:tc>
      </w:tr>
    </w:tbl>
    <w:p w14:paraId="14DA9689" w14:textId="0DF1D694" w:rsidR="00F61E7C" w:rsidRDefault="00F61E7C" w:rsidP="00E86C9C">
      <w:pPr>
        <w:pStyle w:val="Body"/>
        <w:spacing w:line="360" w:lineRule="auto"/>
        <w:rPr>
          <w:rFonts w:ascii="Calibri" w:hAnsi="Calibri" w:cs="Calibri"/>
          <w:sz w:val="20"/>
          <w:szCs w:val="20"/>
        </w:rPr>
      </w:pPr>
      <w:r w:rsidRPr="00D8159F">
        <w:rPr>
          <w:rFonts w:ascii="Calibri" w:hAnsi="Calibri" w:cs="Calibri"/>
          <w:sz w:val="20"/>
          <w:szCs w:val="20"/>
        </w:rPr>
        <w:t>Tabela 11: Servidores de AD. Fonte A pesquisa (2022)</w:t>
      </w:r>
      <w:r>
        <w:rPr>
          <w:rFonts w:ascii="Calibri" w:hAnsi="Calibri" w:cs="Calibri"/>
          <w:sz w:val="20"/>
          <w:szCs w:val="20"/>
        </w:rPr>
        <w:t>.</w:t>
      </w:r>
    </w:p>
    <w:p w14:paraId="11C1AF21" w14:textId="56AA32CC" w:rsidR="00E86C9C" w:rsidRDefault="00E86C9C" w:rsidP="00E86C9C">
      <w:pPr>
        <w:pStyle w:val="Body"/>
        <w:spacing w:line="360" w:lineRule="auto"/>
        <w:rPr>
          <w:rFonts w:ascii="Calibri" w:hAnsi="Calibri" w:cs="Calibri"/>
          <w:sz w:val="20"/>
          <w:szCs w:val="20"/>
        </w:rPr>
      </w:pPr>
    </w:p>
    <w:p w14:paraId="5A6B9C8A" w14:textId="44F19344" w:rsidR="00E86C9C" w:rsidRDefault="00E86C9C" w:rsidP="00E86C9C">
      <w:pPr>
        <w:pStyle w:val="Body"/>
        <w:spacing w:line="360" w:lineRule="auto"/>
        <w:rPr>
          <w:rFonts w:ascii="Calibri" w:hAnsi="Calibri" w:cs="Calibri"/>
          <w:sz w:val="20"/>
          <w:szCs w:val="20"/>
        </w:rPr>
      </w:pPr>
    </w:p>
    <w:p w14:paraId="02AB676E" w14:textId="77777777" w:rsidR="00E86C9C" w:rsidRPr="00E86C9C" w:rsidRDefault="00E86C9C" w:rsidP="00E86C9C">
      <w:pPr>
        <w:pStyle w:val="Body"/>
        <w:spacing w:line="360" w:lineRule="auto"/>
        <w:rPr>
          <w:rFonts w:ascii="Calibri" w:hAnsi="Calibri" w:cs="Calibri"/>
          <w:sz w:val="20"/>
          <w:szCs w:val="20"/>
        </w:rPr>
      </w:pPr>
    </w:p>
    <w:p w14:paraId="20CDC982" w14:textId="77777777" w:rsidR="00F61E7C" w:rsidRPr="00B3071B" w:rsidRDefault="00F61E7C" w:rsidP="003A3422">
      <w:pPr>
        <w:pStyle w:val="Ttulo2"/>
        <w:numPr>
          <w:ilvl w:val="1"/>
          <w:numId w:val="3"/>
        </w:numPr>
        <w:tabs>
          <w:tab w:val="clear" w:pos="1615"/>
        </w:tabs>
        <w:spacing w:before="0" w:after="0" w:line="360" w:lineRule="auto"/>
        <w:ind w:left="1257"/>
        <w:rPr>
          <w:rFonts w:asciiTheme="majorHAnsi" w:hAnsiTheme="majorHAnsi" w:cstheme="majorHAnsi"/>
        </w:rPr>
      </w:pPr>
      <w:bookmarkStart w:id="35" w:name="_Toc103693089"/>
      <w:r w:rsidRPr="00B3071B">
        <w:rPr>
          <w:rFonts w:asciiTheme="majorHAnsi" w:hAnsiTheme="majorHAnsi" w:cstheme="majorHAnsi"/>
        </w:rPr>
        <w:lastRenderedPageBreak/>
        <w:t>EQUIPES</w:t>
      </w:r>
      <w:bookmarkEnd w:id="35"/>
    </w:p>
    <w:p w14:paraId="11B83B7F" w14:textId="77777777" w:rsidR="00F61E7C" w:rsidRPr="00D8159F" w:rsidRDefault="00F61E7C" w:rsidP="00F61E7C">
      <w:pPr>
        <w:pStyle w:val="Body"/>
        <w:spacing w:line="360" w:lineRule="auto"/>
        <w:ind w:firstLine="1134"/>
        <w:jc w:val="both"/>
        <w:rPr>
          <w:rFonts w:ascii="Calibri" w:eastAsia="Calibri" w:hAnsi="Calibri" w:cs="Calibri"/>
          <w:sz w:val="24"/>
          <w:szCs w:val="24"/>
        </w:rPr>
      </w:pPr>
      <w:r w:rsidRPr="00D8159F">
        <w:rPr>
          <w:rFonts w:ascii="Calibri" w:hAnsi="Calibri" w:cs="Calibri"/>
          <w:sz w:val="24"/>
          <w:szCs w:val="24"/>
        </w:rPr>
        <w:t xml:space="preserve">A estrutura de atendimento </w:t>
      </w:r>
      <w:r>
        <w:rPr>
          <w:rFonts w:ascii="Calibri" w:hAnsi="Calibri" w:cs="Calibri"/>
          <w:sz w:val="24"/>
          <w:szCs w:val="24"/>
        </w:rPr>
        <w:t>d</w:t>
      </w:r>
      <w:r w:rsidRPr="00D8159F">
        <w:rPr>
          <w:rFonts w:ascii="Calibri" w:hAnsi="Calibri" w:cs="Calibri"/>
          <w:sz w:val="24"/>
          <w:szCs w:val="24"/>
        </w:rPr>
        <w:t xml:space="preserve">as necessidades de uma IES de grande porte deve ser dimensionada a fim de atender </w:t>
      </w:r>
      <w:r>
        <w:rPr>
          <w:rFonts w:ascii="Calibri" w:hAnsi="Calibri" w:cs="Calibri"/>
          <w:sz w:val="24"/>
          <w:szCs w:val="24"/>
        </w:rPr>
        <w:t>à</w:t>
      </w:r>
      <w:r w:rsidRPr="00D8159F">
        <w:rPr>
          <w:rFonts w:ascii="Calibri" w:hAnsi="Calibri" w:cs="Calibri"/>
          <w:sz w:val="24"/>
          <w:szCs w:val="24"/>
        </w:rPr>
        <w:t>s demandas de todas as áreas.</w:t>
      </w:r>
    </w:p>
    <w:p w14:paraId="63CF449C" w14:textId="77777777" w:rsidR="00F61E7C" w:rsidRPr="00D8159F" w:rsidRDefault="00F61E7C" w:rsidP="00F61E7C">
      <w:pPr>
        <w:pStyle w:val="Body"/>
        <w:spacing w:line="360" w:lineRule="auto"/>
        <w:ind w:firstLine="1134"/>
        <w:jc w:val="both"/>
        <w:rPr>
          <w:rFonts w:ascii="Calibri" w:eastAsia="Calibri" w:hAnsi="Calibri" w:cs="Calibri"/>
          <w:sz w:val="24"/>
          <w:szCs w:val="24"/>
        </w:rPr>
      </w:pPr>
      <w:r w:rsidRPr="00D8159F">
        <w:rPr>
          <w:rFonts w:ascii="Calibri" w:hAnsi="Calibri" w:cs="Calibri"/>
          <w:sz w:val="24"/>
          <w:szCs w:val="24"/>
        </w:rPr>
        <w:t>A equipe de suporte, a fim de atender a pelo menos 3</w:t>
      </w:r>
      <w:r>
        <w:rPr>
          <w:rFonts w:ascii="Calibri" w:hAnsi="Calibri" w:cs="Calibri"/>
          <w:sz w:val="24"/>
          <w:szCs w:val="24"/>
        </w:rPr>
        <w:t>.</w:t>
      </w:r>
      <w:r w:rsidRPr="00D8159F">
        <w:rPr>
          <w:rFonts w:ascii="Calibri" w:hAnsi="Calibri" w:cs="Calibri"/>
          <w:sz w:val="24"/>
          <w:szCs w:val="24"/>
        </w:rPr>
        <w:t>000 usuários, observando turnos de trabalho, deverá contar com:</w:t>
      </w:r>
    </w:p>
    <w:p w14:paraId="21880DD5" w14:textId="77777777" w:rsidR="00F61E7C" w:rsidRPr="00D8159F" w:rsidRDefault="00F61E7C" w:rsidP="003A3422">
      <w:pPr>
        <w:pStyle w:val="PargrafodaLista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contextualSpacing w:val="0"/>
        <w:jc w:val="both"/>
        <w:rPr>
          <w:rFonts w:ascii="Calibri" w:hAnsi="Calibri" w:cs="Calibri"/>
          <w:sz w:val="24"/>
          <w:szCs w:val="24"/>
        </w:rPr>
      </w:pPr>
      <w:r w:rsidRPr="00D8159F">
        <w:rPr>
          <w:rFonts w:ascii="Calibri" w:hAnsi="Calibri" w:cs="Calibri"/>
          <w:sz w:val="24"/>
          <w:szCs w:val="24"/>
        </w:rPr>
        <w:t>10 suportes técnicos</w:t>
      </w:r>
      <w:r>
        <w:rPr>
          <w:rFonts w:ascii="Calibri" w:hAnsi="Calibri" w:cs="Calibri"/>
          <w:sz w:val="24"/>
          <w:szCs w:val="24"/>
        </w:rPr>
        <w:t>;</w:t>
      </w:r>
    </w:p>
    <w:p w14:paraId="7B877333" w14:textId="77777777" w:rsidR="00F61E7C" w:rsidRPr="00D8159F" w:rsidRDefault="00F61E7C" w:rsidP="003A3422">
      <w:pPr>
        <w:pStyle w:val="PargrafodaLista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contextualSpacing w:val="0"/>
        <w:jc w:val="both"/>
        <w:rPr>
          <w:rFonts w:ascii="Calibri" w:hAnsi="Calibri" w:cs="Calibri"/>
          <w:sz w:val="24"/>
          <w:szCs w:val="24"/>
        </w:rPr>
      </w:pPr>
      <w:r w:rsidRPr="00D8159F">
        <w:rPr>
          <w:rFonts w:ascii="Calibri" w:hAnsi="Calibri" w:cs="Calibri"/>
          <w:sz w:val="24"/>
          <w:szCs w:val="24"/>
        </w:rPr>
        <w:t>10 estagiários</w:t>
      </w:r>
      <w:r>
        <w:rPr>
          <w:rFonts w:ascii="Calibri" w:hAnsi="Calibri" w:cs="Calibri"/>
          <w:sz w:val="24"/>
          <w:szCs w:val="24"/>
        </w:rPr>
        <w:t>;</w:t>
      </w:r>
    </w:p>
    <w:p w14:paraId="165B6F08" w14:textId="77777777" w:rsidR="00F61E7C" w:rsidRPr="00D8159F" w:rsidRDefault="00F61E7C" w:rsidP="003A3422">
      <w:pPr>
        <w:pStyle w:val="PargrafodaLista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contextualSpacing w:val="0"/>
        <w:jc w:val="both"/>
        <w:rPr>
          <w:rFonts w:ascii="Calibri" w:hAnsi="Calibri" w:cs="Calibri"/>
          <w:sz w:val="24"/>
          <w:szCs w:val="24"/>
        </w:rPr>
      </w:pPr>
      <w:r w:rsidRPr="00D8159F">
        <w:rPr>
          <w:rFonts w:ascii="Calibri" w:hAnsi="Calibri" w:cs="Calibri"/>
          <w:sz w:val="24"/>
          <w:szCs w:val="24"/>
        </w:rPr>
        <w:t>2 técnicos em rede</w:t>
      </w:r>
      <w:r>
        <w:rPr>
          <w:rFonts w:ascii="Calibri" w:hAnsi="Calibri" w:cs="Calibri"/>
          <w:sz w:val="24"/>
          <w:szCs w:val="24"/>
        </w:rPr>
        <w:t>;</w:t>
      </w:r>
    </w:p>
    <w:p w14:paraId="4CBF30FD" w14:textId="77777777" w:rsidR="00F61E7C" w:rsidRPr="00D8159F" w:rsidRDefault="00F61E7C" w:rsidP="003A3422">
      <w:pPr>
        <w:pStyle w:val="PargrafodaLista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contextualSpacing w:val="0"/>
        <w:jc w:val="both"/>
        <w:rPr>
          <w:rFonts w:ascii="Calibri" w:hAnsi="Calibri" w:cs="Calibri"/>
          <w:sz w:val="24"/>
          <w:szCs w:val="24"/>
        </w:rPr>
      </w:pPr>
      <w:r w:rsidRPr="00D8159F">
        <w:rPr>
          <w:rFonts w:ascii="Calibri" w:hAnsi="Calibri" w:cs="Calibri"/>
          <w:sz w:val="24"/>
          <w:szCs w:val="24"/>
        </w:rPr>
        <w:t>Contrato de manutenção e suporte com empresa terceirizada.</w:t>
      </w:r>
    </w:p>
    <w:p w14:paraId="5DC744C2" w14:textId="77777777" w:rsidR="00F61E7C" w:rsidRPr="00D8159F" w:rsidRDefault="00F61E7C" w:rsidP="00F61E7C">
      <w:pPr>
        <w:pStyle w:val="Body"/>
        <w:tabs>
          <w:tab w:val="clear" w:pos="1615"/>
        </w:tabs>
        <w:spacing w:line="360" w:lineRule="auto"/>
        <w:ind w:firstLine="1276"/>
        <w:jc w:val="both"/>
        <w:rPr>
          <w:rFonts w:ascii="Calibri" w:eastAsia="Calibri" w:hAnsi="Calibri" w:cs="Calibri"/>
          <w:sz w:val="24"/>
          <w:szCs w:val="24"/>
        </w:rPr>
      </w:pPr>
      <w:r w:rsidRPr="00D8159F">
        <w:rPr>
          <w:rFonts w:ascii="Calibri" w:hAnsi="Calibri" w:cs="Calibri"/>
          <w:sz w:val="24"/>
          <w:szCs w:val="24"/>
        </w:rPr>
        <w:t>O suporte e</w:t>
      </w:r>
      <w:r>
        <w:rPr>
          <w:rFonts w:ascii="Calibri" w:hAnsi="Calibri" w:cs="Calibri"/>
          <w:sz w:val="24"/>
          <w:szCs w:val="24"/>
        </w:rPr>
        <w:t xml:space="preserve"> a</w:t>
      </w:r>
      <w:r w:rsidRPr="00D8159F">
        <w:rPr>
          <w:rFonts w:ascii="Calibri" w:hAnsi="Calibri" w:cs="Calibri"/>
          <w:sz w:val="24"/>
          <w:szCs w:val="24"/>
        </w:rPr>
        <w:t xml:space="preserve"> manutenção dos equipamentos, conforme sugere a UFAMA (2016), devem obedecer a um Programa de Manutenção que estabeleça:</w:t>
      </w:r>
    </w:p>
    <w:p w14:paraId="40A5A111" w14:textId="77777777" w:rsidR="00F61E7C" w:rsidRPr="00D8159F" w:rsidRDefault="00F61E7C" w:rsidP="00F61E7C">
      <w:pPr>
        <w:pStyle w:val="Body"/>
        <w:tabs>
          <w:tab w:val="clear" w:pos="1615"/>
        </w:tabs>
        <w:ind w:left="2268"/>
        <w:jc w:val="both"/>
        <w:rPr>
          <w:rFonts w:ascii="Calibri" w:hAnsi="Calibri" w:cs="Calibri"/>
          <w:sz w:val="20"/>
          <w:szCs w:val="20"/>
        </w:rPr>
      </w:pPr>
      <w:r w:rsidRPr="00D8159F">
        <w:rPr>
          <w:rFonts w:ascii="Calibri" w:hAnsi="Calibri" w:cs="Calibri"/>
          <w:sz w:val="20"/>
          <w:szCs w:val="20"/>
        </w:rPr>
        <w:t>Manutenção Permanente: Realizada pelo técnico responsável. Consiste na verificação diária do funcionamento normal de todos os computadores, antes do início de utilização dos Laboratórios de Informática; Manutenção Preventiva: Realizada semanalmente nos laboratórios de informática pelo técnico responsável, onde é realizada a verificação das conexões e estado geral dos equipamentos; Manutenção Corretiva (Interna): Realizada pelo técnico responsável. Consiste na solução dos problemas detectados na manutenção permanente e preventiva. Manutenção Corretiva (Externa): Realizada por empresas de suporte externa. Consiste na solução dos problemas detectados na manutenção permanente e preventiva, não solucionados pela manutenção corretiva interna. Realiza manutenção e/ou troca de componentes. As manutenções externas são realizadas por empresas contratadas em serviços especializados (UFAMA, 2016).</w:t>
      </w:r>
    </w:p>
    <w:p w14:paraId="2D20D3CE" w14:textId="77777777" w:rsidR="00F61E7C" w:rsidRPr="00D8159F" w:rsidRDefault="00F61E7C" w:rsidP="00F61E7C">
      <w:pPr>
        <w:pStyle w:val="Body"/>
        <w:tabs>
          <w:tab w:val="clear" w:pos="1615"/>
        </w:tabs>
        <w:ind w:left="2268"/>
        <w:jc w:val="both"/>
        <w:rPr>
          <w:rFonts w:ascii="Calibri" w:hAnsi="Calibri" w:cs="Calibri"/>
          <w:sz w:val="20"/>
          <w:szCs w:val="20"/>
        </w:rPr>
      </w:pPr>
    </w:p>
    <w:p w14:paraId="5F6A5C60" w14:textId="3D76B040" w:rsidR="00F61E7C" w:rsidRDefault="00F61E7C" w:rsidP="00E86C9C">
      <w:pPr>
        <w:pStyle w:val="Body"/>
        <w:tabs>
          <w:tab w:val="clear" w:pos="1615"/>
        </w:tabs>
        <w:spacing w:line="360" w:lineRule="auto"/>
        <w:ind w:firstLine="709"/>
        <w:jc w:val="both"/>
        <w:rPr>
          <w:rFonts w:ascii="Calibri" w:hAnsi="Calibri" w:cs="Calibri"/>
          <w:sz w:val="24"/>
          <w:szCs w:val="24"/>
        </w:rPr>
      </w:pPr>
      <w:r w:rsidRPr="00D8159F">
        <w:rPr>
          <w:rFonts w:ascii="Calibri" w:hAnsi="Calibri" w:cs="Calibri"/>
          <w:sz w:val="24"/>
          <w:szCs w:val="24"/>
        </w:rPr>
        <w:t>As equipes deverão receber capacitações para a área de atuação, nos sistemas de gestão já está incluído o serviço, conforme está apresentado no Anexo 2, com 60 horas de duração, para ações de suporte técnico. Será importante fornecer treinamentos específicos de redes de computadores como as da certificação Cisco e capacitações em ambientes servidores Microsoft ou Linux.</w:t>
      </w:r>
    </w:p>
    <w:p w14:paraId="0D54539B" w14:textId="77777777" w:rsidR="00E86C9C" w:rsidRPr="00D8159F" w:rsidRDefault="00E86C9C" w:rsidP="00E86C9C">
      <w:pPr>
        <w:pStyle w:val="Body"/>
        <w:tabs>
          <w:tab w:val="clear" w:pos="1615"/>
        </w:tabs>
        <w:spacing w:line="360" w:lineRule="auto"/>
        <w:ind w:firstLine="709"/>
        <w:jc w:val="both"/>
        <w:rPr>
          <w:rFonts w:ascii="Calibri" w:eastAsia="Calibri" w:hAnsi="Calibri" w:cs="Calibri"/>
          <w:sz w:val="24"/>
          <w:szCs w:val="24"/>
        </w:rPr>
      </w:pPr>
    </w:p>
    <w:p w14:paraId="0E66C737" w14:textId="77777777" w:rsidR="00F61E7C" w:rsidRPr="00B3071B" w:rsidRDefault="00F61E7C" w:rsidP="003A3422">
      <w:pPr>
        <w:pStyle w:val="Ttulo2"/>
        <w:numPr>
          <w:ilvl w:val="1"/>
          <w:numId w:val="3"/>
        </w:numPr>
        <w:tabs>
          <w:tab w:val="clear" w:pos="1615"/>
        </w:tabs>
        <w:spacing w:before="0" w:after="0" w:line="360" w:lineRule="auto"/>
        <w:ind w:left="1257"/>
        <w:rPr>
          <w:rFonts w:asciiTheme="majorHAnsi" w:hAnsiTheme="majorHAnsi" w:cstheme="majorHAnsi"/>
        </w:rPr>
      </w:pPr>
      <w:bookmarkStart w:id="36" w:name="_Toc103693090"/>
      <w:r w:rsidRPr="00B3071B">
        <w:rPr>
          <w:rFonts w:asciiTheme="majorHAnsi" w:hAnsiTheme="majorHAnsi" w:cstheme="majorHAnsi"/>
        </w:rPr>
        <w:t>LOCAÇÃO VERSUS AQUISIÇÃO</w:t>
      </w:r>
      <w:bookmarkEnd w:id="36"/>
    </w:p>
    <w:p w14:paraId="17F53185" w14:textId="77777777" w:rsidR="00F61E7C" w:rsidRPr="00D8159F" w:rsidRDefault="00F61E7C" w:rsidP="00F61E7C">
      <w:pPr>
        <w:pStyle w:val="Body"/>
        <w:spacing w:line="360" w:lineRule="auto"/>
        <w:ind w:firstLine="1134"/>
        <w:jc w:val="both"/>
        <w:rPr>
          <w:rFonts w:ascii="Calibri" w:eastAsia="Calibri" w:hAnsi="Calibri" w:cs="Calibri"/>
          <w:sz w:val="24"/>
          <w:szCs w:val="24"/>
        </w:rPr>
      </w:pPr>
      <w:r w:rsidRPr="00D8159F">
        <w:rPr>
          <w:rFonts w:ascii="Calibri" w:hAnsi="Calibri" w:cs="Calibri"/>
          <w:sz w:val="24"/>
          <w:szCs w:val="24"/>
        </w:rPr>
        <w:t xml:space="preserve">A estrutura de atendimento </w:t>
      </w:r>
      <w:r>
        <w:rPr>
          <w:rFonts w:ascii="Calibri" w:hAnsi="Calibri" w:cs="Calibri"/>
          <w:sz w:val="24"/>
          <w:szCs w:val="24"/>
        </w:rPr>
        <w:t>d</w:t>
      </w:r>
      <w:r w:rsidRPr="00D8159F">
        <w:rPr>
          <w:rFonts w:ascii="Calibri" w:hAnsi="Calibri" w:cs="Calibri"/>
          <w:sz w:val="24"/>
          <w:szCs w:val="24"/>
        </w:rPr>
        <w:t>as necessidades de uma IES de grande porte deve ser sempre atualizada de acordo com as demandas do mercado e das ferramentas de gestão, uma das possibilidades está no processo de locação de equipamentos</w:t>
      </w:r>
      <w:r>
        <w:rPr>
          <w:rFonts w:ascii="Calibri" w:hAnsi="Calibri" w:cs="Calibri"/>
          <w:sz w:val="24"/>
          <w:szCs w:val="24"/>
        </w:rPr>
        <w:t>.</w:t>
      </w:r>
      <w:r w:rsidRPr="00D8159F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D</w:t>
      </w:r>
      <w:r w:rsidRPr="00D8159F">
        <w:rPr>
          <w:rFonts w:ascii="Calibri" w:hAnsi="Calibri" w:cs="Calibri"/>
          <w:sz w:val="24"/>
          <w:szCs w:val="24"/>
        </w:rPr>
        <w:t>e acordo com a Microcity (2022):</w:t>
      </w:r>
    </w:p>
    <w:p w14:paraId="3479790F" w14:textId="77777777" w:rsidR="00F61E7C" w:rsidRPr="00D8159F" w:rsidRDefault="00F61E7C" w:rsidP="00F61E7C">
      <w:pPr>
        <w:pStyle w:val="Body"/>
        <w:ind w:left="2268"/>
        <w:jc w:val="both"/>
        <w:rPr>
          <w:rFonts w:ascii="Calibri" w:eastAsia="Calibri" w:hAnsi="Calibri" w:cs="Calibri"/>
          <w:sz w:val="20"/>
          <w:szCs w:val="20"/>
        </w:rPr>
      </w:pPr>
      <w:r w:rsidRPr="00D8159F">
        <w:rPr>
          <w:rFonts w:ascii="Calibri" w:hAnsi="Calibri" w:cs="Calibri"/>
          <w:sz w:val="20"/>
          <w:szCs w:val="20"/>
        </w:rPr>
        <w:lastRenderedPageBreak/>
        <w:t>[...]segue o modelo Opex, no qual uma empresa paga uma taxa mensal para ter acesso a dispositivos e serviços de tecnologia da informação. Através deste formato de serviço, a TI da empresa tem economia nos custos de aquisição dos equipamentos para seus colaboradores.</w:t>
      </w:r>
    </w:p>
    <w:p w14:paraId="332601B4" w14:textId="77777777" w:rsidR="00F61E7C" w:rsidRPr="00D8159F" w:rsidRDefault="00F61E7C" w:rsidP="00F61E7C">
      <w:pPr>
        <w:pStyle w:val="Body"/>
        <w:spacing w:line="360" w:lineRule="auto"/>
        <w:ind w:firstLine="1134"/>
        <w:jc w:val="both"/>
        <w:rPr>
          <w:rFonts w:ascii="Calibri" w:hAnsi="Calibri" w:cs="Calibri"/>
          <w:sz w:val="24"/>
          <w:szCs w:val="24"/>
        </w:rPr>
      </w:pPr>
      <w:r w:rsidRPr="00D8159F">
        <w:rPr>
          <w:rFonts w:ascii="Calibri" w:hAnsi="Calibri" w:cs="Calibri"/>
          <w:sz w:val="24"/>
          <w:szCs w:val="24"/>
        </w:rPr>
        <w:t>Este modelo de locação permite uma economia (Microcity 2022) de 25% comparado com modelos de compra e de leasing.</w:t>
      </w:r>
    </w:p>
    <w:p w14:paraId="541C1448" w14:textId="3D607DE2" w:rsidR="00F61E7C" w:rsidRDefault="00F61E7C" w:rsidP="00F61E7C">
      <w:pPr>
        <w:pStyle w:val="Body"/>
        <w:spacing w:line="360" w:lineRule="auto"/>
        <w:ind w:firstLine="1134"/>
        <w:jc w:val="both"/>
        <w:rPr>
          <w:rFonts w:ascii="Calibri" w:hAnsi="Calibri" w:cs="Calibri"/>
          <w:sz w:val="24"/>
          <w:szCs w:val="24"/>
        </w:rPr>
      </w:pPr>
      <w:r w:rsidRPr="00D8159F">
        <w:rPr>
          <w:rFonts w:ascii="Calibri" w:hAnsi="Calibri" w:cs="Calibri"/>
          <w:sz w:val="24"/>
          <w:szCs w:val="24"/>
        </w:rPr>
        <w:t>A UnDF fez definições escolhendo locação de equipamentos do tipo notebooks e impressoras para a área administrativa.</w:t>
      </w:r>
    </w:p>
    <w:p w14:paraId="39CA2C8E" w14:textId="77777777" w:rsidR="00E86C9C" w:rsidRPr="00D8159F" w:rsidRDefault="00E86C9C" w:rsidP="00F61E7C">
      <w:pPr>
        <w:pStyle w:val="Body"/>
        <w:spacing w:line="360" w:lineRule="auto"/>
        <w:ind w:firstLine="1134"/>
        <w:jc w:val="both"/>
        <w:rPr>
          <w:rFonts w:ascii="Calibri" w:eastAsia="Calibri" w:hAnsi="Calibri" w:cs="Calibri"/>
          <w:sz w:val="24"/>
          <w:szCs w:val="24"/>
        </w:rPr>
      </w:pPr>
    </w:p>
    <w:p w14:paraId="5442E958" w14:textId="77777777" w:rsidR="00F61E7C" w:rsidRPr="00B3071B" w:rsidRDefault="00F61E7C" w:rsidP="003A3422">
      <w:pPr>
        <w:pStyle w:val="Ttulo2"/>
        <w:numPr>
          <w:ilvl w:val="1"/>
          <w:numId w:val="3"/>
        </w:numPr>
        <w:tabs>
          <w:tab w:val="clear" w:pos="1615"/>
        </w:tabs>
        <w:spacing w:before="0" w:after="0" w:line="360" w:lineRule="auto"/>
        <w:ind w:left="1257"/>
        <w:rPr>
          <w:rFonts w:asciiTheme="majorHAnsi" w:hAnsiTheme="majorHAnsi" w:cstheme="majorHAnsi"/>
        </w:rPr>
      </w:pPr>
      <w:bookmarkStart w:id="37" w:name="_Toc103693091"/>
      <w:r w:rsidRPr="00B3071B">
        <w:rPr>
          <w:rFonts w:asciiTheme="majorHAnsi" w:hAnsiTheme="majorHAnsi" w:cstheme="majorHAnsi"/>
        </w:rPr>
        <w:t>REVISÕES E ATUALIZAÇÃO</w:t>
      </w:r>
      <w:bookmarkEnd w:id="37"/>
    </w:p>
    <w:p w14:paraId="25FEB0FC" w14:textId="77777777" w:rsidR="00F61E7C" w:rsidRPr="00D8159F" w:rsidRDefault="00F61E7C" w:rsidP="00E86C9C">
      <w:pPr>
        <w:pStyle w:val="Body"/>
        <w:spacing w:line="360" w:lineRule="auto"/>
        <w:ind w:firstLine="709"/>
        <w:jc w:val="both"/>
        <w:rPr>
          <w:rFonts w:ascii="Calibri" w:eastAsia="Calibri" w:hAnsi="Calibri" w:cs="Calibri"/>
          <w:sz w:val="24"/>
          <w:szCs w:val="24"/>
        </w:rPr>
      </w:pPr>
      <w:r w:rsidRPr="00D8159F">
        <w:rPr>
          <w:rFonts w:ascii="Calibri" w:hAnsi="Calibri" w:cs="Calibri"/>
          <w:sz w:val="24"/>
          <w:szCs w:val="24"/>
        </w:rPr>
        <w:t xml:space="preserve">A estrutura de atendimento das necessidades de uma IES de grande porte deve ser controlada através de planos de ação, com indicadores mensuráveis e que observem as questões relacionadas </w:t>
      </w:r>
      <w:r>
        <w:rPr>
          <w:rFonts w:ascii="Calibri" w:hAnsi="Calibri" w:cs="Calibri"/>
          <w:sz w:val="24"/>
          <w:szCs w:val="24"/>
        </w:rPr>
        <w:t>à</w:t>
      </w:r>
      <w:r w:rsidRPr="00D8159F">
        <w:rPr>
          <w:rFonts w:ascii="Calibri" w:hAnsi="Calibri" w:cs="Calibri"/>
          <w:sz w:val="24"/>
          <w:szCs w:val="24"/>
        </w:rPr>
        <w:t xml:space="preserve"> atualização do parque tecnológico, onde muitos equipamentos podem necessitar de atualização ou substituição a cada 3 ou 5 anos, dependendo do grau de aplicação. Em áreas como a acadêmica e de pesquisa</w:t>
      </w:r>
      <w:r>
        <w:rPr>
          <w:rFonts w:ascii="Calibri" w:hAnsi="Calibri" w:cs="Calibri"/>
          <w:sz w:val="24"/>
          <w:szCs w:val="24"/>
        </w:rPr>
        <w:t>,</w:t>
      </w:r>
      <w:r w:rsidRPr="00D8159F">
        <w:rPr>
          <w:rFonts w:ascii="Calibri" w:hAnsi="Calibri" w:cs="Calibri"/>
          <w:sz w:val="24"/>
          <w:szCs w:val="24"/>
        </w:rPr>
        <w:t xml:space="preserve"> es</w:t>
      </w:r>
      <w:r>
        <w:rPr>
          <w:rFonts w:ascii="Calibri" w:hAnsi="Calibri" w:cs="Calibri"/>
          <w:sz w:val="24"/>
          <w:szCs w:val="24"/>
        </w:rPr>
        <w:t>s</w:t>
      </w:r>
      <w:r w:rsidRPr="00D8159F">
        <w:rPr>
          <w:rFonts w:ascii="Calibri" w:hAnsi="Calibri" w:cs="Calibri"/>
          <w:sz w:val="24"/>
          <w:szCs w:val="24"/>
        </w:rPr>
        <w:t>e prazo necessita ser de 3 anos, pois muitas tecnologias emergentes precisarão ser implementadas para manter cursos e projetos atualizados.</w:t>
      </w:r>
    </w:p>
    <w:p w14:paraId="47CF10ED" w14:textId="77777777" w:rsidR="00B3071B" w:rsidRDefault="00B3071B">
      <w:pPr>
        <w:tabs>
          <w:tab w:val="clear" w:pos="1615"/>
        </w:tabs>
        <w:spacing w:line="259" w:lineRule="auto"/>
        <w:rPr>
          <w:rFonts w:ascii="Calibri" w:hAnsi="Calibri"/>
          <w:b/>
          <w:color w:val="0C4A87" w:themeColor="accent2"/>
          <w:sz w:val="24"/>
          <w:szCs w:val="24"/>
        </w:rPr>
      </w:pPr>
      <w:bookmarkStart w:id="38" w:name="_Toc103693092"/>
      <w:r>
        <w:rPr>
          <w:sz w:val="24"/>
          <w:szCs w:val="24"/>
        </w:rPr>
        <w:br w:type="page"/>
      </w:r>
    </w:p>
    <w:p w14:paraId="36D8691F" w14:textId="4D567E05" w:rsidR="00F61E7C" w:rsidRPr="00B3071B" w:rsidRDefault="00F61E7C" w:rsidP="003A3422">
      <w:pPr>
        <w:pStyle w:val="Ttulo1"/>
        <w:numPr>
          <w:ilvl w:val="0"/>
          <w:numId w:val="1"/>
        </w:numPr>
        <w:tabs>
          <w:tab w:val="left" w:pos="708"/>
        </w:tabs>
        <w:spacing w:before="0" w:after="0" w:line="360" w:lineRule="auto"/>
        <w:ind w:left="432" w:hanging="432"/>
        <w:rPr>
          <w:rFonts w:asciiTheme="majorHAnsi" w:hAnsiTheme="majorHAnsi" w:cstheme="majorHAnsi"/>
          <w:color w:val="4875BD"/>
        </w:rPr>
      </w:pPr>
      <w:r w:rsidRPr="00B3071B">
        <w:rPr>
          <w:rFonts w:asciiTheme="majorHAnsi" w:hAnsiTheme="majorHAnsi" w:cstheme="majorHAnsi"/>
          <w:color w:val="4875BD"/>
        </w:rPr>
        <w:lastRenderedPageBreak/>
        <w:t>CONSIDERAÇÕES FINAIS</w:t>
      </w:r>
      <w:bookmarkEnd w:id="38"/>
      <w:r w:rsidRPr="00B3071B">
        <w:rPr>
          <w:rFonts w:asciiTheme="majorHAnsi" w:hAnsiTheme="majorHAnsi" w:cstheme="majorHAnsi"/>
          <w:color w:val="4875BD"/>
        </w:rPr>
        <w:br/>
      </w:r>
    </w:p>
    <w:p w14:paraId="27459F3B" w14:textId="77777777" w:rsidR="00F61E7C" w:rsidRPr="00D8159F" w:rsidRDefault="00F61E7C" w:rsidP="00E86C9C">
      <w:pPr>
        <w:pStyle w:val="Body"/>
        <w:spacing w:line="360" w:lineRule="auto"/>
        <w:ind w:firstLine="709"/>
        <w:jc w:val="both"/>
        <w:rPr>
          <w:rFonts w:ascii="Calibri" w:hAnsi="Calibri" w:cs="Calibri"/>
          <w:sz w:val="24"/>
          <w:szCs w:val="24"/>
        </w:rPr>
      </w:pPr>
      <w:r w:rsidRPr="00D8159F">
        <w:rPr>
          <w:rFonts w:ascii="Calibri" w:hAnsi="Calibri" w:cs="Calibri"/>
          <w:sz w:val="24"/>
          <w:szCs w:val="24"/>
        </w:rPr>
        <w:t>Os Sistemas Acadêmicos apresentados neste documento aportam soluções completas para as necessidades da UnDF, além de módulos para CPA e Biblioteca, que foram definidos pela UnDF com</w:t>
      </w:r>
      <w:r>
        <w:rPr>
          <w:rFonts w:ascii="Calibri" w:hAnsi="Calibri" w:cs="Calibri"/>
          <w:sz w:val="24"/>
          <w:szCs w:val="24"/>
        </w:rPr>
        <w:t>o</w:t>
      </w:r>
      <w:r w:rsidRPr="00D8159F">
        <w:rPr>
          <w:rFonts w:ascii="Calibri" w:hAnsi="Calibri" w:cs="Calibri"/>
          <w:sz w:val="24"/>
          <w:szCs w:val="24"/>
        </w:rPr>
        <w:t xml:space="preserve"> o Solis Gestão Educacional, com módulo de autoavaliação institucional e incorporação da biblioteca virtual GNUTECA. </w:t>
      </w:r>
    </w:p>
    <w:p w14:paraId="34FA7386" w14:textId="77777777" w:rsidR="00F61E7C" w:rsidRPr="00D8159F" w:rsidRDefault="00F61E7C" w:rsidP="00E86C9C">
      <w:pPr>
        <w:pStyle w:val="Body"/>
        <w:spacing w:line="360" w:lineRule="auto"/>
        <w:ind w:firstLine="709"/>
        <w:jc w:val="both"/>
        <w:rPr>
          <w:rFonts w:ascii="Calibri" w:eastAsia="Calibri" w:hAnsi="Calibri" w:cs="Calibri"/>
          <w:sz w:val="24"/>
          <w:szCs w:val="24"/>
        </w:rPr>
      </w:pPr>
      <w:r w:rsidRPr="00D8159F">
        <w:rPr>
          <w:rFonts w:ascii="Calibri" w:hAnsi="Calibri" w:cs="Calibri"/>
          <w:sz w:val="24"/>
          <w:szCs w:val="24"/>
        </w:rPr>
        <w:t xml:space="preserve">Em relação </w:t>
      </w:r>
      <w:r>
        <w:rPr>
          <w:rFonts w:ascii="Calibri" w:hAnsi="Calibri" w:cs="Calibri"/>
          <w:sz w:val="24"/>
          <w:szCs w:val="24"/>
        </w:rPr>
        <w:t>à</w:t>
      </w:r>
      <w:r w:rsidRPr="00D8159F">
        <w:rPr>
          <w:rFonts w:ascii="Calibri" w:hAnsi="Calibri" w:cs="Calibri"/>
          <w:sz w:val="24"/>
          <w:szCs w:val="24"/>
        </w:rPr>
        <w:t xml:space="preserve"> operação</w:t>
      </w:r>
      <w:r>
        <w:rPr>
          <w:rFonts w:ascii="Calibri" w:hAnsi="Calibri" w:cs="Calibri"/>
          <w:sz w:val="24"/>
          <w:szCs w:val="24"/>
        </w:rPr>
        <w:t>,</w:t>
      </w:r>
      <w:r w:rsidRPr="00D8159F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caso haja</w:t>
      </w:r>
      <w:r w:rsidRPr="00D8159F">
        <w:rPr>
          <w:rFonts w:ascii="Calibri" w:hAnsi="Calibri" w:cs="Calibri"/>
          <w:sz w:val="24"/>
          <w:szCs w:val="24"/>
        </w:rPr>
        <w:t xml:space="preserve"> necessidade de uma infraestrutura robusta que atenda pelo menos 2.000 alunos no primeiro ano de operação e </w:t>
      </w:r>
      <w:r>
        <w:rPr>
          <w:rFonts w:ascii="Calibri" w:hAnsi="Calibri" w:cs="Calibri"/>
          <w:sz w:val="24"/>
          <w:szCs w:val="24"/>
        </w:rPr>
        <w:t xml:space="preserve">que </w:t>
      </w:r>
      <w:r w:rsidRPr="00D8159F">
        <w:rPr>
          <w:rFonts w:ascii="Calibri" w:hAnsi="Calibri" w:cs="Calibri"/>
          <w:sz w:val="24"/>
          <w:szCs w:val="24"/>
        </w:rPr>
        <w:t xml:space="preserve">tenha capacidade de expansão anual, é possível que em 5 anos de operação já </w:t>
      </w:r>
      <w:r>
        <w:rPr>
          <w:rFonts w:ascii="Calibri" w:hAnsi="Calibri" w:cs="Calibri"/>
          <w:sz w:val="24"/>
          <w:szCs w:val="24"/>
        </w:rPr>
        <w:t>haja</w:t>
      </w:r>
      <w:r w:rsidRPr="00D8159F">
        <w:rPr>
          <w:rFonts w:ascii="Calibri" w:hAnsi="Calibri" w:cs="Calibri"/>
          <w:sz w:val="24"/>
          <w:szCs w:val="24"/>
        </w:rPr>
        <w:t xml:space="preserve"> mais de 15.000 estudantes em todos os níveis de ensino, pesquisa e extensão, além de uma robusta equipe de professores e técnicos administrativos.</w:t>
      </w:r>
    </w:p>
    <w:p w14:paraId="072EB466" w14:textId="77777777" w:rsidR="00F61E7C" w:rsidRPr="00D8159F" w:rsidRDefault="00F61E7C" w:rsidP="00E86C9C">
      <w:pPr>
        <w:pStyle w:val="Body"/>
        <w:spacing w:line="360" w:lineRule="auto"/>
        <w:ind w:firstLine="709"/>
        <w:jc w:val="both"/>
        <w:rPr>
          <w:rFonts w:ascii="Calibri" w:eastAsia="Calibri" w:hAnsi="Calibri" w:cs="Calibri"/>
          <w:sz w:val="24"/>
          <w:szCs w:val="24"/>
        </w:rPr>
      </w:pPr>
      <w:r w:rsidRPr="00D8159F">
        <w:rPr>
          <w:rFonts w:ascii="Calibri" w:hAnsi="Calibri" w:cs="Calibri"/>
          <w:sz w:val="24"/>
          <w:szCs w:val="24"/>
        </w:rPr>
        <w:t>Em termos de durabilidade dos equipamentos, foi sugerido o uso de contrato de locação</w:t>
      </w:r>
      <w:r>
        <w:rPr>
          <w:rFonts w:ascii="Calibri" w:hAnsi="Calibri" w:cs="Calibri"/>
          <w:sz w:val="24"/>
          <w:szCs w:val="24"/>
        </w:rPr>
        <w:t>,</w:t>
      </w:r>
      <w:r w:rsidRPr="00D8159F">
        <w:rPr>
          <w:rFonts w:ascii="Calibri" w:hAnsi="Calibri" w:cs="Calibri"/>
          <w:sz w:val="24"/>
          <w:szCs w:val="24"/>
        </w:rPr>
        <w:t xml:space="preserve"> a fim de diminuir o valor investido e garantir a atualização de equipamentos enquanto o contrato estiver em andamento</w:t>
      </w:r>
      <w:r>
        <w:rPr>
          <w:rFonts w:ascii="Calibri" w:hAnsi="Calibri" w:cs="Calibri"/>
          <w:sz w:val="24"/>
          <w:szCs w:val="24"/>
        </w:rPr>
        <w:t>.</w:t>
      </w:r>
      <w:r w:rsidRPr="00D8159F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</w:t>
      </w:r>
      <w:r w:rsidRPr="00D8159F">
        <w:rPr>
          <w:rFonts w:ascii="Calibri" w:hAnsi="Calibri" w:cs="Calibri"/>
          <w:sz w:val="24"/>
          <w:szCs w:val="24"/>
        </w:rPr>
        <w:t xml:space="preserve"> UnDF definiu usar</w:t>
      </w:r>
      <w:r>
        <w:rPr>
          <w:rFonts w:ascii="Calibri" w:hAnsi="Calibri" w:cs="Calibri"/>
          <w:sz w:val="24"/>
          <w:szCs w:val="24"/>
        </w:rPr>
        <w:t>,</w:t>
      </w:r>
      <w:r w:rsidRPr="00D8159F">
        <w:rPr>
          <w:rFonts w:ascii="Calibri" w:hAnsi="Calibri" w:cs="Calibri"/>
          <w:sz w:val="24"/>
          <w:szCs w:val="24"/>
        </w:rPr>
        <w:t xml:space="preserve"> na área administrativa</w:t>
      </w:r>
      <w:r>
        <w:rPr>
          <w:rFonts w:ascii="Calibri" w:hAnsi="Calibri" w:cs="Calibri"/>
          <w:sz w:val="24"/>
          <w:szCs w:val="24"/>
        </w:rPr>
        <w:t>,</w:t>
      </w:r>
      <w:r w:rsidRPr="00D8159F">
        <w:rPr>
          <w:rFonts w:ascii="Calibri" w:hAnsi="Calibri" w:cs="Calibri"/>
          <w:sz w:val="24"/>
          <w:szCs w:val="24"/>
        </w:rPr>
        <w:t xml:space="preserve"> notebooks e impressoras locados.</w:t>
      </w:r>
    </w:p>
    <w:p w14:paraId="25CB62EE" w14:textId="77777777" w:rsidR="00F61E7C" w:rsidRPr="00D8159F" w:rsidRDefault="00F61E7C" w:rsidP="00E86C9C">
      <w:pPr>
        <w:pStyle w:val="Body"/>
        <w:spacing w:line="360" w:lineRule="auto"/>
        <w:ind w:firstLine="709"/>
        <w:jc w:val="both"/>
        <w:rPr>
          <w:rFonts w:ascii="Calibri" w:eastAsia="Calibri" w:hAnsi="Calibri" w:cs="Calibri"/>
          <w:sz w:val="24"/>
          <w:szCs w:val="24"/>
        </w:rPr>
      </w:pPr>
      <w:r w:rsidRPr="00D8159F">
        <w:rPr>
          <w:rFonts w:ascii="Calibri" w:hAnsi="Calibri" w:cs="Calibri"/>
          <w:sz w:val="24"/>
          <w:szCs w:val="24"/>
        </w:rPr>
        <w:t>O uso de Internet através da Gigacandanga foi a solução adequada e escolhida pela UnDF, pois além de ter velocidade alta de conexão com mínimo de 1Gbps e expansível a 10Gbps, permite ter vários pontos</w:t>
      </w:r>
      <w:r>
        <w:rPr>
          <w:rFonts w:ascii="Calibri" w:hAnsi="Calibri" w:cs="Calibri"/>
          <w:sz w:val="24"/>
          <w:szCs w:val="24"/>
        </w:rPr>
        <w:t>,</w:t>
      </w:r>
      <w:r w:rsidRPr="00D8159F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como por exemplo</w:t>
      </w:r>
      <w:r w:rsidRPr="00D8159F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n</w:t>
      </w:r>
      <w:r w:rsidRPr="00D8159F">
        <w:rPr>
          <w:rFonts w:ascii="Calibri" w:hAnsi="Calibri" w:cs="Calibri"/>
          <w:sz w:val="24"/>
          <w:szCs w:val="24"/>
        </w:rPr>
        <w:t>o caso da UNB</w:t>
      </w:r>
      <w:r>
        <w:rPr>
          <w:rFonts w:ascii="Calibri" w:hAnsi="Calibri" w:cs="Calibri"/>
          <w:sz w:val="24"/>
          <w:szCs w:val="24"/>
        </w:rPr>
        <w:t>,</w:t>
      </w:r>
      <w:r w:rsidRPr="00D8159F">
        <w:rPr>
          <w:rFonts w:ascii="Calibri" w:hAnsi="Calibri" w:cs="Calibri"/>
          <w:sz w:val="24"/>
          <w:szCs w:val="24"/>
        </w:rPr>
        <w:t xml:space="preserve"> que possui 11 pontos de comunicação, além de serviços de redundância e </w:t>
      </w:r>
      <w:r>
        <w:rPr>
          <w:rFonts w:ascii="Calibri" w:hAnsi="Calibri" w:cs="Calibri"/>
          <w:sz w:val="24"/>
          <w:szCs w:val="24"/>
        </w:rPr>
        <w:t xml:space="preserve">de </w:t>
      </w:r>
      <w:r w:rsidRPr="00D8159F">
        <w:rPr>
          <w:rFonts w:ascii="Calibri" w:hAnsi="Calibri" w:cs="Calibri"/>
          <w:sz w:val="24"/>
          <w:szCs w:val="24"/>
        </w:rPr>
        <w:t>colaboração com várias outras instituições parceiras do projeto.</w:t>
      </w:r>
    </w:p>
    <w:p w14:paraId="069F0EF2" w14:textId="77777777" w:rsidR="00F61E7C" w:rsidRPr="00D8159F" w:rsidRDefault="00F61E7C" w:rsidP="00E86C9C">
      <w:pPr>
        <w:pStyle w:val="Body"/>
        <w:spacing w:line="360" w:lineRule="auto"/>
        <w:ind w:firstLine="709"/>
        <w:jc w:val="both"/>
        <w:rPr>
          <w:rFonts w:ascii="Calibri" w:eastAsia="Calibri" w:hAnsi="Calibri" w:cs="Calibri"/>
          <w:sz w:val="24"/>
          <w:szCs w:val="24"/>
        </w:rPr>
      </w:pPr>
      <w:r w:rsidRPr="00D8159F">
        <w:rPr>
          <w:rFonts w:ascii="Calibri" w:hAnsi="Calibri" w:cs="Calibri"/>
          <w:sz w:val="24"/>
          <w:szCs w:val="24"/>
        </w:rPr>
        <w:t xml:space="preserve">O processo de integração com os diversos sistemas é fundamental, </w:t>
      </w:r>
      <w:r>
        <w:rPr>
          <w:rFonts w:ascii="Calibri" w:hAnsi="Calibri" w:cs="Calibri"/>
          <w:sz w:val="24"/>
          <w:szCs w:val="24"/>
        </w:rPr>
        <w:t xml:space="preserve">logo, </w:t>
      </w:r>
      <w:r w:rsidRPr="00D8159F">
        <w:rPr>
          <w:rFonts w:ascii="Calibri" w:hAnsi="Calibri" w:cs="Calibri"/>
          <w:sz w:val="24"/>
          <w:szCs w:val="24"/>
        </w:rPr>
        <w:t>ter equipe qualificada e capacitada para os cenários que estão sendo realizados é também fundamental</w:t>
      </w:r>
      <w:r>
        <w:rPr>
          <w:rFonts w:ascii="Calibri" w:hAnsi="Calibri" w:cs="Calibri"/>
          <w:sz w:val="24"/>
          <w:szCs w:val="24"/>
        </w:rPr>
        <w:t>. Para isso,</w:t>
      </w:r>
      <w:r w:rsidRPr="00D8159F">
        <w:rPr>
          <w:rFonts w:ascii="Calibri" w:hAnsi="Calibri" w:cs="Calibri"/>
          <w:sz w:val="24"/>
          <w:szCs w:val="24"/>
        </w:rPr>
        <w:t xml:space="preserve"> nos orçamentos dos sistemas estão inseridos treinamentos e capacitações adequadas. O uso de piso elevado será a solução para facilitar a troca de layout de ambientes e reconfiguração da rede elétrica e lógica</w:t>
      </w:r>
      <w:r>
        <w:rPr>
          <w:rFonts w:ascii="Calibri" w:hAnsi="Calibri" w:cs="Calibri"/>
          <w:sz w:val="24"/>
          <w:szCs w:val="24"/>
        </w:rPr>
        <w:t>.</w:t>
      </w:r>
      <w:r w:rsidRPr="00D8159F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N</w:t>
      </w:r>
      <w:r w:rsidRPr="00D8159F">
        <w:rPr>
          <w:rFonts w:ascii="Calibri" w:hAnsi="Calibri" w:cs="Calibri"/>
          <w:sz w:val="24"/>
          <w:szCs w:val="24"/>
        </w:rPr>
        <w:t>o caso de prédios novos</w:t>
      </w:r>
      <w:r>
        <w:rPr>
          <w:rFonts w:ascii="Calibri" w:hAnsi="Calibri" w:cs="Calibri"/>
          <w:sz w:val="24"/>
          <w:szCs w:val="24"/>
        </w:rPr>
        <w:t xml:space="preserve"> e</w:t>
      </w:r>
      <w:r w:rsidRPr="00D8159F">
        <w:rPr>
          <w:rFonts w:ascii="Calibri" w:hAnsi="Calibri" w:cs="Calibri"/>
          <w:sz w:val="24"/>
          <w:szCs w:val="24"/>
        </w:rPr>
        <w:t xml:space="preserve"> no caso de construções existentes é recomendado o uso de tubulações aparentes, pois o piso elevado pode prejudicar a acessibilidade de ambientes.</w:t>
      </w:r>
    </w:p>
    <w:p w14:paraId="1F0CFC29" w14:textId="77777777" w:rsidR="00F61E7C" w:rsidRPr="00D8159F" w:rsidRDefault="00F61E7C" w:rsidP="00E86C9C">
      <w:pPr>
        <w:pStyle w:val="Body"/>
        <w:spacing w:line="360" w:lineRule="auto"/>
        <w:ind w:firstLine="709"/>
        <w:jc w:val="both"/>
        <w:rPr>
          <w:rFonts w:ascii="Calibri" w:eastAsia="Calibri" w:hAnsi="Calibri" w:cs="Calibri"/>
          <w:sz w:val="24"/>
          <w:szCs w:val="24"/>
        </w:rPr>
      </w:pPr>
      <w:r w:rsidRPr="00D8159F">
        <w:rPr>
          <w:rFonts w:ascii="Calibri" w:hAnsi="Calibri" w:cs="Calibri"/>
          <w:sz w:val="24"/>
          <w:szCs w:val="24"/>
        </w:rPr>
        <w:t>A manutenção de equipamentos e suporte pode considerar um serviço terceirizado a fim de não inflar o quadro de funcionários, mantendo estrutura mínima e adequada aos principais processos.</w:t>
      </w:r>
    </w:p>
    <w:p w14:paraId="503264BF" w14:textId="77777777" w:rsidR="00F61E7C" w:rsidRPr="00D8159F" w:rsidRDefault="00F61E7C" w:rsidP="00E86C9C">
      <w:pPr>
        <w:pStyle w:val="Body"/>
        <w:spacing w:line="360" w:lineRule="auto"/>
        <w:ind w:firstLine="709"/>
        <w:jc w:val="both"/>
        <w:rPr>
          <w:rFonts w:ascii="Calibri" w:hAnsi="Calibri" w:cs="Calibri"/>
          <w:sz w:val="24"/>
          <w:szCs w:val="24"/>
        </w:rPr>
      </w:pPr>
      <w:r w:rsidRPr="00D8159F">
        <w:rPr>
          <w:rFonts w:ascii="Calibri" w:hAnsi="Calibri" w:cs="Calibri"/>
          <w:sz w:val="24"/>
          <w:szCs w:val="24"/>
        </w:rPr>
        <w:lastRenderedPageBreak/>
        <w:t>O uso de notebooks em laboratórios e</w:t>
      </w:r>
      <w:r>
        <w:rPr>
          <w:rFonts w:ascii="Calibri" w:hAnsi="Calibri" w:cs="Calibri"/>
          <w:sz w:val="24"/>
          <w:szCs w:val="24"/>
        </w:rPr>
        <w:t xml:space="preserve"> na área de</w:t>
      </w:r>
      <w:r w:rsidRPr="00D8159F">
        <w:rPr>
          <w:rFonts w:ascii="Calibri" w:hAnsi="Calibri" w:cs="Calibri"/>
          <w:sz w:val="24"/>
          <w:szCs w:val="24"/>
        </w:rPr>
        <w:t xml:space="preserve"> gestão facilita a mobilidade acadêmica e reduz consideravelmente o custo com estruturas físicas em diversos ambientes e os </w:t>
      </w:r>
      <w:r>
        <w:rPr>
          <w:rFonts w:ascii="Calibri" w:hAnsi="Calibri" w:cs="Calibri"/>
          <w:sz w:val="24"/>
          <w:szCs w:val="24"/>
        </w:rPr>
        <w:t>se mostra um</w:t>
      </w:r>
      <w:r w:rsidRPr="00D8159F">
        <w:rPr>
          <w:rFonts w:ascii="Calibri" w:hAnsi="Calibri" w:cs="Calibri"/>
          <w:sz w:val="24"/>
          <w:szCs w:val="24"/>
        </w:rPr>
        <w:t xml:space="preserve"> modelo inovador e funciona</w:t>
      </w:r>
      <w:r>
        <w:rPr>
          <w:rFonts w:ascii="Calibri" w:hAnsi="Calibri" w:cs="Calibri"/>
          <w:sz w:val="24"/>
          <w:szCs w:val="24"/>
        </w:rPr>
        <w:t>l</w:t>
      </w:r>
      <w:r w:rsidRPr="00D8159F">
        <w:rPr>
          <w:rFonts w:ascii="Calibri" w:hAnsi="Calibri" w:cs="Calibri"/>
          <w:sz w:val="24"/>
          <w:szCs w:val="24"/>
        </w:rPr>
        <w:t>. A UnDF pode optar por sistemas híbridos com kits de notebooks volantes.</w:t>
      </w:r>
    </w:p>
    <w:p w14:paraId="384FC18A" w14:textId="77777777" w:rsidR="00F61E7C" w:rsidRPr="00D8159F" w:rsidRDefault="00F61E7C" w:rsidP="00E86C9C">
      <w:pPr>
        <w:pStyle w:val="Body"/>
        <w:spacing w:line="360" w:lineRule="auto"/>
        <w:ind w:firstLine="709"/>
        <w:jc w:val="both"/>
        <w:rPr>
          <w:rFonts w:ascii="Calibri" w:hAnsi="Calibri" w:cs="Calibri"/>
          <w:sz w:val="24"/>
          <w:szCs w:val="24"/>
        </w:rPr>
      </w:pPr>
      <w:r w:rsidRPr="00D8159F">
        <w:rPr>
          <w:rFonts w:ascii="Calibri" w:hAnsi="Calibri" w:cs="Calibri"/>
          <w:sz w:val="24"/>
          <w:szCs w:val="24"/>
        </w:rPr>
        <w:t xml:space="preserve">Devido ao porte da UnDF e de prescindir da Modalidade a Distância, recomenda-se que sejam realizados estudos para implantação de estúdios de gravação </w:t>
      </w:r>
      <w:r>
        <w:rPr>
          <w:rFonts w:ascii="Calibri" w:hAnsi="Calibri" w:cs="Calibri"/>
          <w:sz w:val="24"/>
          <w:szCs w:val="24"/>
        </w:rPr>
        <w:t>com</w:t>
      </w:r>
      <w:r w:rsidRPr="00D8159F">
        <w:rPr>
          <w:rFonts w:ascii="Calibri" w:hAnsi="Calibri" w:cs="Calibri"/>
          <w:sz w:val="24"/>
          <w:szCs w:val="24"/>
        </w:rPr>
        <w:t xml:space="preserve"> equipamentos portáteis para transmissões. Além des</w:t>
      </w:r>
      <w:r>
        <w:rPr>
          <w:rFonts w:ascii="Calibri" w:hAnsi="Calibri" w:cs="Calibri"/>
          <w:sz w:val="24"/>
          <w:szCs w:val="24"/>
        </w:rPr>
        <w:t>s</w:t>
      </w:r>
      <w:r w:rsidRPr="00D8159F">
        <w:rPr>
          <w:rFonts w:ascii="Calibri" w:hAnsi="Calibri" w:cs="Calibri"/>
          <w:sz w:val="24"/>
          <w:szCs w:val="24"/>
        </w:rPr>
        <w:t>es equipamentos, recomenda-se a implantação de lousas digitais</w:t>
      </w:r>
      <w:r>
        <w:rPr>
          <w:rFonts w:ascii="Calibri" w:hAnsi="Calibri" w:cs="Calibri"/>
          <w:sz w:val="24"/>
          <w:szCs w:val="24"/>
        </w:rPr>
        <w:t xml:space="preserve"> e</w:t>
      </w:r>
      <w:r w:rsidRPr="00D8159F">
        <w:rPr>
          <w:rFonts w:ascii="Calibri" w:hAnsi="Calibri" w:cs="Calibri"/>
          <w:sz w:val="24"/>
          <w:szCs w:val="24"/>
        </w:rPr>
        <w:t xml:space="preserve"> projetores multimídia e smart TV</w:t>
      </w:r>
      <w:r>
        <w:rPr>
          <w:rFonts w:ascii="Calibri" w:hAnsi="Calibri" w:cs="Calibri"/>
          <w:sz w:val="24"/>
          <w:szCs w:val="24"/>
        </w:rPr>
        <w:t xml:space="preserve">s </w:t>
      </w:r>
      <w:r w:rsidRPr="00D8159F">
        <w:rPr>
          <w:rFonts w:ascii="Calibri" w:hAnsi="Calibri" w:cs="Calibri"/>
          <w:sz w:val="24"/>
          <w:szCs w:val="24"/>
        </w:rPr>
        <w:t>em pontos específicos, a fim de diversificar os recursos computacionais.</w:t>
      </w:r>
    </w:p>
    <w:p w14:paraId="66C08FEA" w14:textId="77777777" w:rsidR="00F61E7C" w:rsidRPr="00D8159F" w:rsidRDefault="00F61E7C" w:rsidP="00E86C9C">
      <w:pPr>
        <w:pStyle w:val="Body"/>
        <w:spacing w:line="360" w:lineRule="auto"/>
        <w:ind w:firstLine="709"/>
        <w:jc w:val="both"/>
        <w:rPr>
          <w:rFonts w:ascii="Calibri" w:eastAsia="Calibri" w:hAnsi="Calibri" w:cs="Calibri"/>
          <w:sz w:val="24"/>
          <w:szCs w:val="24"/>
        </w:rPr>
      </w:pPr>
      <w:r w:rsidRPr="00D8159F">
        <w:rPr>
          <w:rFonts w:ascii="Calibri" w:hAnsi="Calibri" w:cs="Calibri"/>
          <w:sz w:val="24"/>
          <w:szCs w:val="24"/>
        </w:rPr>
        <w:t>No caso de auditórios</w:t>
      </w:r>
      <w:r>
        <w:rPr>
          <w:rFonts w:ascii="Calibri" w:hAnsi="Calibri" w:cs="Calibri"/>
          <w:sz w:val="24"/>
          <w:szCs w:val="24"/>
        </w:rPr>
        <w:t>,</w:t>
      </w:r>
      <w:r w:rsidRPr="00D8159F">
        <w:rPr>
          <w:rFonts w:ascii="Calibri" w:hAnsi="Calibri" w:cs="Calibri"/>
          <w:sz w:val="24"/>
          <w:szCs w:val="24"/>
        </w:rPr>
        <w:t xml:space="preserve"> a UnDF</w:t>
      </w:r>
      <w:r>
        <w:rPr>
          <w:rFonts w:ascii="Calibri" w:hAnsi="Calibri" w:cs="Calibri"/>
          <w:sz w:val="24"/>
          <w:szCs w:val="24"/>
        </w:rPr>
        <w:t>,</w:t>
      </w:r>
      <w:r w:rsidRPr="00D8159F">
        <w:rPr>
          <w:rFonts w:ascii="Calibri" w:hAnsi="Calibri" w:cs="Calibri"/>
          <w:sz w:val="24"/>
          <w:szCs w:val="24"/>
        </w:rPr>
        <w:t xml:space="preserve"> além de projetores </w:t>
      </w:r>
      <w:r>
        <w:rPr>
          <w:rFonts w:ascii="Calibri" w:hAnsi="Calibri" w:cs="Calibri"/>
          <w:sz w:val="24"/>
          <w:szCs w:val="24"/>
        </w:rPr>
        <w:t xml:space="preserve">e </w:t>
      </w:r>
      <w:r w:rsidRPr="00D8159F">
        <w:rPr>
          <w:rFonts w:ascii="Calibri" w:hAnsi="Calibri" w:cs="Calibri"/>
          <w:sz w:val="24"/>
          <w:szCs w:val="24"/>
        </w:rPr>
        <w:t xml:space="preserve">salas de som, </w:t>
      </w:r>
      <w:r>
        <w:rPr>
          <w:rFonts w:ascii="Calibri" w:hAnsi="Calibri" w:cs="Calibri"/>
          <w:sz w:val="24"/>
          <w:szCs w:val="24"/>
        </w:rPr>
        <w:t>são</w:t>
      </w:r>
      <w:r w:rsidRPr="00D8159F">
        <w:rPr>
          <w:rFonts w:ascii="Calibri" w:hAnsi="Calibri" w:cs="Calibri"/>
          <w:sz w:val="24"/>
          <w:szCs w:val="24"/>
        </w:rPr>
        <w:t xml:space="preserve"> necessário</w:t>
      </w:r>
      <w:r>
        <w:rPr>
          <w:rFonts w:ascii="Calibri" w:hAnsi="Calibri" w:cs="Calibri"/>
          <w:sz w:val="24"/>
          <w:szCs w:val="24"/>
        </w:rPr>
        <w:t>s</w:t>
      </w:r>
      <w:r w:rsidRPr="00D8159F">
        <w:rPr>
          <w:rFonts w:ascii="Calibri" w:hAnsi="Calibri" w:cs="Calibri"/>
          <w:sz w:val="24"/>
          <w:szCs w:val="24"/>
        </w:rPr>
        <w:t xml:space="preserve"> equipamentos de videoconferência</w:t>
      </w:r>
      <w:r>
        <w:rPr>
          <w:rFonts w:ascii="Calibri" w:hAnsi="Calibri" w:cs="Calibri"/>
          <w:sz w:val="24"/>
          <w:szCs w:val="24"/>
        </w:rPr>
        <w:t>,</w:t>
      </w:r>
      <w:r w:rsidRPr="00D8159F">
        <w:rPr>
          <w:rFonts w:ascii="Calibri" w:hAnsi="Calibri" w:cs="Calibri"/>
          <w:sz w:val="24"/>
          <w:szCs w:val="24"/>
        </w:rPr>
        <w:t xml:space="preserve"> para atender a requisitos apresentados nos instrumentos de avaliação de cursos e institucionais.</w:t>
      </w:r>
    </w:p>
    <w:p w14:paraId="045DFA79" w14:textId="77777777" w:rsidR="00F61E7C" w:rsidRPr="00D8159F" w:rsidRDefault="00F61E7C" w:rsidP="00F61E7C">
      <w:pPr>
        <w:pStyle w:val="Body"/>
        <w:ind w:firstLine="1134"/>
        <w:rPr>
          <w:rFonts w:ascii="Calibri" w:eastAsia="Calibri" w:hAnsi="Calibri" w:cs="Calibri"/>
          <w:sz w:val="24"/>
          <w:szCs w:val="24"/>
        </w:rPr>
      </w:pPr>
    </w:p>
    <w:p w14:paraId="108655F3" w14:textId="77777777" w:rsidR="00B3071B" w:rsidRDefault="00B3071B">
      <w:pPr>
        <w:tabs>
          <w:tab w:val="clear" w:pos="1615"/>
        </w:tabs>
        <w:spacing w:line="259" w:lineRule="auto"/>
        <w:rPr>
          <w:rFonts w:asciiTheme="majorHAnsi" w:hAnsiTheme="majorHAnsi" w:cstheme="majorHAnsi"/>
          <w:b/>
          <w:color w:val="4875BD"/>
          <w:sz w:val="44"/>
          <w:szCs w:val="44"/>
        </w:rPr>
      </w:pPr>
      <w:bookmarkStart w:id="39" w:name="_Toc103693093"/>
      <w:r>
        <w:rPr>
          <w:rFonts w:asciiTheme="majorHAnsi" w:hAnsiTheme="majorHAnsi" w:cstheme="majorHAnsi"/>
          <w:color w:val="4875BD"/>
        </w:rPr>
        <w:br w:type="page"/>
      </w:r>
    </w:p>
    <w:p w14:paraId="245EAE1A" w14:textId="685E9BA7" w:rsidR="00F61E7C" w:rsidRPr="00B3071B" w:rsidRDefault="00F61E7C" w:rsidP="003A3422">
      <w:pPr>
        <w:pStyle w:val="Ttulo1"/>
        <w:numPr>
          <w:ilvl w:val="0"/>
          <w:numId w:val="1"/>
        </w:numPr>
        <w:tabs>
          <w:tab w:val="left" w:pos="708"/>
        </w:tabs>
        <w:spacing w:before="0" w:after="0" w:line="360" w:lineRule="auto"/>
        <w:ind w:left="432" w:hanging="432"/>
        <w:rPr>
          <w:rFonts w:asciiTheme="majorHAnsi" w:hAnsiTheme="majorHAnsi" w:cstheme="majorHAnsi"/>
          <w:color w:val="4875BD"/>
        </w:rPr>
      </w:pPr>
      <w:r w:rsidRPr="00B3071B">
        <w:rPr>
          <w:rFonts w:asciiTheme="majorHAnsi" w:hAnsiTheme="majorHAnsi" w:cstheme="majorHAnsi"/>
          <w:color w:val="4875BD"/>
        </w:rPr>
        <w:lastRenderedPageBreak/>
        <w:t>REFERÊNCIAS BIBLIOGRÁFICA</w:t>
      </w:r>
      <w:bookmarkEnd w:id="39"/>
      <w:r w:rsidRPr="00B3071B">
        <w:rPr>
          <w:rFonts w:asciiTheme="majorHAnsi" w:hAnsiTheme="majorHAnsi" w:cstheme="majorHAnsi"/>
          <w:color w:val="4875BD"/>
        </w:rPr>
        <w:t>S</w:t>
      </w:r>
    </w:p>
    <w:p w14:paraId="5F49F37C" w14:textId="77777777" w:rsidR="00F61E7C" w:rsidRPr="00D8159F" w:rsidRDefault="00F61E7C" w:rsidP="00F61E7C">
      <w:pPr>
        <w:pStyle w:val="Body"/>
        <w:rPr>
          <w:rFonts w:ascii="Calibri" w:eastAsia="Calibri" w:hAnsi="Calibri" w:cs="Calibri"/>
          <w:sz w:val="24"/>
          <w:szCs w:val="24"/>
        </w:rPr>
      </w:pPr>
    </w:p>
    <w:p w14:paraId="330EC64C" w14:textId="77777777" w:rsidR="00F61E7C" w:rsidRPr="00E86C9C" w:rsidRDefault="00F61E7C" w:rsidP="00E86C9C">
      <w:pPr>
        <w:pStyle w:val="Body"/>
        <w:spacing w:line="276" w:lineRule="auto"/>
        <w:rPr>
          <w:rFonts w:ascii="Calibri" w:hAnsi="Calibri" w:cs="Calibri"/>
          <w:sz w:val="24"/>
          <w:szCs w:val="24"/>
        </w:rPr>
      </w:pPr>
      <w:r w:rsidRPr="00E86C9C">
        <w:rPr>
          <w:rFonts w:ascii="Calibri" w:hAnsi="Calibri" w:cs="Calibri"/>
          <w:sz w:val="24"/>
          <w:szCs w:val="24"/>
        </w:rPr>
        <w:t xml:space="preserve">BSI. </w:t>
      </w:r>
      <w:r w:rsidRPr="00E86C9C">
        <w:rPr>
          <w:rFonts w:ascii="Calibri" w:hAnsi="Calibri" w:cs="Calibri"/>
          <w:i/>
          <w:sz w:val="24"/>
          <w:szCs w:val="24"/>
        </w:rPr>
        <w:t>“O que é a ISO/IEC 27001 - Gestão de Segurança da Informação”.</w:t>
      </w:r>
      <w:r w:rsidRPr="00E86C9C">
        <w:rPr>
          <w:rFonts w:ascii="Calibri" w:hAnsi="Calibri" w:cs="Calibri"/>
          <w:sz w:val="24"/>
          <w:szCs w:val="24"/>
        </w:rPr>
        <w:t xml:space="preserve"> BSI, 2022. Disponível em: https://www.bsigroup.com/pt-BR/ISO-IEC-27001-Seguranca-da-Informacao/?creative=536978389878&amp;keyword=seguran%C3%A7a%20da%20informa%C3%A7%C3%A3o&amp;matchtype=b&amp;network=g&amp;device=c&amp;gclid=CjwKCAjw4ayUBhA4EiwATWyBrnk8HbB-QoAFOW_baBiWIZUHhZFFksPWjyAfQ4Bi0HWN1cD7YCHuLBoC2R0QAvD_BwE Acessado em 10 mai. 2022.</w:t>
      </w:r>
    </w:p>
    <w:p w14:paraId="58DA1AD0" w14:textId="77777777" w:rsidR="00F61E7C" w:rsidRPr="00E86C9C" w:rsidRDefault="00F61E7C" w:rsidP="00E86C9C">
      <w:pPr>
        <w:pStyle w:val="Body"/>
        <w:spacing w:line="276" w:lineRule="auto"/>
        <w:rPr>
          <w:rFonts w:ascii="Calibri" w:eastAsia="Calibri" w:hAnsi="Calibri" w:cs="Calibri"/>
          <w:sz w:val="24"/>
          <w:szCs w:val="24"/>
          <w:lang w:val="en-US"/>
        </w:rPr>
      </w:pPr>
      <w:r w:rsidRPr="00E86C9C">
        <w:rPr>
          <w:rFonts w:ascii="Calibri" w:hAnsi="Calibri" w:cs="Calibri"/>
          <w:sz w:val="24"/>
          <w:szCs w:val="24"/>
        </w:rPr>
        <w:t xml:space="preserve">CEBRASPE. CONTRATO DE PRESTAÇÃO DE SERVIÇOS PESSOA FÍSICA. </w:t>
      </w:r>
      <w:r w:rsidRPr="00E86C9C">
        <w:rPr>
          <w:rFonts w:ascii="Calibri" w:hAnsi="Calibri" w:cs="Calibri"/>
          <w:sz w:val="24"/>
          <w:szCs w:val="24"/>
          <w:lang w:val="en-US"/>
        </w:rPr>
        <w:t>Cebraspe, Brasília, 2022.</w:t>
      </w:r>
    </w:p>
    <w:p w14:paraId="42438929" w14:textId="77777777" w:rsidR="00F61E7C" w:rsidRPr="00E86C9C" w:rsidRDefault="00F61E7C" w:rsidP="00E86C9C">
      <w:pPr>
        <w:pStyle w:val="Body"/>
        <w:spacing w:line="276" w:lineRule="auto"/>
        <w:rPr>
          <w:rFonts w:ascii="Calibri" w:eastAsia="Calibri" w:hAnsi="Calibri" w:cs="Calibri"/>
          <w:b/>
          <w:bCs/>
          <w:sz w:val="24"/>
          <w:szCs w:val="24"/>
          <w:lang w:val="en-US"/>
        </w:rPr>
      </w:pPr>
      <w:r w:rsidRPr="00E86C9C">
        <w:rPr>
          <w:rFonts w:ascii="Calibri" w:hAnsi="Calibri" w:cs="Calibri"/>
          <w:sz w:val="24"/>
          <w:szCs w:val="24"/>
          <w:lang w:val="en-US"/>
        </w:rPr>
        <w:t>CHUNG L.  NIXON B. A. Non-Functional Requirements in</w:t>
      </w:r>
      <w:r w:rsidRPr="00E86C9C">
        <w:rPr>
          <w:rFonts w:ascii="Calibri" w:hAnsi="Calibri" w:cs="Calibri"/>
          <w:b/>
          <w:bCs/>
          <w:sz w:val="24"/>
          <w:szCs w:val="24"/>
          <w:lang w:val="en-US"/>
        </w:rPr>
        <w:t xml:space="preserve"> Software Engineering.</w:t>
      </w:r>
    </w:p>
    <w:p w14:paraId="33F1BD71" w14:textId="77777777" w:rsidR="00F61E7C" w:rsidRPr="00E86C9C" w:rsidRDefault="00F61E7C" w:rsidP="00E86C9C">
      <w:pPr>
        <w:pStyle w:val="Body"/>
        <w:spacing w:line="276" w:lineRule="auto"/>
        <w:rPr>
          <w:rFonts w:ascii="Calibri" w:eastAsia="Calibri" w:hAnsi="Calibri" w:cs="Calibri"/>
          <w:sz w:val="24"/>
          <w:szCs w:val="24"/>
          <w:lang w:val="en-US"/>
        </w:rPr>
      </w:pPr>
      <w:r w:rsidRPr="00E86C9C">
        <w:rPr>
          <w:rFonts w:ascii="Calibri" w:hAnsi="Calibri" w:cs="Calibri"/>
          <w:sz w:val="24"/>
          <w:szCs w:val="24"/>
        </w:rPr>
        <w:t xml:space="preserve">DELL. </w:t>
      </w:r>
      <w:r w:rsidRPr="00E86C9C">
        <w:rPr>
          <w:rFonts w:ascii="Calibri" w:hAnsi="Calibri" w:cs="Calibri"/>
          <w:b/>
          <w:bCs/>
          <w:sz w:val="24"/>
          <w:szCs w:val="24"/>
        </w:rPr>
        <w:t>Servidores Power Edge</w:t>
      </w:r>
      <w:r w:rsidRPr="00E86C9C">
        <w:rPr>
          <w:rFonts w:ascii="Calibri" w:hAnsi="Calibri" w:cs="Calibri"/>
          <w:sz w:val="24"/>
          <w:szCs w:val="24"/>
        </w:rPr>
        <w:t xml:space="preserve">. Dell, 2022. Disponível em: </w:t>
      </w:r>
      <w:hyperlink r:id="rId63" w:history="1">
        <w:r w:rsidRPr="00E86C9C">
          <w:rPr>
            <w:rStyle w:val="Hyperlink2"/>
          </w:rPr>
          <w:t>https://www.dell.com/pt-br/shop/servidores-armazenamento-rede/servidor-rack-poweredge-r550/spd/poweredge-r550/pe_r550_15128_bcc_2</w:t>
        </w:r>
      </w:hyperlink>
      <w:r w:rsidRPr="00E86C9C">
        <w:rPr>
          <w:rStyle w:val="Hyperlink2"/>
        </w:rPr>
        <w:t>.</w:t>
      </w:r>
      <w:r w:rsidRPr="00E86C9C">
        <w:rPr>
          <w:rFonts w:ascii="Calibri" w:hAnsi="Calibri" w:cs="Calibri"/>
          <w:sz w:val="24"/>
          <w:szCs w:val="24"/>
        </w:rPr>
        <w:t xml:space="preserve"> </w:t>
      </w:r>
      <w:r w:rsidRPr="00E86C9C">
        <w:rPr>
          <w:rFonts w:ascii="Calibri" w:hAnsi="Calibri" w:cs="Calibri"/>
          <w:sz w:val="24"/>
          <w:szCs w:val="24"/>
          <w:lang w:val="en-US"/>
        </w:rPr>
        <w:t>Acesso em: 28 mar. 2022.</w:t>
      </w:r>
    </w:p>
    <w:p w14:paraId="5BFD5FD5" w14:textId="77777777" w:rsidR="00F61E7C" w:rsidRPr="00E86C9C" w:rsidRDefault="00F61E7C" w:rsidP="00E86C9C">
      <w:pPr>
        <w:pStyle w:val="Body"/>
        <w:spacing w:line="276" w:lineRule="auto"/>
        <w:rPr>
          <w:rFonts w:ascii="Calibri" w:eastAsia="Calibri" w:hAnsi="Calibri" w:cs="Calibri"/>
          <w:sz w:val="24"/>
          <w:szCs w:val="24"/>
          <w:lang w:val="en-US"/>
        </w:rPr>
      </w:pPr>
      <w:r w:rsidRPr="00E86C9C">
        <w:rPr>
          <w:rFonts w:ascii="Calibri" w:hAnsi="Calibri" w:cs="Calibri"/>
          <w:sz w:val="24"/>
          <w:szCs w:val="24"/>
          <w:lang w:val="en-US"/>
        </w:rPr>
        <w:t xml:space="preserve">GOTTESDIENER, E. (1997) Business Rules Show Power, In: </w:t>
      </w:r>
      <w:r w:rsidRPr="00E86C9C">
        <w:rPr>
          <w:rFonts w:ascii="Calibri" w:hAnsi="Calibri" w:cs="Calibri"/>
          <w:b/>
          <w:bCs/>
          <w:sz w:val="24"/>
          <w:szCs w:val="24"/>
          <w:lang w:val="en-US"/>
        </w:rPr>
        <w:t>Promise. Application Development Trends,</w:t>
      </w:r>
      <w:r w:rsidRPr="00E86C9C">
        <w:rPr>
          <w:rFonts w:ascii="Calibri" w:hAnsi="Calibri" w:cs="Calibri"/>
          <w:sz w:val="24"/>
          <w:szCs w:val="24"/>
          <w:lang w:val="en-US"/>
        </w:rPr>
        <w:t xml:space="preserve"> v. 4, n 3.</w:t>
      </w:r>
    </w:p>
    <w:p w14:paraId="225248AB" w14:textId="77777777" w:rsidR="00F61E7C" w:rsidRPr="00E86C9C" w:rsidRDefault="00F61E7C" w:rsidP="00E86C9C">
      <w:pPr>
        <w:pStyle w:val="Body"/>
        <w:spacing w:line="276" w:lineRule="auto"/>
        <w:rPr>
          <w:rFonts w:ascii="Calibri" w:eastAsia="Calibri" w:hAnsi="Calibri" w:cs="Calibri"/>
          <w:sz w:val="24"/>
          <w:szCs w:val="24"/>
        </w:rPr>
      </w:pPr>
      <w:r w:rsidRPr="00E86C9C">
        <w:rPr>
          <w:rFonts w:ascii="Calibri" w:hAnsi="Calibri" w:cs="Calibri"/>
          <w:sz w:val="24"/>
          <w:szCs w:val="24"/>
          <w:lang w:val="en-US"/>
        </w:rPr>
        <w:t xml:space="preserve">LEITE, J.C.S.P.; LEONARDI, M.C. Business Rules as organizational policies. In: Proceedings of the </w:t>
      </w:r>
      <w:r w:rsidRPr="00E86C9C">
        <w:rPr>
          <w:rFonts w:ascii="Calibri" w:hAnsi="Calibri" w:cs="Calibri"/>
          <w:b/>
          <w:bCs/>
          <w:sz w:val="24"/>
          <w:szCs w:val="24"/>
          <w:lang w:val="en-US"/>
        </w:rPr>
        <w:t>9th International Workshop on Software Specification &amp; Design</w:t>
      </w:r>
      <w:r w:rsidRPr="00E86C9C">
        <w:rPr>
          <w:rFonts w:ascii="Calibri" w:hAnsi="Calibri" w:cs="Calibri"/>
          <w:sz w:val="24"/>
          <w:szCs w:val="24"/>
          <w:lang w:val="en-US"/>
        </w:rPr>
        <w:t xml:space="preserve">. </w:t>
      </w:r>
      <w:r w:rsidRPr="00E86C9C">
        <w:rPr>
          <w:rFonts w:ascii="Calibri" w:hAnsi="Calibri" w:cs="Calibri"/>
          <w:sz w:val="24"/>
          <w:szCs w:val="24"/>
        </w:rPr>
        <w:t>ISE-Shima, Japan. 1ed. USA: IEEE CSP, Los Alamos, 1988. P. 68-76.</w:t>
      </w:r>
    </w:p>
    <w:p w14:paraId="49BA9D3D" w14:textId="77777777" w:rsidR="00F61E7C" w:rsidRPr="00E86C9C" w:rsidRDefault="00F61E7C" w:rsidP="00E86C9C">
      <w:pPr>
        <w:pStyle w:val="Body"/>
        <w:spacing w:line="276" w:lineRule="auto"/>
        <w:rPr>
          <w:rFonts w:ascii="Calibri" w:eastAsia="Calibri" w:hAnsi="Calibri" w:cs="Calibri"/>
          <w:sz w:val="24"/>
          <w:szCs w:val="24"/>
        </w:rPr>
      </w:pPr>
      <w:r w:rsidRPr="00E86C9C">
        <w:rPr>
          <w:rFonts w:ascii="Calibri" w:hAnsi="Calibri" w:cs="Calibri"/>
          <w:sz w:val="24"/>
          <w:szCs w:val="24"/>
        </w:rPr>
        <w:t xml:space="preserve">MICROCITY. </w:t>
      </w:r>
      <w:r w:rsidRPr="00E86C9C">
        <w:rPr>
          <w:rFonts w:ascii="Calibri" w:hAnsi="Calibri" w:cs="Calibri"/>
          <w:b/>
          <w:bCs/>
          <w:sz w:val="24"/>
          <w:szCs w:val="24"/>
        </w:rPr>
        <w:t>PC as Service</w:t>
      </w:r>
      <w:r w:rsidRPr="00E86C9C">
        <w:rPr>
          <w:rFonts w:ascii="Calibri" w:hAnsi="Calibri" w:cs="Calibri"/>
          <w:sz w:val="24"/>
          <w:szCs w:val="24"/>
        </w:rPr>
        <w:t xml:space="preserve">. Microcity, 2022. Disponível em: </w:t>
      </w:r>
      <w:hyperlink r:id="rId64" w:history="1">
        <w:r w:rsidRPr="00E86C9C">
          <w:rPr>
            <w:rStyle w:val="Hyperlink2"/>
          </w:rPr>
          <w:t>https://www.microcity.com.br/solucoes/pc-as-a-service</w:t>
        </w:r>
      </w:hyperlink>
      <w:r w:rsidRPr="00E86C9C">
        <w:rPr>
          <w:rStyle w:val="Hyperlink2"/>
        </w:rPr>
        <w:t>.</w:t>
      </w:r>
      <w:r w:rsidRPr="00E86C9C">
        <w:rPr>
          <w:rFonts w:ascii="Calibri" w:hAnsi="Calibri" w:cs="Calibri"/>
          <w:sz w:val="24"/>
          <w:szCs w:val="24"/>
        </w:rPr>
        <w:t xml:space="preserve"> Acesso em: 28 mar. 2022.</w:t>
      </w:r>
    </w:p>
    <w:p w14:paraId="172F1430" w14:textId="77777777" w:rsidR="00F61E7C" w:rsidRPr="00E86C9C" w:rsidRDefault="00F61E7C" w:rsidP="00E86C9C">
      <w:pPr>
        <w:pStyle w:val="Body"/>
        <w:spacing w:line="276" w:lineRule="auto"/>
        <w:rPr>
          <w:rFonts w:ascii="Calibri" w:eastAsia="Calibri" w:hAnsi="Calibri" w:cs="Calibri"/>
          <w:sz w:val="24"/>
          <w:szCs w:val="24"/>
        </w:rPr>
      </w:pPr>
      <w:r w:rsidRPr="00E86C9C">
        <w:rPr>
          <w:rFonts w:ascii="Calibri" w:hAnsi="Calibri" w:cs="Calibri"/>
          <w:sz w:val="24"/>
          <w:szCs w:val="24"/>
        </w:rPr>
        <w:t xml:space="preserve">MICROSOFT. </w:t>
      </w:r>
      <w:r w:rsidRPr="00E86C9C">
        <w:rPr>
          <w:rFonts w:ascii="Calibri" w:hAnsi="Calibri" w:cs="Calibri"/>
          <w:b/>
          <w:bCs/>
          <w:sz w:val="24"/>
          <w:szCs w:val="24"/>
        </w:rPr>
        <w:t>PC as Service</w:t>
      </w:r>
      <w:r w:rsidRPr="00E86C9C">
        <w:rPr>
          <w:rFonts w:ascii="Calibri" w:hAnsi="Calibri" w:cs="Calibri"/>
          <w:sz w:val="24"/>
          <w:szCs w:val="24"/>
        </w:rPr>
        <w:t xml:space="preserve">. Microsoft, 2022. Disponível em: </w:t>
      </w:r>
      <w:hyperlink r:id="rId65" w:history="1">
        <w:r w:rsidRPr="00E86C9C">
          <w:rPr>
            <w:rStyle w:val="Hyperlink2"/>
          </w:rPr>
          <w:t>https://www.microcity.com.br/solucoes/pc-as-a-service</w:t>
        </w:r>
      </w:hyperlink>
      <w:r w:rsidRPr="00E86C9C">
        <w:rPr>
          <w:rStyle w:val="Hyperlink2"/>
        </w:rPr>
        <w:t>.</w:t>
      </w:r>
      <w:r w:rsidRPr="00E86C9C">
        <w:rPr>
          <w:rFonts w:ascii="Calibri" w:hAnsi="Calibri" w:cs="Calibri"/>
          <w:sz w:val="24"/>
          <w:szCs w:val="24"/>
        </w:rPr>
        <w:t xml:space="preserve"> Acesso em: 28 mar. 2022.</w:t>
      </w:r>
    </w:p>
    <w:p w14:paraId="042645EA" w14:textId="77777777" w:rsidR="00F61E7C" w:rsidRPr="00E86C9C" w:rsidRDefault="00F61E7C" w:rsidP="00E86C9C">
      <w:pPr>
        <w:pStyle w:val="Body"/>
        <w:spacing w:line="276" w:lineRule="auto"/>
        <w:rPr>
          <w:rFonts w:ascii="Calibri" w:eastAsia="Calibri" w:hAnsi="Calibri" w:cs="Calibri"/>
          <w:sz w:val="24"/>
          <w:szCs w:val="24"/>
        </w:rPr>
      </w:pPr>
      <w:r w:rsidRPr="00E86C9C">
        <w:rPr>
          <w:rFonts w:ascii="Calibri" w:hAnsi="Calibri" w:cs="Calibri"/>
          <w:sz w:val="24"/>
          <w:szCs w:val="24"/>
        </w:rPr>
        <w:t xml:space="preserve">MYLOPOULOS, </w:t>
      </w:r>
      <w:r w:rsidRPr="00E86C9C">
        <w:rPr>
          <w:rFonts w:ascii="Calibri" w:hAnsi="Calibri" w:cs="Calibri"/>
          <w:b/>
          <w:bCs/>
          <w:sz w:val="24"/>
          <w:szCs w:val="24"/>
        </w:rPr>
        <w:t>Kluwer Academic Publishing</w:t>
      </w:r>
      <w:r w:rsidRPr="00E86C9C">
        <w:rPr>
          <w:rFonts w:ascii="Calibri" w:hAnsi="Calibri" w:cs="Calibri"/>
          <w:sz w:val="24"/>
          <w:szCs w:val="24"/>
        </w:rPr>
        <w:t xml:space="preserve">. Mylopoulos, 2022. Disponível em: </w:t>
      </w:r>
      <w:hyperlink r:id="rId66" w:history="1">
        <w:r w:rsidRPr="00E86C9C">
          <w:rPr>
            <w:rStyle w:val="Hyperlink2"/>
          </w:rPr>
          <w:t>https://personal.utdallas.edu/~chung/BOOK/book.html</w:t>
        </w:r>
      </w:hyperlink>
      <w:r w:rsidRPr="00E86C9C">
        <w:rPr>
          <w:rStyle w:val="Hyperlink2"/>
        </w:rPr>
        <w:t>.</w:t>
      </w:r>
      <w:r w:rsidRPr="00E86C9C">
        <w:rPr>
          <w:rFonts w:ascii="Calibri" w:hAnsi="Calibri" w:cs="Calibri"/>
          <w:sz w:val="24"/>
          <w:szCs w:val="24"/>
        </w:rPr>
        <w:t xml:space="preserve"> Acesso em: 28 mar. 2022.</w:t>
      </w:r>
    </w:p>
    <w:p w14:paraId="4B54D8A1" w14:textId="77777777" w:rsidR="00F61E7C" w:rsidRPr="00E86C9C" w:rsidRDefault="00F61E7C" w:rsidP="00E86C9C">
      <w:pPr>
        <w:pStyle w:val="Body"/>
        <w:spacing w:line="276" w:lineRule="auto"/>
        <w:jc w:val="both"/>
        <w:rPr>
          <w:rFonts w:ascii="Calibri" w:eastAsia="Calibri" w:hAnsi="Calibri" w:cs="Calibri"/>
          <w:sz w:val="24"/>
          <w:szCs w:val="24"/>
        </w:rPr>
      </w:pPr>
      <w:r w:rsidRPr="00E86C9C">
        <w:rPr>
          <w:rFonts w:ascii="Calibri" w:hAnsi="Calibri" w:cs="Calibri"/>
          <w:sz w:val="24"/>
          <w:szCs w:val="24"/>
        </w:rPr>
        <w:t xml:space="preserve">NOLETO, C. </w:t>
      </w:r>
      <w:r w:rsidRPr="00E86C9C">
        <w:rPr>
          <w:rFonts w:ascii="Calibri" w:hAnsi="Calibri" w:cs="Calibri"/>
          <w:b/>
          <w:bCs/>
          <w:sz w:val="24"/>
          <w:szCs w:val="24"/>
        </w:rPr>
        <w:t>Requisitos não funcionais: o guia completo</w:t>
      </w:r>
      <w:r w:rsidRPr="00E86C9C">
        <w:rPr>
          <w:rFonts w:ascii="Calibri" w:hAnsi="Calibri" w:cs="Calibri"/>
          <w:sz w:val="24"/>
          <w:szCs w:val="24"/>
        </w:rPr>
        <w:t xml:space="preserve">. Betrybe, 2020. Disponível em: </w:t>
      </w:r>
      <w:hyperlink r:id="rId67" w:history="1">
        <w:r w:rsidRPr="00E86C9C">
          <w:rPr>
            <w:rStyle w:val="Hyperlink2"/>
          </w:rPr>
          <w:t>https://blog.betrybe.com/tecnologia/requisitos-nao-funcionais/</w:t>
        </w:r>
      </w:hyperlink>
      <w:r w:rsidRPr="00E86C9C">
        <w:rPr>
          <w:rStyle w:val="Hyperlink2"/>
        </w:rPr>
        <w:t xml:space="preserve">. </w:t>
      </w:r>
      <w:r w:rsidRPr="00E86C9C">
        <w:rPr>
          <w:rFonts w:ascii="Calibri" w:hAnsi="Calibri" w:cs="Calibri"/>
          <w:sz w:val="24"/>
          <w:szCs w:val="24"/>
        </w:rPr>
        <w:t>Acesso em: 28 mar. 2022.</w:t>
      </w:r>
    </w:p>
    <w:p w14:paraId="1107824A" w14:textId="77777777" w:rsidR="00F61E7C" w:rsidRPr="00E86C9C" w:rsidRDefault="00F61E7C" w:rsidP="00E86C9C">
      <w:pPr>
        <w:pStyle w:val="Body"/>
        <w:spacing w:line="276" w:lineRule="auto"/>
        <w:jc w:val="both"/>
        <w:rPr>
          <w:rStyle w:val="Hyperlink2"/>
        </w:rPr>
      </w:pPr>
      <w:r w:rsidRPr="00E86C9C">
        <w:rPr>
          <w:rFonts w:ascii="Calibri" w:hAnsi="Calibri" w:cs="Calibri"/>
          <w:sz w:val="24"/>
          <w:szCs w:val="24"/>
        </w:rPr>
        <w:t xml:space="preserve">PORVIR. </w:t>
      </w:r>
      <w:r w:rsidRPr="00E86C9C">
        <w:rPr>
          <w:rFonts w:ascii="Calibri" w:hAnsi="Calibri" w:cs="Calibri"/>
          <w:b/>
          <w:bCs/>
          <w:sz w:val="24"/>
          <w:szCs w:val="24"/>
        </w:rPr>
        <w:t>Simulador de Laboratório Maker</w:t>
      </w:r>
      <w:r w:rsidRPr="00E86C9C">
        <w:rPr>
          <w:rFonts w:ascii="Calibri" w:hAnsi="Calibri" w:cs="Calibri"/>
          <w:sz w:val="24"/>
          <w:szCs w:val="24"/>
        </w:rPr>
        <w:t xml:space="preserve">. Porvir, 2022 Disponível em: </w:t>
      </w:r>
      <w:hyperlink r:id="rId68" w:history="1">
        <w:r w:rsidRPr="00E86C9C">
          <w:rPr>
            <w:rStyle w:val="Hyperlink2"/>
          </w:rPr>
          <w:t>https://www.porvir.org</w:t>
        </w:r>
      </w:hyperlink>
      <w:r w:rsidRPr="00E86C9C">
        <w:rPr>
          <w:rStyle w:val="Hyperlink2"/>
        </w:rPr>
        <w:t>.</w:t>
      </w:r>
      <w:r w:rsidRPr="00E86C9C">
        <w:rPr>
          <w:rFonts w:ascii="Calibri" w:hAnsi="Calibri" w:cs="Calibri"/>
          <w:sz w:val="24"/>
          <w:szCs w:val="24"/>
        </w:rPr>
        <w:t xml:space="preserve"> Acesso em: 28 mar. 2022.</w:t>
      </w:r>
    </w:p>
    <w:p w14:paraId="681E16A4" w14:textId="77777777" w:rsidR="00F61E7C" w:rsidRPr="00E86C9C" w:rsidRDefault="00F61E7C" w:rsidP="00E86C9C">
      <w:pPr>
        <w:pStyle w:val="Body"/>
        <w:spacing w:line="276" w:lineRule="auto"/>
        <w:jc w:val="both"/>
        <w:rPr>
          <w:rFonts w:ascii="Calibri" w:eastAsia="Calibri" w:hAnsi="Calibri" w:cs="Calibri"/>
          <w:sz w:val="24"/>
          <w:szCs w:val="24"/>
        </w:rPr>
      </w:pPr>
      <w:r w:rsidRPr="00E86C9C">
        <w:rPr>
          <w:rFonts w:ascii="Calibri" w:hAnsi="Calibri" w:cs="Calibri"/>
          <w:sz w:val="24"/>
          <w:szCs w:val="24"/>
        </w:rPr>
        <w:t xml:space="preserve">SOLIS. </w:t>
      </w:r>
      <w:r w:rsidRPr="00E86C9C">
        <w:rPr>
          <w:rFonts w:ascii="Calibri" w:hAnsi="Calibri" w:cs="Calibri"/>
          <w:b/>
          <w:bCs/>
          <w:sz w:val="24"/>
          <w:szCs w:val="24"/>
        </w:rPr>
        <w:t>Solis Gestão educacional.</w:t>
      </w:r>
      <w:r w:rsidRPr="00E86C9C">
        <w:rPr>
          <w:rFonts w:ascii="Calibri" w:hAnsi="Calibri" w:cs="Calibri"/>
          <w:sz w:val="24"/>
          <w:szCs w:val="24"/>
        </w:rPr>
        <w:t xml:space="preserve"> Porto Alegre: SOLIS, 2020. Disponível em: https://solis.com.br/solisge/. Acesso em: 28 mar. 2022.</w:t>
      </w:r>
    </w:p>
    <w:p w14:paraId="65576F89" w14:textId="77777777" w:rsidR="00F61E7C" w:rsidRPr="00E86C9C" w:rsidRDefault="00F61E7C" w:rsidP="00E86C9C">
      <w:pPr>
        <w:pStyle w:val="Body"/>
        <w:spacing w:line="276" w:lineRule="auto"/>
        <w:jc w:val="both"/>
        <w:rPr>
          <w:rFonts w:ascii="Calibri" w:eastAsia="Calibri" w:hAnsi="Calibri" w:cs="Calibri"/>
          <w:sz w:val="24"/>
          <w:szCs w:val="24"/>
        </w:rPr>
      </w:pPr>
      <w:r w:rsidRPr="00E86C9C">
        <w:rPr>
          <w:rFonts w:ascii="Calibri" w:hAnsi="Calibri" w:cs="Calibri"/>
          <w:sz w:val="24"/>
          <w:szCs w:val="24"/>
        </w:rPr>
        <w:t xml:space="preserve">SOUZA, I. </w:t>
      </w:r>
      <w:r w:rsidRPr="00E86C9C">
        <w:rPr>
          <w:rFonts w:ascii="Calibri" w:hAnsi="Calibri" w:cs="Calibri"/>
          <w:b/>
          <w:bCs/>
          <w:sz w:val="24"/>
          <w:szCs w:val="24"/>
        </w:rPr>
        <w:t xml:space="preserve">Sistema de gestão: quais as vantagens e como escolher o melhor para seu negócio. </w:t>
      </w:r>
      <w:r w:rsidRPr="00E86C9C">
        <w:rPr>
          <w:rFonts w:ascii="Calibri" w:hAnsi="Calibri" w:cs="Calibri"/>
          <w:sz w:val="24"/>
          <w:szCs w:val="24"/>
        </w:rPr>
        <w:t xml:space="preserve">Rockcontent, 2018. Disponível em:  </w:t>
      </w:r>
      <w:hyperlink r:id="rId69" w:history="1">
        <w:r w:rsidRPr="00E86C9C">
          <w:rPr>
            <w:rStyle w:val="Hyperlink2"/>
          </w:rPr>
          <w:t>https://rockcontent.com/br/blog/sistema-de-gestao/</w:t>
        </w:r>
      </w:hyperlink>
      <w:r w:rsidRPr="00E86C9C">
        <w:rPr>
          <w:rStyle w:val="Hyperlink2"/>
        </w:rPr>
        <w:t xml:space="preserve">. </w:t>
      </w:r>
      <w:r w:rsidRPr="00E86C9C">
        <w:rPr>
          <w:rFonts w:ascii="Calibri" w:hAnsi="Calibri" w:cs="Calibri"/>
          <w:sz w:val="24"/>
          <w:szCs w:val="24"/>
        </w:rPr>
        <w:t>Acesso em: 28 mar. 2022.</w:t>
      </w:r>
    </w:p>
    <w:p w14:paraId="665ED26E" w14:textId="77777777" w:rsidR="00F61E7C" w:rsidRPr="00E86C9C" w:rsidRDefault="00F61E7C" w:rsidP="00E86C9C">
      <w:pPr>
        <w:pStyle w:val="Body"/>
        <w:spacing w:line="276" w:lineRule="auto"/>
        <w:rPr>
          <w:rStyle w:val="Hyperlink2"/>
        </w:rPr>
      </w:pPr>
      <w:r w:rsidRPr="00E86C9C">
        <w:rPr>
          <w:rFonts w:ascii="Calibri" w:hAnsi="Calibri" w:cs="Calibri"/>
          <w:sz w:val="24"/>
          <w:szCs w:val="24"/>
        </w:rPr>
        <w:lastRenderedPageBreak/>
        <w:t xml:space="preserve">UNIFAMA. </w:t>
      </w:r>
      <w:r w:rsidRPr="00E86C9C">
        <w:rPr>
          <w:rFonts w:ascii="Calibri" w:hAnsi="Calibri" w:cs="Calibri"/>
          <w:b/>
          <w:bCs/>
          <w:sz w:val="24"/>
          <w:szCs w:val="24"/>
        </w:rPr>
        <w:t>Plano De Manutenção E Atualização De Equipamentos</w:t>
      </w:r>
      <w:r w:rsidRPr="00E86C9C">
        <w:rPr>
          <w:rFonts w:ascii="Calibri" w:hAnsi="Calibri" w:cs="Calibri"/>
          <w:sz w:val="24"/>
          <w:szCs w:val="24"/>
        </w:rPr>
        <w:t xml:space="preserve">. UNIFAMA, 2019 Disponível em:  </w:t>
      </w:r>
      <w:hyperlink r:id="rId70" w:history="1">
        <w:r w:rsidRPr="00E86C9C">
          <w:rPr>
            <w:rStyle w:val="Hyperlink2"/>
          </w:rPr>
          <w:t>https://sophiauta.s3-sa-east-1.amazonaws.com/Unifama+Guarant%C3%A3/Plano+de+Manuten%C3%A7%C3%A3o+e+Atualiza%C3%A7%C3%A3o+de+Equipamentos-convertido.pdf</w:t>
        </w:r>
      </w:hyperlink>
      <w:r w:rsidRPr="00E86C9C">
        <w:rPr>
          <w:rStyle w:val="Hyperlink2"/>
        </w:rPr>
        <w:t>.</w:t>
      </w:r>
      <w:r w:rsidRPr="00E86C9C">
        <w:rPr>
          <w:rFonts w:ascii="Calibri" w:hAnsi="Calibri" w:cs="Calibri"/>
          <w:sz w:val="24"/>
          <w:szCs w:val="24"/>
        </w:rPr>
        <w:t xml:space="preserve"> Acesso em: 28 mar. 2022.</w:t>
      </w:r>
    </w:p>
    <w:p w14:paraId="5EBBA2DF" w14:textId="77777777" w:rsidR="00F61E7C" w:rsidRPr="00E86C9C" w:rsidRDefault="00F61E7C" w:rsidP="00E86C9C">
      <w:pPr>
        <w:pStyle w:val="Body"/>
        <w:spacing w:line="276" w:lineRule="auto"/>
        <w:jc w:val="both"/>
        <w:rPr>
          <w:rFonts w:ascii="Calibri" w:eastAsia="Calibri" w:hAnsi="Calibri" w:cs="Calibri"/>
          <w:sz w:val="24"/>
          <w:szCs w:val="24"/>
        </w:rPr>
      </w:pPr>
      <w:r w:rsidRPr="00E86C9C">
        <w:rPr>
          <w:rFonts w:ascii="Calibri" w:hAnsi="Calibri" w:cs="Calibri"/>
          <w:sz w:val="24"/>
          <w:szCs w:val="24"/>
        </w:rPr>
        <w:t xml:space="preserve">UFRN. </w:t>
      </w:r>
      <w:r w:rsidRPr="00E86C9C">
        <w:rPr>
          <w:rFonts w:ascii="Calibri" w:hAnsi="Calibri" w:cs="Calibri"/>
          <w:b/>
          <w:bCs/>
          <w:sz w:val="24"/>
          <w:szCs w:val="24"/>
        </w:rPr>
        <w:t>RESOLUÇÃO No 051/2020-CONSAD</w:t>
      </w:r>
      <w:r w:rsidRPr="00E86C9C">
        <w:rPr>
          <w:rFonts w:ascii="Calibri" w:hAnsi="Calibri" w:cs="Calibri"/>
          <w:sz w:val="24"/>
          <w:szCs w:val="24"/>
        </w:rPr>
        <w:t>, de 17 de dezembro de 2020. Natal: UFRN, 2017.</w:t>
      </w:r>
    </w:p>
    <w:p w14:paraId="5F6427D7" w14:textId="77777777" w:rsidR="00F61E7C" w:rsidRPr="00E86C9C" w:rsidRDefault="00F61E7C" w:rsidP="00E86C9C">
      <w:pPr>
        <w:pStyle w:val="Body"/>
        <w:spacing w:line="276" w:lineRule="auto"/>
        <w:jc w:val="both"/>
        <w:rPr>
          <w:rFonts w:ascii="Calibri" w:eastAsia="Calibri" w:hAnsi="Calibri" w:cs="Calibri"/>
          <w:sz w:val="24"/>
          <w:szCs w:val="24"/>
        </w:rPr>
      </w:pPr>
      <w:r w:rsidRPr="00E86C9C">
        <w:rPr>
          <w:rFonts w:ascii="Calibri" w:hAnsi="Calibri" w:cs="Calibri"/>
          <w:sz w:val="24"/>
          <w:szCs w:val="24"/>
        </w:rPr>
        <w:t xml:space="preserve">UFRN. </w:t>
      </w:r>
      <w:r w:rsidRPr="00E86C9C">
        <w:rPr>
          <w:rFonts w:ascii="Calibri" w:hAnsi="Calibri" w:cs="Calibri"/>
          <w:b/>
          <w:bCs/>
          <w:sz w:val="24"/>
          <w:szCs w:val="24"/>
        </w:rPr>
        <w:t>Sistemas Institucionais Integrados de Gestão</w:t>
      </w:r>
      <w:r w:rsidRPr="00E86C9C">
        <w:rPr>
          <w:rFonts w:ascii="Calibri" w:hAnsi="Calibri" w:cs="Calibri"/>
          <w:sz w:val="24"/>
          <w:szCs w:val="24"/>
        </w:rPr>
        <w:t xml:space="preserve"> – SIG. Natal: UFRN, 2017.</w:t>
      </w:r>
    </w:p>
    <w:p w14:paraId="2059535A" w14:textId="77777777" w:rsidR="00F61E7C" w:rsidRPr="00E86C9C" w:rsidRDefault="00F61E7C" w:rsidP="00E86C9C">
      <w:pPr>
        <w:pStyle w:val="Body"/>
        <w:spacing w:line="276" w:lineRule="auto"/>
        <w:jc w:val="both"/>
        <w:rPr>
          <w:rFonts w:ascii="Calibri" w:eastAsia="Calibri" w:hAnsi="Calibri" w:cs="Calibri"/>
          <w:sz w:val="24"/>
          <w:szCs w:val="24"/>
        </w:rPr>
      </w:pPr>
      <w:r w:rsidRPr="00E86C9C">
        <w:rPr>
          <w:rFonts w:ascii="Calibri" w:hAnsi="Calibri" w:cs="Calibri"/>
          <w:sz w:val="24"/>
          <w:szCs w:val="24"/>
        </w:rPr>
        <w:t xml:space="preserve">TIMIX. </w:t>
      </w:r>
      <w:r w:rsidRPr="00E86C9C">
        <w:rPr>
          <w:rFonts w:ascii="Calibri" w:hAnsi="Calibri" w:cs="Calibri"/>
          <w:b/>
          <w:bCs/>
          <w:sz w:val="24"/>
          <w:szCs w:val="24"/>
        </w:rPr>
        <w:t>Cisco Meraki Firewall e Roteadores</w:t>
      </w:r>
      <w:r w:rsidRPr="00E86C9C">
        <w:rPr>
          <w:rFonts w:ascii="Calibri" w:hAnsi="Calibri" w:cs="Calibri"/>
          <w:sz w:val="24"/>
          <w:szCs w:val="24"/>
        </w:rPr>
        <w:t xml:space="preserve">. TIMIX, 2022. Disponível em: </w:t>
      </w:r>
      <w:hyperlink r:id="rId71" w:history="1">
        <w:r w:rsidRPr="00E86C9C">
          <w:rPr>
            <w:rStyle w:val="Hyperlink2"/>
          </w:rPr>
          <w:t>https://www.timix.com.br/</w:t>
        </w:r>
      </w:hyperlink>
      <w:r w:rsidRPr="00E86C9C">
        <w:rPr>
          <w:rStyle w:val="Hyperlink2"/>
        </w:rPr>
        <w:t>.</w:t>
      </w:r>
      <w:r w:rsidRPr="00E86C9C">
        <w:rPr>
          <w:rFonts w:ascii="Calibri" w:hAnsi="Calibri" w:cs="Calibri"/>
          <w:sz w:val="24"/>
          <w:szCs w:val="24"/>
        </w:rPr>
        <w:t xml:space="preserve"> Acesso em: 03 abr. 2022.</w:t>
      </w:r>
    </w:p>
    <w:p w14:paraId="1DDF5AEB" w14:textId="77777777" w:rsidR="00F61E7C" w:rsidRPr="00E86C9C" w:rsidRDefault="00F61E7C" w:rsidP="00E86C9C">
      <w:pPr>
        <w:pStyle w:val="Body"/>
        <w:spacing w:line="276" w:lineRule="auto"/>
        <w:rPr>
          <w:rFonts w:ascii="Calibri" w:eastAsia="Calibri" w:hAnsi="Calibri" w:cs="Calibri"/>
          <w:sz w:val="24"/>
          <w:szCs w:val="24"/>
        </w:rPr>
      </w:pPr>
      <w:r w:rsidRPr="00E86C9C">
        <w:rPr>
          <w:rFonts w:ascii="Calibri" w:hAnsi="Calibri" w:cs="Calibri"/>
          <w:sz w:val="24"/>
          <w:szCs w:val="24"/>
        </w:rPr>
        <w:t xml:space="preserve">WOLFF, D. L. </w:t>
      </w:r>
      <w:r w:rsidRPr="00E86C9C">
        <w:rPr>
          <w:rFonts w:ascii="Calibri" w:hAnsi="Calibri" w:cs="Calibri"/>
          <w:b/>
          <w:bCs/>
          <w:sz w:val="24"/>
          <w:szCs w:val="24"/>
        </w:rPr>
        <w:t>Os Sistemas De Gerenciamento De Dados Acadêmicos E A Gestão Educacional</w:t>
      </w:r>
      <w:r w:rsidRPr="00E86C9C">
        <w:rPr>
          <w:rFonts w:ascii="Calibri" w:hAnsi="Calibri" w:cs="Calibri"/>
          <w:sz w:val="24"/>
          <w:szCs w:val="24"/>
        </w:rPr>
        <w:t>: o caso do Instituto Federal do Rio Grande do Sul. Porto Alegre: IFRS, 2017. Disponível em: https://repositorio.ifrs.edu.br/bitstream/handle/123456789/105/123456789105.pdf?sequence=1&amp;isAllowed=y. Acesso em: 28 mar. 2022.</w:t>
      </w:r>
    </w:p>
    <w:p w14:paraId="59384B88" w14:textId="77777777" w:rsidR="00E86C9C" w:rsidRDefault="00E86C9C" w:rsidP="00F61E7C">
      <w:pPr>
        <w:pStyle w:val="Body"/>
        <w:rPr>
          <w:rFonts w:ascii="Calibri" w:hAnsi="Calibri" w:cs="Calibri"/>
          <w:sz w:val="24"/>
          <w:szCs w:val="24"/>
        </w:rPr>
      </w:pPr>
    </w:p>
    <w:p w14:paraId="1CAFBE31" w14:textId="52E93F90" w:rsidR="00F61E7C" w:rsidRPr="00D8159F" w:rsidRDefault="00F61E7C" w:rsidP="00F61E7C">
      <w:pPr>
        <w:pStyle w:val="Body"/>
        <w:rPr>
          <w:rFonts w:ascii="Calibri" w:hAnsi="Calibri" w:cs="Calibri"/>
        </w:rPr>
      </w:pPr>
      <w:r w:rsidRPr="00D8159F">
        <w:rPr>
          <w:rFonts w:ascii="Calibri" w:hAnsi="Calibri" w:cs="Calibri"/>
          <w:sz w:val="24"/>
          <w:szCs w:val="24"/>
        </w:rPr>
        <w:br w:type="page"/>
      </w:r>
    </w:p>
    <w:p w14:paraId="1D2028F5" w14:textId="77777777" w:rsidR="00F61E7C" w:rsidRPr="00B3071B" w:rsidRDefault="00F61E7C" w:rsidP="003A3422">
      <w:pPr>
        <w:pStyle w:val="Ttulo1"/>
        <w:numPr>
          <w:ilvl w:val="0"/>
          <w:numId w:val="1"/>
        </w:numPr>
        <w:tabs>
          <w:tab w:val="left" w:pos="708"/>
        </w:tabs>
        <w:spacing w:before="0" w:after="0" w:line="360" w:lineRule="auto"/>
        <w:ind w:left="432" w:hanging="432"/>
        <w:rPr>
          <w:rFonts w:asciiTheme="majorHAnsi" w:hAnsiTheme="majorHAnsi" w:cstheme="majorHAnsi"/>
          <w:color w:val="4875BD"/>
        </w:rPr>
      </w:pPr>
      <w:bookmarkStart w:id="40" w:name="_Toc103693094"/>
      <w:r w:rsidRPr="00B3071B">
        <w:rPr>
          <w:rFonts w:asciiTheme="majorHAnsi" w:hAnsiTheme="majorHAnsi" w:cstheme="majorHAnsi"/>
          <w:color w:val="4875BD"/>
        </w:rPr>
        <w:lastRenderedPageBreak/>
        <w:t>ANEXO 1 – LABORATÓRIO MAKER</w:t>
      </w:r>
      <w:bookmarkEnd w:id="40"/>
    </w:p>
    <w:tbl>
      <w:tblPr>
        <w:tblStyle w:val="TabeladeGrade41"/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708"/>
        <w:gridCol w:w="1414"/>
        <w:gridCol w:w="850"/>
        <w:gridCol w:w="1276"/>
        <w:gridCol w:w="992"/>
        <w:gridCol w:w="1985"/>
        <w:gridCol w:w="1275"/>
        <w:gridCol w:w="1560"/>
        <w:gridCol w:w="141"/>
      </w:tblGrid>
      <w:tr w:rsidR="00F61E7C" w:rsidRPr="00D8159F" w14:paraId="727F180F" w14:textId="77777777" w:rsidTr="00B307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0" w:type="dxa"/>
            <w:gridSpan w:val="8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5CFF998" w14:textId="77777777" w:rsidR="00F61E7C" w:rsidRPr="00D8159F" w:rsidRDefault="00F61E7C" w:rsidP="00B3071B">
            <w:pPr>
              <w:pStyle w:val="Body"/>
              <w:tabs>
                <w:tab w:val="clear" w:pos="1615"/>
              </w:tabs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46A73E12" w14:textId="77777777" w:rsidR="00F61E7C" w:rsidRPr="00D8159F" w:rsidRDefault="00F61E7C" w:rsidP="00B3071B">
            <w:pPr>
              <w:pStyle w:val="Body"/>
              <w:tabs>
                <w:tab w:val="clear" w:pos="1615"/>
              </w:tabs>
              <w:jc w:val="center"/>
              <w:rPr>
                <w:rFonts w:ascii="Calibri" w:eastAsia="Arial" w:hAnsi="Calibri" w:cs="Calibri"/>
                <w:b w:val="0"/>
                <w:bCs w:val="0"/>
                <w:sz w:val="24"/>
                <w:szCs w:val="24"/>
              </w:rPr>
            </w:pPr>
            <w:r w:rsidRPr="00D8159F">
              <w:rPr>
                <w:rFonts w:ascii="Calibri" w:hAnsi="Calibri" w:cs="Calibri"/>
                <w:sz w:val="24"/>
                <w:szCs w:val="24"/>
              </w:rPr>
              <w:t>ENSINO FUNDAMENTAL LAB IV</w:t>
            </w:r>
            <w:r w:rsidRPr="00D8159F">
              <w:rPr>
                <w:rFonts w:ascii="Calibri" w:eastAsia="Arial" w:hAnsi="Calibri" w:cs="Calibri"/>
                <w:sz w:val="24"/>
                <w:szCs w:val="24"/>
              </w:rPr>
              <w:br/>
            </w:r>
            <w:r w:rsidRPr="00D8159F">
              <w:rPr>
                <w:rFonts w:ascii="Calibri" w:eastAsia="Arial" w:hAnsi="Calibri" w:cs="Calibri"/>
                <w:sz w:val="24"/>
                <w:szCs w:val="24"/>
              </w:rPr>
              <w:br/>
            </w:r>
            <w:r w:rsidRPr="00D8159F">
              <w:rPr>
                <w:rFonts w:ascii="Calibri" w:hAnsi="Calibri" w:cs="Calibri"/>
                <w:sz w:val="24"/>
                <w:szCs w:val="24"/>
              </w:rPr>
              <w:t>ACESSE O SIMULADOR</w:t>
            </w:r>
            <w:r w:rsidRPr="00D8159F">
              <w:rPr>
                <w:rFonts w:ascii="Calibri" w:eastAsia="Arial" w:hAnsi="Calibri" w:cs="Calibri"/>
                <w:sz w:val="24"/>
                <w:szCs w:val="24"/>
              </w:rPr>
              <w:br/>
            </w:r>
            <w:r w:rsidRPr="00D8159F">
              <w:rPr>
                <w:rFonts w:ascii="Calibri" w:hAnsi="Calibri" w:cs="Calibri"/>
                <w:sz w:val="24"/>
                <w:szCs w:val="24"/>
              </w:rPr>
              <w:t>porvir.org/especiais/maonamassa/simulador</w:t>
            </w:r>
          </w:p>
          <w:p w14:paraId="19050A24" w14:textId="77777777" w:rsidR="00F61E7C" w:rsidRPr="00D8159F" w:rsidRDefault="00F61E7C" w:rsidP="00B3071B">
            <w:pPr>
              <w:pStyle w:val="Body"/>
              <w:tabs>
                <w:tab w:val="clear" w:pos="1615"/>
              </w:tabs>
              <w:jc w:val="center"/>
              <w:rPr>
                <w:rFonts w:ascii="Calibri" w:hAnsi="Calibri" w:cs="Calibri"/>
              </w:rPr>
            </w:pPr>
          </w:p>
        </w:tc>
        <w:tc>
          <w:tcPr>
            <w:tcW w:w="14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62B322" w14:textId="77777777" w:rsidR="00F61E7C" w:rsidRPr="00D8159F" w:rsidRDefault="00F61E7C" w:rsidP="00B3071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F61E7C" w:rsidRPr="00D8159F" w14:paraId="31D3BEDC" w14:textId="77777777" w:rsidTr="00B307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0" w:type="dxa"/>
            <w:gridSpan w:val="8"/>
            <w:vMerge/>
          </w:tcPr>
          <w:p w14:paraId="10CAE945" w14:textId="77777777" w:rsidR="00F61E7C" w:rsidRPr="00D8159F" w:rsidRDefault="00F61E7C" w:rsidP="00B3071B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41" w:type="dxa"/>
          </w:tcPr>
          <w:p w14:paraId="5363AC3F" w14:textId="77777777" w:rsidR="00F61E7C" w:rsidRPr="00D8159F" w:rsidRDefault="00F61E7C" w:rsidP="00B307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F61E7C" w:rsidRPr="00D8159F" w14:paraId="6B9287F1" w14:textId="77777777" w:rsidTr="00B3071B">
        <w:trPr>
          <w:trHeight w:val="5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0" w:type="dxa"/>
            <w:gridSpan w:val="8"/>
            <w:vMerge/>
          </w:tcPr>
          <w:p w14:paraId="234DCCD3" w14:textId="77777777" w:rsidR="00F61E7C" w:rsidRPr="00D8159F" w:rsidRDefault="00F61E7C" w:rsidP="00B3071B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41" w:type="dxa"/>
          </w:tcPr>
          <w:p w14:paraId="7AB77864" w14:textId="77777777" w:rsidR="00F61E7C" w:rsidRPr="00D8159F" w:rsidRDefault="00F61E7C" w:rsidP="00B307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F61E7C" w:rsidRPr="00D8159F" w14:paraId="04610A08" w14:textId="77777777" w:rsidTr="00B307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0" w:type="dxa"/>
            <w:gridSpan w:val="8"/>
            <w:vMerge/>
          </w:tcPr>
          <w:p w14:paraId="6F760CE1" w14:textId="77777777" w:rsidR="00F61E7C" w:rsidRPr="00D8159F" w:rsidRDefault="00F61E7C" w:rsidP="00B3071B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41" w:type="dxa"/>
          </w:tcPr>
          <w:p w14:paraId="1ED8F5F9" w14:textId="77777777" w:rsidR="00F61E7C" w:rsidRPr="00D8159F" w:rsidRDefault="00F61E7C" w:rsidP="00B307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F61E7C" w:rsidRPr="00D8159F" w14:paraId="5D2F5A0E" w14:textId="77777777" w:rsidTr="00B3071B">
        <w:trPr>
          <w:trHeight w:val="1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0" w:type="dxa"/>
            <w:gridSpan w:val="8"/>
          </w:tcPr>
          <w:p w14:paraId="19CA8DB4" w14:textId="77777777" w:rsidR="00F61E7C" w:rsidRPr="00D8159F" w:rsidRDefault="00F61E7C" w:rsidP="00885634">
            <w:pPr>
              <w:pStyle w:val="Body"/>
              <w:tabs>
                <w:tab w:val="clear" w:pos="1615"/>
              </w:tabs>
              <w:rPr>
                <w:rFonts w:ascii="Calibri" w:hAnsi="Calibri" w:cs="Calibri"/>
              </w:rPr>
            </w:pPr>
            <w:r w:rsidRPr="00D8159F">
              <w:rPr>
                <w:rFonts w:ascii="Calibri" w:hAnsi="Calibri" w:cs="Calibri"/>
                <w:i/>
                <w:iCs/>
                <w:color w:val="FF6600"/>
                <w:sz w:val="24"/>
                <w:szCs w:val="24"/>
                <w:u w:color="FF6600"/>
              </w:rPr>
              <w:t>OBS:</w:t>
            </w:r>
            <w:r w:rsidRPr="00D8159F">
              <w:rPr>
                <w:rFonts w:ascii="Calibri" w:hAnsi="Calibri" w:cs="Calibri"/>
                <w:i/>
                <w:iCs/>
                <w:color w:val="333333"/>
                <w:sz w:val="24"/>
                <w:szCs w:val="24"/>
                <w:u w:color="333333"/>
              </w:rPr>
              <w:t xml:space="preserve"> As quantidades foram pensadas para atender uma sala de 30 alunos por seis meses /</w:t>
            </w:r>
            <w:r w:rsidRPr="00D8159F">
              <w:rPr>
                <w:rFonts w:ascii="Calibri" w:eastAsia="Arial" w:hAnsi="Calibri" w:cs="Calibri"/>
                <w:i/>
                <w:iCs/>
                <w:color w:val="333333"/>
                <w:sz w:val="24"/>
                <w:szCs w:val="24"/>
                <w:u w:color="333333"/>
              </w:rPr>
              <w:br/>
            </w:r>
            <w:r w:rsidRPr="00D8159F">
              <w:rPr>
                <w:rFonts w:ascii="Calibri" w:hAnsi="Calibri" w:cs="Calibri"/>
                <w:i/>
                <w:iCs/>
                <w:color w:val="333333"/>
                <w:sz w:val="24"/>
                <w:szCs w:val="24"/>
                <w:u w:color="333333"/>
              </w:rPr>
              <w:t>Os valores de componentes, ferramentas e máquinas seguem cotação feita em lojas especializadas e importadores em outubro de 2016 pela consultoria WE FAB.</w:t>
            </w:r>
          </w:p>
        </w:tc>
        <w:tc>
          <w:tcPr>
            <w:tcW w:w="141" w:type="dxa"/>
          </w:tcPr>
          <w:p w14:paraId="0AAB0018" w14:textId="77777777" w:rsidR="00F61E7C" w:rsidRPr="00D8159F" w:rsidRDefault="00F61E7C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5B5C78FB" w14:textId="77777777" w:rsidTr="00B307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7C9EB3E8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</w:t>
            </w:r>
          </w:p>
        </w:tc>
        <w:tc>
          <w:tcPr>
            <w:tcW w:w="1414" w:type="dxa"/>
            <w:shd w:val="clear" w:color="auto" w:fill="4875BD" w:themeFill="text1"/>
          </w:tcPr>
          <w:p w14:paraId="6F68CFE7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b/>
                <w:bCs/>
                <w:color w:val="FFFFFF"/>
                <w:sz w:val="18"/>
                <w:szCs w:val="18"/>
                <w:u w:color="FFFFFF"/>
              </w:rPr>
              <w:t>CATEGORIA</w:t>
            </w:r>
          </w:p>
        </w:tc>
        <w:tc>
          <w:tcPr>
            <w:tcW w:w="850" w:type="dxa"/>
            <w:shd w:val="clear" w:color="auto" w:fill="4875BD" w:themeFill="text1"/>
          </w:tcPr>
          <w:p w14:paraId="22FCBE3E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b/>
                <w:bCs/>
                <w:color w:val="FFFFFF"/>
                <w:sz w:val="18"/>
                <w:szCs w:val="18"/>
                <w:u w:color="FFFFFF"/>
              </w:rPr>
              <w:t>QTDE</w:t>
            </w:r>
          </w:p>
        </w:tc>
        <w:tc>
          <w:tcPr>
            <w:tcW w:w="1276" w:type="dxa"/>
            <w:shd w:val="clear" w:color="auto" w:fill="4875BD" w:themeFill="text1"/>
          </w:tcPr>
          <w:p w14:paraId="551B0499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b/>
                <w:bCs/>
                <w:color w:val="FFFFFF"/>
                <w:sz w:val="18"/>
                <w:szCs w:val="18"/>
                <w:u w:color="FFFFFF"/>
              </w:rPr>
              <w:t>UNID</w:t>
            </w:r>
          </w:p>
        </w:tc>
        <w:tc>
          <w:tcPr>
            <w:tcW w:w="992" w:type="dxa"/>
            <w:shd w:val="clear" w:color="auto" w:fill="4875BD" w:themeFill="text1"/>
          </w:tcPr>
          <w:p w14:paraId="088C44A4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b/>
                <w:bCs/>
                <w:color w:val="FFFFFF"/>
                <w:sz w:val="18"/>
                <w:szCs w:val="18"/>
                <w:u w:color="FFFFFF"/>
              </w:rPr>
              <w:t>ITEM</w:t>
            </w:r>
          </w:p>
        </w:tc>
        <w:tc>
          <w:tcPr>
            <w:tcW w:w="1985" w:type="dxa"/>
            <w:shd w:val="clear" w:color="auto" w:fill="4875BD" w:themeFill="text1"/>
          </w:tcPr>
          <w:p w14:paraId="08320001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b/>
                <w:bCs/>
                <w:color w:val="FFFFFF"/>
                <w:sz w:val="18"/>
                <w:szCs w:val="18"/>
                <w:u w:color="FFFFFF"/>
              </w:rPr>
              <w:t>DESCRIÇÃO</w:t>
            </w:r>
          </w:p>
        </w:tc>
        <w:tc>
          <w:tcPr>
            <w:tcW w:w="1275" w:type="dxa"/>
            <w:shd w:val="clear" w:color="auto" w:fill="4875BD" w:themeFill="text1"/>
          </w:tcPr>
          <w:p w14:paraId="0136D13A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b/>
                <w:bCs/>
                <w:color w:val="FFFFFF"/>
                <w:sz w:val="18"/>
                <w:szCs w:val="18"/>
                <w:u w:color="FFFFFF"/>
              </w:rPr>
              <w:t>VALOR UNITÁRIO</w:t>
            </w:r>
          </w:p>
        </w:tc>
        <w:tc>
          <w:tcPr>
            <w:tcW w:w="1560" w:type="dxa"/>
            <w:shd w:val="clear" w:color="auto" w:fill="4875BD" w:themeFill="text1"/>
          </w:tcPr>
          <w:p w14:paraId="2F054DA7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b/>
                <w:bCs/>
                <w:color w:val="FFFFFF"/>
                <w:sz w:val="18"/>
                <w:szCs w:val="18"/>
                <w:u w:color="FFFFFF"/>
              </w:rPr>
              <w:t>VALOR TOTAL</w:t>
            </w:r>
          </w:p>
        </w:tc>
        <w:tc>
          <w:tcPr>
            <w:tcW w:w="141" w:type="dxa"/>
          </w:tcPr>
          <w:p w14:paraId="7980C041" w14:textId="77777777" w:rsidR="00F61E7C" w:rsidRPr="00D8159F" w:rsidRDefault="00F61E7C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623E9430" w14:textId="77777777" w:rsidTr="00B3071B">
        <w:trPr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059A250E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4" w:type="dxa"/>
          </w:tcPr>
          <w:p w14:paraId="058C44D5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Apoio a workshop</w:t>
            </w:r>
          </w:p>
        </w:tc>
        <w:tc>
          <w:tcPr>
            <w:tcW w:w="850" w:type="dxa"/>
          </w:tcPr>
          <w:p w14:paraId="71396270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14:paraId="41825255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pacote</w:t>
            </w:r>
          </w:p>
        </w:tc>
        <w:tc>
          <w:tcPr>
            <w:tcW w:w="992" w:type="dxa"/>
          </w:tcPr>
          <w:p w14:paraId="3F9D533B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Bloco de montar</w:t>
            </w:r>
          </w:p>
        </w:tc>
        <w:tc>
          <w:tcPr>
            <w:tcW w:w="1985" w:type="dxa"/>
          </w:tcPr>
          <w:p w14:paraId="118EDBCC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Tand 300 Peças</w:t>
            </w:r>
          </w:p>
        </w:tc>
        <w:tc>
          <w:tcPr>
            <w:tcW w:w="1275" w:type="dxa"/>
          </w:tcPr>
          <w:p w14:paraId="3092E106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R$49,90</w:t>
            </w:r>
          </w:p>
        </w:tc>
        <w:tc>
          <w:tcPr>
            <w:tcW w:w="1560" w:type="dxa"/>
          </w:tcPr>
          <w:p w14:paraId="0DCF7AB3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R$199,60</w:t>
            </w:r>
          </w:p>
        </w:tc>
        <w:tc>
          <w:tcPr>
            <w:tcW w:w="141" w:type="dxa"/>
          </w:tcPr>
          <w:p w14:paraId="6BA2DE7F" w14:textId="77777777" w:rsidR="00F61E7C" w:rsidRPr="00D8159F" w:rsidRDefault="00F61E7C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3334A354" w14:textId="77777777" w:rsidTr="00B307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15C7DE91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4" w:type="dxa"/>
          </w:tcPr>
          <w:p w14:paraId="2FB20E15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Consumível</w:t>
            </w:r>
          </w:p>
        </w:tc>
        <w:tc>
          <w:tcPr>
            <w:tcW w:w="850" w:type="dxa"/>
          </w:tcPr>
          <w:p w14:paraId="5CD31850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14:paraId="2958A95A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pacote</w:t>
            </w:r>
          </w:p>
        </w:tc>
        <w:tc>
          <w:tcPr>
            <w:tcW w:w="992" w:type="dxa"/>
          </w:tcPr>
          <w:p w14:paraId="4965B7F0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Abraçadeira</w:t>
            </w:r>
          </w:p>
        </w:tc>
        <w:tc>
          <w:tcPr>
            <w:tcW w:w="1985" w:type="dxa"/>
          </w:tcPr>
          <w:p w14:paraId="5E4E4EA6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 xml:space="preserve">Abraçadeira de Nylon 14cm com 20 peças </w:t>
            </w:r>
          </w:p>
        </w:tc>
        <w:tc>
          <w:tcPr>
            <w:tcW w:w="1275" w:type="dxa"/>
          </w:tcPr>
          <w:p w14:paraId="7D2C15AF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R$1,42</w:t>
            </w:r>
          </w:p>
        </w:tc>
        <w:tc>
          <w:tcPr>
            <w:tcW w:w="1560" w:type="dxa"/>
          </w:tcPr>
          <w:p w14:paraId="1F48E38C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R$7,10</w:t>
            </w:r>
          </w:p>
        </w:tc>
        <w:tc>
          <w:tcPr>
            <w:tcW w:w="141" w:type="dxa"/>
          </w:tcPr>
          <w:p w14:paraId="4A4E26D5" w14:textId="77777777" w:rsidR="00F61E7C" w:rsidRPr="00D8159F" w:rsidRDefault="00F61E7C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22519534" w14:textId="77777777" w:rsidTr="00B3071B">
        <w:trPr>
          <w:trHeight w:val="7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056AA137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4" w:type="dxa"/>
          </w:tcPr>
          <w:p w14:paraId="66B76A55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Consumível</w:t>
            </w:r>
          </w:p>
        </w:tc>
        <w:tc>
          <w:tcPr>
            <w:tcW w:w="850" w:type="dxa"/>
          </w:tcPr>
          <w:p w14:paraId="2577374A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14:paraId="6990E7C0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pacote</w:t>
            </w:r>
          </w:p>
        </w:tc>
        <w:tc>
          <w:tcPr>
            <w:tcW w:w="992" w:type="dxa"/>
          </w:tcPr>
          <w:p w14:paraId="771790BB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Abraçadeira</w:t>
            </w:r>
          </w:p>
        </w:tc>
        <w:tc>
          <w:tcPr>
            <w:tcW w:w="1985" w:type="dxa"/>
          </w:tcPr>
          <w:p w14:paraId="5E1849EC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 xml:space="preserve">Abraçadeira de Nylon 40cm com 100 peças </w:t>
            </w:r>
          </w:p>
        </w:tc>
        <w:tc>
          <w:tcPr>
            <w:tcW w:w="1275" w:type="dxa"/>
          </w:tcPr>
          <w:p w14:paraId="64D8C377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R$30,78</w:t>
            </w:r>
          </w:p>
        </w:tc>
        <w:tc>
          <w:tcPr>
            <w:tcW w:w="1560" w:type="dxa"/>
          </w:tcPr>
          <w:p w14:paraId="6ACF992D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R$61,56</w:t>
            </w:r>
          </w:p>
        </w:tc>
        <w:tc>
          <w:tcPr>
            <w:tcW w:w="141" w:type="dxa"/>
          </w:tcPr>
          <w:p w14:paraId="3934313C" w14:textId="77777777" w:rsidR="00F61E7C" w:rsidRPr="00D8159F" w:rsidRDefault="00F61E7C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72432E55" w14:textId="77777777" w:rsidTr="00B307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2ED5AD87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4" w:type="dxa"/>
          </w:tcPr>
          <w:p w14:paraId="566EF260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Consumível</w:t>
            </w:r>
          </w:p>
        </w:tc>
        <w:tc>
          <w:tcPr>
            <w:tcW w:w="850" w:type="dxa"/>
          </w:tcPr>
          <w:p w14:paraId="79554103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20</w:t>
            </w:r>
          </w:p>
        </w:tc>
        <w:tc>
          <w:tcPr>
            <w:tcW w:w="1276" w:type="dxa"/>
          </w:tcPr>
          <w:p w14:paraId="56ABFEC2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pacote</w:t>
            </w:r>
          </w:p>
        </w:tc>
        <w:tc>
          <w:tcPr>
            <w:tcW w:w="992" w:type="dxa"/>
          </w:tcPr>
          <w:p w14:paraId="1F593D42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Post-it</w:t>
            </w:r>
          </w:p>
        </w:tc>
        <w:tc>
          <w:tcPr>
            <w:tcW w:w="1985" w:type="dxa"/>
          </w:tcPr>
          <w:p w14:paraId="3D8FCC37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Bloco Post-it 76x102 amarelo com 100 folhas</w:t>
            </w:r>
          </w:p>
        </w:tc>
        <w:tc>
          <w:tcPr>
            <w:tcW w:w="1275" w:type="dxa"/>
          </w:tcPr>
          <w:p w14:paraId="509A3F82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R$9,80</w:t>
            </w:r>
          </w:p>
        </w:tc>
        <w:tc>
          <w:tcPr>
            <w:tcW w:w="1560" w:type="dxa"/>
          </w:tcPr>
          <w:p w14:paraId="48833CC9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R$196,00</w:t>
            </w:r>
          </w:p>
        </w:tc>
        <w:tc>
          <w:tcPr>
            <w:tcW w:w="141" w:type="dxa"/>
          </w:tcPr>
          <w:p w14:paraId="6DBFCDB3" w14:textId="77777777" w:rsidR="00F61E7C" w:rsidRPr="00D8159F" w:rsidRDefault="00F61E7C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0AF6BC63" w14:textId="77777777" w:rsidTr="00B3071B">
        <w:trPr>
          <w:trHeight w:val="7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165558B6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4" w:type="dxa"/>
          </w:tcPr>
          <w:p w14:paraId="6338EBE6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Consumível</w:t>
            </w:r>
          </w:p>
        </w:tc>
        <w:tc>
          <w:tcPr>
            <w:tcW w:w="850" w:type="dxa"/>
          </w:tcPr>
          <w:p w14:paraId="19BEAFB9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14:paraId="43680587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pacote</w:t>
            </w:r>
          </w:p>
        </w:tc>
        <w:tc>
          <w:tcPr>
            <w:tcW w:w="992" w:type="dxa"/>
          </w:tcPr>
          <w:p w14:paraId="08A8E42A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Caneta hidrográfica colorida</w:t>
            </w:r>
          </w:p>
        </w:tc>
        <w:tc>
          <w:tcPr>
            <w:tcW w:w="1985" w:type="dxa"/>
          </w:tcPr>
          <w:p w14:paraId="5245C3BF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 xml:space="preserve">Caneta Hidrográfica 12 cores </w:t>
            </w:r>
          </w:p>
        </w:tc>
        <w:tc>
          <w:tcPr>
            <w:tcW w:w="1275" w:type="dxa"/>
          </w:tcPr>
          <w:p w14:paraId="597361D5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R$24,40</w:t>
            </w:r>
          </w:p>
        </w:tc>
        <w:tc>
          <w:tcPr>
            <w:tcW w:w="1560" w:type="dxa"/>
          </w:tcPr>
          <w:p w14:paraId="3A7D145A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R$244,00</w:t>
            </w:r>
          </w:p>
        </w:tc>
        <w:tc>
          <w:tcPr>
            <w:tcW w:w="141" w:type="dxa"/>
          </w:tcPr>
          <w:p w14:paraId="6B8290B7" w14:textId="77777777" w:rsidR="00F61E7C" w:rsidRPr="00D8159F" w:rsidRDefault="00F61E7C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38E73411" w14:textId="77777777" w:rsidTr="00B307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36A5D7D7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4" w:type="dxa"/>
          </w:tcPr>
          <w:p w14:paraId="13561D96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Consumível</w:t>
            </w:r>
          </w:p>
        </w:tc>
        <w:tc>
          <w:tcPr>
            <w:tcW w:w="850" w:type="dxa"/>
          </w:tcPr>
          <w:p w14:paraId="69B9CC18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14:paraId="17D7B54C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pacote</w:t>
            </w:r>
          </w:p>
        </w:tc>
        <w:tc>
          <w:tcPr>
            <w:tcW w:w="992" w:type="dxa"/>
          </w:tcPr>
          <w:p w14:paraId="4952F2C2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Canudos plásticos</w:t>
            </w:r>
          </w:p>
        </w:tc>
        <w:tc>
          <w:tcPr>
            <w:tcW w:w="1985" w:type="dxa"/>
          </w:tcPr>
          <w:p w14:paraId="0E37E7A1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Canudo para Vitamina Cores Sortidas com 400 Unidades Bicão</w:t>
            </w:r>
          </w:p>
        </w:tc>
        <w:tc>
          <w:tcPr>
            <w:tcW w:w="1275" w:type="dxa"/>
          </w:tcPr>
          <w:p w14:paraId="11BDB53A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R$6,55</w:t>
            </w:r>
          </w:p>
        </w:tc>
        <w:tc>
          <w:tcPr>
            <w:tcW w:w="1560" w:type="dxa"/>
          </w:tcPr>
          <w:p w14:paraId="35DE2C37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R$39,30</w:t>
            </w:r>
          </w:p>
        </w:tc>
        <w:tc>
          <w:tcPr>
            <w:tcW w:w="141" w:type="dxa"/>
          </w:tcPr>
          <w:p w14:paraId="27531206" w14:textId="77777777" w:rsidR="00F61E7C" w:rsidRPr="00D8159F" w:rsidRDefault="00F61E7C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66F68716" w14:textId="77777777" w:rsidTr="00B3071B">
        <w:trPr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18C53962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4" w:type="dxa"/>
          </w:tcPr>
          <w:p w14:paraId="613729D5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Consumível</w:t>
            </w:r>
          </w:p>
        </w:tc>
        <w:tc>
          <w:tcPr>
            <w:tcW w:w="850" w:type="dxa"/>
          </w:tcPr>
          <w:p w14:paraId="1C4CCA4A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14:paraId="48F940AA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pacote</w:t>
            </w:r>
          </w:p>
        </w:tc>
        <w:tc>
          <w:tcPr>
            <w:tcW w:w="992" w:type="dxa"/>
          </w:tcPr>
          <w:p w14:paraId="1D32940D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Copo isopor café</w:t>
            </w:r>
          </w:p>
        </w:tc>
        <w:tc>
          <w:tcPr>
            <w:tcW w:w="1985" w:type="dxa"/>
          </w:tcPr>
          <w:p w14:paraId="3866657B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 xml:space="preserve">Copo de isopor capacidade de 120ml Pacote com 25 unidades </w:t>
            </w:r>
          </w:p>
        </w:tc>
        <w:tc>
          <w:tcPr>
            <w:tcW w:w="1275" w:type="dxa"/>
          </w:tcPr>
          <w:p w14:paraId="4B4FE059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R$3,70</w:t>
            </w:r>
          </w:p>
        </w:tc>
        <w:tc>
          <w:tcPr>
            <w:tcW w:w="1560" w:type="dxa"/>
          </w:tcPr>
          <w:p w14:paraId="525E86CE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R$18,50</w:t>
            </w:r>
          </w:p>
        </w:tc>
        <w:tc>
          <w:tcPr>
            <w:tcW w:w="141" w:type="dxa"/>
          </w:tcPr>
          <w:p w14:paraId="0F6669D3" w14:textId="77777777" w:rsidR="00F61E7C" w:rsidRPr="00D8159F" w:rsidRDefault="00F61E7C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7B1F88AD" w14:textId="77777777" w:rsidTr="00B307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1AA9431E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4" w:type="dxa"/>
          </w:tcPr>
          <w:p w14:paraId="6A808D7E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Consumível</w:t>
            </w:r>
          </w:p>
        </w:tc>
        <w:tc>
          <w:tcPr>
            <w:tcW w:w="850" w:type="dxa"/>
          </w:tcPr>
          <w:p w14:paraId="60C1126F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14:paraId="69ED093C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pacote</w:t>
            </w:r>
          </w:p>
        </w:tc>
        <w:tc>
          <w:tcPr>
            <w:tcW w:w="992" w:type="dxa"/>
          </w:tcPr>
          <w:p w14:paraId="458825A1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Elástico</w:t>
            </w:r>
          </w:p>
        </w:tc>
        <w:tc>
          <w:tcPr>
            <w:tcW w:w="1985" w:type="dxa"/>
          </w:tcPr>
          <w:p w14:paraId="13185B5F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Elástico látex japonês puro 2550 unidades fi-08 1 UN</w:t>
            </w:r>
          </w:p>
        </w:tc>
        <w:tc>
          <w:tcPr>
            <w:tcW w:w="1275" w:type="dxa"/>
          </w:tcPr>
          <w:p w14:paraId="287602BC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R$28,20</w:t>
            </w:r>
          </w:p>
        </w:tc>
        <w:tc>
          <w:tcPr>
            <w:tcW w:w="1560" w:type="dxa"/>
          </w:tcPr>
          <w:p w14:paraId="5253BB1D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R$169,20</w:t>
            </w:r>
          </w:p>
        </w:tc>
        <w:tc>
          <w:tcPr>
            <w:tcW w:w="141" w:type="dxa"/>
          </w:tcPr>
          <w:p w14:paraId="713E390D" w14:textId="77777777" w:rsidR="00F61E7C" w:rsidRPr="00D8159F" w:rsidRDefault="00F61E7C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5693E823" w14:textId="77777777" w:rsidTr="00B3071B">
        <w:trPr>
          <w:trHeight w:val="12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03CB56DA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lastRenderedPageBreak/>
              <w:t>LAB I</w:t>
            </w:r>
          </w:p>
        </w:tc>
        <w:tc>
          <w:tcPr>
            <w:tcW w:w="1414" w:type="dxa"/>
          </w:tcPr>
          <w:p w14:paraId="2ACFA25E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Consumível</w:t>
            </w:r>
          </w:p>
        </w:tc>
        <w:tc>
          <w:tcPr>
            <w:tcW w:w="850" w:type="dxa"/>
          </w:tcPr>
          <w:p w14:paraId="7A94BA53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20</w:t>
            </w:r>
          </w:p>
        </w:tc>
        <w:tc>
          <w:tcPr>
            <w:tcW w:w="1276" w:type="dxa"/>
          </w:tcPr>
          <w:p w14:paraId="36BCFB9D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pacote</w:t>
            </w:r>
          </w:p>
        </w:tc>
        <w:tc>
          <w:tcPr>
            <w:tcW w:w="992" w:type="dxa"/>
          </w:tcPr>
          <w:p w14:paraId="0B0D7A73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Espeto churrasco</w:t>
            </w:r>
          </w:p>
        </w:tc>
        <w:tc>
          <w:tcPr>
            <w:tcW w:w="1985" w:type="dxa"/>
          </w:tcPr>
          <w:p w14:paraId="1F1F3B09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 xml:space="preserve">Espeto de Madeira para Churrasco de 250mm com 100 unidades </w:t>
            </w:r>
          </w:p>
        </w:tc>
        <w:tc>
          <w:tcPr>
            <w:tcW w:w="1275" w:type="dxa"/>
          </w:tcPr>
          <w:p w14:paraId="0C289706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R$4,70</w:t>
            </w:r>
          </w:p>
        </w:tc>
        <w:tc>
          <w:tcPr>
            <w:tcW w:w="1560" w:type="dxa"/>
          </w:tcPr>
          <w:p w14:paraId="0C3670FD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R$94,00</w:t>
            </w:r>
          </w:p>
        </w:tc>
        <w:tc>
          <w:tcPr>
            <w:tcW w:w="141" w:type="dxa"/>
          </w:tcPr>
          <w:p w14:paraId="1F99490B" w14:textId="77777777" w:rsidR="00F61E7C" w:rsidRPr="00D8159F" w:rsidRDefault="00F61E7C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2D138E8C" w14:textId="77777777" w:rsidTr="00B307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033D68F3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4" w:type="dxa"/>
          </w:tcPr>
          <w:p w14:paraId="65EFEAC5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Consumível</w:t>
            </w:r>
          </w:p>
        </w:tc>
        <w:tc>
          <w:tcPr>
            <w:tcW w:w="850" w:type="dxa"/>
          </w:tcPr>
          <w:p w14:paraId="400E861F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14:paraId="083C3C17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992" w:type="dxa"/>
          </w:tcPr>
          <w:p w14:paraId="09D9F641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Fita dupla face</w:t>
            </w:r>
          </w:p>
        </w:tc>
        <w:tc>
          <w:tcPr>
            <w:tcW w:w="1985" w:type="dxa"/>
          </w:tcPr>
          <w:p w14:paraId="09C8E26D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Fita adesiva dupla face papel 48x30 9400</w:t>
            </w:r>
          </w:p>
        </w:tc>
        <w:tc>
          <w:tcPr>
            <w:tcW w:w="1275" w:type="dxa"/>
          </w:tcPr>
          <w:p w14:paraId="7AA315A8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R$43,00</w:t>
            </w:r>
          </w:p>
        </w:tc>
        <w:tc>
          <w:tcPr>
            <w:tcW w:w="1560" w:type="dxa"/>
          </w:tcPr>
          <w:p w14:paraId="5D82D8B9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R$430,00</w:t>
            </w:r>
          </w:p>
        </w:tc>
        <w:tc>
          <w:tcPr>
            <w:tcW w:w="141" w:type="dxa"/>
          </w:tcPr>
          <w:p w14:paraId="7FC1136F" w14:textId="77777777" w:rsidR="00F61E7C" w:rsidRPr="00D8159F" w:rsidRDefault="00F61E7C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1881BC93" w14:textId="77777777" w:rsidTr="00B3071B">
        <w:trPr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62506933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4" w:type="dxa"/>
          </w:tcPr>
          <w:p w14:paraId="41E0A949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Consumível</w:t>
            </w:r>
          </w:p>
        </w:tc>
        <w:tc>
          <w:tcPr>
            <w:tcW w:w="850" w:type="dxa"/>
          </w:tcPr>
          <w:p w14:paraId="62CB349A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14:paraId="28ADE50B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992" w:type="dxa"/>
          </w:tcPr>
          <w:p w14:paraId="32389C75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Fita crepe estreita</w:t>
            </w:r>
          </w:p>
        </w:tc>
        <w:tc>
          <w:tcPr>
            <w:tcW w:w="1985" w:type="dxa"/>
          </w:tcPr>
          <w:p w14:paraId="40D6F697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 xml:space="preserve">Fita crepe 25x50 </w:t>
            </w:r>
          </w:p>
        </w:tc>
        <w:tc>
          <w:tcPr>
            <w:tcW w:w="1275" w:type="dxa"/>
          </w:tcPr>
          <w:p w14:paraId="11BEE0A4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R$26,90</w:t>
            </w:r>
          </w:p>
        </w:tc>
        <w:tc>
          <w:tcPr>
            <w:tcW w:w="1560" w:type="dxa"/>
          </w:tcPr>
          <w:p w14:paraId="62BCA8A0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R$269,00</w:t>
            </w:r>
          </w:p>
        </w:tc>
        <w:tc>
          <w:tcPr>
            <w:tcW w:w="141" w:type="dxa"/>
          </w:tcPr>
          <w:p w14:paraId="7A9DF30A" w14:textId="77777777" w:rsidR="00F61E7C" w:rsidRPr="00D8159F" w:rsidRDefault="00F61E7C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6FE7F1CB" w14:textId="77777777" w:rsidTr="00B307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442C0348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4" w:type="dxa"/>
          </w:tcPr>
          <w:p w14:paraId="6786BD9E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Consumível</w:t>
            </w:r>
          </w:p>
        </w:tc>
        <w:tc>
          <w:tcPr>
            <w:tcW w:w="850" w:type="dxa"/>
          </w:tcPr>
          <w:p w14:paraId="372535C8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20</w:t>
            </w:r>
          </w:p>
        </w:tc>
        <w:tc>
          <w:tcPr>
            <w:tcW w:w="1276" w:type="dxa"/>
          </w:tcPr>
          <w:p w14:paraId="298D1C43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992" w:type="dxa"/>
          </w:tcPr>
          <w:p w14:paraId="258211AE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Fita crepe larga</w:t>
            </w:r>
          </w:p>
        </w:tc>
        <w:tc>
          <w:tcPr>
            <w:tcW w:w="1985" w:type="dxa"/>
          </w:tcPr>
          <w:p w14:paraId="09ED03CD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 xml:space="preserve">Fita crepe 50x50 </w:t>
            </w:r>
          </w:p>
        </w:tc>
        <w:tc>
          <w:tcPr>
            <w:tcW w:w="1275" w:type="dxa"/>
          </w:tcPr>
          <w:p w14:paraId="64B77CCD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R$21,80</w:t>
            </w:r>
          </w:p>
        </w:tc>
        <w:tc>
          <w:tcPr>
            <w:tcW w:w="1560" w:type="dxa"/>
          </w:tcPr>
          <w:p w14:paraId="6E3BC08D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R$436,00</w:t>
            </w:r>
          </w:p>
        </w:tc>
        <w:tc>
          <w:tcPr>
            <w:tcW w:w="141" w:type="dxa"/>
          </w:tcPr>
          <w:p w14:paraId="0556D9A3" w14:textId="77777777" w:rsidR="00F61E7C" w:rsidRPr="00D8159F" w:rsidRDefault="00F61E7C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1361CAB7" w14:textId="77777777" w:rsidTr="00B3071B">
        <w:trPr>
          <w:trHeight w:val="12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3033DFB3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4" w:type="dxa"/>
          </w:tcPr>
          <w:p w14:paraId="51199FAE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Consumível</w:t>
            </w:r>
          </w:p>
        </w:tc>
        <w:tc>
          <w:tcPr>
            <w:tcW w:w="850" w:type="dxa"/>
          </w:tcPr>
          <w:p w14:paraId="5F0FC541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14:paraId="7B0F2FCB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caixa</w:t>
            </w:r>
          </w:p>
        </w:tc>
        <w:tc>
          <w:tcPr>
            <w:tcW w:w="992" w:type="dxa"/>
          </w:tcPr>
          <w:p w14:paraId="10A96F24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Lápis 6B</w:t>
            </w:r>
          </w:p>
        </w:tc>
        <w:tc>
          <w:tcPr>
            <w:tcW w:w="1985" w:type="dxa"/>
          </w:tcPr>
          <w:p w14:paraId="4F197D3D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Lápis preto técnico 6B sextavado SM/C90006B CX 4 unidades</w:t>
            </w:r>
          </w:p>
        </w:tc>
        <w:tc>
          <w:tcPr>
            <w:tcW w:w="1275" w:type="dxa"/>
          </w:tcPr>
          <w:p w14:paraId="1FE659BD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R$13,60</w:t>
            </w:r>
          </w:p>
        </w:tc>
        <w:tc>
          <w:tcPr>
            <w:tcW w:w="1560" w:type="dxa"/>
          </w:tcPr>
          <w:p w14:paraId="630D7390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R$136,00</w:t>
            </w:r>
          </w:p>
        </w:tc>
        <w:tc>
          <w:tcPr>
            <w:tcW w:w="141" w:type="dxa"/>
          </w:tcPr>
          <w:p w14:paraId="1617353B" w14:textId="77777777" w:rsidR="00F61E7C" w:rsidRPr="00D8159F" w:rsidRDefault="00F61E7C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5270884E" w14:textId="77777777" w:rsidTr="00B307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29AA7D63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4" w:type="dxa"/>
          </w:tcPr>
          <w:p w14:paraId="0C990D91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Consumível</w:t>
            </w:r>
          </w:p>
        </w:tc>
        <w:tc>
          <w:tcPr>
            <w:tcW w:w="850" w:type="dxa"/>
          </w:tcPr>
          <w:p w14:paraId="66AA3BE8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14:paraId="2BC91105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Caixa</w:t>
            </w:r>
          </w:p>
        </w:tc>
        <w:tc>
          <w:tcPr>
            <w:tcW w:w="992" w:type="dxa"/>
          </w:tcPr>
          <w:p w14:paraId="5B9EA935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Massa de modelar</w:t>
            </w:r>
          </w:p>
        </w:tc>
        <w:tc>
          <w:tcPr>
            <w:tcW w:w="1985" w:type="dxa"/>
          </w:tcPr>
          <w:p w14:paraId="70CE3F87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Massa p/modelar 150g c/6 cores soft sortidas pact com 6</w:t>
            </w:r>
          </w:p>
        </w:tc>
        <w:tc>
          <w:tcPr>
            <w:tcW w:w="1275" w:type="dxa"/>
          </w:tcPr>
          <w:p w14:paraId="3367FFC0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R$22,20</w:t>
            </w:r>
          </w:p>
        </w:tc>
        <w:tc>
          <w:tcPr>
            <w:tcW w:w="1560" w:type="dxa"/>
          </w:tcPr>
          <w:p w14:paraId="37CB3D32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R$177,60</w:t>
            </w:r>
          </w:p>
        </w:tc>
        <w:tc>
          <w:tcPr>
            <w:tcW w:w="141" w:type="dxa"/>
          </w:tcPr>
          <w:p w14:paraId="0AF775D8" w14:textId="77777777" w:rsidR="00F61E7C" w:rsidRPr="00D8159F" w:rsidRDefault="00F61E7C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0782C719" w14:textId="77777777" w:rsidTr="00B3071B">
        <w:trPr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4229F1F3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4" w:type="dxa"/>
          </w:tcPr>
          <w:p w14:paraId="5E33DA68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Consumível</w:t>
            </w:r>
          </w:p>
        </w:tc>
        <w:tc>
          <w:tcPr>
            <w:tcW w:w="850" w:type="dxa"/>
          </w:tcPr>
          <w:p w14:paraId="064EAD8A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14:paraId="13642DE0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pacote</w:t>
            </w:r>
          </w:p>
        </w:tc>
        <w:tc>
          <w:tcPr>
            <w:tcW w:w="992" w:type="dxa"/>
          </w:tcPr>
          <w:p w14:paraId="05409A55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Palito de sorvete</w:t>
            </w:r>
          </w:p>
        </w:tc>
        <w:tc>
          <w:tcPr>
            <w:tcW w:w="1985" w:type="dxa"/>
          </w:tcPr>
          <w:p w14:paraId="1A6D6BF3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Palito sorvete ponta redonda kv 51010 100 unidades</w:t>
            </w:r>
          </w:p>
        </w:tc>
        <w:tc>
          <w:tcPr>
            <w:tcW w:w="1275" w:type="dxa"/>
          </w:tcPr>
          <w:p w14:paraId="72D2FE2D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R$5,10</w:t>
            </w:r>
          </w:p>
        </w:tc>
        <w:tc>
          <w:tcPr>
            <w:tcW w:w="1560" w:type="dxa"/>
          </w:tcPr>
          <w:p w14:paraId="236DE754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R$51,00</w:t>
            </w:r>
          </w:p>
        </w:tc>
        <w:tc>
          <w:tcPr>
            <w:tcW w:w="141" w:type="dxa"/>
          </w:tcPr>
          <w:p w14:paraId="4A505968" w14:textId="77777777" w:rsidR="00F61E7C" w:rsidRPr="00D8159F" w:rsidRDefault="00F61E7C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06EF5642" w14:textId="77777777" w:rsidTr="00B307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3F1CB52B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4" w:type="dxa"/>
          </w:tcPr>
          <w:p w14:paraId="4B5EF71B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Consumível</w:t>
            </w:r>
          </w:p>
        </w:tc>
        <w:tc>
          <w:tcPr>
            <w:tcW w:w="850" w:type="dxa"/>
          </w:tcPr>
          <w:p w14:paraId="153AA166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20</w:t>
            </w:r>
          </w:p>
        </w:tc>
        <w:tc>
          <w:tcPr>
            <w:tcW w:w="1276" w:type="dxa"/>
          </w:tcPr>
          <w:p w14:paraId="054E90B0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rolo</w:t>
            </w:r>
          </w:p>
        </w:tc>
        <w:tc>
          <w:tcPr>
            <w:tcW w:w="992" w:type="dxa"/>
          </w:tcPr>
          <w:p w14:paraId="3211601E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Papel alumínio</w:t>
            </w:r>
          </w:p>
        </w:tc>
        <w:tc>
          <w:tcPr>
            <w:tcW w:w="1985" w:type="dxa"/>
          </w:tcPr>
          <w:p w14:paraId="5FA130DE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 xml:space="preserve">Papel Alumínio 30x100 </w:t>
            </w:r>
          </w:p>
        </w:tc>
        <w:tc>
          <w:tcPr>
            <w:tcW w:w="1275" w:type="dxa"/>
          </w:tcPr>
          <w:p w14:paraId="45DCA9E9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R$32,75</w:t>
            </w:r>
          </w:p>
        </w:tc>
        <w:tc>
          <w:tcPr>
            <w:tcW w:w="1560" w:type="dxa"/>
          </w:tcPr>
          <w:p w14:paraId="3D6F33C0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R$655,00</w:t>
            </w:r>
          </w:p>
        </w:tc>
        <w:tc>
          <w:tcPr>
            <w:tcW w:w="141" w:type="dxa"/>
          </w:tcPr>
          <w:p w14:paraId="6E211A00" w14:textId="77777777" w:rsidR="00F61E7C" w:rsidRPr="00D8159F" w:rsidRDefault="00F61E7C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230767D4" w14:textId="77777777" w:rsidTr="00B3071B">
        <w:trPr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26CCD6F4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4" w:type="dxa"/>
          </w:tcPr>
          <w:p w14:paraId="1B5F123A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Consumível</w:t>
            </w:r>
          </w:p>
        </w:tc>
        <w:tc>
          <w:tcPr>
            <w:tcW w:w="850" w:type="dxa"/>
          </w:tcPr>
          <w:p w14:paraId="294B0EC4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500</w:t>
            </w:r>
          </w:p>
        </w:tc>
        <w:tc>
          <w:tcPr>
            <w:tcW w:w="1276" w:type="dxa"/>
          </w:tcPr>
          <w:p w14:paraId="3F824AEC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992" w:type="dxa"/>
          </w:tcPr>
          <w:p w14:paraId="048111C9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Papel Kraft</w:t>
            </w:r>
          </w:p>
        </w:tc>
        <w:tc>
          <w:tcPr>
            <w:tcW w:w="1985" w:type="dxa"/>
          </w:tcPr>
          <w:p w14:paraId="6693FB86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Papel Kraft 080g A2</w:t>
            </w:r>
          </w:p>
        </w:tc>
        <w:tc>
          <w:tcPr>
            <w:tcW w:w="1275" w:type="dxa"/>
          </w:tcPr>
          <w:p w14:paraId="562523A9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R$0,35</w:t>
            </w:r>
          </w:p>
        </w:tc>
        <w:tc>
          <w:tcPr>
            <w:tcW w:w="1560" w:type="dxa"/>
          </w:tcPr>
          <w:p w14:paraId="69D5FE62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R$175,00</w:t>
            </w:r>
          </w:p>
        </w:tc>
        <w:tc>
          <w:tcPr>
            <w:tcW w:w="141" w:type="dxa"/>
          </w:tcPr>
          <w:p w14:paraId="518CD655" w14:textId="77777777" w:rsidR="00F61E7C" w:rsidRPr="00D8159F" w:rsidRDefault="00F61E7C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28E597ED" w14:textId="77777777" w:rsidTr="00B307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6E26E789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4" w:type="dxa"/>
          </w:tcPr>
          <w:p w14:paraId="658D6376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Consumível</w:t>
            </w:r>
          </w:p>
        </w:tc>
        <w:tc>
          <w:tcPr>
            <w:tcW w:w="850" w:type="dxa"/>
          </w:tcPr>
          <w:p w14:paraId="7C2D86E5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500</w:t>
            </w:r>
          </w:p>
        </w:tc>
        <w:tc>
          <w:tcPr>
            <w:tcW w:w="1276" w:type="dxa"/>
          </w:tcPr>
          <w:p w14:paraId="799D0802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992" w:type="dxa"/>
          </w:tcPr>
          <w:p w14:paraId="184928A5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Papel Kraft</w:t>
            </w:r>
          </w:p>
        </w:tc>
        <w:tc>
          <w:tcPr>
            <w:tcW w:w="1985" w:type="dxa"/>
          </w:tcPr>
          <w:p w14:paraId="49A8F56B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Papel Kraft 150g A2</w:t>
            </w:r>
          </w:p>
        </w:tc>
        <w:tc>
          <w:tcPr>
            <w:tcW w:w="1275" w:type="dxa"/>
          </w:tcPr>
          <w:p w14:paraId="71DBDB8A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R$0,44</w:t>
            </w:r>
          </w:p>
        </w:tc>
        <w:tc>
          <w:tcPr>
            <w:tcW w:w="1560" w:type="dxa"/>
          </w:tcPr>
          <w:p w14:paraId="1A823CE3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R$220,00</w:t>
            </w:r>
          </w:p>
        </w:tc>
        <w:tc>
          <w:tcPr>
            <w:tcW w:w="141" w:type="dxa"/>
          </w:tcPr>
          <w:p w14:paraId="11669EC5" w14:textId="77777777" w:rsidR="00F61E7C" w:rsidRPr="00D8159F" w:rsidRDefault="00F61E7C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5357C6EA" w14:textId="77777777" w:rsidTr="00B3071B">
        <w:trPr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0B0226F5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4" w:type="dxa"/>
          </w:tcPr>
          <w:p w14:paraId="6C9D3FE5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Consumível</w:t>
            </w:r>
          </w:p>
        </w:tc>
        <w:tc>
          <w:tcPr>
            <w:tcW w:w="850" w:type="dxa"/>
          </w:tcPr>
          <w:p w14:paraId="67A92B8D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500</w:t>
            </w:r>
          </w:p>
        </w:tc>
        <w:tc>
          <w:tcPr>
            <w:tcW w:w="1276" w:type="dxa"/>
          </w:tcPr>
          <w:p w14:paraId="5FF8A7B2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992" w:type="dxa"/>
          </w:tcPr>
          <w:p w14:paraId="614651F2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Papel Kraft</w:t>
            </w:r>
          </w:p>
        </w:tc>
        <w:tc>
          <w:tcPr>
            <w:tcW w:w="1985" w:type="dxa"/>
          </w:tcPr>
          <w:p w14:paraId="61C29B89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Papel Kraft 420g A2</w:t>
            </w:r>
          </w:p>
        </w:tc>
        <w:tc>
          <w:tcPr>
            <w:tcW w:w="1275" w:type="dxa"/>
          </w:tcPr>
          <w:p w14:paraId="01D5C2D2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R$1,23</w:t>
            </w:r>
          </w:p>
        </w:tc>
        <w:tc>
          <w:tcPr>
            <w:tcW w:w="1560" w:type="dxa"/>
          </w:tcPr>
          <w:p w14:paraId="009FA2EC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R$615,00</w:t>
            </w:r>
          </w:p>
        </w:tc>
        <w:tc>
          <w:tcPr>
            <w:tcW w:w="141" w:type="dxa"/>
          </w:tcPr>
          <w:p w14:paraId="0739E6CC" w14:textId="77777777" w:rsidR="00F61E7C" w:rsidRPr="00D8159F" w:rsidRDefault="00F61E7C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51415903" w14:textId="77777777" w:rsidTr="00B307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6976EF87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4" w:type="dxa"/>
          </w:tcPr>
          <w:p w14:paraId="12D00F5F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Consumível</w:t>
            </w:r>
          </w:p>
        </w:tc>
        <w:tc>
          <w:tcPr>
            <w:tcW w:w="850" w:type="dxa"/>
          </w:tcPr>
          <w:p w14:paraId="52EA769E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14:paraId="07D573B4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pacote</w:t>
            </w:r>
          </w:p>
        </w:tc>
        <w:tc>
          <w:tcPr>
            <w:tcW w:w="992" w:type="dxa"/>
          </w:tcPr>
          <w:p w14:paraId="22C46DE0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Folha sulfite A4</w:t>
            </w:r>
          </w:p>
        </w:tc>
        <w:tc>
          <w:tcPr>
            <w:tcW w:w="1985" w:type="dxa"/>
          </w:tcPr>
          <w:p w14:paraId="64B7E7AA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Papel Sulfite 75g alcalino 210x297 A4 500 folhas</w:t>
            </w:r>
          </w:p>
        </w:tc>
        <w:tc>
          <w:tcPr>
            <w:tcW w:w="1275" w:type="dxa"/>
          </w:tcPr>
          <w:p w14:paraId="7E3F54EC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R$19,90</w:t>
            </w:r>
          </w:p>
        </w:tc>
        <w:tc>
          <w:tcPr>
            <w:tcW w:w="1560" w:type="dxa"/>
          </w:tcPr>
          <w:p w14:paraId="5EA9DEB7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R$99,50</w:t>
            </w:r>
          </w:p>
        </w:tc>
        <w:tc>
          <w:tcPr>
            <w:tcW w:w="141" w:type="dxa"/>
          </w:tcPr>
          <w:p w14:paraId="35D1EB6C" w14:textId="77777777" w:rsidR="00F61E7C" w:rsidRPr="00D8159F" w:rsidRDefault="00F61E7C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5F382165" w14:textId="77777777" w:rsidTr="00B3071B">
        <w:trPr>
          <w:trHeight w:val="12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5300AC91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4" w:type="dxa"/>
          </w:tcPr>
          <w:p w14:paraId="5BE926C4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Consumível</w:t>
            </w:r>
          </w:p>
        </w:tc>
        <w:tc>
          <w:tcPr>
            <w:tcW w:w="850" w:type="dxa"/>
          </w:tcPr>
          <w:p w14:paraId="1A812338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15</w:t>
            </w:r>
          </w:p>
        </w:tc>
        <w:tc>
          <w:tcPr>
            <w:tcW w:w="1276" w:type="dxa"/>
          </w:tcPr>
          <w:p w14:paraId="6730D20A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pacote</w:t>
            </w:r>
          </w:p>
        </w:tc>
        <w:tc>
          <w:tcPr>
            <w:tcW w:w="992" w:type="dxa"/>
          </w:tcPr>
          <w:p w14:paraId="56F6BA66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Papelão</w:t>
            </w:r>
          </w:p>
        </w:tc>
        <w:tc>
          <w:tcPr>
            <w:tcW w:w="1985" w:type="dxa"/>
          </w:tcPr>
          <w:p w14:paraId="5259C30E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Papelão paraná natural n.60 1125g/m2 80x100cm 5 folhas</w:t>
            </w:r>
          </w:p>
        </w:tc>
        <w:tc>
          <w:tcPr>
            <w:tcW w:w="1275" w:type="dxa"/>
          </w:tcPr>
          <w:p w14:paraId="589CCE6B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R$30,50</w:t>
            </w:r>
          </w:p>
        </w:tc>
        <w:tc>
          <w:tcPr>
            <w:tcW w:w="1560" w:type="dxa"/>
          </w:tcPr>
          <w:p w14:paraId="12A7D303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R$457,50</w:t>
            </w:r>
          </w:p>
        </w:tc>
        <w:tc>
          <w:tcPr>
            <w:tcW w:w="141" w:type="dxa"/>
          </w:tcPr>
          <w:p w14:paraId="4B56E265" w14:textId="77777777" w:rsidR="00F61E7C" w:rsidRPr="00D8159F" w:rsidRDefault="00F61E7C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6FF1CAA9" w14:textId="77777777" w:rsidTr="00B307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0765FE54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4" w:type="dxa"/>
          </w:tcPr>
          <w:p w14:paraId="6EDA9FCC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Consumível</w:t>
            </w:r>
          </w:p>
        </w:tc>
        <w:tc>
          <w:tcPr>
            <w:tcW w:w="850" w:type="dxa"/>
          </w:tcPr>
          <w:p w14:paraId="543159A8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14:paraId="04496850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blister</w:t>
            </w:r>
          </w:p>
        </w:tc>
        <w:tc>
          <w:tcPr>
            <w:tcW w:w="992" w:type="dxa"/>
          </w:tcPr>
          <w:p w14:paraId="0F337638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Pincel</w:t>
            </w:r>
          </w:p>
        </w:tc>
        <w:tc>
          <w:tcPr>
            <w:tcW w:w="1985" w:type="dxa"/>
          </w:tcPr>
          <w:p w14:paraId="444AFBD0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Pincel chato n.06 amarelo 815-06 BT 3 unidades</w:t>
            </w:r>
          </w:p>
        </w:tc>
        <w:tc>
          <w:tcPr>
            <w:tcW w:w="1275" w:type="dxa"/>
          </w:tcPr>
          <w:p w14:paraId="0BAB409E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R$9,60</w:t>
            </w:r>
          </w:p>
        </w:tc>
        <w:tc>
          <w:tcPr>
            <w:tcW w:w="1560" w:type="dxa"/>
          </w:tcPr>
          <w:p w14:paraId="43DAB003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R$96,00</w:t>
            </w:r>
          </w:p>
        </w:tc>
        <w:tc>
          <w:tcPr>
            <w:tcW w:w="141" w:type="dxa"/>
          </w:tcPr>
          <w:p w14:paraId="379F28ED" w14:textId="77777777" w:rsidR="00F61E7C" w:rsidRPr="00D8159F" w:rsidRDefault="00F61E7C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71A6B793" w14:textId="77777777" w:rsidTr="00B3071B">
        <w:trPr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29F8A8F0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4" w:type="dxa"/>
          </w:tcPr>
          <w:p w14:paraId="4375B643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Consumível</w:t>
            </w:r>
          </w:p>
        </w:tc>
        <w:tc>
          <w:tcPr>
            <w:tcW w:w="850" w:type="dxa"/>
          </w:tcPr>
          <w:p w14:paraId="15DDEF3A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14:paraId="7E2F3119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caixa</w:t>
            </w:r>
          </w:p>
        </w:tc>
        <w:tc>
          <w:tcPr>
            <w:tcW w:w="992" w:type="dxa"/>
          </w:tcPr>
          <w:p w14:paraId="737B92A7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Tinta guache</w:t>
            </w:r>
          </w:p>
        </w:tc>
        <w:tc>
          <w:tcPr>
            <w:tcW w:w="1985" w:type="dxa"/>
          </w:tcPr>
          <w:p w14:paraId="66B5F332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 xml:space="preserve">Tinta guache 15 ml c/12 cores </w:t>
            </w:r>
          </w:p>
        </w:tc>
        <w:tc>
          <w:tcPr>
            <w:tcW w:w="1275" w:type="dxa"/>
          </w:tcPr>
          <w:p w14:paraId="6D3FBFF8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R$5,70</w:t>
            </w:r>
          </w:p>
        </w:tc>
        <w:tc>
          <w:tcPr>
            <w:tcW w:w="1560" w:type="dxa"/>
          </w:tcPr>
          <w:p w14:paraId="41B48222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R$57,00</w:t>
            </w:r>
          </w:p>
        </w:tc>
        <w:tc>
          <w:tcPr>
            <w:tcW w:w="141" w:type="dxa"/>
          </w:tcPr>
          <w:p w14:paraId="44F121B3" w14:textId="77777777" w:rsidR="00F61E7C" w:rsidRPr="00D8159F" w:rsidRDefault="00F61E7C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591E36D0" w14:textId="77777777" w:rsidTr="00B307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23DD83A8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4" w:type="dxa"/>
          </w:tcPr>
          <w:p w14:paraId="04108440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Consumível</w:t>
            </w:r>
          </w:p>
        </w:tc>
        <w:tc>
          <w:tcPr>
            <w:tcW w:w="850" w:type="dxa"/>
          </w:tcPr>
          <w:p w14:paraId="08AE31EB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14:paraId="1DBDAD5C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caixa</w:t>
            </w:r>
          </w:p>
        </w:tc>
        <w:tc>
          <w:tcPr>
            <w:tcW w:w="992" w:type="dxa"/>
          </w:tcPr>
          <w:p w14:paraId="10B0639D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Tinta para tecido</w:t>
            </w:r>
          </w:p>
        </w:tc>
        <w:tc>
          <w:tcPr>
            <w:tcW w:w="1985" w:type="dxa"/>
          </w:tcPr>
          <w:p w14:paraId="59EA328F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Tinta para tecido 15ml c/6 cores 04106</w:t>
            </w:r>
          </w:p>
        </w:tc>
        <w:tc>
          <w:tcPr>
            <w:tcW w:w="1275" w:type="dxa"/>
          </w:tcPr>
          <w:p w14:paraId="08A27E74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R$7,00</w:t>
            </w:r>
          </w:p>
        </w:tc>
        <w:tc>
          <w:tcPr>
            <w:tcW w:w="1560" w:type="dxa"/>
          </w:tcPr>
          <w:p w14:paraId="5CD9EE32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R$70,00</w:t>
            </w:r>
          </w:p>
        </w:tc>
        <w:tc>
          <w:tcPr>
            <w:tcW w:w="141" w:type="dxa"/>
          </w:tcPr>
          <w:p w14:paraId="2F93EE00" w14:textId="77777777" w:rsidR="00F61E7C" w:rsidRPr="00D8159F" w:rsidRDefault="00F61E7C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7881D376" w14:textId="77777777" w:rsidTr="00B3071B">
        <w:trPr>
          <w:trHeight w:val="7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7729A7F8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lastRenderedPageBreak/>
              <w:t>LAB I</w:t>
            </w:r>
          </w:p>
        </w:tc>
        <w:tc>
          <w:tcPr>
            <w:tcW w:w="1414" w:type="dxa"/>
          </w:tcPr>
          <w:p w14:paraId="141DD034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Eletrônica</w:t>
            </w:r>
          </w:p>
        </w:tc>
        <w:tc>
          <w:tcPr>
            <w:tcW w:w="850" w:type="dxa"/>
          </w:tcPr>
          <w:p w14:paraId="56C91F26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14:paraId="7CBCE0D9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992" w:type="dxa"/>
          </w:tcPr>
          <w:p w14:paraId="750AE22F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Exaustor</w:t>
            </w:r>
          </w:p>
        </w:tc>
        <w:tc>
          <w:tcPr>
            <w:tcW w:w="1985" w:type="dxa"/>
          </w:tcPr>
          <w:p w14:paraId="3D9420EE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 xml:space="preserve">Exaustor de fumaça para bancada </w:t>
            </w:r>
          </w:p>
        </w:tc>
        <w:tc>
          <w:tcPr>
            <w:tcW w:w="1275" w:type="dxa"/>
          </w:tcPr>
          <w:p w14:paraId="76C02E0A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R$241,51</w:t>
            </w:r>
          </w:p>
        </w:tc>
        <w:tc>
          <w:tcPr>
            <w:tcW w:w="1560" w:type="dxa"/>
          </w:tcPr>
          <w:p w14:paraId="45B31ED5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R$241,51</w:t>
            </w:r>
          </w:p>
        </w:tc>
        <w:tc>
          <w:tcPr>
            <w:tcW w:w="141" w:type="dxa"/>
          </w:tcPr>
          <w:p w14:paraId="03B2AC1F" w14:textId="77777777" w:rsidR="00F61E7C" w:rsidRPr="00D8159F" w:rsidRDefault="00F61E7C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6FFEF032" w14:textId="77777777" w:rsidTr="00B307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279A4A88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4" w:type="dxa"/>
          </w:tcPr>
          <w:p w14:paraId="652A1633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Eletrônica</w:t>
            </w:r>
          </w:p>
        </w:tc>
        <w:tc>
          <w:tcPr>
            <w:tcW w:w="850" w:type="dxa"/>
          </w:tcPr>
          <w:p w14:paraId="1AA297B8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14:paraId="6AA3249D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992" w:type="dxa"/>
          </w:tcPr>
          <w:p w14:paraId="0FC092C6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Ferro de soldar</w:t>
            </w:r>
          </w:p>
        </w:tc>
        <w:tc>
          <w:tcPr>
            <w:tcW w:w="1985" w:type="dxa"/>
          </w:tcPr>
          <w:p w14:paraId="69CB7372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Ferro de Solda Plus 42W</w:t>
            </w:r>
          </w:p>
        </w:tc>
        <w:tc>
          <w:tcPr>
            <w:tcW w:w="1275" w:type="dxa"/>
          </w:tcPr>
          <w:p w14:paraId="3D18BB20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R$39,88</w:t>
            </w:r>
          </w:p>
        </w:tc>
        <w:tc>
          <w:tcPr>
            <w:tcW w:w="1560" w:type="dxa"/>
          </w:tcPr>
          <w:p w14:paraId="78CF84E0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R$159,52</w:t>
            </w:r>
          </w:p>
        </w:tc>
        <w:tc>
          <w:tcPr>
            <w:tcW w:w="141" w:type="dxa"/>
          </w:tcPr>
          <w:p w14:paraId="4C2985CD" w14:textId="77777777" w:rsidR="00F61E7C" w:rsidRPr="00D8159F" w:rsidRDefault="00F61E7C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3BB42994" w14:textId="77777777" w:rsidTr="00B3071B">
        <w:trPr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2251AF7E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4" w:type="dxa"/>
          </w:tcPr>
          <w:p w14:paraId="32C63C08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Eletrônica</w:t>
            </w:r>
          </w:p>
        </w:tc>
        <w:tc>
          <w:tcPr>
            <w:tcW w:w="850" w:type="dxa"/>
          </w:tcPr>
          <w:p w14:paraId="79F9CEC7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14:paraId="7F7E9A41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992" w:type="dxa"/>
          </w:tcPr>
          <w:p w14:paraId="36F0BA75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Multímetro</w:t>
            </w:r>
          </w:p>
        </w:tc>
        <w:tc>
          <w:tcPr>
            <w:tcW w:w="1985" w:type="dxa"/>
          </w:tcPr>
          <w:p w14:paraId="4C2DE44F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 xml:space="preserve">Multímetro digital portátil </w:t>
            </w:r>
          </w:p>
        </w:tc>
        <w:tc>
          <w:tcPr>
            <w:tcW w:w="1275" w:type="dxa"/>
          </w:tcPr>
          <w:p w14:paraId="179C8152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R$47,80</w:t>
            </w:r>
          </w:p>
        </w:tc>
        <w:tc>
          <w:tcPr>
            <w:tcW w:w="1560" w:type="dxa"/>
          </w:tcPr>
          <w:p w14:paraId="6A19D95D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R$95,60</w:t>
            </w:r>
          </w:p>
        </w:tc>
        <w:tc>
          <w:tcPr>
            <w:tcW w:w="141" w:type="dxa"/>
          </w:tcPr>
          <w:p w14:paraId="7CB4B5EC" w14:textId="77777777" w:rsidR="00F61E7C" w:rsidRPr="00D8159F" w:rsidRDefault="00F61E7C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23B8F6A0" w14:textId="77777777" w:rsidTr="00B307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09ABDC93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4" w:type="dxa"/>
          </w:tcPr>
          <w:p w14:paraId="2139A3A9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Eletrônica</w:t>
            </w:r>
          </w:p>
        </w:tc>
        <w:tc>
          <w:tcPr>
            <w:tcW w:w="850" w:type="dxa"/>
          </w:tcPr>
          <w:p w14:paraId="3B483CF9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14:paraId="5D57E73C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992" w:type="dxa"/>
          </w:tcPr>
          <w:p w14:paraId="104ECD47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Suporte para ferro de solda</w:t>
            </w:r>
          </w:p>
        </w:tc>
        <w:tc>
          <w:tcPr>
            <w:tcW w:w="1985" w:type="dxa"/>
          </w:tcPr>
          <w:p w14:paraId="3A25E686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Suporte para ferro de solda</w:t>
            </w:r>
          </w:p>
        </w:tc>
        <w:tc>
          <w:tcPr>
            <w:tcW w:w="1275" w:type="dxa"/>
          </w:tcPr>
          <w:p w14:paraId="5B097254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R$23,27</w:t>
            </w:r>
          </w:p>
        </w:tc>
        <w:tc>
          <w:tcPr>
            <w:tcW w:w="1560" w:type="dxa"/>
          </w:tcPr>
          <w:p w14:paraId="1473DD94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R$93,08</w:t>
            </w:r>
          </w:p>
        </w:tc>
        <w:tc>
          <w:tcPr>
            <w:tcW w:w="141" w:type="dxa"/>
          </w:tcPr>
          <w:p w14:paraId="3C08412C" w14:textId="77777777" w:rsidR="00F61E7C" w:rsidRPr="00D8159F" w:rsidRDefault="00F61E7C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5FBC32C3" w14:textId="77777777" w:rsidTr="00B3071B">
        <w:trPr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09DA101A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4" w:type="dxa"/>
          </w:tcPr>
          <w:p w14:paraId="0DA85CDC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Eletrônica - Consumível</w:t>
            </w:r>
          </w:p>
        </w:tc>
        <w:tc>
          <w:tcPr>
            <w:tcW w:w="850" w:type="dxa"/>
          </w:tcPr>
          <w:p w14:paraId="0EFF2C3B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15</w:t>
            </w:r>
          </w:p>
        </w:tc>
        <w:tc>
          <w:tcPr>
            <w:tcW w:w="1276" w:type="dxa"/>
          </w:tcPr>
          <w:p w14:paraId="6E5091C5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992" w:type="dxa"/>
          </w:tcPr>
          <w:p w14:paraId="23F53791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Arduino Uno</w:t>
            </w:r>
          </w:p>
        </w:tc>
        <w:tc>
          <w:tcPr>
            <w:tcW w:w="1985" w:type="dxa"/>
          </w:tcPr>
          <w:p w14:paraId="1161790A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Arduino Uno R3 + Cabo USB</w:t>
            </w:r>
          </w:p>
        </w:tc>
        <w:tc>
          <w:tcPr>
            <w:tcW w:w="1275" w:type="dxa"/>
          </w:tcPr>
          <w:p w14:paraId="636D336C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R$59,90</w:t>
            </w:r>
          </w:p>
        </w:tc>
        <w:tc>
          <w:tcPr>
            <w:tcW w:w="1560" w:type="dxa"/>
          </w:tcPr>
          <w:p w14:paraId="6F5A9850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R$898,50</w:t>
            </w:r>
          </w:p>
        </w:tc>
        <w:tc>
          <w:tcPr>
            <w:tcW w:w="141" w:type="dxa"/>
          </w:tcPr>
          <w:p w14:paraId="01922C5A" w14:textId="77777777" w:rsidR="00F61E7C" w:rsidRPr="00D8159F" w:rsidRDefault="00F61E7C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760B1C7D" w14:textId="77777777" w:rsidTr="00B307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51F45A47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4" w:type="dxa"/>
          </w:tcPr>
          <w:p w14:paraId="26382944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Eletrônica - Consumível</w:t>
            </w:r>
          </w:p>
        </w:tc>
        <w:tc>
          <w:tcPr>
            <w:tcW w:w="850" w:type="dxa"/>
          </w:tcPr>
          <w:p w14:paraId="5393D684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14:paraId="6999645C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pacote</w:t>
            </w:r>
          </w:p>
        </w:tc>
        <w:tc>
          <w:tcPr>
            <w:tcW w:w="992" w:type="dxa"/>
          </w:tcPr>
          <w:p w14:paraId="3CAC1888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Bateria</w:t>
            </w:r>
          </w:p>
        </w:tc>
        <w:tc>
          <w:tcPr>
            <w:tcW w:w="1985" w:type="dxa"/>
          </w:tcPr>
          <w:p w14:paraId="3135DD98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 xml:space="preserve">Bateria 9v powerplus com 10 unidades </w:t>
            </w:r>
          </w:p>
        </w:tc>
        <w:tc>
          <w:tcPr>
            <w:tcW w:w="1275" w:type="dxa"/>
          </w:tcPr>
          <w:p w14:paraId="7A82CEEE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R$30,90</w:t>
            </w:r>
          </w:p>
        </w:tc>
        <w:tc>
          <w:tcPr>
            <w:tcW w:w="1560" w:type="dxa"/>
          </w:tcPr>
          <w:p w14:paraId="074981F1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R$154,50</w:t>
            </w:r>
          </w:p>
        </w:tc>
        <w:tc>
          <w:tcPr>
            <w:tcW w:w="141" w:type="dxa"/>
          </w:tcPr>
          <w:p w14:paraId="2A0AA93C" w14:textId="77777777" w:rsidR="00F61E7C" w:rsidRPr="00D8159F" w:rsidRDefault="00F61E7C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78846B0E" w14:textId="77777777" w:rsidTr="00B3071B">
        <w:trPr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2350E25F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4" w:type="dxa"/>
          </w:tcPr>
          <w:p w14:paraId="71090CD5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Eletrônica - Consumível</w:t>
            </w:r>
          </w:p>
        </w:tc>
        <w:tc>
          <w:tcPr>
            <w:tcW w:w="850" w:type="dxa"/>
          </w:tcPr>
          <w:p w14:paraId="033E3BAC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14:paraId="0583E55E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pacote</w:t>
            </w:r>
          </w:p>
        </w:tc>
        <w:tc>
          <w:tcPr>
            <w:tcW w:w="992" w:type="dxa"/>
          </w:tcPr>
          <w:p w14:paraId="3002FD40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Bateria</w:t>
            </w:r>
          </w:p>
        </w:tc>
        <w:tc>
          <w:tcPr>
            <w:tcW w:w="1985" w:type="dxa"/>
          </w:tcPr>
          <w:p w14:paraId="7DBA5043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Bateria de lítio energy Cr 2032 3V Blister 5 unidades</w:t>
            </w:r>
          </w:p>
        </w:tc>
        <w:tc>
          <w:tcPr>
            <w:tcW w:w="1275" w:type="dxa"/>
          </w:tcPr>
          <w:p w14:paraId="6FA60AFE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R$6,99</w:t>
            </w:r>
          </w:p>
        </w:tc>
        <w:tc>
          <w:tcPr>
            <w:tcW w:w="1560" w:type="dxa"/>
          </w:tcPr>
          <w:p w14:paraId="5000A30A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R$69,90</w:t>
            </w:r>
          </w:p>
        </w:tc>
        <w:tc>
          <w:tcPr>
            <w:tcW w:w="141" w:type="dxa"/>
          </w:tcPr>
          <w:p w14:paraId="437B9EB5" w14:textId="77777777" w:rsidR="00F61E7C" w:rsidRPr="00D8159F" w:rsidRDefault="00F61E7C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2A5F22D3" w14:textId="77777777" w:rsidTr="00B307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0B0BE81B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4" w:type="dxa"/>
          </w:tcPr>
          <w:p w14:paraId="62D41C90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Eletrônica - Consumível</w:t>
            </w:r>
          </w:p>
        </w:tc>
        <w:tc>
          <w:tcPr>
            <w:tcW w:w="850" w:type="dxa"/>
          </w:tcPr>
          <w:p w14:paraId="7E58A876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14:paraId="2A43A324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992" w:type="dxa"/>
          </w:tcPr>
          <w:p w14:paraId="7FD661AF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Buzzer</w:t>
            </w:r>
          </w:p>
        </w:tc>
        <w:tc>
          <w:tcPr>
            <w:tcW w:w="1985" w:type="dxa"/>
          </w:tcPr>
          <w:p w14:paraId="5E6E6CF6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Buzzer 3V</w:t>
            </w:r>
          </w:p>
        </w:tc>
        <w:tc>
          <w:tcPr>
            <w:tcW w:w="1275" w:type="dxa"/>
          </w:tcPr>
          <w:p w14:paraId="4D56F2E8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R$1,50</w:t>
            </w:r>
          </w:p>
        </w:tc>
        <w:tc>
          <w:tcPr>
            <w:tcW w:w="1560" w:type="dxa"/>
          </w:tcPr>
          <w:p w14:paraId="1BB18A72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R$1,50</w:t>
            </w:r>
          </w:p>
        </w:tc>
        <w:tc>
          <w:tcPr>
            <w:tcW w:w="141" w:type="dxa"/>
          </w:tcPr>
          <w:p w14:paraId="0518FAEE" w14:textId="77777777" w:rsidR="00F61E7C" w:rsidRPr="00D8159F" w:rsidRDefault="00F61E7C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4DA9AC5A" w14:textId="77777777" w:rsidTr="00B3071B">
        <w:trPr>
          <w:trHeight w:val="7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1EC7D27E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4" w:type="dxa"/>
          </w:tcPr>
          <w:p w14:paraId="72E2FD71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Eletrônica - Consumível</w:t>
            </w:r>
          </w:p>
        </w:tc>
        <w:tc>
          <w:tcPr>
            <w:tcW w:w="850" w:type="dxa"/>
          </w:tcPr>
          <w:p w14:paraId="0921D7CF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250</w:t>
            </w:r>
          </w:p>
        </w:tc>
        <w:tc>
          <w:tcPr>
            <w:tcW w:w="1276" w:type="dxa"/>
          </w:tcPr>
          <w:p w14:paraId="7260C822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992" w:type="dxa"/>
          </w:tcPr>
          <w:p w14:paraId="05EAB971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Capacitor</w:t>
            </w:r>
          </w:p>
        </w:tc>
        <w:tc>
          <w:tcPr>
            <w:tcW w:w="1985" w:type="dxa"/>
          </w:tcPr>
          <w:p w14:paraId="18D8C58C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Capacitor Disco Cerâmico 22pF x 50V NPO</w:t>
            </w:r>
          </w:p>
        </w:tc>
        <w:tc>
          <w:tcPr>
            <w:tcW w:w="1275" w:type="dxa"/>
          </w:tcPr>
          <w:p w14:paraId="4F1F46C1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R$0,09</w:t>
            </w:r>
          </w:p>
        </w:tc>
        <w:tc>
          <w:tcPr>
            <w:tcW w:w="1560" w:type="dxa"/>
          </w:tcPr>
          <w:p w14:paraId="7DEA2B1B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R$22,50</w:t>
            </w:r>
          </w:p>
        </w:tc>
        <w:tc>
          <w:tcPr>
            <w:tcW w:w="141" w:type="dxa"/>
          </w:tcPr>
          <w:p w14:paraId="1B84B893" w14:textId="77777777" w:rsidR="00F61E7C" w:rsidRPr="00D8159F" w:rsidRDefault="00F61E7C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316EBDC8" w14:textId="77777777" w:rsidTr="00B307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0145E772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4" w:type="dxa"/>
          </w:tcPr>
          <w:p w14:paraId="71CC9F5B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Eletrônica - Consumível</w:t>
            </w:r>
          </w:p>
        </w:tc>
        <w:tc>
          <w:tcPr>
            <w:tcW w:w="850" w:type="dxa"/>
          </w:tcPr>
          <w:p w14:paraId="520A66F0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200</w:t>
            </w:r>
          </w:p>
        </w:tc>
        <w:tc>
          <w:tcPr>
            <w:tcW w:w="1276" w:type="dxa"/>
          </w:tcPr>
          <w:p w14:paraId="741BD462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992" w:type="dxa"/>
          </w:tcPr>
          <w:p w14:paraId="6AAFB394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Capacitor</w:t>
            </w:r>
          </w:p>
        </w:tc>
        <w:tc>
          <w:tcPr>
            <w:tcW w:w="1985" w:type="dxa"/>
          </w:tcPr>
          <w:p w14:paraId="718917E5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Capacitor Eletrolítico 100uF x 50V</w:t>
            </w:r>
          </w:p>
        </w:tc>
        <w:tc>
          <w:tcPr>
            <w:tcW w:w="1275" w:type="dxa"/>
          </w:tcPr>
          <w:p w14:paraId="336691F2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R$0,23</w:t>
            </w:r>
          </w:p>
        </w:tc>
        <w:tc>
          <w:tcPr>
            <w:tcW w:w="1560" w:type="dxa"/>
          </w:tcPr>
          <w:p w14:paraId="00F9BE2B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R$46,00</w:t>
            </w:r>
          </w:p>
        </w:tc>
        <w:tc>
          <w:tcPr>
            <w:tcW w:w="141" w:type="dxa"/>
          </w:tcPr>
          <w:p w14:paraId="08013584" w14:textId="77777777" w:rsidR="00F61E7C" w:rsidRPr="00D8159F" w:rsidRDefault="00F61E7C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121392C1" w14:textId="77777777" w:rsidTr="00B3071B">
        <w:trPr>
          <w:trHeight w:val="7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007362D0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4" w:type="dxa"/>
          </w:tcPr>
          <w:p w14:paraId="65A2636B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Eletrônica - Consumível</w:t>
            </w:r>
          </w:p>
        </w:tc>
        <w:tc>
          <w:tcPr>
            <w:tcW w:w="850" w:type="dxa"/>
          </w:tcPr>
          <w:p w14:paraId="21CCFB9E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150</w:t>
            </w:r>
          </w:p>
        </w:tc>
        <w:tc>
          <w:tcPr>
            <w:tcW w:w="1276" w:type="dxa"/>
          </w:tcPr>
          <w:p w14:paraId="4FDDADC5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992" w:type="dxa"/>
          </w:tcPr>
          <w:p w14:paraId="06604273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Capacitor</w:t>
            </w:r>
          </w:p>
        </w:tc>
        <w:tc>
          <w:tcPr>
            <w:tcW w:w="1985" w:type="dxa"/>
          </w:tcPr>
          <w:p w14:paraId="35E1EE20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Capacitor Eletrolítico 10uF x 50V</w:t>
            </w:r>
          </w:p>
        </w:tc>
        <w:tc>
          <w:tcPr>
            <w:tcW w:w="1275" w:type="dxa"/>
          </w:tcPr>
          <w:p w14:paraId="37790BE1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R$0,13</w:t>
            </w:r>
          </w:p>
        </w:tc>
        <w:tc>
          <w:tcPr>
            <w:tcW w:w="1560" w:type="dxa"/>
          </w:tcPr>
          <w:p w14:paraId="39C990CE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R$19,50</w:t>
            </w:r>
          </w:p>
        </w:tc>
        <w:tc>
          <w:tcPr>
            <w:tcW w:w="141" w:type="dxa"/>
          </w:tcPr>
          <w:p w14:paraId="04C4EF0E" w14:textId="77777777" w:rsidR="00F61E7C" w:rsidRPr="00D8159F" w:rsidRDefault="00F61E7C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6558F8EC" w14:textId="77777777" w:rsidTr="00B307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13F19F1A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4" w:type="dxa"/>
          </w:tcPr>
          <w:p w14:paraId="377169A2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Eletrônica - Consumível</w:t>
            </w:r>
          </w:p>
        </w:tc>
        <w:tc>
          <w:tcPr>
            <w:tcW w:w="850" w:type="dxa"/>
          </w:tcPr>
          <w:p w14:paraId="14EE46BE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250</w:t>
            </w:r>
          </w:p>
        </w:tc>
        <w:tc>
          <w:tcPr>
            <w:tcW w:w="1276" w:type="dxa"/>
          </w:tcPr>
          <w:p w14:paraId="141CA72A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992" w:type="dxa"/>
          </w:tcPr>
          <w:p w14:paraId="2A45BC51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Capacitor</w:t>
            </w:r>
          </w:p>
        </w:tc>
        <w:tc>
          <w:tcPr>
            <w:tcW w:w="1985" w:type="dxa"/>
          </w:tcPr>
          <w:p w14:paraId="505642E5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Capacitor Multicamadas 100nF x 50V (100K/100KpF/104)</w:t>
            </w:r>
          </w:p>
        </w:tc>
        <w:tc>
          <w:tcPr>
            <w:tcW w:w="1275" w:type="dxa"/>
          </w:tcPr>
          <w:p w14:paraId="1851325F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R$0,08</w:t>
            </w:r>
          </w:p>
        </w:tc>
        <w:tc>
          <w:tcPr>
            <w:tcW w:w="1560" w:type="dxa"/>
          </w:tcPr>
          <w:p w14:paraId="7E061E8E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R$20,00</w:t>
            </w:r>
          </w:p>
        </w:tc>
        <w:tc>
          <w:tcPr>
            <w:tcW w:w="141" w:type="dxa"/>
          </w:tcPr>
          <w:p w14:paraId="4BCF28B1" w14:textId="77777777" w:rsidR="00F61E7C" w:rsidRPr="00D8159F" w:rsidRDefault="00F61E7C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30C28EFB" w14:textId="77777777" w:rsidTr="00B3071B">
        <w:trPr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215261C8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4" w:type="dxa"/>
          </w:tcPr>
          <w:p w14:paraId="707E0CA5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Eletrônica - Consumível</w:t>
            </w:r>
          </w:p>
        </w:tc>
        <w:tc>
          <w:tcPr>
            <w:tcW w:w="850" w:type="dxa"/>
          </w:tcPr>
          <w:p w14:paraId="2EB811B9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100</w:t>
            </w:r>
          </w:p>
        </w:tc>
        <w:tc>
          <w:tcPr>
            <w:tcW w:w="1276" w:type="dxa"/>
          </w:tcPr>
          <w:p w14:paraId="668CC2BE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992" w:type="dxa"/>
          </w:tcPr>
          <w:p w14:paraId="4117D960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Capacitor</w:t>
            </w:r>
          </w:p>
        </w:tc>
        <w:tc>
          <w:tcPr>
            <w:tcW w:w="1985" w:type="dxa"/>
          </w:tcPr>
          <w:p w14:paraId="4AFB165C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Capacitor Poliéster 100nF x 400V (104/100K/0,1uF)</w:t>
            </w:r>
          </w:p>
        </w:tc>
        <w:tc>
          <w:tcPr>
            <w:tcW w:w="1275" w:type="dxa"/>
          </w:tcPr>
          <w:p w14:paraId="1D95A323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R$0,51</w:t>
            </w:r>
          </w:p>
        </w:tc>
        <w:tc>
          <w:tcPr>
            <w:tcW w:w="1560" w:type="dxa"/>
          </w:tcPr>
          <w:p w14:paraId="10A035C8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R$51,00</w:t>
            </w:r>
          </w:p>
        </w:tc>
        <w:tc>
          <w:tcPr>
            <w:tcW w:w="141" w:type="dxa"/>
          </w:tcPr>
          <w:p w14:paraId="6D3BF8BE" w14:textId="77777777" w:rsidR="00F61E7C" w:rsidRPr="00D8159F" w:rsidRDefault="00F61E7C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489807A8" w14:textId="77777777" w:rsidTr="00B307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32F3F3B3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4" w:type="dxa"/>
          </w:tcPr>
          <w:p w14:paraId="53D8DC90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Eletrônica - Consumível</w:t>
            </w:r>
          </w:p>
        </w:tc>
        <w:tc>
          <w:tcPr>
            <w:tcW w:w="850" w:type="dxa"/>
          </w:tcPr>
          <w:p w14:paraId="4192658A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50</w:t>
            </w:r>
          </w:p>
        </w:tc>
        <w:tc>
          <w:tcPr>
            <w:tcW w:w="1276" w:type="dxa"/>
          </w:tcPr>
          <w:p w14:paraId="284E482F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992" w:type="dxa"/>
          </w:tcPr>
          <w:p w14:paraId="5E33FFE0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Botão</w:t>
            </w:r>
          </w:p>
        </w:tc>
        <w:tc>
          <w:tcPr>
            <w:tcW w:w="1985" w:type="dxa"/>
          </w:tcPr>
          <w:p w14:paraId="0BEC1530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Chave Táctil 6x6x5mm 4 Terminais</w:t>
            </w:r>
          </w:p>
        </w:tc>
        <w:tc>
          <w:tcPr>
            <w:tcW w:w="1275" w:type="dxa"/>
          </w:tcPr>
          <w:p w14:paraId="7AF5799F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R$0,30</w:t>
            </w:r>
          </w:p>
        </w:tc>
        <w:tc>
          <w:tcPr>
            <w:tcW w:w="1560" w:type="dxa"/>
          </w:tcPr>
          <w:p w14:paraId="3647C8E4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R$15,00</w:t>
            </w:r>
          </w:p>
        </w:tc>
        <w:tc>
          <w:tcPr>
            <w:tcW w:w="141" w:type="dxa"/>
          </w:tcPr>
          <w:p w14:paraId="7AF29DAE" w14:textId="77777777" w:rsidR="00F61E7C" w:rsidRPr="00D8159F" w:rsidRDefault="00F61E7C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765E4473" w14:textId="77777777" w:rsidTr="00B3071B">
        <w:trPr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0B6AA428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4" w:type="dxa"/>
          </w:tcPr>
          <w:p w14:paraId="15284A22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Eletrônica - Consumível</w:t>
            </w:r>
          </w:p>
        </w:tc>
        <w:tc>
          <w:tcPr>
            <w:tcW w:w="850" w:type="dxa"/>
          </w:tcPr>
          <w:p w14:paraId="45B0A549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50</w:t>
            </w:r>
          </w:p>
        </w:tc>
        <w:tc>
          <w:tcPr>
            <w:tcW w:w="1276" w:type="dxa"/>
          </w:tcPr>
          <w:p w14:paraId="24C1BE6F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992" w:type="dxa"/>
          </w:tcPr>
          <w:p w14:paraId="37B364CB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Circuito integrado</w:t>
            </w:r>
          </w:p>
        </w:tc>
        <w:tc>
          <w:tcPr>
            <w:tcW w:w="1985" w:type="dxa"/>
          </w:tcPr>
          <w:p w14:paraId="782E899F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Circuito Integrado 74HC595 (M74HC595B1)</w:t>
            </w:r>
          </w:p>
        </w:tc>
        <w:tc>
          <w:tcPr>
            <w:tcW w:w="1275" w:type="dxa"/>
          </w:tcPr>
          <w:p w14:paraId="2C629CB6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R$1,67</w:t>
            </w:r>
          </w:p>
        </w:tc>
        <w:tc>
          <w:tcPr>
            <w:tcW w:w="1560" w:type="dxa"/>
          </w:tcPr>
          <w:p w14:paraId="5E22C702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R$83,50</w:t>
            </w:r>
          </w:p>
        </w:tc>
        <w:tc>
          <w:tcPr>
            <w:tcW w:w="141" w:type="dxa"/>
          </w:tcPr>
          <w:p w14:paraId="77399035" w14:textId="77777777" w:rsidR="00F61E7C" w:rsidRPr="00D8159F" w:rsidRDefault="00F61E7C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3E24CD58" w14:textId="77777777" w:rsidTr="00B307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1974F215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4" w:type="dxa"/>
          </w:tcPr>
          <w:p w14:paraId="3677BE4F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Eletrônica - Consumível</w:t>
            </w:r>
          </w:p>
        </w:tc>
        <w:tc>
          <w:tcPr>
            <w:tcW w:w="850" w:type="dxa"/>
          </w:tcPr>
          <w:p w14:paraId="2ACCBCC2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100</w:t>
            </w:r>
          </w:p>
        </w:tc>
        <w:tc>
          <w:tcPr>
            <w:tcW w:w="1276" w:type="dxa"/>
          </w:tcPr>
          <w:p w14:paraId="0B723313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992" w:type="dxa"/>
          </w:tcPr>
          <w:p w14:paraId="371E1627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Cristal</w:t>
            </w:r>
          </w:p>
        </w:tc>
        <w:tc>
          <w:tcPr>
            <w:tcW w:w="1985" w:type="dxa"/>
          </w:tcPr>
          <w:p w14:paraId="18449D21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Cristal 16 MHz Meia caneca - HC49S</w:t>
            </w:r>
          </w:p>
        </w:tc>
        <w:tc>
          <w:tcPr>
            <w:tcW w:w="1275" w:type="dxa"/>
          </w:tcPr>
          <w:p w14:paraId="1B4CAEFE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R$1,11</w:t>
            </w:r>
          </w:p>
        </w:tc>
        <w:tc>
          <w:tcPr>
            <w:tcW w:w="1560" w:type="dxa"/>
          </w:tcPr>
          <w:p w14:paraId="67E1FBFF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R$111,00</w:t>
            </w:r>
          </w:p>
        </w:tc>
        <w:tc>
          <w:tcPr>
            <w:tcW w:w="141" w:type="dxa"/>
          </w:tcPr>
          <w:p w14:paraId="638D488A" w14:textId="77777777" w:rsidR="00F61E7C" w:rsidRPr="00D8159F" w:rsidRDefault="00F61E7C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76976BC7" w14:textId="77777777" w:rsidTr="00B3071B">
        <w:trPr>
          <w:trHeight w:val="7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24E6826F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lastRenderedPageBreak/>
              <w:t>LAB I</w:t>
            </w:r>
          </w:p>
        </w:tc>
        <w:tc>
          <w:tcPr>
            <w:tcW w:w="1414" w:type="dxa"/>
          </w:tcPr>
          <w:p w14:paraId="3A26B185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Eletrônica - Consumível</w:t>
            </w:r>
          </w:p>
        </w:tc>
        <w:tc>
          <w:tcPr>
            <w:tcW w:w="850" w:type="dxa"/>
          </w:tcPr>
          <w:p w14:paraId="797502F2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50</w:t>
            </w:r>
          </w:p>
        </w:tc>
        <w:tc>
          <w:tcPr>
            <w:tcW w:w="1276" w:type="dxa"/>
          </w:tcPr>
          <w:p w14:paraId="18FEF0A2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992" w:type="dxa"/>
          </w:tcPr>
          <w:p w14:paraId="07622DED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Cristal</w:t>
            </w:r>
          </w:p>
        </w:tc>
        <w:tc>
          <w:tcPr>
            <w:tcW w:w="1985" w:type="dxa"/>
          </w:tcPr>
          <w:p w14:paraId="5C88A3FA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Cristal 20 MHz Meia Caneca - HC49S</w:t>
            </w:r>
          </w:p>
        </w:tc>
        <w:tc>
          <w:tcPr>
            <w:tcW w:w="1275" w:type="dxa"/>
          </w:tcPr>
          <w:p w14:paraId="0107A795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R$0,89</w:t>
            </w:r>
          </w:p>
        </w:tc>
        <w:tc>
          <w:tcPr>
            <w:tcW w:w="1560" w:type="dxa"/>
          </w:tcPr>
          <w:p w14:paraId="1DB4B8FA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R$44,50</w:t>
            </w:r>
          </w:p>
        </w:tc>
        <w:tc>
          <w:tcPr>
            <w:tcW w:w="141" w:type="dxa"/>
          </w:tcPr>
          <w:p w14:paraId="39290AFD" w14:textId="77777777" w:rsidR="00F61E7C" w:rsidRPr="00D8159F" w:rsidRDefault="00F61E7C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65552D8B" w14:textId="77777777" w:rsidTr="00B307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2A0EADFA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4" w:type="dxa"/>
          </w:tcPr>
          <w:p w14:paraId="10350CE4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Eletrônica - Consumível</w:t>
            </w:r>
          </w:p>
        </w:tc>
        <w:tc>
          <w:tcPr>
            <w:tcW w:w="850" w:type="dxa"/>
          </w:tcPr>
          <w:p w14:paraId="5E3C3BBA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500</w:t>
            </w:r>
          </w:p>
        </w:tc>
        <w:tc>
          <w:tcPr>
            <w:tcW w:w="1276" w:type="dxa"/>
          </w:tcPr>
          <w:p w14:paraId="47CC318D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992" w:type="dxa"/>
          </w:tcPr>
          <w:p w14:paraId="7F95C609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Diodo</w:t>
            </w:r>
          </w:p>
        </w:tc>
        <w:tc>
          <w:tcPr>
            <w:tcW w:w="1985" w:type="dxa"/>
          </w:tcPr>
          <w:p w14:paraId="2FDB42FA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Diodo 1N4007</w:t>
            </w:r>
          </w:p>
        </w:tc>
        <w:tc>
          <w:tcPr>
            <w:tcW w:w="1275" w:type="dxa"/>
          </w:tcPr>
          <w:p w14:paraId="09A54678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R$0,16</w:t>
            </w:r>
          </w:p>
        </w:tc>
        <w:tc>
          <w:tcPr>
            <w:tcW w:w="1560" w:type="dxa"/>
          </w:tcPr>
          <w:p w14:paraId="248D0E50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R$80,00</w:t>
            </w:r>
          </w:p>
        </w:tc>
        <w:tc>
          <w:tcPr>
            <w:tcW w:w="141" w:type="dxa"/>
          </w:tcPr>
          <w:p w14:paraId="526AC6B0" w14:textId="77777777" w:rsidR="00F61E7C" w:rsidRPr="00D8159F" w:rsidRDefault="00F61E7C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1CADB2E2" w14:textId="77777777" w:rsidTr="00B3071B">
        <w:trPr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0FC12503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4" w:type="dxa"/>
          </w:tcPr>
          <w:p w14:paraId="7FB58CB3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Eletrônica - Consumível</w:t>
            </w:r>
          </w:p>
        </w:tc>
        <w:tc>
          <w:tcPr>
            <w:tcW w:w="850" w:type="dxa"/>
          </w:tcPr>
          <w:p w14:paraId="72E39A19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250</w:t>
            </w:r>
          </w:p>
        </w:tc>
        <w:tc>
          <w:tcPr>
            <w:tcW w:w="1276" w:type="dxa"/>
          </w:tcPr>
          <w:p w14:paraId="209BA0A7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992" w:type="dxa"/>
          </w:tcPr>
          <w:p w14:paraId="0D6EEBFB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Diodo</w:t>
            </w:r>
          </w:p>
        </w:tc>
        <w:tc>
          <w:tcPr>
            <w:tcW w:w="1985" w:type="dxa"/>
          </w:tcPr>
          <w:p w14:paraId="735FB055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Diodo 1N4148</w:t>
            </w:r>
          </w:p>
        </w:tc>
        <w:tc>
          <w:tcPr>
            <w:tcW w:w="1275" w:type="dxa"/>
          </w:tcPr>
          <w:p w14:paraId="38FC96E7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R$0,13</w:t>
            </w:r>
          </w:p>
        </w:tc>
        <w:tc>
          <w:tcPr>
            <w:tcW w:w="1560" w:type="dxa"/>
          </w:tcPr>
          <w:p w14:paraId="4D35F6A8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R$32,50</w:t>
            </w:r>
          </w:p>
        </w:tc>
        <w:tc>
          <w:tcPr>
            <w:tcW w:w="141" w:type="dxa"/>
          </w:tcPr>
          <w:p w14:paraId="2A446399" w14:textId="77777777" w:rsidR="00F61E7C" w:rsidRPr="00D8159F" w:rsidRDefault="00F61E7C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310CDE7F" w14:textId="77777777" w:rsidTr="00B307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4EB45AD2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4" w:type="dxa"/>
          </w:tcPr>
          <w:p w14:paraId="780D1881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Eletrônica - Consumível</w:t>
            </w:r>
          </w:p>
        </w:tc>
        <w:tc>
          <w:tcPr>
            <w:tcW w:w="850" w:type="dxa"/>
          </w:tcPr>
          <w:p w14:paraId="2972147C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14:paraId="1888AA32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992" w:type="dxa"/>
          </w:tcPr>
          <w:p w14:paraId="4DF60F23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Display LCD</w:t>
            </w:r>
          </w:p>
        </w:tc>
        <w:tc>
          <w:tcPr>
            <w:tcW w:w="1985" w:type="dxa"/>
          </w:tcPr>
          <w:p w14:paraId="73AF9CC9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Display LCD 16x2</w:t>
            </w:r>
          </w:p>
        </w:tc>
        <w:tc>
          <w:tcPr>
            <w:tcW w:w="1275" w:type="dxa"/>
          </w:tcPr>
          <w:p w14:paraId="331EBA84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R$18,90</w:t>
            </w:r>
          </w:p>
        </w:tc>
        <w:tc>
          <w:tcPr>
            <w:tcW w:w="1560" w:type="dxa"/>
          </w:tcPr>
          <w:p w14:paraId="3CE61838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R$189,00</w:t>
            </w:r>
          </w:p>
        </w:tc>
        <w:tc>
          <w:tcPr>
            <w:tcW w:w="141" w:type="dxa"/>
          </w:tcPr>
          <w:p w14:paraId="623BF402" w14:textId="77777777" w:rsidR="00F61E7C" w:rsidRPr="00D8159F" w:rsidRDefault="00F61E7C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1002C1DA" w14:textId="77777777" w:rsidTr="00B3071B">
        <w:trPr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55C08BF2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4" w:type="dxa"/>
          </w:tcPr>
          <w:p w14:paraId="56C5ACA3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Eletrônica - Consumível</w:t>
            </w:r>
          </w:p>
        </w:tc>
        <w:tc>
          <w:tcPr>
            <w:tcW w:w="850" w:type="dxa"/>
          </w:tcPr>
          <w:p w14:paraId="787CCE5D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14:paraId="6705CE3A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992" w:type="dxa"/>
          </w:tcPr>
          <w:p w14:paraId="64C57E6E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Display LCD</w:t>
            </w:r>
          </w:p>
        </w:tc>
        <w:tc>
          <w:tcPr>
            <w:tcW w:w="1985" w:type="dxa"/>
          </w:tcPr>
          <w:p w14:paraId="0790295E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Display LCD 20x4</w:t>
            </w:r>
          </w:p>
        </w:tc>
        <w:tc>
          <w:tcPr>
            <w:tcW w:w="1275" w:type="dxa"/>
          </w:tcPr>
          <w:p w14:paraId="408FA1BD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R$54,90</w:t>
            </w:r>
          </w:p>
        </w:tc>
        <w:tc>
          <w:tcPr>
            <w:tcW w:w="1560" w:type="dxa"/>
          </w:tcPr>
          <w:p w14:paraId="613C980A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R$274,50</w:t>
            </w:r>
          </w:p>
        </w:tc>
        <w:tc>
          <w:tcPr>
            <w:tcW w:w="141" w:type="dxa"/>
          </w:tcPr>
          <w:p w14:paraId="6CA1A34D" w14:textId="77777777" w:rsidR="00F61E7C" w:rsidRPr="00D8159F" w:rsidRDefault="00F61E7C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539B45A9" w14:textId="77777777" w:rsidTr="00B307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54D38BDB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4" w:type="dxa"/>
          </w:tcPr>
          <w:p w14:paraId="52A92B39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Eletrônica - Consumível</w:t>
            </w:r>
          </w:p>
        </w:tc>
        <w:tc>
          <w:tcPr>
            <w:tcW w:w="850" w:type="dxa"/>
          </w:tcPr>
          <w:p w14:paraId="3EEBFB4E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14:paraId="7E14B1C1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Rolo</w:t>
            </w:r>
          </w:p>
        </w:tc>
        <w:tc>
          <w:tcPr>
            <w:tcW w:w="992" w:type="dxa"/>
          </w:tcPr>
          <w:p w14:paraId="7AF431D2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Fita</w:t>
            </w:r>
          </w:p>
        </w:tc>
        <w:tc>
          <w:tcPr>
            <w:tcW w:w="1985" w:type="dxa"/>
          </w:tcPr>
          <w:p w14:paraId="0528371C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Fita Isolante Preta 19mm x 20m 3M</w:t>
            </w:r>
          </w:p>
        </w:tc>
        <w:tc>
          <w:tcPr>
            <w:tcW w:w="1275" w:type="dxa"/>
          </w:tcPr>
          <w:p w14:paraId="72D6DD59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R$22,90</w:t>
            </w:r>
          </w:p>
        </w:tc>
        <w:tc>
          <w:tcPr>
            <w:tcW w:w="1560" w:type="dxa"/>
          </w:tcPr>
          <w:p w14:paraId="37F697AB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R$114,50</w:t>
            </w:r>
          </w:p>
        </w:tc>
        <w:tc>
          <w:tcPr>
            <w:tcW w:w="141" w:type="dxa"/>
          </w:tcPr>
          <w:p w14:paraId="0A254A2D" w14:textId="77777777" w:rsidR="00F61E7C" w:rsidRPr="00D8159F" w:rsidRDefault="00F61E7C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414EFEF6" w14:textId="77777777" w:rsidTr="00B3071B">
        <w:trPr>
          <w:trHeight w:val="7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06CC4FC5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4" w:type="dxa"/>
          </w:tcPr>
          <w:p w14:paraId="671CF734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Eletrônica - Consumível</w:t>
            </w:r>
          </w:p>
        </w:tc>
        <w:tc>
          <w:tcPr>
            <w:tcW w:w="850" w:type="dxa"/>
          </w:tcPr>
          <w:p w14:paraId="5D448066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14:paraId="27FEA239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Kit</w:t>
            </w:r>
          </w:p>
        </w:tc>
        <w:tc>
          <w:tcPr>
            <w:tcW w:w="992" w:type="dxa"/>
          </w:tcPr>
          <w:p w14:paraId="6EA21E06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Jumpers</w:t>
            </w:r>
          </w:p>
        </w:tc>
        <w:tc>
          <w:tcPr>
            <w:tcW w:w="1985" w:type="dxa"/>
          </w:tcPr>
          <w:p w14:paraId="5C66CAA8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Kit Jumpers Macho-Macho x65 unidades</w:t>
            </w:r>
          </w:p>
        </w:tc>
        <w:tc>
          <w:tcPr>
            <w:tcW w:w="1275" w:type="dxa"/>
          </w:tcPr>
          <w:p w14:paraId="6E79803F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R$19,90</w:t>
            </w:r>
          </w:p>
        </w:tc>
        <w:tc>
          <w:tcPr>
            <w:tcW w:w="1560" w:type="dxa"/>
          </w:tcPr>
          <w:p w14:paraId="4639DC55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R$99,50</w:t>
            </w:r>
          </w:p>
        </w:tc>
        <w:tc>
          <w:tcPr>
            <w:tcW w:w="141" w:type="dxa"/>
          </w:tcPr>
          <w:p w14:paraId="34C69500" w14:textId="77777777" w:rsidR="00F61E7C" w:rsidRPr="00D8159F" w:rsidRDefault="00F61E7C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293371B8" w14:textId="77777777" w:rsidTr="00B307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0E97F4AB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4" w:type="dxa"/>
          </w:tcPr>
          <w:p w14:paraId="7691FAAA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Eletrônica - Consumível</w:t>
            </w:r>
          </w:p>
        </w:tc>
        <w:tc>
          <w:tcPr>
            <w:tcW w:w="850" w:type="dxa"/>
          </w:tcPr>
          <w:p w14:paraId="594A54F3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500</w:t>
            </w:r>
          </w:p>
        </w:tc>
        <w:tc>
          <w:tcPr>
            <w:tcW w:w="1276" w:type="dxa"/>
          </w:tcPr>
          <w:p w14:paraId="13A9DE99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992" w:type="dxa"/>
          </w:tcPr>
          <w:p w14:paraId="76CD51C5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LED</w:t>
            </w:r>
          </w:p>
        </w:tc>
        <w:tc>
          <w:tcPr>
            <w:tcW w:w="1985" w:type="dxa"/>
          </w:tcPr>
          <w:p w14:paraId="3DC6E9A1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LED Amarelo Difuso 3mm</w:t>
            </w:r>
          </w:p>
        </w:tc>
        <w:tc>
          <w:tcPr>
            <w:tcW w:w="1275" w:type="dxa"/>
          </w:tcPr>
          <w:p w14:paraId="12FD9118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R$0,10</w:t>
            </w:r>
          </w:p>
        </w:tc>
        <w:tc>
          <w:tcPr>
            <w:tcW w:w="1560" w:type="dxa"/>
          </w:tcPr>
          <w:p w14:paraId="24B403C3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R$50,00</w:t>
            </w:r>
          </w:p>
        </w:tc>
        <w:tc>
          <w:tcPr>
            <w:tcW w:w="141" w:type="dxa"/>
          </w:tcPr>
          <w:p w14:paraId="2901129A" w14:textId="77777777" w:rsidR="00F61E7C" w:rsidRPr="00D8159F" w:rsidRDefault="00F61E7C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039EFD7D" w14:textId="77777777" w:rsidTr="00B3071B">
        <w:trPr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359E562B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4" w:type="dxa"/>
          </w:tcPr>
          <w:p w14:paraId="165C7D8D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Eletrônica - Consumível</w:t>
            </w:r>
          </w:p>
        </w:tc>
        <w:tc>
          <w:tcPr>
            <w:tcW w:w="850" w:type="dxa"/>
          </w:tcPr>
          <w:p w14:paraId="75493A19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500</w:t>
            </w:r>
          </w:p>
        </w:tc>
        <w:tc>
          <w:tcPr>
            <w:tcW w:w="1276" w:type="dxa"/>
          </w:tcPr>
          <w:p w14:paraId="1546D3E9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992" w:type="dxa"/>
          </w:tcPr>
          <w:p w14:paraId="593C4AD0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LED</w:t>
            </w:r>
          </w:p>
        </w:tc>
        <w:tc>
          <w:tcPr>
            <w:tcW w:w="1985" w:type="dxa"/>
          </w:tcPr>
          <w:p w14:paraId="790EFE1A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LED Amarelo Difuso 5mm</w:t>
            </w:r>
          </w:p>
        </w:tc>
        <w:tc>
          <w:tcPr>
            <w:tcW w:w="1275" w:type="dxa"/>
          </w:tcPr>
          <w:p w14:paraId="4F3724E7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R$0,14</w:t>
            </w:r>
          </w:p>
        </w:tc>
        <w:tc>
          <w:tcPr>
            <w:tcW w:w="1560" w:type="dxa"/>
          </w:tcPr>
          <w:p w14:paraId="118F9CB2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R$70,00</w:t>
            </w:r>
          </w:p>
        </w:tc>
        <w:tc>
          <w:tcPr>
            <w:tcW w:w="141" w:type="dxa"/>
          </w:tcPr>
          <w:p w14:paraId="4D7B05EC" w14:textId="77777777" w:rsidR="00F61E7C" w:rsidRPr="00D8159F" w:rsidRDefault="00F61E7C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5099E338" w14:textId="77777777" w:rsidTr="00B307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056F5438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4" w:type="dxa"/>
          </w:tcPr>
          <w:p w14:paraId="1AFE977A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Eletrônica - Consumível</w:t>
            </w:r>
          </w:p>
        </w:tc>
        <w:tc>
          <w:tcPr>
            <w:tcW w:w="850" w:type="dxa"/>
          </w:tcPr>
          <w:p w14:paraId="3405E076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100</w:t>
            </w:r>
          </w:p>
        </w:tc>
        <w:tc>
          <w:tcPr>
            <w:tcW w:w="1276" w:type="dxa"/>
          </w:tcPr>
          <w:p w14:paraId="6080F119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992" w:type="dxa"/>
          </w:tcPr>
          <w:p w14:paraId="4DAE2AF1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LED</w:t>
            </w:r>
          </w:p>
        </w:tc>
        <w:tc>
          <w:tcPr>
            <w:tcW w:w="1985" w:type="dxa"/>
          </w:tcPr>
          <w:p w14:paraId="2DB237BE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LED INFRAVERMELHO TIL32 5mm</w:t>
            </w:r>
          </w:p>
        </w:tc>
        <w:tc>
          <w:tcPr>
            <w:tcW w:w="1275" w:type="dxa"/>
          </w:tcPr>
          <w:p w14:paraId="291145D9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R$0,81</w:t>
            </w:r>
          </w:p>
        </w:tc>
        <w:tc>
          <w:tcPr>
            <w:tcW w:w="1560" w:type="dxa"/>
          </w:tcPr>
          <w:p w14:paraId="16B156CC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R$81,00</w:t>
            </w:r>
          </w:p>
        </w:tc>
        <w:tc>
          <w:tcPr>
            <w:tcW w:w="141" w:type="dxa"/>
          </w:tcPr>
          <w:p w14:paraId="2C5B9618" w14:textId="77777777" w:rsidR="00F61E7C" w:rsidRPr="00D8159F" w:rsidRDefault="00F61E7C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2DB1626E" w14:textId="77777777" w:rsidTr="00B3071B">
        <w:trPr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3AAEC6A4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4" w:type="dxa"/>
          </w:tcPr>
          <w:p w14:paraId="5E075F9D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Eletrônica - Consumível</w:t>
            </w:r>
          </w:p>
        </w:tc>
        <w:tc>
          <w:tcPr>
            <w:tcW w:w="850" w:type="dxa"/>
          </w:tcPr>
          <w:p w14:paraId="5BEBE24D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100</w:t>
            </w:r>
          </w:p>
        </w:tc>
        <w:tc>
          <w:tcPr>
            <w:tcW w:w="1276" w:type="dxa"/>
          </w:tcPr>
          <w:p w14:paraId="03557CC4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992" w:type="dxa"/>
          </w:tcPr>
          <w:p w14:paraId="01A0280D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LED</w:t>
            </w:r>
          </w:p>
        </w:tc>
        <w:tc>
          <w:tcPr>
            <w:tcW w:w="1985" w:type="dxa"/>
          </w:tcPr>
          <w:p w14:paraId="782D1AB7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LED RGB 5mm</w:t>
            </w:r>
          </w:p>
        </w:tc>
        <w:tc>
          <w:tcPr>
            <w:tcW w:w="1275" w:type="dxa"/>
          </w:tcPr>
          <w:p w14:paraId="7566CDD2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R$1,99</w:t>
            </w:r>
          </w:p>
        </w:tc>
        <w:tc>
          <w:tcPr>
            <w:tcW w:w="1560" w:type="dxa"/>
          </w:tcPr>
          <w:p w14:paraId="03F2F9E3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R$199,00</w:t>
            </w:r>
          </w:p>
        </w:tc>
        <w:tc>
          <w:tcPr>
            <w:tcW w:w="141" w:type="dxa"/>
          </w:tcPr>
          <w:p w14:paraId="1B69320A" w14:textId="77777777" w:rsidR="00F61E7C" w:rsidRPr="00D8159F" w:rsidRDefault="00F61E7C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28429621" w14:textId="77777777" w:rsidTr="00B307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0919E3AA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4" w:type="dxa"/>
          </w:tcPr>
          <w:p w14:paraId="413FB218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Eletrônica - Consumível</w:t>
            </w:r>
          </w:p>
        </w:tc>
        <w:tc>
          <w:tcPr>
            <w:tcW w:w="850" w:type="dxa"/>
          </w:tcPr>
          <w:p w14:paraId="43A02B8B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100</w:t>
            </w:r>
          </w:p>
        </w:tc>
        <w:tc>
          <w:tcPr>
            <w:tcW w:w="1276" w:type="dxa"/>
          </w:tcPr>
          <w:p w14:paraId="72B351C1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992" w:type="dxa"/>
          </w:tcPr>
          <w:p w14:paraId="64544648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LED</w:t>
            </w:r>
          </w:p>
        </w:tc>
        <w:tc>
          <w:tcPr>
            <w:tcW w:w="1985" w:type="dxa"/>
          </w:tcPr>
          <w:p w14:paraId="10192B06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LED Verde Difuso 3mm</w:t>
            </w:r>
          </w:p>
        </w:tc>
        <w:tc>
          <w:tcPr>
            <w:tcW w:w="1275" w:type="dxa"/>
          </w:tcPr>
          <w:p w14:paraId="30944A1D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R$0,16</w:t>
            </w:r>
          </w:p>
        </w:tc>
        <w:tc>
          <w:tcPr>
            <w:tcW w:w="1560" w:type="dxa"/>
          </w:tcPr>
          <w:p w14:paraId="43EC1892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R$16,00</w:t>
            </w:r>
          </w:p>
        </w:tc>
        <w:tc>
          <w:tcPr>
            <w:tcW w:w="141" w:type="dxa"/>
          </w:tcPr>
          <w:p w14:paraId="5377714E" w14:textId="77777777" w:rsidR="00F61E7C" w:rsidRPr="00D8159F" w:rsidRDefault="00F61E7C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5E5C2535" w14:textId="77777777" w:rsidTr="00B3071B">
        <w:trPr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1D862CD5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4" w:type="dxa"/>
          </w:tcPr>
          <w:p w14:paraId="3F72ADBD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Eletrônica - Consumível</w:t>
            </w:r>
          </w:p>
        </w:tc>
        <w:tc>
          <w:tcPr>
            <w:tcW w:w="850" w:type="dxa"/>
          </w:tcPr>
          <w:p w14:paraId="2D7FF4A4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100</w:t>
            </w:r>
          </w:p>
        </w:tc>
        <w:tc>
          <w:tcPr>
            <w:tcW w:w="1276" w:type="dxa"/>
          </w:tcPr>
          <w:p w14:paraId="20D90E46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992" w:type="dxa"/>
          </w:tcPr>
          <w:p w14:paraId="42054CFA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LED</w:t>
            </w:r>
          </w:p>
        </w:tc>
        <w:tc>
          <w:tcPr>
            <w:tcW w:w="1985" w:type="dxa"/>
          </w:tcPr>
          <w:p w14:paraId="6066D97A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LED Verde Difuso 5mm</w:t>
            </w:r>
          </w:p>
        </w:tc>
        <w:tc>
          <w:tcPr>
            <w:tcW w:w="1275" w:type="dxa"/>
          </w:tcPr>
          <w:p w14:paraId="64B2022C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R$0,17</w:t>
            </w:r>
          </w:p>
        </w:tc>
        <w:tc>
          <w:tcPr>
            <w:tcW w:w="1560" w:type="dxa"/>
          </w:tcPr>
          <w:p w14:paraId="1C0A3E8F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R$17,00</w:t>
            </w:r>
          </w:p>
        </w:tc>
        <w:tc>
          <w:tcPr>
            <w:tcW w:w="141" w:type="dxa"/>
          </w:tcPr>
          <w:p w14:paraId="500EAEFE" w14:textId="77777777" w:rsidR="00F61E7C" w:rsidRPr="00D8159F" w:rsidRDefault="00F61E7C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38C3A226" w14:textId="77777777" w:rsidTr="00B307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100C416B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4" w:type="dxa"/>
          </w:tcPr>
          <w:p w14:paraId="41364D35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Eletrônica - Consumível</w:t>
            </w:r>
          </w:p>
        </w:tc>
        <w:tc>
          <w:tcPr>
            <w:tcW w:w="850" w:type="dxa"/>
          </w:tcPr>
          <w:p w14:paraId="5B3CD1F4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250</w:t>
            </w:r>
          </w:p>
        </w:tc>
        <w:tc>
          <w:tcPr>
            <w:tcW w:w="1276" w:type="dxa"/>
          </w:tcPr>
          <w:p w14:paraId="474F6677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992" w:type="dxa"/>
          </w:tcPr>
          <w:p w14:paraId="4C1AC17D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LED</w:t>
            </w:r>
          </w:p>
        </w:tc>
        <w:tc>
          <w:tcPr>
            <w:tcW w:w="1985" w:type="dxa"/>
          </w:tcPr>
          <w:p w14:paraId="397DC595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LED Vermelho Difuso 3mm</w:t>
            </w:r>
          </w:p>
        </w:tc>
        <w:tc>
          <w:tcPr>
            <w:tcW w:w="1275" w:type="dxa"/>
          </w:tcPr>
          <w:p w14:paraId="2911B18F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R$0,10</w:t>
            </w:r>
          </w:p>
        </w:tc>
        <w:tc>
          <w:tcPr>
            <w:tcW w:w="1560" w:type="dxa"/>
          </w:tcPr>
          <w:p w14:paraId="26D578EB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R$25,00</w:t>
            </w:r>
          </w:p>
        </w:tc>
        <w:tc>
          <w:tcPr>
            <w:tcW w:w="141" w:type="dxa"/>
          </w:tcPr>
          <w:p w14:paraId="668C8B29" w14:textId="77777777" w:rsidR="00F61E7C" w:rsidRPr="00D8159F" w:rsidRDefault="00F61E7C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2C4649EF" w14:textId="77777777" w:rsidTr="00B3071B">
        <w:trPr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4430681E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4" w:type="dxa"/>
          </w:tcPr>
          <w:p w14:paraId="10171859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Eletrônica - Consumível</w:t>
            </w:r>
          </w:p>
        </w:tc>
        <w:tc>
          <w:tcPr>
            <w:tcW w:w="850" w:type="dxa"/>
          </w:tcPr>
          <w:p w14:paraId="610DD2D1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100</w:t>
            </w:r>
          </w:p>
        </w:tc>
        <w:tc>
          <w:tcPr>
            <w:tcW w:w="1276" w:type="dxa"/>
          </w:tcPr>
          <w:p w14:paraId="6A5D7683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992" w:type="dxa"/>
          </w:tcPr>
          <w:p w14:paraId="1E987096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LED</w:t>
            </w:r>
          </w:p>
        </w:tc>
        <w:tc>
          <w:tcPr>
            <w:tcW w:w="1985" w:type="dxa"/>
          </w:tcPr>
          <w:p w14:paraId="5923DAAB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LED Vermelho Difuso 5mm</w:t>
            </w:r>
          </w:p>
        </w:tc>
        <w:tc>
          <w:tcPr>
            <w:tcW w:w="1275" w:type="dxa"/>
          </w:tcPr>
          <w:p w14:paraId="4F88CA75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R$0,25</w:t>
            </w:r>
          </w:p>
        </w:tc>
        <w:tc>
          <w:tcPr>
            <w:tcW w:w="1560" w:type="dxa"/>
          </w:tcPr>
          <w:p w14:paraId="4DCBB967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R$25,00</w:t>
            </w:r>
          </w:p>
        </w:tc>
        <w:tc>
          <w:tcPr>
            <w:tcW w:w="141" w:type="dxa"/>
          </w:tcPr>
          <w:p w14:paraId="1B948886" w14:textId="77777777" w:rsidR="00F61E7C" w:rsidRPr="00D8159F" w:rsidRDefault="00F61E7C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01E57D3B" w14:textId="77777777" w:rsidTr="00B307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1F8F13B8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4" w:type="dxa"/>
          </w:tcPr>
          <w:p w14:paraId="4EF42EAB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Eletrônica - Consumível</w:t>
            </w:r>
          </w:p>
        </w:tc>
        <w:tc>
          <w:tcPr>
            <w:tcW w:w="850" w:type="dxa"/>
          </w:tcPr>
          <w:p w14:paraId="08AF3223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15</w:t>
            </w:r>
          </w:p>
        </w:tc>
        <w:tc>
          <w:tcPr>
            <w:tcW w:w="1276" w:type="dxa"/>
          </w:tcPr>
          <w:p w14:paraId="44231E4A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992" w:type="dxa"/>
          </w:tcPr>
          <w:p w14:paraId="124DD1DB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Motor</w:t>
            </w:r>
          </w:p>
        </w:tc>
        <w:tc>
          <w:tcPr>
            <w:tcW w:w="1985" w:type="dxa"/>
          </w:tcPr>
          <w:p w14:paraId="4E787149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 xml:space="preserve">Micro Servo 9g SG90 </w:t>
            </w:r>
          </w:p>
        </w:tc>
        <w:tc>
          <w:tcPr>
            <w:tcW w:w="1275" w:type="dxa"/>
          </w:tcPr>
          <w:p w14:paraId="7D9ED63B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R$18,90</w:t>
            </w:r>
          </w:p>
        </w:tc>
        <w:tc>
          <w:tcPr>
            <w:tcW w:w="1560" w:type="dxa"/>
          </w:tcPr>
          <w:p w14:paraId="518D9808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R$283,50</w:t>
            </w:r>
          </w:p>
        </w:tc>
        <w:tc>
          <w:tcPr>
            <w:tcW w:w="141" w:type="dxa"/>
          </w:tcPr>
          <w:p w14:paraId="400E5BD3" w14:textId="77777777" w:rsidR="00F61E7C" w:rsidRPr="00D8159F" w:rsidRDefault="00F61E7C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0B0952B9" w14:textId="77777777" w:rsidTr="00B3071B">
        <w:trPr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5C01F029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4" w:type="dxa"/>
          </w:tcPr>
          <w:p w14:paraId="516749C9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Eletrônica - Consumível</w:t>
            </w:r>
          </w:p>
        </w:tc>
        <w:tc>
          <w:tcPr>
            <w:tcW w:w="850" w:type="dxa"/>
          </w:tcPr>
          <w:p w14:paraId="02867C4A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50</w:t>
            </w:r>
          </w:p>
        </w:tc>
        <w:tc>
          <w:tcPr>
            <w:tcW w:w="1276" w:type="dxa"/>
          </w:tcPr>
          <w:p w14:paraId="7C5AD54E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992" w:type="dxa"/>
          </w:tcPr>
          <w:p w14:paraId="43B61AE8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Circuito integrado</w:t>
            </w:r>
          </w:p>
        </w:tc>
        <w:tc>
          <w:tcPr>
            <w:tcW w:w="1985" w:type="dxa"/>
          </w:tcPr>
          <w:p w14:paraId="3C3313B8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Circuito Integrado LM339</w:t>
            </w:r>
          </w:p>
        </w:tc>
        <w:tc>
          <w:tcPr>
            <w:tcW w:w="1275" w:type="dxa"/>
          </w:tcPr>
          <w:p w14:paraId="0E8840BB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R$0,82</w:t>
            </w:r>
          </w:p>
        </w:tc>
        <w:tc>
          <w:tcPr>
            <w:tcW w:w="1560" w:type="dxa"/>
          </w:tcPr>
          <w:p w14:paraId="1C27F2F8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R$41,00</w:t>
            </w:r>
          </w:p>
        </w:tc>
        <w:tc>
          <w:tcPr>
            <w:tcW w:w="141" w:type="dxa"/>
          </w:tcPr>
          <w:p w14:paraId="43A0CDF0" w14:textId="77777777" w:rsidR="00F61E7C" w:rsidRPr="00D8159F" w:rsidRDefault="00F61E7C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38334E58" w14:textId="77777777" w:rsidTr="00B307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7FB73136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4" w:type="dxa"/>
          </w:tcPr>
          <w:p w14:paraId="31E7D2B0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Eletrônica - Consumível</w:t>
            </w:r>
          </w:p>
        </w:tc>
        <w:tc>
          <w:tcPr>
            <w:tcW w:w="850" w:type="dxa"/>
          </w:tcPr>
          <w:p w14:paraId="258A7D56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30</w:t>
            </w:r>
          </w:p>
        </w:tc>
        <w:tc>
          <w:tcPr>
            <w:tcW w:w="1276" w:type="dxa"/>
          </w:tcPr>
          <w:p w14:paraId="4CF70616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992" w:type="dxa"/>
          </w:tcPr>
          <w:p w14:paraId="3BB15C86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Circuito integrado</w:t>
            </w:r>
          </w:p>
        </w:tc>
        <w:tc>
          <w:tcPr>
            <w:tcW w:w="1985" w:type="dxa"/>
          </w:tcPr>
          <w:p w14:paraId="1E37550D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Circuito Integrado LM741 = ua741</w:t>
            </w:r>
          </w:p>
        </w:tc>
        <w:tc>
          <w:tcPr>
            <w:tcW w:w="1275" w:type="dxa"/>
          </w:tcPr>
          <w:p w14:paraId="4BC69B6E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R$1,12</w:t>
            </w:r>
          </w:p>
        </w:tc>
        <w:tc>
          <w:tcPr>
            <w:tcW w:w="1560" w:type="dxa"/>
          </w:tcPr>
          <w:p w14:paraId="1D459E49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R$33,60</w:t>
            </w:r>
          </w:p>
        </w:tc>
        <w:tc>
          <w:tcPr>
            <w:tcW w:w="141" w:type="dxa"/>
          </w:tcPr>
          <w:p w14:paraId="12D60966" w14:textId="77777777" w:rsidR="00F61E7C" w:rsidRPr="00D8159F" w:rsidRDefault="00F61E7C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251EAE0B" w14:textId="77777777" w:rsidTr="00B3071B">
        <w:trPr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235159F7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4" w:type="dxa"/>
          </w:tcPr>
          <w:p w14:paraId="02F523F6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Eletrônica - Consumível</w:t>
            </w:r>
          </w:p>
        </w:tc>
        <w:tc>
          <w:tcPr>
            <w:tcW w:w="850" w:type="dxa"/>
          </w:tcPr>
          <w:p w14:paraId="117155EF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14:paraId="43FA62D4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pacote</w:t>
            </w:r>
          </w:p>
        </w:tc>
        <w:tc>
          <w:tcPr>
            <w:tcW w:w="992" w:type="dxa"/>
          </w:tcPr>
          <w:p w14:paraId="77AE47EA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Bateria</w:t>
            </w:r>
          </w:p>
        </w:tc>
        <w:tc>
          <w:tcPr>
            <w:tcW w:w="1985" w:type="dxa"/>
          </w:tcPr>
          <w:p w14:paraId="7409C13C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Pilha AA - pacote com 6</w:t>
            </w:r>
          </w:p>
        </w:tc>
        <w:tc>
          <w:tcPr>
            <w:tcW w:w="1275" w:type="dxa"/>
          </w:tcPr>
          <w:p w14:paraId="354703EC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R$12,80</w:t>
            </w:r>
          </w:p>
        </w:tc>
        <w:tc>
          <w:tcPr>
            <w:tcW w:w="1560" w:type="dxa"/>
          </w:tcPr>
          <w:p w14:paraId="006E4895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R$51,20</w:t>
            </w:r>
          </w:p>
        </w:tc>
        <w:tc>
          <w:tcPr>
            <w:tcW w:w="141" w:type="dxa"/>
          </w:tcPr>
          <w:p w14:paraId="21E3396C" w14:textId="77777777" w:rsidR="00F61E7C" w:rsidRPr="00D8159F" w:rsidRDefault="00F61E7C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1CEB61A7" w14:textId="77777777" w:rsidTr="00B307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250797C1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4" w:type="dxa"/>
          </w:tcPr>
          <w:p w14:paraId="2F558857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Eletrônica - Consumível</w:t>
            </w:r>
          </w:p>
        </w:tc>
        <w:tc>
          <w:tcPr>
            <w:tcW w:w="850" w:type="dxa"/>
          </w:tcPr>
          <w:p w14:paraId="7F5C3CCB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40</w:t>
            </w:r>
          </w:p>
        </w:tc>
        <w:tc>
          <w:tcPr>
            <w:tcW w:w="1276" w:type="dxa"/>
          </w:tcPr>
          <w:p w14:paraId="10952F5F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992" w:type="dxa"/>
          </w:tcPr>
          <w:p w14:paraId="464715DF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Potenciômetro</w:t>
            </w:r>
          </w:p>
        </w:tc>
        <w:tc>
          <w:tcPr>
            <w:tcW w:w="1985" w:type="dxa"/>
          </w:tcPr>
          <w:p w14:paraId="301ED4FE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Potenciômetro Linear de 2K (2000½).</w:t>
            </w:r>
          </w:p>
        </w:tc>
        <w:tc>
          <w:tcPr>
            <w:tcW w:w="1275" w:type="dxa"/>
          </w:tcPr>
          <w:p w14:paraId="29DDEAF8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R$1,25</w:t>
            </w:r>
          </w:p>
        </w:tc>
        <w:tc>
          <w:tcPr>
            <w:tcW w:w="1560" w:type="dxa"/>
          </w:tcPr>
          <w:p w14:paraId="418BE5A4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R$50,00</w:t>
            </w:r>
          </w:p>
        </w:tc>
        <w:tc>
          <w:tcPr>
            <w:tcW w:w="141" w:type="dxa"/>
          </w:tcPr>
          <w:p w14:paraId="2EF58B3D" w14:textId="77777777" w:rsidR="00F61E7C" w:rsidRPr="00D8159F" w:rsidRDefault="00F61E7C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0FBF68C1" w14:textId="77777777" w:rsidTr="00B3071B">
        <w:trPr>
          <w:trHeight w:val="7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0D0E09E1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lastRenderedPageBreak/>
              <w:t>LAB I</w:t>
            </w:r>
          </w:p>
        </w:tc>
        <w:tc>
          <w:tcPr>
            <w:tcW w:w="1414" w:type="dxa"/>
          </w:tcPr>
          <w:p w14:paraId="6E9DB7C7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Eletrônica - Consumível</w:t>
            </w:r>
          </w:p>
        </w:tc>
        <w:tc>
          <w:tcPr>
            <w:tcW w:w="850" w:type="dxa"/>
          </w:tcPr>
          <w:p w14:paraId="33A05297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20</w:t>
            </w:r>
          </w:p>
        </w:tc>
        <w:tc>
          <w:tcPr>
            <w:tcW w:w="1276" w:type="dxa"/>
          </w:tcPr>
          <w:p w14:paraId="288D4A17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992" w:type="dxa"/>
          </w:tcPr>
          <w:p w14:paraId="4F602906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Protoboard</w:t>
            </w:r>
          </w:p>
        </w:tc>
        <w:tc>
          <w:tcPr>
            <w:tcW w:w="1985" w:type="dxa"/>
          </w:tcPr>
          <w:p w14:paraId="3712AEC3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Protoboard sem Base BB-01 (840 Pontos)</w:t>
            </w:r>
          </w:p>
        </w:tc>
        <w:tc>
          <w:tcPr>
            <w:tcW w:w="1275" w:type="dxa"/>
          </w:tcPr>
          <w:p w14:paraId="62C731AD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R$26,69</w:t>
            </w:r>
          </w:p>
        </w:tc>
        <w:tc>
          <w:tcPr>
            <w:tcW w:w="1560" w:type="dxa"/>
          </w:tcPr>
          <w:p w14:paraId="0EC99497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R$533,80</w:t>
            </w:r>
          </w:p>
        </w:tc>
        <w:tc>
          <w:tcPr>
            <w:tcW w:w="141" w:type="dxa"/>
          </w:tcPr>
          <w:p w14:paraId="6656170E" w14:textId="77777777" w:rsidR="00F61E7C" w:rsidRPr="00D8159F" w:rsidRDefault="00F61E7C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60C2308D" w14:textId="77777777" w:rsidTr="00B307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3D226079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4" w:type="dxa"/>
          </w:tcPr>
          <w:p w14:paraId="6ADBC9D0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Eletrônica - Consumível</w:t>
            </w:r>
          </w:p>
        </w:tc>
        <w:tc>
          <w:tcPr>
            <w:tcW w:w="850" w:type="dxa"/>
          </w:tcPr>
          <w:p w14:paraId="0CDA11D3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100</w:t>
            </w:r>
          </w:p>
        </w:tc>
        <w:tc>
          <w:tcPr>
            <w:tcW w:w="1276" w:type="dxa"/>
          </w:tcPr>
          <w:p w14:paraId="24EA7670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992" w:type="dxa"/>
          </w:tcPr>
          <w:p w14:paraId="51CE75A9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Relê</w:t>
            </w:r>
          </w:p>
        </w:tc>
        <w:tc>
          <w:tcPr>
            <w:tcW w:w="1985" w:type="dxa"/>
          </w:tcPr>
          <w:p w14:paraId="7884BF77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Relê T73 12V 1 P—lo 2 Posições 5 Terminais 125V 10A</w:t>
            </w:r>
          </w:p>
        </w:tc>
        <w:tc>
          <w:tcPr>
            <w:tcW w:w="1275" w:type="dxa"/>
          </w:tcPr>
          <w:p w14:paraId="17B227BA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R$2,23</w:t>
            </w:r>
          </w:p>
        </w:tc>
        <w:tc>
          <w:tcPr>
            <w:tcW w:w="1560" w:type="dxa"/>
          </w:tcPr>
          <w:p w14:paraId="28AAC8D6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R$223,00</w:t>
            </w:r>
          </w:p>
        </w:tc>
        <w:tc>
          <w:tcPr>
            <w:tcW w:w="141" w:type="dxa"/>
          </w:tcPr>
          <w:p w14:paraId="3AE79169" w14:textId="77777777" w:rsidR="00F61E7C" w:rsidRPr="00D8159F" w:rsidRDefault="00F61E7C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3031508F" w14:textId="77777777" w:rsidTr="00B3071B">
        <w:trPr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14CD6F09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4" w:type="dxa"/>
          </w:tcPr>
          <w:p w14:paraId="28296FA2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Eletrônica - Consumível</w:t>
            </w:r>
          </w:p>
        </w:tc>
        <w:tc>
          <w:tcPr>
            <w:tcW w:w="850" w:type="dxa"/>
          </w:tcPr>
          <w:p w14:paraId="58AC58A4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50</w:t>
            </w:r>
          </w:p>
        </w:tc>
        <w:tc>
          <w:tcPr>
            <w:tcW w:w="1276" w:type="dxa"/>
          </w:tcPr>
          <w:p w14:paraId="66D16DA8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992" w:type="dxa"/>
          </w:tcPr>
          <w:p w14:paraId="0B68BD52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Relê</w:t>
            </w:r>
          </w:p>
        </w:tc>
        <w:tc>
          <w:tcPr>
            <w:tcW w:w="1985" w:type="dxa"/>
          </w:tcPr>
          <w:p w14:paraId="4C33ACDC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Relê T73 5V 1 P—lo 2 Posições 5 Terminais 125V 10A</w:t>
            </w:r>
          </w:p>
        </w:tc>
        <w:tc>
          <w:tcPr>
            <w:tcW w:w="1275" w:type="dxa"/>
          </w:tcPr>
          <w:p w14:paraId="757B44FE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R$2,32</w:t>
            </w:r>
          </w:p>
        </w:tc>
        <w:tc>
          <w:tcPr>
            <w:tcW w:w="1560" w:type="dxa"/>
          </w:tcPr>
          <w:p w14:paraId="1512B2A5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R$116,00</w:t>
            </w:r>
          </w:p>
        </w:tc>
        <w:tc>
          <w:tcPr>
            <w:tcW w:w="141" w:type="dxa"/>
          </w:tcPr>
          <w:p w14:paraId="095C2CDA" w14:textId="77777777" w:rsidR="00F61E7C" w:rsidRPr="00D8159F" w:rsidRDefault="00F61E7C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2932E9B5" w14:textId="77777777" w:rsidTr="00B307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6EEC3B9D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4" w:type="dxa"/>
          </w:tcPr>
          <w:p w14:paraId="77B7E2AE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Eletrônica - Consumível</w:t>
            </w:r>
          </w:p>
        </w:tc>
        <w:tc>
          <w:tcPr>
            <w:tcW w:w="850" w:type="dxa"/>
          </w:tcPr>
          <w:p w14:paraId="648015BC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100</w:t>
            </w:r>
          </w:p>
        </w:tc>
        <w:tc>
          <w:tcPr>
            <w:tcW w:w="1276" w:type="dxa"/>
          </w:tcPr>
          <w:p w14:paraId="20CEB620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992" w:type="dxa"/>
          </w:tcPr>
          <w:p w14:paraId="352DA186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Resistor</w:t>
            </w:r>
          </w:p>
        </w:tc>
        <w:tc>
          <w:tcPr>
            <w:tcW w:w="1985" w:type="dxa"/>
          </w:tcPr>
          <w:p w14:paraId="329A587D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lang w:val="en-US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  <w:lang w:val="en-US"/>
              </w:rPr>
              <w:t>Resistor de 100K Carbono 5% 1/4W (MR, PT, AM, DR)</w:t>
            </w:r>
          </w:p>
        </w:tc>
        <w:tc>
          <w:tcPr>
            <w:tcW w:w="1275" w:type="dxa"/>
          </w:tcPr>
          <w:p w14:paraId="66417FD6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R$0,02</w:t>
            </w:r>
          </w:p>
        </w:tc>
        <w:tc>
          <w:tcPr>
            <w:tcW w:w="1560" w:type="dxa"/>
          </w:tcPr>
          <w:p w14:paraId="79D21911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R$2,00</w:t>
            </w:r>
          </w:p>
        </w:tc>
        <w:tc>
          <w:tcPr>
            <w:tcW w:w="141" w:type="dxa"/>
          </w:tcPr>
          <w:p w14:paraId="0C18A9B3" w14:textId="77777777" w:rsidR="00F61E7C" w:rsidRPr="00D8159F" w:rsidRDefault="00F61E7C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7A254DCD" w14:textId="77777777" w:rsidTr="00B3071B">
        <w:trPr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213C88A4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4" w:type="dxa"/>
          </w:tcPr>
          <w:p w14:paraId="2A52C4C9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Eletrônica - Consumível</w:t>
            </w:r>
          </w:p>
        </w:tc>
        <w:tc>
          <w:tcPr>
            <w:tcW w:w="850" w:type="dxa"/>
          </w:tcPr>
          <w:p w14:paraId="44541841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100</w:t>
            </w:r>
          </w:p>
        </w:tc>
        <w:tc>
          <w:tcPr>
            <w:tcW w:w="1276" w:type="dxa"/>
          </w:tcPr>
          <w:p w14:paraId="69334928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992" w:type="dxa"/>
          </w:tcPr>
          <w:p w14:paraId="6F8A71AC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Resistor</w:t>
            </w:r>
          </w:p>
        </w:tc>
        <w:tc>
          <w:tcPr>
            <w:tcW w:w="1985" w:type="dxa"/>
          </w:tcPr>
          <w:p w14:paraId="2D37D423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Resistor de 100R Carbono 5% 1/4W (MR, PT, MR, DR)</w:t>
            </w:r>
          </w:p>
        </w:tc>
        <w:tc>
          <w:tcPr>
            <w:tcW w:w="1275" w:type="dxa"/>
          </w:tcPr>
          <w:p w14:paraId="51D217E8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R$0,02</w:t>
            </w:r>
          </w:p>
        </w:tc>
        <w:tc>
          <w:tcPr>
            <w:tcW w:w="1560" w:type="dxa"/>
          </w:tcPr>
          <w:p w14:paraId="03EC0D48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R$2,00</w:t>
            </w:r>
          </w:p>
        </w:tc>
        <w:tc>
          <w:tcPr>
            <w:tcW w:w="141" w:type="dxa"/>
          </w:tcPr>
          <w:p w14:paraId="11C62926" w14:textId="77777777" w:rsidR="00F61E7C" w:rsidRPr="00D8159F" w:rsidRDefault="00F61E7C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38FB5774" w14:textId="77777777" w:rsidTr="00B307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042697C1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4" w:type="dxa"/>
          </w:tcPr>
          <w:p w14:paraId="57987857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Eletrônica - Consumível</w:t>
            </w:r>
          </w:p>
        </w:tc>
        <w:tc>
          <w:tcPr>
            <w:tcW w:w="850" w:type="dxa"/>
          </w:tcPr>
          <w:p w14:paraId="0F4D8869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500</w:t>
            </w:r>
          </w:p>
        </w:tc>
        <w:tc>
          <w:tcPr>
            <w:tcW w:w="1276" w:type="dxa"/>
          </w:tcPr>
          <w:p w14:paraId="2C76DFB7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992" w:type="dxa"/>
          </w:tcPr>
          <w:p w14:paraId="67713277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Resistor</w:t>
            </w:r>
          </w:p>
        </w:tc>
        <w:tc>
          <w:tcPr>
            <w:tcW w:w="1985" w:type="dxa"/>
          </w:tcPr>
          <w:p w14:paraId="7CA9E7E7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Resistor de 10K Carbono 5% 1/4W (MR, PT, LR, DR)</w:t>
            </w:r>
          </w:p>
        </w:tc>
        <w:tc>
          <w:tcPr>
            <w:tcW w:w="1275" w:type="dxa"/>
          </w:tcPr>
          <w:p w14:paraId="1D327F9B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R$0,03</w:t>
            </w:r>
          </w:p>
        </w:tc>
        <w:tc>
          <w:tcPr>
            <w:tcW w:w="1560" w:type="dxa"/>
          </w:tcPr>
          <w:p w14:paraId="35562C5C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R$15,00</w:t>
            </w:r>
          </w:p>
        </w:tc>
        <w:tc>
          <w:tcPr>
            <w:tcW w:w="141" w:type="dxa"/>
          </w:tcPr>
          <w:p w14:paraId="45F09119" w14:textId="77777777" w:rsidR="00F61E7C" w:rsidRPr="00D8159F" w:rsidRDefault="00F61E7C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14879B0E" w14:textId="77777777" w:rsidTr="00B3071B">
        <w:trPr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1D56E225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4" w:type="dxa"/>
          </w:tcPr>
          <w:p w14:paraId="292E7996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Eletrônica - Consumível</w:t>
            </w:r>
          </w:p>
        </w:tc>
        <w:tc>
          <w:tcPr>
            <w:tcW w:w="850" w:type="dxa"/>
          </w:tcPr>
          <w:p w14:paraId="76FB48A7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500</w:t>
            </w:r>
          </w:p>
        </w:tc>
        <w:tc>
          <w:tcPr>
            <w:tcW w:w="1276" w:type="dxa"/>
          </w:tcPr>
          <w:p w14:paraId="211F34B8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992" w:type="dxa"/>
          </w:tcPr>
          <w:p w14:paraId="453628AC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Resistor</w:t>
            </w:r>
          </w:p>
        </w:tc>
        <w:tc>
          <w:tcPr>
            <w:tcW w:w="1985" w:type="dxa"/>
          </w:tcPr>
          <w:p w14:paraId="49C3204E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Resistor de 10M Carbono 10% 1/4W (MR, PT, AZ, DR)</w:t>
            </w:r>
          </w:p>
        </w:tc>
        <w:tc>
          <w:tcPr>
            <w:tcW w:w="1275" w:type="dxa"/>
          </w:tcPr>
          <w:p w14:paraId="5DBB37A9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R$0,26</w:t>
            </w:r>
          </w:p>
        </w:tc>
        <w:tc>
          <w:tcPr>
            <w:tcW w:w="1560" w:type="dxa"/>
          </w:tcPr>
          <w:p w14:paraId="72533ABD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R$130,00</w:t>
            </w:r>
          </w:p>
        </w:tc>
        <w:tc>
          <w:tcPr>
            <w:tcW w:w="141" w:type="dxa"/>
          </w:tcPr>
          <w:p w14:paraId="7E015786" w14:textId="77777777" w:rsidR="00F61E7C" w:rsidRPr="00D8159F" w:rsidRDefault="00F61E7C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2287194D" w14:textId="77777777" w:rsidTr="00B307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315426CD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4" w:type="dxa"/>
          </w:tcPr>
          <w:p w14:paraId="04616197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Eletrônica - Consumível</w:t>
            </w:r>
          </w:p>
        </w:tc>
        <w:tc>
          <w:tcPr>
            <w:tcW w:w="850" w:type="dxa"/>
          </w:tcPr>
          <w:p w14:paraId="26E98C8A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100</w:t>
            </w:r>
          </w:p>
        </w:tc>
        <w:tc>
          <w:tcPr>
            <w:tcW w:w="1276" w:type="dxa"/>
          </w:tcPr>
          <w:p w14:paraId="68C143D3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992" w:type="dxa"/>
          </w:tcPr>
          <w:p w14:paraId="5953F09C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Resistor</w:t>
            </w:r>
          </w:p>
        </w:tc>
        <w:tc>
          <w:tcPr>
            <w:tcW w:w="1985" w:type="dxa"/>
          </w:tcPr>
          <w:p w14:paraId="04426D4A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Resistor de 10R Carbono 5% 1/4W (MR, PT, PT, DR)</w:t>
            </w:r>
          </w:p>
        </w:tc>
        <w:tc>
          <w:tcPr>
            <w:tcW w:w="1275" w:type="dxa"/>
          </w:tcPr>
          <w:p w14:paraId="0367507B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R$0,03</w:t>
            </w:r>
          </w:p>
        </w:tc>
        <w:tc>
          <w:tcPr>
            <w:tcW w:w="1560" w:type="dxa"/>
          </w:tcPr>
          <w:p w14:paraId="2D8732AF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R$3,00</w:t>
            </w:r>
          </w:p>
        </w:tc>
        <w:tc>
          <w:tcPr>
            <w:tcW w:w="141" w:type="dxa"/>
          </w:tcPr>
          <w:p w14:paraId="36B03FA9" w14:textId="77777777" w:rsidR="00F61E7C" w:rsidRPr="00D8159F" w:rsidRDefault="00F61E7C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688F7767" w14:textId="77777777" w:rsidTr="00B3071B">
        <w:trPr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33E26FD2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4" w:type="dxa"/>
          </w:tcPr>
          <w:p w14:paraId="10E8A4C2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Eletrônica - Consumível</w:t>
            </w:r>
          </w:p>
        </w:tc>
        <w:tc>
          <w:tcPr>
            <w:tcW w:w="850" w:type="dxa"/>
          </w:tcPr>
          <w:p w14:paraId="4805554E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250</w:t>
            </w:r>
          </w:p>
        </w:tc>
        <w:tc>
          <w:tcPr>
            <w:tcW w:w="1276" w:type="dxa"/>
          </w:tcPr>
          <w:p w14:paraId="0FA67F55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992" w:type="dxa"/>
          </w:tcPr>
          <w:p w14:paraId="016FAC3C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Resistor</w:t>
            </w:r>
          </w:p>
        </w:tc>
        <w:tc>
          <w:tcPr>
            <w:tcW w:w="1985" w:type="dxa"/>
          </w:tcPr>
          <w:p w14:paraId="342F30CC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Resistor de 120R Carbono 5% 1/4W (MR, VM, MR, DR)</w:t>
            </w:r>
          </w:p>
        </w:tc>
        <w:tc>
          <w:tcPr>
            <w:tcW w:w="1275" w:type="dxa"/>
          </w:tcPr>
          <w:p w14:paraId="116FC207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R$0,04</w:t>
            </w:r>
          </w:p>
        </w:tc>
        <w:tc>
          <w:tcPr>
            <w:tcW w:w="1560" w:type="dxa"/>
          </w:tcPr>
          <w:p w14:paraId="07734334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R$10,00</w:t>
            </w:r>
          </w:p>
        </w:tc>
        <w:tc>
          <w:tcPr>
            <w:tcW w:w="141" w:type="dxa"/>
          </w:tcPr>
          <w:p w14:paraId="6BE5C3A5" w14:textId="77777777" w:rsidR="00F61E7C" w:rsidRPr="00D8159F" w:rsidRDefault="00F61E7C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61BACA02" w14:textId="77777777" w:rsidTr="00B307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62E4A693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4" w:type="dxa"/>
          </w:tcPr>
          <w:p w14:paraId="78D72E6A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Eletrônica - Consumível</w:t>
            </w:r>
          </w:p>
        </w:tc>
        <w:tc>
          <w:tcPr>
            <w:tcW w:w="850" w:type="dxa"/>
          </w:tcPr>
          <w:p w14:paraId="721C909D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500</w:t>
            </w:r>
          </w:p>
        </w:tc>
        <w:tc>
          <w:tcPr>
            <w:tcW w:w="1276" w:type="dxa"/>
          </w:tcPr>
          <w:p w14:paraId="4CE4DDD5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992" w:type="dxa"/>
          </w:tcPr>
          <w:p w14:paraId="031F0588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Resistor</w:t>
            </w:r>
          </w:p>
        </w:tc>
        <w:tc>
          <w:tcPr>
            <w:tcW w:w="1985" w:type="dxa"/>
          </w:tcPr>
          <w:p w14:paraId="5823DB04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Resistor de 1K Carbono 5% 1/4W (MR, PT, VM, DR)</w:t>
            </w:r>
          </w:p>
        </w:tc>
        <w:tc>
          <w:tcPr>
            <w:tcW w:w="1275" w:type="dxa"/>
          </w:tcPr>
          <w:p w14:paraId="72961386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R$0,03</w:t>
            </w:r>
          </w:p>
        </w:tc>
        <w:tc>
          <w:tcPr>
            <w:tcW w:w="1560" w:type="dxa"/>
          </w:tcPr>
          <w:p w14:paraId="0278022E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R$15,00</w:t>
            </w:r>
          </w:p>
        </w:tc>
        <w:tc>
          <w:tcPr>
            <w:tcW w:w="141" w:type="dxa"/>
          </w:tcPr>
          <w:p w14:paraId="50F853FC" w14:textId="77777777" w:rsidR="00F61E7C" w:rsidRPr="00D8159F" w:rsidRDefault="00F61E7C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171119DB" w14:textId="77777777" w:rsidTr="00B3071B">
        <w:trPr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55E488F0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4" w:type="dxa"/>
          </w:tcPr>
          <w:p w14:paraId="3B6653B4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Eletrônica - Consumível</w:t>
            </w:r>
          </w:p>
        </w:tc>
        <w:tc>
          <w:tcPr>
            <w:tcW w:w="850" w:type="dxa"/>
          </w:tcPr>
          <w:p w14:paraId="5FA5E52C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500</w:t>
            </w:r>
          </w:p>
        </w:tc>
        <w:tc>
          <w:tcPr>
            <w:tcW w:w="1276" w:type="dxa"/>
          </w:tcPr>
          <w:p w14:paraId="7A55BF71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992" w:type="dxa"/>
          </w:tcPr>
          <w:p w14:paraId="469E58EC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Resistor</w:t>
            </w:r>
          </w:p>
        </w:tc>
        <w:tc>
          <w:tcPr>
            <w:tcW w:w="1985" w:type="dxa"/>
          </w:tcPr>
          <w:p w14:paraId="43C62DC6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Resistor de 1K2 Carbono 5% 1/4W (MR, VM, VM, DR)</w:t>
            </w:r>
          </w:p>
        </w:tc>
        <w:tc>
          <w:tcPr>
            <w:tcW w:w="1275" w:type="dxa"/>
          </w:tcPr>
          <w:p w14:paraId="24D6EF2E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R$0,04</w:t>
            </w:r>
          </w:p>
        </w:tc>
        <w:tc>
          <w:tcPr>
            <w:tcW w:w="1560" w:type="dxa"/>
          </w:tcPr>
          <w:p w14:paraId="64A280EA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R$20,00</w:t>
            </w:r>
          </w:p>
        </w:tc>
        <w:tc>
          <w:tcPr>
            <w:tcW w:w="141" w:type="dxa"/>
          </w:tcPr>
          <w:p w14:paraId="49387C9B" w14:textId="77777777" w:rsidR="00F61E7C" w:rsidRPr="00D8159F" w:rsidRDefault="00F61E7C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77E457E7" w14:textId="77777777" w:rsidTr="00B307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0619AE58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4" w:type="dxa"/>
          </w:tcPr>
          <w:p w14:paraId="224219E5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Eletrônica - Consumível</w:t>
            </w:r>
          </w:p>
        </w:tc>
        <w:tc>
          <w:tcPr>
            <w:tcW w:w="850" w:type="dxa"/>
          </w:tcPr>
          <w:p w14:paraId="5CE83B4F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500</w:t>
            </w:r>
          </w:p>
        </w:tc>
        <w:tc>
          <w:tcPr>
            <w:tcW w:w="1276" w:type="dxa"/>
          </w:tcPr>
          <w:p w14:paraId="54382CBA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992" w:type="dxa"/>
          </w:tcPr>
          <w:p w14:paraId="0A18AC0C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Resistor</w:t>
            </w:r>
          </w:p>
        </w:tc>
        <w:tc>
          <w:tcPr>
            <w:tcW w:w="1985" w:type="dxa"/>
          </w:tcPr>
          <w:p w14:paraId="6F8CFEFB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Resistor de 1M Carbono 5% 1/4W (MR, PT, VD, DR)</w:t>
            </w:r>
          </w:p>
        </w:tc>
        <w:tc>
          <w:tcPr>
            <w:tcW w:w="1275" w:type="dxa"/>
          </w:tcPr>
          <w:p w14:paraId="0F1ECCFC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R$0,03</w:t>
            </w:r>
          </w:p>
        </w:tc>
        <w:tc>
          <w:tcPr>
            <w:tcW w:w="1560" w:type="dxa"/>
          </w:tcPr>
          <w:p w14:paraId="2BAAA54F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R$15,00</w:t>
            </w:r>
          </w:p>
        </w:tc>
        <w:tc>
          <w:tcPr>
            <w:tcW w:w="141" w:type="dxa"/>
          </w:tcPr>
          <w:p w14:paraId="4C947F4C" w14:textId="77777777" w:rsidR="00F61E7C" w:rsidRPr="00D8159F" w:rsidRDefault="00F61E7C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5865427C" w14:textId="77777777" w:rsidTr="00B3071B">
        <w:trPr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0E0D3C32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4" w:type="dxa"/>
          </w:tcPr>
          <w:p w14:paraId="2CCB06A2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Eletrônica - Consumível</w:t>
            </w:r>
          </w:p>
        </w:tc>
        <w:tc>
          <w:tcPr>
            <w:tcW w:w="850" w:type="dxa"/>
          </w:tcPr>
          <w:p w14:paraId="03CA3EBC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100</w:t>
            </w:r>
          </w:p>
        </w:tc>
        <w:tc>
          <w:tcPr>
            <w:tcW w:w="1276" w:type="dxa"/>
          </w:tcPr>
          <w:p w14:paraId="00D56986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992" w:type="dxa"/>
          </w:tcPr>
          <w:p w14:paraId="163DE823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Resistor</w:t>
            </w:r>
          </w:p>
        </w:tc>
        <w:tc>
          <w:tcPr>
            <w:tcW w:w="1985" w:type="dxa"/>
          </w:tcPr>
          <w:p w14:paraId="5FFF51DE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Resistor de 220K Carbono 5% 1/4W (VM, VM, AM, DR)</w:t>
            </w:r>
          </w:p>
        </w:tc>
        <w:tc>
          <w:tcPr>
            <w:tcW w:w="1275" w:type="dxa"/>
          </w:tcPr>
          <w:p w14:paraId="60F49E1B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R$0,02</w:t>
            </w:r>
          </w:p>
        </w:tc>
        <w:tc>
          <w:tcPr>
            <w:tcW w:w="1560" w:type="dxa"/>
          </w:tcPr>
          <w:p w14:paraId="23625BE9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R$2,00</w:t>
            </w:r>
          </w:p>
        </w:tc>
        <w:tc>
          <w:tcPr>
            <w:tcW w:w="141" w:type="dxa"/>
          </w:tcPr>
          <w:p w14:paraId="0F6CB4EB" w14:textId="77777777" w:rsidR="00F61E7C" w:rsidRPr="00D8159F" w:rsidRDefault="00F61E7C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73C83EE6" w14:textId="77777777" w:rsidTr="00B307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3FB461D8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lastRenderedPageBreak/>
              <w:t>LAB I</w:t>
            </w:r>
          </w:p>
        </w:tc>
        <w:tc>
          <w:tcPr>
            <w:tcW w:w="1414" w:type="dxa"/>
          </w:tcPr>
          <w:p w14:paraId="061A6A4C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Eletrônica - Consumível</w:t>
            </w:r>
          </w:p>
        </w:tc>
        <w:tc>
          <w:tcPr>
            <w:tcW w:w="850" w:type="dxa"/>
          </w:tcPr>
          <w:p w14:paraId="3E6C9C62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100</w:t>
            </w:r>
          </w:p>
        </w:tc>
        <w:tc>
          <w:tcPr>
            <w:tcW w:w="1276" w:type="dxa"/>
          </w:tcPr>
          <w:p w14:paraId="67B82CF9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992" w:type="dxa"/>
          </w:tcPr>
          <w:p w14:paraId="1FA23057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Resistor</w:t>
            </w:r>
          </w:p>
        </w:tc>
        <w:tc>
          <w:tcPr>
            <w:tcW w:w="1985" w:type="dxa"/>
          </w:tcPr>
          <w:p w14:paraId="2C2531F4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Resistor de 270K Carbono 5% 1/4W (VM, RX, AM, DR)</w:t>
            </w:r>
          </w:p>
        </w:tc>
        <w:tc>
          <w:tcPr>
            <w:tcW w:w="1275" w:type="dxa"/>
          </w:tcPr>
          <w:p w14:paraId="29FA27E5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R$0,03</w:t>
            </w:r>
          </w:p>
        </w:tc>
        <w:tc>
          <w:tcPr>
            <w:tcW w:w="1560" w:type="dxa"/>
          </w:tcPr>
          <w:p w14:paraId="7CD95640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R$3,00</w:t>
            </w:r>
          </w:p>
        </w:tc>
        <w:tc>
          <w:tcPr>
            <w:tcW w:w="141" w:type="dxa"/>
          </w:tcPr>
          <w:p w14:paraId="38CEE231" w14:textId="77777777" w:rsidR="00F61E7C" w:rsidRPr="00D8159F" w:rsidRDefault="00F61E7C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65E4FC55" w14:textId="77777777" w:rsidTr="00B3071B">
        <w:trPr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6421FA3C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4" w:type="dxa"/>
          </w:tcPr>
          <w:p w14:paraId="0689B33B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Eletrônica - Consumível</w:t>
            </w:r>
          </w:p>
        </w:tc>
        <w:tc>
          <w:tcPr>
            <w:tcW w:w="850" w:type="dxa"/>
          </w:tcPr>
          <w:p w14:paraId="6BAD9355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500</w:t>
            </w:r>
          </w:p>
        </w:tc>
        <w:tc>
          <w:tcPr>
            <w:tcW w:w="1276" w:type="dxa"/>
          </w:tcPr>
          <w:p w14:paraId="7CFA06DB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992" w:type="dxa"/>
          </w:tcPr>
          <w:p w14:paraId="1EE5FDD1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Resistor</w:t>
            </w:r>
          </w:p>
        </w:tc>
        <w:tc>
          <w:tcPr>
            <w:tcW w:w="1985" w:type="dxa"/>
          </w:tcPr>
          <w:p w14:paraId="7846F0F2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Resistor de 2K2 Carbono 5% 1/4W (VM, VM, VM, DR)</w:t>
            </w:r>
          </w:p>
        </w:tc>
        <w:tc>
          <w:tcPr>
            <w:tcW w:w="1275" w:type="dxa"/>
          </w:tcPr>
          <w:p w14:paraId="549672B1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R$0,04</w:t>
            </w:r>
          </w:p>
        </w:tc>
        <w:tc>
          <w:tcPr>
            <w:tcW w:w="1560" w:type="dxa"/>
          </w:tcPr>
          <w:p w14:paraId="2ABAD707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R$20,00</w:t>
            </w:r>
          </w:p>
        </w:tc>
        <w:tc>
          <w:tcPr>
            <w:tcW w:w="141" w:type="dxa"/>
          </w:tcPr>
          <w:p w14:paraId="5CD80281" w14:textId="77777777" w:rsidR="00F61E7C" w:rsidRPr="00D8159F" w:rsidRDefault="00F61E7C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5A5ADE86" w14:textId="77777777" w:rsidTr="00B307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1CB1312E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4" w:type="dxa"/>
          </w:tcPr>
          <w:p w14:paraId="54B8858E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Eletrônica - Consumível</w:t>
            </w:r>
          </w:p>
        </w:tc>
        <w:tc>
          <w:tcPr>
            <w:tcW w:w="850" w:type="dxa"/>
          </w:tcPr>
          <w:p w14:paraId="45E87C3E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500</w:t>
            </w:r>
          </w:p>
        </w:tc>
        <w:tc>
          <w:tcPr>
            <w:tcW w:w="1276" w:type="dxa"/>
          </w:tcPr>
          <w:p w14:paraId="02F32055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992" w:type="dxa"/>
          </w:tcPr>
          <w:p w14:paraId="442C0D22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Resistor</w:t>
            </w:r>
          </w:p>
        </w:tc>
        <w:tc>
          <w:tcPr>
            <w:tcW w:w="1985" w:type="dxa"/>
          </w:tcPr>
          <w:p w14:paraId="6900AA4B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Resistor de 330R Carbono 5% 1/4W (LR, LR, MR, DR)</w:t>
            </w:r>
          </w:p>
        </w:tc>
        <w:tc>
          <w:tcPr>
            <w:tcW w:w="1275" w:type="dxa"/>
          </w:tcPr>
          <w:p w14:paraId="5991E107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R$0,04</w:t>
            </w:r>
          </w:p>
        </w:tc>
        <w:tc>
          <w:tcPr>
            <w:tcW w:w="1560" w:type="dxa"/>
          </w:tcPr>
          <w:p w14:paraId="4C72A4F4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R$20,00</w:t>
            </w:r>
          </w:p>
        </w:tc>
        <w:tc>
          <w:tcPr>
            <w:tcW w:w="141" w:type="dxa"/>
          </w:tcPr>
          <w:p w14:paraId="652F158E" w14:textId="77777777" w:rsidR="00F61E7C" w:rsidRPr="00D8159F" w:rsidRDefault="00F61E7C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2CFC1E20" w14:textId="77777777" w:rsidTr="00B3071B">
        <w:trPr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6B1790C5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4" w:type="dxa"/>
          </w:tcPr>
          <w:p w14:paraId="0219CA75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Eletrônica - Consumível</w:t>
            </w:r>
          </w:p>
        </w:tc>
        <w:tc>
          <w:tcPr>
            <w:tcW w:w="850" w:type="dxa"/>
          </w:tcPr>
          <w:p w14:paraId="3278ABC5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500</w:t>
            </w:r>
          </w:p>
        </w:tc>
        <w:tc>
          <w:tcPr>
            <w:tcW w:w="1276" w:type="dxa"/>
          </w:tcPr>
          <w:p w14:paraId="5A62600F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992" w:type="dxa"/>
          </w:tcPr>
          <w:p w14:paraId="0B0C18D6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Resistor</w:t>
            </w:r>
          </w:p>
        </w:tc>
        <w:tc>
          <w:tcPr>
            <w:tcW w:w="1985" w:type="dxa"/>
          </w:tcPr>
          <w:p w14:paraId="6A21871B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Resistor de 470R Carbono 5% 1/4W (AM, RX, MR, DR)</w:t>
            </w:r>
          </w:p>
        </w:tc>
        <w:tc>
          <w:tcPr>
            <w:tcW w:w="1275" w:type="dxa"/>
          </w:tcPr>
          <w:p w14:paraId="23490DF2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R$0,04</w:t>
            </w:r>
          </w:p>
        </w:tc>
        <w:tc>
          <w:tcPr>
            <w:tcW w:w="1560" w:type="dxa"/>
          </w:tcPr>
          <w:p w14:paraId="44A8CF69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R$20,00</w:t>
            </w:r>
          </w:p>
        </w:tc>
        <w:tc>
          <w:tcPr>
            <w:tcW w:w="141" w:type="dxa"/>
          </w:tcPr>
          <w:p w14:paraId="1B29C876" w14:textId="77777777" w:rsidR="00F61E7C" w:rsidRPr="00D8159F" w:rsidRDefault="00F61E7C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070BBA6D" w14:textId="77777777" w:rsidTr="00B307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5F1C817F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4" w:type="dxa"/>
          </w:tcPr>
          <w:p w14:paraId="63A0D71A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Eletrônica - Consumível</w:t>
            </w:r>
          </w:p>
        </w:tc>
        <w:tc>
          <w:tcPr>
            <w:tcW w:w="850" w:type="dxa"/>
          </w:tcPr>
          <w:p w14:paraId="2C68E4DA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500</w:t>
            </w:r>
          </w:p>
        </w:tc>
        <w:tc>
          <w:tcPr>
            <w:tcW w:w="1276" w:type="dxa"/>
          </w:tcPr>
          <w:p w14:paraId="4F2041F5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992" w:type="dxa"/>
          </w:tcPr>
          <w:p w14:paraId="238F27C7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Resistor</w:t>
            </w:r>
          </w:p>
        </w:tc>
        <w:tc>
          <w:tcPr>
            <w:tcW w:w="1985" w:type="dxa"/>
          </w:tcPr>
          <w:p w14:paraId="45F5B39E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Resistor de 4K7 Carbono 5% 1/4W (AM, RX, VM, DR)</w:t>
            </w:r>
          </w:p>
        </w:tc>
        <w:tc>
          <w:tcPr>
            <w:tcW w:w="1275" w:type="dxa"/>
          </w:tcPr>
          <w:p w14:paraId="7DF88252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R$0,03</w:t>
            </w:r>
          </w:p>
        </w:tc>
        <w:tc>
          <w:tcPr>
            <w:tcW w:w="1560" w:type="dxa"/>
          </w:tcPr>
          <w:p w14:paraId="41AC8065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R$15,00</w:t>
            </w:r>
          </w:p>
        </w:tc>
        <w:tc>
          <w:tcPr>
            <w:tcW w:w="141" w:type="dxa"/>
          </w:tcPr>
          <w:p w14:paraId="11C67F3B" w14:textId="77777777" w:rsidR="00F61E7C" w:rsidRPr="00D8159F" w:rsidRDefault="00F61E7C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2D3B20B6" w14:textId="77777777" w:rsidTr="00B3071B">
        <w:trPr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67FB9FB8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4" w:type="dxa"/>
          </w:tcPr>
          <w:p w14:paraId="3B2B318E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Eletrônica - Consumível</w:t>
            </w:r>
          </w:p>
        </w:tc>
        <w:tc>
          <w:tcPr>
            <w:tcW w:w="850" w:type="dxa"/>
          </w:tcPr>
          <w:p w14:paraId="0318FB04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250</w:t>
            </w:r>
          </w:p>
        </w:tc>
        <w:tc>
          <w:tcPr>
            <w:tcW w:w="1276" w:type="dxa"/>
          </w:tcPr>
          <w:p w14:paraId="7062878A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992" w:type="dxa"/>
          </w:tcPr>
          <w:p w14:paraId="0EF6B718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Resistor</w:t>
            </w:r>
          </w:p>
        </w:tc>
        <w:tc>
          <w:tcPr>
            <w:tcW w:w="1985" w:type="dxa"/>
          </w:tcPr>
          <w:p w14:paraId="29DAC4CC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Resistor de 4M7 Carbono 5% 1/4W (AM, RX, VD, DR)</w:t>
            </w:r>
          </w:p>
        </w:tc>
        <w:tc>
          <w:tcPr>
            <w:tcW w:w="1275" w:type="dxa"/>
          </w:tcPr>
          <w:p w14:paraId="48BC9EF9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R$0,03</w:t>
            </w:r>
          </w:p>
        </w:tc>
        <w:tc>
          <w:tcPr>
            <w:tcW w:w="1560" w:type="dxa"/>
          </w:tcPr>
          <w:p w14:paraId="072BA0A2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R$7,50</w:t>
            </w:r>
          </w:p>
        </w:tc>
        <w:tc>
          <w:tcPr>
            <w:tcW w:w="141" w:type="dxa"/>
          </w:tcPr>
          <w:p w14:paraId="2FBE2917" w14:textId="77777777" w:rsidR="00F61E7C" w:rsidRPr="00D8159F" w:rsidRDefault="00F61E7C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5D2F50DD" w14:textId="77777777" w:rsidTr="00B307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5062B949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4" w:type="dxa"/>
          </w:tcPr>
          <w:p w14:paraId="766B172F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Eletrônica - Consumível</w:t>
            </w:r>
          </w:p>
        </w:tc>
        <w:tc>
          <w:tcPr>
            <w:tcW w:w="850" w:type="dxa"/>
          </w:tcPr>
          <w:p w14:paraId="056554F9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14:paraId="1B798157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992" w:type="dxa"/>
          </w:tcPr>
          <w:p w14:paraId="1F63B8E1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Rolo de solda</w:t>
            </w:r>
          </w:p>
        </w:tc>
        <w:tc>
          <w:tcPr>
            <w:tcW w:w="1985" w:type="dxa"/>
          </w:tcPr>
          <w:p w14:paraId="4FB85426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Rolo de Solda Estanho 500g 1mm</w:t>
            </w:r>
          </w:p>
        </w:tc>
        <w:tc>
          <w:tcPr>
            <w:tcW w:w="1275" w:type="dxa"/>
          </w:tcPr>
          <w:p w14:paraId="6D81096C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R$54,90</w:t>
            </w:r>
          </w:p>
        </w:tc>
        <w:tc>
          <w:tcPr>
            <w:tcW w:w="1560" w:type="dxa"/>
          </w:tcPr>
          <w:p w14:paraId="0A53695A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R$274,50</w:t>
            </w:r>
          </w:p>
        </w:tc>
        <w:tc>
          <w:tcPr>
            <w:tcW w:w="141" w:type="dxa"/>
          </w:tcPr>
          <w:p w14:paraId="3CFD5193" w14:textId="77777777" w:rsidR="00F61E7C" w:rsidRPr="00D8159F" w:rsidRDefault="00F61E7C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2FF0ED4C" w14:textId="77777777" w:rsidTr="00B3071B">
        <w:trPr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7B3E0DAA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4" w:type="dxa"/>
          </w:tcPr>
          <w:p w14:paraId="169F3BBB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Eletrônica - Consumível</w:t>
            </w:r>
          </w:p>
        </w:tc>
        <w:tc>
          <w:tcPr>
            <w:tcW w:w="850" w:type="dxa"/>
          </w:tcPr>
          <w:p w14:paraId="75C329E8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20</w:t>
            </w:r>
          </w:p>
        </w:tc>
        <w:tc>
          <w:tcPr>
            <w:tcW w:w="1276" w:type="dxa"/>
          </w:tcPr>
          <w:p w14:paraId="5B2B933B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992" w:type="dxa"/>
          </w:tcPr>
          <w:p w14:paraId="31BC1248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Suporte</w:t>
            </w:r>
          </w:p>
        </w:tc>
        <w:tc>
          <w:tcPr>
            <w:tcW w:w="1985" w:type="dxa"/>
          </w:tcPr>
          <w:p w14:paraId="17161173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Suporte Bateria 9V</w:t>
            </w:r>
          </w:p>
        </w:tc>
        <w:tc>
          <w:tcPr>
            <w:tcW w:w="1275" w:type="dxa"/>
          </w:tcPr>
          <w:p w14:paraId="44A83295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R$1,90</w:t>
            </w:r>
          </w:p>
        </w:tc>
        <w:tc>
          <w:tcPr>
            <w:tcW w:w="1560" w:type="dxa"/>
          </w:tcPr>
          <w:p w14:paraId="03A954C0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R$38,00</w:t>
            </w:r>
          </w:p>
        </w:tc>
        <w:tc>
          <w:tcPr>
            <w:tcW w:w="141" w:type="dxa"/>
          </w:tcPr>
          <w:p w14:paraId="1224FC54" w14:textId="77777777" w:rsidR="00F61E7C" w:rsidRPr="00D8159F" w:rsidRDefault="00F61E7C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00F63915" w14:textId="77777777" w:rsidTr="00B307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48CC3ABA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4" w:type="dxa"/>
          </w:tcPr>
          <w:p w14:paraId="5DF5BB4C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Eletrônica - Consumível</w:t>
            </w:r>
          </w:p>
        </w:tc>
        <w:tc>
          <w:tcPr>
            <w:tcW w:w="850" w:type="dxa"/>
          </w:tcPr>
          <w:p w14:paraId="371F489F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14:paraId="4631D8D3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992" w:type="dxa"/>
          </w:tcPr>
          <w:p w14:paraId="0157E10F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Suporte</w:t>
            </w:r>
          </w:p>
        </w:tc>
        <w:tc>
          <w:tcPr>
            <w:tcW w:w="1985" w:type="dxa"/>
          </w:tcPr>
          <w:p w14:paraId="2361BE17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Suporte para 2 pilhas AA com chave liga/desliga</w:t>
            </w:r>
          </w:p>
        </w:tc>
        <w:tc>
          <w:tcPr>
            <w:tcW w:w="1275" w:type="dxa"/>
          </w:tcPr>
          <w:p w14:paraId="77C63053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R$4,90</w:t>
            </w:r>
          </w:p>
        </w:tc>
        <w:tc>
          <w:tcPr>
            <w:tcW w:w="1560" w:type="dxa"/>
          </w:tcPr>
          <w:p w14:paraId="0938DFCC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R$39,20</w:t>
            </w:r>
          </w:p>
        </w:tc>
        <w:tc>
          <w:tcPr>
            <w:tcW w:w="141" w:type="dxa"/>
          </w:tcPr>
          <w:p w14:paraId="65EE45BC" w14:textId="77777777" w:rsidR="00F61E7C" w:rsidRPr="00D8159F" w:rsidRDefault="00F61E7C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5EBBA154" w14:textId="77777777" w:rsidTr="00B3071B">
        <w:trPr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00F890CE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4" w:type="dxa"/>
          </w:tcPr>
          <w:p w14:paraId="5AD7EED3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Eletrônica - Consumível</w:t>
            </w:r>
          </w:p>
        </w:tc>
        <w:tc>
          <w:tcPr>
            <w:tcW w:w="850" w:type="dxa"/>
          </w:tcPr>
          <w:p w14:paraId="28F1FEA3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100</w:t>
            </w:r>
          </w:p>
        </w:tc>
        <w:tc>
          <w:tcPr>
            <w:tcW w:w="1276" w:type="dxa"/>
          </w:tcPr>
          <w:p w14:paraId="66C2869C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992" w:type="dxa"/>
          </w:tcPr>
          <w:p w14:paraId="4FB2EEE1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Termistor</w:t>
            </w:r>
          </w:p>
        </w:tc>
        <w:tc>
          <w:tcPr>
            <w:tcW w:w="1985" w:type="dxa"/>
          </w:tcPr>
          <w:p w14:paraId="1E831045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Termistor NTC 10K 3mm MF52</w:t>
            </w:r>
          </w:p>
        </w:tc>
        <w:tc>
          <w:tcPr>
            <w:tcW w:w="1275" w:type="dxa"/>
          </w:tcPr>
          <w:p w14:paraId="2513FB70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R$0,40</w:t>
            </w:r>
          </w:p>
        </w:tc>
        <w:tc>
          <w:tcPr>
            <w:tcW w:w="1560" w:type="dxa"/>
          </w:tcPr>
          <w:p w14:paraId="0AA1BF66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R$40,00</w:t>
            </w:r>
          </w:p>
        </w:tc>
        <w:tc>
          <w:tcPr>
            <w:tcW w:w="141" w:type="dxa"/>
          </w:tcPr>
          <w:p w14:paraId="7A385902" w14:textId="77777777" w:rsidR="00F61E7C" w:rsidRPr="00D8159F" w:rsidRDefault="00F61E7C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03DEA3F5" w14:textId="77777777" w:rsidTr="00B307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5F28FA3E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4" w:type="dxa"/>
          </w:tcPr>
          <w:p w14:paraId="4214F77D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Eletrônica - Consumível</w:t>
            </w:r>
          </w:p>
        </w:tc>
        <w:tc>
          <w:tcPr>
            <w:tcW w:w="850" w:type="dxa"/>
          </w:tcPr>
          <w:p w14:paraId="39673D85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250</w:t>
            </w:r>
          </w:p>
        </w:tc>
        <w:tc>
          <w:tcPr>
            <w:tcW w:w="1276" w:type="dxa"/>
          </w:tcPr>
          <w:p w14:paraId="48AFD941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992" w:type="dxa"/>
          </w:tcPr>
          <w:p w14:paraId="1D2E6676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Transistor</w:t>
            </w:r>
          </w:p>
        </w:tc>
        <w:tc>
          <w:tcPr>
            <w:tcW w:w="1985" w:type="dxa"/>
          </w:tcPr>
          <w:p w14:paraId="181D7A29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Transistor BC327</w:t>
            </w:r>
          </w:p>
        </w:tc>
        <w:tc>
          <w:tcPr>
            <w:tcW w:w="1275" w:type="dxa"/>
          </w:tcPr>
          <w:p w14:paraId="3DE440B3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R$0,18</w:t>
            </w:r>
          </w:p>
        </w:tc>
        <w:tc>
          <w:tcPr>
            <w:tcW w:w="1560" w:type="dxa"/>
          </w:tcPr>
          <w:p w14:paraId="7892E9A4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R$45,00</w:t>
            </w:r>
          </w:p>
        </w:tc>
        <w:tc>
          <w:tcPr>
            <w:tcW w:w="141" w:type="dxa"/>
          </w:tcPr>
          <w:p w14:paraId="371A37E2" w14:textId="77777777" w:rsidR="00F61E7C" w:rsidRPr="00D8159F" w:rsidRDefault="00F61E7C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3CCFE975" w14:textId="77777777" w:rsidTr="00B3071B">
        <w:trPr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0F44B317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4" w:type="dxa"/>
          </w:tcPr>
          <w:p w14:paraId="59973EF6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Eletrônica - Consumível</w:t>
            </w:r>
          </w:p>
        </w:tc>
        <w:tc>
          <w:tcPr>
            <w:tcW w:w="850" w:type="dxa"/>
          </w:tcPr>
          <w:p w14:paraId="1A5759C2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100</w:t>
            </w:r>
          </w:p>
        </w:tc>
        <w:tc>
          <w:tcPr>
            <w:tcW w:w="1276" w:type="dxa"/>
          </w:tcPr>
          <w:p w14:paraId="241B1AA8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992" w:type="dxa"/>
          </w:tcPr>
          <w:p w14:paraId="3EDA54D5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Transistor</w:t>
            </w:r>
          </w:p>
        </w:tc>
        <w:tc>
          <w:tcPr>
            <w:tcW w:w="1985" w:type="dxa"/>
          </w:tcPr>
          <w:p w14:paraId="58F532E3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Transistor 2N7000</w:t>
            </w:r>
          </w:p>
        </w:tc>
        <w:tc>
          <w:tcPr>
            <w:tcW w:w="1275" w:type="dxa"/>
          </w:tcPr>
          <w:p w14:paraId="51AE218E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R$0,40</w:t>
            </w:r>
          </w:p>
        </w:tc>
        <w:tc>
          <w:tcPr>
            <w:tcW w:w="1560" w:type="dxa"/>
          </w:tcPr>
          <w:p w14:paraId="204A1E6D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R$40,00</w:t>
            </w:r>
          </w:p>
        </w:tc>
        <w:tc>
          <w:tcPr>
            <w:tcW w:w="141" w:type="dxa"/>
          </w:tcPr>
          <w:p w14:paraId="567E0D45" w14:textId="77777777" w:rsidR="00F61E7C" w:rsidRPr="00D8159F" w:rsidRDefault="00F61E7C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777D5CF4" w14:textId="77777777" w:rsidTr="00B307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0F3BFBBB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4" w:type="dxa"/>
          </w:tcPr>
          <w:p w14:paraId="0B3500B1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Eletrônica - Consumível</w:t>
            </w:r>
          </w:p>
        </w:tc>
        <w:tc>
          <w:tcPr>
            <w:tcW w:w="850" w:type="dxa"/>
          </w:tcPr>
          <w:p w14:paraId="0B682BEB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200</w:t>
            </w:r>
          </w:p>
        </w:tc>
        <w:tc>
          <w:tcPr>
            <w:tcW w:w="1276" w:type="dxa"/>
          </w:tcPr>
          <w:p w14:paraId="366990E4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992" w:type="dxa"/>
          </w:tcPr>
          <w:p w14:paraId="0AE84F5A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Transistor</w:t>
            </w:r>
          </w:p>
        </w:tc>
        <w:tc>
          <w:tcPr>
            <w:tcW w:w="1985" w:type="dxa"/>
          </w:tcPr>
          <w:p w14:paraId="0D38DEFA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Transistor BC337</w:t>
            </w:r>
          </w:p>
        </w:tc>
        <w:tc>
          <w:tcPr>
            <w:tcW w:w="1275" w:type="dxa"/>
          </w:tcPr>
          <w:p w14:paraId="59CEE7E6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R$0,17</w:t>
            </w:r>
          </w:p>
        </w:tc>
        <w:tc>
          <w:tcPr>
            <w:tcW w:w="1560" w:type="dxa"/>
          </w:tcPr>
          <w:p w14:paraId="71A33C8A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R$34,00</w:t>
            </w:r>
          </w:p>
        </w:tc>
        <w:tc>
          <w:tcPr>
            <w:tcW w:w="141" w:type="dxa"/>
          </w:tcPr>
          <w:p w14:paraId="1E56801B" w14:textId="77777777" w:rsidR="00F61E7C" w:rsidRPr="00D8159F" w:rsidRDefault="00F61E7C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589404CE" w14:textId="77777777" w:rsidTr="00B3071B">
        <w:trPr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1F63F1FB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4" w:type="dxa"/>
          </w:tcPr>
          <w:p w14:paraId="5846EF0B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Eletrônica - Consumível</w:t>
            </w:r>
          </w:p>
        </w:tc>
        <w:tc>
          <w:tcPr>
            <w:tcW w:w="850" w:type="dxa"/>
          </w:tcPr>
          <w:p w14:paraId="344D5010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50</w:t>
            </w:r>
          </w:p>
        </w:tc>
        <w:tc>
          <w:tcPr>
            <w:tcW w:w="1276" w:type="dxa"/>
          </w:tcPr>
          <w:p w14:paraId="15055234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992" w:type="dxa"/>
          </w:tcPr>
          <w:p w14:paraId="082F46F2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Transistor</w:t>
            </w:r>
          </w:p>
        </w:tc>
        <w:tc>
          <w:tcPr>
            <w:tcW w:w="1985" w:type="dxa"/>
          </w:tcPr>
          <w:p w14:paraId="18C17248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transistor 2N3906</w:t>
            </w:r>
          </w:p>
        </w:tc>
        <w:tc>
          <w:tcPr>
            <w:tcW w:w="1275" w:type="dxa"/>
          </w:tcPr>
          <w:p w14:paraId="5049E8C1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R$0,30</w:t>
            </w:r>
          </w:p>
        </w:tc>
        <w:tc>
          <w:tcPr>
            <w:tcW w:w="1560" w:type="dxa"/>
          </w:tcPr>
          <w:p w14:paraId="3E732195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R$15,00</w:t>
            </w:r>
          </w:p>
        </w:tc>
        <w:tc>
          <w:tcPr>
            <w:tcW w:w="141" w:type="dxa"/>
          </w:tcPr>
          <w:p w14:paraId="61DC396D" w14:textId="77777777" w:rsidR="00F61E7C" w:rsidRPr="00D8159F" w:rsidRDefault="00F61E7C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6C487F6D" w14:textId="77777777" w:rsidTr="00B307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4189367E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4" w:type="dxa"/>
          </w:tcPr>
          <w:p w14:paraId="47FC4994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Eletrônica - Consumível</w:t>
            </w:r>
          </w:p>
        </w:tc>
        <w:tc>
          <w:tcPr>
            <w:tcW w:w="850" w:type="dxa"/>
          </w:tcPr>
          <w:p w14:paraId="349F8962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50</w:t>
            </w:r>
          </w:p>
        </w:tc>
        <w:tc>
          <w:tcPr>
            <w:tcW w:w="1276" w:type="dxa"/>
          </w:tcPr>
          <w:p w14:paraId="67664D8A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992" w:type="dxa"/>
          </w:tcPr>
          <w:p w14:paraId="5AB99846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Potenciômetro</w:t>
            </w:r>
          </w:p>
        </w:tc>
        <w:tc>
          <w:tcPr>
            <w:tcW w:w="1985" w:type="dxa"/>
          </w:tcPr>
          <w:p w14:paraId="1D1399E9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Trimpot 3386F 10K Ohms (10K/103) 1 Volta</w:t>
            </w:r>
          </w:p>
        </w:tc>
        <w:tc>
          <w:tcPr>
            <w:tcW w:w="1275" w:type="dxa"/>
          </w:tcPr>
          <w:p w14:paraId="14044961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R$1,28</w:t>
            </w:r>
          </w:p>
        </w:tc>
        <w:tc>
          <w:tcPr>
            <w:tcW w:w="1560" w:type="dxa"/>
          </w:tcPr>
          <w:p w14:paraId="037FB787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R$64,00</w:t>
            </w:r>
          </w:p>
        </w:tc>
        <w:tc>
          <w:tcPr>
            <w:tcW w:w="141" w:type="dxa"/>
          </w:tcPr>
          <w:p w14:paraId="55B06CBD" w14:textId="77777777" w:rsidR="00F61E7C" w:rsidRPr="00D8159F" w:rsidRDefault="00F61E7C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4574DEFF" w14:textId="77777777" w:rsidTr="00B3071B">
        <w:trPr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344D6099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4" w:type="dxa"/>
          </w:tcPr>
          <w:p w14:paraId="177FABEB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Ferramenta</w:t>
            </w:r>
          </w:p>
        </w:tc>
        <w:tc>
          <w:tcPr>
            <w:tcW w:w="850" w:type="dxa"/>
          </w:tcPr>
          <w:p w14:paraId="17F32426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14:paraId="65BE8E1C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992" w:type="dxa"/>
          </w:tcPr>
          <w:p w14:paraId="5A5EACE0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Alicate</w:t>
            </w:r>
          </w:p>
        </w:tc>
        <w:tc>
          <w:tcPr>
            <w:tcW w:w="1985" w:type="dxa"/>
          </w:tcPr>
          <w:p w14:paraId="7D1AEC02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Alicate bomba d’água 10”</w:t>
            </w:r>
          </w:p>
        </w:tc>
        <w:tc>
          <w:tcPr>
            <w:tcW w:w="1275" w:type="dxa"/>
          </w:tcPr>
          <w:p w14:paraId="0CDCF261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R$18,23</w:t>
            </w:r>
          </w:p>
        </w:tc>
        <w:tc>
          <w:tcPr>
            <w:tcW w:w="1560" w:type="dxa"/>
          </w:tcPr>
          <w:p w14:paraId="134B2B36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R$36,46</w:t>
            </w:r>
          </w:p>
        </w:tc>
        <w:tc>
          <w:tcPr>
            <w:tcW w:w="141" w:type="dxa"/>
          </w:tcPr>
          <w:p w14:paraId="45C58465" w14:textId="77777777" w:rsidR="00F61E7C" w:rsidRPr="00D8159F" w:rsidRDefault="00F61E7C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0DBBAF2F" w14:textId="77777777" w:rsidTr="00B307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2F9BC157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lastRenderedPageBreak/>
              <w:t>LAB I</w:t>
            </w:r>
          </w:p>
        </w:tc>
        <w:tc>
          <w:tcPr>
            <w:tcW w:w="1414" w:type="dxa"/>
          </w:tcPr>
          <w:p w14:paraId="0555053E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Ferramenta</w:t>
            </w:r>
          </w:p>
        </w:tc>
        <w:tc>
          <w:tcPr>
            <w:tcW w:w="850" w:type="dxa"/>
          </w:tcPr>
          <w:p w14:paraId="29B6DED0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14:paraId="678E8962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992" w:type="dxa"/>
          </w:tcPr>
          <w:p w14:paraId="62395ACD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Alicate</w:t>
            </w:r>
          </w:p>
        </w:tc>
        <w:tc>
          <w:tcPr>
            <w:tcW w:w="1985" w:type="dxa"/>
          </w:tcPr>
          <w:p w14:paraId="4D5D6162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Alicate de corte diagonal 6"</w:t>
            </w:r>
          </w:p>
        </w:tc>
        <w:tc>
          <w:tcPr>
            <w:tcW w:w="1275" w:type="dxa"/>
          </w:tcPr>
          <w:p w14:paraId="126DD08F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R$21,76</w:t>
            </w:r>
          </w:p>
        </w:tc>
        <w:tc>
          <w:tcPr>
            <w:tcW w:w="1560" w:type="dxa"/>
          </w:tcPr>
          <w:p w14:paraId="19E6BD44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R$43,52</w:t>
            </w:r>
          </w:p>
        </w:tc>
        <w:tc>
          <w:tcPr>
            <w:tcW w:w="141" w:type="dxa"/>
          </w:tcPr>
          <w:p w14:paraId="43F79FD6" w14:textId="77777777" w:rsidR="00F61E7C" w:rsidRPr="00D8159F" w:rsidRDefault="00F61E7C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5577C9EC" w14:textId="77777777" w:rsidTr="00B3071B">
        <w:trPr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743C5AC3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4" w:type="dxa"/>
          </w:tcPr>
          <w:p w14:paraId="4A72EFFD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Ferramenta</w:t>
            </w:r>
          </w:p>
        </w:tc>
        <w:tc>
          <w:tcPr>
            <w:tcW w:w="850" w:type="dxa"/>
          </w:tcPr>
          <w:p w14:paraId="366D8E35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14:paraId="23F5642B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992" w:type="dxa"/>
          </w:tcPr>
          <w:p w14:paraId="18108217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Alicate</w:t>
            </w:r>
          </w:p>
        </w:tc>
        <w:tc>
          <w:tcPr>
            <w:tcW w:w="1985" w:type="dxa"/>
          </w:tcPr>
          <w:p w14:paraId="4C5B763C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Alicate furador 9" com 6 posições</w:t>
            </w:r>
          </w:p>
        </w:tc>
        <w:tc>
          <w:tcPr>
            <w:tcW w:w="1275" w:type="dxa"/>
          </w:tcPr>
          <w:p w14:paraId="6BD3B961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R$30,50</w:t>
            </w:r>
          </w:p>
        </w:tc>
        <w:tc>
          <w:tcPr>
            <w:tcW w:w="1560" w:type="dxa"/>
          </w:tcPr>
          <w:p w14:paraId="347BB96C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R$61,00</w:t>
            </w:r>
          </w:p>
        </w:tc>
        <w:tc>
          <w:tcPr>
            <w:tcW w:w="141" w:type="dxa"/>
          </w:tcPr>
          <w:p w14:paraId="09852F64" w14:textId="77777777" w:rsidR="00F61E7C" w:rsidRPr="00D8159F" w:rsidRDefault="00F61E7C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03EC0933" w14:textId="77777777" w:rsidTr="00B307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6F8A3E38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4" w:type="dxa"/>
          </w:tcPr>
          <w:p w14:paraId="2581E23B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Ferramenta</w:t>
            </w:r>
          </w:p>
        </w:tc>
        <w:tc>
          <w:tcPr>
            <w:tcW w:w="850" w:type="dxa"/>
          </w:tcPr>
          <w:p w14:paraId="02D0BCE4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14:paraId="1CEB26EF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992" w:type="dxa"/>
          </w:tcPr>
          <w:p w14:paraId="044169D5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Alicate</w:t>
            </w:r>
          </w:p>
        </w:tc>
        <w:tc>
          <w:tcPr>
            <w:tcW w:w="1985" w:type="dxa"/>
          </w:tcPr>
          <w:p w14:paraId="5C85D40A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Alicate universal aço cromo vanádio 8"</w:t>
            </w:r>
          </w:p>
        </w:tc>
        <w:tc>
          <w:tcPr>
            <w:tcW w:w="1275" w:type="dxa"/>
          </w:tcPr>
          <w:p w14:paraId="15245E4D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R$34,11</w:t>
            </w:r>
          </w:p>
        </w:tc>
        <w:tc>
          <w:tcPr>
            <w:tcW w:w="1560" w:type="dxa"/>
          </w:tcPr>
          <w:p w14:paraId="2F425B35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R$68,22</w:t>
            </w:r>
          </w:p>
        </w:tc>
        <w:tc>
          <w:tcPr>
            <w:tcW w:w="141" w:type="dxa"/>
          </w:tcPr>
          <w:p w14:paraId="1FB1D2AD" w14:textId="77777777" w:rsidR="00F61E7C" w:rsidRPr="00D8159F" w:rsidRDefault="00F61E7C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47666A6E" w14:textId="77777777" w:rsidTr="00B3071B">
        <w:trPr>
          <w:trHeight w:val="7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11298E8C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4" w:type="dxa"/>
          </w:tcPr>
          <w:p w14:paraId="024E3A00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Ferramenta</w:t>
            </w:r>
          </w:p>
        </w:tc>
        <w:tc>
          <w:tcPr>
            <w:tcW w:w="850" w:type="dxa"/>
          </w:tcPr>
          <w:p w14:paraId="0E13BAC4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14:paraId="25F09D7D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kit</w:t>
            </w:r>
          </w:p>
        </w:tc>
        <w:tc>
          <w:tcPr>
            <w:tcW w:w="992" w:type="dxa"/>
          </w:tcPr>
          <w:p w14:paraId="1AD69C4E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Alicate</w:t>
            </w:r>
          </w:p>
        </w:tc>
        <w:tc>
          <w:tcPr>
            <w:tcW w:w="1985" w:type="dxa"/>
          </w:tcPr>
          <w:p w14:paraId="36371249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Jogo de Alicates para Bijuterias com 3 Peças</w:t>
            </w:r>
          </w:p>
        </w:tc>
        <w:tc>
          <w:tcPr>
            <w:tcW w:w="1275" w:type="dxa"/>
          </w:tcPr>
          <w:p w14:paraId="79C54BF7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R$27,99</w:t>
            </w:r>
          </w:p>
        </w:tc>
        <w:tc>
          <w:tcPr>
            <w:tcW w:w="1560" w:type="dxa"/>
          </w:tcPr>
          <w:p w14:paraId="21002D95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R$55,98</w:t>
            </w:r>
          </w:p>
        </w:tc>
        <w:tc>
          <w:tcPr>
            <w:tcW w:w="141" w:type="dxa"/>
          </w:tcPr>
          <w:p w14:paraId="1EE16182" w14:textId="77777777" w:rsidR="00F61E7C" w:rsidRPr="00D8159F" w:rsidRDefault="00F61E7C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62588190" w14:textId="77777777" w:rsidTr="00B307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3F0DCC43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4" w:type="dxa"/>
          </w:tcPr>
          <w:p w14:paraId="0F61F910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Ferramenta</w:t>
            </w:r>
          </w:p>
        </w:tc>
        <w:tc>
          <w:tcPr>
            <w:tcW w:w="850" w:type="dxa"/>
          </w:tcPr>
          <w:p w14:paraId="3C9CA2AB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14:paraId="60195B60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kit</w:t>
            </w:r>
          </w:p>
        </w:tc>
        <w:tc>
          <w:tcPr>
            <w:tcW w:w="992" w:type="dxa"/>
          </w:tcPr>
          <w:p w14:paraId="47D3693C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Brocas e pontas para parafusadeira</w:t>
            </w:r>
          </w:p>
        </w:tc>
        <w:tc>
          <w:tcPr>
            <w:tcW w:w="1985" w:type="dxa"/>
          </w:tcPr>
          <w:p w14:paraId="14790A33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Jogo de brocas / bits para furar e parafusar com 129 peças - Black + Decker</w:t>
            </w:r>
          </w:p>
        </w:tc>
        <w:tc>
          <w:tcPr>
            <w:tcW w:w="1275" w:type="dxa"/>
          </w:tcPr>
          <w:p w14:paraId="0289137C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R$122,46</w:t>
            </w:r>
          </w:p>
        </w:tc>
        <w:tc>
          <w:tcPr>
            <w:tcW w:w="1560" w:type="dxa"/>
          </w:tcPr>
          <w:p w14:paraId="5FBD1E10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R$122,46</w:t>
            </w:r>
          </w:p>
        </w:tc>
        <w:tc>
          <w:tcPr>
            <w:tcW w:w="141" w:type="dxa"/>
          </w:tcPr>
          <w:p w14:paraId="7537377C" w14:textId="77777777" w:rsidR="00F61E7C" w:rsidRPr="00D8159F" w:rsidRDefault="00F61E7C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608E3634" w14:textId="77777777" w:rsidTr="00B3071B">
        <w:trPr>
          <w:trHeight w:val="12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786F5257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4" w:type="dxa"/>
          </w:tcPr>
          <w:p w14:paraId="61B6DC6C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Ferramenta</w:t>
            </w:r>
          </w:p>
        </w:tc>
        <w:tc>
          <w:tcPr>
            <w:tcW w:w="850" w:type="dxa"/>
          </w:tcPr>
          <w:p w14:paraId="3F330F26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14:paraId="24D8FE92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kit</w:t>
            </w:r>
          </w:p>
        </w:tc>
        <w:tc>
          <w:tcPr>
            <w:tcW w:w="992" w:type="dxa"/>
          </w:tcPr>
          <w:p w14:paraId="33AAF1BE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Chave de fenda e Philips</w:t>
            </w:r>
          </w:p>
        </w:tc>
        <w:tc>
          <w:tcPr>
            <w:tcW w:w="1985" w:type="dxa"/>
          </w:tcPr>
          <w:p w14:paraId="4008E389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 xml:space="preserve">Jogo de chave de fenda / Philips com 10 peças aço cromo vanádio </w:t>
            </w:r>
          </w:p>
        </w:tc>
        <w:tc>
          <w:tcPr>
            <w:tcW w:w="1275" w:type="dxa"/>
          </w:tcPr>
          <w:p w14:paraId="300DCC9F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R$50,20</w:t>
            </w:r>
          </w:p>
        </w:tc>
        <w:tc>
          <w:tcPr>
            <w:tcW w:w="1560" w:type="dxa"/>
          </w:tcPr>
          <w:p w14:paraId="1C6FBF0A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R$100,40</w:t>
            </w:r>
          </w:p>
        </w:tc>
        <w:tc>
          <w:tcPr>
            <w:tcW w:w="141" w:type="dxa"/>
          </w:tcPr>
          <w:p w14:paraId="06009CDB" w14:textId="77777777" w:rsidR="00F61E7C" w:rsidRPr="00D8159F" w:rsidRDefault="00F61E7C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6FDD9B19" w14:textId="77777777" w:rsidTr="00B307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4AC24F04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4" w:type="dxa"/>
          </w:tcPr>
          <w:p w14:paraId="1B5E3C66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Ferramenta</w:t>
            </w:r>
          </w:p>
        </w:tc>
        <w:tc>
          <w:tcPr>
            <w:tcW w:w="850" w:type="dxa"/>
          </w:tcPr>
          <w:p w14:paraId="093FD6C5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14:paraId="711F0281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kit</w:t>
            </w:r>
          </w:p>
        </w:tc>
        <w:tc>
          <w:tcPr>
            <w:tcW w:w="992" w:type="dxa"/>
          </w:tcPr>
          <w:p w14:paraId="4DAFFEE1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Chaves de precisão</w:t>
            </w:r>
          </w:p>
        </w:tc>
        <w:tc>
          <w:tcPr>
            <w:tcW w:w="1985" w:type="dxa"/>
          </w:tcPr>
          <w:p w14:paraId="73D1ECDB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 xml:space="preserve">Jogo De Chaves De Precisão Kit Com 38 Peças </w:t>
            </w:r>
          </w:p>
        </w:tc>
        <w:tc>
          <w:tcPr>
            <w:tcW w:w="1275" w:type="dxa"/>
          </w:tcPr>
          <w:p w14:paraId="577875B5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R$45,00</w:t>
            </w:r>
          </w:p>
        </w:tc>
        <w:tc>
          <w:tcPr>
            <w:tcW w:w="1560" w:type="dxa"/>
          </w:tcPr>
          <w:p w14:paraId="43488D2D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R$45,00</w:t>
            </w:r>
          </w:p>
        </w:tc>
        <w:tc>
          <w:tcPr>
            <w:tcW w:w="141" w:type="dxa"/>
          </w:tcPr>
          <w:p w14:paraId="515CCAD1" w14:textId="77777777" w:rsidR="00F61E7C" w:rsidRPr="00D8159F" w:rsidRDefault="00F61E7C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68C99B98" w14:textId="77777777" w:rsidTr="00B3071B">
        <w:trPr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239412DB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4" w:type="dxa"/>
          </w:tcPr>
          <w:p w14:paraId="02A4304E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Ferramenta</w:t>
            </w:r>
          </w:p>
        </w:tc>
        <w:tc>
          <w:tcPr>
            <w:tcW w:w="850" w:type="dxa"/>
          </w:tcPr>
          <w:p w14:paraId="6FDDE485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14:paraId="2E94A766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kit</w:t>
            </w:r>
          </w:p>
        </w:tc>
        <w:tc>
          <w:tcPr>
            <w:tcW w:w="992" w:type="dxa"/>
          </w:tcPr>
          <w:p w14:paraId="17E6BFCF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Limas</w:t>
            </w:r>
          </w:p>
        </w:tc>
        <w:tc>
          <w:tcPr>
            <w:tcW w:w="1985" w:type="dxa"/>
          </w:tcPr>
          <w:p w14:paraId="0A59342E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 xml:space="preserve">Jogo de limas agulha cabo emborrachado com 12 peças </w:t>
            </w:r>
          </w:p>
        </w:tc>
        <w:tc>
          <w:tcPr>
            <w:tcW w:w="1275" w:type="dxa"/>
          </w:tcPr>
          <w:p w14:paraId="1B33833C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R$32,96</w:t>
            </w:r>
          </w:p>
        </w:tc>
        <w:tc>
          <w:tcPr>
            <w:tcW w:w="1560" w:type="dxa"/>
          </w:tcPr>
          <w:p w14:paraId="223E42F4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R$32,96</w:t>
            </w:r>
          </w:p>
        </w:tc>
        <w:tc>
          <w:tcPr>
            <w:tcW w:w="141" w:type="dxa"/>
          </w:tcPr>
          <w:p w14:paraId="499B6049" w14:textId="77777777" w:rsidR="00F61E7C" w:rsidRPr="00D8159F" w:rsidRDefault="00F61E7C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042C005D" w14:textId="77777777" w:rsidTr="00B307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19631693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4" w:type="dxa"/>
          </w:tcPr>
          <w:p w14:paraId="0965BEA7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Ferramenta</w:t>
            </w:r>
          </w:p>
        </w:tc>
        <w:tc>
          <w:tcPr>
            <w:tcW w:w="850" w:type="dxa"/>
          </w:tcPr>
          <w:p w14:paraId="1F4FB774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14:paraId="503DAC1D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992" w:type="dxa"/>
          </w:tcPr>
          <w:p w14:paraId="6900BF9B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Martelo</w:t>
            </w:r>
          </w:p>
        </w:tc>
        <w:tc>
          <w:tcPr>
            <w:tcW w:w="1985" w:type="dxa"/>
          </w:tcPr>
          <w:p w14:paraId="5CC38CCD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 xml:space="preserve">Martelo de borracha 55mm modelo americano </w:t>
            </w:r>
          </w:p>
        </w:tc>
        <w:tc>
          <w:tcPr>
            <w:tcW w:w="1275" w:type="dxa"/>
          </w:tcPr>
          <w:p w14:paraId="54FD791A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R$25,46</w:t>
            </w:r>
          </w:p>
        </w:tc>
        <w:tc>
          <w:tcPr>
            <w:tcW w:w="1560" w:type="dxa"/>
          </w:tcPr>
          <w:p w14:paraId="1B1BB21D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R$50,92</w:t>
            </w:r>
          </w:p>
        </w:tc>
        <w:tc>
          <w:tcPr>
            <w:tcW w:w="141" w:type="dxa"/>
          </w:tcPr>
          <w:p w14:paraId="108CC9F2" w14:textId="77777777" w:rsidR="00F61E7C" w:rsidRPr="00D8159F" w:rsidRDefault="00F61E7C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4EDAC995" w14:textId="77777777" w:rsidTr="00B3071B">
        <w:trPr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2716B326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4" w:type="dxa"/>
          </w:tcPr>
          <w:p w14:paraId="2CE37799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Ferramenta</w:t>
            </w:r>
          </w:p>
        </w:tc>
        <w:tc>
          <w:tcPr>
            <w:tcW w:w="850" w:type="dxa"/>
          </w:tcPr>
          <w:p w14:paraId="2D6FE44D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14:paraId="38962EE5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992" w:type="dxa"/>
          </w:tcPr>
          <w:p w14:paraId="7491E79F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Martelo</w:t>
            </w:r>
          </w:p>
        </w:tc>
        <w:tc>
          <w:tcPr>
            <w:tcW w:w="1985" w:type="dxa"/>
          </w:tcPr>
          <w:p w14:paraId="1C6FB633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 xml:space="preserve">Martelo unha de 25mm com cabo </w:t>
            </w:r>
          </w:p>
        </w:tc>
        <w:tc>
          <w:tcPr>
            <w:tcW w:w="1275" w:type="dxa"/>
          </w:tcPr>
          <w:p w14:paraId="04AD8AB0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R$17,96</w:t>
            </w:r>
          </w:p>
        </w:tc>
        <w:tc>
          <w:tcPr>
            <w:tcW w:w="1560" w:type="dxa"/>
          </w:tcPr>
          <w:p w14:paraId="10AE3258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R$35,92</w:t>
            </w:r>
          </w:p>
        </w:tc>
        <w:tc>
          <w:tcPr>
            <w:tcW w:w="141" w:type="dxa"/>
          </w:tcPr>
          <w:p w14:paraId="05CE1A7C" w14:textId="77777777" w:rsidR="00F61E7C" w:rsidRPr="00D8159F" w:rsidRDefault="00F61E7C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2447E009" w14:textId="77777777" w:rsidTr="00B307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3A743E5C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4" w:type="dxa"/>
          </w:tcPr>
          <w:p w14:paraId="1889121C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Ferramenta</w:t>
            </w:r>
          </w:p>
        </w:tc>
        <w:tc>
          <w:tcPr>
            <w:tcW w:w="850" w:type="dxa"/>
          </w:tcPr>
          <w:p w14:paraId="5D8888F9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14:paraId="59FB9943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992" w:type="dxa"/>
          </w:tcPr>
          <w:p w14:paraId="24339342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Paquímetro</w:t>
            </w:r>
          </w:p>
        </w:tc>
        <w:tc>
          <w:tcPr>
            <w:tcW w:w="1985" w:type="dxa"/>
          </w:tcPr>
          <w:p w14:paraId="69A4FE60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 xml:space="preserve">Paquímetro Digital 6 (150mm) Fibra de Carbono </w:t>
            </w:r>
          </w:p>
        </w:tc>
        <w:tc>
          <w:tcPr>
            <w:tcW w:w="1275" w:type="dxa"/>
          </w:tcPr>
          <w:p w14:paraId="79BF99F0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R$39,90</w:t>
            </w:r>
          </w:p>
        </w:tc>
        <w:tc>
          <w:tcPr>
            <w:tcW w:w="1560" w:type="dxa"/>
          </w:tcPr>
          <w:p w14:paraId="46819010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R$119,70</w:t>
            </w:r>
          </w:p>
        </w:tc>
        <w:tc>
          <w:tcPr>
            <w:tcW w:w="141" w:type="dxa"/>
          </w:tcPr>
          <w:p w14:paraId="738083A9" w14:textId="77777777" w:rsidR="00F61E7C" w:rsidRPr="00D8159F" w:rsidRDefault="00F61E7C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723E6B43" w14:textId="77777777" w:rsidTr="00B3071B">
        <w:trPr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746A73A3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4" w:type="dxa"/>
          </w:tcPr>
          <w:p w14:paraId="32E32129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Ferramenta</w:t>
            </w:r>
          </w:p>
        </w:tc>
        <w:tc>
          <w:tcPr>
            <w:tcW w:w="850" w:type="dxa"/>
          </w:tcPr>
          <w:p w14:paraId="4E7BFFEE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14:paraId="061625BB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992" w:type="dxa"/>
          </w:tcPr>
          <w:p w14:paraId="1AB2295D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Serrote</w:t>
            </w:r>
          </w:p>
        </w:tc>
        <w:tc>
          <w:tcPr>
            <w:tcW w:w="1985" w:type="dxa"/>
          </w:tcPr>
          <w:p w14:paraId="3FE991A1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Serrote 22" cabo em madeira marfim envernizado</w:t>
            </w:r>
          </w:p>
        </w:tc>
        <w:tc>
          <w:tcPr>
            <w:tcW w:w="1275" w:type="dxa"/>
          </w:tcPr>
          <w:p w14:paraId="7E8493D8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R$15,76</w:t>
            </w:r>
          </w:p>
        </w:tc>
        <w:tc>
          <w:tcPr>
            <w:tcW w:w="1560" w:type="dxa"/>
          </w:tcPr>
          <w:p w14:paraId="3F28B4D0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R$31,52</w:t>
            </w:r>
          </w:p>
        </w:tc>
        <w:tc>
          <w:tcPr>
            <w:tcW w:w="141" w:type="dxa"/>
          </w:tcPr>
          <w:p w14:paraId="17AD6668" w14:textId="77777777" w:rsidR="00F61E7C" w:rsidRPr="00D8159F" w:rsidRDefault="00F61E7C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606FC58C" w14:textId="77777777" w:rsidTr="00B307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5FA5CE1E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4" w:type="dxa"/>
          </w:tcPr>
          <w:p w14:paraId="76E13A93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Ferramenta</w:t>
            </w:r>
          </w:p>
        </w:tc>
        <w:tc>
          <w:tcPr>
            <w:tcW w:w="850" w:type="dxa"/>
          </w:tcPr>
          <w:p w14:paraId="399105E6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14:paraId="0B9C22FF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992" w:type="dxa"/>
          </w:tcPr>
          <w:p w14:paraId="7FF74D53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Trena</w:t>
            </w:r>
          </w:p>
        </w:tc>
        <w:tc>
          <w:tcPr>
            <w:tcW w:w="1985" w:type="dxa"/>
          </w:tcPr>
          <w:p w14:paraId="4D5E6E4D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 xml:space="preserve">Trena com fita de aço de 5 metros com trava </w:t>
            </w:r>
          </w:p>
        </w:tc>
        <w:tc>
          <w:tcPr>
            <w:tcW w:w="1275" w:type="dxa"/>
          </w:tcPr>
          <w:p w14:paraId="3ABA5145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R$14,72</w:t>
            </w:r>
          </w:p>
        </w:tc>
        <w:tc>
          <w:tcPr>
            <w:tcW w:w="1560" w:type="dxa"/>
          </w:tcPr>
          <w:p w14:paraId="18CCA0FB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R$44,16</w:t>
            </w:r>
          </w:p>
        </w:tc>
        <w:tc>
          <w:tcPr>
            <w:tcW w:w="141" w:type="dxa"/>
          </w:tcPr>
          <w:p w14:paraId="7D4879A6" w14:textId="77777777" w:rsidR="00F61E7C" w:rsidRPr="00D8159F" w:rsidRDefault="00F61E7C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75FBA52A" w14:textId="77777777" w:rsidTr="00B3071B">
        <w:trPr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3AFA6998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4" w:type="dxa"/>
          </w:tcPr>
          <w:p w14:paraId="33B1CEFA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Imagem/Som</w:t>
            </w:r>
          </w:p>
        </w:tc>
        <w:tc>
          <w:tcPr>
            <w:tcW w:w="850" w:type="dxa"/>
          </w:tcPr>
          <w:p w14:paraId="475E0FBB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14:paraId="7E8E5AA3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992" w:type="dxa"/>
          </w:tcPr>
          <w:p w14:paraId="36381A06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Caixa de som</w:t>
            </w:r>
          </w:p>
        </w:tc>
        <w:tc>
          <w:tcPr>
            <w:tcW w:w="1985" w:type="dxa"/>
          </w:tcPr>
          <w:p w14:paraId="214B26EE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 xml:space="preserve">Caixa de Som 48W </w:t>
            </w:r>
          </w:p>
        </w:tc>
        <w:tc>
          <w:tcPr>
            <w:tcW w:w="1275" w:type="dxa"/>
          </w:tcPr>
          <w:p w14:paraId="5B214EA1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R$424,59</w:t>
            </w:r>
          </w:p>
        </w:tc>
        <w:tc>
          <w:tcPr>
            <w:tcW w:w="1560" w:type="dxa"/>
          </w:tcPr>
          <w:p w14:paraId="27D24BFC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R$424,59</w:t>
            </w:r>
          </w:p>
        </w:tc>
        <w:tc>
          <w:tcPr>
            <w:tcW w:w="141" w:type="dxa"/>
          </w:tcPr>
          <w:p w14:paraId="49B9BFB0" w14:textId="77777777" w:rsidR="00F61E7C" w:rsidRPr="00D8159F" w:rsidRDefault="00F61E7C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450039BE" w14:textId="77777777" w:rsidTr="00B307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51FC417B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4" w:type="dxa"/>
          </w:tcPr>
          <w:p w14:paraId="5568E406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Imagem/Som</w:t>
            </w:r>
          </w:p>
        </w:tc>
        <w:tc>
          <w:tcPr>
            <w:tcW w:w="850" w:type="dxa"/>
          </w:tcPr>
          <w:p w14:paraId="340099F0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14:paraId="161E6B46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992" w:type="dxa"/>
          </w:tcPr>
          <w:p w14:paraId="2806232A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Câmera fotográfica</w:t>
            </w:r>
          </w:p>
        </w:tc>
        <w:tc>
          <w:tcPr>
            <w:tcW w:w="1985" w:type="dxa"/>
          </w:tcPr>
          <w:p w14:paraId="0E7FC7B8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 xml:space="preserve">Câmera Digital </w:t>
            </w:r>
          </w:p>
        </w:tc>
        <w:tc>
          <w:tcPr>
            <w:tcW w:w="1275" w:type="dxa"/>
          </w:tcPr>
          <w:p w14:paraId="571D9FEE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R$1.079,00</w:t>
            </w:r>
          </w:p>
        </w:tc>
        <w:tc>
          <w:tcPr>
            <w:tcW w:w="1560" w:type="dxa"/>
          </w:tcPr>
          <w:p w14:paraId="268D4F3F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R$1.079,00</w:t>
            </w:r>
          </w:p>
        </w:tc>
        <w:tc>
          <w:tcPr>
            <w:tcW w:w="141" w:type="dxa"/>
          </w:tcPr>
          <w:p w14:paraId="1625D8F0" w14:textId="77777777" w:rsidR="00F61E7C" w:rsidRPr="00D8159F" w:rsidRDefault="00F61E7C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0F52D654" w14:textId="77777777" w:rsidTr="00B3071B">
        <w:trPr>
          <w:trHeight w:val="12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34B3FD99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lastRenderedPageBreak/>
              <w:t>LAB I</w:t>
            </w:r>
          </w:p>
        </w:tc>
        <w:tc>
          <w:tcPr>
            <w:tcW w:w="1414" w:type="dxa"/>
          </w:tcPr>
          <w:p w14:paraId="7814ACAC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Informática</w:t>
            </w:r>
          </w:p>
        </w:tc>
        <w:tc>
          <w:tcPr>
            <w:tcW w:w="850" w:type="dxa"/>
          </w:tcPr>
          <w:p w14:paraId="4C31375F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14:paraId="17261F24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992" w:type="dxa"/>
          </w:tcPr>
          <w:p w14:paraId="2C856393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Computador - sistema Windows</w:t>
            </w:r>
          </w:p>
        </w:tc>
        <w:tc>
          <w:tcPr>
            <w:tcW w:w="1985" w:type="dxa"/>
          </w:tcPr>
          <w:p w14:paraId="1449BA6C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lang w:val="en-US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  <w:lang w:val="en-US"/>
              </w:rPr>
              <w:t xml:space="preserve">Notebook Intel Core i3 4GB 1TB Tela LED 14" Windows 10 Bluetooth </w:t>
            </w:r>
          </w:p>
        </w:tc>
        <w:tc>
          <w:tcPr>
            <w:tcW w:w="1275" w:type="dxa"/>
          </w:tcPr>
          <w:p w14:paraId="6B8187AA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R$1.699,00</w:t>
            </w:r>
          </w:p>
        </w:tc>
        <w:tc>
          <w:tcPr>
            <w:tcW w:w="1560" w:type="dxa"/>
          </w:tcPr>
          <w:p w14:paraId="633E7B11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R$10.194,00</w:t>
            </w:r>
          </w:p>
        </w:tc>
        <w:tc>
          <w:tcPr>
            <w:tcW w:w="141" w:type="dxa"/>
          </w:tcPr>
          <w:p w14:paraId="6F04342F" w14:textId="77777777" w:rsidR="00F61E7C" w:rsidRPr="00D8159F" w:rsidRDefault="00F61E7C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0042699B" w14:textId="77777777" w:rsidTr="00B307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77F513AD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4" w:type="dxa"/>
          </w:tcPr>
          <w:p w14:paraId="1000D8C6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Kit eletrônico</w:t>
            </w:r>
          </w:p>
        </w:tc>
        <w:tc>
          <w:tcPr>
            <w:tcW w:w="850" w:type="dxa"/>
          </w:tcPr>
          <w:p w14:paraId="0B88E066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14:paraId="1D1572F0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992" w:type="dxa"/>
          </w:tcPr>
          <w:p w14:paraId="5AE71869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Little Bits - componente</w:t>
            </w:r>
          </w:p>
        </w:tc>
        <w:tc>
          <w:tcPr>
            <w:tcW w:w="1985" w:type="dxa"/>
          </w:tcPr>
          <w:p w14:paraId="6EA048F6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Power</w:t>
            </w:r>
          </w:p>
        </w:tc>
        <w:tc>
          <w:tcPr>
            <w:tcW w:w="1275" w:type="dxa"/>
          </w:tcPr>
          <w:p w14:paraId="161BF6E3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R$56,00</w:t>
            </w:r>
          </w:p>
        </w:tc>
        <w:tc>
          <w:tcPr>
            <w:tcW w:w="1560" w:type="dxa"/>
          </w:tcPr>
          <w:p w14:paraId="49DB1D22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R$280,00</w:t>
            </w:r>
          </w:p>
        </w:tc>
        <w:tc>
          <w:tcPr>
            <w:tcW w:w="141" w:type="dxa"/>
          </w:tcPr>
          <w:p w14:paraId="75F983CE" w14:textId="77777777" w:rsidR="00F61E7C" w:rsidRPr="00D8159F" w:rsidRDefault="00F61E7C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7A343E6F" w14:textId="77777777" w:rsidTr="00B3071B">
        <w:trPr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0EDA04DA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4" w:type="dxa"/>
          </w:tcPr>
          <w:p w14:paraId="5CF8D2BF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Máquina manual</w:t>
            </w:r>
          </w:p>
        </w:tc>
        <w:tc>
          <w:tcPr>
            <w:tcW w:w="850" w:type="dxa"/>
          </w:tcPr>
          <w:p w14:paraId="50B9D065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14:paraId="037C8B09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992" w:type="dxa"/>
          </w:tcPr>
          <w:p w14:paraId="5BEE91AA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Torno de bancada</w:t>
            </w:r>
          </w:p>
        </w:tc>
        <w:tc>
          <w:tcPr>
            <w:tcW w:w="1985" w:type="dxa"/>
          </w:tcPr>
          <w:p w14:paraId="6A5705D7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Mini Torno Base Giratória 60mm</w:t>
            </w:r>
          </w:p>
        </w:tc>
        <w:tc>
          <w:tcPr>
            <w:tcW w:w="1275" w:type="dxa"/>
          </w:tcPr>
          <w:p w14:paraId="2787F634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R$44,56</w:t>
            </w:r>
          </w:p>
        </w:tc>
        <w:tc>
          <w:tcPr>
            <w:tcW w:w="1560" w:type="dxa"/>
          </w:tcPr>
          <w:p w14:paraId="25FCEE5A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R$44,56</w:t>
            </w:r>
          </w:p>
        </w:tc>
        <w:tc>
          <w:tcPr>
            <w:tcW w:w="141" w:type="dxa"/>
          </w:tcPr>
          <w:p w14:paraId="7350B4C7" w14:textId="77777777" w:rsidR="00F61E7C" w:rsidRPr="00D8159F" w:rsidRDefault="00F61E7C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27AE9EB9" w14:textId="77777777" w:rsidTr="00B307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414C2A2D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4" w:type="dxa"/>
          </w:tcPr>
          <w:p w14:paraId="21FAD1F2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Máquina manual</w:t>
            </w:r>
          </w:p>
        </w:tc>
        <w:tc>
          <w:tcPr>
            <w:tcW w:w="850" w:type="dxa"/>
          </w:tcPr>
          <w:p w14:paraId="2E550356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14:paraId="0E6DCC97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992" w:type="dxa"/>
          </w:tcPr>
          <w:p w14:paraId="254E883C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Furadeira/Parafusadeira</w:t>
            </w:r>
          </w:p>
        </w:tc>
        <w:tc>
          <w:tcPr>
            <w:tcW w:w="1985" w:type="dxa"/>
          </w:tcPr>
          <w:p w14:paraId="50CD354C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Furadeira Parafusadeira 12v bateria</w:t>
            </w:r>
          </w:p>
        </w:tc>
        <w:tc>
          <w:tcPr>
            <w:tcW w:w="1275" w:type="dxa"/>
          </w:tcPr>
          <w:p w14:paraId="6B8273BB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R$239,39</w:t>
            </w:r>
          </w:p>
        </w:tc>
        <w:tc>
          <w:tcPr>
            <w:tcW w:w="1560" w:type="dxa"/>
          </w:tcPr>
          <w:p w14:paraId="069EC5F2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R$239,39</w:t>
            </w:r>
          </w:p>
        </w:tc>
        <w:tc>
          <w:tcPr>
            <w:tcW w:w="141" w:type="dxa"/>
          </w:tcPr>
          <w:p w14:paraId="141C95E1" w14:textId="77777777" w:rsidR="00F61E7C" w:rsidRPr="00D8159F" w:rsidRDefault="00F61E7C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3EDC51CE" w14:textId="77777777" w:rsidTr="00B3071B">
        <w:trPr>
          <w:trHeight w:val="2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710BEBB5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4" w:type="dxa"/>
          </w:tcPr>
          <w:p w14:paraId="715E6A0C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Máquina manual</w:t>
            </w:r>
          </w:p>
        </w:tc>
        <w:tc>
          <w:tcPr>
            <w:tcW w:w="850" w:type="dxa"/>
          </w:tcPr>
          <w:p w14:paraId="4E1752C2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14:paraId="6FCEB4D0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992" w:type="dxa"/>
          </w:tcPr>
          <w:p w14:paraId="67FB95AF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Aspirador de pó e líquidos</w:t>
            </w:r>
          </w:p>
        </w:tc>
        <w:tc>
          <w:tcPr>
            <w:tcW w:w="1985" w:type="dxa"/>
          </w:tcPr>
          <w:p w14:paraId="39AA39CF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Aspirador Profissional AP4850-BR Prata com Coral e Preto 1400w de Potência para Líquidos e Sólidos com Filtro Hepa</w:t>
            </w:r>
          </w:p>
        </w:tc>
        <w:tc>
          <w:tcPr>
            <w:tcW w:w="1275" w:type="dxa"/>
          </w:tcPr>
          <w:p w14:paraId="52788EDE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R$359,91</w:t>
            </w:r>
          </w:p>
        </w:tc>
        <w:tc>
          <w:tcPr>
            <w:tcW w:w="1560" w:type="dxa"/>
          </w:tcPr>
          <w:p w14:paraId="760DBE3A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R$359,91</w:t>
            </w:r>
          </w:p>
        </w:tc>
        <w:tc>
          <w:tcPr>
            <w:tcW w:w="141" w:type="dxa"/>
          </w:tcPr>
          <w:p w14:paraId="0847A046" w14:textId="77777777" w:rsidR="00F61E7C" w:rsidRPr="00D8159F" w:rsidRDefault="00F61E7C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7DF4DE10" w14:textId="77777777" w:rsidTr="00B307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253B2467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4" w:type="dxa"/>
          </w:tcPr>
          <w:p w14:paraId="68F051B7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Máquina manual</w:t>
            </w:r>
          </w:p>
        </w:tc>
        <w:tc>
          <w:tcPr>
            <w:tcW w:w="850" w:type="dxa"/>
          </w:tcPr>
          <w:p w14:paraId="667BD290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14:paraId="3749CC88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992" w:type="dxa"/>
          </w:tcPr>
          <w:p w14:paraId="25385EAA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Micro Retífica</w:t>
            </w:r>
          </w:p>
        </w:tc>
        <w:tc>
          <w:tcPr>
            <w:tcW w:w="1985" w:type="dxa"/>
          </w:tcPr>
          <w:p w14:paraId="7E9470C0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Micro Retífica 3000 + 10 acessórios</w:t>
            </w:r>
          </w:p>
        </w:tc>
        <w:tc>
          <w:tcPr>
            <w:tcW w:w="1275" w:type="dxa"/>
          </w:tcPr>
          <w:p w14:paraId="1FB68384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R$214,61</w:t>
            </w:r>
          </w:p>
        </w:tc>
        <w:tc>
          <w:tcPr>
            <w:tcW w:w="1560" w:type="dxa"/>
          </w:tcPr>
          <w:p w14:paraId="37E02BE8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R$214,61</w:t>
            </w:r>
          </w:p>
        </w:tc>
        <w:tc>
          <w:tcPr>
            <w:tcW w:w="141" w:type="dxa"/>
          </w:tcPr>
          <w:p w14:paraId="2E012BAA" w14:textId="77777777" w:rsidR="00F61E7C" w:rsidRPr="00D8159F" w:rsidRDefault="00F61E7C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7D44C2E7" w14:textId="77777777" w:rsidTr="00B3071B">
        <w:trPr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35F80CB1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4" w:type="dxa"/>
          </w:tcPr>
          <w:p w14:paraId="080BA5F7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Organização</w:t>
            </w:r>
          </w:p>
        </w:tc>
        <w:tc>
          <w:tcPr>
            <w:tcW w:w="850" w:type="dxa"/>
          </w:tcPr>
          <w:p w14:paraId="41EAA908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15</w:t>
            </w:r>
          </w:p>
        </w:tc>
        <w:tc>
          <w:tcPr>
            <w:tcW w:w="1276" w:type="dxa"/>
          </w:tcPr>
          <w:p w14:paraId="62636980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992" w:type="dxa"/>
          </w:tcPr>
          <w:p w14:paraId="1AD34C49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Cesta organizadora</w:t>
            </w:r>
          </w:p>
        </w:tc>
        <w:tc>
          <w:tcPr>
            <w:tcW w:w="1985" w:type="dxa"/>
          </w:tcPr>
          <w:p w14:paraId="37225EDE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 xml:space="preserve">Cesta Organizadora </w:t>
            </w:r>
          </w:p>
        </w:tc>
        <w:tc>
          <w:tcPr>
            <w:tcW w:w="1275" w:type="dxa"/>
          </w:tcPr>
          <w:p w14:paraId="3C9E3607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R$20,90</w:t>
            </w:r>
          </w:p>
        </w:tc>
        <w:tc>
          <w:tcPr>
            <w:tcW w:w="1560" w:type="dxa"/>
          </w:tcPr>
          <w:p w14:paraId="1C8B7A0B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R$313,50</w:t>
            </w:r>
          </w:p>
        </w:tc>
        <w:tc>
          <w:tcPr>
            <w:tcW w:w="141" w:type="dxa"/>
          </w:tcPr>
          <w:p w14:paraId="2DD5C71F" w14:textId="77777777" w:rsidR="00F61E7C" w:rsidRPr="00D8159F" w:rsidRDefault="00F61E7C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12C2C8D2" w14:textId="77777777" w:rsidTr="00B307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51F62588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4" w:type="dxa"/>
          </w:tcPr>
          <w:p w14:paraId="6B0AB7EF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Organização</w:t>
            </w:r>
          </w:p>
        </w:tc>
        <w:tc>
          <w:tcPr>
            <w:tcW w:w="850" w:type="dxa"/>
          </w:tcPr>
          <w:p w14:paraId="153F2A63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14:paraId="3349D46F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992" w:type="dxa"/>
          </w:tcPr>
          <w:p w14:paraId="32677034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Lixeira</w:t>
            </w:r>
          </w:p>
        </w:tc>
        <w:tc>
          <w:tcPr>
            <w:tcW w:w="1985" w:type="dxa"/>
          </w:tcPr>
          <w:p w14:paraId="4548587A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Lixeira Clean 60l</w:t>
            </w:r>
          </w:p>
        </w:tc>
        <w:tc>
          <w:tcPr>
            <w:tcW w:w="1275" w:type="dxa"/>
          </w:tcPr>
          <w:p w14:paraId="03771525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R$42,99</w:t>
            </w:r>
          </w:p>
        </w:tc>
        <w:tc>
          <w:tcPr>
            <w:tcW w:w="1560" w:type="dxa"/>
          </w:tcPr>
          <w:p w14:paraId="0A72D13C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R$171,96</w:t>
            </w:r>
          </w:p>
        </w:tc>
        <w:tc>
          <w:tcPr>
            <w:tcW w:w="141" w:type="dxa"/>
          </w:tcPr>
          <w:p w14:paraId="71D1A563" w14:textId="77777777" w:rsidR="00F61E7C" w:rsidRPr="00D8159F" w:rsidRDefault="00F61E7C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72623F15" w14:textId="77777777" w:rsidTr="00B3071B">
        <w:trPr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559ECB86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4" w:type="dxa"/>
          </w:tcPr>
          <w:p w14:paraId="47F2A61A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Organização</w:t>
            </w:r>
          </w:p>
        </w:tc>
        <w:tc>
          <w:tcPr>
            <w:tcW w:w="850" w:type="dxa"/>
          </w:tcPr>
          <w:p w14:paraId="42DB05CB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14:paraId="677A081F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992" w:type="dxa"/>
          </w:tcPr>
          <w:p w14:paraId="4F968320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Caixa organizadora</w:t>
            </w:r>
          </w:p>
        </w:tc>
        <w:tc>
          <w:tcPr>
            <w:tcW w:w="1985" w:type="dxa"/>
          </w:tcPr>
          <w:p w14:paraId="5C3131BF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Organizador plástico com 30 compartimentos - para eletrônica</w:t>
            </w:r>
          </w:p>
        </w:tc>
        <w:tc>
          <w:tcPr>
            <w:tcW w:w="1275" w:type="dxa"/>
          </w:tcPr>
          <w:p w14:paraId="664E6565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R$122,46</w:t>
            </w:r>
          </w:p>
        </w:tc>
        <w:tc>
          <w:tcPr>
            <w:tcW w:w="1560" w:type="dxa"/>
          </w:tcPr>
          <w:p w14:paraId="6894BAF1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R$612,30</w:t>
            </w:r>
          </w:p>
        </w:tc>
        <w:tc>
          <w:tcPr>
            <w:tcW w:w="141" w:type="dxa"/>
          </w:tcPr>
          <w:p w14:paraId="2CD494EE" w14:textId="77777777" w:rsidR="00F61E7C" w:rsidRPr="00D8159F" w:rsidRDefault="00F61E7C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18D5E6AB" w14:textId="77777777" w:rsidTr="00B307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3E1AF38D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4" w:type="dxa"/>
          </w:tcPr>
          <w:p w14:paraId="2AFE49DB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Papelaria</w:t>
            </w:r>
          </w:p>
        </w:tc>
        <w:tc>
          <w:tcPr>
            <w:tcW w:w="850" w:type="dxa"/>
          </w:tcPr>
          <w:p w14:paraId="78642408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14:paraId="34C74011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992" w:type="dxa"/>
          </w:tcPr>
          <w:p w14:paraId="5AF19B13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Base de corte grande</w:t>
            </w:r>
          </w:p>
        </w:tc>
        <w:tc>
          <w:tcPr>
            <w:tcW w:w="1985" w:type="dxa"/>
          </w:tcPr>
          <w:p w14:paraId="01D70C03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 xml:space="preserve">Base de corte multiuso olfa cm-a2 43x60cm </w:t>
            </w:r>
          </w:p>
        </w:tc>
        <w:tc>
          <w:tcPr>
            <w:tcW w:w="1275" w:type="dxa"/>
          </w:tcPr>
          <w:p w14:paraId="31F475FB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R$159,90</w:t>
            </w:r>
          </w:p>
        </w:tc>
        <w:tc>
          <w:tcPr>
            <w:tcW w:w="1560" w:type="dxa"/>
          </w:tcPr>
          <w:p w14:paraId="0A5EDC15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R$319,80</w:t>
            </w:r>
          </w:p>
        </w:tc>
        <w:tc>
          <w:tcPr>
            <w:tcW w:w="141" w:type="dxa"/>
          </w:tcPr>
          <w:p w14:paraId="742DB717" w14:textId="77777777" w:rsidR="00F61E7C" w:rsidRPr="00D8159F" w:rsidRDefault="00F61E7C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76D11EC4" w14:textId="77777777" w:rsidTr="00B3071B">
        <w:trPr>
          <w:trHeight w:val="7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60FEE498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4" w:type="dxa"/>
          </w:tcPr>
          <w:p w14:paraId="2D947715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Papelaria</w:t>
            </w:r>
          </w:p>
        </w:tc>
        <w:tc>
          <w:tcPr>
            <w:tcW w:w="850" w:type="dxa"/>
          </w:tcPr>
          <w:p w14:paraId="33A92EA1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14:paraId="7C6EB3B2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pacote</w:t>
            </w:r>
          </w:p>
        </w:tc>
        <w:tc>
          <w:tcPr>
            <w:tcW w:w="992" w:type="dxa"/>
          </w:tcPr>
          <w:p w14:paraId="3DF0B25E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Cortiça</w:t>
            </w:r>
          </w:p>
        </w:tc>
        <w:tc>
          <w:tcPr>
            <w:tcW w:w="1985" w:type="dxa"/>
          </w:tcPr>
          <w:p w14:paraId="55F79FFB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Cortiça natural 600x450x3mm PT 5 unidades</w:t>
            </w:r>
          </w:p>
        </w:tc>
        <w:tc>
          <w:tcPr>
            <w:tcW w:w="1275" w:type="dxa"/>
          </w:tcPr>
          <w:p w14:paraId="17C1463D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R$52,60</w:t>
            </w:r>
          </w:p>
        </w:tc>
        <w:tc>
          <w:tcPr>
            <w:tcW w:w="1560" w:type="dxa"/>
          </w:tcPr>
          <w:p w14:paraId="6CB054C5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R$263,00</w:t>
            </w:r>
          </w:p>
        </w:tc>
        <w:tc>
          <w:tcPr>
            <w:tcW w:w="141" w:type="dxa"/>
          </w:tcPr>
          <w:p w14:paraId="43B0F5C3" w14:textId="77777777" w:rsidR="00F61E7C" w:rsidRPr="00D8159F" w:rsidRDefault="00F61E7C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79CBC7B5" w14:textId="77777777" w:rsidTr="00B307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4F9638BE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4" w:type="dxa"/>
          </w:tcPr>
          <w:p w14:paraId="510BAE75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Papelaria</w:t>
            </w:r>
          </w:p>
        </w:tc>
        <w:tc>
          <w:tcPr>
            <w:tcW w:w="850" w:type="dxa"/>
          </w:tcPr>
          <w:p w14:paraId="4830ABC0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20</w:t>
            </w:r>
          </w:p>
        </w:tc>
        <w:tc>
          <w:tcPr>
            <w:tcW w:w="1276" w:type="dxa"/>
          </w:tcPr>
          <w:p w14:paraId="0E39B826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992" w:type="dxa"/>
          </w:tcPr>
          <w:p w14:paraId="575A43A6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Régua 30cm</w:t>
            </w:r>
          </w:p>
        </w:tc>
        <w:tc>
          <w:tcPr>
            <w:tcW w:w="1985" w:type="dxa"/>
          </w:tcPr>
          <w:p w14:paraId="3CE219D6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 xml:space="preserve">Escala métrica em aço inoxidável 300mm </w:t>
            </w:r>
          </w:p>
        </w:tc>
        <w:tc>
          <w:tcPr>
            <w:tcW w:w="1275" w:type="dxa"/>
          </w:tcPr>
          <w:p w14:paraId="4905FB1C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R$6,26</w:t>
            </w:r>
          </w:p>
        </w:tc>
        <w:tc>
          <w:tcPr>
            <w:tcW w:w="1560" w:type="dxa"/>
          </w:tcPr>
          <w:p w14:paraId="057F4F3F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R$125,20</w:t>
            </w:r>
          </w:p>
        </w:tc>
        <w:tc>
          <w:tcPr>
            <w:tcW w:w="141" w:type="dxa"/>
          </w:tcPr>
          <w:p w14:paraId="000FD0D9" w14:textId="77777777" w:rsidR="00F61E7C" w:rsidRPr="00D8159F" w:rsidRDefault="00F61E7C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716DD2FD" w14:textId="77777777" w:rsidTr="00B3071B">
        <w:trPr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19B95169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4" w:type="dxa"/>
          </w:tcPr>
          <w:p w14:paraId="7574E48F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Papelaria</w:t>
            </w:r>
          </w:p>
        </w:tc>
        <w:tc>
          <w:tcPr>
            <w:tcW w:w="850" w:type="dxa"/>
          </w:tcPr>
          <w:p w14:paraId="207143BA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14:paraId="34400120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992" w:type="dxa"/>
          </w:tcPr>
          <w:p w14:paraId="1677F834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Régua 60cm</w:t>
            </w:r>
          </w:p>
        </w:tc>
        <w:tc>
          <w:tcPr>
            <w:tcW w:w="1985" w:type="dxa"/>
          </w:tcPr>
          <w:p w14:paraId="1379929F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 xml:space="preserve">Escala métrica em aço inoxidável 600mm </w:t>
            </w:r>
          </w:p>
        </w:tc>
        <w:tc>
          <w:tcPr>
            <w:tcW w:w="1275" w:type="dxa"/>
          </w:tcPr>
          <w:p w14:paraId="39FAAC4A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R$14,92</w:t>
            </w:r>
          </w:p>
        </w:tc>
        <w:tc>
          <w:tcPr>
            <w:tcW w:w="1560" w:type="dxa"/>
          </w:tcPr>
          <w:p w14:paraId="60B05425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R$149,20</w:t>
            </w:r>
          </w:p>
        </w:tc>
        <w:tc>
          <w:tcPr>
            <w:tcW w:w="141" w:type="dxa"/>
          </w:tcPr>
          <w:p w14:paraId="6798F14C" w14:textId="77777777" w:rsidR="00F61E7C" w:rsidRPr="00D8159F" w:rsidRDefault="00F61E7C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77FC1FB4" w14:textId="77777777" w:rsidTr="00B307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1D4420B5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4" w:type="dxa"/>
          </w:tcPr>
          <w:p w14:paraId="59A78FB3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Papelaria</w:t>
            </w:r>
          </w:p>
        </w:tc>
        <w:tc>
          <w:tcPr>
            <w:tcW w:w="850" w:type="dxa"/>
          </w:tcPr>
          <w:p w14:paraId="0C40BEF7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30</w:t>
            </w:r>
          </w:p>
        </w:tc>
        <w:tc>
          <w:tcPr>
            <w:tcW w:w="1276" w:type="dxa"/>
          </w:tcPr>
          <w:p w14:paraId="2AEAC3A7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992" w:type="dxa"/>
          </w:tcPr>
          <w:p w14:paraId="0B60A0CF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Estilete pequeno</w:t>
            </w:r>
          </w:p>
        </w:tc>
        <w:tc>
          <w:tcPr>
            <w:tcW w:w="1985" w:type="dxa"/>
          </w:tcPr>
          <w:p w14:paraId="1505CF16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 xml:space="preserve">Estilete estreito plástico gancho vermelho </w:t>
            </w:r>
          </w:p>
        </w:tc>
        <w:tc>
          <w:tcPr>
            <w:tcW w:w="1275" w:type="dxa"/>
          </w:tcPr>
          <w:p w14:paraId="1AE64713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R$7,90</w:t>
            </w:r>
          </w:p>
        </w:tc>
        <w:tc>
          <w:tcPr>
            <w:tcW w:w="1560" w:type="dxa"/>
          </w:tcPr>
          <w:p w14:paraId="0F4173B4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R$237,00</w:t>
            </w:r>
          </w:p>
        </w:tc>
        <w:tc>
          <w:tcPr>
            <w:tcW w:w="141" w:type="dxa"/>
          </w:tcPr>
          <w:p w14:paraId="5D008506" w14:textId="77777777" w:rsidR="00F61E7C" w:rsidRPr="00D8159F" w:rsidRDefault="00F61E7C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392FF5B0" w14:textId="77777777" w:rsidTr="00B3071B">
        <w:trPr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1E592525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lastRenderedPageBreak/>
              <w:t>LAB I</w:t>
            </w:r>
          </w:p>
        </w:tc>
        <w:tc>
          <w:tcPr>
            <w:tcW w:w="1414" w:type="dxa"/>
          </w:tcPr>
          <w:p w14:paraId="5CF2AD85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Papelaria</w:t>
            </w:r>
          </w:p>
        </w:tc>
        <w:tc>
          <w:tcPr>
            <w:tcW w:w="850" w:type="dxa"/>
          </w:tcPr>
          <w:p w14:paraId="64F7A02E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30</w:t>
            </w:r>
          </w:p>
        </w:tc>
        <w:tc>
          <w:tcPr>
            <w:tcW w:w="1276" w:type="dxa"/>
          </w:tcPr>
          <w:p w14:paraId="0AC8EEE3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992" w:type="dxa"/>
          </w:tcPr>
          <w:p w14:paraId="59813CB3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Estilete grande</w:t>
            </w:r>
          </w:p>
        </w:tc>
        <w:tc>
          <w:tcPr>
            <w:tcW w:w="1985" w:type="dxa"/>
          </w:tcPr>
          <w:p w14:paraId="4E028EBF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 xml:space="preserve">Estilete largo plástico profissional com trava D95 </w:t>
            </w:r>
          </w:p>
        </w:tc>
        <w:tc>
          <w:tcPr>
            <w:tcW w:w="1275" w:type="dxa"/>
          </w:tcPr>
          <w:p w14:paraId="532B088E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R$12,20</w:t>
            </w:r>
          </w:p>
        </w:tc>
        <w:tc>
          <w:tcPr>
            <w:tcW w:w="1560" w:type="dxa"/>
          </w:tcPr>
          <w:p w14:paraId="34F42141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R$366,00</w:t>
            </w:r>
          </w:p>
        </w:tc>
        <w:tc>
          <w:tcPr>
            <w:tcW w:w="141" w:type="dxa"/>
          </w:tcPr>
          <w:p w14:paraId="14AC8326" w14:textId="77777777" w:rsidR="00F61E7C" w:rsidRPr="00D8159F" w:rsidRDefault="00F61E7C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71F330BF" w14:textId="77777777" w:rsidTr="00B307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7FF13335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4" w:type="dxa"/>
          </w:tcPr>
          <w:p w14:paraId="63466306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Papelaria</w:t>
            </w:r>
          </w:p>
        </w:tc>
        <w:tc>
          <w:tcPr>
            <w:tcW w:w="850" w:type="dxa"/>
          </w:tcPr>
          <w:p w14:paraId="1E51D73E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14:paraId="44BB14E1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992" w:type="dxa"/>
          </w:tcPr>
          <w:p w14:paraId="581CCDC9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Grampeador</w:t>
            </w:r>
          </w:p>
        </w:tc>
        <w:tc>
          <w:tcPr>
            <w:tcW w:w="1985" w:type="dxa"/>
          </w:tcPr>
          <w:p w14:paraId="640F6DE3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 xml:space="preserve">Grampeador manual corpo em alumínio capacidade de 6 a 14mm </w:t>
            </w:r>
          </w:p>
        </w:tc>
        <w:tc>
          <w:tcPr>
            <w:tcW w:w="1275" w:type="dxa"/>
          </w:tcPr>
          <w:p w14:paraId="3EF77D73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R$108,78</w:t>
            </w:r>
          </w:p>
        </w:tc>
        <w:tc>
          <w:tcPr>
            <w:tcW w:w="1560" w:type="dxa"/>
          </w:tcPr>
          <w:p w14:paraId="37947267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R$217,56</w:t>
            </w:r>
          </w:p>
        </w:tc>
        <w:tc>
          <w:tcPr>
            <w:tcW w:w="141" w:type="dxa"/>
          </w:tcPr>
          <w:p w14:paraId="54F5BA26" w14:textId="77777777" w:rsidR="00F61E7C" w:rsidRPr="00D8159F" w:rsidRDefault="00F61E7C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4C5C7102" w14:textId="77777777" w:rsidTr="00B3071B">
        <w:trPr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19A213A3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4" w:type="dxa"/>
          </w:tcPr>
          <w:p w14:paraId="79D81E9E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Papelaria</w:t>
            </w:r>
          </w:p>
        </w:tc>
        <w:tc>
          <w:tcPr>
            <w:tcW w:w="850" w:type="dxa"/>
          </w:tcPr>
          <w:p w14:paraId="731B7B65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30</w:t>
            </w:r>
          </w:p>
        </w:tc>
        <w:tc>
          <w:tcPr>
            <w:tcW w:w="1276" w:type="dxa"/>
          </w:tcPr>
          <w:p w14:paraId="0059D665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992" w:type="dxa"/>
          </w:tcPr>
          <w:p w14:paraId="1182882F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Pistola de cola quente</w:t>
            </w:r>
          </w:p>
        </w:tc>
        <w:tc>
          <w:tcPr>
            <w:tcW w:w="1985" w:type="dxa"/>
          </w:tcPr>
          <w:p w14:paraId="57AF1BFC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 xml:space="preserve">Pistola de cola 15W </w:t>
            </w:r>
          </w:p>
        </w:tc>
        <w:tc>
          <w:tcPr>
            <w:tcW w:w="1275" w:type="dxa"/>
          </w:tcPr>
          <w:p w14:paraId="73D1817E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R$18,91</w:t>
            </w:r>
          </w:p>
        </w:tc>
        <w:tc>
          <w:tcPr>
            <w:tcW w:w="1560" w:type="dxa"/>
          </w:tcPr>
          <w:p w14:paraId="4761C738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R$567,30</w:t>
            </w:r>
          </w:p>
        </w:tc>
        <w:tc>
          <w:tcPr>
            <w:tcW w:w="141" w:type="dxa"/>
          </w:tcPr>
          <w:p w14:paraId="0D248058" w14:textId="77777777" w:rsidR="00F61E7C" w:rsidRPr="00D8159F" w:rsidRDefault="00F61E7C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21EB38B6" w14:textId="77777777" w:rsidTr="00B307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116826AE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4" w:type="dxa"/>
          </w:tcPr>
          <w:p w14:paraId="63A0A997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Papelaria</w:t>
            </w:r>
          </w:p>
        </w:tc>
        <w:tc>
          <w:tcPr>
            <w:tcW w:w="850" w:type="dxa"/>
          </w:tcPr>
          <w:p w14:paraId="2596F188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30</w:t>
            </w:r>
          </w:p>
        </w:tc>
        <w:tc>
          <w:tcPr>
            <w:tcW w:w="1276" w:type="dxa"/>
          </w:tcPr>
          <w:p w14:paraId="2ABCA28F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992" w:type="dxa"/>
          </w:tcPr>
          <w:p w14:paraId="21B50B9D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Tesoura pequena</w:t>
            </w:r>
          </w:p>
        </w:tc>
        <w:tc>
          <w:tcPr>
            <w:tcW w:w="1985" w:type="dxa"/>
          </w:tcPr>
          <w:p w14:paraId="398B3A56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 xml:space="preserve">Tesoura escolar 11,4cm ponta arredondada </w:t>
            </w:r>
          </w:p>
        </w:tc>
        <w:tc>
          <w:tcPr>
            <w:tcW w:w="1275" w:type="dxa"/>
          </w:tcPr>
          <w:p w14:paraId="2D49C6D7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R$2,90</w:t>
            </w:r>
          </w:p>
        </w:tc>
        <w:tc>
          <w:tcPr>
            <w:tcW w:w="1560" w:type="dxa"/>
          </w:tcPr>
          <w:p w14:paraId="025DF888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R$87,00</w:t>
            </w:r>
          </w:p>
        </w:tc>
        <w:tc>
          <w:tcPr>
            <w:tcW w:w="141" w:type="dxa"/>
          </w:tcPr>
          <w:p w14:paraId="6A142563" w14:textId="77777777" w:rsidR="00F61E7C" w:rsidRPr="00D8159F" w:rsidRDefault="00F61E7C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0F84974A" w14:textId="77777777" w:rsidTr="00B3071B">
        <w:trPr>
          <w:trHeight w:val="7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57EB5E41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4" w:type="dxa"/>
          </w:tcPr>
          <w:p w14:paraId="7B8BD008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Papelaria</w:t>
            </w:r>
          </w:p>
        </w:tc>
        <w:tc>
          <w:tcPr>
            <w:tcW w:w="850" w:type="dxa"/>
          </w:tcPr>
          <w:p w14:paraId="3DB8BCBD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30</w:t>
            </w:r>
          </w:p>
        </w:tc>
        <w:tc>
          <w:tcPr>
            <w:tcW w:w="1276" w:type="dxa"/>
          </w:tcPr>
          <w:p w14:paraId="732D85FC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992" w:type="dxa"/>
          </w:tcPr>
          <w:p w14:paraId="347A00E5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Tesoura grande</w:t>
            </w:r>
          </w:p>
        </w:tc>
        <w:tc>
          <w:tcPr>
            <w:tcW w:w="1985" w:type="dxa"/>
          </w:tcPr>
          <w:p w14:paraId="47811DD8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Tesoura profissional 25,3cm aço inox</w:t>
            </w:r>
          </w:p>
        </w:tc>
        <w:tc>
          <w:tcPr>
            <w:tcW w:w="1275" w:type="dxa"/>
          </w:tcPr>
          <w:p w14:paraId="3F62BA57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R$33,50</w:t>
            </w:r>
          </w:p>
        </w:tc>
        <w:tc>
          <w:tcPr>
            <w:tcW w:w="1560" w:type="dxa"/>
          </w:tcPr>
          <w:p w14:paraId="49937166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R$1.005,00</w:t>
            </w:r>
          </w:p>
        </w:tc>
        <w:tc>
          <w:tcPr>
            <w:tcW w:w="141" w:type="dxa"/>
          </w:tcPr>
          <w:p w14:paraId="38722F12" w14:textId="77777777" w:rsidR="00F61E7C" w:rsidRPr="00D8159F" w:rsidRDefault="00F61E7C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5DE87D49" w14:textId="77777777" w:rsidTr="00B307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6CACABE0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4" w:type="dxa"/>
          </w:tcPr>
          <w:p w14:paraId="374AA0D8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Proteção</w:t>
            </w:r>
          </w:p>
        </w:tc>
        <w:tc>
          <w:tcPr>
            <w:tcW w:w="850" w:type="dxa"/>
          </w:tcPr>
          <w:p w14:paraId="45094AAC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30</w:t>
            </w:r>
          </w:p>
        </w:tc>
        <w:tc>
          <w:tcPr>
            <w:tcW w:w="1276" w:type="dxa"/>
          </w:tcPr>
          <w:p w14:paraId="108277E9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992" w:type="dxa"/>
          </w:tcPr>
          <w:p w14:paraId="783EEDCC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Avental</w:t>
            </w:r>
          </w:p>
        </w:tc>
        <w:tc>
          <w:tcPr>
            <w:tcW w:w="1985" w:type="dxa"/>
          </w:tcPr>
          <w:p w14:paraId="2135A83E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Avental de PVC com forro 70 x 120cm</w:t>
            </w:r>
          </w:p>
        </w:tc>
        <w:tc>
          <w:tcPr>
            <w:tcW w:w="1275" w:type="dxa"/>
          </w:tcPr>
          <w:p w14:paraId="22841330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R$7,22</w:t>
            </w:r>
          </w:p>
        </w:tc>
        <w:tc>
          <w:tcPr>
            <w:tcW w:w="1560" w:type="dxa"/>
          </w:tcPr>
          <w:p w14:paraId="3FE0E8E9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R$216,60</w:t>
            </w:r>
          </w:p>
        </w:tc>
        <w:tc>
          <w:tcPr>
            <w:tcW w:w="141" w:type="dxa"/>
          </w:tcPr>
          <w:p w14:paraId="32540FA2" w14:textId="77777777" w:rsidR="00F61E7C" w:rsidRPr="00D8159F" w:rsidRDefault="00F61E7C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1457EC9A" w14:textId="77777777" w:rsidTr="00B3071B">
        <w:trPr>
          <w:trHeight w:val="12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3B1B45A4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4" w:type="dxa"/>
          </w:tcPr>
          <w:p w14:paraId="204B828A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Proteção</w:t>
            </w:r>
          </w:p>
        </w:tc>
        <w:tc>
          <w:tcPr>
            <w:tcW w:w="850" w:type="dxa"/>
          </w:tcPr>
          <w:p w14:paraId="0BDBB96F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14:paraId="07658DE0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pacote</w:t>
            </w:r>
          </w:p>
        </w:tc>
        <w:tc>
          <w:tcPr>
            <w:tcW w:w="992" w:type="dxa"/>
          </w:tcPr>
          <w:p w14:paraId="5E0086D7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Luva descartável</w:t>
            </w:r>
          </w:p>
        </w:tc>
        <w:tc>
          <w:tcPr>
            <w:tcW w:w="1985" w:type="dxa"/>
          </w:tcPr>
          <w:p w14:paraId="5541D659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Luva de vinil descartável transparente c/amido M CX 100 unidades</w:t>
            </w:r>
          </w:p>
        </w:tc>
        <w:tc>
          <w:tcPr>
            <w:tcW w:w="1275" w:type="dxa"/>
          </w:tcPr>
          <w:p w14:paraId="59C8F1EB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R$26,90</w:t>
            </w:r>
          </w:p>
        </w:tc>
        <w:tc>
          <w:tcPr>
            <w:tcW w:w="1560" w:type="dxa"/>
          </w:tcPr>
          <w:p w14:paraId="0CF59932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R$53,80</w:t>
            </w:r>
          </w:p>
        </w:tc>
        <w:tc>
          <w:tcPr>
            <w:tcW w:w="141" w:type="dxa"/>
          </w:tcPr>
          <w:p w14:paraId="4502B7F4" w14:textId="77777777" w:rsidR="00F61E7C" w:rsidRPr="00D8159F" w:rsidRDefault="00F61E7C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4BE37CA1" w14:textId="77777777" w:rsidTr="00B307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0C1C8513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4" w:type="dxa"/>
          </w:tcPr>
          <w:p w14:paraId="3D29D510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Proteção</w:t>
            </w:r>
          </w:p>
        </w:tc>
        <w:tc>
          <w:tcPr>
            <w:tcW w:w="850" w:type="dxa"/>
          </w:tcPr>
          <w:p w14:paraId="08DF9245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50</w:t>
            </w:r>
          </w:p>
        </w:tc>
        <w:tc>
          <w:tcPr>
            <w:tcW w:w="1276" w:type="dxa"/>
          </w:tcPr>
          <w:p w14:paraId="03FB112D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992" w:type="dxa"/>
          </w:tcPr>
          <w:p w14:paraId="51CE8FFD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Protetor auricular</w:t>
            </w:r>
          </w:p>
        </w:tc>
        <w:tc>
          <w:tcPr>
            <w:tcW w:w="1985" w:type="dxa"/>
          </w:tcPr>
          <w:p w14:paraId="7C76AFED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 xml:space="preserve">Protetor auricular com cordão </w:t>
            </w:r>
          </w:p>
        </w:tc>
        <w:tc>
          <w:tcPr>
            <w:tcW w:w="1275" w:type="dxa"/>
          </w:tcPr>
          <w:p w14:paraId="70482130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R$0,85</w:t>
            </w:r>
          </w:p>
        </w:tc>
        <w:tc>
          <w:tcPr>
            <w:tcW w:w="1560" w:type="dxa"/>
          </w:tcPr>
          <w:p w14:paraId="1A2E25A7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R$42,50</w:t>
            </w:r>
          </w:p>
        </w:tc>
        <w:tc>
          <w:tcPr>
            <w:tcW w:w="141" w:type="dxa"/>
          </w:tcPr>
          <w:p w14:paraId="77672AD7" w14:textId="77777777" w:rsidR="00F61E7C" w:rsidRPr="00D8159F" w:rsidRDefault="00F61E7C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71A5485F" w14:textId="77777777" w:rsidTr="00B3071B">
        <w:trPr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71311682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II</w:t>
            </w:r>
          </w:p>
        </w:tc>
        <w:tc>
          <w:tcPr>
            <w:tcW w:w="1414" w:type="dxa"/>
          </w:tcPr>
          <w:p w14:paraId="03397A42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Consumível</w:t>
            </w:r>
          </w:p>
        </w:tc>
        <w:tc>
          <w:tcPr>
            <w:tcW w:w="850" w:type="dxa"/>
          </w:tcPr>
          <w:p w14:paraId="4F13E15C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14:paraId="48B966C8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rolo</w:t>
            </w:r>
          </w:p>
        </w:tc>
        <w:tc>
          <w:tcPr>
            <w:tcW w:w="992" w:type="dxa"/>
          </w:tcPr>
          <w:p w14:paraId="0BA8E7C4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Máscara de transferência</w:t>
            </w:r>
          </w:p>
        </w:tc>
        <w:tc>
          <w:tcPr>
            <w:tcW w:w="1985" w:type="dxa"/>
          </w:tcPr>
          <w:p w14:paraId="69D00D43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Máscara para Transferência de Vinil (30cm x 25m)</w:t>
            </w:r>
          </w:p>
        </w:tc>
        <w:tc>
          <w:tcPr>
            <w:tcW w:w="1275" w:type="dxa"/>
          </w:tcPr>
          <w:p w14:paraId="6D99B2FB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R$59,00</w:t>
            </w:r>
          </w:p>
        </w:tc>
        <w:tc>
          <w:tcPr>
            <w:tcW w:w="1560" w:type="dxa"/>
          </w:tcPr>
          <w:p w14:paraId="3C7439C0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R$236,00</w:t>
            </w:r>
          </w:p>
        </w:tc>
        <w:tc>
          <w:tcPr>
            <w:tcW w:w="141" w:type="dxa"/>
          </w:tcPr>
          <w:p w14:paraId="51D84A40" w14:textId="77777777" w:rsidR="00F61E7C" w:rsidRPr="00D8159F" w:rsidRDefault="00F61E7C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6F32122C" w14:textId="77777777" w:rsidTr="00B307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6CD65D85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II</w:t>
            </w:r>
          </w:p>
        </w:tc>
        <w:tc>
          <w:tcPr>
            <w:tcW w:w="1414" w:type="dxa"/>
          </w:tcPr>
          <w:p w14:paraId="76CE9EA4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Consumível</w:t>
            </w:r>
          </w:p>
        </w:tc>
        <w:tc>
          <w:tcPr>
            <w:tcW w:w="850" w:type="dxa"/>
          </w:tcPr>
          <w:p w14:paraId="6FA8E5FF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14:paraId="3D8C618C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metro</w:t>
            </w:r>
          </w:p>
        </w:tc>
        <w:tc>
          <w:tcPr>
            <w:tcW w:w="992" w:type="dxa"/>
          </w:tcPr>
          <w:p w14:paraId="4D86FFB7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Vinil transfer</w:t>
            </w:r>
          </w:p>
        </w:tc>
        <w:tc>
          <w:tcPr>
            <w:tcW w:w="1985" w:type="dxa"/>
          </w:tcPr>
          <w:p w14:paraId="4F0CF0BD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Transfer Comum Preto (largura: 480mm)</w:t>
            </w:r>
          </w:p>
        </w:tc>
        <w:tc>
          <w:tcPr>
            <w:tcW w:w="1275" w:type="dxa"/>
          </w:tcPr>
          <w:p w14:paraId="3E7C53A8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R$15,40</w:t>
            </w:r>
          </w:p>
        </w:tc>
        <w:tc>
          <w:tcPr>
            <w:tcW w:w="1560" w:type="dxa"/>
          </w:tcPr>
          <w:p w14:paraId="42A23B6F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R$154,00</w:t>
            </w:r>
          </w:p>
        </w:tc>
        <w:tc>
          <w:tcPr>
            <w:tcW w:w="141" w:type="dxa"/>
          </w:tcPr>
          <w:p w14:paraId="64CEDE46" w14:textId="77777777" w:rsidR="00F61E7C" w:rsidRPr="00D8159F" w:rsidRDefault="00F61E7C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428815F1" w14:textId="77777777" w:rsidTr="00B3071B">
        <w:trPr>
          <w:trHeight w:val="7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6EF00DA7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II</w:t>
            </w:r>
          </w:p>
        </w:tc>
        <w:tc>
          <w:tcPr>
            <w:tcW w:w="1414" w:type="dxa"/>
          </w:tcPr>
          <w:p w14:paraId="0A48C0A0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Consumível</w:t>
            </w:r>
          </w:p>
        </w:tc>
        <w:tc>
          <w:tcPr>
            <w:tcW w:w="850" w:type="dxa"/>
          </w:tcPr>
          <w:p w14:paraId="24125E78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14:paraId="6FBED8BD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rolo</w:t>
            </w:r>
          </w:p>
        </w:tc>
        <w:tc>
          <w:tcPr>
            <w:tcW w:w="992" w:type="dxa"/>
          </w:tcPr>
          <w:p w14:paraId="078DBEE1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Vinil adesivo</w:t>
            </w:r>
          </w:p>
        </w:tc>
        <w:tc>
          <w:tcPr>
            <w:tcW w:w="1985" w:type="dxa"/>
          </w:tcPr>
          <w:p w14:paraId="63E066B9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Vinil Adesivo - 30cm x 2m - Vermelho</w:t>
            </w:r>
          </w:p>
        </w:tc>
        <w:tc>
          <w:tcPr>
            <w:tcW w:w="1275" w:type="dxa"/>
          </w:tcPr>
          <w:p w14:paraId="32D1AEC2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R$14,90</w:t>
            </w:r>
          </w:p>
        </w:tc>
        <w:tc>
          <w:tcPr>
            <w:tcW w:w="1560" w:type="dxa"/>
          </w:tcPr>
          <w:p w14:paraId="312A235E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R$59,60</w:t>
            </w:r>
          </w:p>
        </w:tc>
        <w:tc>
          <w:tcPr>
            <w:tcW w:w="141" w:type="dxa"/>
          </w:tcPr>
          <w:p w14:paraId="389B8D4A" w14:textId="77777777" w:rsidR="00F61E7C" w:rsidRPr="00D8159F" w:rsidRDefault="00F61E7C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37542FC8" w14:textId="77777777" w:rsidTr="00B307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79BE9205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II</w:t>
            </w:r>
          </w:p>
        </w:tc>
        <w:tc>
          <w:tcPr>
            <w:tcW w:w="1414" w:type="dxa"/>
          </w:tcPr>
          <w:p w14:paraId="1EF4B0FF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Consumível</w:t>
            </w:r>
          </w:p>
        </w:tc>
        <w:tc>
          <w:tcPr>
            <w:tcW w:w="850" w:type="dxa"/>
          </w:tcPr>
          <w:p w14:paraId="2C36DEC2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14:paraId="500C9430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rolo</w:t>
            </w:r>
          </w:p>
        </w:tc>
        <w:tc>
          <w:tcPr>
            <w:tcW w:w="992" w:type="dxa"/>
          </w:tcPr>
          <w:p w14:paraId="0D9DDBDE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Vinil adesivo</w:t>
            </w:r>
          </w:p>
        </w:tc>
        <w:tc>
          <w:tcPr>
            <w:tcW w:w="1985" w:type="dxa"/>
          </w:tcPr>
          <w:p w14:paraId="7C0892BC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Vinil Adesivo - 30cm x 5m - Amarelo</w:t>
            </w:r>
          </w:p>
        </w:tc>
        <w:tc>
          <w:tcPr>
            <w:tcW w:w="1275" w:type="dxa"/>
          </w:tcPr>
          <w:p w14:paraId="6FF23440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R$14,90</w:t>
            </w:r>
          </w:p>
        </w:tc>
        <w:tc>
          <w:tcPr>
            <w:tcW w:w="1560" w:type="dxa"/>
          </w:tcPr>
          <w:p w14:paraId="39CB6221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R$59,60</w:t>
            </w:r>
          </w:p>
        </w:tc>
        <w:tc>
          <w:tcPr>
            <w:tcW w:w="141" w:type="dxa"/>
          </w:tcPr>
          <w:p w14:paraId="4A804E99" w14:textId="77777777" w:rsidR="00F61E7C" w:rsidRPr="00D8159F" w:rsidRDefault="00F61E7C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6DF6A292" w14:textId="77777777" w:rsidTr="00B3071B">
        <w:trPr>
          <w:trHeight w:val="7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33B9CA39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II</w:t>
            </w:r>
          </w:p>
        </w:tc>
        <w:tc>
          <w:tcPr>
            <w:tcW w:w="1414" w:type="dxa"/>
          </w:tcPr>
          <w:p w14:paraId="798FB9E1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Consumível</w:t>
            </w:r>
          </w:p>
        </w:tc>
        <w:tc>
          <w:tcPr>
            <w:tcW w:w="850" w:type="dxa"/>
          </w:tcPr>
          <w:p w14:paraId="19DAF064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14:paraId="7F44E558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rolo</w:t>
            </w:r>
          </w:p>
        </w:tc>
        <w:tc>
          <w:tcPr>
            <w:tcW w:w="992" w:type="dxa"/>
          </w:tcPr>
          <w:p w14:paraId="111F69F1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Vinil adesivo</w:t>
            </w:r>
          </w:p>
        </w:tc>
        <w:tc>
          <w:tcPr>
            <w:tcW w:w="1985" w:type="dxa"/>
          </w:tcPr>
          <w:p w14:paraId="7D2FF786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Vinil Adesivo - 30cm x 5m - Azul Marinho</w:t>
            </w:r>
          </w:p>
        </w:tc>
        <w:tc>
          <w:tcPr>
            <w:tcW w:w="1275" w:type="dxa"/>
          </w:tcPr>
          <w:p w14:paraId="3437B9A1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R$19,90</w:t>
            </w:r>
          </w:p>
        </w:tc>
        <w:tc>
          <w:tcPr>
            <w:tcW w:w="1560" w:type="dxa"/>
          </w:tcPr>
          <w:p w14:paraId="58D92955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R$39,80</w:t>
            </w:r>
          </w:p>
        </w:tc>
        <w:tc>
          <w:tcPr>
            <w:tcW w:w="141" w:type="dxa"/>
          </w:tcPr>
          <w:p w14:paraId="1E138589" w14:textId="77777777" w:rsidR="00F61E7C" w:rsidRPr="00D8159F" w:rsidRDefault="00F61E7C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1AE67467" w14:textId="77777777" w:rsidTr="00B307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29C7B805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II</w:t>
            </w:r>
          </w:p>
        </w:tc>
        <w:tc>
          <w:tcPr>
            <w:tcW w:w="1414" w:type="dxa"/>
          </w:tcPr>
          <w:p w14:paraId="6DEB70C1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Consumível</w:t>
            </w:r>
          </w:p>
        </w:tc>
        <w:tc>
          <w:tcPr>
            <w:tcW w:w="850" w:type="dxa"/>
          </w:tcPr>
          <w:p w14:paraId="7C518D40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14:paraId="5FA4DB3E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rolo</w:t>
            </w:r>
          </w:p>
        </w:tc>
        <w:tc>
          <w:tcPr>
            <w:tcW w:w="992" w:type="dxa"/>
          </w:tcPr>
          <w:p w14:paraId="527BB143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Vinil adesivo</w:t>
            </w:r>
          </w:p>
        </w:tc>
        <w:tc>
          <w:tcPr>
            <w:tcW w:w="1985" w:type="dxa"/>
          </w:tcPr>
          <w:p w14:paraId="6E4C4C13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Vinil Adesivo - 30cm x 5m - Preto</w:t>
            </w:r>
          </w:p>
        </w:tc>
        <w:tc>
          <w:tcPr>
            <w:tcW w:w="1275" w:type="dxa"/>
          </w:tcPr>
          <w:p w14:paraId="000F74F6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R$19,90</w:t>
            </w:r>
          </w:p>
        </w:tc>
        <w:tc>
          <w:tcPr>
            <w:tcW w:w="1560" w:type="dxa"/>
          </w:tcPr>
          <w:p w14:paraId="6C069ED0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R$39,80</w:t>
            </w:r>
          </w:p>
        </w:tc>
        <w:tc>
          <w:tcPr>
            <w:tcW w:w="141" w:type="dxa"/>
          </w:tcPr>
          <w:p w14:paraId="55077A2A" w14:textId="77777777" w:rsidR="00F61E7C" w:rsidRPr="00D8159F" w:rsidRDefault="00F61E7C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3AD65ADF" w14:textId="77777777" w:rsidTr="00B3071B">
        <w:trPr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160C506A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II</w:t>
            </w:r>
          </w:p>
        </w:tc>
        <w:tc>
          <w:tcPr>
            <w:tcW w:w="1414" w:type="dxa"/>
          </w:tcPr>
          <w:p w14:paraId="7175A070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Eletrônica - Consumível</w:t>
            </w:r>
          </w:p>
        </w:tc>
        <w:tc>
          <w:tcPr>
            <w:tcW w:w="850" w:type="dxa"/>
          </w:tcPr>
          <w:p w14:paraId="4898CFCA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50</w:t>
            </w:r>
          </w:p>
        </w:tc>
        <w:tc>
          <w:tcPr>
            <w:tcW w:w="1276" w:type="dxa"/>
          </w:tcPr>
          <w:p w14:paraId="29684FD3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992" w:type="dxa"/>
          </w:tcPr>
          <w:p w14:paraId="21CB2A85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Circuito integrado</w:t>
            </w:r>
          </w:p>
        </w:tc>
        <w:tc>
          <w:tcPr>
            <w:tcW w:w="1985" w:type="dxa"/>
          </w:tcPr>
          <w:p w14:paraId="0A2AF421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Circuito integrado 74HC4046</w:t>
            </w:r>
          </w:p>
        </w:tc>
        <w:tc>
          <w:tcPr>
            <w:tcW w:w="1275" w:type="dxa"/>
          </w:tcPr>
          <w:p w14:paraId="2CE4583A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R$1,40</w:t>
            </w:r>
          </w:p>
        </w:tc>
        <w:tc>
          <w:tcPr>
            <w:tcW w:w="1560" w:type="dxa"/>
          </w:tcPr>
          <w:p w14:paraId="4F19726D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R$70,00</w:t>
            </w:r>
          </w:p>
        </w:tc>
        <w:tc>
          <w:tcPr>
            <w:tcW w:w="141" w:type="dxa"/>
          </w:tcPr>
          <w:p w14:paraId="1E4792C5" w14:textId="77777777" w:rsidR="00F61E7C" w:rsidRPr="00D8159F" w:rsidRDefault="00F61E7C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36EE9BD0" w14:textId="77777777" w:rsidTr="00B307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4C68E58B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lastRenderedPageBreak/>
              <w:t>LAB II</w:t>
            </w:r>
          </w:p>
        </w:tc>
        <w:tc>
          <w:tcPr>
            <w:tcW w:w="1414" w:type="dxa"/>
          </w:tcPr>
          <w:p w14:paraId="6F3AD8BD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Eletrônica - Consumível</w:t>
            </w:r>
          </w:p>
        </w:tc>
        <w:tc>
          <w:tcPr>
            <w:tcW w:w="850" w:type="dxa"/>
          </w:tcPr>
          <w:p w14:paraId="3F99C34C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100</w:t>
            </w:r>
          </w:p>
        </w:tc>
        <w:tc>
          <w:tcPr>
            <w:tcW w:w="1276" w:type="dxa"/>
          </w:tcPr>
          <w:p w14:paraId="08E5FF2C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992" w:type="dxa"/>
          </w:tcPr>
          <w:p w14:paraId="7A7AF62D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Circuito integrado</w:t>
            </w:r>
          </w:p>
        </w:tc>
        <w:tc>
          <w:tcPr>
            <w:tcW w:w="1985" w:type="dxa"/>
          </w:tcPr>
          <w:p w14:paraId="5A430938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Circuito integrado LM317LZ</w:t>
            </w:r>
          </w:p>
        </w:tc>
        <w:tc>
          <w:tcPr>
            <w:tcW w:w="1275" w:type="dxa"/>
          </w:tcPr>
          <w:p w14:paraId="58C58056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R$0,33</w:t>
            </w:r>
          </w:p>
        </w:tc>
        <w:tc>
          <w:tcPr>
            <w:tcW w:w="1560" w:type="dxa"/>
          </w:tcPr>
          <w:p w14:paraId="2BD938A9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R$33,00</w:t>
            </w:r>
          </w:p>
        </w:tc>
        <w:tc>
          <w:tcPr>
            <w:tcW w:w="141" w:type="dxa"/>
          </w:tcPr>
          <w:p w14:paraId="475F87EE" w14:textId="77777777" w:rsidR="00F61E7C" w:rsidRPr="00D8159F" w:rsidRDefault="00F61E7C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04D0D879" w14:textId="77777777" w:rsidTr="00B3071B">
        <w:trPr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7ADC590B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II</w:t>
            </w:r>
          </w:p>
        </w:tc>
        <w:tc>
          <w:tcPr>
            <w:tcW w:w="1414" w:type="dxa"/>
          </w:tcPr>
          <w:p w14:paraId="7250FD12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Eletrônica - Consumível</w:t>
            </w:r>
          </w:p>
        </w:tc>
        <w:tc>
          <w:tcPr>
            <w:tcW w:w="850" w:type="dxa"/>
          </w:tcPr>
          <w:p w14:paraId="280981F8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50</w:t>
            </w:r>
          </w:p>
        </w:tc>
        <w:tc>
          <w:tcPr>
            <w:tcW w:w="1276" w:type="dxa"/>
          </w:tcPr>
          <w:p w14:paraId="0FCBC643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992" w:type="dxa"/>
          </w:tcPr>
          <w:p w14:paraId="1781B08A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Circuito integrado</w:t>
            </w:r>
          </w:p>
        </w:tc>
        <w:tc>
          <w:tcPr>
            <w:tcW w:w="1985" w:type="dxa"/>
          </w:tcPr>
          <w:p w14:paraId="655E5A73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Circuito integrado LM324N</w:t>
            </w:r>
          </w:p>
        </w:tc>
        <w:tc>
          <w:tcPr>
            <w:tcW w:w="1275" w:type="dxa"/>
          </w:tcPr>
          <w:p w14:paraId="6FC0D015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R$0,73</w:t>
            </w:r>
          </w:p>
        </w:tc>
        <w:tc>
          <w:tcPr>
            <w:tcW w:w="1560" w:type="dxa"/>
          </w:tcPr>
          <w:p w14:paraId="52FB9B75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R$36,50</w:t>
            </w:r>
          </w:p>
        </w:tc>
        <w:tc>
          <w:tcPr>
            <w:tcW w:w="141" w:type="dxa"/>
          </w:tcPr>
          <w:p w14:paraId="1987ABA7" w14:textId="77777777" w:rsidR="00F61E7C" w:rsidRPr="00D8159F" w:rsidRDefault="00F61E7C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149458F6" w14:textId="77777777" w:rsidTr="00B307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5B0D5347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II</w:t>
            </w:r>
          </w:p>
        </w:tc>
        <w:tc>
          <w:tcPr>
            <w:tcW w:w="1414" w:type="dxa"/>
          </w:tcPr>
          <w:p w14:paraId="2940A2E9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Eletrônica - Consumível</w:t>
            </w:r>
          </w:p>
        </w:tc>
        <w:tc>
          <w:tcPr>
            <w:tcW w:w="850" w:type="dxa"/>
          </w:tcPr>
          <w:p w14:paraId="2FB68F80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30</w:t>
            </w:r>
          </w:p>
        </w:tc>
        <w:tc>
          <w:tcPr>
            <w:tcW w:w="1276" w:type="dxa"/>
          </w:tcPr>
          <w:p w14:paraId="09ABE696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992" w:type="dxa"/>
          </w:tcPr>
          <w:p w14:paraId="22B9CE1A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Circuito integrado</w:t>
            </w:r>
          </w:p>
        </w:tc>
        <w:tc>
          <w:tcPr>
            <w:tcW w:w="1985" w:type="dxa"/>
          </w:tcPr>
          <w:p w14:paraId="4D248B78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Circuito integrado LM386N-1 Fabricante National</w:t>
            </w:r>
          </w:p>
        </w:tc>
        <w:tc>
          <w:tcPr>
            <w:tcW w:w="1275" w:type="dxa"/>
          </w:tcPr>
          <w:p w14:paraId="0E075423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R$0,51</w:t>
            </w:r>
          </w:p>
        </w:tc>
        <w:tc>
          <w:tcPr>
            <w:tcW w:w="1560" w:type="dxa"/>
          </w:tcPr>
          <w:p w14:paraId="4A337883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R$15,30</w:t>
            </w:r>
          </w:p>
        </w:tc>
        <w:tc>
          <w:tcPr>
            <w:tcW w:w="141" w:type="dxa"/>
          </w:tcPr>
          <w:p w14:paraId="33A32377" w14:textId="77777777" w:rsidR="00F61E7C" w:rsidRPr="00D8159F" w:rsidRDefault="00F61E7C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4543AFE8" w14:textId="77777777" w:rsidTr="00B3071B">
        <w:trPr>
          <w:trHeight w:val="7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1A2588D8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II</w:t>
            </w:r>
          </w:p>
        </w:tc>
        <w:tc>
          <w:tcPr>
            <w:tcW w:w="1414" w:type="dxa"/>
          </w:tcPr>
          <w:p w14:paraId="2CFF9824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Eletrônica - Consumível</w:t>
            </w:r>
          </w:p>
        </w:tc>
        <w:tc>
          <w:tcPr>
            <w:tcW w:w="850" w:type="dxa"/>
          </w:tcPr>
          <w:p w14:paraId="647C7677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100</w:t>
            </w:r>
          </w:p>
        </w:tc>
        <w:tc>
          <w:tcPr>
            <w:tcW w:w="1276" w:type="dxa"/>
          </w:tcPr>
          <w:p w14:paraId="15D9A7D2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992" w:type="dxa"/>
          </w:tcPr>
          <w:p w14:paraId="5A07EF0A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Circuito integrado</w:t>
            </w:r>
          </w:p>
        </w:tc>
        <w:tc>
          <w:tcPr>
            <w:tcW w:w="1985" w:type="dxa"/>
          </w:tcPr>
          <w:p w14:paraId="7D6A44F8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Circuito integrado LM555 SMD (NE555DT)</w:t>
            </w:r>
          </w:p>
        </w:tc>
        <w:tc>
          <w:tcPr>
            <w:tcW w:w="1275" w:type="dxa"/>
          </w:tcPr>
          <w:p w14:paraId="70E4E556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R$0,62</w:t>
            </w:r>
          </w:p>
        </w:tc>
        <w:tc>
          <w:tcPr>
            <w:tcW w:w="1560" w:type="dxa"/>
          </w:tcPr>
          <w:p w14:paraId="183F0F34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R$62,00</w:t>
            </w:r>
          </w:p>
        </w:tc>
        <w:tc>
          <w:tcPr>
            <w:tcW w:w="141" w:type="dxa"/>
          </w:tcPr>
          <w:p w14:paraId="4636F437" w14:textId="77777777" w:rsidR="00F61E7C" w:rsidRPr="00D8159F" w:rsidRDefault="00F61E7C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55942225" w14:textId="77777777" w:rsidTr="00B307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50C02D86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II</w:t>
            </w:r>
          </w:p>
        </w:tc>
        <w:tc>
          <w:tcPr>
            <w:tcW w:w="1414" w:type="dxa"/>
          </w:tcPr>
          <w:p w14:paraId="779F4A23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Eletrônica - Consumível</w:t>
            </w:r>
          </w:p>
        </w:tc>
        <w:tc>
          <w:tcPr>
            <w:tcW w:w="850" w:type="dxa"/>
          </w:tcPr>
          <w:p w14:paraId="34EC2676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200</w:t>
            </w:r>
          </w:p>
        </w:tc>
        <w:tc>
          <w:tcPr>
            <w:tcW w:w="1276" w:type="dxa"/>
          </w:tcPr>
          <w:p w14:paraId="628C5F8C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992" w:type="dxa"/>
          </w:tcPr>
          <w:p w14:paraId="3E3A602A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Circuito integrado</w:t>
            </w:r>
          </w:p>
        </w:tc>
        <w:tc>
          <w:tcPr>
            <w:tcW w:w="1985" w:type="dxa"/>
          </w:tcPr>
          <w:p w14:paraId="60881115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Circuito integrado LM7805</w:t>
            </w:r>
          </w:p>
        </w:tc>
        <w:tc>
          <w:tcPr>
            <w:tcW w:w="1275" w:type="dxa"/>
          </w:tcPr>
          <w:p w14:paraId="5F044D0F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R$1,41</w:t>
            </w:r>
          </w:p>
        </w:tc>
        <w:tc>
          <w:tcPr>
            <w:tcW w:w="1560" w:type="dxa"/>
          </w:tcPr>
          <w:p w14:paraId="430D3102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R$282,00</w:t>
            </w:r>
          </w:p>
        </w:tc>
        <w:tc>
          <w:tcPr>
            <w:tcW w:w="141" w:type="dxa"/>
          </w:tcPr>
          <w:p w14:paraId="6C1DFD87" w14:textId="77777777" w:rsidR="00F61E7C" w:rsidRPr="00D8159F" w:rsidRDefault="00F61E7C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0414DD5A" w14:textId="77777777" w:rsidTr="00B3071B">
        <w:trPr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2EEEDA42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II</w:t>
            </w:r>
          </w:p>
        </w:tc>
        <w:tc>
          <w:tcPr>
            <w:tcW w:w="1414" w:type="dxa"/>
          </w:tcPr>
          <w:p w14:paraId="1C37D046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Eletrônica - Consumível</w:t>
            </w:r>
          </w:p>
        </w:tc>
        <w:tc>
          <w:tcPr>
            <w:tcW w:w="850" w:type="dxa"/>
          </w:tcPr>
          <w:p w14:paraId="243DCD0C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25</w:t>
            </w:r>
          </w:p>
        </w:tc>
        <w:tc>
          <w:tcPr>
            <w:tcW w:w="1276" w:type="dxa"/>
          </w:tcPr>
          <w:p w14:paraId="71F00100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992" w:type="dxa"/>
          </w:tcPr>
          <w:p w14:paraId="1F634D52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Circuito integrado</w:t>
            </w:r>
          </w:p>
        </w:tc>
        <w:tc>
          <w:tcPr>
            <w:tcW w:w="1985" w:type="dxa"/>
          </w:tcPr>
          <w:p w14:paraId="3F9A010E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Circuito integrado PCF8574P</w:t>
            </w:r>
          </w:p>
        </w:tc>
        <w:tc>
          <w:tcPr>
            <w:tcW w:w="1275" w:type="dxa"/>
          </w:tcPr>
          <w:p w14:paraId="12274DC1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R$3,89</w:t>
            </w:r>
          </w:p>
        </w:tc>
        <w:tc>
          <w:tcPr>
            <w:tcW w:w="1560" w:type="dxa"/>
          </w:tcPr>
          <w:p w14:paraId="08DEAC86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R$97,25</w:t>
            </w:r>
          </w:p>
        </w:tc>
        <w:tc>
          <w:tcPr>
            <w:tcW w:w="141" w:type="dxa"/>
          </w:tcPr>
          <w:p w14:paraId="618D4820" w14:textId="77777777" w:rsidR="00F61E7C" w:rsidRPr="00D8159F" w:rsidRDefault="00F61E7C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4E613AF2" w14:textId="77777777" w:rsidTr="00B307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2F7C847D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II</w:t>
            </w:r>
          </w:p>
        </w:tc>
        <w:tc>
          <w:tcPr>
            <w:tcW w:w="1414" w:type="dxa"/>
          </w:tcPr>
          <w:p w14:paraId="56F36B20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Eletrônica - Consumível</w:t>
            </w:r>
          </w:p>
        </w:tc>
        <w:tc>
          <w:tcPr>
            <w:tcW w:w="850" w:type="dxa"/>
          </w:tcPr>
          <w:p w14:paraId="5361A1E9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60</w:t>
            </w:r>
          </w:p>
        </w:tc>
        <w:tc>
          <w:tcPr>
            <w:tcW w:w="1276" w:type="dxa"/>
          </w:tcPr>
          <w:p w14:paraId="638D4813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992" w:type="dxa"/>
          </w:tcPr>
          <w:p w14:paraId="3E12F857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Circuito integrado</w:t>
            </w:r>
          </w:p>
        </w:tc>
        <w:tc>
          <w:tcPr>
            <w:tcW w:w="1985" w:type="dxa"/>
          </w:tcPr>
          <w:p w14:paraId="78CDE99C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Circuito integrado ULN2803/TD62083</w:t>
            </w:r>
          </w:p>
        </w:tc>
        <w:tc>
          <w:tcPr>
            <w:tcW w:w="1275" w:type="dxa"/>
          </w:tcPr>
          <w:p w14:paraId="0E87F4DE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R$1,76</w:t>
            </w:r>
          </w:p>
        </w:tc>
        <w:tc>
          <w:tcPr>
            <w:tcW w:w="1560" w:type="dxa"/>
          </w:tcPr>
          <w:p w14:paraId="10C9B168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R$105,60</w:t>
            </w:r>
          </w:p>
        </w:tc>
        <w:tc>
          <w:tcPr>
            <w:tcW w:w="141" w:type="dxa"/>
          </w:tcPr>
          <w:p w14:paraId="24A7A492" w14:textId="77777777" w:rsidR="00F61E7C" w:rsidRPr="00D8159F" w:rsidRDefault="00F61E7C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6B8C2BE7" w14:textId="77777777" w:rsidTr="00B3071B">
        <w:trPr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031F41D1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II</w:t>
            </w:r>
          </w:p>
        </w:tc>
        <w:tc>
          <w:tcPr>
            <w:tcW w:w="1414" w:type="dxa"/>
          </w:tcPr>
          <w:p w14:paraId="612C919E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Imagem/Som</w:t>
            </w:r>
          </w:p>
        </w:tc>
        <w:tc>
          <w:tcPr>
            <w:tcW w:w="850" w:type="dxa"/>
          </w:tcPr>
          <w:p w14:paraId="05DB3811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14:paraId="46028A3D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992" w:type="dxa"/>
          </w:tcPr>
          <w:p w14:paraId="6A7E2A7D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Cartão de memória</w:t>
            </w:r>
          </w:p>
        </w:tc>
        <w:tc>
          <w:tcPr>
            <w:tcW w:w="1985" w:type="dxa"/>
          </w:tcPr>
          <w:p w14:paraId="0530DF92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Cartão de Memória SD 8GB</w:t>
            </w:r>
          </w:p>
        </w:tc>
        <w:tc>
          <w:tcPr>
            <w:tcW w:w="1275" w:type="dxa"/>
          </w:tcPr>
          <w:p w14:paraId="3EFD9591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R$29,90</w:t>
            </w:r>
          </w:p>
        </w:tc>
        <w:tc>
          <w:tcPr>
            <w:tcW w:w="1560" w:type="dxa"/>
          </w:tcPr>
          <w:p w14:paraId="215FB7FD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R$29,90</w:t>
            </w:r>
          </w:p>
        </w:tc>
        <w:tc>
          <w:tcPr>
            <w:tcW w:w="141" w:type="dxa"/>
          </w:tcPr>
          <w:p w14:paraId="7022365B" w14:textId="77777777" w:rsidR="00F61E7C" w:rsidRPr="00D8159F" w:rsidRDefault="00F61E7C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3ED507D9" w14:textId="77777777" w:rsidTr="00B307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7B7D3E04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II</w:t>
            </w:r>
          </w:p>
        </w:tc>
        <w:tc>
          <w:tcPr>
            <w:tcW w:w="1414" w:type="dxa"/>
          </w:tcPr>
          <w:p w14:paraId="0EC11E76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Kit eletrônico</w:t>
            </w:r>
          </w:p>
        </w:tc>
        <w:tc>
          <w:tcPr>
            <w:tcW w:w="850" w:type="dxa"/>
          </w:tcPr>
          <w:p w14:paraId="21BA43D9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14:paraId="01C9B167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kit</w:t>
            </w:r>
          </w:p>
        </w:tc>
        <w:tc>
          <w:tcPr>
            <w:tcW w:w="992" w:type="dxa"/>
          </w:tcPr>
          <w:p w14:paraId="31A78087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littleBits - Kit Base</w:t>
            </w:r>
          </w:p>
        </w:tc>
        <w:tc>
          <w:tcPr>
            <w:tcW w:w="1985" w:type="dxa"/>
          </w:tcPr>
          <w:p w14:paraId="01FA9929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Kit littleBits Base</w:t>
            </w:r>
          </w:p>
        </w:tc>
        <w:tc>
          <w:tcPr>
            <w:tcW w:w="1275" w:type="dxa"/>
          </w:tcPr>
          <w:p w14:paraId="05D26369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R$690,90</w:t>
            </w:r>
          </w:p>
        </w:tc>
        <w:tc>
          <w:tcPr>
            <w:tcW w:w="1560" w:type="dxa"/>
          </w:tcPr>
          <w:p w14:paraId="733C5862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R$690,90</w:t>
            </w:r>
          </w:p>
        </w:tc>
        <w:tc>
          <w:tcPr>
            <w:tcW w:w="141" w:type="dxa"/>
          </w:tcPr>
          <w:p w14:paraId="6D17A2FF" w14:textId="77777777" w:rsidR="00F61E7C" w:rsidRPr="00D8159F" w:rsidRDefault="00F61E7C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55755BD5" w14:textId="77777777" w:rsidTr="00B3071B">
        <w:trPr>
          <w:trHeight w:val="7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0D9AE960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II</w:t>
            </w:r>
          </w:p>
        </w:tc>
        <w:tc>
          <w:tcPr>
            <w:tcW w:w="1414" w:type="dxa"/>
          </w:tcPr>
          <w:p w14:paraId="0AF7BDAD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Kit eletrônico</w:t>
            </w:r>
          </w:p>
        </w:tc>
        <w:tc>
          <w:tcPr>
            <w:tcW w:w="850" w:type="dxa"/>
          </w:tcPr>
          <w:p w14:paraId="5D34595B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14:paraId="3C54EB26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kit</w:t>
            </w:r>
          </w:p>
        </w:tc>
        <w:tc>
          <w:tcPr>
            <w:tcW w:w="992" w:type="dxa"/>
          </w:tcPr>
          <w:p w14:paraId="20CDEAA5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littleBits - Gizmos &amp; Gadgets</w:t>
            </w:r>
          </w:p>
        </w:tc>
        <w:tc>
          <w:tcPr>
            <w:tcW w:w="1985" w:type="dxa"/>
          </w:tcPr>
          <w:p w14:paraId="16AF8D9E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lang w:val="en-US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  <w:lang w:val="en-US"/>
              </w:rPr>
              <w:t>Kit littleBits Gizmos e Gadgets</w:t>
            </w:r>
          </w:p>
        </w:tc>
        <w:tc>
          <w:tcPr>
            <w:tcW w:w="1275" w:type="dxa"/>
          </w:tcPr>
          <w:p w14:paraId="67D8996C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R$1.390,90</w:t>
            </w:r>
          </w:p>
        </w:tc>
        <w:tc>
          <w:tcPr>
            <w:tcW w:w="1560" w:type="dxa"/>
          </w:tcPr>
          <w:p w14:paraId="7B82B8D2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R$1.390,90</w:t>
            </w:r>
          </w:p>
        </w:tc>
        <w:tc>
          <w:tcPr>
            <w:tcW w:w="141" w:type="dxa"/>
          </w:tcPr>
          <w:p w14:paraId="60F94267" w14:textId="77777777" w:rsidR="00F61E7C" w:rsidRPr="00D8159F" w:rsidRDefault="00F61E7C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0F9070CC" w14:textId="77777777" w:rsidTr="00B307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1250E23C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II</w:t>
            </w:r>
          </w:p>
        </w:tc>
        <w:tc>
          <w:tcPr>
            <w:tcW w:w="1414" w:type="dxa"/>
          </w:tcPr>
          <w:p w14:paraId="4403C1D5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Máquina digital</w:t>
            </w:r>
          </w:p>
        </w:tc>
        <w:tc>
          <w:tcPr>
            <w:tcW w:w="850" w:type="dxa"/>
          </w:tcPr>
          <w:p w14:paraId="5F2FDE65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14:paraId="4A73B69C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992" w:type="dxa"/>
          </w:tcPr>
          <w:p w14:paraId="54316A6B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Cortadora de vinil</w:t>
            </w:r>
          </w:p>
        </w:tc>
        <w:tc>
          <w:tcPr>
            <w:tcW w:w="1985" w:type="dxa"/>
          </w:tcPr>
          <w:p w14:paraId="06CC6C5B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Máquina de recorte para corte de papel, cartolina, vinil, vinil flex, tecido, transfers.</w:t>
            </w:r>
          </w:p>
        </w:tc>
        <w:tc>
          <w:tcPr>
            <w:tcW w:w="1275" w:type="dxa"/>
          </w:tcPr>
          <w:p w14:paraId="6B659E98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R$1.775,90</w:t>
            </w:r>
          </w:p>
        </w:tc>
        <w:tc>
          <w:tcPr>
            <w:tcW w:w="1560" w:type="dxa"/>
          </w:tcPr>
          <w:p w14:paraId="34822E9F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R$1.775,90</w:t>
            </w:r>
          </w:p>
        </w:tc>
        <w:tc>
          <w:tcPr>
            <w:tcW w:w="141" w:type="dxa"/>
          </w:tcPr>
          <w:p w14:paraId="014357EB" w14:textId="77777777" w:rsidR="00F61E7C" w:rsidRPr="00D8159F" w:rsidRDefault="00F61E7C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57B0A328" w14:textId="77777777" w:rsidTr="00B3071B">
        <w:trPr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3343EBD9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II</w:t>
            </w:r>
          </w:p>
        </w:tc>
        <w:tc>
          <w:tcPr>
            <w:tcW w:w="1414" w:type="dxa"/>
          </w:tcPr>
          <w:p w14:paraId="4FBBA97A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Máquina manual</w:t>
            </w:r>
          </w:p>
        </w:tc>
        <w:tc>
          <w:tcPr>
            <w:tcW w:w="850" w:type="dxa"/>
          </w:tcPr>
          <w:p w14:paraId="6D619402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14:paraId="5377FB6C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992" w:type="dxa"/>
          </w:tcPr>
          <w:p w14:paraId="3CF55140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Prensa térmica</w:t>
            </w:r>
          </w:p>
        </w:tc>
        <w:tc>
          <w:tcPr>
            <w:tcW w:w="1985" w:type="dxa"/>
          </w:tcPr>
          <w:p w14:paraId="2A3AD71F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Prensa térmica digital plana para sublimação 38x38cm</w:t>
            </w:r>
          </w:p>
        </w:tc>
        <w:tc>
          <w:tcPr>
            <w:tcW w:w="1275" w:type="dxa"/>
          </w:tcPr>
          <w:p w14:paraId="2E5B960E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R$1.199,90</w:t>
            </w:r>
          </w:p>
        </w:tc>
        <w:tc>
          <w:tcPr>
            <w:tcW w:w="1560" w:type="dxa"/>
          </w:tcPr>
          <w:p w14:paraId="0A98701B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R$1.199,90</w:t>
            </w:r>
          </w:p>
        </w:tc>
        <w:tc>
          <w:tcPr>
            <w:tcW w:w="141" w:type="dxa"/>
          </w:tcPr>
          <w:p w14:paraId="15116732" w14:textId="77777777" w:rsidR="00F61E7C" w:rsidRPr="00D8159F" w:rsidRDefault="00F61E7C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1FFBA752" w14:textId="77777777" w:rsidTr="00B307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2E702600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II</w:t>
            </w:r>
          </w:p>
        </w:tc>
        <w:tc>
          <w:tcPr>
            <w:tcW w:w="1414" w:type="dxa"/>
          </w:tcPr>
          <w:p w14:paraId="1F6E9A21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Organização</w:t>
            </w:r>
          </w:p>
        </w:tc>
        <w:tc>
          <w:tcPr>
            <w:tcW w:w="850" w:type="dxa"/>
          </w:tcPr>
          <w:p w14:paraId="711BAC71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14:paraId="4DB35DB1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992" w:type="dxa"/>
          </w:tcPr>
          <w:p w14:paraId="751E25D7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Caixa organizadora</w:t>
            </w:r>
          </w:p>
        </w:tc>
        <w:tc>
          <w:tcPr>
            <w:tcW w:w="1985" w:type="dxa"/>
          </w:tcPr>
          <w:p w14:paraId="209EA171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 xml:space="preserve">Caixa plástica desmontável multiuso com rodas </w:t>
            </w:r>
          </w:p>
        </w:tc>
        <w:tc>
          <w:tcPr>
            <w:tcW w:w="1275" w:type="dxa"/>
          </w:tcPr>
          <w:p w14:paraId="00A43B1B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R$130,60</w:t>
            </w:r>
          </w:p>
        </w:tc>
        <w:tc>
          <w:tcPr>
            <w:tcW w:w="1560" w:type="dxa"/>
          </w:tcPr>
          <w:p w14:paraId="377C2020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R$261,20</w:t>
            </w:r>
          </w:p>
        </w:tc>
        <w:tc>
          <w:tcPr>
            <w:tcW w:w="141" w:type="dxa"/>
          </w:tcPr>
          <w:p w14:paraId="2FE930A3" w14:textId="77777777" w:rsidR="00F61E7C" w:rsidRPr="00D8159F" w:rsidRDefault="00F61E7C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3C3AE932" w14:textId="77777777" w:rsidTr="00B3071B">
        <w:trPr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144EC0EB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II</w:t>
            </w:r>
          </w:p>
        </w:tc>
        <w:tc>
          <w:tcPr>
            <w:tcW w:w="1414" w:type="dxa"/>
          </w:tcPr>
          <w:p w14:paraId="2C4BBFD4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Organização</w:t>
            </w:r>
          </w:p>
        </w:tc>
        <w:tc>
          <w:tcPr>
            <w:tcW w:w="850" w:type="dxa"/>
          </w:tcPr>
          <w:p w14:paraId="710AF44A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14:paraId="4C4AB7A3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992" w:type="dxa"/>
          </w:tcPr>
          <w:p w14:paraId="6973D2B0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Caixa organizadora</w:t>
            </w:r>
          </w:p>
        </w:tc>
        <w:tc>
          <w:tcPr>
            <w:tcW w:w="1985" w:type="dxa"/>
          </w:tcPr>
          <w:p w14:paraId="1B66880D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 xml:space="preserve">Caixa plástica para ferramentas </w:t>
            </w:r>
          </w:p>
        </w:tc>
        <w:tc>
          <w:tcPr>
            <w:tcW w:w="1275" w:type="dxa"/>
          </w:tcPr>
          <w:p w14:paraId="477E1398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R$36,08</w:t>
            </w:r>
          </w:p>
        </w:tc>
        <w:tc>
          <w:tcPr>
            <w:tcW w:w="1560" w:type="dxa"/>
          </w:tcPr>
          <w:p w14:paraId="4AC282E3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R$144,32</w:t>
            </w:r>
          </w:p>
        </w:tc>
        <w:tc>
          <w:tcPr>
            <w:tcW w:w="141" w:type="dxa"/>
          </w:tcPr>
          <w:p w14:paraId="2324220C" w14:textId="77777777" w:rsidR="00F61E7C" w:rsidRPr="00D8159F" w:rsidRDefault="00F61E7C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295BE33D" w14:textId="77777777" w:rsidTr="00B307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3B10FDE7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II</w:t>
            </w:r>
          </w:p>
        </w:tc>
        <w:tc>
          <w:tcPr>
            <w:tcW w:w="1414" w:type="dxa"/>
          </w:tcPr>
          <w:p w14:paraId="15E95F7C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Organização</w:t>
            </w:r>
          </w:p>
        </w:tc>
        <w:tc>
          <w:tcPr>
            <w:tcW w:w="850" w:type="dxa"/>
          </w:tcPr>
          <w:p w14:paraId="3500E659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14:paraId="7E91B70D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992" w:type="dxa"/>
          </w:tcPr>
          <w:p w14:paraId="37285BF1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Cesta organizadora</w:t>
            </w:r>
          </w:p>
        </w:tc>
        <w:tc>
          <w:tcPr>
            <w:tcW w:w="1985" w:type="dxa"/>
          </w:tcPr>
          <w:p w14:paraId="225C0DE3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Cesta Organizadora 39cm com alça cromada branca</w:t>
            </w:r>
          </w:p>
        </w:tc>
        <w:tc>
          <w:tcPr>
            <w:tcW w:w="1275" w:type="dxa"/>
          </w:tcPr>
          <w:p w14:paraId="408D6F11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R$25,99</w:t>
            </w:r>
          </w:p>
        </w:tc>
        <w:tc>
          <w:tcPr>
            <w:tcW w:w="1560" w:type="dxa"/>
          </w:tcPr>
          <w:p w14:paraId="0CEAC276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R$259,90</w:t>
            </w:r>
          </w:p>
        </w:tc>
        <w:tc>
          <w:tcPr>
            <w:tcW w:w="141" w:type="dxa"/>
          </w:tcPr>
          <w:p w14:paraId="2532CFD5" w14:textId="77777777" w:rsidR="00F61E7C" w:rsidRPr="00D8159F" w:rsidRDefault="00F61E7C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2C5C385D" w14:textId="77777777" w:rsidTr="00B3071B">
        <w:trPr>
          <w:trHeight w:val="7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4529723A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II</w:t>
            </w:r>
          </w:p>
        </w:tc>
        <w:tc>
          <w:tcPr>
            <w:tcW w:w="1414" w:type="dxa"/>
          </w:tcPr>
          <w:p w14:paraId="620FF775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Organização</w:t>
            </w:r>
          </w:p>
        </w:tc>
        <w:tc>
          <w:tcPr>
            <w:tcW w:w="850" w:type="dxa"/>
          </w:tcPr>
          <w:p w14:paraId="19951BEC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14:paraId="085CED1A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992" w:type="dxa"/>
          </w:tcPr>
          <w:p w14:paraId="7000B30B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Cesta organizadora</w:t>
            </w:r>
          </w:p>
        </w:tc>
        <w:tc>
          <w:tcPr>
            <w:tcW w:w="1985" w:type="dxa"/>
          </w:tcPr>
          <w:p w14:paraId="65E19A77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Cesta Organizadora Vermelho</w:t>
            </w:r>
          </w:p>
        </w:tc>
        <w:tc>
          <w:tcPr>
            <w:tcW w:w="1275" w:type="dxa"/>
          </w:tcPr>
          <w:p w14:paraId="1AEFAF9C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R$20,90</w:t>
            </w:r>
          </w:p>
        </w:tc>
        <w:tc>
          <w:tcPr>
            <w:tcW w:w="1560" w:type="dxa"/>
          </w:tcPr>
          <w:p w14:paraId="7830A81E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R$209,00</w:t>
            </w:r>
          </w:p>
        </w:tc>
        <w:tc>
          <w:tcPr>
            <w:tcW w:w="141" w:type="dxa"/>
          </w:tcPr>
          <w:p w14:paraId="7DAE8CCB" w14:textId="77777777" w:rsidR="00F61E7C" w:rsidRPr="00D8159F" w:rsidRDefault="00F61E7C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46493AF9" w14:textId="77777777" w:rsidTr="00B307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68EB21EC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lastRenderedPageBreak/>
              <w:t>LAB III</w:t>
            </w:r>
          </w:p>
        </w:tc>
        <w:tc>
          <w:tcPr>
            <w:tcW w:w="1414" w:type="dxa"/>
          </w:tcPr>
          <w:p w14:paraId="1F814848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Apoio a workshop</w:t>
            </w:r>
          </w:p>
        </w:tc>
        <w:tc>
          <w:tcPr>
            <w:tcW w:w="850" w:type="dxa"/>
          </w:tcPr>
          <w:p w14:paraId="3DBEBB10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14:paraId="591B2489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pacote</w:t>
            </w:r>
          </w:p>
        </w:tc>
        <w:tc>
          <w:tcPr>
            <w:tcW w:w="992" w:type="dxa"/>
          </w:tcPr>
          <w:p w14:paraId="01557FCE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Bloco de montar</w:t>
            </w:r>
          </w:p>
        </w:tc>
        <w:tc>
          <w:tcPr>
            <w:tcW w:w="1985" w:type="dxa"/>
          </w:tcPr>
          <w:p w14:paraId="4814A1C1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 xml:space="preserve">Big Block </w:t>
            </w:r>
          </w:p>
        </w:tc>
        <w:tc>
          <w:tcPr>
            <w:tcW w:w="1275" w:type="dxa"/>
          </w:tcPr>
          <w:p w14:paraId="5A8E517D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R$62,99</w:t>
            </w:r>
          </w:p>
        </w:tc>
        <w:tc>
          <w:tcPr>
            <w:tcW w:w="1560" w:type="dxa"/>
          </w:tcPr>
          <w:p w14:paraId="20D90EB1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R$125,98</w:t>
            </w:r>
          </w:p>
        </w:tc>
        <w:tc>
          <w:tcPr>
            <w:tcW w:w="141" w:type="dxa"/>
          </w:tcPr>
          <w:p w14:paraId="42154D74" w14:textId="77777777" w:rsidR="00F61E7C" w:rsidRPr="00D8159F" w:rsidRDefault="00F61E7C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64FF46D9" w14:textId="77777777" w:rsidTr="00B3071B">
        <w:trPr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02684883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III</w:t>
            </w:r>
          </w:p>
        </w:tc>
        <w:tc>
          <w:tcPr>
            <w:tcW w:w="1414" w:type="dxa"/>
          </w:tcPr>
          <w:p w14:paraId="75B28C33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Biblioteca</w:t>
            </w:r>
          </w:p>
        </w:tc>
        <w:tc>
          <w:tcPr>
            <w:tcW w:w="850" w:type="dxa"/>
          </w:tcPr>
          <w:p w14:paraId="5DB96CBA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14:paraId="2D8CF137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992" w:type="dxa"/>
          </w:tcPr>
          <w:p w14:paraId="130E9610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Livro</w:t>
            </w:r>
          </w:p>
        </w:tc>
        <w:tc>
          <w:tcPr>
            <w:tcW w:w="1985" w:type="dxa"/>
          </w:tcPr>
          <w:p w14:paraId="319F9770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Manual do Mundo</w:t>
            </w:r>
          </w:p>
        </w:tc>
        <w:tc>
          <w:tcPr>
            <w:tcW w:w="1275" w:type="dxa"/>
          </w:tcPr>
          <w:p w14:paraId="5281834C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R$35,90</w:t>
            </w:r>
          </w:p>
        </w:tc>
        <w:tc>
          <w:tcPr>
            <w:tcW w:w="1560" w:type="dxa"/>
          </w:tcPr>
          <w:p w14:paraId="4D96CBC2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R$35,90</w:t>
            </w:r>
          </w:p>
        </w:tc>
        <w:tc>
          <w:tcPr>
            <w:tcW w:w="141" w:type="dxa"/>
          </w:tcPr>
          <w:p w14:paraId="2D13A074" w14:textId="77777777" w:rsidR="00F61E7C" w:rsidRPr="00D8159F" w:rsidRDefault="00F61E7C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092A1A01" w14:textId="77777777" w:rsidTr="00B307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304DE254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III</w:t>
            </w:r>
          </w:p>
        </w:tc>
        <w:tc>
          <w:tcPr>
            <w:tcW w:w="1414" w:type="dxa"/>
          </w:tcPr>
          <w:p w14:paraId="36F06EC8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Biblioteca</w:t>
            </w:r>
          </w:p>
        </w:tc>
        <w:tc>
          <w:tcPr>
            <w:tcW w:w="850" w:type="dxa"/>
          </w:tcPr>
          <w:p w14:paraId="40D6C653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14:paraId="0A832590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anuidade</w:t>
            </w:r>
          </w:p>
        </w:tc>
        <w:tc>
          <w:tcPr>
            <w:tcW w:w="992" w:type="dxa"/>
          </w:tcPr>
          <w:p w14:paraId="6444BCC2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Assinatura anual da revista Make Magazine</w:t>
            </w:r>
          </w:p>
        </w:tc>
        <w:tc>
          <w:tcPr>
            <w:tcW w:w="1985" w:type="dxa"/>
          </w:tcPr>
          <w:p w14:paraId="3C0A4833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Print + Digital PDF (produto importado - valor aproximado)</w:t>
            </w:r>
          </w:p>
        </w:tc>
        <w:tc>
          <w:tcPr>
            <w:tcW w:w="1275" w:type="dxa"/>
          </w:tcPr>
          <w:p w14:paraId="7180B1AE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R$180,00</w:t>
            </w:r>
          </w:p>
        </w:tc>
        <w:tc>
          <w:tcPr>
            <w:tcW w:w="1560" w:type="dxa"/>
          </w:tcPr>
          <w:p w14:paraId="712D424A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R$180,00</w:t>
            </w:r>
          </w:p>
        </w:tc>
        <w:tc>
          <w:tcPr>
            <w:tcW w:w="141" w:type="dxa"/>
          </w:tcPr>
          <w:p w14:paraId="7055083E" w14:textId="77777777" w:rsidR="00F61E7C" w:rsidRPr="00D8159F" w:rsidRDefault="00F61E7C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5D397750" w14:textId="77777777" w:rsidTr="00B3071B">
        <w:trPr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2F3445FF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III</w:t>
            </w:r>
          </w:p>
        </w:tc>
        <w:tc>
          <w:tcPr>
            <w:tcW w:w="1414" w:type="dxa"/>
          </w:tcPr>
          <w:p w14:paraId="036E12DE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Consumível</w:t>
            </w:r>
          </w:p>
        </w:tc>
        <w:tc>
          <w:tcPr>
            <w:tcW w:w="850" w:type="dxa"/>
          </w:tcPr>
          <w:p w14:paraId="30D69036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14:paraId="32673EFC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pacote</w:t>
            </w:r>
          </w:p>
        </w:tc>
        <w:tc>
          <w:tcPr>
            <w:tcW w:w="992" w:type="dxa"/>
          </w:tcPr>
          <w:p w14:paraId="3DE81B72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Barbante</w:t>
            </w:r>
          </w:p>
        </w:tc>
        <w:tc>
          <w:tcPr>
            <w:tcW w:w="1985" w:type="dxa"/>
          </w:tcPr>
          <w:p w14:paraId="0C71AC59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Barbante 6 fios 100% algodão com 101m 6 unidades</w:t>
            </w:r>
          </w:p>
        </w:tc>
        <w:tc>
          <w:tcPr>
            <w:tcW w:w="1275" w:type="dxa"/>
          </w:tcPr>
          <w:p w14:paraId="7FED9431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R$11,00</w:t>
            </w:r>
          </w:p>
        </w:tc>
        <w:tc>
          <w:tcPr>
            <w:tcW w:w="1560" w:type="dxa"/>
          </w:tcPr>
          <w:p w14:paraId="585B0F0A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R$44,00</w:t>
            </w:r>
          </w:p>
        </w:tc>
        <w:tc>
          <w:tcPr>
            <w:tcW w:w="141" w:type="dxa"/>
          </w:tcPr>
          <w:p w14:paraId="385CDA8F" w14:textId="77777777" w:rsidR="00F61E7C" w:rsidRPr="00D8159F" w:rsidRDefault="00F61E7C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2F8D46B1" w14:textId="77777777" w:rsidTr="00B307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00A33054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III</w:t>
            </w:r>
          </w:p>
        </w:tc>
        <w:tc>
          <w:tcPr>
            <w:tcW w:w="1414" w:type="dxa"/>
          </w:tcPr>
          <w:p w14:paraId="0F81A816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Consumível</w:t>
            </w:r>
          </w:p>
        </w:tc>
        <w:tc>
          <w:tcPr>
            <w:tcW w:w="850" w:type="dxa"/>
          </w:tcPr>
          <w:p w14:paraId="7C1A15DA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14:paraId="0FC54AF1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chapa</w:t>
            </w:r>
          </w:p>
        </w:tc>
        <w:tc>
          <w:tcPr>
            <w:tcW w:w="992" w:type="dxa"/>
          </w:tcPr>
          <w:p w14:paraId="1ED8A94A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Isopor</w:t>
            </w:r>
          </w:p>
        </w:tc>
        <w:tc>
          <w:tcPr>
            <w:tcW w:w="1985" w:type="dxa"/>
          </w:tcPr>
          <w:p w14:paraId="78E33606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Chapa de Isopor P3 1000mm x 500mm x 20mm</w:t>
            </w:r>
          </w:p>
        </w:tc>
        <w:tc>
          <w:tcPr>
            <w:tcW w:w="1275" w:type="dxa"/>
          </w:tcPr>
          <w:p w14:paraId="3F9C8296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R$8,00</w:t>
            </w:r>
          </w:p>
        </w:tc>
        <w:tc>
          <w:tcPr>
            <w:tcW w:w="1560" w:type="dxa"/>
          </w:tcPr>
          <w:p w14:paraId="724A7873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R$80,00</w:t>
            </w:r>
          </w:p>
        </w:tc>
        <w:tc>
          <w:tcPr>
            <w:tcW w:w="141" w:type="dxa"/>
          </w:tcPr>
          <w:p w14:paraId="2DFBCA51" w14:textId="77777777" w:rsidR="00F61E7C" w:rsidRPr="00D8159F" w:rsidRDefault="00F61E7C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04EF2FEB" w14:textId="77777777" w:rsidTr="00B3071B">
        <w:trPr>
          <w:trHeight w:val="7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59DDAFCB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III</w:t>
            </w:r>
          </w:p>
        </w:tc>
        <w:tc>
          <w:tcPr>
            <w:tcW w:w="1414" w:type="dxa"/>
          </w:tcPr>
          <w:p w14:paraId="28ADE121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Consumível</w:t>
            </w:r>
          </w:p>
        </w:tc>
        <w:tc>
          <w:tcPr>
            <w:tcW w:w="850" w:type="dxa"/>
          </w:tcPr>
          <w:p w14:paraId="31A2756C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14:paraId="407F802F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pacote</w:t>
            </w:r>
          </w:p>
        </w:tc>
        <w:tc>
          <w:tcPr>
            <w:tcW w:w="992" w:type="dxa"/>
          </w:tcPr>
          <w:p w14:paraId="76655DA4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Cola bastão</w:t>
            </w:r>
          </w:p>
        </w:tc>
        <w:tc>
          <w:tcPr>
            <w:tcW w:w="1985" w:type="dxa"/>
          </w:tcPr>
          <w:p w14:paraId="29C6633A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Cola em bastão 10g. Spiral Office PT 12 unidades</w:t>
            </w:r>
          </w:p>
        </w:tc>
        <w:tc>
          <w:tcPr>
            <w:tcW w:w="1275" w:type="dxa"/>
          </w:tcPr>
          <w:p w14:paraId="3AD96B48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R$22,90</w:t>
            </w:r>
          </w:p>
        </w:tc>
        <w:tc>
          <w:tcPr>
            <w:tcW w:w="1560" w:type="dxa"/>
          </w:tcPr>
          <w:p w14:paraId="41F5805F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R$91,60</w:t>
            </w:r>
          </w:p>
        </w:tc>
        <w:tc>
          <w:tcPr>
            <w:tcW w:w="141" w:type="dxa"/>
          </w:tcPr>
          <w:p w14:paraId="024AA6D7" w14:textId="77777777" w:rsidR="00F61E7C" w:rsidRPr="00D8159F" w:rsidRDefault="00F61E7C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113B7478" w14:textId="77777777" w:rsidTr="00B307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670E0B7C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III</w:t>
            </w:r>
          </w:p>
        </w:tc>
        <w:tc>
          <w:tcPr>
            <w:tcW w:w="1414" w:type="dxa"/>
          </w:tcPr>
          <w:p w14:paraId="20DB7EF6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Consumível</w:t>
            </w:r>
          </w:p>
        </w:tc>
        <w:tc>
          <w:tcPr>
            <w:tcW w:w="850" w:type="dxa"/>
          </w:tcPr>
          <w:p w14:paraId="1FA275A4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20</w:t>
            </w:r>
          </w:p>
        </w:tc>
        <w:tc>
          <w:tcPr>
            <w:tcW w:w="1276" w:type="dxa"/>
          </w:tcPr>
          <w:p w14:paraId="3687D8FD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992" w:type="dxa"/>
          </w:tcPr>
          <w:p w14:paraId="149C3588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Fita dupla face esponjosa</w:t>
            </w:r>
          </w:p>
        </w:tc>
        <w:tc>
          <w:tcPr>
            <w:tcW w:w="1985" w:type="dxa"/>
          </w:tcPr>
          <w:p w14:paraId="47BE7128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 xml:space="preserve">Fita adesiva dupla face Fixa Forte 12mmx1,5m (banana) </w:t>
            </w:r>
          </w:p>
        </w:tc>
        <w:tc>
          <w:tcPr>
            <w:tcW w:w="1275" w:type="dxa"/>
          </w:tcPr>
          <w:p w14:paraId="7007E1B2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R$13,40</w:t>
            </w:r>
          </w:p>
        </w:tc>
        <w:tc>
          <w:tcPr>
            <w:tcW w:w="1560" w:type="dxa"/>
          </w:tcPr>
          <w:p w14:paraId="796A6584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R$268,00</w:t>
            </w:r>
          </w:p>
        </w:tc>
        <w:tc>
          <w:tcPr>
            <w:tcW w:w="141" w:type="dxa"/>
          </w:tcPr>
          <w:p w14:paraId="01C582E6" w14:textId="77777777" w:rsidR="00F61E7C" w:rsidRPr="00D8159F" w:rsidRDefault="00F61E7C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41744679" w14:textId="77777777" w:rsidTr="00B3071B">
        <w:trPr>
          <w:trHeight w:val="7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30EFDAF1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III</w:t>
            </w:r>
          </w:p>
        </w:tc>
        <w:tc>
          <w:tcPr>
            <w:tcW w:w="1414" w:type="dxa"/>
          </w:tcPr>
          <w:p w14:paraId="7CAF14A2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Consumível</w:t>
            </w:r>
          </w:p>
        </w:tc>
        <w:tc>
          <w:tcPr>
            <w:tcW w:w="850" w:type="dxa"/>
          </w:tcPr>
          <w:p w14:paraId="63B776D2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14:paraId="10564CC1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rolo</w:t>
            </w:r>
          </w:p>
        </w:tc>
        <w:tc>
          <w:tcPr>
            <w:tcW w:w="992" w:type="dxa"/>
          </w:tcPr>
          <w:p w14:paraId="59CB4242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Silver Tape</w:t>
            </w:r>
          </w:p>
        </w:tc>
        <w:tc>
          <w:tcPr>
            <w:tcW w:w="1985" w:type="dxa"/>
          </w:tcPr>
          <w:p w14:paraId="65B9B604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Fita adesiva multiuso 48x05 silver tape prata</w:t>
            </w:r>
          </w:p>
        </w:tc>
        <w:tc>
          <w:tcPr>
            <w:tcW w:w="1275" w:type="dxa"/>
          </w:tcPr>
          <w:p w14:paraId="2088A1B4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R$5,20</w:t>
            </w:r>
          </w:p>
        </w:tc>
        <w:tc>
          <w:tcPr>
            <w:tcW w:w="1560" w:type="dxa"/>
          </w:tcPr>
          <w:p w14:paraId="34B03F99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R$52,00</w:t>
            </w:r>
          </w:p>
        </w:tc>
        <w:tc>
          <w:tcPr>
            <w:tcW w:w="141" w:type="dxa"/>
          </w:tcPr>
          <w:p w14:paraId="688495D0" w14:textId="77777777" w:rsidR="00F61E7C" w:rsidRPr="00D8159F" w:rsidRDefault="00F61E7C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40639ABB" w14:textId="77777777" w:rsidTr="00B307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24C057BE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III</w:t>
            </w:r>
          </w:p>
        </w:tc>
        <w:tc>
          <w:tcPr>
            <w:tcW w:w="1414" w:type="dxa"/>
          </w:tcPr>
          <w:p w14:paraId="01F2C7F4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Eletrônica</w:t>
            </w:r>
          </w:p>
        </w:tc>
        <w:tc>
          <w:tcPr>
            <w:tcW w:w="850" w:type="dxa"/>
          </w:tcPr>
          <w:p w14:paraId="59ED8A65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14:paraId="08E32BB9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992" w:type="dxa"/>
          </w:tcPr>
          <w:p w14:paraId="0E111953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Luminária</w:t>
            </w:r>
          </w:p>
        </w:tc>
        <w:tc>
          <w:tcPr>
            <w:tcW w:w="1985" w:type="dxa"/>
          </w:tcPr>
          <w:p w14:paraId="410532B6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Luminária Para Prancheta 01 Lâmpada Branca 430</w:t>
            </w:r>
          </w:p>
        </w:tc>
        <w:tc>
          <w:tcPr>
            <w:tcW w:w="1275" w:type="dxa"/>
          </w:tcPr>
          <w:p w14:paraId="7F773460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R$162,60</w:t>
            </w:r>
          </w:p>
        </w:tc>
        <w:tc>
          <w:tcPr>
            <w:tcW w:w="1560" w:type="dxa"/>
          </w:tcPr>
          <w:p w14:paraId="1B2132ED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R$325,20</w:t>
            </w:r>
          </w:p>
        </w:tc>
        <w:tc>
          <w:tcPr>
            <w:tcW w:w="141" w:type="dxa"/>
          </w:tcPr>
          <w:p w14:paraId="63AB5EE0" w14:textId="77777777" w:rsidR="00F61E7C" w:rsidRPr="00D8159F" w:rsidRDefault="00F61E7C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4B13258C" w14:textId="77777777" w:rsidTr="00B3071B">
        <w:trPr>
          <w:trHeight w:val="7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4833CC3A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III</w:t>
            </w:r>
          </w:p>
        </w:tc>
        <w:tc>
          <w:tcPr>
            <w:tcW w:w="1414" w:type="dxa"/>
          </w:tcPr>
          <w:p w14:paraId="062EB42D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Eletrônica - Consumível</w:t>
            </w:r>
          </w:p>
        </w:tc>
        <w:tc>
          <w:tcPr>
            <w:tcW w:w="850" w:type="dxa"/>
          </w:tcPr>
          <w:p w14:paraId="48C2D36D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14:paraId="7535D576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992" w:type="dxa"/>
          </w:tcPr>
          <w:p w14:paraId="2D4AFA0B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Malha dessoldadora</w:t>
            </w:r>
          </w:p>
        </w:tc>
        <w:tc>
          <w:tcPr>
            <w:tcW w:w="1985" w:type="dxa"/>
          </w:tcPr>
          <w:p w14:paraId="30673A4F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 xml:space="preserve">Malha Dessoldadora de Cobre 1,5mm </w:t>
            </w:r>
          </w:p>
        </w:tc>
        <w:tc>
          <w:tcPr>
            <w:tcW w:w="1275" w:type="dxa"/>
          </w:tcPr>
          <w:p w14:paraId="0334B907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R$15,50</w:t>
            </w:r>
          </w:p>
        </w:tc>
        <w:tc>
          <w:tcPr>
            <w:tcW w:w="1560" w:type="dxa"/>
          </w:tcPr>
          <w:p w14:paraId="18AAEA3B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R$77,50</w:t>
            </w:r>
          </w:p>
        </w:tc>
        <w:tc>
          <w:tcPr>
            <w:tcW w:w="141" w:type="dxa"/>
          </w:tcPr>
          <w:p w14:paraId="6FE8A51C" w14:textId="77777777" w:rsidR="00F61E7C" w:rsidRPr="00D8159F" w:rsidRDefault="00F61E7C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6A85B9A1" w14:textId="77777777" w:rsidTr="00B307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389447CC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III</w:t>
            </w:r>
          </w:p>
        </w:tc>
        <w:tc>
          <w:tcPr>
            <w:tcW w:w="1414" w:type="dxa"/>
          </w:tcPr>
          <w:p w14:paraId="2B933214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Ferramenta</w:t>
            </w:r>
          </w:p>
        </w:tc>
        <w:tc>
          <w:tcPr>
            <w:tcW w:w="850" w:type="dxa"/>
          </w:tcPr>
          <w:p w14:paraId="48F5025B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14:paraId="7A6835C5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992" w:type="dxa"/>
          </w:tcPr>
          <w:p w14:paraId="0AE3C92C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Alicate</w:t>
            </w:r>
          </w:p>
        </w:tc>
        <w:tc>
          <w:tcPr>
            <w:tcW w:w="1985" w:type="dxa"/>
          </w:tcPr>
          <w:p w14:paraId="5FA9412C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Alicate para anéis com pontas intercambiáveis 6"</w:t>
            </w:r>
          </w:p>
        </w:tc>
        <w:tc>
          <w:tcPr>
            <w:tcW w:w="1275" w:type="dxa"/>
          </w:tcPr>
          <w:p w14:paraId="7B362AEB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R$131,96</w:t>
            </w:r>
          </w:p>
        </w:tc>
        <w:tc>
          <w:tcPr>
            <w:tcW w:w="1560" w:type="dxa"/>
          </w:tcPr>
          <w:p w14:paraId="681975D3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R$263,92</w:t>
            </w:r>
          </w:p>
        </w:tc>
        <w:tc>
          <w:tcPr>
            <w:tcW w:w="141" w:type="dxa"/>
          </w:tcPr>
          <w:p w14:paraId="33CA149E" w14:textId="77777777" w:rsidR="00F61E7C" w:rsidRPr="00D8159F" w:rsidRDefault="00F61E7C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46CA434E" w14:textId="77777777" w:rsidTr="00B3071B">
        <w:trPr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272F333A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III</w:t>
            </w:r>
          </w:p>
        </w:tc>
        <w:tc>
          <w:tcPr>
            <w:tcW w:w="1414" w:type="dxa"/>
          </w:tcPr>
          <w:p w14:paraId="58CCF476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Máquina manual</w:t>
            </w:r>
          </w:p>
        </w:tc>
        <w:tc>
          <w:tcPr>
            <w:tcW w:w="850" w:type="dxa"/>
          </w:tcPr>
          <w:p w14:paraId="49CB3C24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14:paraId="14CF12CA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992" w:type="dxa"/>
          </w:tcPr>
          <w:p w14:paraId="67107D76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Lápis Gravador Elétrico</w:t>
            </w:r>
          </w:p>
        </w:tc>
        <w:tc>
          <w:tcPr>
            <w:tcW w:w="1985" w:type="dxa"/>
          </w:tcPr>
          <w:p w14:paraId="7EAA0CE7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 xml:space="preserve">Lápis gravador elétrico 6.000rpm </w:t>
            </w:r>
          </w:p>
        </w:tc>
        <w:tc>
          <w:tcPr>
            <w:tcW w:w="1275" w:type="dxa"/>
          </w:tcPr>
          <w:p w14:paraId="5CBDEF7B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R$106,31</w:t>
            </w:r>
          </w:p>
        </w:tc>
        <w:tc>
          <w:tcPr>
            <w:tcW w:w="1560" w:type="dxa"/>
          </w:tcPr>
          <w:p w14:paraId="7D991B5F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R$106,31</w:t>
            </w:r>
          </w:p>
        </w:tc>
        <w:tc>
          <w:tcPr>
            <w:tcW w:w="141" w:type="dxa"/>
          </w:tcPr>
          <w:p w14:paraId="75BBF59B" w14:textId="77777777" w:rsidR="00F61E7C" w:rsidRPr="00D8159F" w:rsidRDefault="00F61E7C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3F34959E" w14:textId="77777777" w:rsidTr="00B307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5884D4E3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III</w:t>
            </w:r>
          </w:p>
        </w:tc>
        <w:tc>
          <w:tcPr>
            <w:tcW w:w="1414" w:type="dxa"/>
          </w:tcPr>
          <w:p w14:paraId="7AE7E23A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Máquina manual</w:t>
            </w:r>
          </w:p>
        </w:tc>
        <w:tc>
          <w:tcPr>
            <w:tcW w:w="850" w:type="dxa"/>
          </w:tcPr>
          <w:p w14:paraId="2CDEBC23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14:paraId="77E4684C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992" w:type="dxa"/>
          </w:tcPr>
          <w:p w14:paraId="108226CB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Mini Serra Elétrica</w:t>
            </w:r>
          </w:p>
        </w:tc>
        <w:tc>
          <w:tcPr>
            <w:tcW w:w="1985" w:type="dxa"/>
          </w:tcPr>
          <w:p w14:paraId="6C1704E6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 xml:space="preserve">Mini serra elétrica multiuso </w:t>
            </w:r>
          </w:p>
        </w:tc>
        <w:tc>
          <w:tcPr>
            <w:tcW w:w="1275" w:type="dxa"/>
          </w:tcPr>
          <w:p w14:paraId="4A23CC83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R$390,36</w:t>
            </w:r>
          </w:p>
        </w:tc>
        <w:tc>
          <w:tcPr>
            <w:tcW w:w="1560" w:type="dxa"/>
          </w:tcPr>
          <w:p w14:paraId="5A69993A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R$390,36</w:t>
            </w:r>
          </w:p>
        </w:tc>
        <w:tc>
          <w:tcPr>
            <w:tcW w:w="141" w:type="dxa"/>
          </w:tcPr>
          <w:p w14:paraId="20282588" w14:textId="77777777" w:rsidR="00F61E7C" w:rsidRPr="00D8159F" w:rsidRDefault="00F61E7C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2544EBDC" w14:textId="77777777" w:rsidTr="00B3071B">
        <w:trPr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5F5CA59D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IV</w:t>
            </w:r>
          </w:p>
        </w:tc>
        <w:tc>
          <w:tcPr>
            <w:tcW w:w="1414" w:type="dxa"/>
          </w:tcPr>
          <w:p w14:paraId="004A625D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Biblioteca</w:t>
            </w:r>
          </w:p>
        </w:tc>
        <w:tc>
          <w:tcPr>
            <w:tcW w:w="850" w:type="dxa"/>
          </w:tcPr>
          <w:p w14:paraId="40AC3398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14:paraId="294435B3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992" w:type="dxa"/>
          </w:tcPr>
          <w:p w14:paraId="38CCCFF9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Livro</w:t>
            </w:r>
          </w:p>
        </w:tc>
        <w:tc>
          <w:tcPr>
            <w:tcW w:w="1985" w:type="dxa"/>
          </w:tcPr>
          <w:p w14:paraId="245342EC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Invent to Learn</w:t>
            </w:r>
          </w:p>
        </w:tc>
        <w:tc>
          <w:tcPr>
            <w:tcW w:w="1275" w:type="dxa"/>
          </w:tcPr>
          <w:p w14:paraId="293B2BCE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R$265,70</w:t>
            </w:r>
          </w:p>
        </w:tc>
        <w:tc>
          <w:tcPr>
            <w:tcW w:w="1560" w:type="dxa"/>
          </w:tcPr>
          <w:p w14:paraId="5E0C5008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R$265,70</w:t>
            </w:r>
          </w:p>
        </w:tc>
        <w:tc>
          <w:tcPr>
            <w:tcW w:w="141" w:type="dxa"/>
          </w:tcPr>
          <w:p w14:paraId="196726B7" w14:textId="77777777" w:rsidR="00F61E7C" w:rsidRPr="00D8159F" w:rsidRDefault="00F61E7C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7513B395" w14:textId="77777777" w:rsidTr="00B307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6019254C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IV</w:t>
            </w:r>
          </w:p>
        </w:tc>
        <w:tc>
          <w:tcPr>
            <w:tcW w:w="1414" w:type="dxa"/>
          </w:tcPr>
          <w:p w14:paraId="3FB8AE4D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Biblioteca</w:t>
            </w:r>
          </w:p>
        </w:tc>
        <w:tc>
          <w:tcPr>
            <w:tcW w:w="850" w:type="dxa"/>
          </w:tcPr>
          <w:p w14:paraId="2B0383B6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14:paraId="40E09863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992" w:type="dxa"/>
          </w:tcPr>
          <w:p w14:paraId="0342DB72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Livro</w:t>
            </w:r>
          </w:p>
        </w:tc>
        <w:tc>
          <w:tcPr>
            <w:tcW w:w="1985" w:type="dxa"/>
          </w:tcPr>
          <w:p w14:paraId="36E950D9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lang w:val="en-US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  <w:lang w:val="en-US"/>
              </w:rPr>
              <w:t>Make: 3D Printing: The Essential Guide to 3D Printers</w:t>
            </w:r>
          </w:p>
        </w:tc>
        <w:tc>
          <w:tcPr>
            <w:tcW w:w="1275" w:type="dxa"/>
          </w:tcPr>
          <w:p w14:paraId="2FCF63A9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R$39,19</w:t>
            </w:r>
          </w:p>
        </w:tc>
        <w:tc>
          <w:tcPr>
            <w:tcW w:w="1560" w:type="dxa"/>
          </w:tcPr>
          <w:p w14:paraId="422F182C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R$39,19</w:t>
            </w:r>
          </w:p>
        </w:tc>
        <w:tc>
          <w:tcPr>
            <w:tcW w:w="141" w:type="dxa"/>
          </w:tcPr>
          <w:p w14:paraId="23BF184B" w14:textId="77777777" w:rsidR="00F61E7C" w:rsidRPr="00D8159F" w:rsidRDefault="00F61E7C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44256967" w14:textId="77777777" w:rsidTr="00B3071B">
        <w:trPr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0FDD6021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lastRenderedPageBreak/>
              <w:t>LAB IV</w:t>
            </w:r>
          </w:p>
        </w:tc>
        <w:tc>
          <w:tcPr>
            <w:tcW w:w="1414" w:type="dxa"/>
          </w:tcPr>
          <w:p w14:paraId="3ABD9559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Biblioteca</w:t>
            </w:r>
          </w:p>
        </w:tc>
        <w:tc>
          <w:tcPr>
            <w:tcW w:w="850" w:type="dxa"/>
          </w:tcPr>
          <w:p w14:paraId="16175C7D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14:paraId="1943E321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992" w:type="dxa"/>
          </w:tcPr>
          <w:p w14:paraId="5C6D39E9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Livro</w:t>
            </w:r>
          </w:p>
        </w:tc>
        <w:tc>
          <w:tcPr>
            <w:tcW w:w="1985" w:type="dxa"/>
          </w:tcPr>
          <w:p w14:paraId="65538013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Making Makers</w:t>
            </w:r>
          </w:p>
        </w:tc>
        <w:tc>
          <w:tcPr>
            <w:tcW w:w="1275" w:type="dxa"/>
          </w:tcPr>
          <w:p w14:paraId="4F655056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R$106,00</w:t>
            </w:r>
          </w:p>
        </w:tc>
        <w:tc>
          <w:tcPr>
            <w:tcW w:w="1560" w:type="dxa"/>
          </w:tcPr>
          <w:p w14:paraId="7CC7E19C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R$106,00</w:t>
            </w:r>
          </w:p>
        </w:tc>
        <w:tc>
          <w:tcPr>
            <w:tcW w:w="141" w:type="dxa"/>
          </w:tcPr>
          <w:p w14:paraId="1B270CDE" w14:textId="77777777" w:rsidR="00F61E7C" w:rsidRPr="00D8159F" w:rsidRDefault="00F61E7C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121039FD" w14:textId="77777777" w:rsidTr="00B307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6A497C91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IV</w:t>
            </w:r>
          </w:p>
        </w:tc>
        <w:tc>
          <w:tcPr>
            <w:tcW w:w="1414" w:type="dxa"/>
          </w:tcPr>
          <w:p w14:paraId="203CB2F3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Biblioteca</w:t>
            </w:r>
          </w:p>
        </w:tc>
        <w:tc>
          <w:tcPr>
            <w:tcW w:w="850" w:type="dxa"/>
          </w:tcPr>
          <w:p w14:paraId="53A9D9CF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14:paraId="3615C99E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992" w:type="dxa"/>
          </w:tcPr>
          <w:p w14:paraId="7CE4900E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Livro</w:t>
            </w:r>
          </w:p>
        </w:tc>
        <w:tc>
          <w:tcPr>
            <w:tcW w:w="1985" w:type="dxa"/>
          </w:tcPr>
          <w:p w14:paraId="67776B3C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lang w:val="en-US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  <w:lang w:val="en-US"/>
              </w:rPr>
              <w:t>The Art of Tinkering: Meet 150 Makers Working at the Intersection of Art, Science &amp; Technology</w:t>
            </w:r>
          </w:p>
        </w:tc>
        <w:tc>
          <w:tcPr>
            <w:tcW w:w="1275" w:type="dxa"/>
          </w:tcPr>
          <w:p w14:paraId="6B59CA44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R$119,56</w:t>
            </w:r>
          </w:p>
        </w:tc>
        <w:tc>
          <w:tcPr>
            <w:tcW w:w="1560" w:type="dxa"/>
          </w:tcPr>
          <w:p w14:paraId="6EB17B00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R$119,56</w:t>
            </w:r>
          </w:p>
        </w:tc>
        <w:tc>
          <w:tcPr>
            <w:tcW w:w="141" w:type="dxa"/>
          </w:tcPr>
          <w:p w14:paraId="29C8A936" w14:textId="77777777" w:rsidR="00F61E7C" w:rsidRPr="00D8159F" w:rsidRDefault="00F61E7C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0FAA915D" w14:textId="77777777" w:rsidTr="00B3071B">
        <w:trPr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138D4953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IV</w:t>
            </w:r>
          </w:p>
        </w:tc>
        <w:tc>
          <w:tcPr>
            <w:tcW w:w="1414" w:type="dxa"/>
          </w:tcPr>
          <w:p w14:paraId="2E42A149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Biblioteca</w:t>
            </w:r>
          </w:p>
        </w:tc>
        <w:tc>
          <w:tcPr>
            <w:tcW w:w="850" w:type="dxa"/>
          </w:tcPr>
          <w:p w14:paraId="4D3246D5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14:paraId="1CD44700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992" w:type="dxa"/>
          </w:tcPr>
          <w:p w14:paraId="16B49AE0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Livro</w:t>
            </w:r>
          </w:p>
        </w:tc>
        <w:tc>
          <w:tcPr>
            <w:tcW w:w="1985" w:type="dxa"/>
          </w:tcPr>
          <w:p w14:paraId="29A64EFB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lang w:val="en-US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  <w:lang w:val="en-US"/>
              </w:rPr>
              <w:t>The big book of maker skills</w:t>
            </w:r>
          </w:p>
        </w:tc>
        <w:tc>
          <w:tcPr>
            <w:tcW w:w="1275" w:type="dxa"/>
          </w:tcPr>
          <w:p w14:paraId="6C30B139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R$95,52</w:t>
            </w:r>
          </w:p>
        </w:tc>
        <w:tc>
          <w:tcPr>
            <w:tcW w:w="1560" w:type="dxa"/>
          </w:tcPr>
          <w:p w14:paraId="230BC0D5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R$95,52</w:t>
            </w:r>
          </w:p>
        </w:tc>
        <w:tc>
          <w:tcPr>
            <w:tcW w:w="141" w:type="dxa"/>
          </w:tcPr>
          <w:p w14:paraId="14F17F3A" w14:textId="77777777" w:rsidR="00F61E7C" w:rsidRPr="00D8159F" w:rsidRDefault="00F61E7C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46A55310" w14:textId="77777777" w:rsidTr="00B307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1D976698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IV</w:t>
            </w:r>
          </w:p>
        </w:tc>
        <w:tc>
          <w:tcPr>
            <w:tcW w:w="1414" w:type="dxa"/>
          </w:tcPr>
          <w:p w14:paraId="54478579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Biblioteca</w:t>
            </w:r>
          </w:p>
        </w:tc>
        <w:tc>
          <w:tcPr>
            <w:tcW w:w="850" w:type="dxa"/>
          </w:tcPr>
          <w:p w14:paraId="56D84BE5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14:paraId="42E48155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992" w:type="dxa"/>
          </w:tcPr>
          <w:p w14:paraId="53427E5B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Livro</w:t>
            </w:r>
          </w:p>
        </w:tc>
        <w:tc>
          <w:tcPr>
            <w:tcW w:w="1985" w:type="dxa"/>
          </w:tcPr>
          <w:p w14:paraId="38F65927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Tinkering</w:t>
            </w:r>
          </w:p>
        </w:tc>
        <w:tc>
          <w:tcPr>
            <w:tcW w:w="1275" w:type="dxa"/>
          </w:tcPr>
          <w:p w14:paraId="5DC6FCD1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R$106,00</w:t>
            </w:r>
          </w:p>
        </w:tc>
        <w:tc>
          <w:tcPr>
            <w:tcW w:w="1560" w:type="dxa"/>
          </w:tcPr>
          <w:p w14:paraId="35DDBAFD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R$106,00</w:t>
            </w:r>
          </w:p>
        </w:tc>
        <w:tc>
          <w:tcPr>
            <w:tcW w:w="141" w:type="dxa"/>
          </w:tcPr>
          <w:p w14:paraId="165B4651" w14:textId="77777777" w:rsidR="00F61E7C" w:rsidRPr="00D8159F" w:rsidRDefault="00F61E7C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31E49FBF" w14:textId="77777777" w:rsidTr="00B3071B">
        <w:trPr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4F706B26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IV</w:t>
            </w:r>
          </w:p>
        </w:tc>
        <w:tc>
          <w:tcPr>
            <w:tcW w:w="1414" w:type="dxa"/>
          </w:tcPr>
          <w:p w14:paraId="26CB5E95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Consumível</w:t>
            </w:r>
          </w:p>
        </w:tc>
        <w:tc>
          <w:tcPr>
            <w:tcW w:w="850" w:type="dxa"/>
          </w:tcPr>
          <w:p w14:paraId="62F8426F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15</w:t>
            </w:r>
          </w:p>
        </w:tc>
        <w:tc>
          <w:tcPr>
            <w:tcW w:w="1276" w:type="dxa"/>
          </w:tcPr>
          <w:p w14:paraId="69198107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peça</w:t>
            </w:r>
          </w:p>
        </w:tc>
        <w:tc>
          <w:tcPr>
            <w:tcW w:w="992" w:type="dxa"/>
          </w:tcPr>
          <w:p w14:paraId="1277C82E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Acrílico</w:t>
            </w:r>
          </w:p>
        </w:tc>
        <w:tc>
          <w:tcPr>
            <w:tcW w:w="1985" w:type="dxa"/>
          </w:tcPr>
          <w:p w14:paraId="18475000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2mm cor: cristal / cortada em peças de 30x50cm</w:t>
            </w:r>
          </w:p>
        </w:tc>
        <w:tc>
          <w:tcPr>
            <w:tcW w:w="1275" w:type="dxa"/>
          </w:tcPr>
          <w:p w14:paraId="02D4C7D3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R$55,00</w:t>
            </w:r>
          </w:p>
        </w:tc>
        <w:tc>
          <w:tcPr>
            <w:tcW w:w="1560" w:type="dxa"/>
          </w:tcPr>
          <w:p w14:paraId="3802A97E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R$825,00</w:t>
            </w:r>
          </w:p>
        </w:tc>
        <w:tc>
          <w:tcPr>
            <w:tcW w:w="141" w:type="dxa"/>
          </w:tcPr>
          <w:p w14:paraId="592D1753" w14:textId="77777777" w:rsidR="00F61E7C" w:rsidRPr="00D8159F" w:rsidRDefault="00F61E7C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7BD4D4DC" w14:textId="77777777" w:rsidTr="00B307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2AD13F00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IV</w:t>
            </w:r>
          </w:p>
        </w:tc>
        <w:tc>
          <w:tcPr>
            <w:tcW w:w="1414" w:type="dxa"/>
          </w:tcPr>
          <w:p w14:paraId="386AA9F5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Consumível</w:t>
            </w:r>
          </w:p>
        </w:tc>
        <w:tc>
          <w:tcPr>
            <w:tcW w:w="850" w:type="dxa"/>
          </w:tcPr>
          <w:p w14:paraId="6F06F65D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14:paraId="7926503B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peça</w:t>
            </w:r>
          </w:p>
        </w:tc>
        <w:tc>
          <w:tcPr>
            <w:tcW w:w="992" w:type="dxa"/>
          </w:tcPr>
          <w:p w14:paraId="4DE0F0C7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Acrílico</w:t>
            </w:r>
          </w:p>
        </w:tc>
        <w:tc>
          <w:tcPr>
            <w:tcW w:w="1985" w:type="dxa"/>
          </w:tcPr>
          <w:p w14:paraId="4981DA2F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2mm cor: preto opaco / cortada em peças de 30x50 cm</w:t>
            </w:r>
          </w:p>
        </w:tc>
        <w:tc>
          <w:tcPr>
            <w:tcW w:w="1275" w:type="dxa"/>
          </w:tcPr>
          <w:p w14:paraId="159C1964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R$55,00</w:t>
            </w:r>
          </w:p>
        </w:tc>
        <w:tc>
          <w:tcPr>
            <w:tcW w:w="1560" w:type="dxa"/>
          </w:tcPr>
          <w:p w14:paraId="2086BC6A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R$550,00</w:t>
            </w:r>
          </w:p>
        </w:tc>
        <w:tc>
          <w:tcPr>
            <w:tcW w:w="141" w:type="dxa"/>
          </w:tcPr>
          <w:p w14:paraId="6BF6F2FD" w14:textId="77777777" w:rsidR="00F61E7C" w:rsidRPr="00D8159F" w:rsidRDefault="00F61E7C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1CB7FE11" w14:textId="77777777" w:rsidTr="00B3071B">
        <w:trPr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2EF6ECFD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IV</w:t>
            </w:r>
          </w:p>
        </w:tc>
        <w:tc>
          <w:tcPr>
            <w:tcW w:w="1414" w:type="dxa"/>
          </w:tcPr>
          <w:p w14:paraId="51EE837F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Consumível</w:t>
            </w:r>
          </w:p>
        </w:tc>
        <w:tc>
          <w:tcPr>
            <w:tcW w:w="850" w:type="dxa"/>
          </w:tcPr>
          <w:p w14:paraId="463773F5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14:paraId="58684928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peça</w:t>
            </w:r>
          </w:p>
        </w:tc>
        <w:tc>
          <w:tcPr>
            <w:tcW w:w="992" w:type="dxa"/>
          </w:tcPr>
          <w:p w14:paraId="33CB647D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Acrílico</w:t>
            </w:r>
          </w:p>
        </w:tc>
        <w:tc>
          <w:tcPr>
            <w:tcW w:w="1985" w:type="dxa"/>
          </w:tcPr>
          <w:p w14:paraId="1CDAEAE6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2mm cor: verde rayban / cortada em peças de 30x50cm</w:t>
            </w:r>
          </w:p>
        </w:tc>
        <w:tc>
          <w:tcPr>
            <w:tcW w:w="1275" w:type="dxa"/>
          </w:tcPr>
          <w:p w14:paraId="15724B14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R$55,00</w:t>
            </w:r>
          </w:p>
        </w:tc>
        <w:tc>
          <w:tcPr>
            <w:tcW w:w="1560" w:type="dxa"/>
          </w:tcPr>
          <w:p w14:paraId="5CB709B8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R$550,00</w:t>
            </w:r>
          </w:p>
        </w:tc>
        <w:tc>
          <w:tcPr>
            <w:tcW w:w="141" w:type="dxa"/>
          </w:tcPr>
          <w:p w14:paraId="74FCAE4F" w14:textId="77777777" w:rsidR="00F61E7C" w:rsidRPr="00D8159F" w:rsidRDefault="00F61E7C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74ACCFD7" w14:textId="77777777" w:rsidTr="00B307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599AA545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IV</w:t>
            </w:r>
          </w:p>
        </w:tc>
        <w:tc>
          <w:tcPr>
            <w:tcW w:w="1414" w:type="dxa"/>
          </w:tcPr>
          <w:p w14:paraId="1CC332C4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Consumível</w:t>
            </w:r>
          </w:p>
        </w:tc>
        <w:tc>
          <w:tcPr>
            <w:tcW w:w="850" w:type="dxa"/>
          </w:tcPr>
          <w:p w14:paraId="077F55DC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14:paraId="3B0D856E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peça</w:t>
            </w:r>
          </w:p>
        </w:tc>
        <w:tc>
          <w:tcPr>
            <w:tcW w:w="992" w:type="dxa"/>
          </w:tcPr>
          <w:p w14:paraId="10C4A2C2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Acrílico</w:t>
            </w:r>
          </w:p>
        </w:tc>
        <w:tc>
          <w:tcPr>
            <w:tcW w:w="1985" w:type="dxa"/>
          </w:tcPr>
          <w:p w14:paraId="62A49F20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3mm cor vermelha / cortada em peças de 30x50 cm</w:t>
            </w:r>
          </w:p>
        </w:tc>
        <w:tc>
          <w:tcPr>
            <w:tcW w:w="1275" w:type="dxa"/>
          </w:tcPr>
          <w:p w14:paraId="607986BC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R$80,00</w:t>
            </w:r>
          </w:p>
        </w:tc>
        <w:tc>
          <w:tcPr>
            <w:tcW w:w="1560" w:type="dxa"/>
          </w:tcPr>
          <w:p w14:paraId="3132BAA8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R$800,00</w:t>
            </w:r>
          </w:p>
        </w:tc>
        <w:tc>
          <w:tcPr>
            <w:tcW w:w="141" w:type="dxa"/>
          </w:tcPr>
          <w:p w14:paraId="022F8924" w14:textId="77777777" w:rsidR="00F61E7C" w:rsidRPr="00D8159F" w:rsidRDefault="00F61E7C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0DDDC7C3" w14:textId="77777777" w:rsidTr="00B3071B">
        <w:trPr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24AE59EE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IV</w:t>
            </w:r>
          </w:p>
        </w:tc>
        <w:tc>
          <w:tcPr>
            <w:tcW w:w="1414" w:type="dxa"/>
          </w:tcPr>
          <w:p w14:paraId="4FBCBC61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Consumível</w:t>
            </w:r>
          </w:p>
        </w:tc>
        <w:tc>
          <w:tcPr>
            <w:tcW w:w="850" w:type="dxa"/>
          </w:tcPr>
          <w:p w14:paraId="1693A291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14:paraId="38D05989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peça</w:t>
            </w:r>
          </w:p>
        </w:tc>
        <w:tc>
          <w:tcPr>
            <w:tcW w:w="992" w:type="dxa"/>
          </w:tcPr>
          <w:p w14:paraId="2C07B3D6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Acrílico</w:t>
            </w:r>
          </w:p>
        </w:tc>
        <w:tc>
          <w:tcPr>
            <w:tcW w:w="1985" w:type="dxa"/>
          </w:tcPr>
          <w:p w14:paraId="3E8AF521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3mm cor: azul / cortada em peças de 30x50cm</w:t>
            </w:r>
          </w:p>
        </w:tc>
        <w:tc>
          <w:tcPr>
            <w:tcW w:w="1275" w:type="dxa"/>
          </w:tcPr>
          <w:p w14:paraId="73EACB67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R$80,00</w:t>
            </w:r>
          </w:p>
        </w:tc>
        <w:tc>
          <w:tcPr>
            <w:tcW w:w="1560" w:type="dxa"/>
          </w:tcPr>
          <w:p w14:paraId="118A1526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R$800,00</w:t>
            </w:r>
          </w:p>
        </w:tc>
        <w:tc>
          <w:tcPr>
            <w:tcW w:w="141" w:type="dxa"/>
          </w:tcPr>
          <w:p w14:paraId="795A077A" w14:textId="77777777" w:rsidR="00F61E7C" w:rsidRPr="00D8159F" w:rsidRDefault="00F61E7C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41D21927" w14:textId="77777777" w:rsidTr="00B307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104541CF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IV</w:t>
            </w:r>
          </w:p>
        </w:tc>
        <w:tc>
          <w:tcPr>
            <w:tcW w:w="1414" w:type="dxa"/>
          </w:tcPr>
          <w:p w14:paraId="4BFA5DFE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Consumível</w:t>
            </w:r>
          </w:p>
        </w:tc>
        <w:tc>
          <w:tcPr>
            <w:tcW w:w="850" w:type="dxa"/>
          </w:tcPr>
          <w:p w14:paraId="5EF4B12A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30</w:t>
            </w:r>
          </w:p>
        </w:tc>
        <w:tc>
          <w:tcPr>
            <w:tcW w:w="1276" w:type="dxa"/>
          </w:tcPr>
          <w:p w14:paraId="6C3D7491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peça</w:t>
            </w:r>
          </w:p>
        </w:tc>
        <w:tc>
          <w:tcPr>
            <w:tcW w:w="992" w:type="dxa"/>
          </w:tcPr>
          <w:p w14:paraId="0CADD67D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MDF 3mm</w:t>
            </w:r>
          </w:p>
        </w:tc>
        <w:tc>
          <w:tcPr>
            <w:tcW w:w="1985" w:type="dxa"/>
          </w:tcPr>
          <w:p w14:paraId="040A3DF9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3mm cortadas em 30x50cm cor cru</w:t>
            </w:r>
          </w:p>
        </w:tc>
        <w:tc>
          <w:tcPr>
            <w:tcW w:w="1275" w:type="dxa"/>
          </w:tcPr>
          <w:p w14:paraId="17F834A7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R$15,02</w:t>
            </w:r>
          </w:p>
        </w:tc>
        <w:tc>
          <w:tcPr>
            <w:tcW w:w="1560" w:type="dxa"/>
          </w:tcPr>
          <w:p w14:paraId="2808B12D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R$450,60</w:t>
            </w:r>
          </w:p>
        </w:tc>
        <w:tc>
          <w:tcPr>
            <w:tcW w:w="141" w:type="dxa"/>
          </w:tcPr>
          <w:p w14:paraId="7081E243" w14:textId="77777777" w:rsidR="00F61E7C" w:rsidRPr="00D8159F" w:rsidRDefault="00F61E7C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416B2C77" w14:textId="77777777" w:rsidTr="00B3071B">
        <w:trPr>
          <w:trHeight w:val="1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341BCDE7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IV</w:t>
            </w:r>
          </w:p>
        </w:tc>
        <w:tc>
          <w:tcPr>
            <w:tcW w:w="1414" w:type="dxa"/>
          </w:tcPr>
          <w:p w14:paraId="29B6DD81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Consumível</w:t>
            </w:r>
          </w:p>
        </w:tc>
        <w:tc>
          <w:tcPr>
            <w:tcW w:w="850" w:type="dxa"/>
          </w:tcPr>
          <w:p w14:paraId="675C5562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14:paraId="5C44814B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kit</w:t>
            </w:r>
          </w:p>
        </w:tc>
        <w:tc>
          <w:tcPr>
            <w:tcW w:w="992" w:type="dxa"/>
          </w:tcPr>
          <w:p w14:paraId="4B20FB47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Silicone Alimentício</w:t>
            </w:r>
          </w:p>
        </w:tc>
        <w:tc>
          <w:tcPr>
            <w:tcW w:w="1985" w:type="dxa"/>
          </w:tcPr>
          <w:p w14:paraId="4B54B540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Borracha De Silicone: Platina Semi-Cristal Para Moldes Alimentícios e Artefatos Atóxicos - 1kg</w:t>
            </w:r>
          </w:p>
        </w:tc>
        <w:tc>
          <w:tcPr>
            <w:tcW w:w="1275" w:type="dxa"/>
          </w:tcPr>
          <w:p w14:paraId="0BBA25A8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R$219,90</w:t>
            </w:r>
          </w:p>
        </w:tc>
        <w:tc>
          <w:tcPr>
            <w:tcW w:w="1560" w:type="dxa"/>
          </w:tcPr>
          <w:p w14:paraId="7F43437E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R$1.099,50</w:t>
            </w:r>
          </w:p>
        </w:tc>
        <w:tc>
          <w:tcPr>
            <w:tcW w:w="141" w:type="dxa"/>
          </w:tcPr>
          <w:p w14:paraId="52813215" w14:textId="77777777" w:rsidR="00F61E7C" w:rsidRPr="00D8159F" w:rsidRDefault="00F61E7C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713CFD2B" w14:textId="77777777" w:rsidTr="00B307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4795AD18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IV</w:t>
            </w:r>
          </w:p>
        </w:tc>
        <w:tc>
          <w:tcPr>
            <w:tcW w:w="1414" w:type="dxa"/>
          </w:tcPr>
          <w:p w14:paraId="541E3FB8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Consumível</w:t>
            </w:r>
          </w:p>
        </w:tc>
        <w:tc>
          <w:tcPr>
            <w:tcW w:w="850" w:type="dxa"/>
          </w:tcPr>
          <w:p w14:paraId="277F530E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14:paraId="5AA2186D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992" w:type="dxa"/>
          </w:tcPr>
          <w:p w14:paraId="178FED5C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Copo graduado</w:t>
            </w:r>
          </w:p>
        </w:tc>
        <w:tc>
          <w:tcPr>
            <w:tcW w:w="1985" w:type="dxa"/>
          </w:tcPr>
          <w:p w14:paraId="07919B25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Copo Graduado 400ml</w:t>
            </w:r>
          </w:p>
        </w:tc>
        <w:tc>
          <w:tcPr>
            <w:tcW w:w="1275" w:type="dxa"/>
          </w:tcPr>
          <w:p w14:paraId="77F9A12C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R$7,90</w:t>
            </w:r>
          </w:p>
        </w:tc>
        <w:tc>
          <w:tcPr>
            <w:tcW w:w="1560" w:type="dxa"/>
          </w:tcPr>
          <w:p w14:paraId="3EA900CE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R$31,60</w:t>
            </w:r>
          </w:p>
        </w:tc>
        <w:tc>
          <w:tcPr>
            <w:tcW w:w="141" w:type="dxa"/>
          </w:tcPr>
          <w:p w14:paraId="7490C75C" w14:textId="77777777" w:rsidR="00F61E7C" w:rsidRPr="00D8159F" w:rsidRDefault="00F61E7C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5A914C4A" w14:textId="77777777" w:rsidTr="00B3071B">
        <w:trPr>
          <w:trHeight w:val="7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4BC9586D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IV</w:t>
            </w:r>
          </w:p>
        </w:tc>
        <w:tc>
          <w:tcPr>
            <w:tcW w:w="1414" w:type="dxa"/>
          </w:tcPr>
          <w:p w14:paraId="0652268B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Consumível</w:t>
            </w:r>
          </w:p>
        </w:tc>
        <w:tc>
          <w:tcPr>
            <w:tcW w:w="850" w:type="dxa"/>
          </w:tcPr>
          <w:p w14:paraId="189D46EA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14:paraId="64B63D1F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pacote</w:t>
            </w:r>
          </w:p>
        </w:tc>
        <w:tc>
          <w:tcPr>
            <w:tcW w:w="992" w:type="dxa"/>
          </w:tcPr>
          <w:p w14:paraId="3E53BE5B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Copo plastificado</w:t>
            </w:r>
          </w:p>
        </w:tc>
        <w:tc>
          <w:tcPr>
            <w:tcW w:w="1985" w:type="dxa"/>
          </w:tcPr>
          <w:p w14:paraId="2DBA78B5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Copos Plastificados 100 unidades</w:t>
            </w:r>
          </w:p>
        </w:tc>
        <w:tc>
          <w:tcPr>
            <w:tcW w:w="1275" w:type="dxa"/>
          </w:tcPr>
          <w:p w14:paraId="65B594D0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R$79,90</w:t>
            </w:r>
          </w:p>
        </w:tc>
        <w:tc>
          <w:tcPr>
            <w:tcW w:w="1560" w:type="dxa"/>
          </w:tcPr>
          <w:p w14:paraId="021AE055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R$79,90</w:t>
            </w:r>
          </w:p>
        </w:tc>
        <w:tc>
          <w:tcPr>
            <w:tcW w:w="141" w:type="dxa"/>
          </w:tcPr>
          <w:p w14:paraId="5C1CDE84" w14:textId="77777777" w:rsidR="00F61E7C" w:rsidRPr="00D8159F" w:rsidRDefault="00F61E7C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5E2757C9" w14:textId="77777777" w:rsidTr="00B307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132897AA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lastRenderedPageBreak/>
              <w:t>LAB IV</w:t>
            </w:r>
          </w:p>
        </w:tc>
        <w:tc>
          <w:tcPr>
            <w:tcW w:w="1414" w:type="dxa"/>
          </w:tcPr>
          <w:p w14:paraId="174F1400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Ferramenta</w:t>
            </w:r>
          </w:p>
        </w:tc>
        <w:tc>
          <w:tcPr>
            <w:tcW w:w="850" w:type="dxa"/>
          </w:tcPr>
          <w:p w14:paraId="4FBF032A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14:paraId="6DE940D1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992" w:type="dxa"/>
          </w:tcPr>
          <w:p w14:paraId="2868749C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Alicate</w:t>
            </w:r>
          </w:p>
        </w:tc>
        <w:tc>
          <w:tcPr>
            <w:tcW w:w="1985" w:type="dxa"/>
          </w:tcPr>
          <w:p w14:paraId="4A4E40B0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Alicate de bico meia cana reto aço cromo vanádio 6"</w:t>
            </w:r>
          </w:p>
        </w:tc>
        <w:tc>
          <w:tcPr>
            <w:tcW w:w="1275" w:type="dxa"/>
          </w:tcPr>
          <w:p w14:paraId="37148CBC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R$56,91</w:t>
            </w:r>
          </w:p>
        </w:tc>
        <w:tc>
          <w:tcPr>
            <w:tcW w:w="1560" w:type="dxa"/>
          </w:tcPr>
          <w:p w14:paraId="2A67D83F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R$113,82</w:t>
            </w:r>
          </w:p>
        </w:tc>
        <w:tc>
          <w:tcPr>
            <w:tcW w:w="141" w:type="dxa"/>
          </w:tcPr>
          <w:p w14:paraId="6CDFBB75" w14:textId="77777777" w:rsidR="00F61E7C" w:rsidRPr="00D8159F" w:rsidRDefault="00F61E7C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5055E2EF" w14:textId="77777777" w:rsidTr="00B3071B">
        <w:trPr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265FA398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IV</w:t>
            </w:r>
          </w:p>
        </w:tc>
        <w:tc>
          <w:tcPr>
            <w:tcW w:w="1414" w:type="dxa"/>
          </w:tcPr>
          <w:p w14:paraId="3E13D570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Ferramenta</w:t>
            </w:r>
          </w:p>
        </w:tc>
        <w:tc>
          <w:tcPr>
            <w:tcW w:w="850" w:type="dxa"/>
          </w:tcPr>
          <w:p w14:paraId="19EFEDA6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14:paraId="247CC97B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992" w:type="dxa"/>
          </w:tcPr>
          <w:p w14:paraId="624A34CB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Alicate</w:t>
            </w:r>
          </w:p>
        </w:tc>
        <w:tc>
          <w:tcPr>
            <w:tcW w:w="1985" w:type="dxa"/>
          </w:tcPr>
          <w:p w14:paraId="53D84A07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Alicate de pressão 10”</w:t>
            </w:r>
          </w:p>
        </w:tc>
        <w:tc>
          <w:tcPr>
            <w:tcW w:w="1275" w:type="dxa"/>
          </w:tcPr>
          <w:p w14:paraId="2B9CD92B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R$36,44</w:t>
            </w:r>
          </w:p>
        </w:tc>
        <w:tc>
          <w:tcPr>
            <w:tcW w:w="1560" w:type="dxa"/>
          </w:tcPr>
          <w:p w14:paraId="3B440C4E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R$72,88</w:t>
            </w:r>
          </w:p>
        </w:tc>
        <w:tc>
          <w:tcPr>
            <w:tcW w:w="141" w:type="dxa"/>
          </w:tcPr>
          <w:p w14:paraId="3C98E354" w14:textId="77777777" w:rsidR="00F61E7C" w:rsidRPr="00D8159F" w:rsidRDefault="00F61E7C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4345AD34" w14:textId="77777777" w:rsidTr="00B307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09EFC75D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IV</w:t>
            </w:r>
          </w:p>
        </w:tc>
        <w:tc>
          <w:tcPr>
            <w:tcW w:w="1414" w:type="dxa"/>
          </w:tcPr>
          <w:p w14:paraId="4EBFFAC6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Ferramenta</w:t>
            </w:r>
          </w:p>
        </w:tc>
        <w:tc>
          <w:tcPr>
            <w:tcW w:w="850" w:type="dxa"/>
          </w:tcPr>
          <w:p w14:paraId="36045C6A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14:paraId="605A2A38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992" w:type="dxa"/>
          </w:tcPr>
          <w:p w14:paraId="7E128CC4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Chave inglesa</w:t>
            </w:r>
          </w:p>
        </w:tc>
        <w:tc>
          <w:tcPr>
            <w:tcW w:w="1985" w:type="dxa"/>
          </w:tcPr>
          <w:p w14:paraId="28AF4705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 xml:space="preserve">Chave ajustável oxidado comprimento de 12" </w:t>
            </w:r>
          </w:p>
        </w:tc>
        <w:tc>
          <w:tcPr>
            <w:tcW w:w="1275" w:type="dxa"/>
          </w:tcPr>
          <w:p w14:paraId="6744628E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R$47,21</w:t>
            </w:r>
          </w:p>
        </w:tc>
        <w:tc>
          <w:tcPr>
            <w:tcW w:w="1560" w:type="dxa"/>
          </w:tcPr>
          <w:p w14:paraId="4585D653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R$47,21</w:t>
            </w:r>
          </w:p>
        </w:tc>
        <w:tc>
          <w:tcPr>
            <w:tcW w:w="141" w:type="dxa"/>
          </w:tcPr>
          <w:p w14:paraId="3A7C07D8" w14:textId="77777777" w:rsidR="00F61E7C" w:rsidRPr="00D8159F" w:rsidRDefault="00F61E7C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7701A9CB" w14:textId="77777777" w:rsidTr="00B3071B">
        <w:trPr>
          <w:trHeight w:val="7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63128585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IV</w:t>
            </w:r>
          </w:p>
        </w:tc>
        <w:tc>
          <w:tcPr>
            <w:tcW w:w="1414" w:type="dxa"/>
          </w:tcPr>
          <w:p w14:paraId="58993328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Ferramenta</w:t>
            </w:r>
          </w:p>
        </w:tc>
        <w:tc>
          <w:tcPr>
            <w:tcW w:w="850" w:type="dxa"/>
          </w:tcPr>
          <w:p w14:paraId="084C5855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14:paraId="73E55D56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jogo</w:t>
            </w:r>
          </w:p>
        </w:tc>
        <w:tc>
          <w:tcPr>
            <w:tcW w:w="992" w:type="dxa"/>
          </w:tcPr>
          <w:p w14:paraId="413AAFBE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Chave Philips</w:t>
            </w:r>
          </w:p>
        </w:tc>
        <w:tc>
          <w:tcPr>
            <w:tcW w:w="1985" w:type="dxa"/>
          </w:tcPr>
          <w:p w14:paraId="0374DD79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Jogo Chaves Phillips com 5 peças</w:t>
            </w:r>
          </w:p>
        </w:tc>
        <w:tc>
          <w:tcPr>
            <w:tcW w:w="1275" w:type="dxa"/>
          </w:tcPr>
          <w:p w14:paraId="35612F71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R$40,08</w:t>
            </w:r>
          </w:p>
        </w:tc>
        <w:tc>
          <w:tcPr>
            <w:tcW w:w="1560" w:type="dxa"/>
          </w:tcPr>
          <w:p w14:paraId="6C65DCA3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R$80,16</w:t>
            </w:r>
          </w:p>
        </w:tc>
        <w:tc>
          <w:tcPr>
            <w:tcW w:w="141" w:type="dxa"/>
          </w:tcPr>
          <w:p w14:paraId="1ACE4A36" w14:textId="77777777" w:rsidR="00F61E7C" w:rsidRPr="00D8159F" w:rsidRDefault="00F61E7C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25C79102" w14:textId="77777777" w:rsidTr="00B307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15DBC915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IV</w:t>
            </w:r>
          </w:p>
        </w:tc>
        <w:tc>
          <w:tcPr>
            <w:tcW w:w="1414" w:type="dxa"/>
          </w:tcPr>
          <w:p w14:paraId="2BBDF9AE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Ferramenta</w:t>
            </w:r>
          </w:p>
        </w:tc>
        <w:tc>
          <w:tcPr>
            <w:tcW w:w="850" w:type="dxa"/>
          </w:tcPr>
          <w:p w14:paraId="322053E4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14:paraId="1D3F16D7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kit</w:t>
            </w:r>
          </w:p>
        </w:tc>
        <w:tc>
          <w:tcPr>
            <w:tcW w:w="992" w:type="dxa"/>
          </w:tcPr>
          <w:p w14:paraId="185BF4C0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Chaves de precisão</w:t>
            </w:r>
          </w:p>
        </w:tc>
        <w:tc>
          <w:tcPr>
            <w:tcW w:w="1985" w:type="dxa"/>
          </w:tcPr>
          <w:p w14:paraId="1AC91789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 xml:space="preserve">Jogo de chave de precisão / fenda / Philips com 6 peças </w:t>
            </w:r>
          </w:p>
        </w:tc>
        <w:tc>
          <w:tcPr>
            <w:tcW w:w="1275" w:type="dxa"/>
          </w:tcPr>
          <w:p w14:paraId="2F989592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R$18,99</w:t>
            </w:r>
          </w:p>
        </w:tc>
        <w:tc>
          <w:tcPr>
            <w:tcW w:w="1560" w:type="dxa"/>
          </w:tcPr>
          <w:p w14:paraId="0BAEE1BA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R$18,99</w:t>
            </w:r>
          </w:p>
        </w:tc>
        <w:tc>
          <w:tcPr>
            <w:tcW w:w="141" w:type="dxa"/>
          </w:tcPr>
          <w:p w14:paraId="4F164E52" w14:textId="77777777" w:rsidR="00F61E7C" w:rsidRPr="00D8159F" w:rsidRDefault="00F61E7C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7751D2DC" w14:textId="77777777" w:rsidTr="00B3071B">
        <w:trPr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7412BECF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IV</w:t>
            </w:r>
          </w:p>
        </w:tc>
        <w:tc>
          <w:tcPr>
            <w:tcW w:w="1414" w:type="dxa"/>
          </w:tcPr>
          <w:p w14:paraId="0E2EF72D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Ferramenta</w:t>
            </w:r>
          </w:p>
        </w:tc>
        <w:tc>
          <w:tcPr>
            <w:tcW w:w="850" w:type="dxa"/>
          </w:tcPr>
          <w:p w14:paraId="3ACD2315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14:paraId="6AC7BD22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jogo</w:t>
            </w:r>
          </w:p>
        </w:tc>
        <w:tc>
          <w:tcPr>
            <w:tcW w:w="992" w:type="dxa"/>
          </w:tcPr>
          <w:p w14:paraId="0BAFBFC2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Chaves de precisão</w:t>
            </w:r>
          </w:p>
        </w:tc>
        <w:tc>
          <w:tcPr>
            <w:tcW w:w="1985" w:type="dxa"/>
          </w:tcPr>
          <w:p w14:paraId="705C396F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Jogo De Chave De Precisão Profissional Com 12 peças</w:t>
            </w:r>
          </w:p>
        </w:tc>
        <w:tc>
          <w:tcPr>
            <w:tcW w:w="1275" w:type="dxa"/>
          </w:tcPr>
          <w:p w14:paraId="1D144DDD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R$29,90</w:t>
            </w:r>
          </w:p>
        </w:tc>
        <w:tc>
          <w:tcPr>
            <w:tcW w:w="1560" w:type="dxa"/>
          </w:tcPr>
          <w:p w14:paraId="2EFBD88D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R$29,90</w:t>
            </w:r>
          </w:p>
        </w:tc>
        <w:tc>
          <w:tcPr>
            <w:tcW w:w="141" w:type="dxa"/>
          </w:tcPr>
          <w:p w14:paraId="0EAF54B8" w14:textId="77777777" w:rsidR="00F61E7C" w:rsidRPr="00D8159F" w:rsidRDefault="00F61E7C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27150F60" w14:textId="77777777" w:rsidTr="00B307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19132EB8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IV</w:t>
            </w:r>
          </w:p>
        </w:tc>
        <w:tc>
          <w:tcPr>
            <w:tcW w:w="1414" w:type="dxa"/>
          </w:tcPr>
          <w:p w14:paraId="0FF418CC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Ferramenta</w:t>
            </w:r>
          </w:p>
        </w:tc>
        <w:tc>
          <w:tcPr>
            <w:tcW w:w="850" w:type="dxa"/>
          </w:tcPr>
          <w:p w14:paraId="2267F652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14:paraId="096161B6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992" w:type="dxa"/>
          </w:tcPr>
          <w:p w14:paraId="77EE4640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Chave de fenda</w:t>
            </w:r>
          </w:p>
        </w:tc>
        <w:tc>
          <w:tcPr>
            <w:tcW w:w="1985" w:type="dxa"/>
          </w:tcPr>
          <w:p w14:paraId="0B09FBDD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Jogo de Chaves de Fenda com 6 peças</w:t>
            </w:r>
          </w:p>
        </w:tc>
        <w:tc>
          <w:tcPr>
            <w:tcW w:w="1275" w:type="dxa"/>
          </w:tcPr>
          <w:p w14:paraId="19101572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R$19,82</w:t>
            </w:r>
          </w:p>
        </w:tc>
        <w:tc>
          <w:tcPr>
            <w:tcW w:w="1560" w:type="dxa"/>
          </w:tcPr>
          <w:p w14:paraId="191366D2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R$39,64</w:t>
            </w:r>
          </w:p>
        </w:tc>
        <w:tc>
          <w:tcPr>
            <w:tcW w:w="141" w:type="dxa"/>
          </w:tcPr>
          <w:p w14:paraId="185C46CE" w14:textId="77777777" w:rsidR="00F61E7C" w:rsidRPr="00D8159F" w:rsidRDefault="00F61E7C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10825779" w14:textId="77777777" w:rsidTr="00B3071B">
        <w:trPr>
          <w:trHeight w:val="8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6DFB94BD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IV</w:t>
            </w:r>
          </w:p>
        </w:tc>
        <w:tc>
          <w:tcPr>
            <w:tcW w:w="1414" w:type="dxa"/>
          </w:tcPr>
          <w:p w14:paraId="6785FFB5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Ferramenta</w:t>
            </w:r>
          </w:p>
        </w:tc>
        <w:tc>
          <w:tcPr>
            <w:tcW w:w="850" w:type="dxa"/>
          </w:tcPr>
          <w:p w14:paraId="1AAFB612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14:paraId="61E898EB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992" w:type="dxa"/>
          </w:tcPr>
          <w:p w14:paraId="333F5B0B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Martelo</w:t>
            </w:r>
          </w:p>
        </w:tc>
        <w:tc>
          <w:tcPr>
            <w:tcW w:w="1985" w:type="dxa"/>
          </w:tcPr>
          <w:p w14:paraId="20948F83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Martelo pena com cabo de madeira 500g - Nove54</w:t>
            </w:r>
          </w:p>
        </w:tc>
        <w:tc>
          <w:tcPr>
            <w:tcW w:w="1275" w:type="dxa"/>
          </w:tcPr>
          <w:p w14:paraId="7E52583F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R$22,71</w:t>
            </w:r>
          </w:p>
        </w:tc>
        <w:tc>
          <w:tcPr>
            <w:tcW w:w="1560" w:type="dxa"/>
          </w:tcPr>
          <w:p w14:paraId="381069EA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R$45,42</w:t>
            </w:r>
          </w:p>
        </w:tc>
        <w:tc>
          <w:tcPr>
            <w:tcW w:w="141" w:type="dxa"/>
          </w:tcPr>
          <w:p w14:paraId="68BC07C1" w14:textId="77777777" w:rsidR="00F61E7C" w:rsidRPr="00D8159F" w:rsidRDefault="00F61E7C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128AA437" w14:textId="77777777" w:rsidTr="00B307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7362870F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IV</w:t>
            </w:r>
          </w:p>
        </w:tc>
        <w:tc>
          <w:tcPr>
            <w:tcW w:w="1414" w:type="dxa"/>
          </w:tcPr>
          <w:p w14:paraId="25E43CF1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Informática</w:t>
            </w:r>
          </w:p>
        </w:tc>
        <w:tc>
          <w:tcPr>
            <w:tcW w:w="850" w:type="dxa"/>
          </w:tcPr>
          <w:p w14:paraId="4002B202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14:paraId="4273C301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992" w:type="dxa"/>
          </w:tcPr>
          <w:p w14:paraId="6E0CD3C1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Impressora multifuncional</w:t>
            </w:r>
          </w:p>
        </w:tc>
        <w:tc>
          <w:tcPr>
            <w:tcW w:w="1985" w:type="dxa"/>
          </w:tcPr>
          <w:p w14:paraId="7D247D82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 xml:space="preserve">Impressora Multifuncional </w:t>
            </w:r>
          </w:p>
        </w:tc>
        <w:tc>
          <w:tcPr>
            <w:tcW w:w="1275" w:type="dxa"/>
          </w:tcPr>
          <w:p w14:paraId="7BEFE1BA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R$999,97</w:t>
            </w:r>
          </w:p>
        </w:tc>
        <w:tc>
          <w:tcPr>
            <w:tcW w:w="1560" w:type="dxa"/>
          </w:tcPr>
          <w:p w14:paraId="3CB3A65D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R$999,97</w:t>
            </w:r>
          </w:p>
        </w:tc>
        <w:tc>
          <w:tcPr>
            <w:tcW w:w="141" w:type="dxa"/>
          </w:tcPr>
          <w:p w14:paraId="5302191F" w14:textId="77777777" w:rsidR="00F61E7C" w:rsidRPr="00D8159F" w:rsidRDefault="00F61E7C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739E77D1" w14:textId="77777777" w:rsidTr="00B3071B">
        <w:trPr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6BCA7F4F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IV</w:t>
            </w:r>
          </w:p>
        </w:tc>
        <w:tc>
          <w:tcPr>
            <w:tcW w:w="1414" w:type="dxa"/>
          </w:tcPr>
          <w:p w14:paraId="5282F5C8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Kit eletrônico</w:t>
            </w:r>
          </w:p>
        </w:tc>
        <w:tc>
          <w:tcPr>
            <w:tcW w:w="850" w:type="dxa"/>
          </w:tcPr>
          <w:p w14:paraId="051BCBB5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14:paraId="16628E43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992" w:type="dxa"/>
          </w:tcPr>
          <w:p w14:paraId="5DF859F5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Chibitronics</w:t>
            </w:r>
          </w:p>
        </w:tc>
        <w:tc>
          <w:tcPr>
            <w:tcW w:w="1985" w:type="dxa"/>
          </w:tcPr>
          <w:p w14:paraId="1B9FFFFF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 xml:space="preserve">Chibitronics Circuit Stickers </w:t>
            </w:r>
          </w:p>
        </w:tc>
        <w:tc>
          <w:tcPr>
            <w:tcW w:w="1275" w:type="dxa"/>
          </w:tcPr>
          <w:p w14:paraId="642C9401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R$595,00</w:t>
            </w:r>
          </w:p>
        </w:tc>
        <w:tc>
          <w:tcPr>
            <w:tcW w:w="1560" w:type="dxa"/>
          </w:tcPr>
          <w:p w14:paraId="1D36D750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R$595,00</w:t>
            </w:r>
          </w:p>
        </w:tc>
        <w:tc>
          <w:tcPr>
            <w:tcW w:w="141" w:type="dxa"/>
          </w:tcPr>
          <w:p w14:paraId="5BEECF95" w14:textId="77777777" w:rsidR="00F61E7C" w:rsidRPr="00D8159F" w:rsidRDefault="00F61E7C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466E693A" w14:textId="77777777" w:rsidTr="00B307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21679453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IV</w:t>
            </w:r>
          </w:p>
        </w:tc>
        <w:tc>
          <w:tcPr>
            <w:tcW w:w="1414" w:type="dxa"/>
          </w:tcPr>
          <w:p w14:paraId="1DB1F052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Máquina digital</w:t>
            </w:r>
          </w:p>
        </w:tc>
        <w:tc>
          <w:tcPr>
            <w:tcW w:w="850" w:type="dxa"/>
          </w:tcPr>
          <w:p w14:paraId="4E5D4E28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14:paraId="6C8C4299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992" w:type="dxa"/>
          </w:tcPr>
          <w:p w14:paraId="5BE3E144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Cortadora a laser</w:t>
            </w:r>
          </w:p>
        </w:tc>
        <w:tc>
          <w:tcPr>
            <w:tcW w:w="1985" w:type="dxa"/>
          </w:tcPr>
          <w:p w14:paraId="5045C6F1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Cortadora a laser com área de aproximadamente 30 x 50cm - potência do laser: variável dependendo da marca</w:t>
            </w:r>
          </w:p>
        </w:tc>
        <w:tc>
          <w:tcPr>
            <w:tcW w:w="1275" w:type="dxa"/>
          </w:tcPr>
          <w:p w14:paraId="1FEDF234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R$70.000,00</w:t>
            </w:r>
          </w:p>
        </w:tc>
        <w:tc>
          <w:tcPr>
            <w:tcW w:w="1560" w:type="dxa"/>
          </w:tcPr>
          <w:p w14:paraId="067188E4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R$70.000,00</w:t>
            </w:r>
          </w:p>
        </w:tc>
        <w:tc>
          <w:tcPr>
            <w:tcW w:w="141" w:type="dxa"/>
          </w:tcPr>
          <w:p w14:paraId="4C9D37B1" w14:textId="77777777" w:rsidR="00F61E7C" w:rsidRPr="00D8159F" w:rsidRDefault="00F61E7C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237F35C2" w14:textId="77777777" w:rsidTr="00B3071B">
        <w:trPr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14C7AD71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IV</w:t>
            </w:r>
          </w:p>
        </w:tc>
        <w:tc>
          <w:tcPr>
            <w:tcW w:w="1414" w:type="dxa"/>
          </w:tcPr>
          <w:p w14:paraId="4B557395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Máquina digital</w:t>
            </w:r>
          </w:p>
        </w:tc>
        <w:tc>
          <w:tcPr>
            <w:tcW w:w="850" w:type="dxa"/>
          </w:tcPr>
          <w:p w14:paraId="2840096D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14:paraId="3BB65C76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992" w:type="dxa"/>
          </w:tcPr>
          <w:p w14:paraId="5E05E7BE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Impressora 3D</w:t>
            </w:r>
          </w:p>
        </w:tc>
        <w:tc>
          <w:tcPr>
            <w:tcW w:w="1985" w:type="dxa"/>
          </w:tcPr>
          <w:p w14:paraId="23984BCD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Impressora 3D com área de aproximadamente 20 x 20 x 20cm</w:t>
            </w:r>
          </w:p>
        </w:tc>
        <w:tc>
          <w:tcPr>
            <w:tcW w:w="1275" w:type="dxa"/>
          </w:tcPr>
          <w:p w14:paraId="24A0C0E8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R$4.428,00</w:t>
            </w:r>
          </w:p>
        </w:tc>
        <w:tc>
          <w:tcPr>
            <w:tcW w:w="1560" w:type="dxa"/>
          </w:tcPr>
          <w:p w14:paraId="4615380F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R$4.428,00</w:t>
            </w:r>
          </w:p>
        </w:tc>
        <w:tc>
          <w:tcPr>
            <w:tcW w:w="141" w:type="dxa"/>
          </w:tcPr>
          <w:p w14:paraId="37145EA2" w14:textId="77777777" w:rsidR="00F61E7C" w:rsidRPr="00D8159F" w:rsidRDefault="00F61E7C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20B798EB" w14:textId="77777777" w:rsidTr="00B307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623E2333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IV</w:t>
            </w:r>
          </w:p>
        </w:tc>
        <w:tc>
          <w:tcPr>
            <w:tcW w:w="1414" w:type="dxa"/>
          </w:tcPr>
          <w:p w14:paraId="04D93F90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Máquina manual</w:t>
            </w:r>
          </w:p>
        </w:tc>
        <w:tc>
          <w:tcPr>
            <w:tcW w:w="850" w:type="dxa"/>
          </w:tcPr>
          <w:p w14:paraId="1D68173C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14:paraId="3D501ACF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pacote</w:t>
            </w:r>
          </w:p>
        </w:tc>
        <w:tc>
          <w:tcPr>
            <w:tcW w:w="992" w:type="dxa"/>
          </w:tcPr>
          <w:p w14:paraId="45215203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Balança</w:t>
            </w:r>
          </w:p>
        </w:tc>
        <w:tc>
          <w:tcPr>
            <w:tcW w:w="1985" w:type="dxa"/>
          </w:tcPr>
          <w:p w14:paraId="2A541CA0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Balança de Cozinha Digital 5kg</w:t>
            </w:r>
          </w:p>
        </w:tc>
        <w:tc>
          <w:tcPr>
            <w:tcW w:w="1275" w:type="dxa"/>
          </w:tcPr>
          <w:p w14:paraId="77DAF04D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R$39,69</w:t>
            </w:r>
          </w:p>
        </w:tc>
        <w:tc>
          <w:tcPr>
            <w:tcW w:w="1560" w:type="dxa"/>
          </w:tcPr>
          <w:p w14:paraId="2541B36F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R$39,69</w:t>
            </w:r>
          </w:p>
        </w:tc>
        <w:tc>
          <w:tcPr>
            <w:tcW w:w="141" w:type="dxa"/>
          </w:tcPr>
          <w:p w14:paraId="648D6DBB" w14:textId="77777777" w:rsidR="00F61E7C" w:rsidRPr="00D8159F" w:rsidRDefault="00F61E7C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6023EDAE" w14:textId="77777777" w:rsidTr="00B3071B">
        <w:trPr>
          <w:trHeight w:val="7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3E723E1F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IV</w:t>
            </w:r>
          </w:p>
        </w:tc>
        <w:tc>
          <w:tcPr>
            <w:tcW w:w="1414" w:type="dxa"/>
          </w:tcPr>
          <w:p w14:paraId="3FC6016E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Proteção</w:t>
            </w:r>
          </w:p>
        </w:tc>
        <w:tc>
          <w:tcPr>
            <w:tcW w:w="850" w:type="dxa"/>
          </w:tcPr>
          <w:p w14:paraId="2A31AE75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14:paraId="4EFE7BA5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992" w:type="dxa"/>
          </w:tcPr>
          <w:p w14:paraId="13DA4B2D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Abafador de ruído</w:t>
            </w:r>
          </w:p>
        </w:tc>
        <w:tc>
          <w:tcPr>
            <w:tcW w:w="1985" w:type="dxa"/>
          </w:tcPr>
          <w:p w14:paraId="3882B5D8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 xml:space="preserve">Abafador de ruídos tipo concha </w:t>
            </w:r>
          </w:p>
        </w:tc>
        <w:tc>
          <w:tcPr>
            <w:tcW w:w="1275" w:type="dxa"/>
          </w:tcPr>
          <w:p w14:paraId="0986F7AA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R$49,30</w:t>
            </w:r>
          </w:p>
        </w:tc>
        <w:tc>
          <w:tcPr>
            <w:tcW w:w="1560" w:type="dxa"/>
          </w:tcPr>
          <w:p w14:paraId="19D7E038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R$98,60</w:t>
            </w:r>
          </w:p>
        </w:tc>
        <w:tc>
          <w:tcPr>
            <w:tcW w:w="141" w:type="dxa"/>
          </w:tcPr>
          <w:p w14:paraId="09C1854F" w14:textId="77777777" w:rsidR="00F61E7C" w:rsidRPr="00D8159F" w:rsidRDefault="00F61E7C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74A6C7CF" w14:textId="77777777" w:rsidTr="00B307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5D621F13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lastRenderedPageBreak/>
              <w:t>LAB IV</w:t>
            </w:r>
          </w:p>
        </w:tc>
        <w:tc>
          <w:tcPr>
            <w:tcW w:w="1414" w:type="dxa"/>
          </w:tcPr>
          <w:p w14:paraId="184F0734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Proteção</w:t>
            </w:r>
          </w:p>
        </w:tc>
        <w:tc>
          <w:tcPr>
            <w:tcW w:w="850" w:type="dxa"/>
          </w:tcPr>
          <w:p w14:paraId="2AD40D90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30</w:t>
            </w:r>
          </w:p>
        </w:tc>
        <w:tc>
          <w:tcPr>
            <w:tcW w:w="1276" w:type="dxa"/>
          </w:tcPr>
          <w:p w14:paraId="24192594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992" w:type="dxa"/>
          </w:tcPr>
          <w:p w14:paraId="73C3778E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Óculos de proteção</w:t>
            </w:r>
          </w:p>
        </w:tc>
        <w:tc>
          <w:tcPr>
            <w:tcW w:w="1985" w:type="dxa"/>
          </w:tcPr>
          <w:p w14:paraId="2CCE65CB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 xml:space="preserve">Óculos de segurança </w:t>
            </w:r>
          </w:p>
        </w:tc>
        <w:tc>
          <w:tcPr>
            <w:tcW w:w="1275" w:type="dxa"/>
          </w:tcPr>
          <w:p w14:paraId="0523E31C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R$2,18</w:t>
            </w:r>
          </w:p>
        </w:tc>
        <w:tc>
          <w:tcPr>
            <w:tcW w:w="1560" w:type="dxa"/>
          </w:tcPr>
          <w:p w14:paraId="4CCC4BCA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eastAsia="Roboto" w:hAnsiTheme="majorHAnsi" w:cstheme="majorHAnsi"/>
                <w:sz w:val="20"/>
                <w:szCs w:val="20"/>
              </w:rPr>
              <w:t>R$65,40</w:t>
            </w:r>
          </w:p>
        </w:tc>
        <w:tc>
          <w:tcPr>
            <w:tcW w:w="141" w:type="dxa"/>
          </w:tcPr>
          <w:p w14:paraId="54845B13" w14:textId="77777777" w:rsidR="00F61E7C" w:rsidRPr="00D8159F" w:rsidRDefault="00F61E7C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B3071B" w:rsidRPr="00D8159F" w14:paraId="595C2B0F" w14:textId="77777777" w:rsidTr="00B3071B">
        <w:trPr>
          <w:trHeight w:val="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4875BD" w:themeFill="text1"/>
          </w:tcPr>
          <w:p w14:paraId="3D4C3D38" w14:textId="77777777" w:rsidR="00F61E7C" w:rsidRPr="00B3071B" w:rsidRDefault="00F61E7C" w:rsidP="0088563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414" w:type="dxa"/>
          </w:tcPr>
          <w:p w14:paraId="30D57246" w14:textId="77777777" w:rsidR="00F61E7C" w:rsidRPr="00B3071B" w:rsidRDefault="00F61E7C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850" w:type="dxa"/>
          </w:tcPr>
          <w:p w14:paraId="078DB49C" w14:textId="77777777" w:rsidR="00F61E7C" w:rsidRPr="00B3071B" w:rsidRDefault="00F61E7C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276" w:type="dxa"/>
          </w:tcPr>
          <w:p w14:paraId="62567B98" w14:textId="77777777" w:rsidR="00F61E7C" w:rsidRPr="00B3071B" w:rsidRDefault="00F61E7C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992" w:type="dxa"/>
          </w:tcPr>
          <w:p w14:paraId="2AD05587" w14:textId="77777777" w:rsidR="00F61E7C" w:rsidRPr="00B3071B" w:rsidRDefault="00F61E7C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985" w:type="dxa"/>
          </w:tcPr>
          <w:p w14:paraId="156DF7AF" w14:textId="77777777" w:rsidR="00F61E7C" w:rsidRPr="00B3071B" w:rsidRDefault="00F61E7C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275" w:type="dxa"/>
          </w:tcPr>
          <w:p w14:paraId="36C3ADAC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hAnsiTheme="majorHAnsi" w:cstheme="majorHAnsi"/>
                <w:sz w:val="20"/>
                <w:szCs w:val="20"/>
              </w:rPr>
              <w:t>TOTAL</w:t>
            </w:r>
          </w:p>
        </w:tc>
        <w:tc>
          <w:tcPr>
            <w:tcW w:w="1560" w:type="dxa"/>
          </w:tcPr>
          <w:p w14:paraId="0BEA62B3" w14:textId="77777777" w:rsidR="00F61E7C" w:rsidRPr="00B3071B" w:rsidRDefault="00F61E7C" w:rsidP="00885634">
            <w:pPr>
              <w:pStyle w:val="Body"/>
              <w:tabs>
                <w:tab w:val="clear" w:pos="1615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3071B">
              <w:rPr>
                <w:rFonts w:asciiTheme="majorHAnsi" w:hAnsiTheme="majorHAnsi" w:cstheme="majorHAnsi"/>
                <w:sz w:val="20"/>
                <w:szCs w:val="20"/>
              </w:rPr>
              <w:t>R$120.913,66</w:t>
            </w:r>
          </w:p>
        </w:tc>
        <w:tc>
          <w:tcPr>
            <w:tcW w:w="141" w:type="dxa"/>
          </w:tcPr>
          <w:p w14:paraId="39D91DE2" w14:textId="77777777" w:rsidR="00F61E7C" w:rsidRPr="00D8159F" w:rsidRDefault="00F61E7C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</w:tbl>
    <w:p w14:paraId="37336AA7" w14:textId="77777777" w:rsidR="00B3071B" w:rsidRDefault="00B3071B" w:rsidP="00B3071B">
      <w:pPr>
        <w:pStyle w:val="Ttulo1"/>
        <w:tabs>
          <w:tab w:val="left" w:pos="708"/>
        </w:tabs>
        <w:spacing w:before="0" w:after="0" w:line="360" w:lineRule="auto"/>
        <w:rPr>
          <w:rFonts w:asciiTheme="majorHAnsi" w:hAnsiTheme="majorHAnsi" w:cstheme="majorHAnsi"/>
          <w:color w:val="4875BD"/>
        </w:rPr>
      </w:pPr>
      <w:bookmarkStart w:id="41" w:name="_Toc103693095"/>
    </w:p>
    <w:p w14:paraId="7A24A280" w14:textId="77777777" w:rsidR="00B3071B" w:rsidRDefault="00B3071B">
      <w:pPr>
        <w:tabs>
          <w:tab w:val="clear" w:pos="1615"/>
        </w:tabs>
        <w:spacing w:line="259" w:lineRule="auto"/>
        <w:rPr>
          <w:rFonts w:asciiTheme="majorHAnsi" w:hAnsiTheme="majorHAnsi" w:cstheme="majorHAnsi"/>
          <w:b/>
          <w:color w:val="4875BD"/>
          <w:sz w:val="44"/>
          <w:szCs w:val="44"/>
        </w:rPr>
      </w:pPr>
      <w:r>
        <w:rPr>
          <w:rFonts w:asciiTheme="majorHAnsi" w:hAnsiTheme="majorHAnsi" w:cstheme="majorHAnsi"/>
          <w:color w:val="4875BD"/>
        </w:rPr>
        <w:br w:type="page"/>
      </w:r>
    </w:p>
    <w:p w14:paraId="1CB4FCBB" w14:textId="4A8F650E" w:rsidR="00F61E7C" w:rsidRPr="00B3071B" w:rsidRDefault="00F61E7C" w:rsidP="003A3422">
      <w:pPr>
        <w:pStyle w:val="Ttulo1"/>
        <w:numPr>
          <w:ilvl w:val="0"/>
          <w:numId w:val="1"/>
        </w:numPr>
        <w:tabs>
          <w:tab w:val="left" w:pos="708"/>
        </w:tabs>
        <w:spacing w:before="0" w:after="0" w:line="360" w:lineRule="auto"/>
        <w:ind w:left="432" w:hanging="432"/>
        <w:rPr>
          <w:rFonts w:asciiTheme="majorHAnsi" w:hAnsiTheme="majorHAnsi" w:cstheme="majorHAnsi"/>
          <w:color w:val="4875BD"/>
        </w:rPr>
      </w:pPr>
      <w:r w:rsidRPr="00B3071B">
        <w:rPr>
          <w:rFonts w:asciiTheme="majorHAnsi" w:hAnsiTheme="majorHAnsi" w:cstheme="majorHAnsi"/>
          <w:color w:val="4875BD"/>
        </w:rPr>
        <w:lastRenderedPageBreak/>
        <w:t>ANEXO II – SEGURANÇA DA INFORMAÇÃO</w:t>
      </w:r>
      <w:bookmarkEnd w:id="41"/>
    </w:p>
    <w:p w14:paraId="31A5F1C1" w14:textId="77777777" w:rsidR="00F61E7C" w:rsidRPr="00D8159F" w:rsidRDefault="00F61E7C" w:rsidP="00F61E7C">
      <w:pPr>
        <w:pStyle w:val="Body"/>
        <w:rPr>
          <w:rFonts w:ascii="Calibri" w:hAnsi="Calibri" w:cs="Calibri"/>
        </w:rPr>
      </w:pPr>
      <w:r w:rsidRPr="00D8159F">
        <w:rPr>
          <w:rFonts w:ascii="Calibri" w:hAnsi="Calibri" w:cs="Calibri"/>
          <w:noProof/>
        </w:rPr>
        <w:drawing>
          <wp:inline distT="0" distB="0" distL="0" distR="0" wp14:anchorId="79E1BF8C" wp14:editId="647E5E6F">
            <wp:extent cx="5790171" cy="8290364"/>
            <wp:effectExtent l="0" t="0" r="0" b="0"/>
            <wp:docPr id="1073741880" name="officeArt object" descr="Diagrama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0" name="DiagramaDescrição gerada automaticamente" descr="DiagramaDescrição gerada automaticamente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90171" cy="829036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46385846" w14:textId="77777777" w:rsidR="00F61E7C" w:rsidRPr="00B3071B" w:rsidRDefault="00F61E7C" w:rsidP="003A3422">
      <w:pPr>
        <w:pStyle w:val="Ttulo1"/>
        <w:numPr>
          <w:ilvl w:val="0"/>
          <w:numId w:val="1"/>
        </w:numPr>
        <w:tabs>
          <w:tab w:val="left" w:pos="708"/>
        </w:tabs>
        <w:spacing w:before="0" w:after="0" w:line="360" w:lineRule="auto"/>
        <w:ind w:left="432" w:hanging="432"/>
        <w:rPr>
          <w:rFonts w:asciiTheme="majorHAnsi" w:hAnsiTheme="majorHAnsi" w:cstheme="majorHAnsi"/>
          <w:color w:val="4875BD"/>
        </w:rPr>
      </w:pPr>
      <w:bookmarkStart w:id="42" w:name="_Toc103693096"/>
      <w:r w:rsidRPr="00B3071B">
        <w:rPr>
          <w:rFonts w:asciiTheme="majorHAnsi" w:hAnsiTheme="majorHAnsi" w:cstheme="majorHAnsi"/>
          <w:color w:val="4875BD"/>
        </w:rPr>
        <w:lastRenderedPageBreak/>
        <w:t>ANEXO 3 – ORÇAMENTO SOLIS</w:t>
      </w:r>
      <w:bookmarkEnd w:id="42"/>
    </w:p>
    <w:p w14:paraId="7A9F4321" w14:textId="77777777" w:rsidR="00F61E7C" w:rsidRPr="00D8159F" w:rsidRDefault="00F61E7C" w:rsidP="00F61E7C">
      <w:pPr>
        <w:pStyle w:val="Body"/>
        <w:rPr>
          <w:rFonts w:ascii="Calibri" w:hAnsi="Calibri" w:cs="Calibri"/>
        </w:rPr>
      </w:pPr>
      <w:r w:rsidRPr="00D8159F">
        <w:rPr>
          <w:rFonts w:ascii="Calibri" w:hAnsi="Calibri" w:cs="Calibri"/>
          <w:noProof/>
        </w:rPr>
        <w:drawing>
          <wp:inline distT="0" distB="0" distL="0" distR="0" wp14:anchorId="5EF9BCD6" wp14:editId="2DCE48E4">
            <wp:extent cx="5566370" cy="7863840"/>
            <wp:effectExtent l="0" t="0" r="0" b="3810"/>
            <wp:docPr id="76" name="Imagem 76" descr="Texto, Car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m 76" descr="Texto, Cart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566" cy="7869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F30B0" w14:textId="77777777" w:rsidR="00F61E7C" w:rsidRPr="00D8159F" w:rsidRDefault="00F61E7C" w:rsidP="00F61E7C">
      <w:pPr>
        <w:pStyle w:val="Body"/>
        <w:rPr>
          <w:rFonts w:ascii="Calibri" w:hAnsi="Calibri" w:cs="Calibri"/>
        </w:rPr>
      </w:pPr>
    </w:p>
    <w:p w14:paraId="6F5BB8C2" w14:textId="77777777" w:rsidR="00F61E7C" w:rsidRPr="00D8159F" w:rsidRDefault="00F61E7C" w:rsidP="00F61E7C">
      <w:pPr>
        <w:pStyle w:val="Body"/>
        <w:rPr>
          <w:rFonts w:ascii="Calibri" w:hAnsi="Calibri" w:cs="Calibri"/>
        </w:rPr>
      </w:pPr>
    </w:p>
    <w:p w14:paraId="26A07F67" w14:textId="77777777" w:rsidR="00F61E7C" w:rsidRPr="00D8159F" w:rsidRDefault="00F61E7C" w:rsidP="00F61E7C">
      <w:pPr>
        <w:pStyle w:val="Body"/>
        <w:rPr>
          <w:rFonts w:ascii="Calibri" w:hAnsi="Calibri" w:cs="Calibri"/>
        </w:rPr>
      </w:pPr>
      <w:r w:rsidRPr="00D8159F">
        <w:rPr>
          <w:rFonts w:ascii="Calibri" w:hAnsi="Calibri" w:cs="Calibri"/>
          <w:noProof/>
        </w:rPr>
        <w:lastRenderedPageBreak/>
        <w:drawing>
          <wp:inline distT="0" distB="0" distL="0" distR="0" wp14:anchorId="5DCF22ED" wp14:editId="6E7BBE9A">
            <wp:extent cx="6116320" cy="1451976"/>
            <wp:effectExtent l="0" t="0" r="0" b="0"/>
            <wp:docPr id="77" name="Imagem 77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m 77" descr="Tabela&#10;&#10;Descrição gerad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196"/>
                    <a:stretch/>
                  </pic:blipFill>
                  <pic:spPr bwMode="auto">
                    <a:xfrm>
                      <a:off x="0" y="0"/>
                      <a:ext cx="6116320" cy="1451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446CC7" w14:textId="77777777" w:rsidR="00F61E7C" w:rsidRPr="00D8159F" w:rsidRDefault="00F61E7C" w:rsidP="00F61E7C">
      <w:pPr>
        <w:pStyle w:val="Body"/>
        <w:rPr>
          <w:rFonts w:ascii="Calibri" w:hAnsi="Calibri" w:cs="Calibri"/>
        </w:rPr>
      </w:pPr>
      <w:r w:rsidRPr="00D8159F"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1C4C185A" wp14:editId="2E4EF8A8">
            <wp:extent cx="5806943" cy="6218459"/>
            <wp:effectExtent l="0" t="0" r="3810" b="0"/>
            <wp:docPr id="26" name="Imagem 26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m 26" descr="Tabela&#10;&#10;Descrição gerada automaticamente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806943" cy="6218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E10BE" w14:textId="77777777" w:rsidR="00F61E7C" w:rsidRPr="00D8159F" w:rsidRDefault="00F61E7C" w:rsidP="00F61E7C">
      <w:pPr>
        <w:pStyle w:val="Body"/>
        <w:rPr>
          <w:rFonts w:ascii="Calibri" w:hAnsi="Calibri" w:cs="Calibri"/>
        </w:rPr>
      </w:pPr>
    </w:p>
    <w:p w14:paraId="48A52C01" w14:textId="77777777" w:rsidR="00F61E7C" w:rsidRPr="00D8159F" w:rsidRDefault="00F61E7C" w:rsidP="00F61E7C">
      <w:pPr>
        <w:pStyle w:val="Body"/>
        <w:rPr>
          <w:rFonts w:ascii="Calibri" w:hAnsi="Calibri" w:cs="Calibri"/>
        </w:rPr>
      </w:pPr>
    </w:p>
    <w:p w14:paraId="0395FA2F" w14:textId="77777777" w:rsidR="00F61E7C" w:rsidRPr="00D8159F" w:rsidRDefault="00F61E7C" w:rsidP="00F61E7C">
      <w:pPr>
        <w:pStyle w:val="Body"/>
        <w:rPr>
          <w:rFonts w:ascii="Calibri" w:hAnsi="Calibri" w:cs="Calibri"/>
        </w:rPr>
      </w:pPr>
    </w:p>
    <w:p w14:paraId="2BAB8C0E" w14:textId="77777777" w:rsidR="00F61E7C" w:rsidRPr="00D8159F" w:rsidRDefault="00F61E7C" w:rsidP="00F61E7C">
      <w:pPr>
        <w:pStyle w:val="Body"/>
        <w:rPr>
          <w:rFonts w:ascii="Calibri" w:hAnsi="Calibri" w:cs="Calibri"/>
        </w:rPr>
      </w:pPr>
    </w:p>
    <w:p w14:paraId="746B2DB7" w14:textId="1DCB193B" w:rsidR="00A54802" w:rsidRPr="00F61E7C" w:rsidRDefault="00F61E7C" w:rsidP="00F61E7C">
      <w:pPr>
        <w:pStyle w:val="Body"/>
        <w:rPr>
          <w:rFonts w:ascii="Calibri" w:hAnsi="Calibri" w:cs="Calibri"/>
        </w:rPr>
      </w:pPr>
      <w:r w:rsidRPr="00D8159F">
        <w:rPr>
          <w:rFonts w:ascii="Calibri" w:hAnsi="Calibri" w:cs="Calibri"/>
          <w:noProof/>
        </w:rPr>
        <w:lastRenderedPageBreak/>
        <w:drawing>
          <wp:inline distT="0" distB="0" distL="0" distR="0" wp14:anchorId="26A61535" wp14:editId="4C88535E">
            <wp:extent cx="6116320" cy="8640777"/>
            <wp:effectExtent l="0" t="0" r="0" b="8255"/>
            <wp:docPr id="78" name="Imagem 78" descr="Texto, Car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m 78" descr="Texto, Cart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8640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  <w:bookmarkEnd w:id="3"/>
    </w:p>
    <w:sectPr w:rsidR="00A54802" w:rsidRPr="00F61E7C" w:rsidSect="00A54A62">
      <w:pgSz w:w="11906" w:h="16838"/>
      <w:pgMar w:top="1134" w:right="1134" w:bottom="1418" w:left="1134" w:header="708" w:footer="6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F6A16F" w14:textId="77777777" w:rsidR="00DC2F2D" w:rsidRDefault="00DC2F2D" w:rsidP="00D703CD">
      <w:pPr>
        <w:spacing w:after="0"/>
      </w:pPr>
      <w:r>
        <w:separator/>
      </w:r>
    </w:p>
    <w:p w14:paraId="3C9BDA38" w14:textId="77777777" w:rsidR="00DC2F2D" w:rsidRDefault="00DC2F2D"/>
  </w:endnote>
  <w:endnote w:type="continuationSeparator" w:id="0">
    <w:p w14:paraId="63FC5C01" w14:textId="77777777" w:rsidR="00DC2F2D" w:rsidRDefault="00DC2F2D" w:rsidP="00D703CD">
      <w:pPr>
        <w:spacing w:after="0"/>
      </w:pPr>
      <w:r>
        <w:continuationSeparator/>
      </w:r>
    </w:p>
    <w:p w14:paraId="636285AD" w14:textId="77777777" w:rsidR="00DC2F2D" w:rsidRDefault="00DC2F2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Helvetica Neue LT St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Helvetica Neue">
    <w:altName w:val="Times New Roman"/>
    <w:charset w:val="00"/>
    <w:family w:val="roman"/>
    <w:pitch w:val="default"/>
  </w:font>
  <w:font w:name="Dosis">
    <w:altName w:val="Sitka Small"/>
    <w:panose1 w:val="02010503020202060003"/>
    <w:charset w:val="00"/>
    <w:family w:val="auto"/>
    <w:pitch w:val="variable"/>
    <w:sig w:usb0="A00000BF" w:usb1="5000207B" w:usb2="00000000" w:usb3="00000000" w:csb0="00000093" w:csb1="00000000"/>
  </w:font>
  <w:font w:name="Roboto">
    <w:altName w:val="Times New Roman"/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47A24B" w14:textId="30F7CD86" w:rsidR="00B64FD2" w:rsidRDefault="004254B5">
    <w:pPr>
      <w:pStyle w:val="Rodap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D9458C2" wp14:editId="0DE38287">
          <wp:simplePos x="0" y="0"/>
          <wp:positionH relativeFrom="margin">
            <wp:posOffset>-729648</wp:posOffset>
          </wp:positionH>
          <wp:positionV relativeFrom="margin">
            <wp:posOffset>9396095</wp:posOffset>
          </wp:positionV>
          <wp:extent cx="7560000" cy="563951"/>
          <wp:effectExtent l="0" t="0" r="3175" b="7620"/>
          <wp:wrapNone/>
          <wp:docPr id="39" name="Imagem 39" descr="Forma, Retângul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agem 19" descr="Forma, Retângul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5639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D0EA4" w:rsidRPr="006D0EA4">
      <w:ptab w:relativeTo="margin" w:alignment="center" w:leader="none"/>
    </w:r>
    <w:r w:rsidR="006D0EA4" w:rsidRPr="006D0EA4">
      <w:ptab w:relativeTo="margin" w:alignment="right" w:leader="none"/>
    </w:r>
    <w:r w:rsidR="006D0EA4" w:rsidRPr="00E436BA">
      <w:rPr>
        <w:color w:val="4875BD" w:themeColor="text1"/>
      </w:rPr>
      <w:fldChar w:fldCharType="begin"/>
    </w:r>
    <w:r w:rsidR="006D0EA4" w:rsidRPr="00E436BA">
      <w:rPr>
        <w:color w:val="4875BD" w:themeColor="text1"/>
      </w:rPr>
      <w:instrText>PAGE   \* MERGEFORMAT</w:instrText>
    </w:r>
    <w:r w:rsidR="006D0EA4" w:rsidRPr="00E436BA">
      <w:rPr>
        <w:color w:val="4875BD" w:themeColor="text1"/>
      </w:rPr>
      <w:fldChar w:fldCharType="separate"/>
    </w:r>
    <w:r w:rsidR="002A6742">
      <w:rPr>
        <w:noProof/>
        <w:color w:val="4875BD" w:themeColor="text1"/>
      </w:rPr>
      <w:t>11</w:t>
    </w:r>
    <w:r w:rsidR="006D0EA4" w:rsidRPr="00E436BA">
      <w:rPr>
        <w:color w:val="4875BD" w:themeColor="text1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77C8AB" w14:textId="77777777" w:rsidR="00E436BA" w:rsidRDefault="00E436BA">
    <w:pPr>
      <w:pStyle w:val="Rodap"/>
    </w:pPr>
    <w:r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57216" behindDoc="1" locked="0" layoutInCell="1" allowOverlap="1" wp14:anchorId="706D4F8F" wp14:editId="2C92080D">
              <wp:simplePos x="0" y="0"/>
              <wp:positionH relativeFrom="column">
                <wp:posOffset>6984365</wp:posOffset>
              </wp:positionH>
              <wp:positionV relativeFrom="paragraph">
                <wp:posOffset>-446405</wp:posOffset>
              </wp:positionV>
              <wp:extent cx="8664575" cy="1057247"/>
              <wp:effectExtent l="0" t="0" r="3175" b="0"/>
              <wp:wrapNone/>
              <wp:docPr id="23" name="Grupo 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4575" cy="1057247"/>
                        <a:chOff x="0" y="0"/>
                        <a:chExt cx="8664575" cy="1057247"/>
                      </a:xfrm>
                    </wpg:grpSpPr>
                    <pic:pic xmlns:pic="http://schemas.openxmlformats.org/drawingml/2006/picture">
                      <pic:nvPicPr>
                        <pic:cNvPr id="24" name="Imagem 24"/>
                        <pic:cNvPicPr>
                          <a:picLocks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996287"/>
                          <a:ext cx="8664575" cy="609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5" name="Imagem 25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59558" y="0"/>
                          <a:ext cx="2769870" cy="97663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069572B" id="Grupo 23" o:spid="_x0000_s1026" style="position:absolute;margin-left:549.95pt;margin-top:-35.15pt;width:682.25pt;height:83.25pt;z-index:-251659264" coordsize="86645,10572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FcmljbyBWYWxu&#10;ZXkgZGUgT2xpdmVpcmEgTW91cmEAAAAFkAMAAgAAABQAABC4kAQAAgAAABQAABDMkpEAAgAAAAMx&#10;MwAAkpIAAgAAAAMxMwAA6hwABwAACAwAAAisAAAAABzqAAAA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24" o:spid="_x0000_s1027" type="#_x0000_t75" style="position:absolute;top:9962;width:86645;height: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">
                <v:imagedata r:id="rId3" o:title=""/>
                <o:lock v:ext="edit" aspectratio="f"/>
              </v:shape>
              <v:shape id="Imagem 25" o:spid="_x0000_s1028" type="#_x0000_t75" style="position:absolute;left:5595;width:27699;height:9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">
                <v:imagedata r:id="rId4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ED4A10" w14:textId="77777777" w:rsidR="00DC2F2D" w:rsidRDefault="00DC2F2D" w:rsidP="00D703CD">
      <w:pPr>
        <w:spacing w:after="0"/>
      </w:pPr>
      <w:r>
        <w:separator/>
      </w:r>
    </w:p>
    <w:p w14:paraId="4B3F0EB2" w14:textId="77777777" w:rsidR="00DC2F2D" w:rsidRDefault="00DC2F2D"/>
  </w:footnote>
  <w:footnote w:type="continuationSeparator" w:id="0">
    <w:p w14:paraId="69409DA8" w14:textId="77777777" w:rsidR="00DC2F2D" w:rsidRDefault="00DC2F2D" w:rsidP="00D703CD">
      <w:pPr>
        <w:spacing w:after="0"/>
      </w:pPr>
      <w:r>
        <w:continuationSeparator/>
      </w:r>
    </w:p>
    <w:p w14:paraId="6EED188F" w14:textId="77777777" w:rsidR="00DC2F2D" w:rsidRDefault="00DC2F2D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82AE7"/>
    <w:multiLevelType w:val="hybridMultilevel"/>
    <w:tmpl w:val="2C3A1920"/>
    <w:lvl w:ilvl="0" w:tplc="04160017">
      <w:start w:val="1"/>
      <w:numFmt w:val="lowerLetter"/>
      <w:lvlText w:val="%1)"/>
      <w:lvlJc w:val="left"/>
      <w:pPr>
        <w:ind w:left="3555" w:hanging="360"/>
      </w:pPr>
    </w:lvl>
    <w:lvl w:ilvl="1" w:tplc="04160019" w:tentative="1">
      <w:start w:val="1"/>
      <w:numFmt w:val="lowerLetter"/>
      <w:lvlText w:val="%2."/>
      <w:lvlJc w:val="left"/>
      <w:pPr>
        <w:ind w:left="4275" w:hanging="360"/>
      </w:pPr>
    </w:lvl>
    <w:lvl w:ilvl="2" w:tplc="0416001B" w:tentative="1">
      <w:start w:val="1"/>
      <w:numFmt w:val="lowerRoman"/>
      <w:lvlText w:val="%3."/>
      <w:lvlJc w:val="right"/>
      <w:pPr>
        <w:ind w:left="4995" w:hanging="180"/>
      </w:pPr>
    </w:lvl>
    <w:lvl w:ilvl="3" w:tplc="0416000F" w:tentative="1">
      <w:start w:val="1"/>
      <w:numFmt w:val="decimal"/>
      <w:lvlText w:val="%4."/>
      <w:lvlJc w:val="left"/>
      <w:pPr>
        <w:ind w:left="5715" w:hanging="360"/>
      </w:pPr>
    </w:lvl>
    <w:lvl w:ilvl="4" w:tplc="04160019" w:tentative="1">
      <w:start w:val="1"/>
      <w:numFmt w:val="lowerLetter"/>
      <w:lvlText w:val="%5."/>
      <w:lvlJc w:val="left"/>
      <w:pPr>
        <w:ind w:left="6435" w:hanging="360"/>
      </w:pPr>
    </w:lvl>
    <w:lvl w:ilvl="5" w:tplc="0416001B" w:tentative="1">
      <w:start w:val="1"/>
      <w:numFmt w:val="lowerRoman"/>
      <w:lvlText w:val="%6."/>
      <w:lvlJc w:val="right"/>
      <w:pPr>
        <w:ind w:left="7155" w:hanging="180"/>
      </w:pPr>
    </w:lvl>
    <w:lvl w:ilvl="6" w:tplc="0416000F" w:tentative="1">
      <w:start w:val="1"/>
      <w:numFmt w:val="decimal"/>
      <w:lvlText w:val="%7."/>
      <w:lvlJc w:val="left"/>
      <w:pPr>
        <w:ind w:left="7875" w:hanging="360"/>
      </w:pPr>
    </w:lvl>
    <w:lvl w:ilvl="7" w:tplc="04160019" w:tentative="1">
      <w:start w:val="1"/>
      <w:numFmt w:val="lowerLetter"/>
      <w:lvlText w:val="%8."/>
      <w:lvlJc w:val="left"/>
      <w:pPr>
        <w:ind w:left="8595" w:hanging="360"/>
      </w:pPr>
    </w:lvl>
    <w:lvl w:ilvl="8" w:tplc="0416001B" w:tentative="1">
      <w:start w:val="1"/>
      <w:numFmt w:val="lowerRoman"/>
      <w:lvlText w:val="%9."/>
      <w:lvlJc w:val="right"/>
      <w:pPr>
        <w:ind w:left="9315" w:hanging="180"/>
      </w:pPr>
    </w:lvl>
  </w:abstractNum>
  <w:abstractNum w:abstractNumId="1" w15:restartNumberingAfterBreak="0">
    <w:nsid w:val="04DB7E86"/>
    <w:multiLevelType w:val="hybridMultilevel"/>
    <w:tmpl w:val="4728294A"/>
    <w:numStyleLink w:val="ImportedStyle12"/>
  </w:abstractNum>
  <w:abstractNum w:abstractNumId="2" w15:restartNumberingAfterBreak="0">
    <w:nsid w:val="07561A92"/>
    <w:multiLevelType w:val="multilevel"/>
    <w:tmpl w:val="1B7257EE"/>
    <w:lvl w:ilvl="0">
      <w:start w:val="2"/>
      <w:numFmt w:val="decimal"/>
      <w:lvlText w:val="%1."/>
      <w:lvlJc w:val="left"/>
      <w:pPr>
        <w:ind w:left="780" w:hanging="420"/>
      </w:pPr>
      <w:rPr>
        <w:rFonts w:hAnsi="Arial Unicode MS" w:hint="default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ind w:left="1560" w:hanging="840"/>
      </w:pPr>
      <w:rPr>
        <w:rFonts w:hAnsi="Arial Unicode MS" w:hint="default"/>
        <w:b/>
        <w:bCs/>
        <w:caps w:val="0"/>
        <w:smallCaps w:val="0"/>
        <w:strike w:val="0"/>
        <w:dstrike w:val="0"/>
        <w:color w:val="4875BD" w:themeColor="accent1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nothing"/>
      <w:lvlText w:val="%1.%2.%3."/>
      <w:lvlJc w:val="left"/>
      <w:pPr>
        <w:ind w:left="1800" w:hanging="720"/>
      </w:pPr>
      <w:rPr>
        <w:rFonts w:hAnsi="Arial Unicode MS" w:hint="default"/>
        <w:b w:val="0"/>
        <w:bCs w:val="0"/>
        <w:caps w:val="0"/>
        <w:smallCaps w:val="0"/>
        <w:strike w:val="0"/>
        <w:dstrike w:val="0"/>
        <w:color w:val="3692ED" w:themeColor="accent2" w:themeTint="99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nothing"/>
      <w:lvlText w:val="%1.%2.%3.%4."/>
      <w:lvlJc w:val="left"/>
      <w:pPr>
        <w:ind w:left="1800" w:hanging="360"/>
      </w:pPr>
      <w:rPr>
        <w:rFonts w:hAnsi="Arial Unicode MS" w:hint="default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3065" w:hanging="1265"/>
      </w:pPr>
      <w:rPr>
        <w:rFonts w:hAnsi="Arial Unicode MS" w:hint="default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3785" w:hanging="1625"/>
      </w:pPr>
      <w:rPr>
        <w:rFonts w:hAnsi="Arial Unicode MS" w:hint="default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4145" w:hanging="1625"/>
      </w:pPr>
      <w:rPr>
        <w:rFonts w:hAnsi="Arial Unicode MS" w:hint="default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865" w:hanging="1985"/>
      </w:pPr>
      <w:rPr>
        <w:rFonts w:hAnsi="Arial Unicode MS" w:hint="default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225" w:hanging="1985"/>
      </w:pPr>
      <w:rPr>
        <w:rFonts w:hAnsi="Arial Unicode MS" w:hint="default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0DFD45F6"/>
    <w:multiLevelType w:val="hybridMultilevel"/>
    <w:tmpl w:val="3F6A1072"/>
    <w:styleLink w:val="ImportedStyle3"/>
    <w:lvl w:ilvl="0" w:tplc="544652E2">
      <w:start w:val="1"/>
      <w:numFmt w:val="lowerLetter"/>
      <w:lvlText w:val="%1)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5D419BE">
      <w:start w:val="1"/>
      <w:numFmt w:val="lowerLetter"/>
      <w:lvlText w:val="%2)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6CAA8FC">
      <w:start w:val="1"/>
      <w:numFmt w:val="lowerLetter"/>
      <w:lvlText w:val="%3)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B24F3DE">
      <w:start w:val="1"/>
      <w:numFmt w:val="lowerLetter"/>
      <w:lvlText w:val="%4)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C309C66">
      <w:start w:val="1"/>
      <w:numFmt w:val="lowerLetter"/>
      <w:lvlText w:val="%5)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17235B2">
      <w:start w:val="1"/>
      <w:numFmt w:val="lowerLetter"/>
      <w:lvlText w:val="%6)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35EC1B66">
      <w:start w:val="1"/>
      <w:numFmt w:val="lowerLetter"/>
      <w:lvlText w:val="%7)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6106AE4">
      <w:start w:val="1"/>
      <w:numFmt w:val="lowerLetter"/>
      <w:lvlText w:val="%8)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15EA954">
      <w:start w:val="1"/>
      <w:numFmt w:val="lowerLetter"/>
      <w:lvlText w:val="%9)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7FF409D"/>
    <w:multiLevelType w:val="hybridMultilevel"/>
    <w:tmpl w:val="3F6A1072"/>
    <w:numStyleLink w:val="ImportedStyle3"/>
  </w:abstractNum>
  <w:abstractNum w:abstractNumId="5" w15:restartNumberingAfterBreak="0">
    <w:nsid w:val="1CCC799B"/>
    <w:multiLevelType w:val="hybridMultilevel"/>
    <w:tmpl w:val="1F30DAEE"/>
    <w:styleLink w:val="ImportedStyle11"/>
    <w:lvl w:ilvl="0" w:tplc="5466682C">
      <w:start w:val="1"/>
      <w:numFmt w:val="lowerLetter"/>
      <w:lvlText w:val="%1)"/>
      <w:lvlJc w:val="left"/>
      <w:pPr>
        <w:ind w:left="185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31073B4">
      <w:start w:val="1"/>
      <w:numFmt w:val="lowerLetter"/>
      <w:lvlText w:val="%2."/>
      <w:lvlJc w:val="left"/>
      <w:pPr>
        <w:ind w:left="257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5C6AE1C4">
      <w:start w:val="1"/>
      <w:numFmt w:val="lowerRoman"/>
      <w:lvlText w:val="%3."/>
      <w:lvlJc w:val="left"/>
      <w:pPr>
        <w:ind w:left="3294" w:hanging="30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99D4BEF6">
      <w:start w:val="1"/>
      <w:numFmt w:val="decimal"/>
      <w:lvlText w:val="%4."/>
      <w:lvlJc w:val="left"/>
      <w:pPr>
        <w:ind w:left="401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2147F2C">
      <w:start w:val="1"/>
      <w:numFmt w:val="lowerLetter"/>
      <w:lvlText w:val="%5."/>
      <w:lvlJc w:val="left"/>
      <w:pPr>
        <w:ind w:left="473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51E263A">
      <w:start w:val="1"/>
      <w:numFmt w:val="lowerRoman"/>
      <w:lvlText w:val="%6."/>
      <w:lvlJc w:val="left"/>
      <w:pPr>
        <w:ind w:left="5454" w:hanging="30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CF29A02">
      <w:start w:val="1"/>
      <w:numFmt w:val="decimal"/>
      <w:lvlText w:val="%7."/>
      <w:lvlJc w:val="left"/>
      <w:pPr>
        <w:ind w:left="617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9BC1F22">
      <w:start w:val="1"/>
      <w:numFmt w:val="lowerLetter"/>
      <w:lvlText w:val="%8."/>
      <w:lvlJc w:val="left"/>
      <w:pPr>
        <w:ind w:left="689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A3E1FCA">
      <w:start w:val="1"/>
      <w:numFmt w:val="lowerRoman"/>
      <w:lvlText w:val="%9."/>
      <w:lvlJc w:val="left"/>
      <w:pPr>
        <w:ind w:left="7614" w:hanging="30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 w15:restartNumberingAfterBreak="0">
    <w:nsid w:val="23CE3FB7"/>
    <w:multiLevelType w:val="hybridMultilevel"/>
    <w:tmpl w:val="4728294A"/>
    <w:styleLink w:val="ImportedStyle12"/>
    <w:lvl w:ilvl="0" w:tplc="6AC43A18">
      <w:start w:val="1"/>
      <w:numFmt w:val="lowerLetter"/>
      <w:lvlText w:val="%1)"/>
      <w:lvlJc w:val="left"/>
      <w:pPr>
        <w:ind w:left="185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ABAEC72">
      <w:start w:val="1"/>
      <w:numFmt w:val="lowerLetter"/>
      <w:lvlText w:val="%2."/>
      <w:lvlJc w:val="left"/>
      <w:pPr>
        <w:ind w:left="257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628E6B6C">
      <w:start w:val="1"/>
      <w:numFmt w:val="lowerRoman"/>
      <w:lvlText w:val="%3."/>
      <w:lvlJc w:val="left"/>
      <w:pPr>
        <w:ind w:left="3294" w:hanging="30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67522CB6">
      <w:start w:val="1"/>
      <w:numFmt w:val="decimal"/>
      <w:lvlText w:val="%4."/>
      <w:lvlJc w:val="left"/>
      <w:pPr>
        <w:ind w:left="401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4F0CAE0">
      <w:start w:val="1"/>
      <w:numFmt w:val="lowerLetter"/>
      <w:lvlText w:val="%5."/>
      <w:lvlJc w:val="left"/>
      <w:pPr>
        <w:ind w:left="473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358DA06">
      <w:start w:val="1"/>
      <w:numFmt w:val="lowerRoman"/>
      <w:lvlText w:val="%6."/>
      <w:lvlJc w:val="left"/>
      <w:pPr>
        <w:ind w:left="5454" w:hanging="30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D99026C0">
      <w:start w:val="1"/>
      <w:numFmt w:val="decimal"/>
      <w:lvlText w:val="%7."/>
      <w:lvlJc w:val="left"/>
      <w:pPr>
        <w:ind w:left="617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BAC7E18">
      <w:start w:val="1"/>
      <w:numFmt w:val="lowerLetter"/>
      <w:lvlText w:val="%8."/>
      <w:lvlJc w:val="left"/>
      <w:pPr>
        <w:ind w:left="689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C1AA3F66">
      <w:start w:val="1"/>
      <w:numFmt w:val="lowerRoman"/>
      <w:lvlText w:val="%9."/>
      <w:lvlJc w:val="left"/>
      <w:pPr>
        <w:ind w:left="7614" w:hanging="30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27E35D67"/>
    <w:multiLevelType w:val="hybridMultilevel"/>
    <w:tmpl w:val="DBEA336E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DDC155D"/>
    <w:multiLevelType w:val="hybridMultilevel"/>
    <w:tmpl w:val="361C4BC8"/>
    <w:numStyleLink w:val="ImportedStyle10"/>
  </w:abstractNum>
  <w:abstractNum w:abstractNumId="9" w15:restartNumberingAfterBreak="0">
    <w:nsid w:val="30E57B9E"/>
    <w:multiLevelType w:val="multilevel"/>
    <w:tmpl w:val="A14A033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44"/>
        <w:szCs w:val="4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339635AA"/>
    <w:multiLevelType w:val="hybridMultilevel"/>
    <w:tmpl w:val="EF60EF5C"/>
    <w:lvl w:ilvl="0" w:tplc="04160017">
      <w:start w:val="1"/>
      <w:numFmt w:val="lowerLetter"/>
      <w:lvlText w:val="%1)"/>
      <w:lvlJc w:val="lef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1" w15:restartNumberingAfterBreak="0">
    <w:nsid w:val="36AB0E70"/>
    <w:multiLevelType w:val="hybridMultilevel"/>
    <w:tmpl w:val="1DBC18B8"/>
    <w:numStyleLink w:val="ImportedStyle9"/>
  </w:abstractNum>
  <w:abstractNum w:abstractNumId="12" w15:restartNumberingAfterBreak="0">
    <w:nsid w:val="3D411AB1"/>
    <w:multiLevelType w:val="hybridMultilevel"/>
    <w:tmpl w:val="A8AA2838"/>
    <w:numStyleLink w:val="ImportedStyle6"/>
  </w:abstractNum>
  <w:abstractNum w:abstractNumId="13" w15:restartNumberingAfterBreak="0">
    <w:nsid w:val="459C32F5"/>
    <w:multiLevelType w:val="hybridMultilevel"/>
    <w:tmpl w:val="2CC62B96"/>
    <w:styleLink w:val="ImportedStyle2"/>
    <w:lvl w:ilvl="0" w:tplc="840C37DA">
      <w:start w:val="1"/>
      <w:numFmt w:val="bullet"/>
      <w:lvlText w:val="·"/>
      <w:lvlJc w:val="left"/>
      <w:pPr>
        <w:tabs>
          <w:tab w:val="num" w:pos="1615"/>
        </w:tabs>
        <w:ind w:left="1854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404F018">
      <w:start w:val="1"/>
      <w:numFmt w:val="bullet"/>
      <w:lvlText w:val="o"/>
      <w:lvlJc w:val="left"/>
      <w:pPr>
        <w:tabs>
          <w:tab w:val="num" w:pos="2574"/>
        </w:tabs>
        <w:ind w:left="2813" w:hanging="599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6E40A66">
      <w:start w:val="1"/>
      <w:numFmt w:val="bullet"/>
      <w:lvlText w:val="▪"/>
      <w:lvlJc w:val="left"/>
      <w:pPr>
        <w:tabs>
          <w:tab w:val="num" w:pos="3294"/>
        </w:tabs>
        <w:ind w:left="3533" w:hanging="599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6B74D09E">
      <w:start w:val="1"/>
      <w:numFmt w:val="bullet"/>
      <w:lvlText w:val="·"/>
      <w:lvlJc w:val="left"/>
      <w:pPr>
        <w:tabs>
          <w:tab w:val="num" w:pos="4014"/>
        </w:tabs>
        <w:ind w:left="4253" w:hanging="599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778ABF6">
      <w:start w:val="1"/>
      <w:numFmt w:val="bullet"/>
      <w:lvlText w:val="o"/>
      <w:lvlJc w:val="left"/>
      <w:pPr>
        <w:tabs>
          <w:tab w:val="num" w:pos="4734"/>
        </w:tabs>
        <w:ind w:left="4973" w:hanging="599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C7A7296">
      <w:start w:val="1"/>
      <w:numFmt w:val="bullet"/>
      <w:lvlText w:val="▪"/>
      <w:lvlJc w:val="left"/>
      <w:pPr>
        <w:tabs>
          <w:tab w:val="num" w:pos="5454"/>
        </w:tabs>
        <w:ind w:left="5693" w:hanging="599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4164AD8">
      <w:start w:val="1"/>
      <w:numFmt w:val="bullet"/>
      <w:lvlText w:val="·"/>
      <w:lvlJc w:val="left"/>
      <w:pPr>
        <w:tabs>
          <w:tab w:val="num" w:pos="6174"/>
        </w:tabs>
        <w:ind w:left="6413" w:hanging="599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746B6A6">
      <w:start w:val="1"/>
      <w:numFmt w:val="bullet"/>
      <w:lvlText w:val="o"/>
      <w:lvlJc w:val="left"/>
      <w:pPr>
        <w:tabs>
          <w:tab w:val="num" w:pos="6894"/>
        </w:tabs>
        <w:ind w:left="7133" w:hanging="599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6FEA055C">
      <w:start w:val="1"/>
      <w:numFmt w:val="bullet"/>
      <w:lvlText w:val="▪"/>
      <w:lvlJc w:val="left"/>
      <w:pPr>
        <w:tabs>
          <w:tab w:val="num" w:pos="7614"/>
        </w:tabs>
        <w:ind w:left="7853" w:hanging="599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50F87D90"/>
    <w:multiLevelType w:val="hybridMultilevel"/>
    <w:tmpl w:val="BC8E1D98"/>
    <w:styleLink w:val="ImportedStyle8"/>
    <w:lvl w:ilvl="0" w:tplc="D20250D0">
      <w:start w:val="1"/>
      <w:numFmt w:val="lowerLetter"/>
      <w:lvlText w:val="%1)"/>
      <w:lvlJc w:val="left"/>
      <w:pPr>
        <w:ind w:left="185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10A4D52">
      <w:start w:val="1"/>
      <w:numFmt w:val="lowerLetter"/>
      <w:lvlText w:val="%2."/>
      <w:lvlJc w:val="left"/>
      <w:pPr>
        <w:ind w:left="257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85C0740">
      <w:start w:val="1"/>
      <w:numFmt w:val="lowerRoman"/>
      <w:lvlText w:val="%3."/>
      <w:lvlJc w:val="left"/>
      <w:pPr>
        <w:ind w:left="3294" w:hanging="30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92A8B486">
      <w:start w:val="1"/>
      <w:numFmt w:val="decimal"/>
      <w:lvlText w:val="%4."/>
      <w:lvlJc w:val="left"/>
      <w:pPr>
        <w:ind w:left="401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A86A2FA">
      <w:start w:val="1"/>
      <w:numFmt w:val="lowerLetter"/>
      <w:lvlText w:val="%5."/>
      <w:lvlJc w:val="left"/>
      <w:pPr>
        <w:ind w:left="473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02A26AA6">
      <w:start w:val="1"/>
      <w:numFmt w:val="lowerRoman"/>
      <w:lvlText w:val="%6."/>
      <w:lvlJc w:val="left"/>
      <w:pPr>
        <w:ind w:left="5454" w:hanging="30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3AC4E9A">
      <w:start w:val="1"/>
      <w:numFmt w:val="decimal"/>
      <w:lvlText w:val="%7."/>
      <w:lvlJc w:val="left"/>
      <w:pPr>
        <w:ind w:left="617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93CD900">
      <w:start w:val="1"/>
      <w:numFmt w:val="lowerLetter"/>
      <w:lvlText w:val="%8."/>
      <w:lvlJc w:val="left"/>
      <w:pPr>
        <w:ind w:left="689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CDCE316">
      <w:start w:val="1"/>
      <w:numFmt w:val="lowerRoman"/>
      <w:lvlText w:val="%9."/>
      <w:lvlJc w:val="left"/>
      <w:pPr>
        <w:ind w:left="7614" w:hanging="30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" w15:restartNumberingAfterBreak="0">
    <w:nsid w:val="52F422C5"/>
    <w:multiLevelType w:val="hybridMultilevel"/>
    <w:tmpl w:val="1DBC18B8"/>
    <w:styleLink w:val="ImportedStyle9"/>
    <w:lvl w:ilvl="0" w:tplc="D03C0D30">
      <w:start w:val="1"/>
      <w:numFmt w:val="lowerLetter"/>
      <w:lvlText w:val="%1)"/>
      <w:lvlJc w:val="left"/>
      <w:pPr>
        <w:ind w:left="2268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DA048CC">
      <w:start w:val="1"/>
      <w:numFmt w:val="lowerLetter"/>
      <w:lvlText w:val="%2."/>
      <w:lvlJc w:val="left"/>
      <w:pPr>
        <w:ind w:left="2988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4A8B558">
      <w:start w:val="1"/>
      <w:numFmt w:val="lowerRoman"/>
      <w:lvlText w:val="%3."/>
      <w:lvlJc w:val="left"/>
      <w:pPr>
        <w:ind w:left="3708" w:hanging="30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68CCD5E8">
      <w:start w:val="1"/>
      <w:numFmt w:val="decimal"/>
      <w:lvlText w:val="%4."/>
      <w:lvlJc w:val="left"/>
      <w:pPr>
        <w:ind w:left="4428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AFE4A20">
      <w:start w:val="1"/>
      <w:numFmt w:val="lowerLetter"/>
      <w:lvlText w:val="%5."/>
      <w:lvlJc w:val="left"/>
      <w:pPr>
        <w:ind w:left="5148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61647DA">
      <w:start w:val="1"/>
      <w:numFmt w:val="lowerRoman"/>
      <w:lvlText w:val="%6."/>
      <w:lvlJc w:val="left"/>
      <w:pPr>
        <w:ind w:left="5868" w:hanging="30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4962766">
      <w:start w:val="1"/>
      <w:numFmt w:val="decimal"/>
      <w:lvlText w:val="%7."/>
      <w:lvlJc w:val="left"/>
      <w:pPr>
        <w:ind w:left="6588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FFA2482">
      <w:start w:val="1"/>
      <w:numFmt w:val="lowerLetter"/>
      <w:lvlText w:val="%8."/>
      <w:lvlJc w:val="left"/>
      <w:pPr>
        <w:ind w:left="7308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7AA4CB0">
      <w:start w:val="1"/>
      <w:numFmt w:val="lowerRoman"/>
      <w:lvlText w:val="%9."/>
      <w:lvlJc w:val="left"/>
      <w:pPr>
        <w:ind w:left="8028" w:hanging="30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54EF1DF7"/>
    <w:multiLevelType w:val="hybridMultilevel"/>
    <w:tmpl w:val="A8AA2838"/>
    <w:styleLink w:val="ImportedStyle6"/>
    <w:lvl w:ilvl="0" w:tplc="777EA430">
      <w:start w:val="1"/>
      <w:numFmt w:val="lowerLetter"/>
      <w:lvlText w:val="%1)"/>
      <w:lvlJc w:val="left"/>
      <w:pPr>
        <w:ind w:left="185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300538C">
      <w:start w:val="1"/>
      <w:numFmt w:val="lowerLetter"/>
      <w:lvlText w:val="%2."/>
      <w:lvlJc w:val="left"/>
      <w:pPr>
        <w:ind w:left="257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C620A94">
      <w:start w:val="1"/>
      <w:numFmt w:val="lowerRoman"/>
      <w:lvlText w:val="%3."/>
      <w:lvlJc w:val="left"/>
      <w:pPr>
        <w:ind w:left="3294" w:hanging="30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920A384">
      <w:start w:val="1"/>
      <w:numFmt w:val="decimal"/>
      <w:lvlText w:val="%4."/>
      <w:lvlJc w:val="left"/>
      <w:pPr>
        <w:ind w:left="401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7E8A3F0">
      <w:start w:val="1"/>
      <w:numFmt w:val="lowerLetter"/>
      <w:lvlText w:val="%5."/>
      <w:lvlJc w:val="left"/>
      <w:pPr>
        <w:ind w:left="473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9F42462">
      <w:start w:val="1"/>
      <w:numFmt w:val="lowerRoman"/>
      <w:lvlText w:val="%6."/>
      <w:lvlJc w:val="left"/>
      <w:pPr>
        <w:ind w:left="5454" w:hanging="30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38E29EC2">
      <w:start w:val="1"/>
      <w:numFmt w:val="decimal"/>
      <w:lvlText w:val="%7."/>
      <w:lvlJc w:val="left"/>
      <w:pPr>
        <w:ind w:left="617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640174C">
      <w:start w:val="1"/>
      <w:numFmt w:val="lowerLetter"/>
      <w:lvlText w:val="%8."/>
      <w:lvlJc w:val="left"/>
      <w:pPr>
        <w:ind w:left="689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A264776">
      <w:start w:val="1"/>
      <w:numFmt w:val="lowerRoman"/>
      <w:lvlText w:val="%9."/>
      <w:lvlJc w:val="left"/>
      <w:pPr>
        <w:ind w:left="7614" w:hanging="30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 w15:restartNumberingAfterBreak="0">
    <w:nsid w:val="59542964"/>
    <w:multiLevelType w:val="hybridMultilevel"/>
    <w:tmpl w:val="384C1CB0"/>
    <w:styleLink w:val="ImportedStyle4"/>
    <w:lvl w:ilvl="0" w:tplc="0540D9DA">
      <w:start w:val="1"/>
      <w:numFmt w:val="bullet"/>
      <w:lvlText w:val="·"/>
      <w:lvlJc w:val="left"/>
      <w:pPr>
        <w:tabs>
          <w:tab w:val="num" w:pos="1615"/>
        </w:tabs>
        <w:ind w:left="1854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5D2BA58">
      <w:start w:val="1"/>
      <w:numFmt w:val="bullet"/>
      <w:lvlText w:val="o"/>
      <w:lvlJc w:val="left"/>
      <w:pPr>
        <w:tabs>
          <w:tab w:val="num" w:pos="2574"/>
        </w:tabs>
        <w:ind w:left="2813" w:hanging="599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C08B11E">
      <w:start w:val="1"/>
      <w:numFmt w:val="bullet"/>
      <w:lvlText w:val="▪"/>
      <w:lvlJc w:val="left"/>
      <w:pPr>
        <w:tabs>
          <w:tab w:val="num" w:pos="3294"/>
        </w:tabs>
        <w:ind w:left="3533" w:hanging="599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38AB5FA">
      <w:start w:val="1"/>
      <w:numFmt w:val="bullet"/>
      <w:lvlText w:val="·"/>
      <w:lvlJc w:val="left"/>
      <w:pPr>
        <w:tabs>
          <w:tab w:val="num" w:pos="4014"/>
        </w:tabs>
        <w:ind w:left="4253" w:hanging="599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D26816">
      <w:start w:val="1"/>
      <w:numFmt w:val="bullet"/>
      <w:lvlText w:val="o"/>
      <w:lvlJc w:val="left"/>
      <w:pPr>
        <w:tabs>
          <w:tab w:val="num" w:pos="4734"/>
        </w:tabs>
        <w:ind w:left="4973" w:hanging="599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6BAC015C">
      <w:start w:val="1"/>
      <w:numFmt w:val="bullet"/>
      <w:lvlText w:val="▪"/>
      <w:lvlJc w:val="left"/>
      <w:pPr>
        <w:tabs>
          <w:tab w:val="num" w:pos="5454"/>
        </w:tabs>
        <w:ind w:left="5693" w:hanging="599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44442A8">
      <w:start w:val="1"/>
      <w:numFmt w:val="bullet"/>
      <w:lvlText w:val="·"/>
      <w:lvlJc w:val="left"/>
      <w:pPr>
        <w:tabs>
          <w:tab w:val="num" w:pos="6174"/>
        </w:tabs>
        <w:ind w:left="6413" w:hanging="599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E3C37F6">
      <w:start w:val="1"/>
      <w:numFmt w:val="bullet"/>
      <w:lvlText w:val="o"/>
      <w:lvlJc w:val="left"/>
      <w:pPr>
        <w:tabs>
          <w:tab w:val="num" w:pos="6894"/>
        </w:tabs>
        <w:ind w:left="7133" w:hanging="599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FC459C">
      <w:start w:val="1"/>
      <w:numFmt w:val="bullet"/>
      <w:lvlText w:val="▪"/>
      <w:lvlJc w:val="left"/>
      <w:pPr>
        <w:tabs>
          <w:tab w:val="num" w:pos="7614"/>
        </w:tabs>
        <w:ind w:left="7853" w:hanging="599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69DB4CCA"/>
    <w:multiLevelType w:val="hybridMultilevel"/>
    <w:tmpl w:val="361C4BC8"/>
    <w:styleLink w:val="ImportedStyle10"/>
    <w:lvl w:ilvl="0" w:tplc="C1E853F4">
      <w:start w:val="1"/>
      <w:numFmt w:val="lowerLetter"/>
      <w:lvlText w:val="%1)"/>
      <w:lvlJc w:val="left"/>
      <w:pPr>
        <w:ind w:left="2552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EB6A3D2">
      <w:start w:val="1"/>
      <w:numFmt w:val="lowerLetter"/>
      <w:lvlText w:val="%2."/>
      <w:lvlJc w:val="left"/>
      <w:pPr>
        <w:ind w:left="3272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CF863D4">
      <w:start w:val="1"/>
      <w:numFmt w:val="lowerRoman"/>
      <w:lvlText w:val="%3."/>
      <w:lvlJc w:val="left"/>
      <w:pPr>
        <w:ind w:left="3992" w:hanging="3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80E9470">
      <w:start w:val="1"/>
      <w:numFmt w:val="decimal"/>
      <w:lvlText w:val="%4."/>
      <w:lvlJc w:val="left"/>
      <w:pPr>
        <w:ind w:left="4712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FDC7ACE">
      <w:start w:val="1"/>
      <w:numFmt w:val="lowerLetter"/>
      <w:lvlText w:val="%5."/>
      <w:lvlJc w:val="left"/>
      <w:pPr>
        <w:ind w:left="5432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C30831C">
      <w:start w:val="1"/>
      <w:numFmt w:val="lowerRoman"/>
      <w:lvlText w:val="%6."/>
      <w:lvlJc w:val="left"/>
      <w:pPr>
        <w:ind w:left="6152" w:hanging="3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018E930">
      <w:start w:val="1"/>
      <w:numFmt w:val="decimal"/>
      <w:lvlText w:val="%7."/>
      <w:lvlJc w:val="left"/>
      <w:pPr>
        <w:ind w:left="6872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91464AE">
      <w:start w:val="1"/>
      <w:numFmt w:val="lowerLetter"/>
      <w:lvlText w:val="%8."/>
      <w:lvlJc w:val="left"/>
      <w:pPr>
        <w:ind w:left="7592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758A7F8">
      <w:start w:val="1"/>
      <w:numFmt w:val="lowerRoman"/>
      <w:lvlText w:val="%9."/>
      <w:lvlJc w:val="left"/>
      <w:pPr>
        <w:ind w:left="8312" w:hanging="3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6A103D25"/>
    <w:multiLevelType w:val="hybridMultilevel"/>
    <w:tmpl w:val="2CC62B96"/>
    <w:numStyleLink w:val="ImportedStyle2"/>
  </w:abstractNum>
  <w:abstractNum w:abstractNumId="20" w15:restartNumberingAfterBreak="0">
    <w:nsid w:val="6A3822A3"/>
    <w:multiLevelType w:val="multilevel"/>
    <w:tmpl w:val="076C0482"/>
    <w:styleLink w:val="ImportedStyle1"/>
    <w:lvl w:ilvl="0">
      <w:start w:val="1"/>
      <w:numFmt w:val="decimal"/>
      <w:lvlText w:val="%1."/>
      <w:lvlJc w:val="left"/>
      <w:pPr>
        <w:ind w:left="780" w:hanging="42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ind w:left="1560" w:hanging="84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nothing"/>
      <w:lvlText w:val="%1.%2.%3."/>
      <w:lvlJc w:val="left"/>
      <w:pPr>
        <w:ind w:left="1800" w:hanging="72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nothing"/>
      <w:lvlText w:val="%1.%2.%3.%4."/>
      <w:lvlJc w:val="left"/>
      <w:pPr>
        <w:ind w:left="180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3065" w:hanging="126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3785" w:hanging="16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4145" w:hanging="16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865" w:hanging="198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225" w:hanging="198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1" w15:restartNumberingAfterBreak="0">
    <w:nsid w:val="6AF03D4E"/>
    <w:multiLevelType w:val="hybridMultilevel"/>
    <w:tmpl w:val="1F30DAEE"/>
    <w:numStyleLink w:val="ImportedStyle11"/>
  </w:abstractNum>
  <w:abstractNum w:abstractNumId="22" w15:restartNumberingAfterBreak="0">
    <w:nsid w:val="6BE56F7D"/>
    <w:multiLevelType w:val="hybridMultilevel"/>
    <w:tmpl w:val="DBD61BAE"/>
    <w:styleLink w:val="ImportedStyle7"/>
    <w:lvl w:ilvl="0" w:tplc="64C667C4">
      <w:start w:val="1"/>
      <w:numFmt w:val="lowerLetter"/>
      <w:lvlText w:val="%1)"/>
      <w:lvlJc w:val="left"/>
      <w:pPr>
        <w:ind w:left="185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5AAA89AC">
      <w:start w:val="1"/>
      <w:numFmt w:val="lowerLetter"/>
      <w:lvlText w:val="%2."/>
      <w:lvlJc w:val="left"/>
      <w:pPr>
        <w:ind w:left="257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006ADC8">
      <w:start w:val="1"/>
      <w:numFmt w:val="lowerRoman"/>
      <w:lvlText w:val="%3."/>
      <w:lvlJc w:val="left"/>
      <w:pPr>
        <w:ind w:left="3294" w:hanging="30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2C2ACC2">
      <w:start w:val="1"/>
      <w:numFmt w:val="decimal"/>
      <w:lvlText w:val="%4."/>
      <w:lvlJc w:val="left"/>
      <w:pPr>
        <w:ind w:left="401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ED60E32">
      <w:start w:val="1"/>
      <w:numFmt w:val="lowerLetter"/>
      <w:lvlText w:val="%5."/>
      <w:lvlJc w:val="left"/>
      <w:pPr>
        <w:ind w:left="473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08C00EB8">
      <w:start w:val="1"/>
      <w:numFmt w:val="lowerRoman"/>
      <w:lvlText w:val="%6."/>
      <w:lvlJc w:val="left"/>
      <w:pPr>
        <w:ind w:left="5454" w:hanging="30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FE4DBA2">
      <w:start w:val="1"/>
      <w:numFmt w:val="decimal"/>
      <w:lvlText w:val="%7."/>
      <w:lvlJc w:val="left"/>
      <w:pPr>
        <w:ind w:left="617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1E4D682">
      <w:start w:val="1"/>
      <w:numFmt w:val="lowerLetter"/>
      <w:lvlText w:val="%8."/>
      <w:lvlJc w:val="left"/>
      <w:pPr>
        <w:ind w:left="689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E060641A">
      <w:start w:val="1"/>
      <w:numFmt w:val="lowerRoman"/>
      <w:lvlText w:val="%9."/>
      <w:lvlJc w:val="left"/>
      <w:pPr>
        <w:ind w:left="7614" w:hanging="30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3" w15:restartNumberingAfterBreak="0">
    <w:nsid w:val="70A835B3"/>
    <w:multiLevelType w:val="hybridMultilevel"/>
    <w:tmpl w:val="DBD61BAE"/>
    <w:numStyleLink w:val="ImportedStyle7"/>
  </w:abstractNum>
  <w:abstractNum w:abstractNumId="24" w15:restartNumberingAfterBreak="0">
    <w:nsid w:val="73612E34"/>
    <w:multiLevelType w:val="hybridMultilevel"/>
    <w:tmpl w:val="8250C48A"/>
    <w:styleLink w:val="ImportedStyle5"/>
    <w:lvl w:ilvl="0" w:tplc="6BD8B2E2">
      <w:start w:val="1"/>
      <w:numFmt w:val="lowerLetter"/>
      <w:lvlText w:val="%1)"/>
      <w:lvlJc w:val="left"/>
      <w:pPr>
        <w:ind w:left="3261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4C02058">
      <w:start w:val="1"/>
      <w:numFmt w:val="lowerLetter"/>
      <w:lvlText w:val="%2."/>
      <w:lvlJc w:val="left"/>
      <w:pPr>
        <w:ind w:left="3981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F2E8B98">
      <w:start w:val="1"/>
      <w:numFmt w:val="lowerRoman"/>
      <w:lvlText w:val="%3."/>
      <w:lvlJc w:val="left"/>
      <w:pPr>
        <w:ind w:left="4701" w:hanging="30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E2824F4">
      <w:start w:val="1"/>
      <w:numFmt w:val="decimal"/>
      <w:lvlText w:val="%4."/>
      <w:lvlJc w:val="left"/>
      <w:pPr>
        <w:ind w:left="5421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8267FE2">
      <w:start w:val="1"/>
      <w:numFmt w:val="lowerLetter"/>
      <w:lvlText w:val="%5."/>
      <w:lvlJc w:val="left"/>
      <w:pPr>
        <w:ind w:left="6141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64466338">
      <w:start w:val="1"/>
      <w:numFmt w:val="lowerRoman"/>
      <w:lvlText w:val="%6."/>
      <w:lvlJc w:val="left"/>
      <w:pPr>
        <w:ind w:left="6861" w:hanging="30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3E2E0DC">
      <w:start w:val="1"/>
      <w:numFmt w:val="decimal"/>
      <w:lvlText w:val="%7."/>
      <w:lvlJc w:val="left"/>
      <w:pPr>
        <w:ind w:left="7581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946F0FE">
      <w:start w:val="1"/>
      <w:numFmt w:val="lowerLetter"/>
      <w:lvlText w:val="%8."/>
      <w:lvlJc w:val="left"/>
      <w:pPr>
        <w:ind w:left="8301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C7E053A8">
      <w:start w:val="1"/>
      <w:numFmt w:val="lowerRoman"/>
      <w:lvlText w:val="%9."/>
      <w:lvlJc w:val="left"/>
      <w:pPr>
        <w:ind w:left="9021" w:hanging="30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 w16cid:durableId="170833414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522594370">
    <w:abstractNumId w:val="20"/>
  </w:num>
  <w:num w:numId="3" w16cid:durableId="864640092">
    <w:abstractNumId w:val="2"/>
  </w:num>
  <w:num w:numId="4" w16cid:durableId="1976450620">
    <w:abstractNumId w:val="13"/>
  </w:num>
  <w:num w:numId="5" w16cid:durableId="916866492">
    <w:abstractNumId w:val="19"/>
  </w:num>
  <w:num w:numId="6" w16cid:durableId="59864760">
    <w:abstractNumId w:val="3"/>
  </w:num>
  <w:num w:numId="7" w16cid:durableId="1165515152">
    <w:abstractNumId w:val="4"/>
  </w:num>
  <w:num w:numId="8" w16cid:durableId="988511717">
    <w:abstractNumId w:val="17"/>
  </w:num>
  <w:num w:numId="9" w16cid:durableId="467479947">
    <w:abstractNumId w:val="24"/>
  </w:num>
  <w:num w:numId="10" w16cid:durableId="775515091">
    <w:abstractNumId w:val="16"/>
  </w:num>
  <w:num w:numId="11" w16cid:durableId="963459253">
    <w:abstractNumId w:val="12"/>
  </w:num>
  <w:num w:numId="12" w16cid:durableId="857159487">
    <w:abstractNumId w:val="12"/>
    <w:lvlOverride w:ilvl="0">
      <w:lvl w:ilvl="0" w:tplc="68DE6C32">
        <w:start w:val="1"/>
        <w:numFmt w:val="lowerLetter"/>
        <w:lvlText w:val="%1)"/>
        <w:lvlJc w:val="left"/>
        <w:pPr>
          <w:ind w:left="1914" w:hanging="4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8"/>
          <w:szCs w:val="28"/>
          <w:highlight w:val="none"/>
          <w:vertAlign w:val="baseline"/>
        </w:rPr>
      </w:lvl>
    </w:lvlOverride>
    <w:lvlOverride w:ilvl="1">
      <w:lvl w:ilvl="1" w:tplc="57E45BF0">
        <w:start w:val="1"/>
        <w:numFmt w:val="lowerLetter"/>
        <w:lvlText w:val="%2."/>
        <w:lvlJc w:val="left"/>
        <w:pPr>
          <w:ind w:left="2634" w:hanging="4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8"/>
          <w:szCs w:val="28"/>
          <w:highlight w:val="none"/>
          <w:vertAlign w:val="baseline"/>
        </w:rPr>
      </w:lvl>
    </w:lvlOverride>
    <w:lvlOverride w:ilvl="2">
      <w:lvl w:ilvl="2" w:tplc="A3F2E2D8">
        <w:start w:val="1"/>
        <w:numFmt w:val="lowerRoman"/>
        <w:lvlText w:val="%3."/>
        <w:lvlJc w:val="left"/>
        <w:pPr>
          <w:ind w:left="3348" w:hanging="37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8"/>
          <w:szCs w:val="28"/>
          <w:highlight w:val="none"/>
          <w:vertAlign w:val="baseline"/>
        </w:rPr>
      </w:lvl>
    </w:lvlOverride>
    <w:lvlOverride w:ilvl="3">
      <w:lvl w:ilvl="3" w:tplc="0D6434D2">
        <w:start w:val="1"/>
        <w:numFmt w:val="decimal"/>
        <w:lvlText w:val="%4."/>
        <w:lvlJc w:val="left"/>
        <w:pPr>
          <w:ind w:left="4074" w:hanging="4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8"/>
          <w:szCs w:val="28"/>
          <w:highlight w:val="none"/>
          <w:vertAlign w:val="baseline"/>
        </w:rPr>
      </w:lvl>
    </w:lvlOverride>
    <w:lvlOverride w:ilvl="4">
      <w:lvl w:ilvl="4" w:tplc="BD1EB658">
        <w:start w:val="1"/>
        <w:numFmt w:val="lowerLetter"/>
        <w:lvlText w:val="%5."/>
        <w:lvlJc w:val="left"/>
        <w:pPr>
          <w:ind w:left="4794" w:hanging="4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8"/>
          <w:szCs w:val="28"/>
          <w:highlight w:val="none"/>
          <w:vertAlign w:val="baseline"/>
        </w:rPr>
      </w:lvl>
    </w:lvlOverride>
    <w:lvlOverride w:ilvl="5">
      <w:lvl w:ilvl="5" w:tplc="E66C475C">
        <w:start w:val="1"/>
        <w:numFmt w:val="lowerRoman"/>
        <w:lvlText w:val="%6."/>
        <w:lvlJc w:val="left"/>
        <w:pPr>
          <w:ind w:left="5508" w:hanging="37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8"/>
          <w:szCs w:val="28"/>
          <w:highlight w:val="none"/>
          <w:vertAlign w:val="baseline"/>
        </w:rPr>
      </w:lvl>
    </w:lvlOverride>
    <w:lvlOverride w:ilvl="6">
      <w:lvl w:ilvl="6" w:tplc="1A825BA6">
        <w:start w:val="1"/>
        <w:numFmt w:val="decimal"/>
        <w:lvlText w:val="%7."/>
        <w:lvlJc w:val="left"/>
        <w:pPr>
          <w:ind w:left="6234" w:hanging="4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8"/>
          <w:szCs w:val="28"/>
          <w:highlight w:val="none"/>
          <w:vertAlign w:val="baseline"/>
        </w:rPr>
      </w:lvl>
    </w:lvlOverride>
    <w:lvlOverride w:ilvl="7">
      <w:lvl w:ilvl="7" w:tplc="7A3CDC88">
        <w:start w:val="1"/>
        <w:numFmt w:val="lowerLetter"/>
        <w:lvlText w:val="%8."/>
        <w:lvlJc w:val="left"/>
        <w:pPr>
          <w:ind w:left="6954" w:hanging="4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8"/>
          <w:szCs w:val="28"/>
          <w:highlight w:val="none"/>
          <w:vertAlign w:val="baseline"/>
        </w:rPr>
      </w:lvl>
    </w:lvlOverride>
    <w:lvlOverride w:ilvl="8">
      <w:lvl w:ilvl="8" w:tplc="D494BC68">
        <w:start w:val="1"/>
        <w:numFmt w:val="lowerRoman"/>
        <w:lvlText w:val="%9."/>
        <w:lvlJc w:val="left"/>
        <w:pPr>
          <w:ind w:left="7668" w:hanging="37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8"/>
          <w:szCs w:val="28"/>
          <w:highlight w:val="none"/>
          <w:vertAlign w:val="baseline"/>
        </w:rPr>
      </w:lvl>
    </w:lvlOverride>
  </w:num>
  <w:num w:numId="13" w16cid:durableId="438065885">
    <w:abstractNumId w:val="22"/>
  </w:num>
  <w:num w:numId="14" w16cid:durableId="415595553">
    <w:abstractNumId w:val="23"/>
  </w:num>
  <w:num w:numId="15" w16cid:durableId="1120609703">
    <w:abstractNumId w:val="14"/>
  </w:num>
  <w:num w:numId="16" w16cid:durableId="74323837">
    <w:abstractNumId w:val="15"/>
  </w:num>
  <w:num w:numId="17" w16cid:durableId="1455755930">
    <w:abstractNumId w:val="11"/>
  </w:num>
  <w:num w:numId="18" w16cid:durableId="1064179671">
    <w:abstractNumId w:val="18"/>
  </w:num>
  <w:num w:numId="19" w16cid:durableId="1534659146">
    <w:abstractNumId w:val="8"/>
  </w:num>
  <w:num w:numId="20" w16cid:durableId="1996372452">
    <w:abstractNumId w:val="5"/>
  </w:num>
  <w:num w:numId="21" w16cid:durableId="393428093">
    <w:abstractNumId w:val="21"/>
  </w:num>
  <w:num w:numId="22" w16cid:durableId="1159542022">
    <w:abstractNumId w:val="6"/>
  </w:num>
  <w:num w:numId="23" w16cid:durableId="1657489740">
    <w:abstractNumId w:val="1"/>
  </w:num>
  <w:num w:numId="24" w16cid:durableId="1976712342">
    <w:abstractNumId w:val="0"/>
  </w:num>
  <w:num w:numId="25" w16cid:durableId="435290918">
    <w:abstractNumId w:val="10"/>
  </w:num>
  <w:num w:numId="26" w16cid:durableId="1696729662">
    <w:abstractNumId w:val="7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5"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activeWritingStyle w:appName="MSWord" w:lang="es-ES" w:vendorID="64" w:dllVersion="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s-ES" w:vendorID="64" w:dllVersion="4096" w:nlCheck="1" w:checkStyle="0"/>
  <w:activeWritingStyle w:appName="MSWord" w:lang="pt-PT" w:vendorID="64" w:dllVersion="4096" w:nlCheck="1" w:checkStyle="0"/>
  <w:activeWritingStyle w:appName="MSWord" w:lang="en-GB" w:vendorID="64" w:dllVersion="0" w:nlCheck="1" w:checkStyle="0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7A72"/>
    <w:rsid w:val="00004B8E"/>
    <w:rsid w:val="000073DE"/>
    <w:rsid w:val="000073EE"/>
    <w:rsid w:val="00010A7F"/>
    <w:rsid w:val="00016095"/>
    <w:rsid w:val="00020DCD"/>
    <w:rsid w:val="00021081"/>
    <w:rsid w:val="0002311B"/>
    <w:rsid w:val="0002326F"/>
    <w:rsid w:val="00023610"/>
    <w:rsid w:val="00027374"/>
    <w:rsid w:val="000275C3"/>
    <w:rsid w:val="00027836"/>
    <w:rsid w:val="00030F3B"/>
    <w:rsid w:val="000348E4"/>
    <w:rsid w:val="000445F5"/>
    <w:rsid w:val="00045967"/>
    <w:rsid w:val="000530F9"/>
    <w:rsid w:val="00055DC4"/>
    <w:rsid w:val="000609CF"/>
    <w:rsid w:val="000638D7"/>
    <w:rsid w:val="00065BED"/>
    <w:rsid w:val="00070EFA"/>
    <w:rsid w:val="00072114"/>
    <w:rsid w:val="0007511A"/>
    <w:rsid w:val="00076130"/>
    <w:rsid w:val="00086BCD"/>
    <w:rsid w:val="000970DB"/>
    <w:rsid w:val="000A1814"/>
    <w:rsid w:val="000A3861"/>
    <w:rsid w:val="000A7D5D"/>
    <w:rsid w:val="000B2476"/>
    <w:rsid w:val="000B26B6"/>
    <w:rsid w:val="000C121C"/>
    <w:rsid w:val="000C2F9E"/>
    <w:rsid w:val="000C38B3"/>
    <w:rsid w:val="000C3BE8"/>
    <w:rsid w:val="000C54A7"/>
    <w:rsid w:val="000C5D59"/>
    <w:rsid w:val="000D1568"/>
    <w:rsid w:val="000D24F8"/>
    <w:rsid w:val="000D3AC2"/>
    <w:rsid w:val="000E1C64"/>
    <w:rsid w:val="000E2D86"/>
    <w:rsid w:val="000E3248"/>
    <w:rsid w:val="000E5237"/>
    <w:rsid w:val="000E5793"/>
    <w:rsid w:val="000E7FA2"/>
    <w:rsid w:val="000F242D"/>
    <w:rsid w:val="000F2A2A"/>
    <w:rsid w:val="000F49F3"/>
    <w:rsid w:val="000F51BF"/>
    <w:rsid w:val="000F568F"/>
    <w:rsid w:val="000F608D"/>
    <w:rsid w:val="00101137"/>
    <w:rsid w:val="00106F1B"/>
    <w:rsid w:val="00110290"/>
    <w:rsid w:val="0011037B"/>
    <w:rsid w:val="00111C7C"/>
    <w:rsid w:val="001122E8"/>
    <w:rsid w:val="00114CBB"/>
    <w:rsid w:val="00116124"/>
    <w:rsid w:val="00124FB9"/>
    <w:rsid w:val="001256B8"/>
    <w:rsid w:val="0013189F"/>
    <w:rsid w:val="00132F2E"/>
    <w:rsid w:val="00133C60"/>
    <w:rsid w:val="0014139C"/>
    <w:rsid w:val="00141FDB"/>
    <w:rsid w:val="00147514"/>
    <w:rsid w:val="0015125F"/>
    <w:rsid w:val="00155C99"/>
    <w:rsid w:val="00156C0D"/>
    <w:rsid w:val="001620DC"/>
    <w:rsid w:val="001647D9"/>
    <w:rsid w:val="001703DC"/>
    <w:rsid w:val="00172771"/>
    <w:rsid w:val="001760CB"/>
    <w:rsid w:val="0018606C"/>
    <w:rsid w:val="001864E3"/>
    <w:rsid w:val="001875CF"/>
    <w:rsid w:val="0019023B"/>
    <w:rsid w:val="001A2595"/>
    <w:rsid w:val="001B29A7"/>
    <w:rsid w:val="001B3BA1"/>
    <w:rsid w:val="001C7514"/>
    <w:rsid w:val="001D1971"/>
    <w:rsid w:val="001D4E60"/>
    <w:rsid w:val="001E12B9"/>
    <w:rsid w:val="001E3720"/>
    <w:rsid w:val="001F0AFE"/>
    <w:rsid w:val="001F6D52"/>
    <w:rsid w:val="001F78BF"/>
    <w:rsid w:val="00201089"/>
    <w:rsid w:val="00203B1B"/>
    <w:rsid w:val="002109D0"/>
    <w:rsid w:val="00210B56"/>
    <w:rsid w:val="00210E4A"/>
    <w:rsid w:val="00211C8D"/>
    <w:rsid w:val="00215E70"/>
    <w:rsid w:val="002268D7"/>
    <w:rsid w:val="00227034"/>
    <w:rsid w:val="002316A6"/>
    <w:rsid w:val="002426E2"/>
    <w:rsid w:val="002465F6"/>
    <w:rsid w:val="00247DDD"/>
    <w:rsid w:val="00251210"/>
    <w:rsid w:val="00254250"/>
    <w:rsid w:val="0026199B"/>
    <w:rsid w:val="0026297B"/>
    <w:rsid w:val="00262D35"/>
    <w:rsid w:val="00266AEB"/>
    <w:rsid w:val="002723CD"/>
    <w:rsid w:val="0027346B"/>
    <w:rsid w:val="00284E26"/>
    <w:rsid w:val="002949F1"/>
    <w:rsid w:val="00296E53"/>
    <w:rsid w:val="002A5227"/>
    <w:rsid w:val="002A530B"/>
    <w:rsid w:val="002A6742"/>
    <w:rsid w:val="002A7716"/>
    <w:rsid w:val="002B032B"/>
    <w:rsid w:val="002B1C0B"/>
    <w:rsid w:val="002B2F20"/>
    <w:rsid w:val="002B419F"/>
    <w:rsid w:val="002D7FB4"/>
    <w:rsid w:val="002E0E0B"/>
    <w:rsid w:val="002E13FB"/>
    <w:rsid w:val="002E208A"/>
    <w:rsid w:val="002E37C2"/>
    <w:rsid w:val="002F1B0F"/>
    <w:rsid w:val="002F3333"/>
    <w:rsid w:val="002F5FC0"/>
    <w:rsid w:val="00304D2A"/>
    <w:rsid w:val="00305623"/>
    <w:rsid w:val="0031256A"/>
    <w:rsid w:val="0031268D"/>
    <w:rsid w:val="00313552"/>
    <w:rsid w:val="00313DDC"/>
    <w:rsid w:val="00316A3D"/>
    <w:rsid w:val="00317D47"/>
    <w:rsid w:val="00320B63"/>
    <w:rsid w:val="00325DC3"/>
    <w:rsid w:val="003354EB"/>
    <w:rsid w:val="00346197"/>
    <w:rsid w:val="0035235E"/>
    <w:rsid w:val="00353099"/>
    <w:rsid w:val="00354633"/>
    <w:rsid w:val="003554D7"/>
    <w:rsid w:val="00356F65"/>
    <w:rsid w:val="003625E3"/>
    <w:rsid w:val="00367620"/>
    <w:rsid w:val="0037013F"/>
    <w:rsid w:val="00375170"/>
    <w:rsid w:val="00377296"/>
    <w:rsid w:val="00386FC6"/>
    <w:rsid w:val="00391DAD"/>
    <w:rsid w:val="00392DBD"/>
    <w:rsid w:val="00395CFE"/>
    <w:rsid w:val="003A3101"/>
    <w:rsid w:val="003A3422"/>
    <w:rsid w:val="003A3A5A"/>
    <w:rsid w:val="003A7453"/>
    <w:rsid w:val="003B308F"/>
    <w:rsid w:val="003B410E"/>
    <w:rsid w:val="003B6B2A"/>
    <w:rsid w:val="003C7DE7"/>
    <w:rsid w:val="003D0F77"/>
    <w:rsid w:val="003D4F1A"/>
    <w:rsid w:val="003E2518"/>
    <w:rsid w:val="003E2854"/>
    <w:rsid w:val="003F47C0"/>
    <w:rsid w:val="003F5FC7"/>
    <w:rsid w:val="00406475"/>
    <w:rsid w:val="004079D1"/>
    <w:rsid w:val="00414640"/>
    <w:rsid w:val="00420F02"/>
    <w:rsid w:val="00421AD7"/>
    <w:rsid w:val="00421B66"/>
    <w:rsid w:val="00421B87"/>
    <w:rsid w:val="0042249C"/>
    <w:rsid w:val="004247D5"/>
    <w:rsid w:val="004254B5"/>
    <w:rsid w:val="004267B1"/>
    <w:rsid w:val="00431D19"/>
    <w:rsid w:val="00432C1C"/>
    <w:rsid w:val="00436C9A"/>
    <w:rsid w:val="00437C3B"/>
    <w:rsid w:val="00446E72"/>
    <w:rsid w:val="0045047B"/>
    <w:rsid w:val="00452042"/>
    <w:rsid w:val="00453328"/>
    <w:rsid w:val="00454D74"/>
    <w:rsid w:val="00455BAD"/>
    <w:rsid w:val="00462B6A"/>
    <w:rsid w:val="00465140"/>
    <w:rsid w:val="0046561C"/>
    <w:rsid w:val="00475E0D"/>
    <w:rsid w:val="004823A4"/>
    <w:rsid w:val="00483446"/>
    <w:rsid w:val="00487A72"/>
    <w:rsid w:val="004A7107"/>
    <w:rsid w:val="004C1C06"/>
    <w:rsid w:val="004C6012"/>
    <w:rsid w:val="004E0F68"/>
    <w:rsid w:val="004E2ACF"/>
    <w:rsid w:val="004E7BB2"/>
    <w:rsid w:val="004F055D"/>
    <w:rsid w:val="004F1FD4"/>
    <w:rsid w:val="004F2AA9"/>
    <w:rsid w:val="004F3139"/>
    <w:rsid w:val="004F3B10"/>
    <w:rsid w:val="004F67D1"/>
    <w:rsid w:val="004F6C15"/>
    <w:rsid w:val="00500FF4"/>
    <w:rsid w:val="00507D6A"/>
    <w:rsid w:val="00522EBE"/>
    <w:rsid w:val="005256BF"/>
    <w:rsid w:val="00535262"/>
    <w:rsid w:val="00536161"/>
    <w:rsid w:val="00544EA3"/>
    <w:rsid w:val="0055384A"/>
    <w:rsid w:val="0055573E"/>
    <w:rsid w:val="00556033"/>
    <w:rsid w:val="00563366"/>
    <w:rsid w:val="00565D98"/>
    <w:rsid w:val="00572ED2"/>
    <w:rsid w:val="00573A4C"/>
    <w:rsid w:val="00576FCC"/>
    <w:rsid w:val="0058263C"/>
    <w:rsid w:val="0058285F"/>
    <w:rsid w:val="0058490E"/>
    <w:rsid w:val="005932A1"/>
    <w:rsid w:val="0059636A"/>
    <w:rsid w:val="005A1BE6"/>
    <w:rsid w:val="005A1CCA"/>
    <w:rsid w:val="005A302F"/>
    <w:rsid w:val="005A7C76"/>
    <w:rsid w:val="005A7E80"/>
    <w:rsid w:val="005B18EC"/>
    <w:rsid w:val="005B7A80"/>
    <w:rsid w:val="005C0A19"/>
    <w:rsid w:val="005C57BD"/>
    <w:rsid w:val="005C5DDD"/>
    <w:rsid w:val="005C7F8F"/>
    <w:rsid w:val="005D139E"/>
    <w:rsid w:val="005D2522"/>
    <w:rsid w:val="005D4291"/>
    <w:rsid w:val="005E30D6"/>
    <w:rsid w:val="005E32B5"/>
    <w:rsid w:val="005E4910"/>
    <w:rsid w:val="005E6B6A"/>
    <w:rsid w:val="005F15A0"/>
    <w:rsid w:val="005F4C98"/>
    <w:rsid w:val="005F6C2D"/>
    <w:rsid w:val="00602945"/>
    <w:rsid w:val="006060F9"/>
    <w:rsid w:val="00607EBD"/>
    <w:rsid w:val="00620331"/>
    <w:rsid w:val="00621682"/>
    <w:rsid w:val="00631827"/>
    <w:rsid w:val="006342D5"/>
    <w:rsid w:val="00634E3E"/>
    <w:rsid w:val="00651D91"/>
    <w:rsid w:val="0065246F"/>
    <w:rsid w:val="006566D0"/>
    <w:rsid w:val="006613C6"/>
    <w:rsid w:val="006633C8"/>
    <w:rsid w:val="00663474"/>
    <w:rsid w:val="006653B8"/>
    <w:rsid w:val="00672A4D"/>
    <w:rsid w:val="00672CAC"/>
    <w:rsid w:val="00677B2F"/>
    <w:rsid w:val="0068529A"/>
    <w:rsid w:val="0069406D"/>
    <w:rsid w:val="00694589"/>
    <w:rsid w:val="006A03D6"/>
    <w:rsid w:val="006A24D3"/>
    <w:rsid w:val="006A5718"/>
    <w:rsid w:val="006B011D"/>
    <w:rsid w:val="006B2C9B"/>
    <w:rsid w:val="006B3122"/>
    <w:rsid w:val="006B7949"/>
    <w:rsid w:val="006C2BE8"/>
    <w:rsid w:val="006C65BC"/>
    <w:rsid w:val="006D01BA"/>
    <w:rsid w:val="006D0312"/>
    <w:rsid w:val="006D0A6F"/>
    <w:rsid w:val="006D0EA4"/>
    <w:rsid w:val="006D2CF4"/>
    <w:rsid w:val="006D531E"/>
    <w:rsid w:val="006E04CB"/>
    <w:rsid w:val="006E1360"/>
    <w:rsid w:val="006E3A6A"/>
    <w:rsid w:val="006E5E71"/>
    <w:rsid w:val="006E64C6"/>
    <w:rsid w:val="00707761"/>
    <w:rsid w:val="00716011"/>
    <w:rsid w:val="0072249C"/>
    <w:rsid w:val="00723438"/>
    <w:rsid w:val="007302A5"/>
    <w:rsid w:val="00730B84"/>
    <w:rsid w:val="0073281F"/>
    <w:rsid w:val="0073336D"/>
    <w:rsid w:val="007348E3"/>
    <w:rsid w:val="00734C6C"/>
    <w:rsid w:val="00740E2F"/>
    <w:rsid w:val="007438C4"/>
    <w:rsid w:val="0075025F"/>
    <w:rsid w:val="00750A3D"/>
    <w:rsid w:val="007526EF"/>
    <w:rsid w:val="007573F6"/>
    <w:rsid w:val="007606F2"/>
    <w:rsid w:val="00762DBC"/>
    <w:rsid w:val="0076506A"/>
    <w:rsid w:val="007653A5"/>
    <w:rsid w:val="00765E6C"/>
    <w:rsid w:val="007661E3"/>
    <w:rsid w:val="00772856"/>
    <w:rsid w:val="00772B49"/>
    <w:rsid w:val="007803D5"/>
    <w:rsid w:val="00783EE4"/>
    <w:rsid w:val="00783F38"/>
    <w:rsid w:val="00791630"/>
    <w:rsid w:val="007A0941"/>
    <w:rsid w:val="007A3762"/>
    <w:rsid w:val="007A7075"/>
    <w:rsid w:val="007B0724"/>
    <w:rsid w:val="007B4EDE"/>
    <w:rsid w:val="007C2E52"/>
    <w:rsid w:val="007C4F95"/>
    <w:rsid w:val="007C5AAB"/>
    <w:rsid w:val="007C63DB"/>
    <w:rsid w:val="007C6AFE"/>
    <w:rsid w:val="007D484A"/>
    <w:rsid w:val="007E5B52"/>
    <w:rsid w:val="007F55FA"/>
    <w:rsid w:val="007F5762"/>
    <w:rsid w:val="007F6F13"/>
    <w:rsid w:val="00802EFD"/>
    <w:rsid w:val="008035CC"/>
    <w:rsid w:val="008205CE"/>
    <w:rsid w:val="00824AD5"/>
    <w:rsid w:val="00832857"/>
    <w:rsid w:val="00835106"/>
    <w:rsid w:val="0083581A"/>
    <w:rsid w:val="00837DC6"/>
    <w:rsid w:val="00841CD2"/>
    <w:rsid w:val="00841E05"/>
    <w:rsid w:val="00842045"/>
    <w:rsid w:val="00842E9F"/>
    <w:rsid w:val="00843E09"/>
    <w:rsid w:val="00844AA8"/>
    <w:rsid w:val="0085632D"/>
    <w:rsid w:val="00860927"/>
    <w:rsid w:val="00860BED"/>
    <w:rsid w:val="00862736"/>
    <w:rsid w:val="008630BD"/>
    <w:rsid w:val="0087133D"/>
    <w:rsid w:val="00875BBB"/>
    <w:rsid w:val="00881511"/>
    <w:rsid w:val="00881513"/>
    <w:rsid w:val="00886112"/>
    <w:rsid w:val="00886676"/>
    <w:rsid w:val="00886977"/>
    <w:rsid w:val="00890806"/>
    <w:rsid w:val="00891563"/>
    <w:rsid w:val="00892CA4"/>
    <w:rsid w:val="00894745"/>
    <w:rsid w:val="00895F44"/>
    <w:rsid w:val="008A0D6F"/>
    <w:rsid w:val="008A547A"/>
    <w:rsid w:val="008A6D8F"/>
    <w:rsid w:val="008A7C5B"/>
    <w:rsid w:val="008B0D14"/>
    <w:rsid w:val="008B2B49"/>
    <w:rsid w:val="008D161E"/>
    <w:rsid w:val="008D5A80"/>
    <w:rsid w:val="008D6C7D"/>
    <w:rsid w:val="008E12B2"/>
    <w:rsid w:val="008E3630"/>
    <w:rsid w:val="008E59C6"/>
    <w:rsid w:val="008E5D88"/>
    <w:rsid w:val="008E64BE"/>
    <w:rsid w:val="008F1FC7"/>
    <w:rsid w:val="008F33C8"/>
    <w:rsid w:val="008F4C72"/>
    <w:rsid w:val="008F7EB7"/>
    <w:rsid w:val="00901614"/>
    <w:rsid w:val="00912E20"/>
    <w:rsid w:val="009130FE"/>
    <w:rsid w:val="00915FE1"/>
    <w:rsid w:val="00916A11"/>
    <w:rsid w:val="00917B1B"/>
    <w:rsid w:val="0092028F"/>
    <w:rsid w:val="00925743"/>
    <w:rsid w:val="009260BC"/>
    <w:rsid w:val="00934AA6"/>
    <w:rsid w:val="00946C37"/>
    <w:rsid w:val="0094781A"/>
    <w:rsid w:val="0095288D"/>
    <w:rsid w:val="00952B3C"/>
    <w:rsid w:val="009665C1"/>
    <w:rsid w:val="00977607"/>
    <w:rsid w:val="00977B00"/>
    <w:rsid w:val="00982E58"/>
    <w:rsid w:val="00984DEA"/>
    <w:rsid w:val="00987A9E"/>
    <w:rsid w:val="00990425"/>
    <w:rsid w:val="0099249D"/>
    <w:rsid w:val="0099284E"/>
    <w:rsid w:val="00996977"/>
    <w:rsid w:val="009A1C1D"/>
    <w:rsid w:val="009A215F"/>
    <w:rsid w:val="009A59CC"/>
    <w:rsid w:val="009C5819"/>
    <w:rsid w:val="009C709E"/>
    <w:rsid w:val="009D0B2B"/>
    <w:rsid w:val="009D60F5"/>
    <w:rsid w:val="009D6DB4"/>
    <w:rsid w:val="009E3E68"/>
    <w:rsid w:val="009E54D0"/>
    <w:rsid w:val="009F3E9C"/>
    <w:rsid w:val="009F4DB4"/>
    <w:rsid w:val="009F57C6"/>
    <w:rsid w:val="00A1520C"/>
    <w:rsid w:val="00A2264F"/>
    <w:rsid w:val="00A26DDF"/>
    <w:rsid w:val="00A31A20"/>
    <w:rsid w:val="00A41AEC"/>
    <w:rsid w:val="00A4267C"/>
    <w:rsid w:val="00A44BF3"/>
    <w:rsid w:val="00A4616C"/>
    <w:rsid w:val="00A46A05"/>
    <w:rsid w:val="00A516E4"/>
    <w:rsid w:val="00A51AC7"/>
    <w:rsid w:val="00A51DEC"/>
    <w:rsid w:val="00A54802"/>
    <w:rsid w:val="00A54A62"/>
    <w:rsid w:val="00A578FF"/>
    <w:rsid w:val="00A606F4"/>
    <w:rsid w:val="00A61AA8"/>
    <w:rsid w:val="00A61DAB"/>
    <w:rsid w:val="00A62122"/>
    <w:rsid w:val="00A6256F"/>
    <w:rsid w:val="00A64E15"/>
    <w:rsid w:val="00A64FEB"/>
    <w:rsid w:val="00A659C6"/>
    <w:rsid w:val="00A66202"/>
    <w:rsid w:val="00A73061"/>
    <w:rsid w:val="00A74EAB"/>
    <w:rsid w:val="00A80E27"/>
    <w:rsid w:val="00A93D12"/>
    <w:rsid w:val="00A971B6"/>
    <w:rsid w:val="00AA288C"/>
    <w:rsid w:val="00AA35B2"/>
    <w:rsid w:val="00AA431F"/>
    <w:rsid w:val="00AB0C71"/>
    <w:rsid w:val="00AB2435"/>
    <w:rsid w:val="00AB4E52"/>
    <w:rsid w:val="00AB75CC"/>
    <w:rsid w:val="00AC105E"/>
    <w:rsid w:val="00AC160B"/>
    <w:rsid w:val="00AC3897"/>
    <w:rsid w:val="00AC7254"/>
    <w:rsid w:val="00AD2E0F"/>
    <w:rsid w:val="00AD48DA"/>
    <w:rsid w:val="00AD6DAD"/>
    <w:rsid w:val="00AE7EB4"/>
    <w:rsid w:val="00AF7182"/>
    <w:rsid w:val="00B014A4"/>
    <w:rsid w:val="00B01688"/>
    <w:rsid w:val="00B01950"/>
    <w:rsid w:val="00B0423B"/>
    <w:rsid w:val="00B0624F"/>
    <w:rsid w:val="00B06BA7"/>
    <w:rsid w:val="00B07706"/>
    <w:rsid w:val="00B11C39"/>
    <w:rsid w:val="00B128FB"/>
    <w:rsid w:val="00B14AD7"/>
    <w:rsid w:val="00B17973"/>
    <w:rsid w:val="00B24BFE"/>
    <w:rsid w:val="00B24EEB"/>
    <w:rsid w:val="00B2698A"/>
    <w:rsid w:val="00B27787"/>
    <w:rsid w:val="00B3071B"/>
    <w:rsid w:val="00B37C99"/>
    <w:rsid w:val="00B43DCA"/>
    <w:rsid w:val="00B50A7A"/>
    <w:rsid w:val="00B53604"/>
    <w:rsid w:val="00B54486"/>
    <w:rsid w:val="00B5556C"/>
    <w:rsid w:val="00B62101"/>
    <w:rsid w:val="00B62C8E"/>
    <w:rsid w:val="00B64FD2"/>
    <w:rsid w:val="00B67F21"/>
    <w:rsid w:val="00B72CA9"/>
    <w:rsid w:val="00B73640"/>
    <w:rsid w:val="00B741C0"/>
    <w:rsid w:val="00B7435A"/>
    <w:rsid w:val="00B81E33"/>
    <w:rsid w:val="00B829E3"/>
    <w:rsid w:val="00B849FF"/>
    <w:rsid w:val="00B870A4"/>
    <w:rsid w:val="00BA68CF"/>
    <w:rsid w:val="00BB0F7D"/>
    <w:rsid w:val="00BB2A53"/>
    <w:rsid w:val="00BC026F"/>
    <w:rsid w:val="00BC1199"/>
    <w:rsid w:val="00BC301F"/>
    <w:rsid w:val="00BD188C"/>
    <w:rsid w:val="00BD3CC7"/>
    <w:rsid w:val="00BD4818"/>
    <w:rsid w:val="00BD509F"/>
    <w:rsid w:val="00BD6283"/>
    <w:rsid w:val="00BD67F8"/>
    <w:rsid w:val="00BE1BF8"/>
    <w:rsid w:val="00BF1CB4"/>
    <w:rsid w:val="00C029F4"/>
    <w:rsid w:val="00C02E69"/>
    <w:rsid w:val="00C04716"/>
    <w:rsid w:val="00C05DA3"/>
    <w:rsid w:val="00C12B8F"/>
    <w:rsid w:val="00C13EE2"/>
    <w:rsid w:val="00C14081"/>
    <w:rsid w:val="00C15682"/>
    <w:rsid w:val="00C159A5"/>
    <w:rsid w:val="00C255C8"/>
    <w:rsid w:val="00C264F3"/>
    <w:rsid w:val="00C27908"/>
    <w:rsid w:val="00C4080B"/>
    <w:rsid w:val="00C419C7"/>
    <w:rsid w:val="00C43E69"/>
    <w:rsid w:val="00C5082F"/>
    <w:rsid w:val="00C52F39"/>
    <w:rsid w:val="00C5409C"/>
    <w:rsid w:val="00C5585E"/>
    <w:rsid w:val="00C5590C"/>
    <w:rsid w:val="00C56A98"/>
    <w:rsid w:val="00C5758E"/>
    <w:rsid w:val="00C63DAB"/>
    <w:rsid w:val="00C64BBA"/>
    <w:rsid w:val="00C67FB0"/>
    <w:rsid w:val="00C76C8A"/>
    <w:rsid w:val="00C77D7B"/>
    <w:rsid w:val="00C863EA"/>
    <w:rsid w:val="00C877F1"/>
    <w:rsid w:val="00C92C6F"/>
    <w:rsid w:val="00C94F8F"/>
    <w:rsid w:val="00CA0B80"/>
    <w:rsid w:val="00CA1152"/>
    <w:rsid w:val="00CA1416"/>
    <w:rsid w:val="00CA1C37"/>
    <w:rsid w:val="00CA2D37"/>
    <w:rsid w:val="00CA3B0F"/>
    <w:rsid w:val="00CA7C45"/>
    <w:rsid w:val="00CB5810"/>
    <w:rsid w:val="00CB6898"/>
    <w:rsid w:val="00CB7499"/>
    <w:rsid w:val="00CB7DB2"/>
    <w:rsid w:val="00CC1053"/>
    <w:rsid w:val="00CC13BA"/>
    <w:rsid w:val="00CC1D5C"/>
    <w:rsid w:val="00CC598E"/>
    <w:rsid w:val="00CD062E"/>
    <w:rsid w:val="00CD5BCA"/>
    <w:rsid w:val="00CD621A"/>
    <w:rsid w:val="00CE203F"/>
    <w:rsid w:val="00CE20A0"/>
    <w:rsid w:val="00CE4FDB"/>
    <w:rsid w:val="00CE73DB"/>
    <w:rsid w:val="00CF2DB8"/>
    <w:rsid w:val="00D02B63"/>
    <w:rsid w:val="00D063E0"/>
    <w:rsid w:val="00D07147"/>
    <w:rsid w:val="00D07A15"/>
    <w:rsid w:val="00D1036A"/>
    <w:rsid w:val="00D14F86"/>
    <w:rsid w:val="00D16363"/>
    <w:rsid w:val="00D20855"/>
    <w:rsid w:val="00D2172D"/>
    <w:rsid w:val="00D21E9E"/>
    <w:rsid w:val="00D22607"/>
    <w:rsid w:val="00D22FEF"/>
    <w:rsid w:val="00D252CA"/>
    <w:rsid w:val="00D2667A"/>
    <w:rsid w:val="00D26B49"/>
    <w:rsid w:val="00D33498"/>
    <w:rsid w:val="00D3793B"/>
    <w:rsid w:val="00D40B4F"/>
    <w:rsid w:val="00D43072"/>
    <w:rsid w:val="00D4394E"/>
    <w:rsid w:val="00D4796F"/>
    <w:rsid w:val="00D54077"/>
    <w:rsid w:val="00D5515C"/>
    <w:rsid w:val="00D552EA"/>
    <w:rsid w:val="00D62897"/>
    <w:rsid w:val="00D63EF9"/>
    <w:rsid w:val="00D66146"/>
    <w:rsid w:val="00D66AE4"/>
    <w:rsid w:val="00D703CD"/>
    <w:rsid w:val="00D7047C"/>
    <w:rsid w:val="00D806C1"/>
    <w:rsid w:val="00D80EEB"/>
    <w:rsid w:val="00D8231E"/>
    <w:rsid w:val="00D86AD5"/>
    <w:rsid w:val="00D930F0"/>
    <w:rsid w:val="00D93654"/>
    <w:rsid w:val="00D970F9"/>
    <w:rsid w:val="00DB3140"/>
    <w:rsid w:val="00DB74AE"/>
    <w:rsid w:val="00DC2CB6"/>
    <w:rsid w:val="00DC2F2D"/>
    <w:rsid w:val="00DC4D21"/>
    <w:rsid w:val="00DC6044"/>
    <w:rsid w:val="00DC6C69"/>
    <w:rsid w:val="00DD2ED3"/>
    <w:rsid w:val="00DD4F19"/>
    <w:rsid w:val="00DD55FC"/>
    <w:rsid w:val="00DE11AB"/>
    <w:rsid w:val="00DE3B11"/>
    <w:rsid w:val="00DE586F"/>
    <w:rsid w:val="00DE5981"/>
    <w:rsid w:val="00DF1301"/>
    <w:rsid w:val="00DF35C2"/>
    <w:rsid w:val="00DF4EFC"/>
    <w:rsid w:val="00DF7BBE"/>
    <w:rsid w:val="00E10056"/>
    <w:rsid w:val="00E21F43"/>
    <w:rsid w:val="00E22866"/>
    <w:rsid w:val="00E24143"/>
    <w:rsid w:val="00E34EC9"/>
    <w:rsid w:val="00E35FEE"/>
    <w:rsid w:val="00E3732E"/>
    <w:rsid w:val="00E41BF8"/>
    <w:rsid w:val="00E436BA"/>
    <w:rsid w:val="00E43E52"/>
    <w:rsid w:val="00E44AD6"/>
    <w:rsid w:val="00E50E2A"/>
    <w:rsid w:val="00E514FE"/>
    <w:rsid w:val="00E56326"/>
    <w:rsid w:val="00E6220E"/>
    <w:rsid w:val="00E63397"/>
    <w:rsid w:val="00E64EAE"/>
    <w:rsid w:val="00E65079"/>
    <w:rsid w:val="00E664F3"/>
    <w:rsid w:val="00E711B9"/>
    <w:rsid w:val="00E73C7C"/>
    <w:rsid w:val="00E81AF8"/>
    <w:rsid w:val="00E8260E"/>
    <w:rsid w:val="00E836CE"/>
    <w:rsid w:val="00E85076"/>
    <w:rsid w:val="00E867B5"/>
    <w:rsid w:val="00E86C9C"/>
    <w:rsid w:val="00E92988"/>
    <w:rsid w:val="00E93F12"/>
    <w:rsid w:val="00E9414D"/>
    <w:rsid w:val="00E94957"/>
    <w:rsid w:val="00EA02FD"/>
    <w:rsid w:val="00EA0DC3"/>
    <w:rsid w:val="00EA2C8A"/>
    <w:rsid w:val="00EA342E"/>
    <w:rsid w:val="00EA38FA"/>
    <w:rsid w:val="00EB16DB"/>
    <w:rsid w:val="00EB3B7B"/>
    <w:rsid w:val="00EB46DA"/>
    <w:rsid w:val="00EB5F83"/>
    <w:rsid w:val="00EC374B"/>
    <w:rsid w:val="00EC48D5"/>
    <w:rsid w:val="00EC754F"/>
    <w:rsid w:val="00ED085D"/>
    <w:rsid w:val="00ED22D6"/>
    <w:rsid w:val="00ED270E"/>
    <w:rsid w:val="00ED29DB"/>
    <w:rsid w:val="00ED2C23"/>
    <w:rsid w:val="00ED6FEB"/>
    <w:rsid w:val="00EE0AD0"/>
    <w:rsid w:val="00EE11D8"/>
    <w:rsid w:val="00EE2665"/>
    <w:rsid w:val="00EE704F"/>
    <w:rsid w:val="00EF4B36"/>
    <w:rsid w:val="00EF561B"/>
    <w:rsid w:val="00EF689B"/>
    <w:rsid w:val="00F04948"/>
    <w:rsid w:val="00F052A5"/>
    <w:rsid w:val="00F109ED"/>
    <w:rsid w:val="00F25CBB"/>
    <w:rsid w:val="00F26632"/>
    <w:rsid w:val="00F3265E"/>
    <w:rsid w:val="00F342BD"/>
    <w:rsid w:val="00F4278F"/>
    <w:rsid w:val="00F4472B"/>
    <w:rsid w:val="00F519CC"/>
    <w:rsid w:val="00F52FFE"/>
    <w:rsid w:val="00F60094"/>
    <w:rsid w:val="00F61E7C"/>
    <w:rsid w:val="00F64645"/>
    <w:rsid w:val="00F6724A"/>
    <w:rsid w:val="00F70A01"/>
    <w:rsid w:val="00F761DA"/>
    <w:rsid w:val="00F82AE8"/>
    <w:rsid w:val="00F837B1"/>
    <w:rsid w:val="00F875E1"/>
    <w:rsid w:val="00F96542"/>
    <w:rsid w:val="00F97EDC"/>
    <w:rsid w:val="00FA631A"/>
    <w:rsid w:val="00FA6AA8"/>
    <w:rsid w:val="00FB0963"/>
    <w:rsid w:val="00FB4F0C"/>
    <w:rsid w:val="00FC0459"/>
    <w:rsid w:val="00FC0826"/>
    <w:rsid w:val="00FD0305"/>
    <w:rsid w:val="00FD0C78"/>
    <w:rsid w:val="00FD5F29"/>
    <w:rsid w:val="00FE200A"/>
    <w:rsid w:val="00FF0944"/>
    <w:rsid w:val="00FF200E"/>
    <w:rsid w:val="00FF2CF5"/>
    <w:rsid w:val="00FF5267"/>
    <w:rsid w:val="00FF5ABC"/>
    <w:rsid w:val="00FF7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8DF177"/>
  <w15:docId w15:val="{496672ED-221C-4014-9D19-4E954E96E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263C"/>
    <w:pPr>
      <w:tabs>
        <w:tab w:val="left" w:pos="1615"/>
      </w:tabs>
      <w:spacing w:line="240" w:lineRule="auto"/>
    </w:pPr>
    <w:rPr>
      <w:rFonts w:ascii="Calibri Light" w:hAnsi="Calibri Light"/>
    </w:rPr>
  </w:style>
  <w:style w:type="paragraph" w:styleId="Ttulo1">
    <w:name w:val="heading 1"/>
    <w:basedOn w:val="Normal"/>
    <w:next w:val="Normal"/>
    <w:link w:val="Ttulo1Char"/>
    <w:uiPriority w:val="9"/>
    <w:qFormat/>
    <w:rsid w:val="007661E3"/>
    <w:pPr>
      <w:spacing w:before="120"/>
      <w:outlineLvl w:val="0"/>
    </w:pPr>
    <w:rPr>
      <w:rFonts w:ascii="Calibri" w:hAnsi="Calibri"/>
      <w:b/>
      <w:color w:val="0C4A87" w:themeColor="accent2"/>
      <w:sz w:val="44"/>
      <w:szCs w:val="44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7661E3"/>
    <w:pPr>
      <w:spacing w:before="480"/>
      <w:jc w:val="both"/>
      <w:outlineLvl w:val="1"/>
    </w:pPr>
    <w:rPr>
      <w:rFonts w:ascii="Calibri" w:hAnsi="Calibri"/>
      <w:b/>
      <w:color w:val="4875BD" w:themeColor="accent1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7661E3"/>
    <w:pPr>
      <w:spacing w:before="480"/>
      <w:jc w:val="both"/>
      <w:outlineLvl w:val="2"/>
    </w:pPr>
    <w:rPr>
      <w:rFonts w:ascii="Calibri" w:hAnsi="Calibri"/>
      <w:color w:val="3692ED" w:themeColor="accent2" w:themeTint="99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7661E3"/>
    <w:pPr>
      <w:keepNext/>
      <w:keepLines/>
      <w:spacing w:before="360"/>
      <w:jc w:val="both"/>
      <w:outlineLvl w:val="3"/>
    </w:pPr>
    <w:rPr>
      <w:rFonts w:ascii="Calibri" w:eastAsiaTheme="majorEastAsia" w:hAnsi="Calibri" w:cstheme="majorBidi"/>
      <w:iCs/>
      <w:color w:val="79B6F3" w:themeColor="accent2" w:themeTint="66"/>
      <w:sz w:val="24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7653A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4578F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7653A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2395F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653A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2395F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653A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638AC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653A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638AC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661E3"/>
    <w:rPr>
      <w:rFonts w:ascii="Calibri" w:hAnsi="Calibri"/>
      <w:b/>
      <w:color w:val="0C4A87" w:themeColor="accent2"/>
      <w:sz w:val="44"/>
      <w:szCs w:val="44"/>
    </w:rPr>
  </w:style>
  <w:style w:type="character" w:customStyle="1" w:styleId="Ttulo2Char">
    <w:name w:val="Título 2 Char"/>
    <w:basedOn w:val="Fontepargpadro"/>
    <w:link w:val="Ttulo2"/>
    <w:uiPriority w:val="9"/>
    <w:rsid w:val="007661E3"/>
    <w:rPr>
      <w:rFonts w:ascii="Calibri" w:hAnsi="Calibri"/>
      <w:b/>
      <w:color w:val="4875BD" w:themeColor="accent1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rsid w:val="007661E3"/>
    <w:rPr>
      <w:rFonts w:ascii="Calibri" w:hAnsi="Calibri"/>
      <w:color w:val="3692ED" w:themeColor="accent2" w:themeTint="99"/>
      <w:sz w:val="28"/>
      <w:szCs w:val="28"/>
    </w:rPr>
  </w:style>
  <w:style w:type="paragraph" w:styleId="SemEspaamento">
    <w:name w:val="No Spacing"/>
    <w:aliases w:val="Fonte"/>
    <w:basedOn w:val="Normal"/>
    <w:uiPriority w:val="1"/>
    <w:qFormat/>
    <w:rsid w:val="00AB2435"/>
    <w:pPr>
      <w:jc w:val="center"/>
    </w:pPr>
    <w:rPr>
      <w:rFonts w:ascii="Calibri" w:hAnsi="Calibri"/>
      <w:noProof/>
      <w:sz w:val="16"/>
      <w:szCs w:val="1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A3A5A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A3A5A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D703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1122E8"/>
    <w:pPr>
      <w:tabs>
        <w:tab w:val="clear" w:pos="1615"/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1122E8"/>
  </w:style>
  <w:style w:type="paragraph" w:styleId="Rodap">
    <w:name w:val="footer"/>
    <w:basedOn w:val="Normal"/>
    <w:link w:val="RodapChar"/>
    <w:unhideWhenUsed/>
    <w:rsid w:val="001122E8"/>
    <w:pPr>
      <w:tabs>
        <w:tab w:val="clear" w:pos="1615"/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rsid w:val="001122E8"/>
  </w:style>
  <w:style w:type="table" w:customStyle="1" w:styleId="TabeladeGrade41">
    <w:name w:val="Tabela de Grade 41"/>
    <w:basedOn w:val="Tabelanormal"/>
    <w:uiPriority w:val="49"/>
    <w:rsid w:val="00E436BA"/>
    <w:pPr>
      <w:spacing w:after="0" w:line="240" w:lineRule="auto"/>
    </w:pPr>
    <w:tblPr>
      <w:tblStyleRowBandSize w:val="1"/>
      <w:tblStyleColBandSize w:val="1"/>
      <w:tblBorders>
        <w:top w:val="single" w:sz="4" w:space="0" w:color="91ACD7" w:themeColor="text1" w:themeTint="99"/>
        <w:left w:val="single" w:sz="4" w:space="0" w:color="91ACD7" w:themeColor="text1" w:themeTint="99"/>
        <w:bottom w:val="single" w:sz="4" w:space="0" w:color="91ACD7" w:themeColor="text1" w:themeTint="99"/>
        <w:right w:val="single" w:sz="4" w:space="0" w:color="91ACD7" w:themeColor="text1" w:themeTint="99"/>
        <w:insideH w:val="single" w:sz="4" w:space="0" w:color="91ACD7" w:themeColor="text1" w:themeTint="99"/>
        <w:insideV w:val="single" w:sz="4" w:space="0" w:color="91ACD7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875BD" w:themeColor="text1"/>
          <w:left w:val="single" w:sz="4" w:space="0" w:color="4875BD" w:themeColor="text1"/>
          <w:bottom w:val="single" w:sz="4" w:space="0" w:color="4875BD" w:themeColor="text1"/>
          <w:right w:val="single" w:sz="4" w:space="0" w:color="4875BD" w:themeColor="text1"/>
          <w:insideH w:val="nil"/>
          <w:insideV w:val="nil"/>
        </w:tcBorders>
        <w:shd w:val="clear" w:color="auto" w:fill="4875BD" w:themeFill="text1"/>
      </w:tcPr>
    </w:tblStylePr>
    <w:tblStylePr w:type="lastRow">
      <w:rPr>
        <w:b/>
        <w:bCs/>
      </w:rPr>
      <w:tblPr/>
      <w:tcPr>
        <w:tcBorders>
          <w:top w:val="double" w:sz="4" w:space="0" w:color="4875BD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3F1" w:themeFill="text1" w:themeFillTint="33"/>
      </w:tcPr>
    </w:tblStylePr>
    <w:tblStylePr w:type="band1Horz">
      <w:tblPr/>
      <w:tcPr>
        <w:shd w:val="clear" w:color="auto" w:fill="DAE3F1" w:themeFill="text1" w:themeFillTint="33"/>
      </w:tcPr>
    </w:tblStylePr>
  </w:style>
  <w:style w:type="table" w:customStyle="1" w:styleId="TabeladeGrade4-nfase21">
    <w:name w:val="Tabela de Grade 4 - Ênfase 21"/>
    <w:basedOn w:val="Tabelanormal"/>
    <w:uiPriority w:val="49"/>
    <w:rsid w:val="00E436BA"/>
    <w:pPr>
      <w:spacing w:after="0" w:line="240" w:lineRule="auto"/>
    </w:pPr>
    <w:tblPr>
      <w:tblStyleRowBandSize w:val="1"/>
      <w:tblStyleColBandSize w:val="1"/>
      <w:tblBorders>
        <w:top w:val="single" w:sz="4" w:space="0" w:color="3692ED" w:themeColor="accent2" w:themeTint="99"/>
        <w:left w:val="single" w:sz="4" w:space="0" w:color="3692ED" w:themeColor="accent2" w:themeTint="99"/>
        <w:bottom w:val="single" w:sz="4" w:space="0" w:color="3692ED" w:themeColor="accent2" w:themeTint="99"/>
        <w:right w:val="single" w:sz="4" w:space="0" w:color="3692ED" w:themeColor="accent2" w:themeTint="99"/>
        <w:insideH w:val="single" w:sz="4" w:space="0" w:color="3692ED" w:themeColor="accent2" w:themeTint="99"/>
        <w:insideV w:val="single" w:sz="4" w:space="0" w:color="3692E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C4A87" w:themeColor="accent2"/>
          <w:left w:val="single" w:sz="4" w:space="0" w:color="0C4A87" w:themeColor="accent2"/>
          <w:bottom w:val="single" w:sz="4" w:space="0" w:color="0C4A87" w:themeColor="accent2"/>
          <w:right w:val="single" w:sz="4" w:space="0" w:color="0C4A87" w:themeColor="accent2"/>
          <w:insideH w:val="nil"/>
          <w:insideV w:val="nil"/>
        </w:tcBorders>
        <w:shd w:val="clear" w:color="auto" w:fill="0C4A87" w:themeFill="accent2"/>
      </w:tcPr>
    </w:tblStylePr>
    <w:tblStylePr w:type="lastRow">
      <w:rPr>
        <w:b/>
        <w:bCs/>
      </w:rPr>
      <w:tblPr/>
      <w:tcPr>
        <w:tcBorders>
          <w:top w:val="double" w:sz="4" w:space="0" w:color="0C4A8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DAF9" w:themeFill="accent2" w:themeFillTint="33"/>
      </w:tcPr>
    </w:tblStylePr>
    <w:tblStylePr w:type="band1Horz">
      <w:tblPr/>
      <w:tcPr>
        <w:shd w:val="clear" w:color="auto" w:fill="BCDAF9" w:themeFill="accent2" w:themeFillTint="33"/>
      </w:tcPr>
    </w:tblStylePr>
  </w:style>
  <w:style w:type="table" w:customStyle="1" w:styleId="TabeladeGrade4-nfase41">
    <w:name w:val="Tabela de Grade 4 - Ênfase 41"/>
    <w:basedOn w:val="Tabelanormal"/>
    <w:uiPriority w:val="49"/>
    <w:rsid w:val="00E436BA"/>
    <w:pPr>
      <w:spacing w:after="0" w:line="240" w:lineRule="auto"/>
    </w:pPr>
    <w:tblPr>
      <w:tblStyleRowBandSize w:val="1"/>
      <w:tblStyleColBandSize w:val="1"/>
      <w:tblBorders>
        <w:top w:val="single" w:sz="4" w:space="0" w:color="B2AEB3" w:themeColor="accent4" w:themeTint="99"/>
        <w:left w:val="single" w:sz="4" w:space="0" w:color="B2AEB3" w:themeColor="accent4" w:themeTint="99"/>
        <w:bottom w:val="single" w:sz="4" w:space="0" w:color="B2AEB3" w:themeColor="accent4" w:themeTint="99"/>
        <w:right w:val="single" w:sz="4" w:space="0" w:color="B2AEB3" w:themeColor="accent4" w:themeTint="99"/>
        <w:insideH w:val="single" w:sz="4" w:space="0" w:color="B2AEB3" w:themeColor="accent4" w:themeTint="99"/>
        <w:insideV w:val="single" w:sz="4" w:space="0" w:color="B2AEB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7981" w:themeColor="accent4"/>
          <w:left w:val="single" w:sz="4" w:space="0" w:color="7F7981" w:themeColor="accent4"/>
          <w:bottom w:val="single" w:sz="4" w:space="0" w:color="7F7981" w:themeColor="accent4"/>
          <w:right w:val="single" w:sz="4" w:space="0" w:color="7F7981" w:themeColor="accent4"/>
          <w:insideH w:val="nil"/>
          <w:insideV w:val="nil"/>
        </w:tcBorders>
        <w:shd w:val="clear" w:color="auto" w:fill="7F7981" w:themeFill="accent4"/>
      </w:tcPr>
    </w:tblStylePr>
    <w:tblStylePr w:type="lastRow">
      <w:rPr>
        <w:b/>
        <w:bCs/>
      </w:rPr>
      <w:tblPr/>
      <w:tcPr>
        <w:tcBorders>
          <w:top w:val="double" w:sz="4" w:space="0" w:color="7F798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4E5" w:themeFill="accent4" w:themeFillTint="33"/>
      </w:tcPr>
    </w:tblStylePr>
    <w:tblStylePr w:type="band1Horz">
      <w:tblPr/>
      <w:tcPr>
        <w:shd w:val="clear" w:color="auto" w:fill="E5E4E5" w:themeFill="accent4" w:themeFillTint="33"/>
      </w:tcPr>
    </w:tblStylePr>
  </w:style>
  <w:style w:type="paragraph" w:styleId="NormalWeb">
    <w:name w:val="Normal (Web)"/>
    <w:aliases w:val="Char"/>
    <w:basedOn w:val="Normal"/>
    <w:link w:val="NormalWebChar"/>
    <w:uiPriority w:val="99"/>
    <w:unhideWhenUsed/>
    <w:rsid w:val="00C5585E"/>
    <w:pPr>
      <w:tabs>
        <w:tab w:val="clear" w:pos="1615"/>
      </w:tabs>
      <w:spacing w:before="100" w:beforeAutospacing="1" w:after="100" w:afterAutospacing="1"/>
    </w:pPr>
    <w:rPr>
      <w:rFonts w:ascii="Calibri" w:eastAsia="Times New Roman" w:hAnsi="Calibri" w:cs="Times New Roman"/>
      <w:color w:val="1C407A" w:themeColor="accent3"/>
      <w:sz w:val="28"/>
      <w:szCs w:val="24"/>
      <w:lang w:eastAsia="pt-BR"/>
    </w:rPr>
  </w:style>
  <w:style w:type="paragraph" w:styleId="Ttulo">
    <w:name w:val="Title"/>
    <w:basedOn w:val="Normal"/>
    <w:next w:val="Normal"/>
    <w:link w:val="TtuloChar"/>
    <w:uiPriority w:val="10"/>
    <w:qFormat/>
    <w:rsid w:val="00211C8D"/>
    <w:pPr>
      <w:spacing w:after="0"/>
      <w:contextualSpacing/>
    </w:pPr>
    <w:rPr>
      <w:rFonts w:ascii="Calibri" w:eastAsiaTheme="majorEastAsia" w:hAnsi="Calibri" w:cstheme="majorBidi"/>
      <w:b/>
      <w:spacing w:val="-10"/>
      <w:kern w:val="28"/>
      <w:sz w:val="28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211C8D"/>
    <w:rPr>
      <w:rFonts w:ascii="Calibri" w:eastAsiaTheme="majorEastAsia" w:hAnsi="Calibri" w:cstheme="majorBidi"/>
      <w:b/>
      <w:spacing w:val="-10"/>
      <w:kern w:val="28"/>
      <w:sz w:val="28"/>
      <w:szCs w:val="56"/>
    </w:rPr>
  </w:style>
  <w:style w:type="table" w:customStyle="1" w:styleId="TabeladeGrade1Clara1">
    <w:name w:val="Tabela de Grade 1 Clara1"/>
    <w:basedOn w:val="Tabelanormal"/>
    <w:uiPriority w:val="46"/>
    <w:rsid w:val="00901614"/>
    <w:pPr>
      <w:spacing w:after="0" w:line="240" w:lineRule="auto"/>
    </w:pPr>
    <w:tblPr>
      <w:tblStyleRowBandSize w:val="1"/>
      <w:tblStyleColBandSize w:val="1"/>
      <w:tblBorders>
        <w:top w:val="single" w:sz="4" w:space="0" w:color="B5C7E4" w:themeColor="text1" w:themeTint="66"/>
        <w:left w:val="single" w:sz="4" w:space="0" w:color="B5C7E4" w:themeColor="text1" w:themeTint="66"/>
        <w:bottom w:val="single" w:sz="4" w:space="0" w:color="B5C7E4" w:themeColor="text1" w:themeTint="66"/>
        <w:right w:val="single" w:sz="4" w:space="0" w:color="B5C7E4" w:themeColor="text1" w:themeTint="66"/>
        <w:insideH w:val="single" w:sz="4" w:space="0" w:color="B5C7E4" w:themeColor="text1" w:themeTint="66"/>
        <w:insideV w:val="single" w:sz="4" w:space="0" w:color="B5C7E4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91ACD7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1ACD7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mplesTabela21">
    <w:name w:val="Simples Tabela 21"/>
    <w:basedOn w:val="Tabelanormal"/>
    <w:uiPriority w:val="42"/>
    <w:rsid w:val="009A59CC"/>
    <w:pPr>
      <w:spacing w:after="0" w:line="240" w:lineRule="auto"/>
    </w:pPr>
    <w:tblPr>
      <w:tblStyleRowBandSize w:val="1"/>
      <w:tblStyleColBandSize w:val="1"/>
      <w:tblBorders>
        <w:top w:val="single" w:sz="4" w:space="0" w:color="A3B9DD" w:themeColor="text1" w:themeTint="80"/>
        <w:bottom w:val="single" w:sz="4" w:space="0" w:color="A3B9DD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A3B9DD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A3B9DD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A3B9DD" w:themeColor="text1" w:themeTint="80"/>
          <w:right w:val="single" w:sz="4" w:space="0" w:color="A3B9DD" w:themeColor="text1" w:themeTint="80"/>
        </w:tcBorders>
      </w:tcPr>
    </w:tblStylePr>
    <w:tblStylePr w:type="band2Vert">
      <w:tblPr/>
      <w:tcPr>
        <w:tcBorders>
          <w:left w:val="single" w:sz="4" w:space="0" w:color="A3B9DD" w:themeColor="text1" w:themeTint="80"/>
          <w:right w:val="single" w:sz="4" w:space="0" w:color="A3B9DD" w:themeColor="text1" w:themeTint="80"/>
        </w:tcBorders>
      </w:tcPr>
    </w:tblStylePr>
    <w:tblStylePr w:type="band1Horz">
      <w:tblPr/>
      <w:tcPr>
        <w:tcBorders>
          <w:top w:val="single" w:sz="4" w:space="0" w:color="A3B9DD" w:themeColor="text1" w:themeTint="80"/>
          <w:bottom w:val="single" w:sz="4" w:space="0" w:color="A3B9DD" w:themeColor="text1" w:themeTint="80"/>
        </w:tcBorders>
      </w:tcPr>
    </w:tblStylePr>
  </w:style>
  <w:style w:type="character" w:styleId="Forte">
    <w:name w:val="Strong"/>
    <w:basedOn w:val="Fontepargpadro"/>
    <w:uiPriority w:val="22"/>
    <w:qFormat/>
    <w:rsid w:val="00A93D12"/>
    <w:rPr>
      <w:rFonts w:ascii="Calibri" w:hAnsi="Calibri"/>
      <w:b w:val="0"/>
      <w:bCs/>
      <w:i w:val="0"/>
    </w:rPr>
  </w:style>
  <w:style w:type="character" w:customStyle="1" w:styleId="Ttulo4Char">
    <w:name w:val="Título 4 Char"/>
    <w:basedOn w:val="Fontepargpadro"/>
    <w:link w:val="Ttulo4"/>
    <w:uiPriority w:val="9"/>
    <w:rsid w:val="007661E3"/>
    <w:rPr>
      <w:rFonts w:ascii="Calibri" w:eastAsiaTheme="majorEastAsia" w:hAnsi="Calibri" w:cstheme="majorBidi"/>
      <w:iCs/>
      <w:color w:val="79B6F3" w:themeColor="accent2" w:themeTint="66"/>
      <w:sz w:val="24"/>
    </w:rPr>
  </w:style>
  <w:style w:type="paragraph" w:styleId="Subttulo">
    <w:name w:val="Subtitle"/>
    <w:basedOn w:val="Normal"/>
    <w:next w:val="Normal"/>
    <w:link w:val="SubttuloChar"/>
    <w:uiPriority w:val="11"/>
    <w:qFormat/>
    <w:rsid w:val="007803D5"/>
    <w:pPr>
      <w:numPr>
        <w:ilvl w:val="1"/>
      </w:numPr>
    </w:pPr>
    <w:rPr>
      <w:rFonts w:ascii="Calibri" w:eastAsiaTheme="minorEastAsia" w:hAnsi="Calibri"/>
      <w:color w:val="0C4A87" w:themeColor="accent2"/>
      <w:spacing w:val="15"/>
      <w:sz w:val="32"/>
    </w:rPr>
  </w:style>
  <w:style w:type="character" w:customStyle="1" w:styleId="SubttuloChar">
    <w:name w:val="Subtítulo Char"/>
    <w:basedOn w:val="Fontepargpadro"/>
    <w:link w:val="Subttulo"/>
    <w:uiPriority w:val="11"/>
    <w:rsid w:val="007803D5"/>
    <w:rPr>
      <w:rFonts w:ascii="Calibri" w:eastAsiaTheme="minorEastAsia" w:hAnsi="Calibri"/>
      <w:color w:val="0C4A87" w:themeColor="accent2"/>
      <w:spacing w:val="15"/>
      <w:sz w:val="32"/>
    </w:rPr>
  </w:style>
  <w:style w:type="character" w:styleId="nfaseSutil">
    <w:name w:val="Subtle Emphasis"/>
    <w:basedOn w:val="Fontepargpadro"/>
    <w:uiPriority w:val="19"/>
    <w:qFormat/>
    <w:rsid w:val="007803D5"/>
    <w:rPr>
      <w:i/>
      <w:iCs/>
      <w:color w:val="7597CD" w:themeColor="text1" w:themeTint="BF"/>
    </w:rPr>
  </w:style>
  <w:style w:type="character" w:styleId="nfase">
    <w:name w:val="Emphasis"/>
    <w:basedOn w:val="Fontepargpadro"/>
    <w:uiPriority w:val="20"/>
    <w:qFormat/>
    <w:rsid w:val="00421B87"/>
    <w:rPr>
      <w:rFonts w:ascii="Calibri" w:hAnsi="Calibri"/>
      <w:b/>
      <w:i/>
      <w:iCs/>
      <w:color w:val="4875BD" w:themeColor="text1"/>
    </w:rPr>
  </w:style>
  <w:style w:type="character" w:styleId="nfaseIntensa">
    <w:name w:val="Intense Emphasis"/>
    <w:basedOn w:val="Fontepargpadro"/>
    <w:uiPriority w:val="21"/>
    <w:qFormat/>
    <w:rsid w:val="00C5758E"/>
    <w:rPr>
      <w:rFonts w:ascii="Calibri" w:hAnsi="Calibri"/>
      <w:b w:val="0"/>
      <w:i/>
      <w:iCs/>
      <w:color w:val="0C4A87" w:themeColor="accent2"/>
    </w:rPr>
  </w:style>
  <w:style w:type="paragraph" w:styleId="Citao">
    <w:name w:val="Quote"/>
    <w:basedOn w:val="Normal"/>
    <w:next w:val="Normal"/>
    <w:link w:val="CitaoChar"/>
    <w:uiPriority w:val="29"/>
    <w:qFormat/>
    <w:rsid w:val="00A54802"/>
    <w:pPr>
      <w:spacing w:before="200"/>
      <w:ind w:left="2268" w:right="864"/>
      <w:jc w:val="both"/>
    </w:pPr>
    <w:rPr>
      <w:iCs/>
      <w:lang w:val="en-US"/>
    </w:rPr>
  </w:style>
  <w:style w:type="character" w:customStyle="1" w:styleId="CitaoChar">
    <w:name w:val="Citação Char"/>
    <w:basedOn w:val="Fontepargpadro"/>
    <w:link w:val="Citao"/>
    <w:uiPriority w:val="29"/>
    <w:rsid w:val="00A54802"/>
    <w:rPr>
      <w:rFonts w:ascii="Calibri Light" w:hAnsi="Calibri Light"/>
      <w:iCs/>
      <w:lang w:val="en-US"/>
    </w:rPr>
  </w:style>
  <w:style w:type="paragraph" w:styleId="CitaoIntensa">
    <w:name w:val="Intense Quote"/>
    <w:basedOn w:val="Normal"/>
    <w:next w:val="Normal"/>
    <w:link w:val="CitaoIntensaChar"/>
    <w:autoRedefine/>
    <w:uiPriority w:val="30"/>
    <w:qFormat/>
    <w:rsid w:val="00A54802"/>
    <w:pPr>
      <w:pBdr>
        <w:top w:val="single" w:sz="4" w:space="10" w:color="4875BD" w:themeColor="accent1"/>
        <w:bottom w:val="single" w:sz="4" w:space="10" w:color="4875BD" w:themeColor="accent1"/>
      </w:pBdr>
      <w:spacing w:before="360" w:after="360"/>
      <w:ind w:left="864" w:right="864"/>
      <w:jc w:val="both"/>
    </w:pPr>
    <w:rPr>
      <w:rFonts w:ascii="Calibri" w:hAnsi="Calibri"/>
      <w:b/>
      <w:iCs/>
      <w:color w:val="1C407A" w:themeColor="accent3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A54802"/>
    <w:rPr>
      <w:rFonts w:ascii="Calibri" w:hAnsi="Calibri"/>
      <w:b/>
      <w:iCs/>
      <w:color w:val="1C407A" w:themeColor="accent3"/>
    </w:rPr>
  </w:style>
  <w:style w:type="character" w:styleId="RefernciaSutil">
    <w:name w:val="Subtle Reference"/>
    <w:basedOn w:val="Fontepargpadro"/>
    <w:uiPriority w:val="31"/>
    <w:qFormat/>
    <w:rsid w:val="00421B87"/>
    <w:rPr>
      <w:rFonts w:ascii="Calibri" w:hAnsi="Calibri"/>
      <w:smallCaps/>
      <w:color w:val="4875BD" w:themeColor="text1"/>
    </w:rPr>
  </w:style>
  <w:style w:type="character" w:styleId="RefernciaIntensa">
    <w:name w:val="Intense Reference"/>
    <w:basedOn w:val="Fontepargpadro"/>
    <w:uiPriority w:val="32"/>
    <w:qFormat/>
    <w:rsid w:val="0055384A"/>
    <w:rPr>
      <w:rFonts w:ascii="Calibri" w:hAnsi="Calibri"/>
      <w:b w:val="0"/>
      <w:bCs/>
      <w:smallCaps/>
      <w:color w:val="0C4A87" w:themeColor="accent2"/>
      <w:spacing w:val="5"/>
    </w:rPr>
  </w:style>
  <w:style w:type="character" w:styleId="TtulodoLivro">
    <w:name w:val="Book Title"/>
    <w:basedOn w:val="Fontepargpadro"/>
    <w:uiPriority w:val="33"/>
    <w:qFormat/>
    <w:rsid w:val="000348E4"/>
    <w:rPr>
      <w:rFonts w:ascii="Calibri" w:hAnsi="Calibri"/>
      <w:b/>
      <w:bCs/>
      <w:i/>
      <w:iCs/>
      <w:spacing w:val="5"/>
    </w:rPr>
  </w:style>
  <w:style w:type="paragraph" w:styleId="PargrafodaLista">
    <w:name w:val="List Paragraph"/>
    <w:basedOn w:val="Normal"/>
    <w:qFormat/>
    <w:rsid w:val="000348E4"/>
    <w:pPr>
      <w:ind w:left="720"/>
      <w:contextualSpacing/>
    </w:pPr>
  </w:style>
  <w:style w:type="paragraph" w:styleId="CabealhodoSumrio">
    <w:name w:val="TOC Heading"/>
    <w:basedOn w:val="Ttulo1"/>
    <w:next w:val="Normal"/>
    <w:uiPriority w:val="39"/>
    <w:unhideWhenUsed/>
    <w:qFormat/>
    <w:rsid w:val="0026297B"/>
    <w:pPr>
      <w:keepNext/>
      <w:keepLines/>
      <w:tabs>
        <w:tab w:val="clear" w:pos="1615"/>
      </w:tabs>
      <w:spacing w:before="240" w:after="0" w:line="259" w:lineRule="auto"/>
      <w:jc w:val="center"/>
      <w:outlineLvl w:val="9"/>
    </w:pPr>
    <w:rPr>
      <w:rFonts w:eastAsiaTheme="majorEastAsia" w:cstheme="majorBidi"/>
      <w:b w:val="0"/>
      <w:color w:val="34578F" w:themeColor="accent1" w:themeShade="BF"/>
      <w:szCs w:val="32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D4796F"/>
    <w:pPr>
      <w:tabs>
        <w:tab w:val="clear" w:pos="1615"/>
        <w:tab w:val="left" w:pos="480"/>
        <w:tab w:val="right" w:pos="8505"/>
      </w:tabs>
      <w:spacing w:after="240"/>
    </w:pPr>
  </w:style>
  <w:style w:type="paragraph" w:styleId="Sumrio2">
    <w:name w:val="toc 2"/>
    <w:basedOn w:val="Normal"/>
    <w:next w:val="Normal"/>
    <w:autoRedefine/>
    <w:uiPriority w:val="39"/>
    <w:unhideWhenUsed/>
    <w:rsid w:val="003C7DE7"/>
    <w:pPr>
      <w:tabs>
        <w:tab w:val="clear" w:pos="1615"/>
        <w:tab w:val="left" w:pos="284"/>
        <w:tab w:val="right" w:pos="8931"/>
      </w:tabs>
      <w:spacing w:after="240"/>
      <w:ind w:left="284" w:hanging="284"/>
      <w:jc w:val="both"/>
    </w:pPr>
    <w:rPr>
      <w:rFonts w:asciiTheme="minorHAnsi" w:hAnsiTheme="minorHAnsi" w:cstheme="minorHAnsi"/>
      <w:b/>
      <w:bCs/>
      <w:noProof/>
      <w:spacing w:val="-4"/>
      <w:sz w:val="24"/>
      <w:szCs w:val="24"/>
    </w:rPr>
  </w:style>
  <w:style w:type="paragraph" w:styleId="Sumrio3">
    <w:name w:val="toc 3"/>
    <w:basedOn w:val="Normal"/>
    <w:next w:val="Normal"/>
    <w:autoRedefine/>
    <w:uiPriority w:val="39"/>
    <w:unhideWhenUsed/>
    <w:rsid w:val="009F4DB4"/>
    <w:pPr>
      <w:tabs>
        <w:tab w:val="clear" w:pos="1615"/>
      </w:tabs>
      <w:spacing w:after="100"/>
      <w:ind w:left="480"/>
    </w:pPr>
  </w:style>
  <w:style w:type="character" w:styleId="Hyperlink">
    <w:name w:val="Hyperlink"/>
    <w:basedOn w:val="Fontepargpadro"/>
    <w:uiPriority w:val="99"/>
    <w:unhideWhenUsed/>
    <w:rsid w:val="009F4DB4"/>
    <w:rPr>
      <w:rFonts w:ascii="Calibri" w:hAnsi="Calibri"/>
      <w:color w:val="4875BD" w:themeColor="accent1"/>
      <w:u w:val="single"/>
    </w:rPr>
  </w:style>
  <w:style w:type="paragraph" w:styleId="Legenda">
    <w:name w:val="caption"/>
    <w:basedOn w:val="Normal"/>
    <w:next w:val="Normal"/>
    <w:autoRedefine/>
    <w:uiPriority w:val="35"/>
    <w:unhideWhenUsed/>
    <w:qFormat/>
    <w:rsid w:val="00A54802"/>
    <w:pPr>
      <w:spacing w:after="200"/>
    </w:pPr>
    <w:rPr>
      <w:iCs/>
      <w:color w:val="1C407A" w:themeColor="accent3"/>
      <w:sz w:val="20"/>
      <w:szCs w:val="18"/>
    </w:rPr>
  </w:style>
  <w:style w:type="paragraph" w:styleId="ndicedeilustraes">
    <w:name w:val="table of figures"/>
    <w:basedOn w:val="Normal"/>
    <w:next w:val="Normal"/>
    <w:uiPriority w:val="99"/>
    <w:unhideWhenUsed/>
    <w:rsid w:val="004F67D1"/>
    <w:pPr>
      <w:tabs>
        <w:tab w:val="clear" w:pos="1615"/>
      </w:tabs>
      <w:spacing w:after="0"/>
    </w:pPr>
  </w:style>
  <w:style w:type="table" w:customStyle="1" w:styleId="TabeladeLista1Clara-nfase11">
    <w:name w:val="Tabela de Lista 1 Clara - Ênfase 11"/>
    <w:basedOn w:val="Tabelanormal"/>
    <w:uiPriority w:val="46"/>
    <w:rsid w:val="007661E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1AC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1AC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3F1" w:themeFill="accent1" w:themeFillTint="33"/>
      </w:tcPr>
    </w:tblStylePr>
    <w:tblStylePr w:type="band1Horz">
      <w:tblPr/>
      <w:tcPr>
        <w:shd w:val="clear" w:color="auto" w:fill="DAE3F1" w:themeFill="accent1" w:themeFillTint="33"/>
      </w:tcPr>
    </w:tblStylePr>
  </w:style>
  <w:style w:type="table" w:customStyle="1" w:styleId="TabeladeLista4-nfase11">
    <w:name w:val="Tabela de Lista 4 - Ênfase 11"/>
    <w:basedOn w:val="Tabelanormal"/>
    <w:uiPriority w:val="49"/>
    <w:rsid w:val="007661E3"/>
    <w:pPr>
      <w:spacing w:after="0" w:line="240" w:lineRule="auto"/>
    </w:pPr>
    <w:tblPr>
      <w:tblStyleRowBandSize w:val="1"/>
      <w:tblStyleColBandSize w:val="1"/>
      <w:tblBorders>
        <w:top w:val="single" w:sz="4" w:space="0" w:color="91ACD7" w:themeColor="accent1" w:themeTint="99"/>
        <w:left w:val="single" w:sz="4" w:space="0" w:color="91ACD7" w:themeColor="accent1" w:themeTint="99"/>
        <w:bottom w:val="single" w:sz="4" w:space="0" w:color="91ACD7" w:themeColor="accent1" w:themeTint="99"/>
        <w:right w:val="single" w:sz="4" w:space="0" w:color="91ACD7" w:themeColor="accent1" w:themeTint="99"/>
        <w:insideH w:val="single" w:sz="4" w:space="0" w:color="91AC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875BD" w:themeColor="accent1"/>
          <w:left w:val="single" w:sz="4" w:space="0" w:color="4875BD" w:themeColor="accent1"/>
          <w:bottom w:val="single" w:sz="4" w:space="0" w:color="4875BD" w:themeColor="accent1"/>
          <w:right w:val="single" w:sz="4" w:space="0" w:color="4875BD" w:themeColor="accent1"/>
          <w:insideH w:val="nil"/>
        </w:tcBorders>
        <w:shd w:val="clear" w:color="auto" w:fill="4875BD" w:themeFill="accent1"/>
      </w:tcPr>
    </w:tblStylePr>
    <w:tblStylePr w:type="lastRow">
      <w:rPr>
        <w:b/>
        <w:bCs/>
      </w:rPr>
      <w:tblPr/>
      <w:tcPr>
        <w:tcBorders>
          <w:top w:val="double" w:sz="4" w:space="0" w:color="91AC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3F1" w:themeFill="accent1" w:themeFillTint="33"/>
      </w:tcPr>
    </w:tblStylePr>
    <w:tblStylePr w:type="band1Horz">
      <w:tblPr/>
      <w:tcPr>
        <w:shd w:val="clear" w:color="auto" w:fill="DAE3F1" w:themeFill="accent1" w:themeFillTint="33"/>
      </w:tcPr>
    </w:tblStylePr>
  </w:style>
  <w:style w:type="table" w:customStyle="1" w:styleId="TabeladeLista41">
    <w:name w:val="Tabela de Lista 41"/>
    <w:basedOn w:val="Tabelanormal"/>
    <w:uiPriority w:val="49"/>
    <w:rsid w:val="007661E3"/>
    <w:pPr>
      <w:spacing w:after="0" w:line="240" w:lineRule="auto"/>
    </w:pPr>
    <w:tblPr>
      <w:tblStyleRowBandSize w:val="1"/>
      <w:tblStyleColBandSize w:val="1"/>
      <w:tblBorders>
        <w:top w:val="single" w:sz="4" w:space="0" w:color="91ACD7" w:themeColor="text1" w:themeTint="99"/>
        <w:left w:val="single" w:sz="4" w:space="0" w:color="91ACD7" w:themeColor="text1" w:themeTint="99"/>
        <w:bottom w:val="single" w:sz="4" w:space="0" w:color="91ACD7" w:themeColor="text1" w:themeTint="99"/>
        <w:right w:val="single" w:sz="4" w:space="0" w:color="91ACD7" w:themeColor="text1" w:themeTint="99"/>
        <w:insideH w:val="single" w:sz="4" w:space="0" w:color="91ACD7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875BD" w:themeColor="text1"/>
          <w:left w:val="single" w:sz="4" w:space="0" w:color="4875BD" w:themeColor="text1"/>
          <w:bottom w:val="single" w:sz="4" w:space="0" w:color="4875BD" w:themeColor="text1"/>
          <w:right w:val="single" w:sz="4" w:space="0" w:color="4875BD" w:themeColor="text1"/>
          <w:insideH w:val="nil"/>
        </w:tcBorders>
        <w:shd w:val="clear" w:color="auto" w:fill="4875BD" w:themeFill="text1"/>
      </w:tcPr>
    </w:tblStylePr>
    <w:tblStylePr w:type="lastRow">
      <w:rPr>
        <w:b/>
        <w:bCs/>
      </w:rPr>
      <w:tblPr/>
      <w:tcPr>
        <w:tcBorders>
          <w:top w:val="double" w:sz="4" w:space="0" w:color="91ACD7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3F1" w:themeFill="text1" w:themeFillTint="33"/>
      </w:tcPr>
    </w:tblStylePr>
    <w:tblStylePr w:type="band1Horz">
      <w:tblPr/>
      <w:tcPr>
        <w:shd w:val="clear" w:color="auto" w:fill="DAE3F1" w:themeFill="text1" w:themeFillTint="33"/>
      </w:tcPr>
    </w:tblStylePr>
  </w:style>
  <w:style w:type="table" w:customStyle="1" w:styleId="Cebraspe">
    <w:name w:val="Cebraspe"/>
    <w:basedOn w:val="Tabelanormal"/>
    <w:uiPriority w:val="99"/>
    <w:rsid w:val="007661E3"/>
    <w:pPr>
      <w:spacing w:after="0" w:line="240" w:lineRule="auto"/>
    </w:pPr>
    <w:tblPr/>
  </w:style>
  <w:style w:type="table" w:customStyle="1" w:styleId="TabeladeLista4-nfase21">
    <w:name w:val="Tabela de Lista 4 - Ênfase 21"/>
    <w:basedOn w:val="Tabelanormal"/>
    <w:uiPriority w:val="49"/>
    <w:rsid w:val="007661E3"/>
    <w:pPr>
      <w:spacing w:after="0" w:line="240" w:lineRule="auto"/>
    </w:pPr>
    <w:tblPr>
      <w:tblStyleRowBandSize w:val="1"/>
      <w:tblStyleColBandSize w:val="1"/>
      <w:tblBorders>
        <w:top w:val="single" w:sz="4" w:space="0" w:color="3692ED" w:themeColor="accent2" w:themeTint="99"/>
        <w:left w:val="single" w:sz="4" w:space="0" w:color="3692ED" w:themeColor="accent2" w:themeTint="99"/>
        <w:bottom w:val="single" w:sz="4" w:space="0" w:color="3692ED" w:themeColor="accent2" w:themeTint="99"/>
        <w:right w:val="single" w:sz="4" w:space="0" w:color="3692ED" w:themeColor="accent2" w:themeTint="99"/>
        <w:insideH w:val="single" w:sz="4" w:space="0" w:color="3692E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C4A87" w:themeColor="accent2"/>
          <w:left w:val="single" w:sz="4" w:space="0" w:color="0C4A87" w:themeColor="accent2"/>
          <w:bottom w:val="single" w:sz="4" w:space="0" w:color="0C4A87" w:themeColor="accent2"/>
          <w:right w:val="single" w:sz="4" w:space="0" w:color="0C4A87" w:themeColor="accent2"/>
          <w:insideH w:val="nil"/>
        </w:tcBorders>
        <w:shd w:val="clear" w:color="auto" w:fill="0C4A87" w:themeFill="accent2"/>
      </w:tcPr>
    </w:tblStylePr>
    <w:tblStylePr w:type="lastRow">
      <w:rPr>
        <w:b/>
        <w:bCs/>
      </w:rPr>
      <w:tblPr/>
      <w:tcPr>
        <w:tcBorders>
          <w:top w:val="double" w:sz="4" w:space="0" w:color="3692E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DAF9" w:themeFill="accent2" w:themeFillTint="33"/>
      </w:tcPr>
    </w:tblStylePr>
    <w:tblStylePr w:type="band1Horz">
      <w:tblPr/>
      <w:tcPr>
        <w:shd w:val="clear" w:color="auto" w:fill="BCDAF9" w:themeFill="accent2" w:themeFillTint="33"/>
      </w:tcPr>
    </w:tblStylePr>
  </w:style>
  <w:style w:type="table" w:customStyle="1" w:styleId="TabeladeLista4-nfase31">
    <w:name w:val="Tabela de Lista 4 - Ênfase 31"/>
    <w:basedOn w:val="Tabelanormal"/>
    <w:uiPriority w:val="49"/>
    <w:rsid w:val="007661E3"/>
    <w:pPr>
      <w:spacing w:after="0" w:line="240" w:lineRule="auto"/>
    </w:pPr>
    <w:tblPr>
      <w:tblStyleRowBandSize w:val="1"/>
      <w:tblStyleColBandSize w:val="1"/>
      <w:tblBorders>
        <w:top w:val="single" w:sz="4" w:space="0" w:color="4F82D6" w:themeColor="accent3" w:themeTint="99"/>
        <w:left w:val="single" w:sz="4" w:space="0" w:color="4F82D6" w:themeColor="accent3" w:themeTint="99"/>
        <w:bottom w:val="single" w:sz="4" w:space="0" w:color="4F82D6" w:themeColor="accent3" w:themeTint="99"/>
        <w:right w:val="single" w:sz="4" w:space="0" w:color="4F82D6" w:themeColor="accent3" w:themeTint="99"/>
        <w:insideH w:val="single" w:sz="4" w:space="0" w:color="4F82D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C407A" w:themeColor="accent3"/>
          <w:left w:val="single" w:sz="4" w:space="0" w:color="1C407A" w:themeColor="accent3"/>
          <w:bottom w:val="single" w:sz="4" w:space="0" w:color="1C407A" w:themeColor="accent3"/>
          <w:right w:val="single" w:sz="4" w:space="0" w:color="1C407A" w:themeColor="accent3"/>
          <w:insideH w:val="nil"/>
        </w:tcBorders>
        <w:shd w:val="clear" w:color="auto" w:fill="1C407A" w:themeFill="accent3"/>
      </w:tcPr>
    </w:tblStylePr>
    <w:tblStylePr w:type="lastRow">
      <w:rPr>
        <w:b/>
        <w:bCs/>
      </w:rPr>
      <w:tblPr/>
      <w:tcPr>
        <w:tcBorders>
          <w:top w:val="double" w:sz="4" w:space="0" w:color="4F82D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D5F1" w:themeFill="accent3" w:themeFillTint="33"/>
      </w:tcPr>
    </w:tblStylePr>
    <w:tblStylePr w:type="band1Horz">
      <w:tblPr/>
      <w:tcPr>
        <w:shd w:val="clear" w:color="auto" w:fill="C4D5F1" w:themeFill="accent3" w:themeFillTint="33"/>
      </w:tcPr>
    </w:tblStylePr>
  </w:style>
  <w:style w:type="table" w:customStyle="1" w:styleId="TabeladeLista6Colorida-nfase31">
    <w:name w:val="Tabela de Lista 6 Colorida - Ênfase 31"/>
    <w:basedOn w:val="Tabelanormal"/>
    <w:uiPriority w:val="51"/>
    <w:rsid w:val="007661E3"/>
    <w:pPr>
      <w:spacing w:after="0" w:line="240" w:lineRule="auto"/>
    </w:pPr>
    <w:rPr>
      <w:color w:val="152F5B" w:themeColor="accent3" w:themeShade="BF"/>
    </w:rPr>
    <w:tblPr>
      <w:tblStyleRowBandSize w:val="1"/>
      <w:tblStyleColBandSize w:val="1"/>
      <w:tblBorders>
        <w:top w:val="single" w:sz="4" w:space="0" w:color="1C407A" w:themeColor="accent3"/>
        <w:bottom w:val="single" w:sz="4" w:space="0" w:color="1C407A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1C407A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1C407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D5F1" w:themeFill="accent3" w:themeFillTint="33"/>
      </w:tcPr>
    </w:tblStylePr>
    <w:tblStylePr w:type="band1Horz">
      <w:tblPr/>
      <w:tcPr>
        <w:shd w:val="clear" w:color="auto" w:fill="C4D5F1" w:themeFill="accent3" w:themeFillTint="33"/>
      </w:tcPr>
    </w:tblStylePr>
  </w:style>
  <w:style w:type="character" w:customStyle="1" w:styleId="Ttulo5Char">
    <w:name w:val="Título 5 Char"/>
    <w:basedOn w:val="Fontepargpadro"/>
    <w:link w:val="Ttulo5"/>
    <w:uiPriority w:val="9"/>
    <w:rsid w:val="007653A5"/>
    <w:rPr>
      <w:rFonts w:asciiTheme="majorHAnsi" w:eastAsiaTheme="majorEastAsia" w:hAnsiTheme="majorHAnsi" w:cstheme="majorBidi"/>
      <w:color w:val="34578F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rsid w:val="007653A5"/>
    <w:rPr>
      <w:rFonts w:asciiTheme="majorHAnsi" w:eastAsiaTheme="majorEastAsia" w:hAnsiTheme="majorHAnsi" w:cstheme="majorBidi"/>
      <w:color w:val="22395F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653A5"/>
    <w:rPr>
      <w:rFonts w:asciiTheme="majorHAnsi" w:eastAsiaTheme="majorEastAsia" w:hAnsiTheme="majorHAnsi" w:cstheme="majorBidi"/>
      <w:i/>
      <w:iCs/>
      <w:color w:val="22395F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653A5"/>
    <w:rPr>
      <w:rFonts w:asciiTheme="majorHAnsi" w:eastAsiaTheme="majorEastAsia" w:hAnsiTheme="majorHAnsi" w:cstheme="majorBidi"/>
      <w:color w:val="638AC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653A5"/>
    <w:rPr>
      <w:rFonts w:asciiTheme="majorHAnsi" w:eastAsiaTheme="majorEastAsia" w:hAnsiTheme="majorHAnsi" w:cstheme="majorBidi"/>
      <w:i/>
      <w:iCs/>
      <w:color w:val="638AC7" w:themeColor="text1" w:themeTint="D8"/>
      <w:sz w:val="21"/>
      <w:szCs w:val="21"/>
    </w:rPr>
  </w:style>
  <w:style w:type="character" w:styleId="Refdecomentrio">
    <w:name w:val="annotation reference"/>
    <w:basedOn w:val="Fontepargpadro"/>
    <w:uiPriority w:val="99"/>
    <w:semiHidden/>
    <w:unhideWhenUsed/>
    <w:rsid w:val="007653A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7653A5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7653A5"/>
    <w:rPr>
      <w:rFonts w:ascii="Calibri Light" w:hAnsi="Calibri Light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653A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653A5"/>
    <w:rPr>
      <w:rFonts w:ascii="Calibri Light" w:hAnsi="Calibri Light"/>
      <w:b/>
      <w:bCs/>
      <w:sz w:val="20"/>
      <w:szCs w:val="20"/>
    </w:rPr>
  </w:style>
  <w:style w:type="table" w:customStyle="1" w:styleId="Tabelacomgrade1">
    <w:name w:val="Tabela com grade1"/>
    <w:basedOn w:val="Tabelanormal"/>
    <w:uiPriority w:val="39"/>
    <w:rsid w:val="00021081"/>
    <w:pPr>
      <w:spacing w:after="0" w:line="240" w:lineRule="auto"/>
    </w:pPr>
    <w:rPr>
      <w:rFonts w:ascii="Calibri" w:eastAsia="Times New Roman" w:hAnsi="Calibri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D481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character" w:customStyle="1" w:styleId="NoSpacingChar">
    <w:name w:val="No Spacing Char"/>
    <w:basedOn w:val="Fontepargpadro"/>
    <w:link w:val="SemEspaamento1"/>
    <w:locked/>
    <w:rsid w:val="00FD0C78"/>
    <w:rPr>
      <w:rFonts w:ascii="Arial" w:eastAsia="Times New Roman" w:hAnsi="Arial"/>
    </w:rPr>
  </w:style>
  <w:style w:type="paragraph" w:customStyle="1" w:styleId="SemEspaamento1">
    <w:name w:val="Sem Espaçamento1"/>
    <w:link w:val="NoSpacingChar"/>
    <w:rsid w:val="00FD0C78"/>
    <w:pPr>
      <w:spacing w:after="0" w:line="240" w:lineRule="auto"/>
    </w:pPr>
    <w:rPr>
      <w:rFonts w:ascii="Arial" w:eastAsia="Times New Roman" w:hAnsi="Arial"/>
    </w:rPr>
  </w:style>
  <w:style w:type="character" w:styleId="Refdenotaderodap">
    <w:name w:val="footnote reference"/>
    <w:aliases w:val="Footnote Reference  tese,Ref. de nota de rodapÉ"/>
    <w:uiPriority w:val="99"/>
    <w:qFormat/>
    <w:rsid w:val="006A24D3"/>
    <w:rPr>
      <w:rFonts w:cs="Times New Roman"/>
      <w:vertAlign w:val="superscript"/>
    </w:rPr>
  </w:style>
  <w:style w:type="character" w:customStyle="1" w:styleId="NormalWebChar">
    <w:name w:val="Normal (Web) Char"/>
    <w:aliases w:val="Char Char"/>
    <w:link w:val="NormalWeb"/>
    <w:uiPriority w:val="99"/>
    <w:locked/>
    <w:rsid w:val="006A24D3"/>
    <w:rPr>
      <w:rFonts w:ascii="Calibri" w:eastAsia="Times New Roman" w:hAnsi="Calibri" w:cs="Times New Roman"/>
      <w:color w:val="1C407A" w:themeColor="accent3"/>
      <w:sz w:val="28"/>
      <w:szCs w:val="24"/>
      <w:lang w:eastAsia="pt-BR"/>
    </w:rPr>
  </w:style>
  <w:style w:type="paragraph" w:customStyle="1" w:styleId="legislao-4corpo">
    <w:name w:val="legislao-4corpo"/>
    <w:basedOn w:val="Normal"/>
    <w:rsid w:val="006A24D3"/>
    <w:pPr>
      <w:tabs>
        <w:tab w:val="clear" w:pos="1615"/>
      </w:tabs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journal">
    <w:name w:val="journal"/>
    <w:basedOn w:val="Fontepargpadro"/>
    <w:rsid w:val="00D63EF9"/>
  </w:style>
  <w:style w:type="character" w:customStyle="1" w:styleId="issue">
    <w:name w:val="issue"/>
    <w:basedOn w:val="Fontepargpadro"/>
    <w:rsid w:val="00D63EF9"/>
  </w:style>
  <w:style w:type="character" w:customStyle="1" w:styleId="volume">
    <w:name w:val="volume"/>
    <w:basedOn w:val="Fontepargpadro"/>
    <w:rsid w:val="00D63EF9"/>
  </w:style>
  <w:style w:type="character" w:customStyle="1" w:styleId="year">
    <w:name w:val="year"/>
    <w:basedOn w:val="Fontepargpadro"/>
    <w:rsid w:val="00D63EF9"/>
  </w:style>
  <w:style w:type="character" w:styleId="MenoPendente">
    <w:name w:val="Unresolved Mention"/>
    <w:basedOn w:val="Fontepargpadro"/>
    <w:uiPriority w:val="99"/>
    <w:semiHidden/>
    <w:unhideWhenUsed/>
    <w:rsid w:val="00101137"/>
    <w:rPr>
      <w:color w:val="605E5C"/>
      <w:shd w:val="clear" w:color="auto" w:fill="E1DFDD"/>
    </w:rPr>
  </w:style>
  <w:style w:type="table" w:customStyle="1" w:styleId="TableNormal">
    <w:name w:val="Table Normal"/>
    <w:rsid w:val="00AA431F"/>
    <w:pPr>
      <w:tabs>
        <w:tab w:val="left" w:pos="1615"/>
      </w:tabs>
      <w:spacing w:line="240" w:lineRule="auto"/>
    </w:pPr>
    <w:rPr>
      <w:rFonts w:ascii="Calibri" w:eastAsia="Calibri" w:hAnsi="Calibri" w:cs="Calibri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eviso">
    <w:name w:val="Revision"/>
    <w:hidden/>
    <w:uiPriority w:val="99"/>
    <w:semiHidden/>
    <w:rsid w:val="00AA431F"/>
    <w:pPr>
      <w:spacing w:after="0" w:line="240" w:lineRule="auto"/>
    </w:pPr>
    <w:rPr>
      <w:rFonts w:ascii="Calibri" w:eastAsia="Calibri" w:hAnsi="Calibri" w:cs="Calibri"/>
      <w:lang w:eastAsia="pt-BR"/>
    </w:rPr>
  </w:style>
  <w:style w:type="table" w:customStyle="1" w:styleId="TabelaSimples21">
    <w:name w:val="Tabela Simples 21"/>
    <w:basedOn w:val="Tabelanormal"/>
    <w:uiPriority w:val="42"/>
    <w:rsid w:val="00F26632"/>
    <w:pPr>
      <w:spacing w:after="0" w:line="240" w:lineRule="auto"/>
    </w:pPr>
    <w:tblPr>
      <w:tblStyleRowBandSize w:val="1"/>
      <w:tblStyleColBandSize w:val="1"/>
      <w:tblBorders>
        <w:top w:val="single" w:sz="4" w:space="0" w:color="A3B9DD" w:themeColor="text1" w:themeTint="80"/>
        <w:bottom w:val="single" w:sz="4" w:space="0" w:color="A3B9DD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A3B9DD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A3B9DD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A3B9DD" w:themeColor="text1" w:themeTint="80"/>
          <w:right w:val="single" w:sz="4" w:space="0" w:color="A3B9DD" w:themeColor="text1" w:themeTint="80"/>
        </w:tcBorders>
      </w:tcPr>
    </w:tblStylePr>
    <w:tblStylePr w:type="band2Vert">
      <w:tblPr/>
      <w:tcPr>
        <w:tcBorders>
          <w:left w:val="single" w:sz="4" w:space="0" w:color="A3B9DD" w:themeColor="text1" w:themeTint="80"/>
          <w:right w:val="single" w:sz="4" w:space="0" w:color="A3B9DD" w:themeColor="text1" w:themeTint="80"/>
        </w:tcBorders>
      </w:tcPr>
    </w:tblStylePr>
    <w:tblStylePr w:type="band1Horz">
      <w:tblPr/>
      <w:tcPr>
        <w:tcBorders>
          <w:top w:val="single" w:sz="4" w:space="0" w:color="A3B9DD" w:themeColor="text1" w:themeTint="80"/>
          <w:bottom w:val="single" w:sz="4" w:space="0" w:color="A3B9DD" w:themeColor="text1" w:themeTint="80"/>
        </w:tcBorders>
      </w:tcPr>
    </w:tblStylePr>
  </w:style>
  <w:style w:type="character" w:customStyle="1" w:styleId="art-postdateicon">
    <w:name w:val="art-postdateicon"/>
    <w:basedOn w:val="Fontepargpadro"/>
    <w:rsid w:val="00F26632"/>
  </w:style>
  <w:style w:type="paragraph" w:customStyle="1" w:styleId="Tit1">
    <w:name w:val="Tit 1"/>
    <w:basedOn w:val="Ttulo"/>
    <w:rsid w:val="00F26632"/>
    <w:pPr>
      <w:tabs>
        <w:tab w:val="clear" w:pos="1615"/>
      </w:tabs>
      <w:spacing w:before="6" w:after="6" w:line="320" w:lineRule="exact"/>
      <w:contextualSpacing w:val="0"/>
      <w:jc w:val="both"/>
    </w:pPr>
    <w:rPr>
      <w:rFonts w:ascii="Verdana" w:eastAsia="Times New Roman" w:hAnsi="Verdana" w:cs="Times New Roman"/>
      <w:smallCaps/>
      <w:spacing w:val="0"/>
      <w:kern w:val="0"/>
      <w:sz w:val="20"/>
      <w:szCs w:val="20"/>
    </w:rPr>
  </w:style>
  <w:style w:type="paragraph" w:styleId="Textodenotaderodap">
    <w:name w:val="footnote text"/>
    <w:basedOn w:val="Normal"/>
    <w:link w:val="TextodenotaderodapChar"/>
    <w:uiPriority w:val="99"/>
    <w:unhideWhenUsed/>
    <w:qFormat/>
    <w:rsid w:val="00F26632"/>
    <w:pPr>
      <w:spacing w:after="0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F26632"/>
    <w:rPr>
      <w:rFonts w:ascii="Calibri Light" w:hAnsi="Calibri Light"/>
      <w:sz w:val="20"/>
      <w:szCs w:val="20"/>
    </w:rPr>
  </w:style>
  <w:style w:type="character" w:customStyle="1" w:styleId="group-doi">
    <w:name w:val="group-doi"/>
    <w:basedOn w:val="Fontepargpadro"/>
    <w:rsid w:val="00F26632"/>
  </w:style>
  <w:style w:type="character" w:customStyle="1" w:styleId="elementor-icon-list-text">
    <w:name w:val="elementor-icon-list-text"/>
    <w:basedOn w:val="Fontepargpadro"/>
    <w:rsid w:val="00F26632"/>
  </w:style>
  <w:style w:type="paragraph" w:customStyle="1" w:styleId="Pa25">
    <w:name w:val="Pa25"/>
    <w:basedOn w:val="Default"/>
    <w:next w:val="Default"/>
    <w:uiPriority w:val="99"/>
    <w:rsid w:val="00F26632"/>
    <w:pPr>
      <w:spacing w:line="221" w:lineRule="atLeast"/>
    </w:pPr>
    <w:rPr>
      <w:rFonts w:ascii="Times New Roman" w:eastAsiaTheme="minorHAnsi" w:hAnsi="Times New Roman" w:cs="Times New Roman"/>
      <w:color w:val="auto"/>
      <w:lang w:eastAsia="en-US"/>
    </w:rPr>
  </w:style>
  <w:style w:type="paragraph" w:customStyle="1" w:styleId="Pa30">
    <w:name w:val="Pa30"/>
    <w:basedOn w:val="Default"/>
    <w:next w:val="Default"/>
    <w:uiPriority w:val="99"/>
    <w:rsid w:val="00F26632"/>
    <w:pPr>
      <w:spacing w:line="201" w:lineRule="atLeast"/>
    </w:pPr>
    <w:rPr>
      <w:rFonts w:ascii="Times New Roman" w:eastAsiaTheme="minorHAnsi" w:hAnsi="Times New Roman" w:cs="Times New Roman"/>
      <w:color w:val="auto"/>
      <w:lang w:eastAsia="en-US"/>
    </w:rPr>
  </w:style>
  <w:style w:type="paragraph" w:customStyle="1" w:styleId="Pa20">
    <w:name w:val="Pa20"/>
    <w:basedOn w:val="Default"/>
    <w:next w:val="Default"/>
    <w:uiPriority w:val="99"/>
    <w:rsid w:val="00F26632"/>
    <w:pPr>
      <w:spacing w:line="221" w:lineRule="atLeast"/>
    </w:pPr>
    <w:rPr>
      <w:rFonts w:ascii="Times New Roman" w:eastAsiaTheme="minorHAnsi" w:hAnsi="Times New Roman" w:cs="Times New Roman"/>
      <w:color w:val="auto"/>
      <w:lang w:eastAsia="en-US"/>
    </w:rPr>
  </w:style>
  <w:style w:type="character" w:customStyle="1" w:styleId="A7">
    <w:name w:val="A7"/>
    <w:uiPriority w:val="99"/>
    <w:rsid w:val="00F26632"/>
    <w:rPr>
      <w:rFonts w:cs="Futura Lt BT"/>
      <w:color w:val="000000"/>
      <w:sz w:val="18"/>
      <w:szCs w:val="18"/>
    </w:rPr>
  </w:style>
  <w:style w:type="paragraph" w:customStyle="1" w:styleId="Pa3">
    <w:name w:val="Pa3"/>
    <w:basedOn w:val="Default"/>
    <w:next w:val="Default"/>
    <w:uiPriority w:val="99"/>
    <w:rsid w:val="00F26632"/>
    <w:pPr>
      <w:spacing w:line="181" w:lineRule="atLeast"/>
    </w:pPr>
    <w:rPr>
      <w:rFonts w:ascii="Helvetica Neue LT Std" w:eastAsiaTheme="minorHAnsi" w:hAnsi="Helvetica Neue LT Std" w:cstheme="minorBidi"/>
      <w:color w:val="auto"/>
      <w:lang w:eastAsia="en-US"/>
    </w:rPr>
  </w:style>
  <w:style w:type="character" w:customStyle="1" w:styleId="A4">
    <w:name w:val="A4"/>
    <w:uiPriority w:val="99"/>
    <w:rsid w:val="00F26632"/>
    <w:rPr>
      <w:rFonts w:ascii="Calibri" w:hAnsi="Calibri" w:cs="Calibri"/>
      <w:color w:val="000000"/>
      <w:sz w:val="10"/>
      <w:szCs w:val="10"/>
    </w:rPr>
  </w:style>
  <w:style w:type="character" w:customStyle="1" w:styleId="A1">
    <w:name w:val="A1"/>
    <w:uiPriority w:val="99"/>
    <w:rsid w:val="00F26632"/>
    <w:rPr>
      <w:i/>
      <w:iCs/>
      <w:color w:val="000000"/>
      <w:sz w:val="16"/>
      <w:szCs w:val="16"/>
    </w:rPr>
  </w:style>
  <w:style w:type="paragraph" w:customStyle="1" w:styleId="SBIE-Referencia">
    <w:name w:val="SBIE - Referencia"/>
    <w:basedOn w:val="Normal"/>
    <w:rsid w:val="00F26632"/>
    <w:pPr>
      <w:tabs>
        <w:tab w:val="clear" w:pos="1615"/>
      </w:tabs>
      <w:spacing w:after="0"/>
      <w:ind w:left="540" w:hanging="540"/>
      <w:jc w:val="both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Cetrans-TITULO">
    <w:name w:val="Cetrans - TITULO"/>
    <w:basedOn w:val="Default"/>
    <w:next w:val="Default"/>
    <w:uiPriority w:val="99"/>
    <w:rsid w:val="00F26632"/>
    <w:rPr>
      <w:rFonts w:ascii="Verdana" w:eastAsiaTheme="minorHAnsi" w:hAnsi="Verdana" w:cstheme="minorBidi"/>
      <w:color w:val="auto"/>
      <w:lang w:eastAsia="en-US"/>
    </w:rPr>
  </w:style>
  <w:style w:type="character" w:customStyle="1" w:styleId="w8qarf">
    <w:name w:val="w8qarf"/>
    <w:basedOn w:val="Fontepargpadro"/>
    <w:rsid w:val="00F26632"/>
  </w:style>
  <w:style w:type="character" w:customStyle="1" w:styleId="lrzxr">
    <w:name w:val="lrzxr"/>
    <w:basedOn w:val="Fontepargpadro"/>
    <w:rsid w:val="00F26632"/>
  </w:style>
  <w:style w:type="character" w:customStyle="1" w:styleId="articlebadge">
    <w:name w:val="_articlebadge"/>
    <w:basedOn w:val="Fontepargpadro"/>
    <w:rsid w:val="00F26632"/>
  </w:style>
  <w:style w:type="character" w:customStyle="1" w:styleId="separator">
    <w:name w:val="_separator"/>
    <w:basedOn w:val="Fontepargpadro"/>
    <w:rsid w:val="00F26632"/>
  </w:style>
  <w:style w:type="character" w:customStyle="1" w:styleId="editionmeta">
    <w:name w:val="_editionmeta"/>
    <w:basedOn w:val="Fontepargpadro"/>
    <w:rsid w:val="00F26632"/>
  </w:style>
  <w:style w:type="character" w:customStyle="1" w:styleId="dropdown">
    <w:name w:val="dropdown"/>
    <w:basedOn w:val="Fontepargpadro"/>
    <w:rsid w:val="00F26632"/>
  </w:style>
  <w:style w:type="character" w:customStyle="1" w:styleId="A6">
    <w:name w:val="A6"/>
    <w:uiPriority w:val="99"/>
    <w:rsid w:val="00F26632"/>
    <w:rPr>
      <w:rFonts w:cs="Garamond"/>
      <w:color w:val="000000"/>
      <w:sz w:val="22"/>
      <w:szCs w:val="22"/>
    </w:rPr>
  </w:style>
  <w:style w:type="character" w:customStyle="1" w:styleId="A0">
    <w:name w:val="A0"/>
    <w:uiPriority w:val="99"/>
    <w:rsid w:val="00F26632"/>
    <w:rPr>
      <w:rFonts w:cs="Garamond"/>
      <w:color w:val="000000"/>
      <w:sz w:val="20"/>
      <w:szCs w:val="20"/>
    </w:rPr>
  </w:style>
  <w:style w:type="paragraph" w:customStyle="1" w:styleId="Pa11">
    <w:name w:val="Pa11"/>
    <w:basedOn w:val="Default"/>
    <w:next w:val="Default"/>
    <w:uiPriority w:val="99"/>
    <w:rsid w:val="00F26632"/>
    <w:pPr>
      <w:spacing w:line="261" w:lineRule="atLeast"/>
    </w:pPr>
    <w:rPr>
      <w:rFonts w:ascii="Garamond" w:eastAsiaTheme="minorHAnsi" w:hAnsi="Garamond" w:cstheme="minorBidi"/>
      <w:color w:val="auto"/>
      <w:lang w:eastAsia="en-US"/>
    </w:rPr>
  </w:style>
  <w:style w:type="character" w:customStyle="1" w:styleId="A9">
    <w:name w:val="A9"/>
    <w:uiPriority w:val="99"/>
    <w:rsid w:val="00F26632"/>
    <w:rPr>
      <w:rFonts w:cs="Garamond"/>
      <w:b/>
      <w:bCs/>
      <w:color w:val="000000"/>
    </w:rPr>
  </w:style>
  <w:style w:type="paragraph" w:customStyle="1" w:styleId="Pa8">
    <w:name w:val="Pa8"/>
    <w:basedOn w:val="Default"/>
    <w:next w:val="Default"/>
    <w:uiPriority w:val="99"/>
    <w:rsid w:val="00F26632"/>
    <w:pPr>
      <w:spacing w:line="241" w:lineRule="atLeast"/>
    </w:pPr>
    <w:rPr>
      <w:rFonts w:ascii="Garamond" w:eastAsiaTheme="minorHAnsi" w:hAnsi="Garamond" w:cstheme="minorBidi"/>
      <w:color w:val="auto"/>
      <w:lang w:eastAsia="en-US"/>
    </w:rPr>
  </w:style>
  <w:style w:type="character" w:customStyle="1" w:styleId="texto">
    <w:name w:val="texto"/>
    <w:basedOn w:val="Fontepargpadro"/>
    <w:rsid w:val="00F26632"/>
  </w:style>
  <w:style w:type="paragraph" w:customStyle="1" w:styleId="textbody">
    <w:name w:val="textbody"/>
    <w:basedOn w:val="Normal"/>
    <w:rsid w:val="00F26632"/>
    <w:pPr>
      <w:tabs>
        <w:tab w:val="clear" w:pos="1615"/>
      </w:tabs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hgkelc">
    <w:name w:val="hgkelc"/>
    <w:basedOn w:val="Fontepargpadro"/>
    <w:rsid w:val="00F26632"/>
  </w:style>
  <w:style w:type="character" w:styleId="HiperlinkVisitado">
    <w:name w:val="FollowedHyperlink"/>
    <w:basedOn w:val="Fontepargpadro"/>
    <w:uiPriority w:val="99"/>
    <w:semiHidden/>
    <w:unhideWhenUsed/>
    <w:rsid w:val="00F26632"/>
    <w:rPr>
      <w:color w:val="7F7981" w:themeColor="followedHyperlink"/>
      <w:u w:val="single"/>
    </w:rPr>
  </w:style>
  <w:style w:type="paragraph" w:customStyle="1" w:styleId="dou-paragraph">
    <w:name w:val="dou-paragraph"/>
    <w:basedOn w:val="Normal"/>
    <w:rsid w:val="00F26632"/>
    <w:pPr>
      <w:tabs>
        <w:tab w:val="clear" w:pos="1615"/>
      </w:tabs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o2">
    <w:name w:val="texto2"/>
    <w:basedOn w:val="Normal"/>
    <w:rsid w:val="00F26632"/>
    <w:pPr>
      <w:tabs>
        <w:tab w:val="clear" w:pos="1615"/>
      </w:tabs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F26632"/>
    <w:rPr>
      <w:color w:val="808080"/>
    </w:rPr>
  </w:style>
  <w:style w:type="character" w:customStyle="1" w:styleId="sr-only">
    <w:name w:val="sr-only"/>
    <w:basedOn w:val="Fontepargpadro"/>
    <w:rsid w:val="00F26632"/>
  </w:style>
  <w:style w:type="paragraph" w:customStyle="1" w:styleId="Contedodoquadro">
    <w:name w:val="Conteúdo do quadro"/>
    <w:basedOn w:val="Normal"/>
    <w:qFormat/>
    <w:rsid w:val="00AF7182"/>
    <w:pPr>
      <w:tabs>
        <w:tab w:val="clear" w:pos="1615"/>
      </w:tabs>
      <w:suppressAutoHyphens/>
    </w:pPr>
    <w:rPr>
      <w:rFonts w:eastAsia="Calibri" w:cs="Calibri"/>
      <w:lang w:eastAsia="pt-BR"/>
    </w:rPr>
  </w:style>
  <w:style w:type="character" w:customStyle="1" w:styleId="markedcontent">
    <w:name w:val="markedcontent"/>
    <w:basedOn w:val="Fontepargpadro"/>
    <w:rsid w:val="00AF7182"/>
  </w:style>
  <w:style w:type="character" w:customStyle="1" w:styleId="MenoPendente1">
    <w:name w:val="Menção Pendente1"/>
    <w:basedOn w:val="Fontepargpadro"/>
    <w:uiPriority w:val="99"/>
    <w:semiHidden/>
    <w:unhideWhenUsed/>
    <w:rsid w:val="00AF7182"/>
    <w:rPr>
      <w:color w:val="605E5C"/>
      <w:shd w:val="clear" w:color="auto" w:fill="E1DFDD"/>
    </w:rPr>
  </w:style>
  <w:style w:type="character" w:customStyle="1" w:styleId="mw-headline">
    <w:name w:val="mw-headline"/>
    <w:basedOn w:val="Fontepargpadro"/>
    <w:rsid w:val="00AF7182"/>
  </w:style>
  <w:style w:type="character" w:customStyle="1" w:styleId="underline">
    <w:name w:val="underline"/>
    <w:basedOn w:val="Fontepargpadro"/>
    <w:rsid w:val="00AF7182"/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AF7182"/>
    <w:pPr>
      <w:tabs>
        <w:tab w:val="clear" w:pos="1615"/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AF7182"/>
    <w:rPr>
      <w:rFonts w:ascii="Courier New" w:eastAsia="Times New Roman" w:hAnsi="Courier New" w:cs="Courier New"/>
      <w:sz w:val="20"/>
      <w:szCs w:val="20"/>
      <w:lang w:eastAsia="pt-BR"/>
    </w:rPr>
  </w:style>
  <w:style w:type="paragraph" w:customStyle="1" w:styleId="HeaderFooter">
    <w:name w:val="Header &amp; Footer"/>
    <w:rsid w:val="00F61E7C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:lang w:eastAsia="pt-BR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rsid w:val="00F61E7C"/>
    <w:pPr>
      <w:pBdr>
        <w:top w:val="nil"/>
        <w:left w:val="nil"/>
        <w:bottom w:val="nil"/>
        <w:right w:val="nil"/>
        <w:between w:val="nil"/>
        <w:bar w:val="nil"/>
      </w:pBdr>
      <w:tabs>
        <w:tab w:val="left" w:pos="1615"/>
      </w:tabs>
      <w:spacing w:line="240" w:lineRule="auto"/>
    </w:pPr>
    <w:rPr>
      <w:rFonts w:ascii="Calibri Light" w:eastAsia="Arial Unicode MS" w:hAnsi="Calibri Light" w:cs="Arial Unicode MS"/>
      <w:color w:val="000000"/>
      <w:u w:color="000000"/>
      <w:bdr w:val="nil"/>
      <w:lang w:eastAsia="pt-BR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Hyperlink"/>
    <w:rsid w:val="00F61E7C"/>
    <w:rPr>
      <w:rFonts w:ascii="Calibri" w:eastAsia="Calibri" w:hAnsi="Calibri" w:cs="Calibri"/>
      <w:b w:val="0"/>
      <w:bCs w:val="0"/>
      <w:i w:val="0"/>
      <w:iCs w:val="0"/>
      <w:color w:val="4875BD"/>
      <w:u w:val="single" w:color="4875BD"/>
      <w14:textOutline w14:w="0" w14:cap="rnd" w14:cmpd="sng" w14:algn="ctr">
        <w14:noFill/>
        <w14:prstDash w14:val="solid"/>
        <w14:bevel/>
      </w14:textOutline>
    </w:rPr>
  </w:style>
  <w:style w:type="numbering" w:customStyle="1" w:styleId="ImportedStyle1">
    <w:name w:val="Imported Style 1"/>
    <w:rsid w:val="00F61E7C"/>
    <w:pPr>
      <w:numPr>
        <w:numId w:val="2"/>
      </w:numPr>
    </w:pPr>
  </w:style>
  <w:style w:type="numbering" w:customStyle="1" w:styleId="ImportedStyle2">
    <w:name w:val="Imported Style 2"/>
    <w:rsid w:val="00F61E7C"/>
    <w:pPr>
      <w:numPr>
        <w:numId w:val="4"/>
      </w:numPr>
    </w:pPr>
  </w:style>
  <w:style w:type="numbering" w:customStyle="1" w:styleId="ImportedStyle3">
    <w:name w:val="Imported Style 3"/>
    <w:rsid w:val="00F61E7C"/>
    <w:pPr>
      <w:numPr>
        <w:numId w:val="6"/>
      </w:numPr>
    </w:pPr>
  </w:style>
  <w:style w:type="numbering" w:customStyle="1" w:styleId="ImportedStyle4">
    <w:name w:val="Imported Style 4"/>
    <w:rsid w:val="00F61E7C"/>
    <w:pPr>
      <w:numPr>
        <w:numId w:val="8"/>
      </w:numPr>
    </w:pPr>
  </w:style>
  <w:style w:type="numbering" w:customStyle="1" w:styleId="ImportedStyle5">
    <w:name w:val="Imported Style 5"/>
    <w:rsid w:val="00F61E7C"/>
    <w:pPr>
      <w:numPr>
        <w:numId w:val="9"/>
      </w:numPr>
    </w:pPr>
  </w:style>
  <w:style w:type="numbering" w:customStyle="1" w:styleId="ImportedStyle6">
    <w:name w:val="Imported Style 6"/>
    <w:rsid w:val="00F61E7C"/>
    <w:pPr>
      <w:numPr>
        <w:numId w:val="10"/>
      </w:numPr>
    </w:pPr>
  </w:style>
  <w:style w:type="numbering" w:customStyle="1" w:styleId="ImportedStyle7">
    <w:name w:val="Imported Style 7"/>
    <w:rsid w:val="00F61E7C"/>
    <w:pPr>
      <w:numPr>
        <w:numId w:val="13"/>
      </w:numPr>
    </w:pPr>
  </w:style>
  <w:style w:type="numbering" w:customStyle="1" w:styleId="ImportedStyle8">
    <w:name w:val="Imported Style 8"/>
    <w:rsid w:val="00F61E7C"/>
    <w:pPr>
      <w:numPr>
        <w:numId w:val="15"/>
      </w:numPr>
    </w:pPr>
  </w:style>
  <w:style w:type="numbering" w:customStyle="1" w:styleId="ImportedStyle9">
    <w:name w:val="Imported Style 9"/>
    <w:rsid w:val="00F61E7C"/>
    <w:pPr>
      <w:numPr>
        <w:numId w:val="16"/>
      </w:numPr>
    </w:pPr>
  </w:style>
  <w:style w:type="numbering" w:customStyle="1" w:styleId="ImportedStyle10">
    <w:name w:val="Imported Style 10"/>
    <w:rsid w:val="00F61E7C"/>
    <w:pPr>
      <w:numPr>
        <w:numId w:val="18"/>
      </w:numPr>
    </w:pPr>
  </w:style>
  <w:style w:type="numbering" w:customStyle="1" w:styleId="ImportedStyle11">
    <w:name w:val="Imported Style 11"/>
    <w:rsid w:val="00F61E7C"/>
    <w:pPr>
      <w:numPr>
        <w:numId w:val="20"/>
      </w:numPr>
    </w:pPr>
  </w:style>
  <w:style w:type="character" w:customStyle="1" w:styleId="Hyperlink1">
    <w:name w:val="Hyperlink.1"/>
    <w:basedOn w:val="Hyperlink0"/>
    <w:rsid w:val="00F61E7C"/>
    <w:rPr>
      <w:rFonts w:ascii="Calibri" w:eastAsia="Calibri" w:hAnsi="Calibri" w:cs="Calibri"/>
      <w:b w:val="0"/>
      <w:bCs w:val="0"/>
      <w:i w:val="0"/>
      <w:iCs w:val="0"/>
      <w:color w:val="4875BD"/>
      <w:u w:val="single" w:color="4875BD"/>
      <w:lang w:val="pt-PT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2">
    <w:name w:val="Hyperlink.2"/>
    <w:basedOn w:val="Hyperlink0"/>
    <w:rsid w:val="00F61E7C"/>
    <w:rPr>
      <w:rFonts w:ascii="Calibri" w:eastAsia="Calibri" w:hAnsi="Calibri" w:cs="Calibri"/>
      <w:b w:val="0"/>
      <w:bCs w:val="0"/>
      <w:i w:val="0"/>
      <w:iCs w:val="0"/>
      <w:color w:val="4875BD"/>
      <w:sz w:val="24"/>
      <w:szCs w:val="24"/>
      <w:u w:val="single" w:color="4875BD"/>
      <w14:textOutline w14:w="0" w14:cap="rnd" w14:cmpd="sng" w14:algn="ctr">
        <w14:noFill/>
        <w14:prstDash w14:val="solid"/>
        <w14:bevel/>
      </w14:textOutline>
    </w:rPr>
  </w:style>
  <w:style w:type="numbering" w:customStyle="1" w:styleId="ImportedStyle12">
    <w:name w:val="Imported Style 12"/>
    <w:rsid w:val="00F61E7C"/>
    <w:pPr>
      <w:numPr>
        <w:numId w:val="22"/>
      </w:numPr>
    </w:pPr>
  </w:style>
  <w:style w:type="paragraph" w:customStyle="1" w:styleId="m5675944615304527639msolistparagraph">
    <w:name w:val="m_5675944615304527639msolistparagraph"/>
    <w:basedOn w:val="Normal"/>
    <w:rsid w:val="00F61E7C"/>
    <w:pPr>
      <w:tabs>
        <w:tab w:val="clear" w:pos="1615"/>
      </w:tabs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996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2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hyperlink" Target="https://meraki.cisco.com/pt-br/form/demo/" TargetMode="External"/><Relationship Id="rId63" Type="http://schemas.openxmlformats.org/officeDocument/2006/relationships/hyperlink" Target="https://www.dell.com/pt-br/shop/servidores-armazenamento-rede/servidor-rack-poweredge-r550/spd/poweredge-r550/pe_r550_15128_bcc_2" TargetMode="External"/><Relationship Id="rId68" Type="http://schemas.openxmlformats.org/officeDocument/2006/relationships/hyperlink" Target="https://www.porvir.org" TargetMode="External"/><Relationship Id="rId76" Type="http://schemas.openxmlformats.org/officeDocument/2006/relationships/image" Target="media/image54.jpeg"/><Relationship Id="rId7" Type="http://schemas.openxmlformats.org/officeDocument/2006/relationships/settings" Target="settings.xml"/><Relationship Id="rId71" Type="http://schemas.openxmlformats.org/officeDocument/2006/relationships/hyperlink" Target="https://www.timix.com.br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0.png"/><Relationship Id="rId11" Type="http://schemas.openxmlformats.org/officeDocument/2006/relationships/image" Target="media/image1.jp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jpeg"/><Relationship Id="rId53" Type="http://schemas.openxmlformats.org/officeDocument/2006/relationships/image" Target="media/image43.jpeg"/><Relationship Id="rId58" Type="http://schemas.openxmlformats.org/officeDocument/2006/relationships/image" Target="media/image47.jpg"/><Relationship Id="rId66" Type="http://schemas.openxmlformats.org/officeDocument/2006/relationships/hyperlink" Target="https://personal.utdallas.edu/~chung/BOOK/book.html" TargetMode="External"/><Relationship Id="rId74" Type="http://schemas.openxmlformats.org/officeDocument/2006/relationships/image" Target="media/image52.jpeg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6.png"/><Relationship Id="rId61" Type="http://schemas.openxmlformats.org/officeDocument/2006/relationships/hyperlink" Target="https://www.dell.com/pt-br/shop/servidores-armazenamento-rede/servidor-rack-poweredge-r250/spd/poweredge-r250/pe_r250_15318_bcc_5?view=configurations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4" Type="http://schemas.openxmlformats.org/officeDocument/2006/relationships/image" Target="media/image35.jpg"/><Relationship Id="rId52" Type="http://schemas.openxmlformats.org/officeDocument/2006/relationships/hyperlink" Target="https://www.dell.com/pt-br/shop/servidores-armazenamento-rede/servidor-rack-poweredge-r250/spd/poweredge-r250/pe_r250_15318_bcc_5?view=configurations" TargetMode="External"/><Relationship Id="rId60" Type="http://schemas.openxmlformats.org/officeDocument/2006/relationships/image" Target="media/image48.png"/><Relationship Id="rId65" Type="http://schemas.openxmlformats.org/officeDocument/2006/relationships/hyperlink" Target="https://www.microcity.com.br/solucoes/pc-as-a-service" TargetMode="External"/><Relationship Id="rId73" Type="http://schemas.openxmlformats.org/officeDocument/2006/relationships/image" Target="media/image51.jpeg"/><Relationship Id="rId78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jpeg"/><Relationship Id="rId48" Type="http://schemas.openxmlformats.org/officeDocument/2006/relationships/image" Target="media/image39.png"/><Relationship Id="rId56" Type="http://schemas.openxmlformats.org/officeDocument/2006/relationships/image" Target="media/image45.png"/><Relationship Id="rId64" Type="http://schemas.openxmlformats.org/officeDocument/2006/relationships/hyperlink" Target="https://www.microcity.com.br/solucoes/pc-as-a-service" TargetMode="External"/><Relationship Id="rId69" Type="http://schemas.openxmlformats.org/officeDocument/2006/relationships/hyperlink" Target="https://rockcontent.com/br/blog/sistema-de-gestao/" TargetMode="External"/><Relationship Id="rId77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image" Target="media/image42.png"/><Relationship Id="rId72" Type="http://schemas.openxmlformats.org/officeDocument/2006/relationships/image" Target="media/image50.png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jpeg"/><Relationship Id="rId59" Type="http://schemas.openxmlformats.org/officeDocument/2006/relationships/hyperlink" Target="https://www.quest.com/docs/active-directory-and-azure-ad-security-best-practices-ebook-28264.pdf" TargetMode="External"/><Relationship Id="rId67" Type="http://schemas.openxmlformats.org/officeDocument/2006/relationships/hyperlink" Target="https://blog.betrybe.com/tecnologia/requisitos-nao-funcionais/" TargetMode="External"/><Relationship Id="rId20" Type="http://schemas.openxmlformats.org/officeDocument/2006/relationships/hyperlink" Target="https://cloud.google.com/compute" TargetMode="External"/><Relationship Id="rId41" Type="http://schemas.openxmlformats.org/officeDocument/2006/relationships/image" Target="media/image32.png"/><Relationship Id="rId54" Type="http://schemas.openxmlformats.org/officeDocument/2006/relationships/image" Target="media/image44.png"/><Relationship Id="rId62" Type="http://schemas.openxmlformats.org/officeDocument/2006/relationships/image" Target="media/image49.png"/><Relationship Id="rId70" Type="http://schemas.openxmlformats.org/officeDocument/2006/relationships/hyperlink" Target="https://sophiauta.s3-sa-east-1.amazonaws.com/Unifama+Guarant%25C3%25A3/Plano+de+Manuten%25C3%25A7%25C3%25A3o+e+Atualiza%25C3%25A7%25C3%25A3o+de+Equipamentos-convertido.pdf" TargetMode="External"/><Relationship Id="rId75" Type="http://schemas.openxmlformats.org/officeDocument/2006/relationships/image" Target="media/image53.pn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g"/><Relationship Id="rId1" Type="http://schemas.openxmlformats.org/officeDocument/2006/relationships/image" Target="media/image3.png"/><Relationship Id="rId4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na.carvalho\Desktop\Modelo%20Documento%20Azul.dotx" TargetMode="External"/></Relationships>
</file>

<file path=word/theme/theme1.xml><?xml version="1.0" encoding="utf-8"?>
<a:theme xmlns:a="http://schemas.openxmlformats.org/drawingml/2006/main" name="Cebraspe">
  <a:themeElements>
    <a:clrScheme name="Cebraspe azul">
      <a:dk1>
        <a:srgbClr val="4875BD"/>
      </a:dk1>
      <a:lt1>
        <a:sysClr val="window" lastClr="FFFFFF"/>
      </a:lt1>
      <a:dk2>
        <a:srgbClr val="0E194A"/>
      </a:dk2>
      <a:lt2>
        <a:srgbClr val="FFFFFF"/>
      </a:lt2>
      <a:accent1>
        <a:srgbClr val="4875BD"/>
      </a:accent1>
      <a:accent2>
        <a:srgbClr val="0C4A87"/>
      </a:accent2>
      <a:accent3>
        <a:srgbClr val="1C407A"/>
      </a:accent3>
      <a:accent4>
        <a:srgbClr val="7F7981"/>
      </a:accent4>
      <a:accent5>
        <a:srgbClr val="3C3C3C"/>
      </a:accent5>
      <a:accent6>
        <a:srgbClr val="181818"/>
      </a:accent6>
      <a:hlink>
        <a:srgbClr val="4875BD"/>
      </a:hlink>
      <a:folHlink>
        <a:srgbClr val="7F7981"/>
      </a:folHlink>
    </a:clrScheme>
    <a:fontScheme name="Cebraspe">
      <a:majorFont>
        <a:latin typeface="Calibri"/>
        <a:ea typeface=""/>
        <a:cs typeface=""/>
      </a:majorFont>
      <a:minorFont>
        <a:latin typeface="Calibri Light"/>
        <a:ea typeface=""/>
        <a:cs typeface="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036F59C04359847920275F1F2E00336" ma:contentTypeVersion="0" ma:contentTypeDescription="Crie um novo documento." ma:contentTypeScope="" ma:versionID="98648ca29038437fffa277e2319b52d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acb358bd3c4937f8c29cf3e1e721863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51572A7-2E36-4779-8753-C470023A82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BFDFAFE-919E-4462-8CC5-09D9A76BC3B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368F9D5-F40B-45D8-B673-8038E33D796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9559477-34BA-44A9-8E78-154A2F79657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Modelo Documento Azul.dotx</Template>
  <TotalTime>29</TotalTime>
  <Pages>67</Pages>
  <Words>13233</Words>
  <Characters>71463</Characters>
  <Application>Microsoft Office Word</Application>
  <DocSecurity>0</DocSecurity>
  <Lines>595</Lines>
  <Paragraphs>169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Mariana Carvalho</dc:creator>
  <cp:lastModifiedBy>Lucas Carvalho</cp:lastModifiedBy>
  <cp:revision>8</cp:revision>
  <cp:lastPrinted>2019-09-30T17:55:00Z</cp:lastPrinted>
  <dcterms:created xsi:type="dcterms:W3CDTF">2022-05-27T21:39:00Z</dcterms:created>
  <dcterms:modified xsi:type="dcterms:W3CDTF">2022-05-29T12:57:00Z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0x0101000036F59C04359847920275F1F2E00336</vt:lpwstr>
  </property>
</Properties>
</file>