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2449EE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2449EE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2449EE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2449EE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2449EE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50206E48" w:rsidR="004254B5" w:rsidRPr="002449EE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2449EE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D87AEA">
        <w:rPr>
          <w:rFonts w:asciiTheme="majorHAnsi" w:hAnsiTheme="majorHAnsi" w:cstheme="majorHAnsi"/>
          <w:bCs/>
          <w:sz w:val="40"/>
          <w:szCs w:val="14"/>
        </w:rPr>
        <w:t xml:space="preserve"> 3.8</w:t>
      </w:r>
    </w:p>
    <w:p w14:paraId="050F69BD" w14:textId="77777777" w:rsidR="004254B5" w:rsidRPr="002449EE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2449EE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449E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2449EE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2449EE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2449EE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8E6E7C" w14:textId="3216F54A" w:rsidR="004254B5" w:rsidRPr="002449EE" w:rsidRDefault="00DD340D" w:rsidP="002E3013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Documento contendo proposta de estruturação do processo de integração com outras instituições de ensino superior, de pós-graduação, de pesquisa, organizações públicas e privadas e mundo do trabalho.</w:t>
            </w:r>
          </w:p>
        </w:tc>
      </w:tr>
      <w:tr w:rsidR="004254B5" w:rsidRPr="002449EE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2449EE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449EE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2449EE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2449EE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2449EE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2449EE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Consultor</w:t>
            </w:r>
            <w:r w:rsidR="00DA652B" w:rsidRPr="002449EE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65724BBF" w:rsidR="004254B5" w:rsidRPr="002449EE" w:rsidRDefault="00DD340D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449EE">
              <w:rPr>
                <w:rFonts w:asciiTheme="majorHAnsi" w:eastAsia="Calibri" w:hAnsiTheme="majorHAnsi" w:cstheme="majorHAnsi"/>
              </w:rPr>
              <w:t>Mário César Barreto Moraes</w:t>
            </w:r>
          </w:p>
        </w:tc>
      </w:tr>
      <w:tr w:rsidR="004254B5" w:rsidRPr="002449EE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2449EE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449EE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5C153D73" w:rsidR="004254B5" w:rsidRPr="002449EE" w:rsidRDefault="00DD340D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449EE">
              <w:rPr>
                <w:rFonts w:asciiTheme="majorHAnsi" w:eastAsia="Calibri" w:hAnsiTheme="majorHAnsi" w:cstheme="majorHAnsi"/>
              </w:rPr>
              <w:t>23/02/2022</w:t>
            </w:r>
          </w:p>
        </w:tc>
      </w:tr>
    </w:tbl>
    <w:p w14:paraId="4964335C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2449EE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2449EE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2449EE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2449EE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2449EE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DD340D" w:rsidRPr="002449EE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7287E995" w:rsidR="00DD340D" w:rsidRPr="002449EE" w:rsidRDefault="002449EE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</w:t>
            </w:r>
            <w:r w:rsidR="00DD340D" w:rsidRPr="002449EE">
              <w:rPr>
                <w:rFonts w:asciiTheme="majorHAnsi" w:hAnsiTheme="majorHAnsi" w:cstheme="majorHAnsi"/>
              </w:rPr>
              <w:t>INTRODUÇÃO</w:t>
            </w:r>
          </w:p>
        </w:tc>
        <w:tc>
          <w:tcPr>
            <w:tcW w:w="1417" w:type="dxa"/>
          </w:tcPr>
          <w:p w14:paraId="49EAAAC9" w14:textId="50901789" w:rsidR="00DD340D" w:rsidRPr="002449EE" w:rsidRDefault="002449EE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DD340D" w:rsidRPr="002449EE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DD340D" w:rsidRPr="002449EE" w:rsidRDefault="00DD340D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DD340D" w:rsidRPr="002449EE" w:rsidRDefault="00DD340D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DD340D" w:rsidRPr="002449EE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503062E7" w:rsidR="00DD340D" w:rsidRPr="002449EE" w:rsidRDefault="002449EE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DD340D" w:rsidRPr="002449EE">
              <w:rPr>
                <w:rFonts w:asciiTheme="majorHAnsi" w:hAnsiTheme="majorHAnsi" w:cstheme="majorHAnsi"/>
              </w:rPr>
              <w:t>. AÇÃO 3 -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5C42D7A0" w14:textId="42E3C8E6" w:rsidR="00DD340D" w:rsidRPr="002449EE" w:rsidRDefault="002449EE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DD340D" w:rsidRPr="002449EE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DD340D" w:rsidRPr="002449EE" w:rsidRDefault="00DD340D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DD340D" w:rsidRPr="002449EE" w:rsidRDefault="00DD340D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DD340D" w:rsidRPr="002449EE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56011346" w:rsidR="00DD340D" w:rsidRPr="002449EE" w:rsidRDefault="002449EE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DD340D" w:rsidRPr="002449EE">
              <w:rPr>
                <w:rFonts w:asciiTheme="majorHAnsi" w:hAnsiTheme="majorHAnsi" w:cstheme="majorHAnsi"/>
              </w:rPr>
              <w:t>. ATIVIDADE 3.8. ESTRUTURAÇÃO DO PROCESSO DE INTEGRAÇÃO COM OUTRAS INSTITUIÇÕES DE ENSINO SUPERIOR, DE PÓS-GRADUAÇÃO, DE PESQUISA, ORGANIZAÇÕES PÚBLICAS E PRIVADAS E MERCADO DE TRABALHO COM ÊNFASE NAS ÁREAS RELATIVAS À INOVAÇÃO, ÀS TECNOLOGIAS E ÀS ENGENHARIAS.</w:t>
            </w:r>
          </w:p>
        </w:tc>
        <w:tc>
          <w:tcPr>
            <w:tcW w:w="1417" w:type="dxa"/>
          </w:tcPr>
          <w:p w14:paraId="27235695" w14:textId="379EE923" w:rsidR="00DD340D" w:rsidRPr="002449EE" w:rsidRDefault="002449EE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DD340D" w:rsidRPr="002449EE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DD340D" w:rsidRPr="002449EE" w:rsidRDefault="00DD340D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DD340D" w:rsidRPr="002449EE" w:rsidRDefault="00DD340D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DD340D" w:rsidRPr="002449EE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695D6319" w:rsidR="00DD340D" w:rsidRPr="002449EE" w:rsidRDefault="002449EE" w:rsidP="00DD340D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DD340D" w:rsidRPr="002449EE">
              <w:rPr>
                <w:rFonts w:asciiTheme="majorHAnsi" w:hAnsiTheme="majorHAnsi" w:cstheme="majorHAnsi"/>
              </w:rPr>
              <w:t>. CONSIDERAÇÕES FINAIS</w:t>
            </w:r>
          </w:p>
        </w:tc>
        <w:tc>
          <w:tcPr>
            <w:tcW w:w="1417" w:type="dxa"/>
          </w:tcPr>
          <w:p w14:paraId="5F9A2A96" w14:textId="71712BE6" w:rsidR="00DD340D" w:rsidRPr="002449EE" w:rsidRDefault="002449EE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11</w:t>
            </w:r>
          </w:p>
        </w:tc>
      </w:tr>
      <w:tr w:rsidR="00DD340D" w:rsidRPr="002449EE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DD340D" w:rsidRPr="002449EE" w:rsidRDefault="00DD340D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DD340D" w:rsidRPr="002449EE" w:rsidRDefault="00DD340D" w:rsidP="00DD340D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DD340D" w:rsidRPr="002449EE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7208A432" w:rsidR="00DD340D" w:rsidRPr="002449EE" w:rsidRDefault="002449EE" w:rsidP="00DD340D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DD340D" w:rsidRPr="002449EE">
              <w:rPr>
                <w:rFonts w:asciiTheme="majorHAnsi" w:hAnsiTheme="majorHAnsi" w:cstheme="majorHAnsi"/>
              </w:rPr>
              <w:t>. REFERÊNCIAS</w:t>
            </w:r>
          </w:p>
        </w:tc>
        <w:tc>
          <w:tcPr>
            <w:tcW w:w="1417" w:type="dxa"/>
          </w:tcPr>
          <w:p w14:paraId="413A2528" w14:textId="383EFE29" w:rsidR="00DD340D" w:rsidRPr="002449EE" w:rsidRDefault="002449EE" w:rsidP="00DD340D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bookmarkEnd w:id="2"/>
    </w:tbl>
    <w:p w14:paraId="44C264BB" w14:textId="77777777" w:rsidR="008C2C70" w:rsidRPr="002449EE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2449EE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2449EE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2449EE" w:rsidRDefault="00E436BA" w:rsidP="001D35EA">
      <w:pPr>
        <w:rPr>
          <w:rFonts w:asciiTheme="majorHAnsi" w:hAnsiTheme="majorHAnsi" w:cstheme="majorHAnsi"/>
        </w:rPr>
        <w:sectPr w:rsidR="00E436BA" w:rsidRPr="002449EE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2449EE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2449EE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2449EE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73D22B7" w14:textId="31924F39" w:rsidR="00DD340D" w:rsidRPr="002449EE" w:rsidRDefault="00DD340D" w:rsidP="00DD340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>O objetivo deste documento é apresentar a síntese do produto desenvolvido para a atividade 3.8: “</w:t>
      </w:r>
      <w:r w:rsidRPr="002449EE">
        <w:rPr>
          <w:rFonts w:asciiTheme="majorHAnsi" w:hAnsiTheme="majorHAnsi" w:cstheme="majorHAnsi"/>
          <w:b/>
          <w:bCs/>
        </w:rPr>
        <w:t>Estruturação do processo de integração com outras instituições de ensino superior, de pós-graduação, de pesquisa, organizações públicas e privadas e mercado de trabalho com ênfase nas áreas relativas à inovação, às tecnologias e às engenharias</w:t>
      </w:r>
      <w:r w:rsidRPr="002449EE">
        <w:rPr>
          <w:rFonts w:asciiTheme="majorHAnsi" w:hAnsiTheme="majorHAnsi" w:cstheme="majorHAnsi"/>
        </w:rPr>
        <w:t>”, conforme estabelecido no Plano de Trabalho</w:t>
      </w:r>
      <w:r w:rsidRPr="002449EE">
        <w:rPr>
          <w:rStyle w:val="Refdenotaderodap"/>
          <w:rFonts w:asciiTheme="majorHAnsi" w:hAnsiTheme="majorHAnsi" w:cstheme="majorHAnsi"/>
        </w:rPr>
        <w:footnoteReference w:id="1"/>
      </w:r>
      <w:r w:rsidRPr="002449EE">
        <w:rPr>
          <w:rFonts w:asciiTheme="majorHAnsi" w:hAnsiTheme="majorHAnsi" w:cstheme="majorHAnsi"/>
        </w:rPr>
        <w:t xml:space="preserve">. Destaca-se, porém, que a partir dos termos estabelecidos, propomos um modelo articulação entre as ações e as atividades a serem desenvolvidas. Visando, justamente, ao melhor entendimento do conjunto das proposições das políticas de desenvolvimento institucional, acadêmicas, de gestão e infraestrutura, e, sobretudo, à construção coletiva do Plano de Desenvolvimento Institucional (PDI). Essa articulação resultou na constituição das seguintes comissões temáticas: </w:t>
      </w:r>
    </w:p>
    <w:p w14:paraId="1B959534" w14:textId="77777777" w:rsidR="002E3013" w:rsidRPr="002449EE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2449EE">
          <w:rPr>
            <w:rFonts w:asciiTheme="majorHAnsi" w:hAnsiTheme="majorHAnsi" w:cstheme="majorHAnsi"/>
          </w:rPr>
          <w:t>Plano de articulação das ações 3 e 4.</w:t>
        </w:r>
      </w:hyperlink>
      <w:r w:rsidRPr="002449EE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2449EE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2449EE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2449EE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DD340D" w:rsidRPr="002449EE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DD340D" w:rsidRPr="002449EE" w:rsidRDefault="00DD340D" w:rsidP="00DD340D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24B70A1" w:rsidR="00DD340D" w:rsidRPr="002449EE" w:rsidRDefault="00DD340D" w:rsidP="00DD340D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Abrange planejamento estratégico: missão, visão, valores, eixos, objetivos e metas; avaliação institucional; inovação no âmbito institucional; políticas de internacionalização e mobilidade e Plano de Desenvolvimento Institucional (PDI) e Estatuto.</w:t>
            </w:r>
          </w:p>
        </w:tc>
      </w:tr>
      <w:tr w:rsidR="00DD340D" w:rsidRPr="002449EE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DD340D" w:rsidRPr="002449EE" w:rsidRDefault="00DD340D" w:rsidP="00DD340D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8ED2C71" w:rsidR="00DD340D" w:rsidRPr="002449EE" w:rsidRDefault="00DD340D" w:rsidP="00DD340D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para a pesquisa e para a extensão. Abrangem, ainda, as políticas de comunicação com a sociedade e de atendimento ao estudante. Geralmente admitem, também, as diretrizes para inovação e cultura.</w:t>
            </w:r>
          </w:p>
        </w:tc>
      </w:tr>
      <w:tr w:rsidR="00DD340D" w:rsidRPr="002449EE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DD340D" w:rsidRPr="002449EE" w:rsidRDefault="00DD340D" w:rsidP="00DD340D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451E5A0E" w:rsidR="00DD340D" w:rsidRPr="002449EE" w:rsidRDefault="00DD340D" w:rsidP="00DD340D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para técnicos-administrativos, organização e gestão da instituição, além de sustentabilidade financeira.</w:t>
            </w:r>
          </w:p>
        </w:tc>
      </w:tr>
      <w:tr w:rsidR="00DD340D" w:rsidRPr="002449EE" w14:paraId="2C8D0F14" w14:textId="77777777" w:rsidTr="00FE5A3A">
        <w:tc>
          <w:tcPr>
            <w:tcW w:w="2835" w:type="dxa"/>
          </w:tcPr>
          <w:p w14:paraId="00B14262" w14:textId="77777777" w:rsidR="00DD340D" w:rsidRPr="002449EE" w:rsidRDefault="00DD340D" w:rsidP="00DD340D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975196A" w:rsidR="00DD340D" w:rsidRPr="002449EE" w:rsidRDefault="00DD340D" w:rsidP="00DD340D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 xml:space="preserve">Políticas voltadas para instalação, ampliação, manutenção e/ou operação de infraestruturas. Em específico, são políticas de infraestrutura relacionadas aos aspectos de estrutura tecnológica/tecnologias da informação. Dizem respeito à biblioteca virtual, plataformas de ensino, </w:t>
            </w:r>
            <w:proofErr w:type="gramStart"/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gestão, etc.</w:t>
            </w:r>
            <w:proofErr w:type="gramEnd"/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, não entrando no mérito das políticas de infraestrutura física como salas, laboratórios e outras.</w:t>
            </w:r>
          </w:p>
        </w:tc>
      </w:tr>
    </w:tbl>
    <w:p w14:paraId="65DE2281" w14:textId="77777777" w:rsidR="002E3013" w:rsidRPr="002449EE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449EE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2449EE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2449EE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2449EE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6B7430C0" w:rsidR="002E3013" w:rsidRDefault="00A6660C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06CA0EA" wp14:editId="5C1B4C64">
            <wp:simplePos x="0" y="0"/>
            <wp:positionH relativeFrom="column">
              <wp:posOffset>0</wp:posOffset>
            </wp:positionH>
            <wp:positionV relativeFrom="paragraph">
              <wp:posOffset>981193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2449EE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2E3013"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2E3013" w:rsidRPr="002449EE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50CE0F4D" w14:textId="77777777" w:rsidR="002E3013" w:rsidRPr="002449EE" w:rsidRDefault="002E3013" w:rsidP="002E3013">
      <w:pPr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 xml:space="preserve">Fonte: </w:t>
      </w:r>
      <w:proofErr w:type="spellStart"/>
      <w:r w:rsidRPr="002449EE">
        <w:rPr>
          <w:rFonts w:asciiTheme="majorHAnsi" w:hAnsiTheme="majorHAnsi" w:cstheme="majorHAnsi"/>
        </w:rPr>
        <w:t>Cebraspe</w:t>
      </w:r>
      <w:proofErr w:type="spellEnd"/>
      <w:r w:rsidRPr="002449EE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ab/>
      </w:r>
    </w:p>
    <w:p w14:paraId="3BFFD8D0" w14:textId="0082CDB6" w:rsidR="002E3013" w:rsidRPr="002449EE" w:rsidRDefault="00DD340D" w:rsidP="00DD340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 no quadro 2, a vinculação por atividade. Por exemplo, a atividade 3.1, objeto deste relatório, apresenta produtos vinculados a duas comissões: Comissão de Planejamento e Desenvolvimento Institucional (3) e Comissão de Políticas Acadêmicas (2).</w:t>
      </w:r>
    </w:p>
    <w:p w14:paraId="4E04DDB6" w14:textId="358335B3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3CF133F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438BB13D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77777777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2449EE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261A2DA8" w14:textId="77777777" w:rsidR="002E3013" w:rsidRPr="002449EE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2449EE" w:rsidRDefault="00785EA6" w:rsidP="002E3013">
      <w:pPr>
        <w:jc w:val="center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51472A6E">
            <wp:extent cx="4557028" cy="3432266"/>
            <wp:effectExtent l="19050" t="19050" r="15240" b="158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28" cy="343226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2449EE" w:rsidRDefault="002E3013" w:rsidP="002E3013">
      <w:pPr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 xml:space="preserve">Fonte: </w:t>
      </w:r>
      <w:proofErr w:type="spellStart"/>
      <w:r w:rsidRPr="002449EE">
        <w:rPr>
          <w:rFonts w:asciiTheme="majorHAnsi" w:hAnsiTheme="majorHAnsi" w:cstheme="majorHAnsi"/>
        </w:rPr>
        <w:t>Cebraspe</w:t>
      </w:r>
      <w:proofErr w:type="spellEnd"/>
      <w:r w:rsidRPr="002449EE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2449EE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ab/>
      </w:r>
    </w:p>
    <w:p w14:paraId="5627D7F0" w14:textId="2FE46A7C" w:rsidR="00DD340D" w:rsidRPr="002449EE" w:rsidRDefault="00DD340D" w:rsidP="00DD340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Contudo, mesmo adotando o formato de comissões temáticas, as quais compilam duas ou mais atividades, o Plano de Trabalho, estabelecido em contrato específico não pode ser alterado.  Por esse motivo, a apresentação dos documentos ocorrerá por grupo de produtos vinculados às atividades correspondentes, mesmo que esse formato permita apenas uma visão parcial das políticas propostas para a IES. No caso específico desta atividade, tivemos apenas um produto vinculado, contudo, considerando a natureza desta fase do projeto, ele também se articula com os demais produtos de outras atividades, conforme apontado no Quadro 2. Ou seja, a atividade 3.8 está vinculada à Comissão de Políticas Acadêmicas, mas tem relação direta com a Comissão de Planejamento e Desenvolvimento Institucional, uma vez que suas diretrizes influenciarão na elaboração do PDI. </w:t>
      </w:r>
    </w:p>
    <w:p w14:paraId="326647BF" w14:textId="05B47F8E" w:rsidR="00DD340D" w:rsidRPr="002449EE" w:rsidRDefault="00DD340D" w:rsidP="00DD340D">
      <w:pPr>
        <w:spacing w:line="360" w:lineRule="auto"/>
        <w:ind w:firstLine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Reforçamos que estamos na primeira fase de apresentação dos Produtos, logo, o presente relatório traz a síntese do produto (em </w:t>
      </w:r>
      <w:r w:rsidRPr="002449EE">
        <w:rPr>
          <w:rFonts w:asciiTheme="majorHAnsi" w:hAnsiTheme="majorHAnsi" w:cstheme="majorHAnsi"/>
          <w:i/>
          <w:iCs/>
          <w:sz w:val="24"/>
          <w:szCs w:val="24"/>
        </w:rPr>
        <w:t>hiperlink</w:t>
      </w:r>
      <w:r w:rsidRPr="002449EE">
        <w:rPr>
          <w:rFonts w:asciiTheme="majorHAnsi" w:hAnsiTheme="majorHAnsi" w:cstheme="majorHAnsi"/>
          <w:sz w:val="24"/>
          <w:szCs w:val="24"/>
        </w:rPr>
        <w:t xml:space="preserve">) desenvolvido na atividade 3.8: </w:t>
      </w:r>
      <w:r w:rsidRPr="002449EE">
        <w:rPr>
          <w:rFonts w:asciiTheme="majorHAnsi" w:hAnsiTheme="majorHAnsi" w:cstheme="majorHAnsi"/>
          <w:b/>
          <w:bCs/>
          <w:sz w:val="24"/>
          <w:szCs w:val="24"/>
        </w:rPr>
        <w:t>“Estruturação do processo de integração com outras instituições de ensino superior, de pós-graduação, de pesquisa, organizações públicas e privadas e mercado de trabalho com ênfase nas áreas relativas à inovação, às tecnologias e às engenharias.”</w:t>
      </w:r>
      <w:r w:rsidRPr="002449EE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7E5A113A" w14:textId="33B00476" w:rsidR="002E3013" w:rsidRPr="002449EE" w:rsidRDefault="00DD340D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4" w:name="_Toc97113017"/>
      <w:r w:rsidRPr="002449EE">
        <w:rPr>
          <w:rFonts w:asciiTheme="majorHAnsi" w:hAnsiTheme="majorHAnsi" w:cstheme="majorHAnsi"/>
          <w:color w:val="4875BD"/>
        </w:rPr>
        <w:lastRenderedPageBreak/>
        <w:t>AÇÃO 3 – PESQUISA DE MODELOS INOVADORES DE GESTÃO UNIVERSITÁRIA: PROPOSTA DE MODELAGEM PARA A ESTRUTURAÇÃO DA UNIVERSIDADE DISTRITAL</w:t>
      </w:r>
      <w:bookmarkEnd w:id="4"/>
    </w:p>
    <w:p w14:paraId="6053E264" w14:textId="77777777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ab/>
      </w:r>
    </w:p>
    <w:p w14:paraId="2C5B533C" w14:textId="77777777" w:rsidR="002449EE" w:rsidRPr="002449EE" w:rsidRDefault="002449EE" w:rsidP="002449E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A ação 3 tem por objetivo </w:t>
      </w:r>
      <w:r w:rsidRPr="002449EE">
        <w:rPr>
          <w:rFonts w:asciiTheme="majorHAnsi" w:hAnsiTheme="majorHAnsi" w:cstheme="majorHAnsi"/>
          <w:sz w:val="24"/>
          <w:szCs w:val="24"/>
          <w:lang w:val="pt-PT"/>
        </w:rPr>
        <w:t>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bem como ao pleno atendimento as demandas, em especial a parcela da população de menor renda e/ou mais vulnerabilidade.</w:t>
      </w:r>
    </w:p>
    <w:p w14:paraId="154F21A5" w14:textId="57888B78" w:rsidR="002449EE" w:rsidRPr="002449EE" w:rsidRDefault="002449EE" w:rsidP="002449EE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Para o cumprimento do objetivo, foram estabelecidas 10 atividades: 3.1 a 3.10, as quais, conforme mencionado anteriormente foram agrupadas em comissões temáticas.</w:t>
      </w:r>
    </w:p>
    <w:p w14:paraId="4B1B51E7" w14:textId="77777777" w:rsidR="002E3013" w:rsidRPr="002449EE" w:rsidRDefault="002E3013" w:rsidP="002E3013">
      <w:pPr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>Quadro 3. Relação de Atividades da Ação 3, quantitativo de produtos e comissão vinculada.</w:t>
      </w:r>
    </w:p>
    <w:tbl>
      <w:tblPr>
        <w:tblStyle w:val="TabeladeLista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2E3013" w:rsidRPr="002449EE" w14:paraId="11F38A1A" w14:textId="77777777" w:rsidTr="00121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21D58B" w14:textId="77777777" w:rsidR="002E3013" w:rsidRPr="002449EE" w:rsidRDefault="002E3013" w:rsidP="00A6660C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A3268" w14:textId="77777777" w:rsidR="002E3013" w:rsidRPr="002449EE" w:rsidRDefault="002E3013" w:rsidP="00A666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3C6B76" w14:textId="77777777" w:rsidR="002E3013" w:rsidRPr="002449EE" w:rsidRDefault="002E3013" w:rsidP="00A6660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2E3013" w:rsidRPr="002449EE" w14:paraId="0A7D885E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705C137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2D2368B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15834AFD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68E0933D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 2. Políticas Acadêmicas</w:t>
            </w:r>
          </w:p>
        </w:tc>
      </w:tr>
      <w:tr w:rsidR="002E3013" w:rsidRPr="002449EE" w14:paraId="4C29D1D8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CE545A2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2AD1644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553C144E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7CE3D9DC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E3013" w:rsidRPr="002449EE" w14:paraId="7C300637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B642E4C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D5109DA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38F3CDEE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2E3013" w:rsidRPr="002449EE" w14:paraId="5D969C5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96B5541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t>3.4 Elaboração das políticas de planejamento e avaliação.</w:t>
            </w:r>
          </w:p>
        </w:tc>
        <w:tc>
          <w:tcPr>
            <w:tcW w:w="1843" w:type="dxa"/>
            <w:hideMark/>
          </w:tcPr>
          <w:p w14:paraId="05B28066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BF47E1B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2449EE" w14:paraId="36FD7BE5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5F96B5B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C987E83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013A5C8F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2E3013" w:rsidRPr="002449EE" w14:paraId="7E6C0C9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3586BE89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3.6 Proposição de Estatuto Universitário.</w:t>
            </w:r>
          </w:p>
        </w:tc>
        <w:tc>
          <w:tcPr>
            <w:tcW w:w="1843" w:type="dxa"/>
            <w:hideMark/>
          </w:tcPr>
          <w:p w14:paraId="0D485182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A6BA37F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2449EE" w14:paraId="097CE2CF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22CB5D6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pt-PT"/>
              </w:rPr>
              <w:lastRenderedPageBreak/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58487B47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6FAE36E5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2E3013" w:rsidRPr="002449EE" w14:paraId="64845D5D" w14:textId="77777777" w:rsidTr="00121CB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715DD2B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3.8 Estruturação do processo de integração com outras instituições de ensino superior, de pós-graduação, de pesquisa, organizações públicas e privadas e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3CD2766A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1159865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2E3013" w:rsidRPr="002449EE" w14:paraId="607BC6CA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4FEB098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3.9 Elaboração do Plano de Desenvolvimento Institucional (presencial e </w:t>
            </w:r>
            <w:proofErr w:type="spellStart"/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EaD</w:t>
            </w:r>
            <w:proofErr w:type="spellEnd"/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79C9A210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475B40C4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12D069E9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E3013" w:rsidRPr="002449EE" w14:paraId="51094D16" w14:textId="77777777" w:rsidTr="00121C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786279A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3.10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40A9E7DB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51309D24" w14:textId="77777777" w:rsidR="002E3013" w:rsidRPr="002449EE" w:rsidRDefault="002E3013" w:rsidP="00A6660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2E3013" w:rsidRPr="002449EE" w14:paraId="49175EC1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CDF2B1E" w14:textId="77777777" w:rsidR="002E3013" w:rsidRPr="002449EE" w:rsidRDefault="002E3013" w:rsidP="00A6660C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8860DD7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59CDD954" w14:textId="77777777" w:rsidR="002E3013" w:rsidRPr="002449EE" w:rsidRDefault="002E3013" w:rsidP="00A6660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449EE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209AF9E4" w14:textId="77777777" w:rsidR="002E3013" w:rsidRPr="002449EE" w:rsidRDefault="002E3013" w:rsidP="002E3013">
      <w:pPr>
        <w:rPr>
          <w:rFonts w:asciiTheme="majorHAnsi" w:hAnsiTheme="majorHAnsi" w:cstheme="majorHAnsi"/>
        </w:rPr>
      </w:pPr>
    </w:p>
    <w:p w14:paraId="3DDFE31E" w14:textId="24A49687" w:rsidR="002E3013" w:rsidRPr="002449EE" w:rsidRDefault="002449EE" w:rsidP="002E3013">
      <w:pPr>
        <w:ind w:firstLine="432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>A seguir, apresentaremos a síntese do produto da atividade 3.8.</w:t>
      </w:r>
    </w:p>
    <w:p w14:paraId="5118BD28" w14:textId="77777777" w:rsidR="002E3013" w:rsidRPr="002449EE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2449EE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2E7A9C63" w14:textId="22CEBF25" w:rsidR="002E3013" w:rsidRPr="002449EE" w:rsidRDefault="002449EE" w:rsidP="002449EE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2449EE">
        <w:rPr>
          <w:rFonts w:asciiTheme="majorHAnsi" w:hAnsiTheme="majorHAnsi" w:cstheme="majorHAnsi"/>
          <w:color w:val="4875BD"/>
        </w:rPr>
        <w:lastRenderedPageBreak/>
        <w:t>ATIVIDADE 3.8. ESTRUTURAÇÃO DO PROCESSO DE INTEGRAÇÃO COM OUTRAS INSTITUIÇÕES DE ENSINO SUPERIOR, DE PÓS-GRADUAÇÃO, DE PESQUISA, ORGANIZAÇÕES PÚBLICAS E PRIVADAS E MERCADO DE TRABALHO COM ÊNFASE NAS ÁREAS RELATIVAS À INOVAÇÃO, ÀS TECNOLOGIAS E ÀS ENGENHARIAS.</w:t>
      </w:r>
    </w:p>
    <w:p w14:paraId="5CF9A4BF" w14:textId="77777777" w:rsidR="002449EE" w:rsidRPr="002449EE" w:rsidRDefault="002449EE" w:rsidP="00121CB9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717C27CD" w14:textId="77777777" w:rsidR="002449EE" w:rsidRPr="002449EE" w:rsidRDefault="002449EE" w:rsidP="002449EE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O produto </w:t>
      </w:r>
      <w:hyperlink r:id="rId17" w:history="1">
        <w:r w:rsidRPr="002449EE">
          <w:rPr>
            <w:rFonts w:asciiTheme="majorHAnsi" w:hAnsiTheme="majorHAnsi" w:cstheme="majorHAnsi"/>
            <w:sz w:val="24"/>
            <w:szCs w:val="24"/>
          </w:rPr>
          <w:t xml:space="preserve">“Documento contendo proposta de estruturação do processo de integração com outras instituições de ensino superior, de pós-graduação, de pesquisa, organizações públicas e privadas e mundo do trabalho” (anexo 1) </w:t>
        </w:r>
      </w:hyperlink>
      <w:r w:rsidRPr="002449EE">
        <w:rPr>
          <w:rFonts w:asciiTheme="majorHAnsi" w:hAnsiTheme="majorHAnsi" w:cstheme="majorHAnsi"/>
          <w:sz w:val="24"/>
          <w:szCs w:val="24"/>
        </w:rPr>
        <w:t>, de autoria do consultor Prof. Dr. Mário Cesar Barreto Moraes, teve por objetivo apresentar a proposta de estruturação do processo de integração da Universidade do Distrito Federal Professor Jorge Amaury Maia Nunes  (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>) com outras instituições e sua relação com o mundo do trabalho.</w:t>
      </w:r>
    </w:p>
    <w:p w14:paraId="430FDB5C" w14:textId="669662C1" w:rsidR="002449EE" w:rsidRPr="002449EE" w:rsidRDefault="002449EE" w:rsidP="002449EE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O autor </w:t>
      </w:r>
      <w:r w:rsidRPr="002449E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reitera a necessidade da implementação de políticas e de práticas de integração e de parcerias interinstitucionais que possam demonstrar e garantir o comprometimento da </w:t>
      </w:r>
      <w:proofErr w:type="spellStart"/>
      <w:r w:rsidRPr="002449EE">
        <w:rPr>
          <w:rFonts w:asciiTheme="majorHAnsi" w:hAnsiTheme="majorHAnsi" w:cstheme="majorHAnsi"/>
          <w:sz w:val="24"/>
          <w:szCs w:val="24"/>
          <w:shd w:val="clear" w:color="auto" w:fill="FFFFFF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dentro de uma linha ética e dialógica. Para tanto, listou as seguintes diretrizes como balizadoras desse processo: </w:t>
      </w:r>
    </w:p>
    <w:p w14:paraId="525F23E0" w14:textId="77777777" w:rsidR="002449EE" w:rsidRPr="002449EE" w:rsidRDefault="002449EE" w:rsidP="002449EE">
      <w:pPr>
        <w:pStyle w:val="PargrafodaLista"/>
        <w:numPr>
          <w:ilvl w:val="0"/>
          <w:numId w:val="21"/>
        </w:numPr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Estimular e implementar o desenvolvimento de projetos, de pesquisas, de atividades e de ações em parceria com organizações públicas e privadas, instituições do terceiro setor nacionais e internacionais, de forma compartilhada e em regime de cooperação, objetivando a melhoria das condições socioeconômicas e o desenvolvimento regional sustentável;</w:t>
      </w:r>
    </w:p>
    <w:p w14:paraId="26F01ED8" w14:textId="77777777" w:rsidR="002449EE" w:rsidRPr="002449EE" w:rsidRDefault="002449EE" w:rsidP="002449EE">
      <w:pPr>
        <w:pStyle w:val="PargrafodaLista"/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</w:p>
    <w:p w14:paraId="64DC0F78" w14:textId="77777777" w:rsidR="002449EE" w:rsidRPr="002449EE" w:rsidRDefault="002449EE" w:rsidP="002449EE">
      <w:pPr>
        <w:pStyle w:val="PargrafodaLista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Desenvolver e implementar estratégias para parcerias com o setor produtivo e de serviços do Distrito Federal e região, objetivando maior incentivo, promoção e integração das atividades, projetos e pesquisas realizadas pela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>;</w:t>
      </w:r>
    </w:p>
    <w:p w14:paraId="694A67FA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Avaliar sistematicamente as parcerias e os processos de integração interna e externa, para a garantia efetiva da qualidade, da contribuição para o desenvolvimento regional </w:t>
      </w:r>
      <w:r w:rsidRPr="002449EE">
        <w:rPr>
          <w:rFonts w:asciiTheme="majorHAnsi" w:hAnsiTheme="majorHAnsi" w:cstheme="majorHAnsi"/>
          <w:sz w:val="24"/>
          <w:szCs w:val="24"/>
        </w:rPr>
        <w:lastRenderedPageBreak/>
        <w:t>sustentável e divulgação da produção intelectual da universidade;</w:t>
      </w:r>
    </w:p>
    <w:p w14:paraId="6683C58C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Envolver e articular a participação de docentes, de técnicos-administrativos e de discentes com as parcerias envidadas pela Universidade, vinculando-os a projetos e/ou em eventos de cooperação interinstitucional; </w:t>
      </w:r>
    </w:p>
    <w:p w14:paraId="683E82FE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Fortalecer o ensino, a pesquisa, a extensão e a inovação científica e tecnológica como atividades coletivas de forma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multi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inter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 xml:space="preserve"> e transdisciplinar, promovendo a interlocução, o debate e a cooperação dos diferentes segmentos da sociedade e do mundo do trabalho; </w:t>
      </w:r>
    </w:p>
    <w:p w14:paraId="41344322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Estabelecer e incentivar ações que efetivamente resultem na plena integração da pesquisa com a iniciação científica e tecnológica, com a inovação, com o ensino e com a extensão;</w:t>
      </w:r>
    </w:p>
    <w:p w14:paraId="0D0048AB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Incrementar a formação de Redes de Cooperação interinstitucionais públicas e privadas, nacionais e internacionais, ampliando e aprimorando a infraestrutura para o fortalecimento da integração;</w:t>
      </w:r>
    </w:p>
    <w:p w14:paraId="5EF08F60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Implementar espaços plurais, propiciando o diálogo e o debate entre diferentes organizações e instituições, ampliando o escopo de participação democrática da sociedade no contexto da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4DB94C1D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Investir na realização de projetos de parceria e de integração com impacto regional, nacional e internacional;</w:t>
      </w:r>
    </w:p>
    <w:p w14:paraId="58A9C023" w14:textId="77777777" w:rsidR="002449EE" w:rsidRPr="002449EE" w:rsidRDefault="002449EE" w:rsidP="002449EE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before="120" w:after="120" w:line="360" w:lineRule="auto"/>
        <w:ind w:left="1361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Estender à universidade e à comunidade o conhecimento e benefícios provenientes das atividades, projetos e ações de parcerias e cooperação interinstitucional, publicizando amplamente seus resultados. (CEBRASPE. 2022, p. 4).</w:t>
      </w:r>
    </w:p>
    <w:p w14:paraId="033CE31F" w14:textId="77777777" w:rsidR="002449EE" w:rsidRPr="002449EE" w:rsidRDefault="002449EE" w:rsidP="002449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E1DF06" w14:textId="2C4823E9" w:rsidR="002449EE" w:rsidRPr="002449EE" w:rsidRDefault="002449EE" w:rsidP="002449E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A partir dessas diretrizes, o texto segue com a proposição de oito estratégias visando à construção de objetivos e de metas institucionais na viabilização das parcerias e de projetos de integração, ou seja, traz as estratégias de operacionalização para a integração e parcerias.  </w:t>
      </w:r>
    </w:p>
    <w:p w14:paraId="6135BCF3" w14:textId="414C6EEC" w:rsidR="002449EE" w:rsidRPr="002449EE" w:rsidRDefault="002449EE" w:rsidP="002449EE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No item 2.1, do Produto, são apresentadas as possíveis ações de integração internas ao DF, considerando, dentre elas: o Sistema Distrital de Ensino, Sistema Distrital de Saúde, a Secretaria de </w:t>
      </w:r>
      <w:r w:rsidRPr="002449EE">
        <w:rPr>
          <w:rFonts w:asciiTheme="majorHAnsi" w:hAnsiTheme="majorHAnsi" w:cstheme="majorHAnsi"/>
          <w:sz w:val="24"/>
          <w:szCs w:val="24"/>
        </w:rPr>
        <w:lastRenderedPageBreak/>
        <w:t xml:space="preserve">Desenvolvimento do DF (visando ao desenvolvimento social), a Secretaria de Ciência, Tecnologia e Inovação do Distrito Federal. </w:t>
      </w:r>
    </w:p>
    <w:p w14:paraId="659EA9F7" w14:textId="15BAFB6E" w:rsidR="002449EE" w:rsidRPr="002449EE" w:rsidRDefault="002449EE" w:rsidP="002449EE">
      <w:pPr>
        <w:pStyle w:val="Textodecomentrio"/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Na sequência são apresentadas as ações de integração e possíveis parcerias com agentes externos à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>. Entre as ações externas, incluem-se parcerias, convênios e/ou acordos de cooperação com as embaixadas instaladas no Distrito Federal, que se apresentam como um grande centro de oportunidades na área de cultura, artes e idiomas, incrementando as próprias políticas culturais e artísticas da Universidade, além, obviamente de parcerias e possibilidades de intercâmbio com IES nacionais e internacionais, bem como empresas e com outras entidades públicas e privadas.</w:t>
      </w:r>
    </w:p>
    <w:p w14:paraId="3DB86476" w14:textId="77777777" w:rsidR="002E3013" w:rsidRPr="002449EE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tab/>
      </w:r>
    </w:p>
    <w:p w14:paraId="65F2D164" w14:textId="77777777" w:rsidR="002E3013" w:rsidRPr="002449EE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</w:rPr>
      </w:pPr>
      <w:r w:rsidRPr="002449EE">
        <w:rPr>
          <w:rFonts w:asciiTheme="majorHAnsi" w:hAnsiTheme="majorHAnsi" w:cstheme="majorHAnsi"/>
        </w:rPr>
        <w:br w:type="page"/>
      </w:r>
    </w:p>
    <w:p w14:paraId="2F57D0F5" w14:textId="713F0D3A" w:rsidR="002E3013" w:rsidRPr="002449EE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5" w:name="_Toc97113019"/>
      <w:r w:rsidRPr="002449EE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5"/>
    </w:p>
    <w:p w14:paraId="56F8027F" w14:textId="77777777" w:rsidR="002E3013" w:rsidRPr="002449EE" w:rsidRDefault="002E3013" w:rsidP="002E3013">
      <w:pPr>
        <w:rPr>
          <w:rFonts w:asciiTheme="majorHAnsi" w:hAnsiTheme="majorHAnsi" w:cstheme="majorHAnsi"/>
          <w:lang w:eastAsia="pt-BR"/>
        </w:rPr>
      </w:pPr>
    </w:p>
    <w:p w14:paraId="5CFBBDB2" w14:textId="125FB241" w:rsidR="002E3013" w:rsidRPr="002449EE" w:rsidRDefault="002449EE" w:rsidP="001B71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 xml:space="preserve">Em linhas gerais, a operacionalização das parcerias pela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 xml:space="preserve"> tem por desígnio: os convênios, os acordos de cooperação, os protocolos de intenções e os contratos.  Todas essas formas aparecem de maneira clara no Produto, inclusive apontando as diferenças entre elas — diferenças essas necessárias para a transparência e para a visibilidade pela comunidade acadêmica e pela sociedade. </w:t>
      </w:r>
      <w:r w:rsidR="002E3013" w:rsidRPr="002449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A94E99" w14:textId="77777777" w:rsidR="002E3013" w:rsidRPr="002449EE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2449EE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2449EE">
        <w:rPr>
          <w:rFonts w:asciiTheme="majorHAnsi" w:hAnsiTheme="majorHAnsi" w:cstheme="majorHAnsi"/>
        </w:rPr>
        <w:br w:type="page"/>
      </w:r>
    </w:p>
    <w:p w14:paraId="3D21BEC9" w14:textId="152AE876" w:rsidR="002E3013" w:rsidRPr="002449EE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6" w:name="_Toc97113020"/>
      <w:r w:rsidRPr="002449EE">
        <w:rPr>
          <w:rFonts w:asciiTheme="majorHAnsi" w:hAnsiTheme="majorHAnsi" w:cstheme="majorHAnsi"/>
          <w:color w:val="4875BD"/>
        </w:rPr>
        <w:lastRenderedPageBreak/>
        <w:t>REFERÊNCIAS</w:t>
      </w:r>
      <w:bookmarkEnd w:id="6"/>
    </w:p>
    <w:p w14:paraId="52A0F544" w14:textId="77777777" w:rsidR="002E3013" w:rsidRPr="002449EE" w:rsidRDefault="002E3013" w:rsidP="002E3013">
      <w:pPr>
        <w:rPr>
          <w:rFonts w:asciiTheme="majorHAnsi" w:hAnsiTheme="majorHAnsi" w:cstheme="majorHAnsi"/>
        </w:rPr>
      </w:pPr>
    </w:p>
    <w:p w14:paraId="3A4ED6AA" w14:textId="77777777" w:rsidR="002449EE" w:rsidRPr="002449EE" w:rsidRDefault="002449EE" w:rsidP="00A6660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2449EE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2449EE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>, Brasília, DF, 2021. (Projeto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 (a).</w:t>
      </w:r>
    </w:p>
    <w:p w14:paraId="7D8E041B" w14:textId="77777777" w:rsidR="002449EE" w:rsidRPr="002449EE" w:rsidRDefault="002449EE" w:rsidP="00A6660C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49EE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2449EE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2449EE">
        <w:rPr>
          <w:rFonts w:asciiTheme="majorHAnsi" w:hAnsiTheme="majorHAnsi" w:cstheme="majorHAnsi"/>
          <w:b/>
          <w:sz w:val="24"/>
          <w:szCs w:val="24"/>
        </w:rPr>
        <w:t>Documento contendo a proposta da missão, valores, objetivos e metas institucionais”</w:t>
      </w:r>
      <w:r w:rsidRPr="002449EE">
        <w:rPr>
          <w:rFonts w:asciiTheme="majorHAnsi" w:hAnsiTheme="majorHAnsi" w:cstheme="majorHAnsi"/>
          <w:sz w:val="24"/>
          <w:szCs w:val="24"/>
        </w:rPr>
        <w:t xml:space="preserve"> Autor: MORAES, Mário C. Barreto.; Coord. GRIBOSKI, Claudia </w:t>
      </w:r>
      <w:proofErr w:type="spellStart"/>
      <w:r w:rsidRPr="002449EE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449EE">
        <w:rPr>
          <w:rFonts w:asciiTheme="majorHAnsi" w:hAnsiTheme="majorHAnsi" w:cstheme="majorHAnsi"/>
          <w:sz w:val="24"/>
          <w:szCs w:val="24"/>
        </w:rPr>
        <w:t>, Brasília, DF, 2022. (Termo de Referência n. 014, Código n. 2021-014, Projeto "Uma Universidade Distrital" – Termo de Colaboração n. 2/2020, Fundação de Apoio à Pesquisa do Distrito Federal – FAPDF, Fundação Universidade Aberta do Distrito Federal – FUNAB, Centro Brasileiro de Pesquisa em Avaliação e Seleção e de Promoção de Eventos – CEBRASPE).</w:t>
      </w:r>
    </w:p>
    <w:p w14:paraId="7399FBF1" w14:textId="77777777" w:rsidR="002E3013" w:rsidRPr="002449EE" w:rsidRDefault="002E3013" w:rsidP="002E3013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5633513" w14:textId="77777777" w:rsidR="002E3013" w:rsidRPr="002449EE" w:rsidRDefault="002E3013" w:rsidP="002E3013">
      <w:pPr>
        <w:jc w:val="both"/>
        <w:rPr>
          <w:rFonts w:asciiTheme="majorHAnsi" w:hAnsiTheme="majorHAnsi" w:cstheme="majorHAnsi"/>
        </w:rPr>
      </w:pPr>
    </w:p>
    <w:p w14:paraId="25A30DAC" w14:textId="6C1DB52C" w:rsidR="00EC6CCB" w:rsidRPr="002449EE" w:rsidRDefault="00EC6CCB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</w:p>
    <w:sectPr w:rsidR="00EC6CCB" w:rsidRPr="002449EE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7C2C" w14:textId="77777777" w:rsidR="007E6EE4" w:rsidRDefault="007E6EE4" w:rsidP="00D703CD">
      <w:pPr>
        <w:spacing w:after="0"/>
      </w:pPr>
      <w:r>
        <w:separator/>
      </w:r>
    </w:p>
    <w:p w14:paraId="31806373" w14:textId="77777777" w:rsidR="007E6EE4" w:rsidRDefault="007E6EE4"/>
  </w:endnote>
  <w:endnote w:type="continuationSeparator" w:id="0">
    <w:p w14:paraId="6F378507" w14:textId="77777777" w:rsidR="007E6EE4" w:rsidRDefault="007E6EE4" w:rsidP="00D703CD">
      <w:pPr>
        <w:spacing w:after="0"/>
      </w:pPr>
      <w:r>
        <w:continuationSeparator/>
      </w:r>
    </w:p>
    <w:p w14:paraId="3FF74159" w14:textId="77777777" w:rsidR="007E6EE4" w:rsidRDefault="007E6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197C" w14:textId="77777777" w:rsidR="007E6EE4" w:rsidRDefault="007E6EE4" w:rsidP="00D703CD">
      <w:pPr>
        <w:spacing w:after="0"/>
      </w:pPr>
      <w:r>
        <w:separator/>
      </w:r>
    </w:p>
    <w:p w14:paraId="064188AF" w14:textId="77777777" w:rsidR="007E6EE4" w:rsidRDefault="007E6EE4"/>
  </w:footnote>
  <w:footnote w:type="continuationSeparator" w:id="0">
    <w:p w14:paraId="049B2A1C" w14:textId="77777777" w:rsidR="007E6EE4" w:rsidRDefault="007E6EE4" w:rsidP="00D703CD">
      <w:pPr>
        <w:spacing w:after="0"/>
      </w:pPr>
      <w:r>
        <w:continuationSeparator/>
      </w:r>
    </w:p>
    <w:p w14:paraId="4FAB3403" w14:textId="77777777" w:rsidR="007E6EE4" w:rsidRDefault="007E6EE4"/>
  </w:footnote>
  <w:footnote w:id="1">
    <w:p w14:paraId="5F69A03E" w14:textId="77777777" w:rsidR="00DD340D" w:rsidRDefault="00DD340D" w:rsidP="00DD340D">
      <w:pPr>
        <w:pStyle w:val="Textodenotaderodap"/>
        <w:jc w:val="both"/>
      </w:pPr>
      <w:r>
        <w:rPr>
          <w:rStyle w:val="Refdenotaderodap"/>
          <w:rFonts w:eastAsiaTheme="majorEastAsia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>, a FAPDF e a FUNAB/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554F7"/>
    <w:multiLevelType w:val="hybridMultilevel"/>
    <w:tmpl w:val="FA341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794">
    <w:abstractNumId w:val="16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2"/>
  </w:num>
  <w:num w:numId="4" w16cid:durableId="102727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0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9"/>
  </w:num>
  <w:num w:numId="17" w16cid:durableId="1231692306">
    <w:abstractNumId w:val="15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18"/>
  </w:num>
  <w:num w:numId="21" w16cid:durableId="46813637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6BCD"/>
    <w:rsid w:val="0009184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49EE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1984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E6EE4"/>
    <w:rsid w:val="007F292B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6660C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5CF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87AEA"/>
    <w:rsid w:val="00D930F0"/>
    <w:rsid w:val="00D93654"/>
    <w:rsid w:val="00D970F9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340D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479C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rio/FINALP3Relatorio_politica%20de%20integracao%20(P3)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46</TotalTime>
  <Pages>12</Pages>
  <Words>2178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9</cp:revision>
  <cp:lastPrinted>2019-09-30T17:55:00Z</cp:lastPrinted>
  <dcterms:created xsi:type="dcterms:W3CDTF">2022-04-28T12:42:00Z</dcterms:created>
  <dcterms:modified xsi:type="dcterms:W3CDTF">2022-05-14T12:06:00Z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