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F0E4" w14:textId="77777777" w:rsidR="004254B5" w:rsidRPr="0045638A" w:rsidRDefault="004254B5" w:rsidP="004254B5">
      <w:pPr>
        <w:tabs>
          <w:tab w:val="clear" w:pos="1615"/>
        </w:tabs>
        <w:spacing w:line="360" w:lineRule="auto"/>
        <w:jc w:val="center"/>
        <w:rPr>
          <w:rFonts w:asciiTheme="majorHAnsi" w:hAnsiTheme="majorHAnsi" w:cstheme="majorHAnsi"/>
          <w:b/>
          <w:sz w:val="32"/>
        </w:rPr>
      </w:pPr>
      <w:bookmarkStart w:id="0" w:name="_Hlk101252800"/>
      <w:bookmarkStart w:id="1" w:name="_Hlk101295802"/>
      <w:r w:rsidRPr="0045638A">
        <w:rPr>
          <w:rFonts w:asciiTheme="majorHAnsi" w:hAnsiTheme="majorHAnsi" w:cstheme="majorHAnsi"/>
          <w:b/>
          <w:noProof/>
          <w:sz w:val="32"/>
        </w:rPr>
        <w:drawing>
          <wp:inline distT="0" distB="0" distL="0" distR="0" wp14:anchorId="411C4C49" wp14:editId="75A76EAC">
            <wp:extent cx="3988676" cy="1537856"/>
            <wp:effectExtent l="0" t="0" r="0" b="5715"/>
            <wp:docPr id="3" name="Picture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tipo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374" cy="154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F1127" w14:textId="77777777" w:rsidR="004254B5" w:rsidRPr="0045638A" w:rsidRDefault="004254B5" w:rsidP="004254B5">
      <w:pPr>
        <w:pStyle w:val="PargrafodaLista"/>
        <w:tabs>
          <w:tab w:val="clear" w:pos="1615"/>
        </w:tabs>
        <w:spacing w:line="360" w:lineRule="auto"/>
        <w:ind w:left="0"/>
        <w:jc w:val="center"/>
        <w:rPr>
          <w:rFonts w:asciiTheme="majorHAnsi" w:hAnsiTheme="majorHAnsi" w:cstheme="majorHAnsi"/>
          <w:b/>
          <w:color w:val="4875BD" w:themeColor="text1"/>
          <w:sz w:val="36"/>
        </w:rPr>
      </w:pPr>
    </w:p>
    <w:p w14:paraId="2521D318" w14:textId="77777777" w:rsidR="004254B5" w:rsidRPr="0045638A" w:rsidRDefault="004254B5" w:rsidP="004254B5">
      <w:pPr>
        <w:tabs>
          <w:tab w:val="clear" w:pos="1615"/>
        </w:tabs>
        <w:jc w:val="center"/>
        <w:rPr>
          <w:rFonts w:asciiTheme="majorHAnsi" w:hAnsiTheme="majorHAnsi" w:cstheme="majorHAnsi"/>
          <w:b/>
          <w:sz w:val="56"/>
        </w:rPr>
      </w:pPr>
      <w:r w:rsidRPr="0045638A">
        <w:rPr>
          <w:rFonts w:asciiTheme="majorHAnsi" w:hAnsiTheme="majorHAnsi" w:cstheme="majorHAnsi"/>
          <w:b/>
          <w:sz w:val="56"/>
        </w:rPr>
        <w:t>Estudo de Viabilidade de uma Universidade Distrital</w:t>
      </w:r>
    </w:p>
    <w:p w14:paraId="1DAC15F7" w14:textId="77777777" w:rsidR="004254B5" w:rsidRPr="0045638A" w:rsidRDefault="004254B5" w:rsidP="004254B5">
      <w:pPr>
        <w:tabs>
          <w:tab w:val="clear" w:pos="1615"/>
        </w:tabs>
        <w:spacing w:after="0"/>
        <w:rPr>
          <w:rFonts w:asciiTheme="majorHAnsi" w:hAnsiTheme="majorHAnsi" w:cstheme="majorHAnsi"/>
          <w:b/>
          <w:color w:val="4875BD" w:themeColor="text1"/>
          <w:sz w:val="40"/>
          <w:szCs w:val="14"/>
        </w:rPr>
      </w:pPr>
    </w:p>
    <w:p w14:paraId="60505666" w14:textId="7498BCD8" w:rsidR="004254B5" w:rsidRPr="0045638A" w:rsidRDefault="00DA652B" w:rsidP="008C2C70">
      <w:pPr>
        <w:tabs>
          <w:tab w:val="clear" w:pos="1615"/>
        </w:tabs>
        <w:ind w:right="-1"/>
        <w:jc w:val="center"/>
        <w:rPr>
          <w:rFonts w:asciiTheme="majorHAnsi" w:hAnsiTheme="majorHAnsi" w:cstheme="majorHAnsi"/>
          <w:bCs/>
          <w:sz w:val="40"/>
          <w:szCs w:val="14"/>
        </w:rPr>
      </w:pPr>
      <w:r w:rsidRPr="0045638A">
        <w:rPr>
          <w:rFonts w:asciiTheme="majorHAnsi" w:hAnsiTheme="majorHAnsi" w:cstheme="majorHAnsi"/>
          <w:bCs/>
          <w:sz w:val="40"/>
          <w:szCs w:val="14"/>
        </w:rPr>
        <w:t>Relatório Síntese</w:t>
      </w:r>
      <w:r w:rsidR="009972BC" w:rsidRPr="0045638A">
        <w:rPr>
          <w:rFonts w:asciiTheme="majorHAnsi" w:hAnsiTheme="majorHAnsi" w:cstheme="majorHAnsi"/>
          <w:bCs/>
          <w:sz w:val="40"/>
          <w:szCs w:val="14"/>
        </w:rPr>
        <w:t xml:space="preserve"> 3.</w:t>
      </w:r>
      <w:r w:rsidR="001B6A66" w:rsidRPr="0045638A">
        <w:rPr>
          <w:rFonts w:asciiTheme="majorHAnsi" w:hAnsiTheme="majorHAnsi" w:cstheme="majorHAnsi"/>
          <w:bCs/>
          <w:sz w:val="40"/>
          <w:szCs w:val="14"/>
        </w:rPr>
        <w:t>6</w:t>
      </w:r>
    </w:p>
    <w:p w14:paraId="050F69BD" w14:textId="77777777" w:rsidR="004254B5" w:rsidRPr="0045638A" w:rsidRDefault="004254B5" w:rsidP="004254B5">
      <w:pPr>
        <w:tabs>
          <w:tab w:val="clear" w:pos="1615"/>
        </w:tabs>
        <w:spacing w:line="276" w:lineRule="auto"/>
        <w:jc w:val="center"/>
        <w:rPr>
          <w:rFonts w:asciiTheme="majorHAnsi" w:hAnsiTheme="majorHAnsi" w:cstheme="majorHAnsi"/>
          <w:bCs/>
          <w:sz w:val="40"/>
          <w:szCs w:val="14"/>
        </w:rPr>
      </w:pPr>
    </w:p>
    <w:tbl>
      <w:tblPr>
        <w:tblStyle w:val="Tabelacomgrade"/>
        <w:tblpPr w:leftFromText="141" w:rightFromText="141" w:vertAnchor="text" w:horzAnchor="page" w:tblpX="1766" w:tblpY="93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8"/>
        <w:gridCol w:w="6943"/>
      </w:tblGrid>
      <w:tr w:rsidR="004254B5" w:rsidRPr="0045638A" w14:paraId="41C080C6" w14:textId="77777777" w:rsidTr="00E01E20">
        <w:trPr>
          <w:trHeight w:val="454"/>
        </w:trPr>
        <w:tc>
          <w:tcPr>
            <w:tcW w:w="87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B58339A" w14:textId="77777777" w:rsidR="004254B5" w:rsidRPr="0045638A" w:rsidRDefault="004254B5" w:rsidP="00E01E20">
            <w:pPr>
              <w:tabs>
                <w:tab w:val="clear" w:pos="1615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5638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Identificação do Projeto</w:t>
            </w:r>
          </w:p>
        </w:tc>
      </w:tr>
      <w:tr w:rsidR="004254B5" w:rsidRPr="0045638A" w14:paraId="3BE6D897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79720D6" w14:textId="77777777" w:rsidR="004254B5" w:rsidRPr="0045638A" w:rsidRDefault="004254B5" w:rsidP="00E01E20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45638A">
              <w:rPr>
                <w:rFonts w:asciiTheme="majorHAnsi" w:hAnsiTheme="majorHAnsi" w:cstheme="majorHAnsi"/>
              </w:rPr>
              <w:t>Nome do Projeto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BD3801E" w14:textId="6C778B42" w:rsidR="004254B5" w:rsidRPr="0045638A" w:rsidRDefault="00DA652B" w:rsidP="00E01E20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45638A">
              <w:rPr>
                <w:rFonts w:asciiTheme="majorHAnsi" w:hAnsiTheme="majorHAnsi" w:cstheme="majorHAnsi"/>
              </w:rPr>
              <w:t xml:space="preserve">Projeto de Pesquisa de uma universidade distrital — </w:t>
            </w:r>
            <w:r w:rsidR="009905BA" w:rsidRPr="0045638A">
              <w:rPr>
                <w:rFonts w:asciiTheme="majorHAnsi" w:hAnsiTheme="majorHAnsi" w:cstheme="majorHAnsi"/>
              </w:rPr>
              <w:t xml:space="preserve">Atividade </w:t>
            </w:r>
            <w:r w:rsidR="001B6A66" w:rsidRPr="0045638A">
              <w:rPr>
                <w:rFonts w:asciiTheme="majorHAnsi" w:hAnsiTheme="majorHAnsi" w:cstheme="majorHAnsi"/>
              </w:rPr>
              <w:t>3.6 — Proposição de Estatuto Universitário.</w:t>
            </w:r>
          </w:p>
        </w:tc>
      </w:tr>
      <w:tr w:rsidR="004254B5" w:rsidRPr="0045638A" w14:paraId="54317EE3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20FDC98" w14:textId="77777777" w:rsidR="004254B5" w:rsidRPr="0045638A" w:rsidRDefault="004254B5" w:rsidP="00E01E20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45638A">
              <w:rPr>
                <w:rFonts w:asciiTheme="majorHAnsi" w:hAnsiTheme="majorHAnsi" w:cstheme="majorHAnsi"/>
              </w:rPr>
              <w:t>Produto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506365F" w14:textId="77777777" w:rsidR="001B6A66" w:rsidRPr="0045638A" w:rsidRDefault="001B6A66" w:rsidP="001B6A66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45638A">
              <w:rPr>
                <w:rFonts w:asciiTheme="majorHAnsi" w:hAnsiTheme="majorHAnsi" w:cstheme="majorHAnsi"/>
              </w:rPr>
              <w:t xml:space="preserve">Documento contendo estudo para subsidiar a elaboração da proposta de Estatuto universitário contemplando a governança entre os órgãos setoriais da universidade e sua estrutura administrativa preconizada na Lei n. 987 de 26/07/2021, destacadamente, nas relações entre os Centros e as </w:t>
            </w:r>
            <w:proofErr w:type="spellStart"/>
            <w:r w:rsidRPr="0045638A">
              <w:rPr>
                <w:rFonts w:asciiTheme="majorHAnsi" w:hAnsiTheme="majorHAnsi" w:cstheme="majorHAnsi"/>
              </w:rPr>
              <w:t>Pró-Reitorias</w:t>
            </w:r>
            <w:proofErr w:type="spellEnd"/>
            <w:r w:rsidRPr="0045638A">
              <w:rPr>
                <w:rFonts w:asciiTheme="majorHAnsi" w:hAnsiTheme="majorHAnsi" w:cstheme="majorHAnsi"/>
              </w:rPr>
              <w:t xml:space="preserve">, considerando que são os órgãos mais afeitos à execução da política educacional da universidade.  </w:t>
            </w:r>
          </w:p>
          <w:p w14:paraId="0A60CB6F" w14:textId="5EC8DFBB" w:rsidR="001B6A66" w:rsidRPr="0045638A" w:rsidRDefault="001B6A66" w:rsidP="001B6A66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45638A">
              <w:rPr>
                <w:rFonts w:asciiTheme="majorHAnsi" w:hAnsiTheme="majorHAnsi" w:cstheme="majorHAnsi"/>
              </w:rPr>
              <w:t>Documento contendo a proposta de Estatuto da Universidade do Distrito Federal (</w:t>
            </w:r>
            <w:proofErr w:type="spellStart"/>
            <w:r w:rsidRPr="0045638A">
              <w:rPr>
                <w:rFonts w:asciiTheme="majorHAnsi" w:hAnsiTheme="majorHAnsi" w:cstheme="majorHAnsi"/>
              </w:rPr>
              <w:t>UnDF</w:t>
            </w:r>
            <w:proofErr w:type="spellEnd"/>
            <w:r w:rsidRPr="0045638A">
              <w:rPr>
                <w:rFonts w:asciiTheme="majorHAnsi" w:hAnsiTheme="majorHAnsi" w:cstheme="majorHAnsi"/>
              </w:rPr>
              <w:t>).</w:t>
            </w:r>
          </w:p>
          <w:p w14:paraId="558E6E7C" w14:textId="5B3BF9B3" w:rsidR="004254B5" w:rsidRPr="0045638A" w:rsidRDefault="001B6A66" w:rsidP="001B6A66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45638A">
              <w:rPr>
                <w:rFonts w:asciiTheme="majorHAnsi" w:hAnsiTheme="majorHAnsi" w:cstheme="majorHAnsi"/>
              </w:rPr>
              <w:t>Documento contendo a proposta de Regimento Interno.</w:t>
            </w:r>
          </w:p>
        </w:tc>
      </w:tr>
      <w:tr w:rsidR="004254B5" w:rsidRPr="0045638A" w14:paraId="557F4265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9DD9D44" w14:textId="77777777" w:rsidR="004254B5" w:rsidRPr="0045638A" w:rsidRDefault="004254B5" w:rsidP="00E01E20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45638A">
              <w:rPr>
                <w:rFonts w:asciiTheme="majorHAnsi" w:hAnsiTheme="majorHAnsi" w:cstheme="majorHAnsi"/>
              </w:rPr>
              <w:t>Diretoria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5E6E22B" w14:textId="77777777" w:rsidR="004254B5" w:rsidRPr="0045638A" w:rsidRDefault="004254B5" w:rsidP="00E01E20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45638A">
              <w:rPr>
                <w:rFonts w:asciiTheme="majorHAnsi" w:hAnsiTheme="majorHAnsi" w:cstheme="majorHAnsi"/>
              </w:rPr>
              <w:t>Executiva</w:t>
            </w:r>
          </w:p>
        </w:tc>
      </w:tr>
      <w:tr w:rsidR="004254B5" w:rsidRPr="0045638A" w14:paraId="29ADC803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E22EE11" w14:textId="77777777" w:rsidR="004254B5" w:rsidRPr="0045638A" w:rsidRDefault="004254B5" w:rsidP="00E01E20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45638A">
              <w:rPr>
                <w:rFonts w:asciiTheme="majorHAnsi" w:hAnsiTheme="majorHAnsi" w:cstheme="majorHAnsi"/>
              </w:rPr>
              <w:t>Coordenação do projeto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D13BFB1" w14:textId="77777777" w:rsidR="004254B5" w:rsidRPr="0045638A" w:rsidRDefault="004254B5" w:rsidP="00E01E20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45638A">
              <w:rPr>
                <w:rFonts w:asciiTheme="majorHAnsi" w:eastAsia="Calibri" w:hAnsiTheme="majorHAnsi" w:cstheme="majorHAnsi"/>
              </w:rPr>
              <w:t xml:space="preserve">Claudia </w:t>
            </w:r>
            <w:proofErr w:type="spellStart"/>
            <w:r w:rsidRPr="0045638A">
              <w:rPr>
                <w:rFonts w:asciiTheme="majorHAnsi" w:eastAsia="Calibri" w:hAnsiTheme="majorHAnsi" w:cstheme="majorHAnsi"/>
              </w:rPr>
              <w:t>Maffini</w:t>
            </w:r>
            <w:proofErr w:type="spellEnd"/>
            <w:r w:rsidRPr="0045638A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5638A">
              <w:rPr>
                <w:rFonts w:asciiTheme="majorHAnsi" w:eastAsia="Calibri" w:hAnsiTheme="majorHAnsi" w:cstheme="majorHAnsi"/>
              </w:rPr>
              <w:t>Griboski</w:t>
            </w:r>
            <w:proofErr w:type="spellEnd"/>
          </w:p>
        </w:tc>
      </w:tr>
      <w:tr w:rsidR="004254B5" w:rsidRPr="0045638A" w14:paraId="4412887C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ADEE559" w14:textId="24788900" w:rsidR="004254B5" w:rsidRPr="0045638A" w:rsidRDefault="004254B5" w:rsidP="00E01E20">
            <w:pPr>
              <w:tabs>
                <w:tab w:val="clear" w:pos="1615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45638A">
              <w:rPr>
                <w:rFonts w:asciiTheme="majorHAnsi" w:hAnsiTheme="majorHAnsi" w:cstheme="majorHAnsi"/>
              </w:rPr>
              <w:t>Consultor</w:t>
            </w:r>
            <w:r w:rsidR="00DA652B" w:rsidRPr="0045638A">
              <w:rPr>
                <w:rFonts w:asciiTheme="majorHAnsi" w:hAnsiTheme="majorHAnsi" w:cstheme="majorHAnsi"/>
              </w:rPr>
              <w:t>es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4113B09" w14:textId="567578FC" w:rsidR="004254B5" w:rsidRPr="0045638A" w:rsidRDefault="001B6A66" w:rsidP="00DA652B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45638A">
              <w:rPr>
                <w:rFonts w:asciiTheme="majorHAnsi" w:eastAsia="Calibri" w:hAnsiTheme="majorHAnsi" w:cstheme="majorHAnsi"/>
              </w:rPr>
              <w:t xml:space="preserve">Stela Maria </w:t>
            </w:r>
            <w:proofErr w:type="spellStart"/>
            <w:r w:rsidRPr="0045638A">
              <w:rPr>
                <w:rFonts w:asciiTheme="majorHAnsi" w:eastAsia="Calibri" w:hAnsiTheme="majorHAnsi" w:cstheme="majorHAnsi"/>
              </w:rPr>
              <w:t>Meneghel</w:t>
            </w:r>
            <w:proofErr w:type="spellEnd"/>
          </w:p>
        </w:tc>
      </w:tr>
      <w:tr w:rsidR="004254B5" w:rsidRPr="0045638A" w14:paraId="3E5120CD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160ACA13" w14:textId="77777777" w:rsidR="004254B5" w:rsidRPr="0045638A" w:rsidRDefault="004254B5" w:rsidP="00E01E20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45638A">
              <w:rPr>
                <w:rFonts w:asciiTheme="majorHAnsi" w:hAnsiTheme="majorHAnsi" w:cstheme="majorHAnsi"/>
              </w:rPr>
              <w:t>Data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36F70A41" w14:textId="63BEB8F9" w:rsidR="004254B5" w:rsidRPr="0045638A" w:rsidRDefault="001B6A66" w:rsidP="00E01E20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45638A">
              <w:rPr>
                <w:rFonts w:asciiTheme="majorHAnsi" w:eastAsia="Calibri" w:hAnsiTheme="majorHAnsi" w:cstheme="majorHAnsi"/>
              </w:rPr>
              <w:t>02/03/2022</w:t>
            </w:r>
          </w:p>
        </w:tc>
      </w:tr>
    </w:tbl>
    <w:p w14:paraId="4964335C" w14:textId="77777777" w:rsidR="004254B5" w:rsidRPr="0045638A" w:rsidRDefault="004254B5" w:rsidP="004254B5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41336ED" w14:textId="77777777" w:rsidR="004254B5" w:rsidRPr="0045638A" w:rsidRDefault="004254B5" w:rsidP="004254B5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102EE829" w14:textId="77777777" w:rsidR="004254B5" w:rsidRPr="0045638A" w:rsidRDefault="004254B5" w:rsidP="004254B5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728D1A00" w14:textId="77777777" w:rsidR="004254B5" w:rsidRPr="0045638A" w:rsidRDefault="004254B5" w:rsidP="004254B5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A2B592E" w14:textId="77777777" w:rsidR="004254B5" w:rsidRPr="0045638A" w:rsidRDefault="004254B5" w:rsidP="004254B5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5C08F1D5" w14:textId="77777777" w:rsidR="004254B5" w:rsidRPr="0045638A" w:rsidRDefault="004254B5" w:rsidP="004254B5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5E325417" w14:textId="77777777" w:rsidR="004254B5" w:rsidRPr="0045638A" w:rsidRDefault="004254B5" w:rsidP="004254B5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4BD0DCC8" w14:textId="77777777" w:rsidR="004254B5" w:rsidRPr="0045638A" w:rsidRDefault="004254B5" w:rsidP="004254B5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6B2CA1C" w14:textId="77777777" w:rsidR="004254B5" w:rsidRPr="0045638A" w:rsidRDefault="004254B5" w:rsidP="004254B5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34006BC4" w14:textId="77777777" w:rsidR="004254B5" w:rsidRPr="0045638A" w:rsidRDefault="004254B5" w:rsidP="004254B5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0F32FEA5" w14:textId="77777777" w:rsidR="004254B5" w:rsidRPr="0045638A" w:rsidRDefault="004254B5" w:rsidP="004254B5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325FBB83" w14:textId="74C5CC8A" w:rsidR="004254B5" w:rsidRPr="0045638A" w:rsidRDefault="004254B5" w:rsidP="004254B5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b/>
          <w:color w:val="4875BD" w:themeColor="accent1"/>
          <w:sz w:val="44"/>
          <w:szCs w:val="36"/>
        </w:rPr>
      </w:pPr>
      <w:r w:rsidRPr="0045638A">
        <w:rPr>
          <w:rFonts w:asciiTheme="majorHAnsi" w:hAnsiTheme="majorHAnsi" w:cstheme="majorHAnsi"/>
          <w:bCs/>
          <w:noProof/>
          <w:lang w:eastAsia="pt-BR"/>
        </w:rPr>
        <w:br w:type="column"/>
      </w:r>
      <w:bookmarkStart w:id="2" w:name="_Toc82099826"/>
      <w:r w:rsidRPr="0045638A">
        <w:rPr>
          <w:rFonts w:asciiTheme="majorHAnsi" w:hAnsiTheme="majorHAnsi" w:cstheme="majorHAnsi"/>
          <w:b/>
          <w:color w:val="4875BD" w:themeColor="accent1"/>
          <w:sz w:val="44"/>
          <w:szCs w:val="36"/>
        </w:rPr>
        <w:lastRenderedPageBreak/>
        <w:t>SUMÁRIO</w:t>
      </w:r>
    </w:p>
    <w:p w14:paraId="1DA95394" w14:textId="77777777" w:rsidR="004254B5" w:rsidRPr="0045638A" w:rsidRDefault="004254B5" w:rsidP="004254B5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b/>
          <w:color w:val="4875BD" w:themeColor="accent1"/>
        </w:rPr>
      </w:pPr>
    </w:p>
    <w:tbl>
      <w:tblPr>
        <w:tblStyle w:val="Tabelacomgrade"/>
        <w:tblW w:w="90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417"/>
      </w:tblGrid>
      <w:tr w:rsidR="001B6A66" w:rsidRPr="0045638A" w14:paraId="4AA6C19A" w14:textId="77777777" w:rsidTr="00405204">
        <w:trPr>
          <w:trHeight w:val="391"/>
        </w:trPr>
        <w:tc>
          <w:tcPr>
            <w:tcW w:w="7650" w:type="dxa"/>
          </w:tcPr>
          <w:p w14:paraId="1CAA3CC9" w14:textId="19CC80DD" w:rsidR="001B6A66" w:rsidRPr="0045638A" w:rsidRDefault="001B6A66" w:rsidP="001B6A66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45638A">
              <w:rPr>
                <w:rFonts w:asciiTheme="majorHAnsi" w:hAnsiTheme="majorHAnsi" w:cstheme="majorHAnsi"/>
              </w:rPr>
              <w:t>1. INTRODUÇÃO</w:t>
            </w:r>
          </w:p>
        </w:tc>
        <w:tc>
          <w:tcPr>
            <w:tcW w:w="1417" w:type="dxa"/>
          </w:tcPr>
          <w:p w14:paraId="49EAAAC9" w14:textId="69CA5A27" w:rsidR="001B6A66" w:rsidRPr="0045638A" w:rsidRDefault="003E4E95" w:rsidP="001B6A66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 w:rsidRPr="0045638A">
              <w:rPr>
                <w:rFonts w:asciiTheme="majorHAnsi" w:hAnsiTheme="majorHAnsi" w:cstheme="majorHAnsi"/>
                <w:bCs/>
              </w:rPr>
              <w:t>3</w:t>
            </w:r>
          </w:p>
        </w:tc>
      </w:tr>
      <w:tr w:rsidR="001B6A66" w:rsidRPr="0045638A" w14:paraId="7FF27033" w14:textId="77777777" w:rsidTr="00405204">
        <w:trPr>
          <w:trHeight w:val="391"/>
        </w:trPr>
        <w:tc>
          <w:tcPr>
            <w:tcW w:w="7650" w:type="dxa"/>
          </w:tcPr>
          <w:p w14:paraId="39F2B340" w14:textId="77777777" w:rsidR="001B6A66" w:rsidRPr="0045638A" w:rsidRDefault="001B6A66" w:rsidP="001B6A66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2ED36C67" w14:textId="77777777" w:rsidR="001B6A66" w:rsidRPr="0045638A" w:rsidRDefault="001B6A66" w:rsidP="001B6A66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1B6A66" w:rsidRPr="0045638A" w14:paraId="0B57024D" w14:textId="77777777" w:rsidTr="00405204">
        <w:trPr>
          <w:trHeight w:val="391"/>
        </w:trPr>
        <w:tc>
          <w:tcPr>
            <w:tcW w:w="7650" w:type="dxa"/>
          </w:tcPr>
          <w:p w14:paraId="268BCCF7" w14:textId="033EBF04" w:rsidR="001B6A66" w:rsidRPr="0045638A" w:rsidRDefault="001B6A66" w:rsidP="001B6A66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45638A">
              <w:rPr>
                <w:rFonts w:asciiTheme="majorHAnsi" w:hAnsiTheme="majorHAnsi" w:cstheme="majorHAnsi"/>
              </w:rPr>
              <w:t>2. AÇÃO 3 – PESQUISA DE MODELOS INOVADORES DE GESTÃO UNIVERSITÁRIA: PROPOSTA DE MODELAGEM PARA A ESTRUTURAÇÃO DA UNIVERSIDADE DISTRITAL</w:t>
            </w:r>
          </w:p>
        </w:tc>
        <w:tc>
          <w:tcPr>
            <w:tcW w:w="1417" w:type="dxa"/>
          </w:tcPr>
          <w:p w14:paraId="5C42D7A0" w14:textId="12F185CD" w:rsidR="001B6A66" w:rsidRPr="0045638A" w:rsidRDefault="003E4E95" w:rsidP="001B6A66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 w:rsidRPr="0045638A">
              <w:rPr>
                <w:rFonts w:asciiTheme="majorHAnsi" w:hAnsiTheme="majorHAnsi" w:cstheme="majorHAnsi"/>
                <w:bCs/>
              </w:rPr>
              <w:t>7</w:t>
            </w:r>
          </w:p>
        </w:tc>
      </w:tr>
      <w:tr w:rsidR="001B6A66" w:rsidRPr="0045638A" w14:paraId="78D0E9CD" w14:textId="77777777" w:rsidTr="00405204">
        <w:trPr>
          <w:trHeight w:val="391"/>
        </w:trPr>
        <w:tc>
          <w:tcPr>
            <w:tcW w:w="7650" w:type="dxa"/>
          </w:tcPr>
          <w:p w14:paraId="4AADF7D5" w14:textId="77777777" w:rsidR="001B6A66" w:rsidRPr="0045638A" w:rsidRDefault="001B6A66" w:rsidP="001B6A66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0F0974C2" w14:textId="77777777" w:rsidR="001B6A66" w:rsidRPr="0045638A" w:rsidRDefault="001B6A66" w:rsidP="001B6A66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1B6A66" w:rsidRPr="0045638A" w14:paraId="11BD6634" w14:textId="77777777" w:rsidTr="00405204">
        <w:trPr>
          <w:trHeight w:val="391"/>
        </w:trPr>
        <w:tc>
          <w:tcPr>
            <w:tcW w:w="7650" w:type="dxa"/>
          </w:tcPr>
          <w:p w14:paraId="1D7185B6" w14:textId="49D600A6" w:rsidR="001B6A66" w:rsidRPr="0045638A" w:rsidRDefault="001B6A66" w:rsidP="001B6A66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45638A">
              <w:rPr>
                <w:rFonts w:asciiTheme="majorHAnsi" w:hAnsiTheme="majorHAnsi" w:cstheme="majorHAnsi"/>
              </w:rPr>
              <w:t>3. ATIVIDADE 3.6. — PROPOSIÇÃO DE ESTATUTO UNIVERSITÁRIO</w:t>
            </w:r>
          </w:p>
        </w:tc>
        <w:tc>
          <w:tcPr>
            <w:tcW w:w="1417" w:type="dxa"/>
          </w:tcPr>
          <w:p w14:paraId="27235695" w14:textId="56A6D812" w:rsidR="001B6A66" w:rsidRPr="0045638A" w:rsidRDefault="003E4E95" w:rsidP="001B6A66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 w:rsidRPr="0045638A">
              <w:rPr>
                <w:rFonts w:asciiTheme="majorHAnsi" w:hAnsiTheme="majorHAnsi" w:cstheme="majorHAnsi"/>
                <w:bCs/>
              </w:rPr>
              <w:t>9</w:t>
            </w:r>
          </w:p>
        </w:tc>
      </w:tr>
      <w:tr w:rsidR="001B6A66" w:rsidRPr="0045638A" w14:paraId="0EFBB763" w14:textId="77777777" w:rsidTr="00405204">
        <w:trPr>
          <w:trHeight w:val="391"/>
        </w:trPr>
        <w:tc>
          <w:tcPr>
            <w:tcW w:w="7650" w:type="dxa"/>
          </w:tcPr>
          <w:p w14:paraId="42AD6621" w14:textId="77777777" w:rsidR="001B6A66" w:rsidRPr="0045638A" w:rsidRDefault="001B6A66" w:rsidP="001B6A66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1133E598" w14:textId="77777777" w:rsidR="001B6A66" w:rsidRPr="0045638A" w:rsidRDefault="001B6A66" w:rsidP="001B6A66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1B6A66" w:rsidRPr="0045638A" w14:paraId="3860B1E8" w14:textId="77777777" w:rsidTr="00405204">
        <w:trPr>
          <w:trHeight w:val="391"/>
        </w:trPr>
        <w:tc>
          <w:tcPr>
            <w:tcW w:w="7650" w:type="dxa"/>
          </w:tcPr>
          <w:p w14:paraId="03F81715" w14:textId="0D81101D" w:rsidR="001B6A66" w:rsidRPr="0045638A" w:rsidRDefault="001B6A66" w:rsidP="001B6A66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  <w:r w:rsidRPr="0045638A">
              <w:rPr>
                <w:rFonts w:asciiTheme="majorHAnsi" w:hAnsiTheme="majorHAnsi" w:cstheme="majorHAnsi"/>
              </w:rPr>
              <w:t>3.1. DOCUMENTO CONTENDO ESTUDO PARA SUBSIDIAR A ELABORAÇÃO DA PROPOSTA DE ESTATUTO UNIVERSITÁRIO CONTEMPLANDO A GOVERNANÇA ENTRE OS ÓRGÃOS SETORIAIS DA UNIVERSIDADE E SUA ESTRUTURA ADMINISTRATIVA</w:t>
            </w:r>
          </w:p>
        </w:tc>
        <w:tc>
          <w:tcPr>
            <w:tcW w:w="1417" w:type="dxa"/>
          </w:tcPr>
          <w:p w14:paraId="5F9A2A96" w14:textId="201D0B17" w:rsidR="001B6A66" w:rsidRPr="0045638A" w:rsidRDefault="003E4E95" w:rsidP="001B6A66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 w:rsidRPr="0045638A">
              <w:rPr>
                <w:rFonts w:asciiTheme="majorHAnsi" w:hAnsiTheme="majorHAnsi" w:cstheme="majorHAnsi"/>
                <w:bCs/>
              </w:rPr>
              <w:t>10</w:t>
            </w:r>
          </w:p>
        </w:tc>
      </w:tr>
      <w:tr w:rsidR="001B6A66" w:rsidRPr="0045638A" w14:paraId="0744DDF5" w14:textId="77777777" w:rsidTr="00405204">
        <w:trPr>
          <w:trHeight w:val="391"/>
        </w:trPr>
        <w:tc>
          <w:tcPr>
            <w:tcW w:w="7650" w:type="dxa"/>
          </w:tcPr>
          <w:p w14:paraId="7095DCF5" w14:textId="77777777" w:rsidR="001B6A66" w:rsidRPr="0045638A" w:rsidRDefault="001B6A66" w:rsidP="001B6A66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404A8E60" w14:textId="77777777" w:rsidR="001B6A66" w:rsidRPr="0045638A" w:rsidRDefault="001B6A66" w:rsidP="001B6A66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1B6A66" w:rsidRPr="0045638A" w14:paraId="6EB04FA9" w14:textId="77777777" w:rsidTr="00405204">
        <w:trPr>
          <w:trHeight w:val="391"/>
        </w:trPr>
        <w:tc>
          <w:tcPr>
            <w:tcW w:w="7650" w:type="dxa"/>
          </w:tcPr>
          <w:p w14:paraId="7803B4C0" w14:textId="4DE0FD18" w:rsidR="001B6A66" w:rsidRPr="0045638A" w:rsidRDefault="001B6A66" w:rsidP="001B6A66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45638A">
              <w:rPr>
                <w:rFonts w:asciiTheme="majorHAnsi" w:hAnsiTheme="majorHAnsi" w:cstheme="majorHAnsi"/>
              </w:rPr>
              <w:t>3.2. DOCUMENTO CONTENDO A PROPOSTA DE ESTATUTO DA UNIVERSIDADE DO DISTRITO FEDERAL (UNDF)</w:t>
            </w:r>
          </w:p>
        </w:tc>
        <w:tc>
          <w:tcPr>
            <w:tcW w:w="1417" w:type="dxa"/>
          </w:tcPr>
          <w:p w14:paraId="413A2528" w14:textId="33CAE1A9" w:rsidR="001B6A66" w:rsidRPr="0045638A" w:rsidRDefault="003E4E95" w:rsidP="001B6A66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 w:rsidRPr="0045638A">
              <w:rPr>
                <w:rFonts w:asciiTheme="majorHAnsi" w:hAnsiTheme="majorHAnsi" w:cstheme="majorHAnsi"/>
                <w:bCs/>
              </w:rPr>
              <w:t>12</w:t>
            </w:r>
          </w:p>
        </w:tc>
      </w:tr>
      <w:tr w:rsidR="001B6A66" w:rsidRPr="0045638A" w14:paraId="3B4DF34E" w14:textId="77777777" w:rsidTr="00405204">
        <w:trPr>
          <w:trHeight w:val="391"/>
        </w:trPr>
        <w:tc>
          <w:tcPr>
            <w:tcW w:w="7650" w:type="dxa"/>
          </w:tcPr>
          <w:p w14:paraId="7CED0851" w14:textId="77777777" w:rsidR="001B6A66" w:rsidRPr="0045638A" w:rsidRDefault="001B6A66" w:rsidP="001B6A66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2C650A6E" w14:textId="77777777" w:rsidR="001B6A66" w:rsidRPr="0045638A" w:rsidRDefault="001B6A66" w:rsidP="001B6A66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tr w:rsidR="001B6A66" w:rsidRPr="0045638A" w14:paraId="7C5F6E6F" w14:textId="77777777" w:rsidTr="00405204">
        <w:trPr>
          <w:trHeight w:val="391"/>
        </w:trPr>
        <w:tc>
          <w:tcPr>
            <w:tcW w:w="7650" w:type="dxa"/>
          </w:tcPr>
          <w:p w14:paraId="387BCCE8" w14:textId="472DC26E" w:rsidR="001B6A66" w:rsidRPr="0045638A" w:rsidRDefault="001B6A66" w:rsidP="001B6A66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45638A">
              <w:rPr>
                <w:rFonts w:asciiTheme="majorHAnsi" w:hAnsiTheme="majorHAnsi" w:cstheme="majorHAnsi"/>
              </w:rPr>
              <w:t>3.3. DOCUMENTO CONTENDO A PROPOSTA DE REGIMENTO INTERNO</w:t>
            </w:r>
          </w:p>
        </w:tc>
        <w:tc>
          <w:tcPr>
            <w:tcW w:w="1417" w:type="dxa"/>
          </w:tcPr>
          <w:p w14:paraId="0070A465" w14:textId="7537A3E3" w:rsidR="001B6A66" w:rsidRPr="0045638A" w:rsidRDefault="003E4E95" w:rsidP="001B6A66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 w:rsidRPr="0045638A">
              <w:rPr>
                <w:rFonts w:asciiTheme="majorHAnsi" w:hAnsiTheme="majorHAnsi" w:cstheme="majorHAnsi"/>
                <w:bCs/>
              </w:rPr>
              <w:t>12</w:t>
            </w:r>
          </w:p>
        </w:tc>
      </w:tr>
      <w:tr w:rsidR="001B6A66" w:rsidRPr="0045638A" w14:paraId="20A63DC6" w14:textId="77777777" w:rsidTr="00405204">
        <w:trPr>
          <w:trHeight w:val="391"/>
        </w:trPr>
        <w:tc>
          <w:tcPr>
            <w:tcW w:w="7650" w:type="dxa"/>
          </w:tcPr>
          <w:p w14:paraId="67FE381D" w14:textId="77777777" w:rsidR="001B6A66" w:rsidRPr="0045638A" w:rsidRDefault="001B6A66" w:rsidP="001B6A66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1EBBAB45" w14:textId="77777777" w:rsidR="001B6A66" w:rsidRPr="0045638A" w:rsidRDefault="001B6A66" w:rsidP="001B6A66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tr w:rsidR="001B6A66" w:rsidRPr="0045638A" w14:paraId="01070F6E" w14:textId="77777777" w:rsidTr="00405204">
        <w:trPr>
          <w:trHeight w:val="391"/>
        </w:trPr>
        <w:tc>
          <w:tcPr>
            <w:tcW w:w="7650" w:type="dxa"/>
          </w:tcPr>
          <w:p w14:paraId="05EE3A11" w14:textId="3898BD25" w:rsidR="001B6A66" w:rsidRPr="0045638A" w:rsidRDefault="001B6A66" w:rsidP="001B6A66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 w:rsidRPr="0045638A">
              <w:rPr>
                <w:rFonts w:asciiTheme="majorHAnsi" w:hAnsiTheme="majorHAnsi" w:cstheme="majorHAnsi"/>
              </w:rPr>
              <w:t>4. CONSIDERAÇÕES FINAIS</w:t>
            </w:r>
          </w:p>
        </w:tc>
        <w:tc>
          <w:tcPr>
            <w:tcW w:w="1417" w:type="dxa"/>
          </w:tcPr>
          <w:p w14:paraId="1F364BCF" w14:textId="2D2C9437" w:rsidR="001B6A66" w:rsidRPr="0045638A" w:rsidRDefault="003E4E95" w:rsidP="001B6A66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 w:rsidRPr="0045638A">
              <w:rPr>
                <w:rFonts w:asciiTheme="majorHAnsi" w:hAnsiTheme="majorHAnsi" w:cstheme="majorHAnsi"/>
                <w:bCs/>
              </w:rPr>
              <w:t>15</w:t>
            </w:r>
          </w:p>
        </w:tc>
      </w:tr>
      <w:tr w:rsidR="001B6A66" w:rsidRPr="0045638A" w14:paraId="7921AF39" w14:textId="77777777" w:rsidTr="00405204">
        <w:trPr>
          <w:trHeight w:val="391"/>
        </w:trPr>
        <w:tc>
          <w:tcPr>
            <w:tcW w:w="7650" w:type="dxa"/>
          </w:tcPr>
          <w:p w14:paraId="21E595C2" w14:textId="77777777" w:rsidR="001B6A66" w:rsidRPr="0045638A" w:rsidRDefault="001B6A66" w:rsidP="001B6A66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7FAF0A0E" w14:textId="77777777" w:rsidR="001B6A66" w:rsidRPr="0045638A" w:rsidRDefault="001B6A66" w:rsidP="001B6A66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tr w:rsidR="001B6A66" w:rsidRPr="0045638A" w14:paraId="65AA9B84" w14:textId="77777777" w:rsidTr="00405204">
        <w:trPr>
          <w:trHeight w:val="391"/>
        </w:trPr>
        <w:tc>
          <w:tcPr>
            <w:tcW w:w="7650" w:type="dxa"/>
          </w:tcPr>
          <w:p w14:paraId="2DB6F70E" w14:textId="6228729A" w:rsidR="001B6A66" w:rsidRPr="0045638A" w:rsidRDefault="001B6A66" w:rsidP="001B6A66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 w:rsidRPr="0045638A">
              <w:rPr>
                <w:rFonts w:asciiTheme="majorHAnsi" w:hAnsiTheme="majorHAnsi" w:cstheme="majorHAnsi"/>
              </w:rPr>
              <w:t>5. REFERÊNCIAS</w:t>
            </w:r>
          </w:p>
        </w:tc>
        <w:tc>
          <w:tcPr>
            <w:tcW w:w="1417" w:type="dxa"/>
          </w:tcPr>
          <w:p w14:paraId="5F309400" w14:textId="5CD50361" w:rsidR="001B6A66" w:rsidRPr="0045638A" w:rsidRDefault="003E4E95" w:rsidP="001B6A66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 w:rsidRPr="0045638A">
              <w:rPr>
                <w:rFonts w:asciiTheme="majorHAnsi" w:hAnsiTheme="majorHAnsi" w:cstheme="majorHAnsi"/>
                <w:bCs/>
              </w:rPr>
              <w:t>16</w:t>
            </w:r>
          </w:p>
        </w:tc>
      </w:tr>
      <w:bookmarkEnd w:id="2"/>
    </w:tbl>
    <w:p w14:paraId="44C264BB" w14:textId="77777777" w:rsidR="008C2C70" w:rsidRPr="0045638A" w:rsidRDefault="008C2C70" w:rsidP="008C2C70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noProof/>
          <w:lang w:eastAsia="pt-BR"/>
        </w:rPr>
      </w:pPr>
    </w:p>
    <w:p w14:paraId="2458DE36" w14:textId="77777777" w:rsidR="008C2C70" w:rsidRPr="0045638A" w:rsidRDefault="008C2C70">
      <w:pPr>
        <w:tabs>
          <w:tab w:val="clear" w:pos="1615"/>
        </w:tabs>
        <w:spacing w:line="259" w:lineRule="auto"/>
        <w:rPr>
          <w:rFonts w:asciiTheme="majorHAnsi" w:hAnsiTheme="majorHAnsi" w:cstheme="majorHAnsi"/>
          <w:noProof/>
          <w:lang w:eastAsia="pt-BR"/>
        </w:rPr>
      </w:pPr>
      <w:r w:rsidRPr="0045638A">
        <w:rPr>
          <w:rFonts w:asciiTheme="majorHAnsi" w:hAnsiTheme="majorHAnsi" w:cstheme="majorHAnsi"/>
          <w:noProof/>
          <w:lang w:eastAsia="pt-BR"/>
        </w:rPr>
        <w:br w:type="page"/>
      </w:r>
    </w:p>
    <w:p w14:paraId="55793120" w14:textId="6FBCC38E" w:rsidR="00E436BA" w:rsidRPr="0045638A" w:rsidRDefault="00E436BA" w:rsidP="001E3720">
      <w:pPr>
        <w:rPr>
          <w:rFonts w:asciiTheme="majorHAnsi" w:hAnsiTheme="majorHAnsi" w:cstheme="majorHAnsi"/>
        </w:rPr>
        <w:sectPr w:rsidR="00E436BA" w:rsidRPr="0045638A" w:rsidSect="004254B5">
          <w:footerReference w:type="default" r:id="rId12"/>
          <w:footerReference w:type="first" r:id="rId13"/>
          <w:pgSz w:w="11906" w:h="16838"/>
          <w:pgMar w:top="1134" w:right="1134" w:bottom="1701" w:left="1134" w:header="709" w:footer="680" w:gutter="0"/>
          <w:pgNumType w:start="1"/>
          <w:cols w:space="708"/>
          <w:titlePg/>
          <w:docGrid w:linePitch="360"/>
        </w:sectPr>
      </w:pPr>
    </w:p>
    <w:p w14:paraId="18373912" w14:textId="2B825320" w:rsidR="005E4541" w:rsidRPr="0045638A" w:rsidRDefault="005E4541" w:rsidP="00DD09CC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jc w:val="both"/>
        <w:rPr>
          <w:rFonts w:asciiTheme="majorHAnsi" w:hAnsiTheme="majorHAnsi" w:cstheme="majorHAnsi"/>
          <w:color w:val="4875BD"/>
        </w:rPr>
      </w:pPr>
      <w:bookmarkStart w:id="3" w:name="_Toc91599814"/>
      <w:bookmarkEnd w:id="0"/>
      <w:r w:rsidRPr="0045638A">
        <w:rPr>
          <w:rFonts w:asciiTheme="majorHAnsi" w:hAnsiTheme="majorHAnsi" w:cstheme="majorHAnsi"/>
          <w:color w:val="4875BD"/>
        </w:rPr>
        <w:lastRenderedPageBreak/>
        <w:t>INTRODUÇÃO</w:t>
      </w:r>
      <w:bookmarkEnd w:id="3"/>
    </w:p>
    <w:p w14:paraId="6302E81F" w14:textId="77777777" w:rsidR="00702AAC" w:rsidRPr="0045638A" w:rsidRDefault="00702AAC" w:rsidP="005E4541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bookmarkEnd w:id="1"/>
    <w:p w14:paraId="6564949B" w14:textId="11489EE0" w:rsidR="008A2BE4" w:rsidRPr="0045638A" w:rsidRDefault="00C734D5" w:rsidP="008A2BE4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>O objetivo deste documento é apresentar a síntese dos produtos desenvolvidos para a atividade 3.6: “Documento contendo a proposta de Estatuto universitário contemplando a governança entre os órgãos setoriais da universidade e sua estrutura administrativa preconizada na Lei n. 987 de 26/07/2021, destacadamente, nas relações entre os Centros e as Pró- Reitorias, considerando que são os órgãos mais afeitos à execução da política educacional da universidade”, conforme estabelecido no Plano</w:t>
      </w:r>
      <w:r w:rsidR="008A2BE4" w:rsidRPr="0045638A">
        <w:rPr>
          <w:rFonts w:asciiTheme="majorHAnsi" w:hAnsiTheme="majorHAnsi" w:cstheme="majorHAnsi"/>
          <w:sz w:val="24"/>
          <w:szCs w:val="24"/>
        </w:rPr>
        <w:t xml:space="preserve"> de Trabalho</w:t>
      </w:r>
      <w:r w:rsidR="008A2BE4" w:rsidRPr="0045638A">
        <w:rPr>
          <w:rStyle w:val="Refdenotaderodap"/>
          <w:rFonts w:asciiTheme="majorHAnsi" w:hAnsiTheme="majorHAnsi" w:cstheme="majorHAnsi"/>
          <w:sz w:val="24"/>
          <w:szCs w:val="24"/>
        </w:rPr>
        <w:footnoteReference w:id="1"/>
      </w:r>
      <w:r w:rsidR="008A2BE4" w:rsidRPr="0045638A">
        <w:rPr>
          <w:rFonts w:asciiTheme="majorHAnsi" w:hAnsiTheme="majorHAnsi" w:cstheme="majorHAnsi"/>
          <w:sz w:val="24"/>
          <w:szCs w:val="24"/>
        </w:rPr>
        <w:t xml:space="preserve">. </w:t>
      </w:r>
      <w:r w:rsidRPr="0045638A">
        <w:rPr>
          <w:rFonts w:asciiTheme="majorHAnsi" w:hAnsiTheme="majorHAnsi" w:cstheme="majorHAnsi"/>
          <w:sz w:val="24"/>
          <w:szCs w:val="24"/>
        </w:rPr>
        <w:t>Destaca-se, porém, que, a partir dos termos estabelecidos, propomos um modelo de articulação entre as ações e as atividades a serem desenvolvidas. Visando, justamente, ao melhor entendimento do conjunto das proposições das políticas de desenvolvimento institucional, acadêmicas, de gestão e infraestrutura, e, sobretudo, à construção coletiva do Plano de Desenvolvimento Institucional (PDI). Essa articulação resultou na constituição das seguintes comissões temáticas:</w:t>
      </w:r>
    </w:p>
    <w:p w14:paraId="5EA5FC7C" w14:textId="77777777" w:rsidR="008A2BE4" w:rsidRPr="0045638A" w:rsidRDefault="008A2BE4" w:rsidP="008A2BE4">
      <w:pPr>
        <w:spacing w:after="120"/>
        <w:ind w:left="993" w:hanging="993"/>
        <w:jc w:val="both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t xml:space="preserve">Quadro 1 – Comissões e vinculações temáticas – </w:t>
      </w:r>
      <w:hyperlink r:id="rId14" w:history="1">
        <w:r w:rsidRPr="0045638A">
          <w:rPr>
            <w:rStyle w:val="Hyperlink"/>
            <w:rFonts w:asciiTheme="majorHAnsi" w:hAnsiTheme="majorHAnsi" w:cstheme="majorHAnsi"/>
          </w:rPr>
          <w:t>Plano de articulação das ações 3 e 4.</w:t>
        </w:r>
      </w:hyperlink>
      <w:r w:rsidRPr="0045638A">
        <w:rPr>
          <w:rFonts w:asciiTheme="majorHAnsi" w:hAnsiTheme="majorHAnsi" w:cstheme="majorHAnsi"/>
        </w:rPr>
        <w:t xml:space="preserve"> </w:t>
      </w:r>
    </w:p>
    <w:tbl>
      <w:tblPr>
        <w:tblStyle w:val="TabeladeLista4-nfase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837"/>
        <w:gridCol w:w="6797"/>
      </w:tblGrid>
      <w:tr w:rsidR="009E5DE1" w:rsidRPr="0045638A" w14:paraId="6F2E16AE" w14:textId="77777777" w:rsidTr="00723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0D41CC1" w14:textId="77777777" w:rsidR="008A2BE4" w:rsidRPr="0045638A" w:rsidRDefault="008A2BE4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Comissões</w:t>
            </w:r>
          </w:p>
        </w:tc>
        <w:tc>
          <w:tcPr>
            <w:tcW w:w="67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45FEDAF" w14:textId="77777777" w:rsidR="008A2BE4" w:rsidRPr="0045638A" w:rsidRDefault="008A2BE4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Vinculações Temáticas</w:t>
            </w:r>
          </w:p>
        </w:tc>
      </w:tr>
      <w:tr w:rsidR="009E5DE1" w:rsidRPr="0045638A" w14:paraId="6BB20EDE" w14:textId="77777777" w:rsidTr="00723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7" w:type="dxa"/>
            <w:hideMark/>
          </w:tcPr>
          <w:p w14:paraId="562915AF" w14:textId="77777777" w:rsidR="008A2BE4" w:rsidRPr="0045638A" w:rsidRDefault="008A2BE4" w:rsidP="0022114B">
            <w:pPr>
              <w:pStyle w:val="PargrafodaLista"/>
              <w:numPr>
                <w:ilvl w:val="0"/>
                <w:numId w:val="2"/>
              </w:numPr>
              <w:spacing w:before="120" w:after="120" w:line="276" w:lineRule="auto"/>
              <w:ind w:left="284" w:right="-68" w:hanging="284"/>
              <w:rPr>
                <w:rFonts w:asciiTheme="majorHAnsi" w:hAnsiTheme="majorHAnsi" w:cstheme="majorHAnsi"/>
              </w:rPr>
            </w:pPr>
            <w:r w:rsidRPr="0045638A">
              <w:rPr>
                <w:rFonts w:asciiTheme="majorHAnsi" w:hAnsiTheme="majorHAnsi" w:cstheme="majorHAnsi"/>
              </w:rPr>
              <w:t>Comissão de Planejamento e de Desenvolvimento Institucional</w:t>
            </w:r>
          </w:p>
        </w:tc>
        <w:tc>
          <w:tcPr>
            <w:tcW w:w="6797" w:type="dxa"/>
            <w:hideMark/>
          </w:tcPr>
          <w:p w14:paraId="0131B9D0" w14:textId="77777777" w:rsidR="008A2BE4" w:rsidRPr="0045638A" w:rsidRDefault="008A2BE4">
            <w:pPr>
              <w:tabs>
                <w:tab w:val="left" w:pos="541"/>
              </w:tabs>
              <w:spacing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45638A">
              <w:rPr>
                <w:rFonts w:asciiTheme="majorHAnsi" w:hAnsiTheme="majorHAnsi" w:cstheme="majorHAnsi"/>
              </w:rPr>
              <w:t>Abrange planejamento estratégico: missão, visão, valores, eixos, objetivos e metas; avaliação institucional; inovação no âmbito institucional; políticas de internacionalização e mobilidade e Plano de Desenvolvimento Institucional (PDI) e Estatuto.</w:t>
            </w:r>
          </w:p>
        </w:tc>
      </w:tr>
      <w:tr w:rsidR="008A2BE4" w:rsidRPr="0045638A" w14:paraId="244EC175" w14:textId="77777777" w:rsidTr="00723A21">
        <w:trPr>
          <w:trHeight w:val="1244"/>
        </w:trPr>
        <w:tc>
          <w:tcPr>
            <w:tcW w:w="2837" w:type="dxa"/>
          </w:tcPr>
          <w:p w14:paraId="49ED2BE2" w14:textId="77777777" w:rsidR="008A2BE4" w:rsidRPr="0045638A" w:rsidRDefault="008A2BE4" w:rsidP="0022114B">
            <w:pPr>
              <w:pStyle w:val="PargrafodaLista"/>
              <w:numPr>
                <w:ilvl w:val="0"/>
                <w:numId w:val="2"/>
              </w:numPr>
              <w:spacing w:after="120" w:line="276" w:lineRule="auto"/>
              <w:ind w:left="284" w:hanging="284"/>
              <w:rPr>
                <w:rFonts w:asciiTheme="majorHAnsi" w:hAnsiTheme="majorHAnsi" w:cstheme="majorHAnsi"/>
              </w:rPr>
            </w:pPr>
            <w:r w:rsidRPr="0045638A">
              <w:rPr>
                <w:rFonts w:asciiTheme="majorHAnsi" w:hAnsiTheme="majorHAnsi" w:cstheme="majorHAnsi"/>
              </w:rPr>
              <w:t>Comissão de Políticas Acadêmicas</w:t>
            </w:r>
          </w:p>
        </w:tc>
        <w:tc>
          <w:tcPr>
            <w:tcW w:w="6797" w:type="dxa"/>
            <w:hideMark/>
          </w:tcPr>
          <w:p w14:paraId="2AB95DC3" w14:textId="77777777" w:rsidR="008A2BE4" w:rsidRPr="0045638A" w:rsidRDefault="008A2BE4">
            <w:pPr>
              <w:spacing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45638A">
              <w:rPr>
                <w:rFonts w:asciiTheme="majorHAnsi" w:hAnsiTheme="majorHAnsi" w:cstheme="majorHAnsi"/>
              </w:rPr>
              <w:t>Políticas definidas para o ensino de graduação e de pós-graduação, para a pesquisa e para a extensão. Abrangem, ainda, as políticas de comunicação com a sociedade e de atendimento ao estudante. Geralmente admitem, também, as diretrizes para inovação e cultura.</w:t>
            </w:r>
          </w:p>
        </w:tc>
      </w:tr>
      <w:tr w:rsidR="009E5DE1" w:rsidRPr="0045638A" w14:paraId="5D6BCF1B" w14:textId="77777777" w:rsidTr="00723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7" w:type="dxa"/>
            <w:hideMark/>
          </w:tcPr>
          <w:p w14:paraId="7C606125" w14:textId="77777777" w:rsidR="008A2BE4" w:rsidRPr="0045638A" w:rsidRDefault="008A2BE4" w:rsidP="0022114B">
            <w:pPr>
              <w:pStyle w:val="PargrafodaLista"/>
              <w:numPr>
                <w:ilvl w:val="0"/>
                <w:numId w:val="2"/>
              </w:numPr>
              <w:spacing w:after="120" w:line="276" w:lineRule="auto"/>
              <w:ind w:left="284" w:right="-69" w:hanging="284"/>
              <w:rPr>
                <w:rFonts w:asciiTheme="majorHAnsi" w:hAnsiTheme="majorHAnsi" w:cstheme="majorHAnsi"/>
              </w:rPr>
            </w:pPr>
            <w:r w:rsidRPr="0045638A">
              <w:rPr>
                <w:rFonts w:asciiTheme="majorHAnsi" w:hAnsiTheme="majorHAnsi" w:cstheme="majorHAnsi"/>
              </w:rPr>
              <w:t>Comissão de Políticas de Gestão (Administrativa-Financeira e Organizacional)</w:t>
            </w:r>
          </w:p>
        </w:tc>
        <w:tc>
          <w:tcPr>
            <w:tcW w:w="6797" w:type="dxa"/>
            <w:hideMark/>
          </w:tcPr>
          <w:p w14:paraId="187BB8C3" w14:textId="77777777" w:rsidR="008A2BE4" w:rsidRPr="0045638A" w:rsidRDefault="008A2BE4">
            <w:pPr>
              <w:tabs>
                <w:tab w:val="left" w:pos="541"/>
              </w:tabs>
              <w:spacing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45638A">
              <w:rPr>
                <w:rFonts w:asciiTheme="majorHAnsi" w:hAnsiTheme="majorHAnsi" w:cstheme="majorHAnsi"/>
              </w:rPr>
              <w:t>Políticas de pessoal que incluem processos seletivos para docentes e técnicos administrativos, organização e gestão da instituição, além de sustentabilidade financeira.</w:t>
            </w:r>
          </w:p>
        </w:tc>
      </w:tr>
      <w:tr w:rsidR="008A2BE4" w:rsidRPr="0045638A" w14:paraId="37DFD285" w14:textId="77777777" w:rsidTr="00723A21">
        <w:tc>
          <w:tcPr>
            <w:tcW w:w="2837" w:type="dxa"/>
          </w:tcPr>
          <w:p w14:paraId="50577661" w14:textId="77777777" w:rsidR="008A2BE4" w:rsidRPr="0045638A" w:rsidRDefault="008A2BE4" w:rsidP="0022114B">
            <w:pPr>
              <w:pStyle w:val="PargrafodaLista"/>
              <w:numPr>
                <w:ilvl w:val="0"/>
                <w:numId w:val="2"/>
              </w:numPr>
              <w:spacing w:after="120" w:line="276" w:lineRule="auto"/>
              <w:ind w:left="284" w:hanging="284"/>
              <w:rPr>
                <w:rFonts w:asciiTheme="majorHAnsi" w:hAnsiTheme="majorHAnsi" w:cstheme="majorHAnsi"/>
              </w:rPr>
            </w:pPr>
            <w:r w:rsidRPr="0045638A">
              <w:rPr>
                <w:rFonts w:asciiTheme="majorHAnsi" w:hAnsiTheme="majorHAnsi" w:cstheme="majorHAnsi"/>
              </w:rPr>
              <w:t>Comissão de Infraestrutura</w:t>
            </w:r>
          </w:p>
        </w:tc>
        <w:tc>
          <w:tcPr>
            <w:tcW w:w="6797" w:type="dxa"/>
            <w:hideMark/>
          </w:tcPr>
          <w:p w14:paraId="466550F6" w14:textId="77777777" w:rsidR="008A2BE4" w:rsidRPr="0045638A" w:rsidRDefault="008A2BE4">
            <w:pPr>
              <w:spacing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45638A">
              <w:rPr>
                <w:rFonts w:asciiTheme="majorHAnsi" w:hAnsiTheme="majorHAnsi" w:cstheme="majorHAnsi"/>
              </w:rPr>
              <w:t xml:space="preserve">Políticas voltadas para a instalação, ampliação, manutenção e/ou operação de infraestruturas. Em específico, são políticas de infraestrutura relacionadas aos aspectos de estrutura tecnológica/tecnologias da informação. Dizem respeito à biblioteca virtual, plataformas de ensino, </w:t>
            </w:r>
            <w:r w:rsidRPr="0045638A">
              <w:rPr>
                <w:rFonts w:asciiTheme="majorHAnsi" w:hAnsiTheme="majorHAnsi" w:cstheme="majorHAnsi"/>
              </w:rPr>
              <w:lastRenderedPageBreak/>
              <w:t>gestão etc., não entrando no mérito das políticas de infraestrutura física, como salas, laboratórios e outras.</w:t>
            </w:r>
          </w:p>
        </w:tc>
      </w:tr>
    </w:tbl>
    <w:p w14:paraId="209C1A66" w14:textId="77777777" w:rsidR="008A2BE4" w:rsidRPr="0045638A" w:rsidRDefault="008A2BE4" w:rsidP="008A2BE4">
      <w:pPr>
        <w:spacing w:before="120"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638A">
        <w:rPr>
          <w:rFonts w:asciiTheme="majorHAnsi" w:hAnsiTheme="majorHAnsi" w:cstheme="majorHAnsi"/>
          <w:sz w:val="20"/>
          <w:szCs w:val="20"/>
        </w:rPr>
        <w:lastRenderedPageBreak/>
        <w:t xml:space="preserve">Fonte: </w:t>
      </w:r>
      <w:proofErr w:type="spellStart"/>
      <w:r w:rsidRPr="0045638A">
        <w:rPr>
          <w:rFonts w:asciiTheme="majorHAnsi" w:hAnsiTheme="majorHAnsi" w:cstheme="majorHAnsi"/>
          <w:sz w:val="20"/>
          <w:szCs w:val="20"/>
        </w:rPr>
        <w:t>Cebraspe</w:t>
      </w:r>
      <w:proofErr w:type="spellEnd"/>
      <w:r w:rsidRPr="0045638A">
        <w:rPr>
          <w:rFonts w:asciiTheme="majorHAnsi" w:hAnsiTheme="majorHAnsi" w:cstheme="majorHAnsi"/>
          <w:sz w:val="20"/>
          <w:szCs w:val="20"/>
        </w:rPr>
        <w:t xml:space="preserve"> (2021)</w:t>
      </w:r>
    </w:p>
    <w:p w14:paraId="1FAD8BFB" w14:textId="77777777" w:rsidR="008A2BE4" w:rsidRPr="0045638A" w:rsidRDefault="008A2BE4" w:rsidP="008A2BE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FDFD640" w14:textId="27340E55" w:rsidR="008A2BE4" w:rsidRPr="0045638A" w:rsidRDefault="007F551B" w:rsidP="00F83D55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75F3FD1B" wp14:editId="0BBF8544">
            <wp:simplePos x="0" y="0"/>
            <wp:positionH relativeFrom="column">
              <wp:posOffset>2540</wp:posOffset>
            </wp:positionH>
            <wp:positionV relativeFrom="paragraph">
              <wp:posOffset>980661</wp:posOffset>
            </wp:positionV>
            <wp:extent cx="6113780" cy="3168650"/>
            <wp:effectExtent l="0" t="0" r="127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A21" w:rsidRPr="0045638A">
        <w:rPr>
          <w:rFonts w:asciiTheme="majorHAnsi" w:hAnsiTheme="majorHAnsi" w:cstheme="majorHAnsi"/>
          <w:sz w:val="24"/>
          <w:szCs w:val="24"/>
        </w:rPr>
        <w:t xml:space="preserve">O objetivo das comissões é o de garantir o diálogo entre os consultores, a equipe técnica e a Comissão Gestora do Projeto. Essa metodologia permite o alinhamento de concepções acerca das políticas a serem adotadas pela </w:t>
      </w:r>
      <w:proofErr w:type="spellStart"/>
      <w:r w:rsidR="00723A21" w:rsidRPr="0045638A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="00723A21" w:rsidRPr="0045638A">
        <w:rPr>
          <w:rFonts w:asciiTheme="majorHAnsi" w:hAnsiTheme="majorHAnsi" w:cstheme="majorHAnsi"/>
          <w:sz w:val="24"/>
          <w:szCs w:val="24"/>
        </w:rPr>
        <w:t xml:space="preserve"> e, ao final, culminarão com a apresentação do PDI.</w:t>
      </w:r>
    </w:p>
    <w:p w14:paraId="7D29C3F1" w14:textId="180B1981" w:rsidR="008A2BE4" w:rsidRPr="0045638A" w:rsidRDefault="008A2BE4" w:rsidP="008A2BE4">
      <w:pPr>
        <w:jc w:val="both"/>
        <w:rPr>
          <w:rFonts w:asciiTheme="majorHAnsi" w:hAnsiTheme="majorHAnsi" w:cstheme="majorHAnsi"/>
          <w:sz w:val="20"/>
          <w:szCs w:val="20"/>
        </w:rPr>
      </w:pPr>
      <w:r w:rsidRPr="0045638A">
        <w:rPr>
          <w:rFonts w:asciiTheme="majorHAnsi" w:hAnsiTheme="majorHAnsi" w:cstheme="majorHAnsi"/>
          <w:sz w:val="20"/>
          <w:szCs w:val="20"/>
        </w:rPr>
        <w:t xml:space="preserve">Fonte: </w:t>
      </w:r>
      <w:proofErr w:type="spellStart"/>
      <w:r w:rsidRPr="0045638A">
        <w:rPr>
          <w:rFonts w:asciiTheme="majorHAnsi" w:hAnsiTheme="majorHAnsi" w:cstheme="majorHAnsi"/>
          <w:sz w:val="20"/>
          <w:szCs w:val="20"/>
        </w:rPr>
        <w:t>Cebraspe</w:t>
      </w:r>
      <w:proofErr w:type="spellEnd"/>
      <w:r w:rsidRPr="0045638A">
        <w:rPr>
          <w:rFonts w:asciiTheme="majorHAnsi" w:hAnsiTheme="majorHAnsi" w:cstheme="majorHAnsi"/>
          <w:sz w:val="20"/>
          <w:szCs w:val="20"/>
        </w:rPr>
        <w:t xml:space="preserve"> (2021a). Elaboração própria</w:t>
      </w:r>
    </w:p>
    <w:p w14:paraId="23E4E098" w14:textId="77777777" w:rsidR="00F83D55" w:rsidRPr="0045638A" w:rsidRDefault="00F83D55" w:rsidP="008A2BE4">
      <w:pPr>
        <w:tabs>
          <w:tab w:val="left" w:pos="851"/>
        </w:tabs>
        <w:spacing w:line="360" w:lineRule="auto"/>
        <w:jc w:val="both"/>
        <w:rPr>
          <w:rFonts w:asciiTheme="majorHAnsi" w:hAnsiTheme="majorHAnsi" w:cstheme="majorHAnsi"/>
        </w:rPr>
      </w:pPr>
    </w:p>
    <w:p w14:paraId="464EE3BF" w14:textId="1A07CB41" w:rsidR="00F83D55" w:rsidRPr="0045638A" w:rsidRDefault="00C734D5" w:rsidP="00F83D55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>Embora a descrição conste no documento (Plano de Articulação), apresentamos, no quadro 2, a vinculação por atividade. Por meio dele, é possível observar a relação existente entre cada uma das ações e das atividades no contexto das comissões.</w:t>
      </w:r>
      <w:r w:rsidR="008A2BE4" w:rsidRPr="0045638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B83DF24" w14:textId="34BDE053" w:rsidR="008A2BE4" w:rsidRPr="0045638A" w:rsidRDefault="00F83D55" w:rsidP="00F83D55">
      <w:pPr>
        <w:tabs>
          <w:tab w:val="left" w:pos="851"/>
        </w:tabs>
        <w:spacing w:line="360" w:lineRule="auto"/>
        <w:jc w:val="both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br w:type="column"/>
      </w:r>
      <w:r w:rsidR="008A2BE4" w:rsidRPr="0045638A">
        <w:rPr>
          <w:rFonts w:asciiTheme="majorHAnsi" w:hAnsiTheme="majorHAnsi" w:cstheme="majorHAnsi"/>
        </w:rPr>
        <w:lastRenderedPageBreak/>
        <w:t xml:space="preserve">Quadro 2. Articulação das atividades por comissão temática.  </w:t>
      </w:r>
    </w:p>
    <w:p w14:paraId="3F56AD58" w14:textId="3479205D" w:rsidR="008A2BE4" w:rsidRPr="0045638A" w:rsidRDefault="008A2BE4" w:rsidP="008A2BE4">
      <w:pPr>
        <w:jc w:val="center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  <w:noProof/>
          <w:lang w:eastAsia="pt-BR"/>
        </w:rPr>
        <w:drawing>
          <wp:inline distT="0" distB="0" distL="0" distR="0" wp14:anchorId="6D1D2FB7" wp14:editId="18747574">
            <wp:extent cx="4988581" cy="3757303"/>
            <wp:effectExtent l="19050" t="19050" r="21590" b="146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581" cy="3757303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B44CE93" w14:textId="77777777" w:rsidR="008A2BE4" w:rsidRPr="0045638A" w:rsidRDefault="008A2BE4" w:rsidP="008A2BE4">
      <w:pPr>
        <w:jc w:val="both"/>
        <w:rPr>
          <w:rFonts w:asciiTheme="majorHAnsi" w:hAnsiTheme="majorHAnsi" w:cstheme="majorHAnsi"/>
          <w:sz w:val="20"/>
          <w:szCs w:val="20"/>
        </w:rPr>
      </w:pPr>
      <w:r w:rsidRPr="0045638A">
        <w:rPr>
          <w:rFonts w:asciiTheme="majorHAnsi" w:hAnsiTheme="majorHAnsi" w:cstheme="majorHAnsi"/>
          <w:sz w:val="20"/>
          <w:szCs w:val="20"/>
        </w:rPr>
        <w:t xml:space="preserve">Fonte: </w:t>
      </w:r>
      <w:proofErr w:type="spellStart"/>
      <w:r w:rsidRPr="0045638A">
        <w:rPr>
          <w:rFonts w:asciiTheme="majorHAnsi" w:hAnsiTheme="majorHAnsi" w:cstheme="majorHAnsi"/>
          <w:sz w:val="20"/>
          <w:szCs w:val="20"/>
        </w:rPr>
        <w:t>Cebraspe</w:t>
      </w:r>
      <w:proofErr w:type="spellEnd"/>
      <w:r w:rsidRPr="0045638A">
        <w:rPr>
          <w:rFonts w:asciiTheme="majorHAnsi" w:hAnsiTheme="majorHAnsi" w:cstheme="majorHAnsi"/>
          <w:sz w:val="20"/>
          <w:szCs w:val="20"/>
        </w:rPr>
        <w:t xml:space="preserve">, 2021a </w:t>
      </w:r>
    </w:p>
    <w:p w14:paraId="0EB5A5D0" w14:textId="77777777" w:rsidR="00F83D55" w:rsidRPr="0045638A" w:rsidRDefault="00F83D55" w:rsidP="008A2BE4">
      <w:pPr>
        <w:tabs>
          <w:tab w:val="left" w:pos="851"/>
        </w:tabs>
        <w:spacing w:line="360" w:lineRule="auto"/>
        <w:jc w:val="both"/>
        <w:rPr>
          <w:rFonts w:asciiTheme="majorHAnsi" w:hAnsiTheme="majorHAnsi" w:cstheme="majorHAnsi"/>
        </w:rPr>
      </w:pPr>
    </w:p>
    <w:p w14:paraId="45619F32" w14:textId="77777777" w:rsidR="00704A3D" w:rsidRPr="0045638A" w:rsidRDefault="00704A3D" w:rsidP="00704A3D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 xml:space="preserve">Contudo, mesmo adotando o formato de comissões temáticas, as quais compilam duas ou mais atividades, o Plano de Trabalho, estabelecido em contrato específico, não pode ser alterado. Por esse motivo, a apresentação dos documentos ocorrerá por grupo de produtos vinculados às atividades correspondentes, mesmo que esse formato permita apenas uma visão parcial das políticas propostas para a IES. Por exemplo, a Comissão de Planejamento e Desenvolvimento Institucional tem produtos relacionados às seguintes atividades: 3.1 (3); 3.4 (3); 3.6 (3); 3.7 (2) e 3.9 (4), perfazendo um total de 15 produtos. Ou seja, para melhor compreendermos as ações e as políticas envolvidas no planejamento da IES, precisamos integrar os produtos de cinco atividades distintas previstas no plano de trabalho, o que, isoladamente, apenas permite uma visão parcial. </w:t>
      </w:r>
    </w:p>
    <w:p w14:paraId="4D25292A" w14:textId="77777777" w:rsidR="00704A3D" w:rsidRPr="0045638A" w:rsidRDefault="00704A3D" w:rsidP="00704A3D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>Destaca-se, ainda, que a visão geral das políticas de desenvolvimento institucional, das políticas acadêmicas, das políticas de gestão e das políticas de infraestrutura, apenas ocorrerá de forma integral e articulada, ao final do projeto, quando todos os produtos das quatro comissões temáticas estiveram finalizados e refletidos no Plano de Desenvolvimento Institucional (PDI).</w:t>
      </w:r>
    </w:p>
    <w:p w14:paraId="39D7CAE6" w14:textId="25A90E98" w:rsidR="008A2BE4" w:rsidRPr="0045638A" w:rsidRDefault="00704A3D" w:rsidP="00704A3D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lastRenderedPageBreak/>
        <w:t>Reforçamos que estamos na primeira fase de apresentação dos Produtos, logo, o presente relatório traz a síntese e os produtos (em hiperlink) desenvolvidos na atividade 3.6: “Proposição de Estatuto Universitário”.</w:t>
      </w:r>
    </w:p>
    <w:p w14:paraId="268F9D38" w14:textId="77777777" w:rsidR="008A2BE4" w:rsidRPr="0045638A" w:rsidRDefault="008A2BE4" w:rsidP="008A2BE4">
      <w:pPr>
        <w:rPr>
          <w:rFonts w:asciiTheme="majorHAnsi" w:hAnsiTheme="majorHAnsi" w:cstheme="majorHAnsi"/>
        </w:rPr>
      </w:pPr>
    </w:p>
    <w:p w14:paraId="513C6EDB" w14:textId="77777777" w:rsidR="008A2BE4" w:rsidRPr="0045638A" w:rsidRDefault="008A2BE4">
      <w:pPr>
        <w:tabs>
          <w:tab w:val="clear" w:pos="1615"/>
        </w:tabs>
        <w:spacing w:line="259" w:lineRule="auto"/>
        <w:rPr>
          <w:rFonts w:asciiTheme="majorHAnsi" w:hAnsiTheme="majorHAnsi" w:cstheme="majorHAnsi"/>
          <w:b/>
          <w:color w:val="4875BD" w:themeColor="accent1"/>
          <w:sz w:val="32"/>
          <w:szCs w:val="32"/>
        </w:rPr>
      </w:pPr>
      <w:bookmarkStart w:id="4" w:name="_Toc100842939"/>
      <w:r w:rsidRPr="0045638A">
        <w:rPr>
          <w:rFonts w:asciiTheme="majorHAnsi" w:hAnsiTheme="majorHAnsi" w:cstheme="majorHAnsi"/>
          <w:color w:val="4875BD" w:themeColor="accent1"/>
          <w:sz w:val="32"/>
          <w:szCs w:val="32"/>
        </w:rPr>
        <w:br w:type="page"/>
      </w:r>
    </w:p>
    <w:p w14:paraId="6E8F21A4" w14:textId="0B4DDE93" w:rsidR="008A2BE4" w:rsidRPr="0045638A" w:rsidRDefault="0019604A" w:rsidP="00DD09CC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r w:rsidRPr="0045638A">
        <w:rPr>
          <w:rFonts w:asciiTheme="majorHAnsi" w:hAnsiTheme="majorHAnsi" w:cstheme="majorHAnsi"/>
          <w:color w:val="4875BD"/>
        </w:rPr>
        <w:lastRenderedPageBreak/>
        <w:t xml:space="preserve">AÇÃO 3 </w:t>
      </w:r>
      <w:r w:rsidR="0022114B" w:rsidRPr="0045638A">
        <w:rPr>
          <w:rFonts w:asciiTheme="majorHAnsi" w:hAnsiTheme="majorHAnsi" w:cstheme="majorHAnsi"/>
          <w:color w:val="4875BD"/>
        </w:rPr>
        <w:t>-</w:t>
      </w:r>
      <w:r w:rsidRPr="0045638A">
        <w:rPr>
          <w:rFonts w:asciiTheme="majorHAnsi" w:hAnsiTheme="majorHAnsi" w:cstheme="majorHAnsi"/>
          <w:color w:val="4875BD"/>
        </w:rPr>
        <w:t xml:space="preserve"> PESQUISA DE MODELOS INOVADORES DE GESTÃO UNIVERSITÁRIA: PROPOSTA DE MODELAGEM PARA A ESTRUTURAÇÃO DA UNIVERSIDADE DISTRITAL</w:t>
      </w:r>
      <w:bookmarkEnd w:id="4"/>
    </w:p>
    <w:p w14:paraId="492B15F8" w14:textId="77777777" w:rsidR="0019604A" w:rsidRPr="0045638A" w:rsidRDefault="0019604A" w:rsidP="008A2BE4">
      <w:pPr>
        <w:tabs>
          <w:tab w:val="left" w:pos="851"/>
        </w:tabs>
        <w:spacing w:line="360" w:lineRule="auto"/>
        <w:jc w:val="both"/>
        <w:rPr>
          <w:rFonts w:asciiTheme="majorHAnsi" w:hAnsiTheme="majorHAnsi" w:cstheme="majorHAnsi"/>
        </w:rPr>
      </w:pPr>
    </w:p>
    <w:p w14:paraId="20F0869A" w14:textId="77777777" w:rsidR="00704A3D" w:rsidRPr="0045638A" w:rsidRDefault="00704A3D" w:rsidP="00704A3D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>A ação 3 tem por objetivo estruturar a proposta de criação de uma Universidade Distrital baseada em mecanismos institucionais inovadores de gestão e das estruturas administrativas, que possibilitem a oferta qualificada da educação superior com ênfase nas áreas do conhecimento relativas à inovação, às tecnologias e às engenharias, e o pleno atendimento às demandas, em especial, à parcela da população de menor renda e/ou mais vulnerabilidade.</w:t>
      </w:r>
    </w:p>
    <w:p w14:paraId="7A989F87" w14:textId="4668781E" w:rsidR="00723A21" w:rsidRPr="0045638A" w:rsidRDefault="00704A3D" w:rsidP="00704A3D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>Para o cumprimento do objetivo foram estabelecidas 10 atividades: 3.1 a 3.10, as quais, conforme mencionado anteriormente, foram agrupadas em comissões temáticas.</w:t>
      </w:r>
    </w:p>
    <w:p w14:paraId="402478EA" w14:textId="77777777" w:rsidR="0019604A" w:rsidRPr="0045638A" w:rsidRDefault="0019604A" w:rsidP="008A2BE4">
      <w:pPr>
        <w:rPr>
          <w:rFonts w:asciiTheme="majorHAnsi" w:hAnsiTheme="majorHAnsi" w:cstheme="majorHAnsi"/>
        </w:rPr>
      </w:pPr>
    </w:p>
    <w:p w14:paraId="59FD41CD" w14:textId="284A2970" w:rsidR="008A2BE4" w:rsidRPr="0045638A" w:rsidRDefault="008A2BE4" w:rsidP="008A2BE4">
      <w:pPr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t>Quadro 3. Relação de Atividades da Ação 3, quantitativo de produtos e comissão vinculada.</w:t>
      </w:r>
    </w:p>
    <w:tbl>
      <w:tblPr>
        <w:tblStyle w:val="TabeladeGrade41"/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744"/>
        <w:gridCol w:w="1843"/>
        <w:gridCol w:w="3402"/>
      </w:tblGrid>
      <w:tr w:rsidR="008A2BE4" w:rsidRPr="0045638A" w14:paraId="23E15DB2" w14:textId="77777777" w:rsidTr="00196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tcW w:w="37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3D24317" w14:textId="77777777" w:rsidR="008A2BE4" w:rsidRPr="0045638A" w:rsidRDefault="008A2BE4" w:rsidP="0022114B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Atividades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464BF98" w14:textId="77777777" w:rsidR="008A2BE4" w:rsidRPr="0045638A" w:rsidRDefault="008A2BE4" w:rsidP="0022114B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Quantitativo de produtos 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816F5D1" w14:textId="77777777" w:rsidR="008A2BE4" w:rsidRPr="0045638A" w:rsidRDefault="008A2BE4" w:rsidP="0022114B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Comissões</w:t>
            </w:r>
          </w:p>
        </w:tc>
      </w:tr>
      <w:tr w:rsidR="008A2BE4" w:rsidRPr="0045638A" w14:paraId="06F1CC40" w14:textId="77777777" w:rsidTr="00196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8"/>
        </w:trPr>
        <w:tc>
          <w:tcPr>
            <w:tcW w:w="3744" w:type="dxa"/>
            <w:hideMark/>
          </w:tcPr>
          <w:p w14:paraId="17D4386E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3.1 Elaboração das políticas de desenvolvimento institucional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4385815E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  <w:tc>
          <w:tcPr>
            <w:tcW w:w="3402" w:type="dxa"/>
            <w:hideMark/>
          </w:tcPr>
          <w:p w14:paraId="73C0CFD5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1. Planejamento e Desenvolvimento Institucional</w:t>
            </w:r>
          </w:p>
          <w:p w14:paraId="46F212AB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FC3005D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2. Políticas Acadêmicas</w:t>
            </w:r>
          </w:p>
        </w:tc>
      </w:tr>
      <w:tr w:rsidR="008A2BE4" w:rsidRPr="0045638A" w14:paraId="6C0323B9" w14:textId="77777777" w:rsidTr="0019604A">
        <w:trPr>
          <w:trHeight w:val="296"/>
        </w:trPr>
        <w:tc>
          <w:tcPr>
            <w:tcW w:w="3744" w:type="dxa"/>
            <w:hideMark/>
          </w:tcPr>
          <w:p w14:paraId="05356C46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3.2 Elaboração das políticas acadêmicas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6D8775AB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07</w:t>
            </w:r>
          </w:p>
        </w:tc>
        <w:tc>
          <w:tcPr>
            <w:tcW w:w="3402" w:type="dxa"/>
            <w:hideMark/>
          </w:tcPr>
          <w:p w14:paraId="00BA22D3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2. Políticas Acadêmicas</w:t>
            </w:r>
          </w:p>
          <w:p w14:paraId="7FD6BC4F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8A2BE4" w:rsidRPr="0045638A" w14:paraId="3D66A877" w14:textId="77777777" w:rsidTr="00196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tcW w:w="3744" w:type="dxa"/>
            <w:hideMark/>
          </w:tcPr>
          <w:p w14:paraId="4F7E73B5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3.3 Elaboração das políticas de gestão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4129B834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03</w:t>
            </w:r>
          </w:p>
        </w:tc>
        <w:tc>
          <w:tcPr>
            <w:tcW w:w="3402" w:type="dxa"/>
            <w:hideMark/>
          </w:tcPr>
          <w:p w14:paraId="788C675F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3. Políticas de Gestão</w:t>
            </w:r>
          </w:p>
        </w:tc>
      </w:tr>
      <w:tr w:rsidR="008A2BE4" w:rsidRPr="0045638A" w14:paraId="4E9295FE" w14:textId="77777777" w:rsidTr="0019604A">
        <w:trPr>
          <w:trHeight w:val="296"/>
        </w:trPr>
        <w:tc>
          <w:tcPr>
            <w:tcW w:w="3744" w:type="dxa"/>
            <w:hideMark/>
          </w:tcPr>
          <w:p w14:paraId="2659A7F0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3.4 Elaboração das políticas de planejamento e de avaliação.</w:t>
            </w:r>
          </w:p>
        </w:tc>
        <w:tc>
          <w:tcPr>
            <w:tcW w:w="1843" w:type="dxa"/>
            <w:hideMark/>
          </w:tcPr>
          <w:p w14:paraId="588C5955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03</w:t>
            </w:r>
          </w:p>
        </w:tc>
        <w:tc>
          <w:tcPr>
            <w:tcW w:w="3402" w:type="dxa"/>
            <w:hideMark/>
          </w:tcPr>
          <w:p w14:paraId="1B4C0618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1. Planejamento e Desenvolvimento Institucional</w:t>
            </w:r>
          </w:p>
        </w:tc>
      </w:tr>
      <w:tr w:rsidR="008A2BE4" w:rsidRPr="0045638A" w14:paraId="5F6C4D6A" w14:textId="77777777" w:rsidTr="00196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tcW w:w="3744" w:type="dxa"/>
            <w:hideMark/>
          </w:tcPr>
          <w:p w14:paraId="689111DB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3.5 Elaboração das macropolíticas de educação a distância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2066DD92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  <w:tc>
          <w:tcPr>
            <w:tcW w:w="3402" w:type="dxa"/>
            <w:hideMark/>
          </w:tcPr>
          <w:p w14:paraId="254EE9CE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2. Políticas Acadêmicas</w:t>
            </w:r>
          </w:p>
        </w:tc>
      </w:tr>
      <w:tr w:rsidR="008A2BE4" w:rsidRPr="0045638A" w14:paraId="4746D4DD" w14:textId="77777777" w:rsidTr="0019604A">
        <w:trPr>
          <w:trHeight w:val="296"/>
        </w:trPr>
        <w:tc>
          <w:tcPr>
            <w:tcW w:w="3744" w:type="dxa"/>
            <w:hideMark/>
          </w:tcPr>
          <w:p w14:paraId="58E2C395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3.6 Proposição de Estatuto Universitário.</w:t>
            </w:r>
          </w:p>
        </w:tc>
        <w:tc>
          <w:tcPr>
            <w:tcW w:w="1843" w:type="dxa"/>
            <w:hideMark/>
          </w:tcPr>
          <w:p w14:paraId="0E76106F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03</w:t>
            </w:r>
          </w:p>
        </w:tc>
        <w:tc>
          <w:tcPr>
            <w:tcW w:w="3402" w:type="dxa"/>
            <w:hideMark/>
          </w:tcPr>
          <w:p w14:paraId="62613BFA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1. Planejamento e Desenvolvimento Institucional</w:t>
            </w:r>
          </w:p>
        </w:tc>
      </w:tr>
      <w:tr w:rsidR="008A2BE4" w:rsidRPr="0045638A" w14:paraId="058576FD" w14:textId="77777777" w:rsidTr="00196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tcW w:w="3744" w:type="dxa"/>
            <w:hideMark/>
          </w:tcPr>
          <w:p w14:paraId="03610379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3.7 Elaboração dos documentos norteadores da avaliação institucional.</w:t>
            </w:r>
          </w:p>
        </w:tc>
        <w:tc>
          <w:tcPr>
            <w:tcW w:w="1843" w:type="dxa"/>
            <w:hideMark/>
          </w:tcPr>
          <w:p w14:paraId="3BCEDCA0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02</w:t>
            </w:r>
          </w:p>
        </w:tc>
        <w:tc>
          <w:tcPr>
            <w:tcW w:w="3402" w:type="dxa"/>
            <w:hideMark/>
          </w:tcPr>
          <w:p w14:paraId="09F2AB4A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1. Planejamento e Desenvolvimento Institucional</w:t>
            </w:r>
          </w:p>
          <w:p w14:paraId="3DA1DC19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8A2BE4" w:rsidRPr="0045638A" w14:paraId="3D772C9C" w14:textId="77777777" w:rsidTr="0019604A">
        <w:trPr>
          <w:trHeight w:val="445"/>
        </w:trPr>
        <w:tc>
          <w:tcPr>
            <w:tcW w:w="3744" w:type="dxa"/>
            <w:hideMark/>
          </w:tcPr>
          <w:p w14:paraId="6C327B75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3.8 Estruturação do processo de integração com outras instituições de ensino superior, de pós-graduação, de pesquisa, com organizações públicas e privadas e com mercado de trabalho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67B73681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  <w:tc>
          <w:tcPr>
            <w:tcW w:w="3402" w:type="dxa"/>
            <w:hideMark/>
          </w:tcPr>
          <w:p w14:paraId="7AB2EE91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2. Políticas Acadêmicas</w:t>
            </w:r>
          </w:p>
        </w:tc>
      </w:tr>
      <w:tr w:rsidR="008A2BE4" w:rsidRPr="0045638A" w14:paraId="15043A61" w14:textId="77777777" w:rsidTr="00196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tcW w:w="3744" w:type="dxa"/>
            <w:hideMark/>
          </w:tcPr>
          <w:p w14:paraId="1FF720EF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 xml:space="preserve">3.9 Elaboração do Plano de Desenvolvimento Institucional (presencial e </w:t>
            </w:r>
            <w:proofErr w:type="spellStart"/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EaD</w:t>
            </w:r>
            <w:proofErr w:type="spellEnd"/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)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66B73681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03</w:t>
            </w:r>
          </w:p>
        </w:tc>
        <w:tc>
          <w:tcPr>
            <w:tcW w:w="3402" w:type="dxa"/>
            <w:hideMark/>
          </w:tcPr>
          <w:p w14:paraId="1DB2F039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1. Planejamento e Desenvolvimento Institucional</w:t>
            </w:r>
          </w:p>
          <w:p w14:paraId="74B669C2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8A2BE4" w:rsidRPr="0045638A" w14:paraId="09D75F3E" w14:textId="77777777" w:rsidTr="0019604A">
        <w:trPr>
          <w:trHeight w:val="148"/>
        </w:trPr>
        <w:tc>
          <w:tcPr>
            <w:tcW w:w="3744" w:type="dxa"/>
            <w:hideMark/>
          </w:tcPr>
          <w:p w14:paraId="5E405B4D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3.10 Acompanhamento e monitoramento da execução da ação e de suas atividades.</w:t>
            </w:r>
          </w:p>
        </w:tc>
        <w:tc>
          <w:tcPr>
            <w:tcW w:w="1843" w:type="dxa"/>
            <w:hideMark/>
          </w:tcPr>
          <w:p w14:paraId="65FB7E6C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---</w:t>
            </w:r>
          </w:p>
        </w:tc>
        <w:tc>
          <w:tcPr>
            <w:tcW w:w="3402" w:type="dxa"/>
            <w:hideMark/>
          </w:tcPr>
          <w:p w14:paraId="7C2DF32F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NSA</w:t>
            </w:r>
          </w:p>
        </w:tc>
      </w:tr>
      <w:tr w:rsidR="008A2BE4" w:rsidRPr="0045638A" w14:paraId="5A4A967F" w14:textId="77777777" w:rsidTr="00196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tcW w:w="3744" w:type="dxa"/>
            <w:hideMark/>
          </w:tcPr>
          <w:p w14:paraId="266D8918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33120B4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28</w:t>
            </w:r>
          </w:p>
        </w:tc>
        <w:tc>
          <w:tcPr>
            <w:tcW w:w="3402" w:type="dxa"/>
            <w:hideMark/>
          </w:tcPr>
          <w:p w14:paraId="1EC08211" w14:textId="77777777" w:rsidR="008A2BE4" w:rsidRPr="0045638A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638A">
              <w:rPr>
                <w:rFonts w:asciiTheme="majorHAnsi" w:hAnsiTheme="majorHAnsi" w:cstheme="majorHAnsi"/>
                <w:sz w:val="20"/>
                <w:szCs w:val="20"/>
              </w:rPr>
              <w:t> ----</w:t>
            </w:r>
          </w:p>
        </w:tc>
      </w:tr>
    </w:tbl>
    <w:p w14:paraId="7A7C7B8C" w14:textId="77777777" w:rsidR="008A2BE4" w:rsidRPr="0045638A" w:rsidRDefault="008A2BE4" w:rsidP="008A2BE4">
      <w:pPr>
        <w:rPr>
          <w:rFonts w:asciiTheme="majorHAnsi" w:hAnsiTheme="majorHAnsi" w:cstheme="majorHAnsi"/>
        </w:rPr>
      </w:pPr>
    </w:p>
    <w:p w14:paraId="149C9BE7" w14:textId="76045EBB" w:rsidR="008A2BE4" w:rsidRPr="0045638A" w:rsidRDefault="008A2BE4" w:rsidP="008A2BE4">
      <w:pPr>
        <w:ind w:firstLine="432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t>A seguir apresentaremos a síntese de cada um dos produtos relativos à atividade 3.</w:t>
      </w:r>
      <w:r w:rsidR="00704A3D" w:rsidRPr="0045638A">
        <w:rPr>
          <w:rFonts w:asciiTheme="majorHAnsi" w:hAnsiTheme="majorHAnsi" w:cstheme="majorHAnsi"/>
        </w:rPr>
        <w:t>6</w:t>
      </w:r>
      <w:r w:rsidRPr="0045638A">
        <w:rPr>
          <w:rFonts w:asciiTheme="majorHAnsi" w:hAnsiTheme="majorHAnsi" w:cstheme="majorHAnsi"/>
        </w:rPr>
        <w:t>.</w:t>
      </w:r>
    </w:p>
    <w:p w14:paraId="5715B213" w14:textId="77777777" w:rsidR="008A2BE4" w:rsidRPr="0045638A" w:rsidRDefault="008A2BE4" w:rsidP="008A2BE4">
      <w:pPr>
        <w:ind w:firstLine="432"/>
        <w:rPr>
          <w:rFonts w:asciiTheme="majorHAnsi" w:hAnsiTheme="majorHAnsi" w:cstheme="majorHAnsi"/>
        </w:rPr>
      </w:pPr>
    </w:p>
    <w:p w14:paraId="3D3B8F82" w14:textId="77777777" w:rsidR="008A2BE4" w:rsidRPr="0045638A" w:rsidRDefault="008A2BE4">
      <w:pPr>
        <w:tabs>
          <w:tab w:val="clear" w:pos="1615"/>
        </w:tabs>
        <w:spacing w:line="259" w:lineRule="auto"/>
        <w:rPr>
          <w:rFonts w:asciiTheme="majorHAnsi" w:hAnsiTheme="majorHAnsi" w:cstheme="majorHAnsi"/>
          <w:b/>
          <w:color w:val="4875BD" w:themeColor="accent1"/>
          <w:sz w:val="36"/>
          <w:szCs w:val="36"/>
        </w:rPr>
      </w:pPr>
      <w:bookmarkStart w:id="5" w:name="_Toc100842940"/>
      <w:r w:rsidRPr="0045638A">
        <w:rPr>
          <w:rFonts w:asciiTheme="majorHAnsi" w:hAnsiTheme="majorHAnsi" w:cstheme="majorHAnsi"/>
          <w:color w:val="4875BD" w:themeColor="accent1"/>
          <w:sz w:val="36"/>
          <w:szCs w:val="36"/>
        </w:rPr>
        <w:br w:type="page"/>
      </w:r>
    </w:p>
    <w:bookmarkEnd w:id="5"/>
    <w:p w14:paraId="765D75D7" w14:textId="015684EB" w:rsidR="008A2BE4" w:rsidRPr="0045638A" w:rsidRDefault="00704A3D" w:rsidP="00DD09CC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r w:rsidRPr="0045638A">
        <w:rPr>
          <w:rFonts w:asciiTheme="majorHAnsi" w:hAnsiTheme="majorHAnsi" w:cstheme="majorHAnsi"/>
          <w:color w:val="4875BD"/>
        </w:rPr>
        <w:lastRenderedPageBreak/>
        <w:t>ATIVIDADE 3.6. — PROPOSIÇÃO DE ESTATUTO UNIVERSITÁRIO</w:t>
      </w:r>
    </w:p>
    <w:p w14:paraId="7A7EAB5E" w14:textId="77777777" w:rsidR="008A2BE4" w:rsidRPr="0045638A" w:rsidRDefault="008A2BE4" w:rsidP="008A2BE4">
      <w:pPr>
        <w:rPr>
          <w:rFonts w:asciiTheme="majorHAnsi" w:hAnsiTheme="majorHAnsi" w:cstheme="majorHAnsi"/>
          <w:color w:val="4875BD" w:themeColor="accent1"/>
        </w:rPr>
      </w:pPr>
    </w:p>
    <w:p w14:paraId="68813580" w14:textId="1485E3FB" w:rsidR="008A2BE4" w:rsidRPr="0045638A" w:rsidRDefault="00704A3D" w:rsidP="0019604A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>Conforme visualizado no quadro 3 anteriormente apresentado, a atividade 3.6 envolveu a elaboração de produtos relacionados à comissão de Planejamento e Desenvolvimento Institucional. Nessa perspectiva, foi definido um conjunto de produtos relacionados, que permitissem o desenvolvimento esperado para essa atividade. Os produtos estabelecidos estão apresentados no quadro 4 a seguir.</w:t>
      </w:r>
    </w:p>
    <w:p w14:paraId="3FEE4F2F" w14:textId="794166FE" w:rsidR="008A2BE4" w:rsidRPr="0045638A" w:rsidRDefault="00723A21" w:rsidP="008A2BE4">
      <w:pPr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t>Quadro 4. Relação de Produtos da atividade 3.</w:t>
      </w:r>
      <w:r w:rsidR="00704A3D" w:rsidRPr="0045638A">
        <w:rPr>
          <w:rFonts w:asciiTheme="majorHAnsi" w:hAnsiTheme="majorHAnsi" w:cstheme="majorHAnsi"/>
        </w:rPr>
        <w:t>6</w:t>
      </w:r>
    </w:p>
    <w:tbl>
      <w:tblPr>
        <w:tblStyle w:val="TabeladeLista4-nfase11"/>
        <w:tblW w:w="8946" w:type="dxa"/>
        <w:tblLook w:val="04A0" w:firstRow="1" w:lastRow="0" w:firstColumn="1" w:lastColumn="0" w:noHBand="0" w:noVBand="1"/>
      </w:tblPr>
      <w:tblGrid>
        <w:gridCol w:w="3693"/>
        <w:gridCol w:w="5253"/>
      </w:tblGrid>
      <w:tr w:rsidR="00047369" w:rsidRPr="0045638A" w14:paraId="786EA0A7" w14:textId="77777777" w:rsidTr="00766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9631" w14:textId="66BA81F8" w:rsidR="00047369" w:rsidRPr="0045638A" w:rsidRDefault="00047369" w:rsidP="00047369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5638A">
              <w:rPr>
                <w:rFonts w:asciiTheme="majorHAnsi" w:hAnsiTheme="majorHAnsi" w:cstheme="majorHAnsi"/>
              </w:rPr>
              <w:t>Atividade 3.6 — Proposição de Estatuto Universitário</w:t>
            </w:r>
          </w:p>
        </w:tc>
      </w:tr>
      <w:tr w:rsidR="008A2BE4" w:rsidRPr="0045638A" w14:paraId="50C14192" w14:textId="77777777" w:rsidTr="00766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121D" w14:textId="77777777" w:rsidR="008A2BE4" w:rsidRPr="0045638A" w:rsidRDefault="008A2BE4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</w:p>
          <w:p w14:paraId="34C1CEA8" w14:textId="77777777" w:rsidR="008A2BE4" w:rsidRPr="0045638A" w:rsidRDefault="008A2BE4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pt-BR"/>
              </w:rPr>
            </w:pPr>
            <w:r w:rsidRPr="0045638A">
              <w:rPr>
                <w:rFonts w:asciiTheme="majorHAnsi" w:eastAsia="Times New Roman" w:hAnsiTheme="majorHAnsi" w:cstheme="majorHAnsi"/>
                <w:b w:val="0"/>
                <w:color w:val="000000"/>
                <w:lang w:eastAsia="pt-BR"/>
              </w:rPr>
              <w:t>Comissão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E0FF" w14:textId="77777777" w:rsidR="008A2BE4" w:rsidRPr="0045638A" w:rsidRDefault="008A2BE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 w:rsidRPr="0045638A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>Produto vinculado (</w:t>
            </w:r>
            <w:proofErr w:type="spellStart"/>
            <w:r w:rsidRPr="0045638A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>Cebraspe</w:t>
            </w:r>
            <w:proofErr w:type="spellEnd"/>
            <w:r w:rsidRPr="0045638A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 – Plano de Articulação)</w:t>
            </w:r>
          </w:p>
        </w:tc>
      </w:tr>
      <w:tr w:rsidR="00704A3D" w:rsidRPr="0045638A" w14:paraId="65C59F0D" w14:textId="77777777" w:rsidTr="001213CA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5AF4" w14:textId="39ABF52D" w:rsidR="00704A3D" w:rsidRPr="0045638A" w:rsidRDefault="00704A3D" w:rsidP="00704A3D">
            <w:pPr>
              <w:spacing w:line="276" w:lineRule="auto"/>
              <w:rPr>
                <w:rFonts w:asciiTheme="majorHAnsi" w:eastAsia="Times New Roman" w:hAnsiTheme="majorHAnsi" w:cstheme="majorHAnsi"/>
                <w:b w:val="0"/>
                <w:lang w:eastAsia="pt-BR"/>
              </w:rPr>
            </w:pPr>
            <w:r w:rsidRPr="0045638A">
              <w:rPr>
                <w:rFonts w:asciiTheme="majorHAnsi" w:eastAsia="Times New Roman" w:hAnsiTheme="majorHAnsi" w:cstheme="majorHAnsi"/>
                <w:lang w:eastAsia="pt-BR"/>
              </w:rPr>
              <w:t>1. Planejamento e Desenvolvimento Institucional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FF1C" w14:textId="1AC107DE" w:rsidR="00704A3D" w:rsidRPr="0045638A" w:rsidRDefault="00704A3D" w:rsidP="00704A3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pt-BR"/>
              </w:rPr>
            </w:pPr>
            <w:r w:rsidRPr="0045638A">
              <w:rPr>
                <w:rFonts w:asciiTheme="majorHAnsi" w:hAnsiTheme="majorHAnsi" w:cstheme="majorHAnsi"/>
                <w:color w:val="000000"/>
              </w:rPr>
              <w:t xml:space="preserve">Documento contendo estudo para subsidiar a elaboração da proposta de Estatuto universitário contemplando a </w:t>
            </w:r>
            <w:r w:rsidRPr="0045638A">
              <w:rPr>
                <w:rFonts w:asciiTheme="majorHAnsi" w:hAnsiTheme="majorHAnsi" w:cstheme="majorHAnsi"/>
                <w:b/>
                <w:bCs/>
                <w:color w:val="000000"/>
              </w:rPr>
              <w:t>governança entre os órgãos setoriais da universidade e sua estrutura administrativa</w:t>
            </w:r>
            <w:r w:rsidRPr="0045638A">
              <w:rPr>
                <w:rFonts w:asciiTheme="majorHAnsi" w:hAnsiTheme="majorHAnsi" w:cstheme="majorHAnsi"/>
                <w:color w:val="000000"/>
              </w:rPr>
              <w:t xml:space="preserve"> preconizada na Lei n. 987 de 26/07/2021, destacadamente, nas relações entre os Centros e as </w:t>
            </w:r>
            <w:proofErr w:type="spellStart"/>
            <w:r w:rsidRPr="0045638A">
              <w:rPr>
                <w:rFonts w:asciiTheme="majorHAnsi" w:hAnsiTheme="majorHAnsi" w:cstheme="majorHAnsi"/>
                <w:color w:val="000000"/>
              </w:rPr>
              <w:t>Pró-Reitorias</w:t>
            </w:r>
            <w:proofErr w:type="spellEnd"/>
            <w:r w:rsidRPr="0045638A">
              <w:rPr>
                <w:rFonts w:asciiTheme="majorHAnsi" w:hAnsiTheme="majorHAnsi" w:cstheme="majorHAnsi"/>
                <w:color w:val="000000"/>
              </w:rPr>
              <w:t xml:space="preserve">, considerando que são os órgãos mais afeitos à execução da política educacional da universidade. </w:t>
            </w:r>
          </w:p>
        </w:tc>
      </w:tr>
      <w:tr w:rsidR="00704A3D" w:rsidRPr="0045638A" w14:paraId="68BE4378" w14:textId="77777777" w:rsidTr="00121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934E" w14:textId="5E4DD323" w:rsidR="00704A3D" w:rsidRPr="0045638A" w:rsidRDefault="00704A3D" w:rsidP="00704A3D">
            <w:pPr>
              <w:spacing w:line="276" w:lineRule="auto"/>
              <w:rPr>
                <w:rFonts w:asciiTheme="majorHAnsi" w:eastAsia="Times New Roman" w:hAnsiTheme="majorHAnsi" w:cstheme="majorHAnsi"/>
                <w:lang w:eastAsia="pt-BR"/>
              </w:rPr>
            </w:pPr>
            <w:r w:rsidRPr="0045638A">
              <w:rPr>
                <w:rFonts w:asciiTheme="majorHAnsi" w:eastAsia="Times New Roman" w:hAnsiTheme="majorHAnsi" w:cstheme="majorHAnsi"/>
                <w:lang w:eastAsia="pt-BR"/>
              </w:rPr>
              <w:t>1. Planejamento e Desenvolvimento Institucional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1285" w14:textId="096DFE63" w:rsidR="00704A3D" w:rsidRPr="0045638A" w:rsidRDefault="00704A3D" w:rsidP="00704A3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pt-BR"/>
              </w:rPr>
            </w:pPr>
            <w:r w:rsidRPr="0045638A">
              <w:rPr>
                <w:rFonts w:asciiTheme="majorHAnsi" w:hAnsiTheme="majorHAnsi" w:cstheme="majorHAnsi"/>
              </w:rPr>
              <w:t>Documento contendo a proposta de Estatuto da Universidade do Distrito Federal (</w:t>
            </w:r>
            <w:proofErr w:type="spellStart"/>
            <w:r w:rsidRPr="0045638A">
              <w:rPr>
                <w:rFonts w:asciiTheme="majorHAnsi" w:hAnsiTheme="majorHAnsi" w:cstheme="majorHAnsi"/>
              </w:rPr>
              <w:t>UnDF</w:t>
            </w:r>
            <w:proofErr w:type="spellEnd"/>
            <w:r w:rsidRPr="0045638A">
              <w:rPr>
                <w:rFonts w:asciiTheme="majorHAnsi" w:hAnsiTheme="majorHAnsi" w:cstheme="majorHAnsi"/>
              </w:rPr>
              <w:t>).</w:t>
            </w:r>
          </w:p>
        </w:tc>
      </w:tr>
      <w:tr w:rsidR="00704A3D" w:rsidRPr="0045638A" w14:paraId="229EAEA4" w14:textId="77777777" w:rsidTr="001213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338D" w14:textId="0FAD3F2A" w:rsidR="00704A3D" w:rsidRPr="0045638A" w:rsidRDefault="00704A3D" w:rsidP="00704A3D">
            <w:pPr>
              <w:spacing w:line="276" w:lineRule="auto"/>
              <w:rPr>
                <w:rFonts w:asciiTheme="majorHAnsi" w:eastAsia="Times New Roman" w:hAnsiTheme="majorHAnsi" w:cstheme="majorHAnsi"/>
                <w:lang w:eastAsia="pt-BR"/>
              </w:rPr>
            </w:pPr>
            <w:r w:rsidRPr="0045638A">
              <w:rPr>
                <w:rFonts w:asciiTheme="majorHAnsi" w:eastAsia="Times New Roman" w:hAnsiTheme="majorHAnsi" w:cstheme="majorHAnsi"/>
                <w:lang w:eastAsia="pt-BR"/>
              </w:rPr>
              <w:t xml:space="preserve"> 1. Planejamento e Desenvolvimento Institucional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83B6" w14:textId="2A735B69" w:rsidR="00704A3D" w:rsidRPr="0045638A" w:rsidRDefault="00704A3D" w:rsidP="00704A3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pt-BR"/>
              </w:rPr>
            </w:pPr>
            <w:r w:rsidRPr="0045638A">
              <w:rPr>
                <w:rFonts w:asciiTheme="majorHAnsi" w:hAnsiTheme="majorHAnsi" w:cstheme="majorHAnsi"/>
              </w:rPr>
              <w:t xml:space="preserve">Documento contendo a proposta de Regimento Interno. </w:t>
            </w:r>
          </w:p>
        </w:tc>
      </w:tr>
      <w:tr w:rsidR="008A2BE4" w:rsidRPr="0045638A" w14:paraId="2AC82A60" w14:textId="77777777" w:rsidTr="00766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9508" w14:textId="77777777" w:rsidR="008A2BE4" w:rsidRPr="0045638A" w:rsidRDefault="008A2BE4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5C0E6FE0" w14:textId="77777777" w:rsidR="008A2BE4" w:rsidRPr="0045638A" w:rsidRDefault="008A2BE4" w:rsidP="008A2BE4">
      <w:pPr>
        <w:rPr>
          <w:rFonts w:asciiTheme="majorHAnsi" w:hAnsiTheme="majorHAnsi" w:cstheme="majorHAnsi"/>
        </w:rPr>
      </w:pPr>
    </w:p>
    <w:p w14:paraId="1F8C21A3" w14:textId="77777777" w:rsidR="00704A3D" w:rsidRPr="0045638A" w:rsidRDefault="00704A3D" w:rsidP="00704A3D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 xml:space="preserve">Além da perspectiva relacionada ao Estatuto, espera-se, com essa atividade, o desenvolvimento de proposta que contemple a governança entre os órgãos setoriais da universidade e sua estrutura administrativa, de modo que seja possível obter todo o aparato teórico que dê o suporte para a implementação da estrutura proposta para a </w:t>
      </w:r>
      <w:proofErr w:type="spellStart"/>
      <w:r w:rsidRPr="0045638A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45638A">
        <w:rPr>
          <w:rFonts w:asciiTheme="majorHAnsi" w:hAnsiTheme="majorHAnsi" w:cstheme="majorHAnsi"/>
          <w:sz w:val="24"/>
          <w:szCs w:val="24"/>
        </w:rPr>
        <w:t>.</w:t>
      </w:r>
    </w:p>
    <w:p w14:paraId="0020BF13" w14:textId="5DF337B0" w:rsidR="00723A21" w:rsidRPr="0045638A" w:rsidRDefault="00704A3D" w:rsidP="00704A3D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>A partir dessa contextualização inicial, a seguir é apresentada a síntese dos produtos desenvolvidos nessa atividade e os principais resultados obtidos.</w:t>
      </w:r>
    </w:p>
    <w:p w14:paraId="3669AB5F" w14:textId="77777777" w:rsidR="008A2BE4" w:rsidRPr="0045638A" w:rsidRDefault="008A2BE4" w:rsidP="008A2BE4">
      <w:pPr>
        <w:rPr>
          <w:rFonts w:asciiTheme="majorHAnsi" w:hAnsiTheme="majorHAnsi" w:cstheme="majorHAnsi"/>
        </w:rPr>
      </w:pPr>
    </w:p>
    <w:p w14:paraId="483828B7" w14:textId="65C33ED9" w:rsidR="008A2BE4" w:rsidRPr="0045638A" w:rsidRDefault="00704A3D" w:rsidP="00DD09CC">
      <w:pPr>
        <w:pStyle w:val="Ttulo2"/>
        <w:numPr>
          <w:ilvl w:val="1"/>
          <w:numId w:val="11"/>
        </w:numPr>
        <w:tabs>
          <w:tab w:val="clear" w:pos="1615"/>
        </w:tabs>
        <w:spacing w:before="0" w:after="0" w:line="360" w:lineRule="auto"/>
        <w:ind w:left="993" w:hanging="576"/>
        <w:jc w:val="left"/>
        <w:rPr>
          <w:rFonts w:asciiTheme="majorHAnsi" w:hAnsiTheme="majorHAnsi" w:cstheme="majorHAnsi"/>
        </w:rPr>
      </w:pPr>
      <w:bookmarkStart w:id="6" w:name="_Toc100842941"/>
      <w:r w:rsidRPr="0045638A">
        <w:rPr>
          <w:rFonts w:asciiTheme="majorHAnsi" w:hAnsiTheme="majorHAnsi" w:cstheme="majorHAnsi"/>
        </w:rPr>
        <w:lastRenderedPageBreak/>
        <w:t>DOCUMENTO CONTENDO ESTUDO PARA SUBSIDIAR A ELABORAÇÃO DA PROPOSTA DE ESTATUTO UNIVERSITÁRIO CONTEMPLANDO A GOVERNANÇA ENTRE OS ÓRGÃOS SETORIAIS DA UNIVERSIDADE E SUA ESTRUTURA ADMINISTRATIVA</w:t>
      </w:r>
      <w:bookmarkEnd w:id="6"/>
    </w:p>
    <w:p w14:paraId="5FB66A49" w14:textId="3617359A" w:rsidR="00704A3D" w:rsidRPr="0045638A" w:rsidRDefault="00704A3D" w:rsidP="00704A3D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 xml:space="preserve">O primeiro produto (anexo 1) listado para a atividade teve como objetivo apresentar uma proposta de governança entre os órgãos setoriais da Universidade a partir da síntese dos elementos descritos nas etapas já desenvolvidas do projeto e, a partir disso, colocar para análise aspectos balizadores para a arquitetura da </w:t>
      </w:r>
      <w:proofErr w:type="spellStart"/>
      <w:r w:rsidRPr="0045638A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45638A">
        <w:rPr>
          <w:rFonts w:asciiTheme="majorHAnsi" w:hAnsiTheme="majorHAnsi" w:cstheme="majorHAnsi"/>
          <w:sz w:val="24"/>
          <w:szCs w:val="24"/>
        </w:rPr>
        <w:t>, subsidiando a tomada de decisão com relação à estrutura organizacional da Instituição.</w:t>
      </w:r>
    </w:p>
    <w:p w14:paraId="6E4CA097" w14:textId="74186E86" w:rsidR="00074180" w:rsidRPr="0045638A" w:rsidRDefault="00704A3D" w:rsidP="00704A3D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>A partir disso, ele foi organizado a partir de três partes principais:</w:t>
      </w:r>
    </w:p>
    <w:p w14:paraId="08E11984" w14:textId="77777777" w:rsidR="00704A3D" w:rsidRPr="0045638A" w:rsidRDefault="00704A3D" w:rsidP="00704A3D">
      <w:pPr>
        <w:pStyle w:val="PargrafodaLista"/>
        <w:numPr>
          <w:ilvl w:val="0"/>
          <w:numId w:val="13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>Parte 1 — Modelos de Gestão Inovadores: recomendações — inclui, a partir de um decálogo, os principais elementos de inovação identificados nos estudos e nos eventos das etapas anteriores do projeto;</w:t>
      </w:r>
    </w:p>
    <w:p w14:paraId="3E9C9753" w14:textId="77777777" w:rsidR="00704A3D" w:rsidRPr="0045638A" w:rsidRDefault="00704A3D" w:rsidP="00704A3D">
      <w:pPr>
        <w:pStyle w:val="PargrafodaLista"/>
        <w:numPr>
          <w:ilvl w:val="0"/>
          <w:numId w:val="13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 xml:space="preserve">Parte 2 — Aspectos a destacar na Lei de Criação e no Plano de Carreira da </w:t>
      </w:r>
      <w:proofErr w:type="spellStart"/>
      <w:r w:rsidRPr="0045638A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45638A">
        <w:rPr>
          <w:rFonts w:asciiTheme="majorHAnsi" w:hAnsiTheme="majorHAnsi" w:cstheme="majorHAnsi"/>
          <w:sz w:val="24"/>
          <w:szCs w:val="24"/>
        </w:rPr>
        <w:t xml:space="preserve"> — indicação de pontos que podem se tornar limitações para uma universidade que possui a intenção de implementar uma estrutura acadêmica de gestão inovadoras; </w:t>
      </w:r>
    </w:p>
    <w:p w14:paraId="7886C19C" w14:textId="59B797BC" w:rsidR="00074180" w:rsidRPr="0045638A" w:rsidRDefault="00704A3D" w:rsidP="00704A3D">
      <w:pPr>
        <w:pStyle w:val="PargrafodaLista"/>
        <w:numPr>
          <w:ilvl w:val="0"/>
          <w:numId w:val="13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 xml:space="preserve">Parte 3 — Análise do Estatuto da </w:t>
      </w:r>
      <w:proofErr w:type="spellStart"/>
      <w:r w:rsidRPr="0045638A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45638A">
        <w:rPr>
          <w:rFonts w:asciiTheme="majorHAnsi" w:hAnsiTheme="majorHAnsi" w:cstheme="majorHAnsi"/>
          <w:sz w:val="24"/>
          <w:szCs w:val="24"/>
        </w:rPr>
        <w:t xml:space="preserve"> e indicação de modelo de governança entre os órgãos setoriais da Universidade.</w:t>
      </w:r>
    </w:p>
    <w:p w14:paraId="3018E54C" w14:textId="77777777" w:rsidR="00074180" w:rsidRPr="0045638A" w:rsidRDefault="00074180" w:rsidP="00074180">
      <w:pPr>
        <w:pStyle w:val="PargrafodaLista"/>
        <w:tabs>
          <w:tab w:val="clear" w:pos="1615"/>
        </w:tabs>
        <w:spacing w:line="36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</w:p>
    <w:p w14:paraId="335AF14F" w14:textId="348C3929" w:rsidR="00074180" w:rsidRPr="0045638A" w:rsidRDefault="00704A3D" w:rsidP="00074180">
      <w:pPr>
        <w:pStyle w:val="PargrafodaLista"/>
        <w:tabs>
          <w:tab w:val="clear" w:pos="1615"/>
        </w:tabs>
        <w:spacing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>Na parte 1 do produto, foram indicados o que a consultora denominou de os “Dez princípios para universidades inovadoras”, que foram descritos a partir de um “decálogo” com os aspectos inerentes à construção de universidades inovadoras, quando da definição da estrutura administrativa e acadêmica.</w:t>
      </w:r>
    </w:p>
    <w:p w14:paraId="0279A4FA" w14:textId="77777777" w:rsidR="00A42501" w:rsidRPr="0045638A" w:rsidRDefault="00A42501" w:rsidP="00074180">
      <w:pPr>
        <w:pStyle w:val="PargrafodaLista"/>
        <w:tabs>
          <w:tab w:val="clear" w:pos="1615"/>
        </w:tabs>
        <w:spacing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13D9F7D9" w14:textId="77777777" w:rsidR="00A42501" w:rsidRPr="0045638A" w:rsidRDefault="00A42501" w:rsidP="00A42501">
      <w:pPr>
        <w:pStyle w:val="PargrafodaLista"/>
        <w:numPr>
          <w:ilvl w:val="0"/>
          <w:numId w:val="13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 xml:space="preserve">Aspecto 1 — Sentido de tecnologia e inovação; </w:t>
      </w:r>
    </w:p>
    <w:p w14:paraId="2C05FD33" w14:textId="77777777" w:rsidR="00A42501" w:rsidRPr="0045638A" w:rsidRDefault="00A42501" w:rsidP="00A42501">
      <w:pPr>
        <w:pStyle w:val="PargrafodaLista"/>
        <w:numPr>
          <w:ilvl w:val="0"/>
          <w:numId w:val="13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>Aspecto 2 — Integração da universidade às condições do contexto de desenvolvimento do território;</w:t>
      </w:r>
    </w:p>
    <w:p w14:paraId="7CCF5E4C" w14:textId="77777777" w:rsidR="00A42501" w:rsidRPr="0045638A" w:rsidRDefault="00A42501" w:rsidP="00A42501">
      <w:pPr>
        <w:pStyle w:val="PargrafodaLista"/>
        <w:numPr>
          <w:ilvl w:val="0"/>
          <w:numId w:val="13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>Aspecto 3 — Comunicação com a sociedade local e global;</w:t>
      </w:r>
    </w:p>
    <w:p w14:paraId="3A618278" w14:textId="77777777" w:rsidR="00A42501" w:rsidRPr="0045638A" w:rsidRDefault="00A42501" w:rsidP="00A42501">
      <w:pPr>
        <w:pStyle w:val="PargrafodaLista"/>
        <w:numPr>
          <w:ilvl w:val="0"/>
          <w:numId w:val="13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lastRenderedPageBreak/>
        <w:t xml:space="preserve">Aspecto 4 — Gestão descentralizada, autônoma e democrática; </w:t>
      </w:r>
    </w:p>
    <w:p w14:paraId="49D70EFC" w14:textId="77777777" w:rsidR="00A42501" w:rsidRPr="0045638A" w:rsidRDefault="00A42501" w:rsidP="00A42501">
      <w:pPr>
        <w:pStyle w:val="PargrafodaLista"/>
        <w:numPr>
          <w:ilvl w:val="0"/>
          <w:numId w:val="13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>Aspecto 5 — Captação e aplicação de recursos atentas aos objetivos institucionais;</w:t>
      </w:r>
    </w:p>
    <w:p w14:paraId="5A66A7C5" w14:textId="77777777" w:rsidR="00A42501" w:rsidRPr="0045638A" w:rsidRDefault="00A42501" w:rsidP="00A42501">
      <w:pPr>
        <w:pStyle w:val="PargrafodaLista"/>
        <w:numPr>
          <w:ilvl w:val="0"/>
          <w:numId w:val="13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>Aspecto 6 — Direcionamento da seleção e contratação de servidores;</w:t>
      </w:r>
    </w:p>
    <w:p w14:paraId="2F3F22AF" w14:textId="77777777" w:rsidR="00A42501" w:rsidRPr="0045638A" w:rsidRDefault="00A42501" w:rsidP="00A42501">
      <w:pPr>
        <w:pStyle w:val="PargrafodaLista"/>
        <w:numPr>
          <w:ilvl w:val="0"/>
          <w:numId w:val="13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>Aspecto 7 — Diversidade e inclusão na seleção de estudantes e programas para permanência e sucesso;</w:t>
      </w:r>
    </w:p>
    <w:p w14:paraId="24225F8E" w14:textId="77777777" w:rsidR="00A42501" w:rsidRPr="0045638A" w:rsidRDefault="00A42501" w:rsidP="00A42501">
      <w:pPr>
        <w:pStyle w:val="PargrafodaLista"/>
        <w:numPr>
          <w:ilvl w:val="0"/>
          <w:numId w:val="13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 xml:space="preserve">Aspecto 8 — Diversidade e flexibilidade na oferta de formação; </w:t>
      </w:r>
    </w:p>
    <w:p w14:paraId="55B8851B" w14:textId="77777777" w:rsidR="00A42501" w:rsidRPr="0045638A" w:rsidRDefault="00A42501" w:rsidP="00A42501">
      <w:pPr>
        <w:pStyle w:val="PargrafodaLista"/>
        <w:numPr>
          <w:ilvl w:val="0"/>
          <w:numId w:val="13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>Aspecto 9 — Modelo pedagógico disruptivo e metodologias ativas;</w:t>
      </w:r>
    </w:p>
    <w:p w14:paraId="06070DAC" w14:textId="270F6E92" w:rsidR="00704A3D" w:rsidRPr="0045638A" w:rsidRDefault="00A42501" w:rsidP="00A42501">
      <w:pPr>
        <w:pStyle w:val="PargrafodaLista"/>
        <w:numPr>
          <w:ilvl w:val="0"/>
          <w:numId w:val="13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>Aspecto 10 — Visão de futuro, ênfase no plano de desenvolvimento institucional e autoavaliação e avaliação externa.</w:t>
      </w:r>
    </w:p>
    <w:p w14:paraId="1611B1C8" w14:textId="77777777" w:rsidR="00A42501" w:rsidRPr="0045638A" w:rsidRDefault="00A42501" w:rsidP="00A42501">
      <w:pPr>
        <w:pStyle w:val="PargrafodaLista"/>
        <w:spacing w:line="360" w:lineRule="auto"/>
        <w:ind w:left="1429" w:right="282"/>
        <w:jc w:val="both"/>
        <w:rPr>
          <w:rFonts w:asciiTheme="majorHAnsi" w:hAnsiTheme="majorHAnsi" w:cstheme="majorHAnsi"/>
          <w:sz w:val="24"/>
          <w:szCs w:val="24"/>
        </w:rPr>
      </w:pPr>
    </w:p>
    <w:p w14:paraId="785B371F" w14:textId="67637D4E" w:rsidR="00A42501" w:rsidRPr="0045638A" w:rsidRDefault="00A42501" w:rsidP="00A42501">
      <w:pPr>
        <w:pStyle w:val="PargrafodaLista"/>
        <w:tabs>
          <w:tab w:val="clear" w:pos="1615"/>
        </w:tabs>
        <w:spacing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>Além disso, ao tomar por diretriz o desenvolvimento de tecnologia, bem como de inovação na gestão administrativa e acadêmica, com vistas à promoção do desenvolvimento da RIDE-DF e do DF, a autora reforça a importância de a nova universidade assumir:</w:t>
      </w:r>
    </w:p>
    <w:p w14:paraId="743CB1DD" w14:textId="5C350839" w:rsidR="00A42501" w:rsidRPr="0045638A" w:rsidRDefault="00A42501" w:rsidP="00A42501">
      <w:pPr>
        <w:spacing w:line="360" w:lineRule="auto"/>
        <w:ind w:left="1560" w:right="282"/>
        <w:jc w:val="both"/>
        <w:rPr>
          <w:rFonts w:asciiTheme="majorHAnsi" w:hAnsiTheme="majorHAnsi" w:cstheme="majorHAnsi"/>
          <w:sz w:val="20"/>
          <w:szCs w:val="20"/>
        </w:rPr>
      </w:pPr>
      <w:r w:rsidRPr="0045638A">
        <w:rPr>
          <w:rFonts w:asciiTheme="majorHAnsi" w:hAnsiTheme="majorHAnsi" w:cstheme="majorHAnsi"/>
        </w:rPr>
        <w:t xml:space="preserve">[...] </w:t>
      </w:r>
      <w:r w:rsidRPr="0045638A">
        <w:rPr>
          <w:rFonts w:asciiTheme="majorHAnsi" w:hAnsiTheme="majorHAnsi" w:cstheme="majorHAnsi"/>
          <w:sz w:val="20"/>
          <w:szCs w:val="20"/>
        </w:rPr>
        <w:t>uma estrutura de governança e atuação coerente e compatível com seu propósito, evitando amarras e incongruências legais desde o início, buscando parcerias com instituições afins e a sociedade civil, e em diálogo (visando à construção de uma identidade) com as três instituições que, de princípio, a compõe. Sem firmeza e fidelidade à racionalidade e lógica desta missão, conforme a Lei de criação, o projeto corre o risco de não inovar, mas apenas reproduzir estruturas já conhecidas, replicar outras (com justaposição de funções) e frustrar as expectativas iniciais. (CEBRASPE, 2022 p. 11).</w:t>
      </w:r>
    </w:p>
    <w:p w14:paraId="798955D5" w14:textId="77777777" w:rsidR="00A42501" w:rsidRPr="0045638A" w:rsidRDefault="00A42501" w:rsidP="00A42501">
      <w:pPr>
        <w:spacing w:line="360" w:lineRule="auto"/>
        <w:ind w:left="1560" w:right="282"/>
        <w:jc w:val="both"/>
        <w:rPr>
          <w:rFonts w:asciiTheme="majorHAnsi" w:hAnsiTheme="majorHAnsi" w:cstheme="majorHAnsi"/>
          <w:sz w:val="20"/>
          <w:szCs w:val="20"/>
        </w:rPr>
      </w:pPr>
    </w:p>
    <w:p w14:paraId="70E791AB" w14:textId="4F36F12B" w:rsidR="00704A3D" w:rsidRPr="0045638A" w:rsidRDefault="00A42501" w:rsidP="00A42501">
      <w:pPr>
        <w:pStyle w:val="PargrafodaLista"/>
        <w:tabs>
          <w:tab w:val="clear" w:pos="1615"/>
        </w:tabs>
        <w:spacing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 xml:space="preserve">Já na parte 2 do produto, foram discutidos dois documentos fundantes ao processo de instalação da </w:t>
      </w:r>
      <w:proofErr w:type="spellStart"/>
      <w:r w:rsidRPr="0045638A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45638A">
        <w:rPr>
          <w:rFonts w:asciiTheme="majorHAnsi" w:hAnsiTheme="majorHAnsi" w:cstheme="majorHAnsi"/>
          <w:sz w:val="24"/>
          <w:szCs w:val="24"/>
        </w:rPr>
        <w:t>.  O objetivo dessa análise é identificar características relacionadas à estrutura de gestão da universidade, relacionando-os com os aspectos descritos no decálogo. Foram objeto de análise dos documentos a seguir:</w:t>
      </w:r>
    </w:p>
    <w:p w14:paraId="09CED7B7" w14:textId="1D60E19E" w:rsidR="00A42501" w:rsidRPr="0045638A" w:rsidRDefault="00A42501" w:rsidP="00A42501">
      <w:pPr>
        <w:pStyle w:val="PargrafodaLista"/>
        <w:tabs>
          <w:tab w:val="clear" w:pos="1615"/>
        </w:tabs>
        <w:spacing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1FC13FB9" w14:textId="77777777" w:rsidR="00A42501" w:rsidRPr="0045638A" w:rsidRDefault="00A42501" w:rsidP="00A42501">
      <w:pPr>
        <w:pStyle w:val="PargrafodaLista"/>
        <w:numPr>
          <w:ilvl w:val="0"/>
          <w:numId w:val="13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 xml:space="preserve">Lei n. 987/2021 — cria a </w:t>
      </w:r>
      <w:proofErr w:type="spellStart"/>
      <w:r w:rsidRPr="0045638A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45638A">
        <w:rPr>
          <w:rFonts w:asciiTheme="majorHAnsi" w:hAnsiTheme="majorHAnsi" w:cstheme="majorHAnsi"/>
          <w:sz w:val="24"/>
          <w:szCs w:val="24"/>
        </w:rPr>
        <w:t xml:space="preserve"> e, nos Anexos I e II, respectivamente, detalha a estrutura dos órgãos que dão suporte a sua organização administrativa e acadêmica e define a distribuição dos cargos de gestão;</w:t>
      </w:r>
    </w:p>
    <w:p w14:paraId="7FC8D44A" w14:textId="53B66111" w:rsidR="00A42501" w:rsidRPr="0045638A" w:rsidRDefault="00A42501" w:rsidP="00A42501">
      <w:pPr>
        <w:pStyle w:val="PargrafodaLista"/>
        <w:numPr>
          <w:ilvl w:val="0"/>
          <w:numId w:val="13"/>
        </w:numPr>
        <w:spacing w:line="360" w:lineRule="auto"/>
        <w:ind w:right="282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 xml:space="preserve">Lei n. 6969/2021 — propõe a regulamentação do plano de carreira do magistério na </w:t>
      </w:r>
      <w:proofErr w:type="spellStart"/>
      <w:r w:rsidRPr="0045638A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45638A">
        <w:rPr>
          <w:rFonts w:asciiTheme="majorHAnsi" w:hAnsiTheme="majorHAnsi" w:cstheme="majorHAnsi"/>
          <w:sz w:val="24"/>
          <w:szCs w:val="24"/>
        </w:rPr>
        <w:t>.</w:t>
      </w:r>
    </w:p>
    <w:p w14:paraId="28BC36C1" w14:textId="517E5A2D" w:rsidR="00A42501" w:rsidRPr="0045638A" w:rsidRDefault="00A42501" w:rsidP="00A42501">
      <w:pPr>
        <w:pStyle w:val="PargrafodaLista"/>
        <w:tabs>
          <w:tab w:val="clear" w:pos="1615"/>
        </w:tabs>
        <w:spacing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0CDDED9F" w14:textId="77777777" w:rsidR="00A42501" w:rsidRPr="0045638A" w:rsidRDefault="00A42501" w:rsidP="0045638A">
      <w:pPr>
        <w:pStyle w:val="PargrafodaLista"/>
        <w:tabs>
          <w:tab w:val="clear" w:pos="1615"/>
        </w:tabs>
        <w:spacing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lastRenderedPageBreak/>
        <w:t>Cabe ressaltar que as análises não possuem a intenção de verificar a validade ou mérito desses documentos, mas sim identificar em que medida eles possuem relação com a perspectiva de desenvolvimento de tecnologia e inovação, conforme identificadas no Projeto de Pesquisa em andamento.</w:t>
      </w:r>
    </w:p>
    <w:p w14:paraId="38F1B119" w14:textId="77777777" w:rsidR="00A42501" w:rsidRPr="0045638A" w:rsidRDefault="00A42501" w:rsidP="0045638A">
      <w:pPr>
        <w:pStyle w:val="PargrafodaLista"/>
        <w:tabs>
          <w:tab w:val="clear" w:pos="1615"/>
        </w:tabs>
        <w:spacing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 xml:space="preserve">Na parte 3, de análise do Estatuto da </w:t>
      </w:r>
      <w:proofErr w:type="spellStart"/>
      <w:r w:rsidRPr="0045638A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45638A">
        <w:rPr>
          <w:rFonts w:asciiTheme="majorHAnsi" w:hAnsiTheme="majorHAnsi" w:cstheme="majorHAnsi"/>
          <w:sz w:val="24"/>
          <w:szCs w:val="24"/>
        </w:rPr>
        <w:t xml:space="preserve"> e de indicação de modelo de governança entre os órgãos setoriais da Universidade, a proposta apresentada considerou esses aspectos principalmente nas relações entre os Centros e as </w:t>
      </w:r>
      <w:proofErr w:type="spellStart"/>
      <w:r w:rsidRPr="0045638A">
        <w:rPr>
          <w:rFonts w:asciiTheme="majorHAnsi" w:hAnsiTheme="majorHAnsi" w:cstheme="majorHAnsi"/>
          <w:sz w:val="24"/>
          <w:szCs w:val="24"/>
        </w:rPr>
        <w:t>Pró-Reitorias</w:t>
      </w:r>
      <w:proofErr w:type="spellEnd"/>
      <w:r w:rsidRPr="0045638A">
        <w:rPr>
          <w:rFonts w:asciiTheme="majorHAnsi" w:hAnsiTheme="majorHAnsi" w:cstheme="majorHAnsi"/>
          <w:sz w:val="24"/>
          <w:szCs w:val="24"/>
        </w:rPr>
        <w:t>. Toda a proposta também foi estruturada a partir do decálogo descrito na parte 1 do produto.</w:t>
      </w:r>
    </w:p>
    <w:p w14:paraId="30CC6DB1" w14:textId="66D07B68" w:rsidR="00074180" w:rsidRPr="0045638A" w:rsidRDefault="00074180" w:rsidP="00074180">
      <w:pPr>
        <w:rPr>
          <w:rFonts w:asciiTheme="majorHAnsi" w:hAnsiTheme="majorHAnsi" w:cstheme="majorHAnsi"/>
        </w:rPr>
      </w:pPr>
    </w:p>
    <w:p w14:paraId="706A2386" w14:textId="5E3F3AB9" w:rsidR="008A2BE4" w:rsidRPr="0045638A" w:rsidRDefault="00A42501" w:rsidP="00DD09CC">
      <w:pPr>
        <w:pStyle w:val="Ttulo2"/>
        <w:numPr>
          <w:ilvl w:val="1"/>
          <w:numId w:val="11"/>
        </w:numPr>
        <w:tabs>
          <w:tab w:val="clear" w:pos="1615"/>
        </w:tabs>
        <w:spacing w:before="0" w:after="0" w:line="360" w:lineRule="auto"/>
        <w:ind w:left="993" w:hanging="576"/>
        <w:jc w:val="left"/>
        <w:rPr>
          <w:rFonts w:asciiTheme="majorHAnsi" w:hAnsiTheme="majorHAnsi" w:cstheme="majorHAnsi"/>
        </w:rPr>
      </w:pPr>
      <w:bookmarkStart w:id="7" w:name="_Toc100842942"/>
      <w:r w:rsidRPr="0045638A">
        <w:rPr>
          <w:rFonts w:asciiTheme="majorHAnsi" w:hAnsiTheme="majorHAnsi" w:cstheme="majorHAnsi"/>
        </w:rPr>
        <w:t>DOCUMENTO CONTENDO A PROPOSTA DE ESTATUTO DA UNIVERSIDADE DO DISTRITO FEDERAL (UNDF)</w:t>
      </w:r>
      <w:bookmarkEnd w:id="7"/>
    </w:p>
    <w:p w14:paraId="1DB5ECDE" w14:textId="77777777" w:rsidR="00A42501" w:rsidRPr="0045638A" w:rsidRDefault="00A42501" w:rsidP="00A42501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 xml:space="preserve">O produto 2 (anexo 2) intitulado de “Documento contendo proposta de Estatuto da Universidade do Distrito Federal” está organizado em três partes. Na parte I, a fim de contextualizar o produto 2, são relembrados os princípios que balizam a definição de um modelo inovador de governança universitária a partir de dez pontos relacionados à governança da </w:t>
      </w:r>
      <w:proofErr w:type="spellStart"/>
      <w:r w:rsidRPr="0045638A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45638A">
        <w:rPr>
          <w:rFonts w:asciiTheme="majorHAnsi" w:hAnsiTheme="majorHAnsi" w:cstheme="majorHAnsi"/>
          <w:sz w:val="24"/>
          <w:szCs w:val="24"/>
        </w:rPr>
        <w:t>. Na parte II é apresentada a proposta do Estatuto em uma tentativa de concretizar os princípios na legislação da universidade.  E, na parte III, são realizadas as considerações finais sobre a construção desse produto.</w:t>
      </w:r>
    </w:p>
    <w:p w14:paraId="674CCB33" w14:textId="77777777" w:rsidR="00A42501" w:rsidRPr="0045638A" w:rsidRDefault="00A42501" w:rsidP="00A42501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>O documento consolida as principais discussões realizadas com relação à estrutura, mas reforça que toda a proposta ainda está sob análise e aperfeiçoamento e que, nesse sentido, a proposta apresentada de estatuto poderá sofrer alterações.</w:t>
      </w:r>
    </w:p>
    <w:p w14:paraId="4AF99D3E" w14:textId="081C5978" w:rsidR="008551D0" w:rsidRPr="0045638A" w:rsidRDefault="00A42501" w:rsidP="00A42501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 xml:space="preserve">Além disso, complementando o descritivo do estatuto, também é apresentada a proposta de estrutura organizacional, ou seja, a visão a partir do organograma de como o estatuto será materializado e organizado no contexto da universidade. </w:t>
      </w:r>
      <w:r w:rsidR="008A2BE4" w:rsidRPr="0045638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2683911" w14:textId="38AE4148" w:rsidR="008551D0" w:rsidRPr="0045638A" w:rsidRDefault="008551D0" w:rsidP="008551D0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5E45BF82" w14:textId="2A9D1E34" w:rsidR="008A2BE4" w:rsidRPr="0045638A" w:rsidRDefault="00A42501" w:rsidP="00DD09CC">
      <w:pPr>
        <w:pStyle w:val="Ttulo2"/>
        <w:numPr>
          <w:ilvl w:val="1"/>
          <w:numId w:val="11"/>
        </w:numPr>
        <w:tabs>
          <w:tab w:val="clear" w:pos="1615"/>
        </w:tabs>
        <w:spacing w:before="0" w:after="0" w:line="360" w:lineRule="auto"/>
        <w:ind w:left="993" w:hanging="576"/>
        <w:jc w:val="left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t>DOCUMENTO CONTENDO A PROPOSTA DE REGIMENTO INTERNO</w:t>
      </w:r>
    </w:p>
    <w:p w14:paraId="5E638FB0" w14:textId="77777777" w:rsidR="00A42501" w:rsidRPr="0045638A" w:rsidRDefault="00A42501" w:rsidP="00A42501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>No produto 3 (anexo 3) denominado “Documento contendo a proposta de Regimento da Universidade do Distrito Federal (</w:t>
      </w:r>
      <w:proofErr w:type="spellStart"/>
      <w:r w:rsidRPr="0045638A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45638A">
        <w:rPr>
          <w:rFonts w:asciiTheme="majorHAnsi" w:hAnsiTheme="majorHAnsi" w:cstheme="majorHAnsi"/>
          <w:sz w:val="24"/>
          <w:szCs w:val="24"/>
        </w:rPr>
        <w:t xml:space="preserve">), contemplando o detalhamento da estrutura administrativa </w:t>
      </w:r>
      <w:r w:rsidRPr="0045638A">
        <w:rPr>
          <w:rFonts w:asciiTheme="majorHAnsi" w:hAnsiTheme="majorHAnsi" w:cstheme="majorHAnsi"/>
          <w:sz w:val="24"/>
          <w:szCs w:val="24"/>
        </w:rPr>
        <w:lastRenderedPageBreak/>
        <w:t xml:space="preserve">e o funcionamento da referida universidade, em conformidade com os estudos anteriores”, é apresentado o Regimento Interno proposto para a universidade. </w:t>
      </w:r>
      <w:r w:rsidRPr="0045638A">
        <w:rPr>
          <w:rFonts w:asciiTheme="majorHAnsi" w:hAnsiTheme="majorHAnsi" w:cstheme="majorHAnsi"/>
          <w:sz w:val="24"/>
          <w:szCs w:val="24"/>
        </w:rPr>
        <w:tab/>
        <w:t>Toda a construção é feita pela autora a partir dos demais produtos e das legislações vigentes relacionadas, de modo a orientar e subsidiar a comissão de implementação da universidade na sua construção.</w:t>
      </w:r>
    </w:p>
    <w:p w14:paraId="46B02929" w14:textId="632375A2" w:rsidR="0022114B" w:rsidRPr="0045638A" w:rsidRDefault="00A42501" w:rsidP="00A42501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>Para tanto, o Regimento está organizado da seguinte forma:</w:t>
      </w:r>
      <w:r w:rsidR="0022114B" w:rsidRPr="0045638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317ACE4" w14:textId="77777777" w:rsidR="00A42501" w:rsidRPr="0045638A" w:rsidRDefault="00A42501" w:rsidP="00A42501">
      <w:pPr>
        <w:ind w:left="1416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t xml:space="preserve">TÍTULO I – DISPOSIÇÕES PRELIMINARES </w:t>
      </w:r>
    </w:p>
    <w:p w14:paraId="3E505AD4" w14:textId="77777777" w:rsidR="00A42501" w:rsidRPr="0045638A" w:rsidRDefault="00A42501" w:rsidP="00A42501">
      <w:pPr>
        <w:ind w:left="1416"/>
        <w:rPr>
          <w:rFonts w:asciiTheme="majorHAnsi" w:hAnsiTheme="majorHAnsi" w:cstheme="majorHAnsi"/>
        </w:rPr>
      </w:pPr>
    </w:p>
    <w:p w14:paraId="2BB9531B" w14:textId="77777777" w:rsidR="00A42501" w:rsidRPr="0045638A" w:rsidRDefault="00A42501" w:rsidP="00A42501">
      <w:pPr>
        <w:ind w:left="1416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t xml:space="preserve">TÍTULO II – DA ADMINISTRAÇÃO DA UNIVERSIDADE </w:t>
      </w:r>
    </w:p>
    <w:p w14:paraId="7FB6065A" w14:textId="77777777" w:rsidR="00A42501" w:rsidRPr="0045638A" w:rsidRDefault="00A42501" w:rsidP="00A42501">
      <w:pPr>
        <w:ind w:left="1615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t xml:space="preserve">CAPÍTULO I – DOS ÓRGÃOS COLEGIADOS DA UNIVERSIDADE </w:t>
      </w:r>
    </w:p>
    <w:p w14:paraId="051E98D8" w14:textId="77777777" w:rsidR="00A42501" w:rsidRPr="0045638A" w:rsidRDefault="00A42501" w:rsidP="00A42501">
      <w:pPr>
        <w:ind w:left="2124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t xml:space="preserve">Seção I – Do Funcionamento dos Órgãos Colegiados </w:t>
      </w:r>
    </w:p>
    <w:p w14:paraId="01DA4A8C" w14:textId="77777777" w:rsidR="00A42501" w:rsidRPr="0045638A" w:rsidRDefault="00A42501" w:rsidP="00A42501">
      <w:pPr>
        <w:ind w:left="2124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t xml:space="preserve">Seção II – Das Eleições para os Órgãos Colegiados </w:t>
      </w:r>
    </w:p>
    <w:p w14:paraId="2E6A998D" w14:textId="77777777" w:rsidR="00A42501" w:rsidRPr="0045638A" w:rsidRDefault="00A42501" w:rsidP="00A42501">
      <w:pPr>
        <w:ind w:left="2124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t xml:space="preserve">Seção III – Das Câmaras dos Órgãos de Deliberação </w:t>
      </w:r>
    </w:p>
    <w:p w14:paraId="4A919502" w14:textId="77777777" w:rsidR="00A42501" w:rsidRPr="0045638A" w:rsidRDefault="00A42501" w:rsidP="00A42501">
      <w:pPr>
        <w:ind w:left="1416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t>CAPÍTULO II – DA REITORIA e PRÓ-REITORIAS</w:t>
      </w:r>
    </w:p>
    <w:p w14:paraId="4E0E55F4" w14:textId="77777777" w:rsidR="00A42501" w:rsidRPr="0045638A" w:rsidRDefault="00A42501" w:rsidP="00A42501">
      <w:pPr>
        <w:ind w:left="1416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t>CAPÍTULO III - DAS UNIDADES ACADÊMICAS E ADMINISTRATIVAS</w:t>
      </w:r>
    </w:p>
    <w:p w14:paraId="17043E85" w14:textId="77777777" w:rsidR="00A42501" w:rsidRPr="0045638A" w:rsidRDefault="00A42501" w:rsidP="00A42501">
      <w:pPr>
        <w:ind w:left="1416"/>
        <w:rPr>
          <w:rFonts w:asciiTheme="majorHAnsi" w:hAnsiTheme="majorHAnsi" w:cstheme="majorHAnsi"/>
        </w:rPr>
      </w:pPr>
    </w:p>
    <w:p w14:paraId="18DF35BB" w14:textId="77777777" w:rsidR="00A42501" w:rsidRPr="0045638A" w:rsidRDefault="00A42501" w:rsidP="00A42501">
      <w:pPr>
        <w:ind w:left="1416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t xml:space="preserve">TÍTULO III – DO ENSINO </w:t>
      </w:r>
    </w:p>
    <w:p w14:paraId="461D105D" w14:textId="77777777" w:rsidR="00A42501" w:rsidRPr="0045638A" w:rsidRDefault="00A42501" w:rsidP="00A42501">
      <w:pPr>
        <w:ind w:left="1615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t xml:space="preserve">CAPÍTULO I – DAS DISPOSIÇÕES PRELIMINARES </w:t>
      </w:r>
    </w:p>
    <w:p w14:paraId="640999EC" w14:textId="77777777" w:rsidR="00A42501" w:rsidRPr="0045638A" w:rsidRDefault="00A42501" w:rsidP="00A42501">
      <w:pPr>
        <w:ind w:left="1615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t xml:space="preserve">CAPÍTULO II – DOS CURSOS DE GRADUAÇÃO E DE PÓS-GRADUAÇÃO </w:t>
      </w:r>
    </w:p>
    <w:p w14:paraId="5F62E047" w14:textId="77777777" w:rsidR="00A42501" w:rsidRPr="0045638A" w:rsidRDefault="00A42501" w:rsidP="00A42501">
      <w:pPr>
        <w:ind w:left="2124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t xml:space="preserve">Seção I – Do ingresso nos Cursos de Graduação e Pós-graduação </w:t>
      </w:r>
    </w:p>
    <w:p w14:paraId="6F42F30F" w14:textId="77777777" w:rsidR="00A42501" w:rsidRPr="0045638A" w:rsidRDefault="00A42501" w:rsidP="00A42501">
      <w:pPr>
        <w:ind w:left="2124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t xml:space="preserve">Seção II – Da Matrícula Acadêmica </w:t>
      </w:r>
    </w:p>
    <w:p w14:paraId="76737C89" w14:textId="77777777" w:rsidR="00A42501" w:rsidRPr="0045638A" w:rsidRDefault="00A42501" w:rsidP="00A42501">
      <w:pPr>
        <w:ind w:left="2124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t xml:space="preserve">Seção III – Da Avaliação da Aprendizagem Escolar </w:t>
      </w:r>
    </w:p>
    <w:p w14:paraId="477D77CC" w14:textId="77777777" w:rsidR="00A42501" w:rsidRPr="0045638A" w:rsidRDefault="00A42501" w:rsidP="00A42501">
      <w:pPr>
        <w:ind w:left="2124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t xml:space="preserve">Seção IV – Da Colação de Grau nos Cursos de Graduação </w:t>
      </w:r>
    </w:p>
    <w:p w14:paraId="3369B9D5" w14:textId="77777777" w:rsidR="00A42501" w:rsidRPr="0045638A" w:rsidRDefault="00A42501" w:rsidP="00A42501">
      <w:pPr>
        <w:ind w:left="1416"/>
        <w:rPr>
          <w:rFonts w:asciiTheme="majorHAnsi" w:hAnsiTheme="majorHAnsi" w:cstheme="majorHAnsi"/>
        </w:rPr>
      </w:pPr>
    </w:p>
    <w:p w14:paraId="7A0AE95B" w14:textId="77777777" w:rsidR="00A42501" w:rsidRPr="0045638A" w:rsidRDefault="00A42501" w:rsidP="00A42501">
      <w:pPr>
        <w:ind w:left="1416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t xml:space="preserve">TÍTULO IV – DA PESQUISA </w:t>
      </w:r>
    </w:p>
    <w:p w14:paraId="0FA7451E" w14:textId="77777777" w:rsidR="00A42501" w:rsidRPr="0045638A" w:rsidRDefault="00A42501" w:rsidP="00A42501">
      <w:pPr>
        <w:ind w:left="1416"/>
        <w:rPr>
          <w:rFonts w:asciiTheme="majorHAnsi" w:hAnsiTheme="majorHAnsi" w:cstheme="majorHAnsi"/>
        </w:rPr>
      </w:pPr>
    </w:p>
    <w:p w14:paraId="1F134985" w14:textId="77777777" w:rsidR="00A42501" w:rsidRPr="0045638A" w:rsidRDefault="00A42501" w:rsidP="00A42501">
      <w:pPr>
        <w:ind w:left="1416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t xml:space="preserve">TÍTULO V – DA EXTENSÃO E DA CULTURA </w:t>
      </w:r>
    </w:p>
    <w:p w14:paraId="41F840F1" w14:textId="77777777" w:rsidR="00A42501" w:rsidRPr="0045638A" w:rsidRDefault="00A42501" w:rsidP="00A42501">
      <w:pPr>
        <w:ind w:left="1416"/>
        <w:rPr>
          <w:rFonts w:asciiTheme="majorHAnsi" w:hAnsiTheme="majorHAnsi" w:cstheme="majorHAnsi"/>
        </w:rPr>
      </w:pPr>
    </w:p>
    <w:p w14:paraId="6BE03E48" w14:textId="77777777" w:rsidR="00A42501" w:rsidRPr="0045638A" w:rsidRDefault="00A42501" w:rsidP="00A42501">
      <w:pPr>
        <w:ind w:left="1416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t xml:space="preserve">TÍTULO VI – DA COMUNIDADE UNIVERSITÁRIA </w:t>
      </w:r>
    </w:p>
    <w:p w14:paraId="14C23D1B" w14:textId="77777777" w:rsidR="00A42501" w:rsidRPr="0045638A" w:rsidRDefault="00A42501" w:rsidP="00A42501">
      <w:pPr>
        <w:ind w:left="1615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t xml:space="preserve">CAPÍTULO I – DO CORPO DOCENTE </w:t>
      </w:r>
    </w:p>
    <w:p w14:paraId="7AAEEC7A" w14:textId="77777777" w:rsidR="00A42501" w:rsidRPr="0045638A" w:rsidRDefault="00A42501" w:rsidP="00A42501">
      <w:pPr>
        <w:ind w:left="1615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t xml:space="preserve">CAPÍTULO II – DO CORPO TÉCNICO-ADMINISTRATIVO EM EDUCAÇÃO </w:t>
      </w:r>
    </w:p>
    <w:p w14:paraId="23B302F4" w14:textId="77777777" w:rsidR="00A42501" w:rsidRPr="0045638A" w:rsidRDefault="00A42501" w:rsidP="00A42501">
      <w:pPr>
        <w:ind w:left="1615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t xml:space="preserve">CAPÍTULO III – DO CORPO DISCENTE </w:t>
      </w:r>
    </w:p>
    <w:p w14:paraId="2584FD38" w14:textId="77777777" w:rsidR="00A42501" w:rsidRPr="0045638A" w:rsidRDefault="00A42501" w:rsidP="00A42501">
      <w:pPr>
        <w:ind w:left="1615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t xml:space="preserve">CAPÍTULO IV – DO REGIME DISCIPLINAR E DA CONDUTA ÉTICA </w:t>
      </w:r>
    </w:p>
    <w:p w14:paraId="79F3181E" w14:textId="77777777" w:rsidR="00A42501" w:rsidRPr="0045638A" w:rsidRDefault="00A42501" w:rsidP="00A42501">
      <w:pPr>
        <w:ind w:left="2124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lastRenderedPageBreak/>
        <w:t xml:space="preserve">Seção I – Do Regime Disciplinar dos Servidores da </w:t>
      </w:r>
      <w:proofErr w:type="spellStart"/>
      <w:r w:rsidRPr="0045638A">
        <w:rPr>
          <w:rFonts w:asciiTheme="majorHAnsi" w:hAnsiTheme="majorHAnsi" w:cstheme="majorHAnsi"/>
        </w:rPr>
        <w:t>UnDF</w:t>
      </w:r>
      <w:proofErr w:type="spellEnd"/>
      <w:r w:rsidRPr="0045638A">
        <w:rPr>
          <w:rFonts w:asciiTheme="majorHAnsi" w:hAnsiTheme="majorHAnsi" w:cstheme="majorHAnsi"/>
        </w:rPr>
        <w:t xml:space="preserve"> </w:t>
      </w:r>
    </w:p>
    <w:p w14:paraId="7DF141BD" w14:textId="77777777" w:rsidR="00A42501" w:rsidRPr="0045638A" w:rsidRDefault="00A42501" w:rsidP="00A42501">
      <w:pPr>
        <w:ind w:left="2124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t xml:space="preserve">Seção II – Do Regime Disciplinar do Corpo Discente </w:t>
      </w:r>
    </w:p>
    <w:p w14:paraId="2B73DFD4" w14:textId="77777777" w:rsidR="00A42501" w:rsidRPr="0045638A" w:rsidRDefault="00A42501" w:rsidP="00A42501">
      <w:pPr>
        <w:ind w:left="2124"/>
        <w:rPr>
          <w:rFonts w:asciiTheme="majorHAnsi" w:hAnsiTheme="majorHAnsi" w:cstheme="majorHAnsi"/>
        </w:rPr>
      </w:pPr>
    </w:p>
    <w:p w14:paraId="175E9EB6" w14:textId="77777777" w:rsidR="00A42501" w:rsidRPr="0045638A" w:rsidRDefault="00A42501" w:rsidP="00A42501">
      <w:pPr>
        <w:ind w:left="1416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t xml:space="preserve">TÍTULO VII – DA REVISÃO DE DECISÃO OU ATO ADMINISTRATIVO </w:t>
      </w:r>
    </w:p>
    <w:p w14:paraId="23FB65AA" w14:textId="77777777" w:rsidR="00A42501" w:rsidRPr="0045638A" w:rsidRDefault="00A42501" w:rsidP="00A42501">
      <w:pPr>
        <w:ind w:left="1416"/>
        <w:rPr>
          <w:rFonts w:asciiTheme="majorHAnsi" w:hAnsiTheme="majorHAnsi" w:cstheme="majorHAnsi"/>
        </w:rPr>
      </w:pPr>
    </w:p>
    <w:p w14:paraId="7E77F169" w14:textId="77777777" w:rsidR="00A42501" w:rsidRPr="0045638A" w:rsidRDefault="00A42501" w:rsidP="00A42501">
      <w:pPr>
        <w:ind w:left="1416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t xml:space="preserve">TÍTULO VIII – DO PATRIMÔNIO E DO REGIME FINANCEIRO </w:t>
      </w:r>
    </w:p>
    <w:p w14:paraId="5A75545C" w14:textId="77777777" w:rsidR="00A42501" w:rsidRPr="0045638A" w:rsidRDefault="00A42501" w:rsidP="00A42501">
      <w:pPr>
        <w:ind w:left="1416"/>
        <w:rPr>
          <w:rFonts w:asciiTheme="majorHAnsi" w:hAnsiTheme="majorHAnsi" w:cstheme="majorHAnsi"/>
        </w:rPr>
      </w:pPr>
    </w:p>
    <w:p w14:paraId="62323A24" w14:textId="77777777" w:rsidR="00A42501" w:rsidRPr="0045638A" w:rsidRDefault="00A42501" w:rsidP="00A42501">
      <w:pPr>
        <w:ind w:left="1416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t>TÍTULO IX – DO PLANEJAMENTO DAS ATIVIDADES UNIVERSITÁRIAS</w:t>
      </w:r>
    </w:p>
    <w:p w14:paraId="3BED666C" w14:textId="77777777" w:rsidR="00A42501" w:rsidRPr="0045638A" w:rsidRDefault="00A42501" w:rsidP="00A42501">
      <w:pPr>
        <w:ind w:left="1416"/>
        <w:rPr>
          <w:rFonts w:asciiTheme="majorHAnsi" w:hAnsiTheme="majorHAnsi" w:cstheme="majorHAnsi"/>
        </w:rPr>
      </w:pPr>
    </w:p>
    <w:p w14:paraId="1D7F13EE" w14:textId="77777777" w:rsidR="00A42501" w:rsidRPr="0045638A" w:rsidRDefault="00A42501" w:rsidP="00A42501">
      <w:pPr>
        <w:ind w:left="1416"/>
        <w:rPr>
          <w:rFonts w:asciiTheme="majorHAnsi" w:hAnsiTheme="majorHAnsi" w:cstheme="majorHAnsi"/>
        </w:rPr>
      </w:pPr>
      <w:r w:rsidRPr="0045638A">
        <w:rPr>
          <w:rFonts w:asciiTheme="majorHAnsi" w:hAnsiTheme="majorHAnsi" w:cstheme="majorHAnsi"/>
        </w:rPr>
        <w:t xml:space="preserve">TÍTULO X – DAS DISPOSIÇÕES GERAIS, TRANSITÓRIAS E FINAL </w:t>
      </w:r>
    </w:p>
    <w:p w14:paraId="6264A7E8" w14:textId="77777777" w:rsidR="00A42501" w:rsidRPr="0045638A" w:rsidRDefault="00A42501" w:rsidP="00A42501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08D85263" w14:textId="20010B83" w:rsidR="008A2BE4" w:rsidRPr="0045638A" w:rsidRDefault="008A2BE4" w:rsidP="0022114B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b/>
          <w:color w:val="2949D6" w:themeColor="text2" w:themeTint="99"/>
          <w:sz w:val="28"/>
          <w:szCs w:val="28"/>
          <w:lang w:eastAsia="pt-BR"/>
        </w:rPr>
      </w:pPr>
      <w:bookmarkStart w:id="8" w:name="_Toc100842946"/>
      <w:r w:rsidRPr="0045638A">
        <w:rPr>
          <w:rFonts w:asciiTheme="majorHAnsi" w:hAnsiTheme="majorHAnsi" w:cstheme="majorHAnsi"/>
          <w:color w:val="2949D6" w:themeColor="text2" w:themeTint="99"/>
          <w:sz w:val="28"/>
          <w:szCs w:val="28"/>
          <w:lang w:eastAsia="pt-BR"/>
        </w:rPr>
        <w:br w:type="page"/>
      </w:r>
    </w:p>
    <w:p w14:paraId="0685A681" w14:textId="77777777" w:rsidR="00EB5B74" w:rsidRPr="0045638A" w:rsidRDefault="00EB5B74" w:rsidP="00EB5B74">
      <w:pPr>
        <w:pStyle w:val="Ttulo1"/>
        <w:numPr>
          <w:ilvl w:val="0"/>
          <w:numId w:val="16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bookmarkStart w:id="9" w:name="_Toc101641643"/>
      <w:bookmarkEnd w:id="8"/>
      <w:r w:rsidRPr="0045638A">
        <w:rPr>
          <w:rFonts w:asciiTheme="majorHAnsi" w:hAnsiTheme="majorHAnsi" w:cstheme="majorHAnsi"/>
          <w:color w:val="4875BD"/>
        </w:rPr>
        <w:lastRenderedPageBreak/>
        <w:t>CONSIDERAÇÕES FINAIS</w:t>
      </w:r>
      <w:bookmarkEnd w:id="9"/>
    </w:p>
    <w:p w14:paraId="6626F069" w14:textId="77777777" w:rsidR="008A2BE4" w:rsidRPr="0045638A" w:rsidRDefault="008A2BE4" w:rsidP="008A2BE4">
      <w:pPr>
        <w:rPr>
          <w:rFonts w:asciiTheme="majorHAnsi" w:hAnsiTheme="majorHAnsi" w:cstheme="majorHAnsi"/>
          <w:lang w:eastAsia="pt-BR"/>
        </w:rPr>
      </w:pPr>
    </w:p>
    <w:p w14:paraId="2C0144AF" w14:textId="77777777" w:rsidR="00A42501" w:rsidRPr="0045638A" w:rsidRDefault="00A42501" w:rsidP="00A42501">
      <w:pPr>
        <w:spacing w:after="0" w:line="360" w:lineRule="auto"/>
        <w:ind w:firstLine="851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 xml:space="preserve">Na perspectiva de uma gestão inovadora, a </w:t>
      </w:r>
      <w:proofErr w:type="spellStart"/>
      <w:r w:rsidRPr="0045638A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45638A">
        <w:rPr>
          <w:rFonts w:asciiTheme="majorHAnsi" w:hAnsiTheme="majorHAnsi" w:cstheme="majorHAnsi"/>
          <w:sz w:val="24"/>
          <w:szCs w:val="24"/>
        </w:rPr>
        <w:t xml:space="preserve"> assume o compromisso de formular, de incrementar e de avaliar políticas institucionais igualmente inovadoras e estruturantes da indissociabilidade entre ensino, pesquisa e extensão. Nessa direção é que estão sendo construídos e consolidados os produtos gerados pelas Comissões Temáticas 1, 2, 3 e 4 (CEBRASPE, 2022), de forma que, neste relatório, apresentamos a síntese do pertencente à atividade 3.6. </w:t>
      </w:r>
    </w:p>
    <w:p w14:paraId="47B4B821" w14:textId="77777777" w:rsidR="00A42501" w:rsidRPr="0045638A" w:rsidRDefault="00A42501" w:rsidP="00A42501">
      <w:pPr>
        <w:spacing w:after="0" w:line="360" w:lineRule="auto"/>
        <w:ind w:firstLine="851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 xml:space="preserve">Reforça-se, porém, que a visão integral e articulada das proposições das políticas institucionais ocorrerá apenas com a entrega de todos os produtos, englobando as quatro comissões, cujas políticas estarão refletidas no PDI. </w:t>
      </w:r>
    </w:p>
    <w:p w14:paraId="7EE1DBA2" w14:textId="7B08998F" w:rsidR="008A2BE4" w:rsidRPr="0045638A" w:rsidRDefault="00A42501" w:rsidP="00A42501">
      <w:pPr>
        <w:spacing w:after="0" w:line="360" w:lineRule="auto"/>
        <w:ind w:firstLine="851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 xml:space="preserve">Essa atividade, bem como os produtos desenvolvidos vão ao encontro do esperado como entrega para esta ação e, consequentemente, para a comissão temática relacionada, de forma que dão subsídios consistentes para o desenvolvimento do projeto e para a </w:t>
      </w:r>
      <w:proofErr w:type="spellStart"/>
      <w:r w:rsidRPr="0045638A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45638A">
        <w:rPr>
          <w:rFonts w:asciiTheme="majorHAnsi" w:hAnsiTheme="majorHAnsi" w:cstheme="majorHAnsi"/>
          <w:sz w:val="24"/>
          <w:szCs w:val="24"/>
        </w:rPr>
        <w:t xml:space="preserve"> estabelecer as estruturas necessárias de planejamento e desenvolvimento institucional.</w:t>
      </w:r>
      <w:r w:rsidR="0022114B" w:rsidRPr="0045638A">
        <w:rPr>
          <w:rFonts w:asciiTheme="majorHAnsi" w:hAnsiTheme="majorHAnsi" w:cstheme="majorHAnsi"/>
          <w:sz w:val="24"/>
          <w:szCs w:val="24"/>
        </w:rPr>
        <w:t xml:space="preserve"> </w:t>
      </w:r>
      <w:r w:rsidR="008A2BE4" w:rsidRPr="0045638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9B3E0D8" w14:textId="77777777" w:rsidR="008A2BE4" w:rsidRPr="0045638A" w:rsidRDefault="008A2BE4" w:rsidP="008A2BE4">
      <w:pPr>
        <w:rPr>
          <w:rFonts w:asciiTheme="majorHAnsi" w:hAnsiTheme="majorHAnsi" w:cstheme="majorHAnsi"/>
          <w:lang w:eastAsia="pt-BR"/>
        </w:rPr>
      </w:pPr>
    </w:p>
    <w:p w14:paraId="5F7AC059" w14:textId="77777777" w:rsidR="008A2BE4" w:rsidRPr="0045638A" w:rsidRDefault="008A2BE4">
      <w:pPr>
        <w:tabs>
          <w:tab w:val="clear" w:pos="1615"/>
        </w:tabs>
        <w:spacing w:line="259" w:lineRule="auto"/>
        <w:rPr>
          <w:rFonts w:asciiTheme="majorHAnsi" w:hAnsiTheme="majorHAnsi" w:cstheme="majorHAnsi"/>
          <w:b/>
          <w:color w:val="2949D6" w:themeColor="text2" w:themeTint="99"/>
          <w:sz w:val="28"/>
          <w:szCs w:val="28"/>
        </w:rPr>
      </w:pPr>
      <w:bookmarkStart w:id="10" w:name="_Toc100842947"/>
      <w:r w:rsidRPr="0045638A">
        <w:rPr>
          <w:rFonts w:asciiTheme="majorHAnsi" w:hAnsiTheme="majorHAnsi" w:cstheme="majorHAnsi"/>
          <w:color w:val="2949D6" w:themeColor="text2" w:themeTint="99"/>
          <w:sz w:val="28"/>
          <w:szCs w:val="28"/>
        </w:rPr>
        <w:br w:type="page"/>
      </w:r>
    </w:p>
    <w:p w14:paraId="7D478E68" w14:textId="77777777" w:rsidR="00EB5B74" w:rsidRPr="0045638A" w:rsidRDefault="00EB5B74" w:rsidP="00EB5B74">
      <w:pPr>
        <w:pStyle w:val="Ttulo1"/>
        <w:numPr>
          <w:ilvl w:val="0"/>
          <w:numId w:val="16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bookmarkStart w:id="11" w:name="_Toc101641644"/>
      <w:bookmarkEnd w:id="10"/>
      <w:r w:rsidRPr="0045638A">
        <w:rPr>
          <w:rFonts w:asciiTheme="majorHAnsi" w:hAnsiTheme="majorHAnsi" w:cstheme="majorHAnsi"/>
          <w:color w:val="4875BD"/>
        </w:rPr>
        <w:lastRenderedPageBreak/>
        <w:t>REFERÊNCIAS</w:t>
      </w:r>
      <w:bookmarkEnd w:id="11"/>
    </w:p>
    <w:p w14:paraId="6B2063FD" w14:textId="77777777" w:rsidR="008A2BE4" w:rsidRPr="0045638A" w:rsidRDefault="008A2BE4" w:rsidP="008A2BE4">
      <w:pPr>
        <w:rPr>
          <w:rFonts w:asciiTheme="majorHAnsi" w:hAnsiTheme="majorHAnsi" w:cstheme="majorHAnsi"/>
        </w:rPr>
      </w:pPr>
    </w:p>
    <w:p w14:paraId="6A714A28" w14:textId="77777777" w:rsidR="00A42501" w:rsidRPr="0045638A" w:rsidRDefault="00A42501" w:rsidP="00A42501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>CEBRASPE. Centro Brasileiro de Pesquisa em Avaliação e Seleção e de Promoção de Eventos. </w:t>
      </w:r>
      <w:r w:rsidRPr="0045638A">
        <w:rPr>
          <w:rFonts w:asciiTheme="majorHAnsi" w:hAnsiTheme="majorHAnsi" w:cstheme="majorHAnsi"/>
          <w:b/>
          <w:sz w:val="24"/>
          <w:szCs w:val="24"/>
        </w:rPr>
        <w:t xml:space="preserve">Plano para Articulação das Ações 3 e 4 – Projeto </w:t>
      </w:r>
      <w:proofErr w:type="spellStart"/>
      <w:r w:rsidRPr="0045638A">
        <w:rPr>
          <w:rFonts w:asciiTheme="majorHAnsi" w:hAnsiTheme="majorHAnsi" w:cstheme="majorHAnsi"/>
          <w:b/>
          <w:sz w:val="24"/>
          <w:szCs w:val="24"/>
        </w:rPr>
        <w:t>UnDF</w:t>
      </w:r>
      <w:proofErr w:type="spellEnd"/>
      <w:r w:rsidRPr="0045638A">
        <w:rPr>
          <w:rFonts w:asciiTheme="majorHAnsi" w:hAnsiTheme="majorHAnsi" w:cstheme="majorHAnsi"/>
          <w:sz w:val="24"/>
          <w:szCs w:val="24"/>
        </w:rPr>
        <w:t xml:space="preserve">. Autora: ROBL, Fabiane. Coord. GRIBOSKI, Claudia </w:t>
      </w:r>
      <w:proofErr w:type="spellStart"/>
      <w:r w:rsidRPr="0045638A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45638A">
        <w:rPr>
          <w:rFonts w:asciiTheme="majorHAnsi" w:hAnsiTheme="majorHAnsi" w:cstheme="majorHAnsi"/>
          <w:sz w:val="24"/>
          <w:szCs w:val="24"/>
        </w:rPr>
        <w:t>, Brasília, DF, 2021. (Projeto "Uma Universidade Distrital" — Termo de Colaboração n. 2/2020, Fundação de Apoio à Pesquisa do Distrito Federal — FAPDF, Fundação Universidade Aberta do Distrito Federal — FUNAB, Centro Brasileiro de Pesquisa em Avaliação e Seleção e de Promoção de Eventos — CEBRASPE (a).</w:t>
      </w:r>
    </w:p>
    <w:p w14:paraId="1736C23E" w14:textId="77777777" w:rsidR="00A42501" w:rsidRPr="0045638A" w:rsidRDefault="00A42501" w:rsidP="00A42501">
      <w:pPr>
        <w:pStyle w:val="Textodecomentri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>______________</w:t>
      </w:r>
      <w:proofErr w:type="gramStart"/>
      <w:r w:rsidRPr="0045638A">
        <w:rPr>
          <w:rFonts w:asciiTheme="majorHAnsi" w:hAnsiTheme="majorHAnsi" w:cstheme="majorHAnsi"/>
          <w:sz w:val="24"/>
          <w:szCs w:val="24"/>
        </w:rPr>
        <w:t>_“</w:t>
      </w:r>
      <w:proofErr w:type="gramEnd"/>
      <w:r w:rsidRPr="0045638A">
        <w:rPr>
          <w:rFonts w:asciiTheme="majorHAnsi" w:hAnsiTheme="majorHAnsi" w:cstheme="majorHAnsi"/>
          <w:b/>
          <w:sz w:val="24"/>
          <w:szCs w:val="24"/>
        </w:rPr>
        <w:t xml:space="preserve">Documento contendo estudo para subsidiar a elaboração da proposta de Estatuto universitário contemplando a governança entre os órgãos setoriais da universidade e sua estrutura administrativa preconizada na Lei n. 987 de 26/07/2021, destacadamente, nas relações entre os Centros e as </w:t>
      </w:r>
      <w:proofErr w:type="spellStart"/>
      <w:r w:rsidRPr="0045638A">
        <w:rPr>
          <w:rFonts w:asciiTheme="majorHAnsi" w:hAnsiTheme="majorHAnsi" w:cstheme="majorHAnsi"/>
          <w:b/>
          <w:sz w:val="24"/>
          <w:szCs w:val="24"/>
        </w:rPr>
        <w:t>Pró-Reitorias</w:t>
      </w:r>
      <w:proofErr w:type="spellEnd"/>
      <w:r w:rsidRPr="0045638A">
        <w:rPr>
          <w:rFonts w:asciiTheme="majorHAnsi" w:hAnsiTheme="majorHAnsi" w:cstheme="majorHAnsi"/>
          <w:b/>
          <w:sz w:val="24"/>
          <w:szCs w:val="24"/>
        </w:rPr>
        <w:t>, considerando que são os órgãos mais afeitos à execução da política educacional da universidade.”</w:t>
      </w:r>
      <w:r w:rsidRPr="0045638A">
        <w:rPr>
          <w:rFonts w:asciiTheme="majorHAnsi" w:hAnsiTheme="majorHAnsi" w:cstheme="majorHAnsi"/>
          <w:sz w:val="24"/>
          <w:szCs w:val="24"/>
        </w:rPr>
        <w:t xml:space="preserve"> Autor: MENEGHEL, Stela Maria.; Coord. GRIBOSKI, Claudia </w:t>
      </w:r>
      <w:proofErr w:type="spellStart"/>
      <w:r w:rsidRPr="0045638A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45638A">
        <w:rPr>
          <w:rFonts w:asciiTheme="majorHAnsi" w:hAnsiTheme="majorHAnsi" w:cstheme="majorHAnsi"/>
          <w:sz w:val="24"/>
          <w:szCs w:val="24"/>
        </w:rPr>
        <w:t>, Brasília, DF, 2022. (Termo de Referência n. 020, Código n. 2021-020, Projeto "Uma Universidade Distrital" — Termo de Colaboração n. 2/2020, Fundação de Apoio à Pesquisa do Distrito Federal — FAPDF, Fundação Universidade Aberta do Distrito Federal — FUNAB, Centro Brasileiro de Pesquisa em Avaliação e Seleção e de Promoção de Eventos — CEBRASPE) (a).</w:t>
      </w:r>
    </w:p>
    <w:p w14:paraId="2AC6729B" w14:textId="77777777" w:rsidR="00A42501" w:rsidRPr="0045638A" w:rsidRDefault="00A42501" w:rsidP="00A42501">
      <w:pPr>
        <w:pStyle w:val="Textodecomentri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>______________</w:t>
      </w:r>
      <w:proofErr w:type="gramStart"/>
      <w:r w:rsidRPr="0045638A">
        <w:rPr>
          <w:rFonts w:asciiTheme="majorHAnsi" w:hAnsiTheme="majorHAnsi" w:cstheme="majorHAnsi"/>
          <w:sz w:val="24"/>
          <w:szCs w:val="24"/>
        </w:rPr>
        <w:t>_“</w:t>
      </w:r>
      <w:proofErr w:type="gramEnd"/>
      <w:r w:rsidRPr="0045638A">
        <w:rPr>
          <w:rFonts w:asciiTheme="majorHAnsi" w:hAnsiTheme="majorHAnsi" w:cstheme="majorHAnsi"/>
          <w:b/>
          <w:sz w:val="24"/>
          <w:szCs w:val="24"/>
        </w:rPr>
        <w:t>Documento contendo a proposta de Estatuto da Universidade do Distrito Federal (</w:t>
      </w:r>
      <w:proofErr w:type="spellStart"/>
      <w:r w:rsidRPr="0045638A">
        <w:rPr>
          <w:rFonts w:asciiTheme="majorHAnsi" w:hAnsiTheme="majorHAnsi" w:cstheme="majorHAnsi"/>
          <w:b/>
          <w:sz w:val="24"/>
          <w:szCs w:val="24"/>
        </w:rPr>
        <w:t>UnDF</w:t>
      </w:r>
      <w:proofErr w:type="spellEnd"/>
      <w:r w:rsidRPr="0045638A">
        <w:rPr>
          <w:rFonts w:asciiTheme="majorHAnsi" w:hAnsiTheme="majorHAnsi" w:cstheme="majorHAnsi"/>
          <w:b/>
          <w:sz w:val="24"/>
          <w:szCs w:val="24"/>
        </w:rPr>
        <w:t>).”</w:t>
      </w:r>
      <w:r w:rsidRPr="0045638A">
        <w:rPr>
          <w:rFonts w:asciiTheme="majorHAnsi" w:hAnsiTheme="majorHAnsi" w:cstheme="majorHAnsi"/>
          <w:sz w:val="24"/>
          <w:szCs w:val="24"/>
        </w:rPr>
        <w:t xml:space="preserve"> Autor: MENEGHEL, Stela Maria.; Coord. GRIBOSKI, Claudia </w:t>
      </w:r>
      <w:proofErr w:type="spellStart"/>
      <w:r w:rsidRPr="0045638A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45638A">
        <w:rPr>
          <w:rFonts w:asciiTheme="majorHAnsi" w:hAnsiTheme="majorHAnsi" w:cstheme="majorHAnsi"/>
          <w:sz w:val="24"/>
          <w:szCs w:val="24"/>
        </w:rPr>
        <w:t>, Brasília, DF, 2022. (Termo de Referência n. 020, Código n. 2021-020, Projeto "Uma Universidade Distrital" — Termo de Colaboração n. 2/2020, Fundação de Apoio à Pesquisa do Distrito Federal — FAPDF, Fundação Universidade Aberta do Distrito Federal — FUNAB, Centro Brasileiro de Pesquisa em Avaliação e Seleção e de Promoção de Eventos — CEBRASPE) (a).</w:t>
      </w:r>
    </w:p>
    <w:p w14:paraId="1A2772FC" w14:textId="77777777" w:rsidR="00A42501" w:rsidRPr="0045638A" w:rsidRDefault="00A42501" w:rsidP="00A42501">
      <w:pPr>
        <w:pStyle w:val="Textodecomentri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5638A">
        <w:rPr>
          <w:rFonts w:asciiTheme="majorHAnsi" w:hAnsiTheme="majorHAnsi" w:cstheme="majorHAnsi"/>
          <w:sz w:val="24"/>
          <w:szCs w:val="24"/>
        </w:rPr>
        <w:t>______________</w:t>
      </w:r>
      <w:proofErr w:type="gramStart"/>
      <w:r w:rsidRPr="0045638A">
        <w:rPr>
          <w:rFonts w:asciiTheme="majorHAnsi" w:hAnsiTheme="majorHAnsi" w:cstheme="majorHAnsi"/>
          <w:sz w:val="24"/>
          <w:szCs w:val="24"/>
        </w:rPr>
        <w:t>_“</w:t>
      </w:r>
      <w:proofErr w:type="gramEnd"/>
      <w:r w:rsidRPr="0045638A">
        <w:rPr>
          <w:rFonts w:asciiTheme="majorHAnsi" w:hAnsiTheme="majorHAnsi" w:cstheme="majorHAnsi"/>
          <w:b/>
          <w:sz w:val="24"/>
          <w:szCs w:val="24"/>
        </w:rPr>
        <w:t>Documento contendo a proposta de Regimento Interno.”</w:t>
      </w:r>
      <w:r w:rsidRPr="0045638A">
        <w:rPr>
          <w:rFonts w:asciiTheme="majorHAnsi" w:hAnsiTheme="majorHAnsi" w:cstheme="majorHAnsi"/>
          <w:sz w:val="24"/>
          <w:szCs w:val="24"/>
        </w:rPr>
        <w:t xml:space="preserve"> Autor: MENEGHEL, Stela Maria.; Coord. GRIBOSKI, Claudia </w:t>
      </w:r>
      <w:proofErr w:type="spellStart"/>
      <w:r w:rsidRPr="0045638A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45638A">
        <w:rPr>
          <w:rFonts w:asciiTheme="majorHAnsi" w:hAnsiTheme="majorHAnsi" w:cstheme="majorHAnsi"/>
          <w:sz w:val="24"/>
          <w:szCs w:val="24"/>
        </w:rPr>
        <w:t>, Brasília, DF, 2022. (Termo de Referência n. 020, Código n. 2021-020, Projeto "Uma Universidade Distrital" — Termo de Colaboração n. 2/2020, Fundação de Apoio à Pesquisa do Distrito Federal — FAPDF, Fundação Universidade Aberta do Distrito Federal — FUNAB, Centro Brasileiro de Pesquisa em Avaliação e Seleção e de Promoção de Eventos — CEBRASPE) (a).</w:t>
      </w:r>
    </w:p>
    <w:p w14:paraId="25A30DAC" w14:textId="6635FF0D" w:rsidR="00EC6CCB" w:rsidRPr="0045638A" w:rsidRDefault="00EC6CCB" w:rsidP="0022114B">
      <w:pPr>
        <w:jc w:val="both"/>
        <w:rPr>
          <w:rFonts w:asciiTheme="majorHAnsi" w:hAnsiTheme="majorHAnsi" w:cstheme="majorHAnsi"/>
        </w:rPr>
      </w:pPr>
    </w:p>
    <w:sectPr w:rsidR="00EC6CCB" w:rsidRPr="0045638A" w:rsidSect="00EE7AB7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52CB" w14:textId="77777777" w:rsidR="00800AFC" w:rsidRDefault="00800AFC" w:rsidP="00D703CD">
      <w:pPr>
        <w:spacing w:after="0"/>
      </w:pPr>
      <w:r>
        <w:separator/>
      </w:r>
    </w:p>
    <w:p w14:paraId="4E7C0FBC" w14:textId="77777777" w:rsidR="00800AFC" w:rsidRDefault="00800AFC"/>
  </w:endnote>
  <w:endnote w:type="continuationSeparator" w:id="0">
    <w:p w14:paraId="78355B6D" w14:textId="77777777" w:rsidR="00800AFC" w:rsidRDefault="00800AFC" w:rsidP="00D703CD">
      <w:pPr>
        <w:spacing w:after="0"/>
      </w:pPr>
      <w:r>
        <w:continuationSeparator/>
      </w:r>
    </w:p>
    <w:p w14:paraId="320159F0" w14:textId="77777777" w:rsidR="00800AFC" w:rsidRDefault="00800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A24B" w14:textId="30F7CD86" w:rsidR="00B64FD2" w:rsidRDefault="004254B5">
    <w:pPr>
      <w:pStyle w:val="Rodap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D9458C2" wp14:editId="345B4386">
          <wp:simplePos x="0" y="0"/>
          <wp:positionH relativeFrom="margin">
            <wp:align>center</wp:align>
          </wp:positionH>
          <wp:positionV relativeFrom="margin">
            <wp:posOffset>9396210</wp:posOffset>
          </wp:positionV>
          <wp:extent cx="7560000" cy="563951"/>
          <wp:effectExtent l="0" t="0" r="3175" b="7620"/>
          <wp:wrapNone/>
          <wp:docPr id="8" name="Imagem 8" descr="Forma, Retâng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Forma, Retângul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63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EA4" w:rsidRPr="006D0EA4">
      <w:ptab w:relativeTo="margin" w:alignment="center" w:leader="none"/>
    </w:r>
    <w:r w:rsidR="006D0EA4" w:rsidRPr="006D0EA4">
      <w:ptab w:relativeTo="margin" w:alignment="right" w:leader="none"/>
    </w:r>
    <w:r w:rsidR="006D0EA4" w:rsidRPr="00E436BA">
      <w:rPr>
        <w:color w:val="4875BD" w:themeColor="text1"/>
      </w:rPr>
      <w:fldChar w:fldCharType="begin"/>
    </w:r>
    <w:r w:rsidR="006D0EA4" w:rsidRPr="00E436BA">
      <w:rPr>
        <w:color w:val="4875BD" w:themeColor="text1"/>
      </w:rPr>
      <w:instrText>PAGE   \* MERGEFORMAT</w:instrText>
    </w:r>
    <w:r w:rsidR="006D0EA4" w:rsidRPr="00E436BA">
      <w:rPr>
        <w:color w:val="4875BD" w:themeColor="text1"/>
      </w:rPr>
      <w:fldChar w:fldCharType="separate"/>
    </w:r>
    <w:r w:rsidR="002A6742">
      <w:rPr>
        <w:noProof/>
        <w:color w:val="4875BD" w:themeColor="text1"/>
      </w:rPr>
      <w:t>11</w:t>
    </w:r>
    <w:r w:rsidR="006D0EA4" w:rsidRPr="00E436BA">
      <w:rPr>
        <w:color w:val="4875BD" w:themeColor="tex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C8AB" w14:textId="77777777" w:rsidR="00E436BA" w:rsidRDefault="00E436BA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06D4F8F" wp14:editId="775581B6">
              <wp:simplePos x="0" y="0"/>
              <wp:positionH relativeFrom="column">
                <wp:posOffset>6984365</wp:posOffset>
              </wp:positionH>
              <wp:positionV relativeFrom="paragraph">
                <wp:posOffset>-446405</wp:posOffset>
              </wp:positionV>
              <wp:extent cx="8664575" cy="1057247"/>
              <wp:effectExtent l="0" t="0" r="3175" b="0"/>
              <wp:wrapNone/>
              <wp:docPr id="23" name="Grupo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4575" cy="1057247"/>
                        <a:chOff x="0" y="0"/>
                        <a:chExt cx="8664575" cy="1057247"/>
                      </a:xfrm>
                    </wpg:grpSpPr>
                    <pic:pic xmlns:pic="http://schemas.openxmlformats.org/drawingml/2006/picture">
                      <pic:nvPicPr>
                        <pic:cNvPr id="24" name="Imagem 24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96287"/>
                          <a:ext cx="8664575" cy="609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m 2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9558" y="0"/>
                          <a:ext cx="2769870" cy="9766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BA2D44" id="Grupo 23" o:spid="_x0000_s1026" style="position:absolute;margin-left:549.95pt;margin-top:-35.15pt;width:682.25pt;height:83.25pt;z-index:-251656192" coordsize="86645,1057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FcmljbyBWYWxu&#10;ZXkgZGUgT2xpdmVpcmEgTW91cmEAAAAFkAMAAgAAABQAABC4kAQAAgAAABQAABDMkpEAAgAAAAMx&#10;MwAAkpIAAgAAAAMxMwAA6hwABwAACAwAAAis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xOTowNjowNiAxMjo1OToy&#10;MgAyMDE5OjA2OjA2IDEyOjU5OjIyAAAARQByAGkAYwBvACAAVgBhAGwAbgBlAHkAIABkAGUAIABP&#10;AGwAaQB2AGUAaQByAGEAIABNAG8AdQByAGEAAAD/4gxYSUNDX1BST0ZJTEUAAQEAAAxITGlubwIQ&#10;AABtbnRyUkdCIFhZWiAHzgACAAkABgAxAABhY3NwTVNGVAAAAABJRUMgc1JHQgAAAAAAAAAAAAAA&#10;AA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4" o:spid="_x0000_s1027" type="#_x0000_t75" style="position:absolute;top:9962;width:86645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">
                <v:imagedata r:id="rId3" o:title=""/>
                <o:lock v:ext="edit" aspectratio="f"/>
              </v:shape>
              <v:shape id="Imagem 25" o:spid="_x0000_s1028" type="#_x0000_t75" style="position:absolute;left:5595;width:27699;height:9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5317" w14:textId="77777777" w:rsidR="00800AFC" w:rsidRDefault="00800AFC" w:rsidP="00D703CD">
      <w:pPr>
        <w:spacing w:after="0"/>
      </w:pPr>
      <w:r>
        <w:separator/>
      </w:r>
    </w:p>
    <w:p w14:paraId="2FB55DC4" w14:textId="77777777" w:rsidR="00800AFC" w:rsidRDefault="00800AFC"/>
  </w:footnote>
  <w:footnote w:type="continuationSeparator" w:id="0">
    <w:p w14:paraId="7AFB9C66" w14:textId="77777777" w:rsidR="00800AFC" w:rsidRDefault="00800AFC" w:rsidP="00D703CD">
      <w:pPr>
        <w:spacing w:after="0"/>
      </w:pPr>
      <w:r>
        <w:continuationSeparator/>
      </w:r>
    </w:p>
    <w:p w14:paraId="21ABF196" w14:textId="77777777" w:rsidR="00800AFC" w:rsidRDefault="00800AFC"/>
  </w:footnote>
  <w:footnote w:id="1">
    <w:p w14:paraId="3B9B063D" w14:textId="77777777" w:rsidR="008A2BE4" w:rsidRDefault="008A2BE4" w:rsidP="008A2BE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Termo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Colaboração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 xml:space="preserve">2/2020, firmado entre o </w:t>
      </w:r>
      <w:proofErr w:type="spellStart"/>
      <w:r>
        <w:t>Cebraspe</w:t>
      </w:r>
      <w:proofErr w:type="spellEnd"/>
      <w:r>
        <w:t>, a FAPDF e a FUNAB/</w:t>
      </w:r>
      <w:proofErr w:type="spellStart"/>
      <w:r>
        <w:t>UnDF</w:t>
      </w:r>
      <w:proofErr w:type="spellEnd"/>
      <w:r>
        <w:t>, cujo escopo visa à construção de um projeto de pesquisa de uma universidade distrital.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D03"/>
    <w:multiLevelType w:val="multilevel"/>
    <w:tmpl w:val="D3F6314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03F92603"/>
    <w:multiLevelType w:val="hybridMultilevel"/>
    <w:tmpl w:val="A8DA5FDE"/>
    <w:lvl w:ilvl="0" w:tplc="0CC8BA82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4892"/>
    <w:multiLevelType w:val="hybridMultilevel"/>
    <w:tmpl w:val="128CD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D0865"/>
    <w:multiLevelType w:val="multilevel"/>
    <w:tmpl w:val="175800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4D3A3C"/>
    <w:multiLevelType w:val="hybridMultilevel"/>
    <w:tmpl w:val="ECD06B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4676A"/>
    <w:multiLevelType w:val="hybridMultilevel"/>
    <w:tmpl w:val="4142E18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8A6D4E"/>
    <w:multiLevelType w:val="multilevel"/>
    <w:tmpl w:val="BE86C14E"/>
    <w:styleLink w:val="Listaatual1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D14E7"/>
    <w:multiLevelType w:val="hybridMultilevel"/>
    <w:tmpl w:val="D8060172"/>
    <w:lvl w:ilvl="0" w:tplc="D67CD3A4">
      <w:start w:val="1"/>
      <w:numFmt w:val="lowerRoman"/>
      <w:lvlText w:val="(%1)"/>
      <w:lvlJc w:val="left"/>
      <w:pPr>
        <w:ind w:left="780" w:hanging="72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65105AE"/>
    <w:multiLevelType w:val="hybridMultilevel"/>
    <w:tmpl w:val="22241C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879D2"/>
    <w:multiLevelType w:val="hybridMultilevel"/>
    <w:tmpl w:val="35CE6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47CE7"/>
    <w:multiLevelType w:val="hybridMultilevel"/>
    <w:tmpl w:val="EFE483CE"/>
    <w:lvl w:ilvl="0" w:tplc="5FBC05EE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50947"/>
    <w:multiLevelType w:val="hybridMultilevel"/>
    <w:tmpl w:val="BE86C14E"/>
    <w:lvl w:ilvl="0" w:tplc="685E50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418FE"/>
    <w:multiLevelType w:val="hybridMultilevel"/>
    <w:tmpl w:val="9AAADE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D2996"/>
    <w:multiLevelType w:val="hybridMultilevel"/>
    <w:tmpl w:val="2452E09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E6028FE"/>
    <w:multiLevelType w:val="hybridMultilevel"/>
    <w:tmpl w:val="A0D6B42C"/>
    <w:lvl w:ilvl="0" w:tplc="AB488B98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theme="minorBidi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1215794">
    <w:abstractNumId w:val="11"/>
  </w:num>
  <w:num w:numId="2" w16cid:durableId="1516923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9235670">
    <w:abstractNumId w:val="9"/>
  </w:num>
  <w:num w:numId="4" w16cid:durableId="1027272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69200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48447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05662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61561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93721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0786903">
    <w:abstractNumId w:val="6"/>
  </w:num>
  <w:num w:numId="11" w16cid:durableId="483550523">
    <w:abstractNumId w:val="0"/>
  </w:num>
  <w:num w:numId="12" w16cid:durableId="1520504172">
    <w:abstractNumId w:val="1"/>
  </w:num>
  <w:num w:numId="13" w16cid:durableId="942230511">
    <w:abstractNumId w:val="13"/>
  </w:num>
  <w:num w:numId="14" w16cid:durableId="1959406235">
    <w:abstractNumId w:val="5"/>
  </w:num>
  <w:num w:numId="15" w16cid:durableId="1624534935">
    <w:abstractNumId w:val="8"/>
  </w:num>
  <w:num w:numId="16" w16cid:durableId="19230685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PT" w:vendorID="64" w:dllVersion="4096" w:nlCheck="1" w:checkStyle="0"/>
  <w:activeWritingStyle w:appName="MSWord" w:lang="en-GB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72"/>
    <w:rsid w:val="00004B8E"/>
    <w:rsid w:val="000073DE"/>
    <w:rsid w:val="00010A7F"/>
    <w:rsid w:val="00020DCD"/>
    <w:rsid w:val="00021081"/>
    <w:rsid w:val="0002311B"/>
    <w:rsid w:val="0002326F"/>
    <w:rsid w:val="00023610"/>
    <w:rsid w:val="00027374"/>
    <w:rsid w:val="000275C3"/>
    <w:rsid w:val="00027836"/>
    <w:rsid w:val="00030F3B"/>
    <w:rsid w:val="000348E4"/>
    <w:rsid w:val="00042F2C"/>
    <w:rsid w:val="00043F79"/>
    <w:rsid w:val="000445F5"/>
    <w:rsid w:val="00045967"/>
    <w:rsid w:val="00047369"/>
    <w:rsid w:val="000530F9"/>
    <w:rsid w:val="00055DC4"/>
    <w:rsid w:val="000638D7"/>
    <w:rsid w:val="00065BED"/>
    <w:rsid w:val="00070EFA"/>
    <w:rsid w:val="00072114"/>
    <w:rsid w:val="00074180"/>
    <w:rsid w:val="0007511A"/>
    <w:rsid w:val="00075A9E"/>
    <w:rsid w:val="00076130"/>
    <w:rsid w:val="00086BCD"/>
    <w:rsid w:val="000970DB"/>
    <w:rsid w:val="000A1814"/>
    <w:rsid w:val="000A2444"/>
    <w:rsid w:val="000A3861"/>
    <w:rsid w:val="000A7D5D"/>
    <w:rsid w:val="000B2476"/>
    <w:rsid w:val="000B26B6"/>
    <w:rsid w:val="000C121C"/>
    <w:rsid w:val="000C2F9E"/>
    <w:rsid w:val="000C38B3"/>
    <w:rsid w:val="000C54A7"/>
    <w:rsid w:val="000C5D59"/>
    <w:rsid w:val="000D1568"/>
    <w:rsid w:val="000D24F8"/>
    <w:rsid w:val="000D3AC2"/>
    <w:rsid w:val="000E1C64"/>
    <w:rsid w:val="000E2D86"/>
    <w:rsid w:val="000E3248"/>
    <w:rsid w:val="000E5237"/>
    <w:rsid w:val="000E5793"/>
    <w:rsid w:val="000E7FA2"/>
    <w:rsid w:val="000F242D"/>
    <w:rsid w:val="000F49F3"/>
    <w:rsid w:val="000F51BF"/>
    <w:rsid w:val="000F568F"/>
    <w:rsid w:val="000F608D"/>
    <w:rsid w:val="000F6C5C"/>
    <w:rsid w:val="00101137"/>
    <w:rsid w:val="00106F1B"/>
    <w:rsid w:val="00110290"/>
    <w:rsid w:val="0011037B"/>
    <w:rsid w:val="00111C7C"/>
    <w:rsid w:val="001122E8"/>
    <w:rsid w:val="00114CBB"/>
    <w:rsid w:val="00116124"/>
    <w:rsid w:val="00124FB9"/>
    <w:rsid w:val="001256B8"/>
    <w:rsid w:val="0013189F"/>
    <w:rsid w:val="00132F2E"/>
    <w:rsid w:val="00133C60"/>
    <w:rsid w:val="0014139C"/>
    <w:rsid w:val="00141FDB"/>
    <w:rsid w:val="00147514"/>
    <w:rsid w:val="0015125F"/>
    <w:rsid w:val="00155C99"/>
    <w:rsid w:val="00156C0D"/>
    <w:rsid w:val="001620DC"/>
    <w:rsid w:val="001647D9"/>
    <w:rsid w:val="001703DC"/>
    <w:rsid w:val="00172771"/>
    <w:rsid w:val="001760CB"/>
    <w:rsid w:val="00180AD1"/>
    <w:rsid w:val="0018606C"/>
    <w:rsid w:val="001864E3"/>
    <w:rsid w:val="001875CF"/>
    <w:rsid w:val="0019023B"/>
    <w:rsid w:val="0019604A"/>
    <w:rsid w:val="001A2595"/>
    <w:rsid w:val="001A62E6"/>
    <w:rsid w:val="001B29A7"/>
    <w:rsid w:val="001B6A66"/>
    <w:rsid w:val="001C2A44"/>
    <w:rsid w:val="001C7514"/>
    <w:rsid w:val="001D1971"/>
    <w:rsid w:val="001D4E60"/>
    <w:rsid w:val="001D53CF"/>
    <w:rsid w:val="001E12B9"/>
    <w:rsid w:val="001E3720"/>
    <w:rsid w:val="001F6D52"/>
    <w:rsid w:val="001F78BF"/>
    <w:rsid w:val="00201089"/>
    <w:rsid w:val="00203B1B"/>
    <w:rsid w:val="002109D0"/>
    <w:rsid w:val="00210B56"/>
    <w:rsid w:val="00210E4A"/>
    <w:rsid w:val="00211803"/>
    <w:rsid w:val="00211C8D"/>
    <w:rsid w:val="00215724"/>
    <w:rsid w:val="0022114B"/>
    <w:rsid w:val="002268D7"/>
    <w:rsid w:val="002316A6"/>
    <w:rsid w:val="00235C20"/>
    <w:rsid w:val="00237F90"/>
    <w:rsid w:val="00247DDD"/>
    <w:rsid w:val="00251210"/>
    <w:rsid w:val="00254250"/>
    <w:rsid w:val="0025699D"/>
    <w:rsid w:val="0026199B"/>
    <w:rsid w:val="0026297B"/>
    <w:rsid w:val="00262D35"/>
    <w:rsid w:val="00266AEB"/>
    <w:rsid w:val="002723CD"/>
    <w:rsid w:val="0027346B"/>
    <w:rsid w:val="00284E26"/>
    <w:rsid w:val="002949F1"/>
    <w:rsid w:val="002A5227"/>
    <w:rsid w:val="002A530B"/>
    <w:rsid w:val="002A6742"/>
    <w:rsid w:val="002B032B"/>
    <w:rsid w:val="002B1C0B"/>
    <w:rsid w:val="002B2F20"/>
    <w:rsid w:val="002B419F"/>
    <w:rsid w:val="002C326D"/>
    <w:rsid w:val="002D51F3"/>
    <w:rsid w:val="002D7FB4"/>
    <w:rsid w:val="002E0E0B"/>
    <w:rsid w:val="002E13FB"/>
    <w:rsid w:val="002E208A"/>
    <w:rsid w:val="002E37C2"/>
    <w:rsid w:val="002F0057"/>
    <w:rsid w:val="002F1B0F"/>
    <w:rsid w:val="002F3333"/>
    <w:rsid w:val="002F5FC0"/>
    <w:rsid w:val="00304D2A"/>
    <w:rsid w:val="00305623"/>
    <w:rsid w:val="0031256A"/>
    <w:rsid w:val="0031268D"/>
    <w:rsid w:val="00313552"/>
    <w:rsid w:val="00313DDC"/>
    <w:rsid w:val="00320B63"/>
    <w:rsid w:val="00325DC3"/>
    <w:rsid w:val="003354EB"/>
    <w:rsid w:val="00345817"/>
    <w:rsid w:val="00346197"/>
    <w:rsid w:val="0035235E"/>
    <w:rsid w:val="00353099"/>
    <w:rsid w:val="00354633"/>
    <w:rsid w:val="003554D7"/>
    <w:rsid w:val="00356F65"/>
    <w:rsid w:val="00367620"/>
    <w:rsid w:val="0037013F"/>
    <w:rsid w:val="00375170"/>
    <w:rsid w:val="00377296"/>
    <w:rsid w:val="00386FC6"/>
    <w:rsid w:val="00391DAD"/>
    <w:rsid w:val="00392DBD"/>
    <w:rsid w:val="00395CFE"/>
    <w:rsid w:val="003A3101"/>
    <w:rsid w:val="003A3A5A"/>
    <w:rsid w:val="003A7453"/>
    <w:rsid w:val="003B308F"/>
    <w:rsid w:val="003B6B2A"/>
    <w:rsid w:val="003C79D1"/>
    <w:rsid w:val="003C7DE7"/>
    <w:rsid w:val="003D0F77"/>
    <w:rsid w:val="003D4F1A"/>
    <w:rsid w:val="003D5D7D"/>
    <w:rsid w:val="003E2854"/>
    <w:rsid w:val="003E4E95"/>
    <w:rsid w:val="003F47C0"/>
    <w:rsid w:val="003F5FC7"/>
    <w:rsid w:val="00406475"/>
    <w:rsid w:val="00414640"/>
    <w:rsid w:val="00421AD7"/>
    <w:rsid w:val="00421B66"/>
    <w:rsid w:val="00421B87"/>
    <w:rsid w:val="0042249C"/>
    <w:rsid w:val="004247D5"/>
    <w:rsid w:val="004254B5"/>
    <w:rsid w:val="004267B1"/>
    <w:rsid w:val="00431D19"/>
    <w:rsid w:val="00432C1C"/>
    <w:rsid w:val="00436C9A"/>
    <w:rsid w:val="00437C3B"/>
    <w:rsid w:val="00446E72"/>
    <w:rsid w:val="0045047B"/>
    <w:rsid w:val="00452042"/>
    <w:rsid w:val="00453328"/>
    <w:rsid w:val="00454D74"/>
    <w:rsid w:val="00455BAD"/>
    <w:rsid w:val="0045638A"/>
    <w:rsid w:val="00462B6A"/>
    <w:rsid w:val="0046561C"/>
    <w:rsid w:val="00475E0D"/>
    <w:rsid w:val="00483446"/>
    <w:rsid w:val="00487A72"/>
    <w:rsid w:val="004A7107"/>
    <w:rsid w:val="004C6012"/>
    <w:rsid w:val="004E0F68"/>
    <w:rsid w:val="004E2ACF"/>
    <w:rsid w:val="004E7BB2"/>
    <w:rsid w:val="004F055D"/>
    <w:rsid w:val="004F1FD4"/>
    <w:rsid w:val="004F3139"/>
    <w:rsid w:val="004F67D1"/>
    <w:rsid w:val="004F6C15"/>
    <w:rsid w:val="00500FF4"/>
    <w:rsid w:val="00507D6A"/>
    <w:rsid w:val="00522EBE"/>
    <w:rsid w:val="005256BF"/>
    <w:rsid w:val="00535262"/>
    <w:rsid w:val="00536161"/>
    <w:rsid w:val="00544EA3"/>
    <w:rsid w:val="0055384A"/>
    <w:rsid w:val="0055573E"/>
    <w:rsid w:val="00556033"/>
    <w:rsid w:val="00563366"/>
    <w:rsid w:val="00565D98"/>
    <w:rsid w:val="00572ED2"/>
    <w:rsid w:val="00573A4C"/>
    <w:rsid w:val="00575BA5"/>
    <w:rsid w:val="00576FCC"/>
    <w:rsid w:val="0058263C"/>
    <w:rsid w:val="0058285F"/>
    <w:rsid w:val="0058490E"/>
    <w:rsid w:val="00591C93"/>
    <w:rsid w:val="005932A1"/>
    <w:rsid w:val="0059636A"/>
    <w:rsid w:val="005A1BE6"/>
    <w:rsid w:val="005A1CCA"/>
    <w:rsid w:val="005A302F"/>
    <w:rsid w:val="005A7C76"/>
    <w:rsid w:val="005A7E80"/>
    <w:rsid w:val="005B18EC"/>
    <w:rsid w:val="005B7A80"/>
    <w:rsid w:val="005C0545"/>
    <w:rsid w:val="005C0A19"/>
    <w:rsid w:val="005C57BD"/>
    <w:rsid w:val="005C7F8F"/>
    <w:rsid w:val="005D139E"/>
    <w:rsid w:val="005D2323"/>
    <w:rsid w:val="005D2522"/>
    <w:rsid w:val="005D4291"/>
    <w:rsid w:val="005E2E98"/>
    <w:rsid w:val="005E30D6"/>
    <w:rsid w:val="005E32B5"/>
    <w:rsid w:val="005E4541"/>
    <w:rsid w:val="005E4910"/>
    <w:rsid w:val="005E6B6A"/>
    <w:rsid w:val="005F15A0"/>
    <w:rsid w:val="005F4C98"/>
    <w:rsid w:val="005F6C2D"/>
    <w:rsid w:val="00602945"/>
    <w:rsid w:val="006060F9"/>
    <w:rsid w:val="00607EBD"/>
    <w:rsid w:val="00610E42"/>
    <w:rsid w:val="00620331"/>
    <w:rsid w:val="00621682"/>
    <w:rsid w:val="00631827"/>
    <w:rsid w:val="006342D5"/>
    <w:rsid w:val="00634E3E"/>
    <w:rsid w:val="00651D91"/>
    <w:rsid w:val="0065246F"/>
    <w:rsid w:val="00655B44"/>
    <w:rsid w:val="00656123"/>
    <w:rsid w:val="006566D0"/>
    <w:rsid w:val="006613C6"/>
    <w:rsid w:val="006633C8"/>
    <w:rsid w:val="00663474"/>
    <w:rsid w:val="006653B8"/>
    <w:rsid w:val="00672A4D"/>
    <w:rsid w:val="00672CAC"/>
    <w:rsid w:val="00677B2F"/>
    <w:rsid w:val="0068529A"/>
    <w:rsid w:val="0069406D"/>
    <w:rsid w:val="00694589"/>
    <w:rsid w:val="006A03D6"/>
    <w:rsid w:val="006A24D3"/>
    <w:rsid w:val="006A5718"/>
    <w:rsid w:val="006B2C9B"/>
    <w:rsid w:val="006B3122"/>
    <w:rsid w:val="006B7949"/>
    <w:rsid w:val="006C2BE8"/>
    <w:rsid w:val="006C65BC"/>
    <w:rsid w:val="006D01BA"/>
    <w:rsid w:val="006D0312"/>
    <w:rsid w:val="006D0A6F"/>
    <w:rsid w:val="006D0EA4"/>
    <w:rsid w:val="006D2CF4"/>
    <w:rsid w:val="006D531E"/>
    <w:rsid w:val="006E04CB"/>
    <w:rsid w:val="006E1360"/>
    <w:rsid w:val="006E3A6A"/>
    <w:rsid w:val="006E5E71"/>
    <w:rsid w:val="00700045"/>
    <w:rsid w:val="00702AAC"/>
    <w:rsid w:val="00704A3D"/>
    <w:rsid w:val="00707761"/>
    <w:rsid w:val="00716011"/>
    <w:rsid w:val="0072249C"/>
    <w:rsid w:val="00723438"/>
    <w:rsid w:val="00723A21"/>
    <w:rsid w:val="007302A5"/>
    <w:rsid w:val="00730B84"/>
    <w:rsid w:val="0073281F"/>
    <w:rsid w:val="0073336D"/>
    <w:rsid w:val="007348E3"/>
    <w:rsid w:val="00734C6C"/>
    <w:rsid w:val="00740E2F"/>
    <w:rsid w:val="007438C4"/>
    <w:rsid w:val="0075025F"/>
    <w:rsid w:val="00750A3D"/>
    <w:rsid w:val="007526EF"/>
    <w:rsid w:val="007573F6"/>
    <w:rsid w:val="007606F2"/>
    <w:rsid w:val="00762DBC"/>
    <w:rsid w:val="0076506A"/>
    <w:rsid w:val="007653A5"/>
    <w:rsid w:val="00765E6C"/>
    <w:rsid w:val="007661E3"/>
    <w:rsid w:val="00766666"/>
    <w:rsid w:val="00772856"/>
    <w:rsid w:val="00772B49"/>
    <w:rsid w:val="0077641A"/>
    <w:rsid w:val="007803D5"/>
    <w:rsid w:val="007826D1"/>
    <w:rsid w:val="00783EE4"/>
    <w:rsid w:val="00791630"/>
    <w:rsid w:val="007A0941"/>
    <w:rsid w:val="007A3762"/>
    <w:rsid w:val="007A7075"/>
    <w:rsid w:val="007B0724"/>
    <w:rsid w:val="007B4EDE"/>
    <w:rsid w:val="007C2E52"/>
    <w:rsid w:val="007C4F95"/>
    <w:rsid w:val="007C5AAB"/>
    <w:rsid w:val="007C63DB"/>
    <w:rsid w:val="007C6AFE"/>
    <w:rsid w:val="007D484A"/>
    <w:rsid w:val="007F551B"/>
    <w:rsid w:val="007F55FA"/>
    <w:rsid w:val="007F5762"/>
    <w:rsid w:val="007F6F13"/>
    <w:rsid w:val="00800AFC"/>
    <w:rsid w:val="008035CC"/>
    <w:rsid w:val="008205CE"/>
    <w:rsid w:val="00824AD5"/>
    <w:rsid w:val="00832857"/>
    <w:rsid w:val="00835106"/>
    <w:rsid w:val="0083581A"/>
    <w:rsid w:val="008358AF"/>
    <w:rsid w:val="00837DC6"/>
    <w:rsid w:val="00841E05"/>
    <w:rsid w:val="00842045"/>
    <w:rsid w:val="00842E9F"/>
    <w:rsid w:val="00843E09"/>
    <w:rsid w:val="00844AA8"/>
    <w:rsid w:val="008551D0"/>
    <w:rsid w:val="0085632D"/>
    <w:rsid w:val="00860927"/>
    <w:rsid w:val="00860BED"/>
    <w:rsid w:val="00862736"/>
    <w:rsid w:val="008630BD"/>
    <w:rsid w:val="0087133D"/>
    <w:rsid w:val="00875BBB"/>
    <w:rsid w:val="00881511"/>
    <w:rsid w:val="00881513"/>
    <w:rsid w:val="00886112"/>
    <w:rsid w:val="00886676"/>
    <w:rsid w:val="00886977"/>
    <w:rsid w:val="00890806"/>
    <w:rsid w:val="00891563"/>
    <w:rsid w:val="00892CA4"/>
    <w:rsid w:val="00894745"/>
    <w:rsid w:val="00895F44"/>
    <w:rsid w:val="008A0D6F"/>
    <w:rsid w:val="008A2BE4"/>
    <w:rsid w:val="008A6D8F"/>
    <w:rsid w:val="008A7C5B"/>
    <w:rsid w:val="008B0D14"/>
    <w:rsid w:val="008C2C70"/>
    <w:rsid w:val="008D5A80"/>
    <w:rsid w:val="008D6C7D"/>
    <w:rsid w:val="008E12B2"/>
    <w:rsid w:val="008E3630"/>
    <w:rsid w:val="008E59C6"/>
    <w:rsid w:val="008E64BE"/>
    <w:rsid w:val="008F1FC7"/>
    <w:rsid w:val="008F33C8"/>
    <w:rsid w:val="008F4C72"/>
    <w:rsid w:val="008F7EB7"/>
    <w:rsid w:val="00901614"/>
    <w:rsid w:val="00912E20"/>
    <w:rsid w:val="009130FE"/>
    <w:rsid w:val="00915FE1"/>
    <w:rsid w:val="00916A11"/>
    <w:rsid w:val="00917B1B"/>
    <w:rsid w:val="0092028F"/>
    <w:rsid w:val="00925743"/>
    <w:rsid w:val="009260BC"/>
    <w:rsid w:val="00934AA6"/>
    <w:rsid w:val="00946C37"/>
    <w:rsid w:val="0094781A"/>
    <w:rsid w:val="0095288D"/>
    <w:rsid w:val="00952B3C"/>
    <w:rsid w:val="009665C1"/>
    <w:rsid w:val="00967116"/>
    <w:rsid w:val="00977607"/>
    <w:rsid w:val="00977B00"/>
    <w:rsid w:val="00982E58"/>
    <w:rsid w:val="00987A9E"/>
    <w:rsid w:val="00990425"/>
    <w:rsid w:val="009905BA"/>
    <w:rsid w:val="0099249D"/>
    <w:rsid w:val="0099284E"/>
    <w:rsid w:val="00996977"/>
    <w:rsid w:val="009972BC"/>
    <w:rsid w:val="009A1C1D"/>
    <w:rsid w:val="009A59CC"/>
    <w:rsid w:val="009C5819"/>
    <w:rsid w:val="009C709E"/>
    <w:rsid w:val="009D0B2B"/>
    <w:rsid w:val="009D60F5"/>
    <w:rsid w:val="009D6DB4"/>
    <w:rsid w:val="009E54D0"/>
    <w:rsid w:val="009E5DE1"/>
    <w:rsid w:val="009F3E9C"/>
    <w:rsid w:val="009F4DB4"/>
    <w:rsid w:val="009F57C6"/>
    <w:rsid w:val="009F5A80"/>
    <w:rsid w:val="00A1520C"/>
    <w:rsid w:val="00A2264F"/>
    <w:rsid w:val="00A26DDF"/>
    <w:rsid w:val="00A31A20"/>
    <w:rsid w:val="00A41AEC"/>
    <w:rsid w:val="00A42501"/>
    <w:rsid w:val="00A4267C"/>
    <w:rsid w:val="00A44BF3"/>
    <w:rsid w:val="00A44C62"/>
    <w:rsid w:val="00A4616C"/>
    <w:rsid w:val="00A46A05"/>
    <w:rsid w:val="00A516E4"/>
    <w:rsid w:val="00A51AC7"/>
    <w:rsid w:val="00A51DEC"/>
    <w:rsid w:val="00A54802"/>
    <w:rsid w:val="00A578FF"/>
    <w:rsid w:val="00A606F4"/>
    <w:rsid w:val="00A61AA8"/>
    <w:rsid w:val="00A61DAB"/>
    <w:rsid w:val="00A62122"/>
    <w:rsid w:val="00A6256F"/>
    <w:rsid w:val="00A64E15"/>
    <w:rsid w:val="00A64FEB"/>
    <w:rsid w:val="00A659C6"/>
    <w:rsid w:val="00A66202"/>
    <w:rsid w:val="00A73061"/>
    <w:rsid w:val="00A74EAB"/>
    <w:rsid w:val="00A80E27"/>
    <w:rsid w:val="00A93D12"/>
    <w:rsid w:val="00A971B6"/>
    <w:rsid w:val="00AA288C"/>
    <w:rsid w:val="00AA35B2"/>
    <w:rsid w:val="00AB2435"/>
    <w:rsid w:val="00AB75CC"/>
    <w:rsid w:val="00AC105E"/>
    <w:rsid w:val="00AC160B"/>
    <w:rsid w:val="00AC32F8"/>
    <w:rsid w:val="00AC3897"/>
    <w:rsid w:val="00AC7254"/>
    <w:rsid w:val="00AD2E0F"/>
    <w:rsid w:val="00AD48DA"/>
    <w:rsid w:val="00AE7EB4"/>
    <w:rsid w:val="00B014A4"/>
    <w:rsid w:val="00B01688"/>
    <w:rsid w:val="00B01950"/>
    <w:rsid w:val="00B0423B"/>
    <w:rsid w:val="00B0624F"/>
    <w:rsid w:val="00B0682E"/>
    <w:rsid w:val="00B06BA7"/>
    <w:rsid w:val="00B07706"/>
    <w:rsid w:val="00B128FB"/>
    <w:rsid w:val="00B14AD7"/>
    <w:rsid w:val="00B17973"/>
    <w:rsid w:val="00B24BFE"/>
    <w:rsid w:val="00B24EEB"/>
    <w:rsid w:val="00B2698A"/>
    <w:rsid w:val="00B27787"/>
    <w:rsid w:val="00B37C99"/>
    <w:rsid w:val="00B50A7A"/>
    <w:rsid w:val="00B53604"/>
    <w:rsid w:val="00B54486"/>
    <w:rsid w:val="00B5556C"/>
    <w:rsid w:val="00B62101"/>
    <w:rsid w:val="00B62C8E"/>
    <w:rsid w:val="00B64FD2"/>
    <w:rsid w:val="00B67F21"/>
    <w:rsid w:val="00B72CA9"/>
    <w:rsid w:val="00B73640"/>
    <w:rsid w:val="00B741C0"/>
    <w:rsid w:val="00B7435A"/>
    <w:rsid w:val="00B81E33"/>
    <w:rsid w:val="00B829E3"/>
    <w:rsid w:val="00B849FF"/>
    <w:rsid w:val="00B870A4"/>
    <w:rsid w:val="00BA68CF"/>
    <w:rsid w:val="00BB0F7D"/>
    <w:rsid w:val="00BB2A53"/>
    <w:rsid w:val="00BC026F"/>
    <w:rsid w:val="00BC1199"/>
    <w:rsid w:val="00BC301F"/>
    <w:rsid w:val="00BD188C"/>
    <w:rsid w:val="00BD1CCE"/>
    <w:rsid w:val="00BD3CC7"/>
    <w:rsid w:val="00BD4818"/>
    <w:rsid w:val="00BD509F"/>
    <w:rsid w:val="00BD6283"/>
    <w:rsid w:val="00BD67F8"/>
    <w:rsid w:val="00BF0C1F"/>
    <w:rsid w:val="00BF1CB4"/>
    <w:rsid w:val="00C029F4"/>
    <w:rsid w:val="00C02E69"/>
    <w:rsid w:val="00C04716"/>
    <w:rsid w:val="00C05DA3"/>
    <w:rsid w:val="00C12B8F"/>
    <w:rsid w:val="00C13EE2"/>
    <w:rsid w:val="00C14081"/>
    <w:rsid w:val="00C15682"/>
    <w:rsid w:val="00C159A5"/>
    <w:rsid w:val="00C255C8"/>
    <w:rsid w:val="00C264F3"/>
    <w:rsid w:val="00C27908"/>
    <w:rsid w:val="00C4080B"/>
    <w:rsid w:val="00C419C7"/>
    <w:rsid w:val="00C43E69"/>
    <w:rsid w:val="00C5082F"/>
    <w:rsid w:val="00C5409C"/>
    <w:rsid w:val="00C5585E"/>
    <w:rsid w:val="00C5590C"/>
    <w:rsid w:val="00C56A98"/>
    <w:rsid w:val="00C5758E"/>
    <w:rsid w:val="00C63DAB"/>
    <w:rsid w:val="00C64BBA"/>
    <w:rsid w:val="00C66B85"/>
    <w:rsid w:val="00C67FB0"/>
    <w:rsid w:val="00C71811"/>
    <w:rsid w:val="00C734D5"/>
    <w:rsid w:val="00C76C8A"/>
    <w:rsid w:val="00C77D7B"/>
    <w:rsid w:val="00C863EA"/>
    <w:rsid w:val="00C877F1"/>
    <w:rsid w:val="00C92C6F"/>
    <w:rsid w:val="00C94F8F"/>
    <w:rsid w:val="00CA1152"/>
    <w:rsid w:val="00CA1416"/>
    <w:rsid w:val="00CA1C37"/>
    <w:rsid w:val="00CA2D37"/>
    <w:rsid w:val="00CA3B0F"/>
    <w:rsid w:val="00CA7418"/>
    <w:rsid w:val="00CA7C45"/>
    <w:rsid w:val="00CB5810"/>
    <w:rsid w:val="00CB7499"/>
    <w:rsid w:val="00CB7DB2"/>
    <w:rsid w:val="00CC1053"/>
    <w:rsid w:val="00CC13BA"/>
    <w:rsid w:val="00CC1D5C"/>
    <w:rsid w:val="00CC3EA2"/>
    <w:rsid w:val="00CC598E"/>
    <w:rsid w:val="00CD062E"/>
    <w:rsid w:val="00CD5BCA"/>
    <w:rsid w:val="00CD621A"/>
    <w:rsid w:val="00CE203F"/>
    <w:rsid w:val="00CE20A0"/>
    <w:rsid w:val="00CE4FDB"/>
    <w:rsid w:val="00CE73DB"/>
    <w:rsid w:val="00CF2DB8"/>
    <w:rsid w:val="00D02B63"/>
    <w:rsid w:val="00D063E0"/>
    <w:rsid w:val="00D07147"/>
    <w:rsid w:val="00D07A15"/>
    <w:rsid w:val="00D10354"/>
    <w:rsid w:val="00D1036A"/>
    <w:rsid w:val="00D14F86"/>
    <w:rsid w:val="00D16363"/>
    <w:rsid w:val="00D20855"/>
    <w:rsid w:val="00D2172D"/>
    <w:rsid w:val="00D21E9E"/>
    <w:rsid w:val="00D22607"/>
    <w:rsid w:val="00D22FEF"/>
    <w:rsid w:val="00D252CA"/>
    <w:rsid w:val="00D2667A"/>
    <w:rsid w:val="00D26B49"/>
    <w:rsid w:val="00D34D3C"/>
    <w:rsid w:val="00D3793B"/>
    <w:rsid w:val="00D40B4F"/>
    <w:rsid w:val="00D43072"/>
    <w:rsid w:val="00D4394E"/>
    <w:rsid w:val="00D4796F"/>
    <w:rsid w:val="00D54077"/>
    <w:rsid w:val="00D5515C"/>
    <w:rsid w:val="00D63EF9"/>
    <w:rsid w:val="00D66146"/>
    <w:rsid w:val="00D66AE4"/>
    <w:rsid w:val="00D703CD"/>
    <w:rsid w:val="00D806C1"/>
    <w:rsid w:val="00D80EEB"/>
    <w:rsid w:val="00D8231E"/>
    <w:rsid w:val="00D86AD5"/>
    <w:rsid w:val="00D930F0"/>
    <w:rsid w:val="00D93654"/>
    <w:rsid w:val="00D970F9"/>
    <w:rsid w:val="00DA3455"/>
    <w:rsid w:val="00DA652B"/>
    <w:rsid w:val="00DA7023"/>
    <w:rsid w:val="00DB1C57"/>
    <w:rsid w:val="00DB3140"/>
    <w:rsid w:val="00DB74AE"/>
    <w:rsid w:val="00DC4D21"/>
    <w:rsid w:val="00DC6044"/>
    <w:rsid w:val="00DC6C69"/>
    <w:rsid w:val="00DD09CC"/>
    <w:rsid w:val="00DD2ED3"/>
    <w:rsid w:val="00DD55FC"/>
    <w:rsid w:val="00DE11AB"/>
    <w:rsid w:val="00DE3B11"/>
    <w:rsid w:val="00DE586F"/>
    <w:rsid w:val="00DE5981"/>
    <w:rsid w:val="00DF1301"/>
    <w:rsid w:val="00DF35C2"/>
    <w:rsid w:val="00DF4EFC"/>
    <w:rsid w:val="00DF7BBE"/>
    <w:rsid w:val="00E10056"/>
    <w:rsid w:val="00E21F43"/>
    <w:rsid w:val="00E22866"/>
    <w:rsid w:val="00E24143"/>
    <w:rsid w:val="00E34EC9"/>
    <w:rsid w:val="00E35FEE"/>
    <w:rsid w:val="00E3732E"/>
    <w:rsid w:val="00E41BF8"/>
    <w:rsid w:val="00E436BA"/>
    <w:rsid w:val="00E43E52"/>
    <w:rsid w:val="00E44AD6"/>
    <w:rsid w:val="00E50E2A"/>
    <w:rsid w:val="00E514FE"/>
    <w:rsid w:val="00E56326"/>
    <w:rsid w:val="00E60A89"/>
    <w:rsid w:val="00E6220E"/>
    <w:rsid w:val="00E63397"/>
    <w:rsid w:val="00E65079"/>
    <w:rsid w:val="00E664F3"/>
    <w:rsid w:val="00E711B9"/>
    <w:rsid w:val="00E73C7C"/>
    <w:rsid w:val="00E81AF8"/>
    <w:rsid w:val="00E8260E"/>
    <w:rsid w:val="00E836CE"/>
    <w:rsid w:val="00E85076"/>
    <w:rsid w:val="00E867B5"/>
    <w:rsid w:val="00E92988"/>
    <w:rsid w:val="00E93F12"/>
    <w:rsid w:val="00E9414D"/>
    <w:rsid w:val="00E94957"/>
    <w:rsid w:val="00EA02FD"/>
    <w:rsid w:val="00EA38FA"/>
    <w:rsid w:val="00EB16DB"/>
    <w:rsid w:val="00EB3B7B"/>
    <w:rsid w:val="00EB46DA"/>
    <w:rsid w:val="00EB5B74"/>
    <w:rsid w:val="00EC374B"/>
    <w:rsid w:val="00EC48D5"/>
    <w:rsid w:val="00EC6CCB"/>
    <w:rsid w:val="00EC754F"/>
    <w:rsid w:val="00ED085D"/>
    <w:rsid w:val="00ED22D6"/>
    <w:rsid w:val="00ED29DB"/>
    <w:rsid w:val="00ED2C23"/>
    <w:rsid w:val="00ED6FEB"/>
    <w:rsid w:val="00EE0AD0"/>
    <w:rsid w:val="00EE11D8"/>
    <w:rsid w:val="00EE2665"/>
    <w:rsid w:val="00EE704F"/>
    <w:rsid w:val="00EE7AB7"/>
    <w:rsid w:val="00EF4B36"/>
    <w:rsid w:val="00EF561B"/>
    <w:rsid w:val="00EF689B"/>
    <w:rsid w:val="00F04948"/>
    <w:rsid w:val="00F052A5"/>
    <w:rsid w:val="00F109ED"/>
    <w:rsid w:val="00F2488A"/>
    <w:rsid w:val="00F25CBB"/>
    <w:rsid w:val="00F3265E"/>
    <w:rsid w:val="00F342BD"/>
    <w:rsid w:val="00F4278F"/>
    <w:rsid w:val="00F4472B"/>
    <w:rsid w:val="00F519CC"/>
    <w:rsid w:val="00F52FFE"/>
    <w:rsid w:val="00F60094"/>
    <w:rsid w:val="00F64645"/>
    <w:rsid w:val="00F70A01"/>
    <w:rsid w:val="00F82AE8"/>
    <w:rsid w:val="00F837B1"/>
    <w:rsid w:val="00F83D55"/>
    <w:rsid w:val="00F86794"/>
    <w:rsid w:val="00F96542"/>
    <w:rsid w:val="00F97EDC"/>
    <w:rsid w:val="00FA6AA8"/>
    <w:rsid w:val="00FB0963"/>
    <w:rsid w:val="00FB4F0C"/>
    <w:rsid w:val="00FC0459"/>
    <w:rsid w:val="00FC0826"/>
    <w:rsid w:val="00FD0C78"/>
    <w:rsid w:val="00FD5F29"/>
    <w:rsid w:val="00FE200A"/>
    <w:rsid w:val="00FF0944"/>
    <w:rsid w:val="00FF200E"/>
    <w:rsid w:val="00FF2CF5"/>
    <w:rsid w:val="00FF5ABC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DF177"/>
  <w15:docId w15:val="{496672ED-221C-4014-9D19-4E954E96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A3D"/>
    <w:pPr>
      <w:tabs>
        <w:tab w:val="left" w:pos="1615"/>
      </w:tabs>
      <w:spacing w:line="240" w:lineRule="auto"/>
    </w:pPr>
    <w:rPr>
      <w:rFonts w:ascii="Calibri Light" w:hAnsi="Calibri Light"/>
    </w:rPr>
  </w:style>
  <w:style w:type="paragraph" w:styleId="Ttulo1">
    <w:name w:val="heading 1"/>
    <w:basedOn w:val="Normal"/>
    <w:next w:val="Normal"/>
    <w:link w:val="Ttulo1Char"/>
    <w:uiPriority w:val="9"/>
    <w:qFormat/>
    <w:rsid w:val="007661E3"/>
    <w:pPr>
      <w:spacing w:before="120"/>
      <w:outlineLvl w:val="0"/>
    </w:pPr>
    <w:rPr>
      <w:rFonts w:ascii="Calibri" w:hAnsi="Calibri"/>
      <w:b/>
      <w:color w:val="0C4A87" w:themeColor="accent2"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661E3"/>
    <w:pPr>
      <w:spacing w:before="480"/>
      <w:jc w:val="both"/>
      <w:outlineLvl w:val="1"/>
    </w:pPr>
    <w:rPr>
      <w:rFonts w:ascii="Calibri" w:hAnsi="Calibri"/>
      <w:b/>
      <w:color w:val="4875BD" w:themeColor="accent1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661E3"/>
    <w:pPr>
      <w:spacing w:before="480"/>
      <w:jc w:val="both"/>
      <w:outlineLvl w:val="2"/>
    </w:pPr>
    <w:rPr>
      <w:rFonts w:ascii="Calibri" w:hAnsi="Calibri"/>
      <w:color w:val="3692ED" w:themeColor="accent2" w:themeTint="99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661E3"/>
    <w:pPr>
      <w:keepNext/>
      <w:keepLines/>
      <w:spacing w:before="360"/>
      <w:jc w:val="both"/>
      <w:outlineLvl w:val="3"/>
    </w:pPr>
    <w:rPr>
      <w:rFonts w:ascii="Calibri" w:eastAsiaTheme="majorEastAsia" w:hAnsi="Calibri" w:cstheme="majorBidi"/>
      <w:iCs/>
      <w:color w:val="79B6F3" w:themeColor="accent2" w:themeTint="66"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53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4578F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53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2395F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53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2395F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53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8AC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53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38AC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61E3"/>
    <w:rPr>
      <w:rFonts w:ascii="Calibri" w:hAnsi="Calibri"/>
      <w:b/>
      <w:color w:val="0C4A87" w:themeColor="accent2"/>
      <w:sz w:val="44"/>
      <w:szCs w:val="44"/>
    </w:rPr>
  </w:style>
  <w:style w:type="character" w:customStyle="1" w:styleId="Ttulo2Char">
    <w:name w:val="Título 2 Char"/>
    <w:basedOn w:val="Fontepargpadro"/>
    <w:link w:val="Ttulo2"/>
    <w:uiPriority w:val="9"/>
    <w:rsid w:val="007661E3"/>
    <w:rPr>
      <w:rFonts w:ascii="Calibri" w:hAnsi="Calibri"/>
      <w:b/>
      <w:color w:val="4875BD" w:themeColor="accent1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661E3"/>
    <w:rPr>
      <w:rFonts w:ascii="Calibri" w:hAnsi="Calibri"/>
      <w:color w:val="3692ED" w:themeColor="accent2" w:themeTint="99"/>
      <w:sz w:val="28"/>
      <w:szCs w:val="28"/>
    </w:rPr>
  </w:style>
  <w:style w:type="paragraph" w:styleId="SemEspaamento">
    <w:name w:val="No Spacing"/>
    <w:aliases w:val="Fonte"/>
    <w:basedOn w:val="Normal"/>
    <w:uiPriority w:val="1"/>
    <w:qFormat/>
    <w:rsid w:val="00AB2435"/>
    <w:pPr>
      <w:jc w:val="center"/>
    </w:pPr>
    <w:rPr>
      <w:rFonts w:ascii="Calibri" w:hAnsi="Calibri"/>
      <w:noProof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A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A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7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22E8"/>
    <w:pPr>
      <w:tabs>
        <w:tab w:val="clear" w:pos="1615"/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122E8"/>
  </w:style>
  <w:style w:type="paragraph" w:styleId="Rodap">
    <w:name w:val="footer"/>
    <w:basedOn w:val="Normal"/>
    <w:link w:val="RodapChar"/>
    <w:uiPriority w:val="99"/>
    <w:unhideWhenUsed/>
    <w:rsid w:val="001122E8"/>
    <w:pPr>
      <w:tabs>
        <w:tab w:val="clear" w:pos="1615"/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122E8"/>
  </w:style>
  <w:style w:type="table" w:customStyle="1" w:styleId="TabeladeGrade41">
    <w:name w:val="Tabela de Grade 4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text1" w:themeTint="99"/>
        <w:left w:val="single" w:sz="4" w:space="0" w:color="91ACD7" w:themeColor="text1" w:themeTint="99"/>
        <w:bottom w:val="single" w:sz="4" w:space="0" w:color="91ACD7" w:themeColor="text1" w:themeTint="99"/>
        <w:right w:val="single" w:sz="4" w:space="0" w:color="91ACD7" w:themeColor="text1" w:themeTint="99"/>
        <w:insideH w:val="single" w:sz="4" w:space="0" w:color="91ACD7" w:themeColor="text1" w:themeTint="99"/>
        <w:insideV w:val="single" w:sz="4" w:space="0" w:color="91ACD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text1"/>
          <w:left w:val="single" w:sz="4" w:space="0" w:color="4875BD" w:themeColor="text1"/>
          <w:bottom w:val="single" w:sz="4" w:space="0" w:color="4875BD" w:themeColor="text1"/>
          <w:right w:val="single" w:sz="4" w:space="0" w:color="4875BD" w:themeColor="text1"/>
          <w:insideH w:val="nil"/>
          <w:insideV w:val="nil"/>
        </w:tcBorders>
        <w:shd w:val="clear" w:color="auto" w:fill="4875BD" w:themeFill="text1"/>
      </w:tcPr>
    </w:tblStylePr>
    <w:tblStylePr w:type="lastRow">
      <w:rPr>
        <w:b/>
        <w:bCs/>
      </w:rPr>
      <w:tblPr/>
      <w:tcPr>
        <w:tcBorders>
          <w:top w:val="double" w:sz="4" w:space="0" w:color="4875B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text1" w:themeFillTint="33"/>
      </w:tcPr>
    </w:tblStylePr>
    <w:tblStylePr w:type="band1Horz">
      <w:tblPr/>
      <w:tcPr>
        <w:shd w:val="clear" w:color="auto" w:fill="DAE3F1" w:themeFill="tex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3692ED" w:themeColor="accent2" w:themeTint="99"/>
        <w:left w:val="single" w:sz="4" w:space="0" w:color="3692ED" w:themeColor="accent2" w:themeTint="99"/>
        <w:bottom w:val="single" w:sz="4" w:space="0" w:color="3692ED" w:themeColor="accent2" w:themeTint="99"/>
        <w:right w:val="single" w:sz="4" w:space="0" w:color="3692ED" w:themeColor="accent2" w:themeTint="99"/>
        <w:insideH w:val="single" w:sz="4" w:space="0" w:color="3692ED" w:themeColor="accent2" w:themeTint="99"/>
        <w:insideV w:val="single" w:sz="4" w:space="0" w:color="3692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4A87" w:themeColor="accent2"/>
          <w:left w:val="single" w:sz="4" w:space="0" w:color="0C4A87" w:themeColor="accent2"/>
          <w:bottom w:val="single" w:sz="4" w:space="0" w:color="0C4A87" w:themeColor="accent2"/>
          <w:right w:val="single" w:sz="4" w:space="0" w:color="0C4A87" w:themeColor="accent2"/>
          <w:insideH w:val="nil"/>
          <w:insideV w:val="nil"/>
        </w:tcBorders>
        <w:shd w:val="clear" w:color="auto" w:fill="0C4A87" w:themeFill="accent2"/>
      </w:tcPr>
    </w:tblStylePr>
    <w:tblStylePr w:type="lastRow">
      <w:rPr>
        <w:b/>
        <w:bCs/>
      </w:rPr>
      <w:tblPr/>
      <w:tcPr>
        <w:tcBorders>
          <w:top w:val="double" w:sz="4" w:space="0" w:color="0C4A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AF9" w:themeFill="accent2" w:themeFillTint="33"/>
      </w:tcPr>
    </w:tblStylePr>
    <w:tblStylePr w:type="band1Horz">
      <w:tblPr/>
      <w:tcPr>
        <w:shd w:val="clear" w:color="auto" w:fill="BCDAF9" w:themeFill="accent2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B2AEB3" w:themeColor="accent4" w:themeTint="99"/>
        <w:left w:val="single" w:sz="4" w:space="0" w:color="B2AEB3" w:themeColor="accent4" w:themeTint="99"/>
        <w:bottom w:val="single" w:sz="4" w:space="0" w:color="B2AEB3" w:themeColor="accent4" w:themeTint="99"/>
        <w:right w:val="single" w:sz="4" w:space="0" w:color="B2AEB3" w:themeColor="accent4" w:themeTint="99"/>
        <w:insideH w:val="single" w:sz="4" w:space="0" w:color="B2AEB3" w:themeColor="accent4" w:themeTint="99"/>
        <w:insideV w:val="single" w:sz="4" w:space="0" w:color="B2AEB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981" w:themeColor="accent4"/>
          <w:left w:val="single" w:sz="4" w:space="0" w:color="7F7981" w:themeColor="accent4"/>
          <w:bottom w:val="single" w:sz="4" w:space="0" w:color="7F7981" w:themeColor="accent4"/>
          <w:right w:val="single" w:sz="4" w:space="0" w:color="7F7981" w:themeColor="accent4"/>
          <w:insideH w:val="nil"/>
          <w:insideV w:val="nil"/>
        </w:tcBorders>
        <w:shd w:val="clear" w:color="auto" w:fill="7F7981" w:themeFill="accent4"/>
      </w:tcPr>
    </w:tblStylePr>
    <w:tblStylePr w:type="lastRow">
      <w:rPr>
        <w:b/>
        <w:bCs/>
      </w:rPr>
      <w:tblPr/>
      <w:tcPr>
        <w:tcBorders>
          <w:top w:val="double" w:sz="4" w:space="0" w:color="7F798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4E5" w:themeFill="accent4" w:themeFillTint="33"/>
      </w:tcPr>
    </w:tblStylePr>
    <w:tblStylePr w:type="band1Horz">
      <w:tblPr/>
      <w:tcPr>
        <w:shd w:val="clear" w:color="auto" w:fill="E5E4E5" w:themeFill="accent4" w:themeFillTint="33"/>
      </w:tcPr>
    </w:tblStylePr>
  </w:style>
  <w:style w:type="paragraph" w:styleId="NormalWeb">
    <w:name w:val="Normal (Web)"/>
    <w:aliases w:val="Char"/>
    <w:basedOn w:val="Normal"/>
    <w:link w:val="NormalWebChar"/>
    <w:uiPriority w:val="99"/>
    <w:unhideWhenUsed/>
    <w:rsid w:val="00C5585E"/>
    <w:pPr>
      <w:tabs>
        <w:tab w:val="clear" w:pos="1615"/>
      </w:tabs>
      <w:spacing w:before="100" w:beforeAutospacing="1" w:after="100" w:afterAutospacing="1"/>
    </w:pPr>
    <w:rPr>
      <w:rFonts w:ascii="Calibri" w:eastAsia="Times New Roman" w:hAnsi="Calibri" w:cs="Times New Roman"/>
      <w:color w:val="1C407A" w:themeColor="accent3"/>
      <w:sz w:val="28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211C8D"/>
    <w:pPr>
      <w:spacing w:after="0"/>
      <w:contextualSpacing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11C8D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table" w:customStyle="1" w:styleId="TabeladeGrade1Clara1">
    <w:name w:val="Tabela de Grade 1 Clara1"/>
    <w:basedOn w:val="Tabelanormal"/>
    <w:uiPriority w:val="46"/>
    <w:rsid w:val="00901614"/>
    <w:pPr>
      <w:spacing w:after="0" w:line="240" w:lineRule="auto"/>
    </w:pPr>
    <w:tblPr>
      <w:tblStyleRowBandSize w:val="1"/>
      <w:tblStyleColBandSize w:val="1"/>
      <w:tblBorders>
        <w:top w:val="single" w:sz="4" w:space="0" w:color="B5C7E4" w:themeColor="text1" w:themeTint="66"/>
        <w:left w:val="single" w:sz="4" w:space="0" w:color="B5C7E4" w:themeColor="text1" w:themeTint="66"/>
        <w:bottom w:val="single" w:sz="4" w:space="0" w:color="B5C7E4" w:themeColor="text1" w:themeTint="66"/>
        <w:right w:val="single" w:sz="4" w:space="0" w:color="B5C7E4" w:themeColor="text1" w:themeTint="66"/>
        <w:insideH w:val="single" w:sz="4" w:space="0" w:color="B5C7E4" w:themeColor="text1" w:themeTint="66"/>
        <w:insideV w:val="single" w:sz="4" w:space="0" w:color="B5C7E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CD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CD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mplesTabela21">
    <w:name w:val="Simples Tabela 21"/>
    <w:basedOn w:val="Tabelanormal"/>
    <w:uiPriority w:val="42"/>
    <w:rsid w:val="009A59CC"/>
    <w:pPr>
      <w:spacing w:after="0" w:line="240" w:lineRule="auto"/>
    </w:pPr>
    <w:tblPr>
      <w:tblStyleRowBandSize w:val="1"/>
      <w:tblStyleColBandSize w:val="1"/>
      <w:tblBorders>
        <w:top w:val="single" w:sz="4" w:space="0" w:color="A3B9DD" w:themeColor="text1" w:themeTint="80"/>
        <w:bottom w:val="single" w:sz="4" w:space="0" w:color="A3B9D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3B9D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3B9D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2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1Horz">
      <w:tblPr/>
      <w:tcPr>
        <w:tcBorders>
          <w:top w:val="single" w:sz="4" w:space="0" w:color="A3B9DD" w:themeColor="text1" w:themeTint="80"/>
          <w:bottom w:val="single" w:sz="4" w:space="0" w:color="A3B9DD" w:themeColor="text1" w:themeTint="80"/>
        </w:tcBorders>
      </w:tcPr>
    </w:tblStylePr>
  </w:style>
  <w:style w:type="character" w:styleId="Forte">
    <w:name w:val="Strong"/>
    <w:basedOn w:val="Fontepargpadro"/>
    <w:uiPriority w:val="22"/>
    <w:qFormat/>
    <w:rsid w:val="00A93D12"/>
    <w:rPr>
      <w:rFonts w:ascii="Calibri" w:hAnsi="Calibri"/>
      <w:b w:val="0"/>
      <w:bCs/>
      <w:i w:val="0"/>
    </w:rPr>
  </w:style>
  <w:style w:type="character" w:customStyle="1" w:styleId="Ttulo4Char">
    <w:name w:val="Título 4 Char"/>
    <w:basedOn w:val="Fontepargpadro"/>
    <w:link w:val="Ttulo4"/>
    <w:uiPriority w:val="9"/>
    <w:rsid w:val="007661E3"/>
    <w:rPr>
      <w:rFonts w:ascii="Calibri" w:eastAsiaTheme="majorEastAsia" w:hAnsi="Calibri" w:cstheme="majorBidi"/>
      <w:iCs/>
      <w:color w:val="79B6F3" w:themeColor="accent2" w:themeTint="66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03D5"/>
    <w:pPr>
      <w:numPr>
        <w:ilvl w:val="1"/>
      </w:numPr>
    </w:pPr>
    <w:rPr>
      <w:rFonts w:ascii="Calibri" w:eastAsiaTheme="minorEastAsia" w:hAnsi="Calibri"/>
      <w:color w:val="0C4A87" w:themeColor="accent2"/>
      <w:spacing w:val="15"/>
      <w:sz w:val="32"/>
    </w:rPr>
  </w:style>
  <w:style w:type="character" w:customStyle="1" w:styleId="SubttuloChar">
    <w:name w:val="Subtítulo Char"/>
    <w:basedOn w:val="Fontepargpadro"/>
    <w:link w:val="Subttulo"/>
    <w:uiPriority w:val="11"/>
    <w:rsid w:val="007803D5"/>
    <w:rPr>
      <w:rFonts w:ascii="Calibri" w:eastAsiaTheme="minorEastAsia" w:hAnsi="Calibri"/>
      <w:color w:val="0C4A87" w:themeColor="accent2"/>
      <w:spacing w:val="15"/>
      <w:sz w:val="32"/>
    </w:rPr>
  </w:style>
  <w:style w:type="character" w:styleId="nfaseSutil">
    <w:name w:val="Subtle Emphasis"/>
    <w:basedOn w:val="Fontepargpadro"/>
    <w:uiPriority w:val="19"/>
    <w:qFormat/>
    <w:rsid w:val="007803D5"/>
    <w:rPr>
      <w:i/>
      <w:iCs/>
      <w:color w:val="7597CD" w:themeColor="text1" w:themeTint="BF"/>
    </w:rPr>
  </w:style>
  <w:style w:type="character" w:styleId="nfase">
    <w:name w:val="Emphasis"/>
    <w:basedOn w:val="Fontepargpadro"/>
    <w:uiPriority w:val="20"/>
    <w:qFormat/>
    <w:rsid w:val="00421B87"/>
    <w:rPr>
      <w:rFonts w:ascii="Calibri" w:hAnsi="Calibri"/>
      <w:b/>
      <w:i/>
      <w:iCs/>
      <w:color w:val="4875BD" w:themeColor="text1"/>
    </w:rPr>
  </w:style>
  <w:style w:type="character" w:styleId="nfaseIntensa">
    <w:name w:val="Intense Emphasis"/>
    <w:basedOn w:val="Fontepargpadro"/>
    <w:uiPriority w:val="21"/>
    <w:qFormat/>
    <w:rsid w:val="00C5758E"/>
    <w:rPr>
      <w:rFonts w:ascii="Calibri" w:hAnsi="Calibri"/>
      <w:b w:val="0"/>
      <w:i/>
      <w:iCs/>
      <w:color w:val="0C4A87" w:themeColor="accent2"/>
    </w:rPr>
  </w:style>
  <w:style w:type="paragraph" w:styleId="Citao">
    <w:name w:val="Quote"/>
    <w:basedOn w:val="Normal"/>
    <w:next w:val="Normal"/>
    <w:link w:val="CitaoChar"/>
    <w:uiPriority w:val="29"/>
    <w:qFormat/>
    <w:rsid w:val="00A54802"/>
    <w:pPr>
      <w:spacing w:before="200"/>
      <w:ind w:left="2268" w:right="864"/>
      <w:jc w:val="both"/>
    </w:pPr>
    <w:rPr>
      <w:iCs/>
      <w:lang w:val="en-US"/>
    </w:rPr>
  </w:style>
  <w:style w:type="character" w:customStyle="1" w:styleId="CitaoChar">
    <w:name w:val="Citação Char"/>
    <w:basedOn w:val="Fontepargpadro"/>
    <w:link w:val="Citao"/>
    <w:uiPriority w:val="29"/>
    <w:rsid w:val="00A54802"/>
    <w:rPr>
      <w:rFonts w:ascii="Calibri Light" w:hAnsi="Calibri Light"/>
      <w:iCs/>
      <w:lang w:val="en-US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4802"/>
    <w:pPr>
      <w:pBdr>
        <w:top w:val="single" w:sz="4" w:space="10" w:color="4875BD" w:themeColor="accent1"/>
        <w:bottom w:val="single" w:sz="4" w:space="10" w:color="4875BD" w:themeColor="accent1"/>
      </w:pBdr>
      <w:spacing w:before="360" w:after="360"/>
      <w:ind w:left="864" w:right="864"/>
      <w:jc w:val="both"/>
    </w:pPr>
    <w:rPr>
      <w:rFonts w:ascii="Calibri" w:hAnsi="Calibri"/>
      <w:b/>
      <w:iCs/>
      <w:color w:val="1C407A" w:themeColor="accent3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4802"/>
    <w:rPr>
      <w:rFonts w:ascii="Calibri" w:hAnsi="Calibri"/>
      <w:b/>
      <w:iCs/>
      <w:color w:val="1C407A" w:themeColor="accent3"/>
    </w:rPr>
  </w:style>
  <w:style w:type="character" w:styleId="RefernciaSutil">
    <w:name w:val="Subtle Reference"/>
    <w:basedOn w:val="Fontepargpadro"/>
    <w:uiPriority w:val="31"/>
    <w:qFormat/>
    <w:rsid w:val="00421B87"/>
    <w:rPr>
      <w:rFonts w:ascii="Calibri" w:hAnsi="Calibri"/>
      <w:smallCaps/>
      <w:color w:val="4875BD" w:themeColor="text1"/>
    </w:rPr>
  </w:style>
  <w:style w:type="character" w:styleId="RefernciaIntensa">
    <w:name w:val="Intense Reference"/>
    <w:basedOn w:val="Fontepargpadro"/>
    <w:uiPriority w:val="32"/>
    <w:qFormat/>
    <w:rsid w:val="0055384A"/>
    <w:rPr>
      <w:rFonts w:ascii="Calibri" w:hAnsi="Calibri"/>
      <w:b w:val="0"/>
      <w:bCs/>
      <w:smallCaps/>
      <w:color w:val="0C4A87" w:themeColor="accent2"/>
      <w:spacing w:val="5"/>
    </w:rPr>
  </w:style>
  <w:style w:type="character" w:styleId="TtulodoLivro">
    <w:name w:val="Book Title"/>
    <w:basedOn w:val="Fontepargpadro"/>
    <w:uiPriority w:val="33"/>
    <w:qFormat/>
    <w:rsid w:val="000348E4"/>
    <w:rPr>
      <w:rFonts w:ascii="Calibri" w:hAnsi="Calibri"/>
      <w:b/>
      <w:bCs/>
      <w:i/>
      <w:iCs/>
      <w:spacing w:val="5"/>
    </w:rPr>
  </w:style>
  <w:style w:type="paragraph" w:styleId="PargrafodaLista">
    <w:name w:val="List Paragraph"/>
    <w:basedOn w:val="Normal"/>
    <w:uiPriority w:val="34"/>
    <w:qFormat/>
    <w:rsid w:val="000348E4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26297B"/>
    <w:pPr>
      <w:keepNext/>
      <w:keepLines/>
      <w:tabs>
        <w:tab w:val="clear" w:pos="1615"/>
      </w:tabs>
      <w:spacing w:before="240" w:after="0" w:line="259" w:lineRule="auto"/>
      <w:jc w:val="center"/>
      <w:outlineLvl w:val="9"/>
    </w:pPr>
    <w:rPr>
      <w:rFonts w:eastAsiaTheme="majorEastAsia" w:cstheme="majorBidi"/>
      <w:b w:val="0"/>
      <w:color w:val="34578F" w:themeColor="accent1" w:themeShade="BF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4796F"/>
    <w:pPr>
      <w:tabs>
        <w:tab w:val="clear" w:pos="1615"/>
        <w:tab w:val="left" w:pos="480"/>
        <w:tab w:val="right" w:pos="8505"/>
      </w:tabs>
      <w:spacing w:after="240"/>
    </w:pPr>
  </w:style>
  <w:style w:type="paragraph" w:styleId="Sumrio2">
    <w:name w:val="toc 2"/>
    <w:basedOn w:val="Normal"/>
    <w:next w:val="Normal"/>
    <w:autoRedefine/>
    <w:uiPriority w:val="39"/>
    <w:unhideWhenUsed/>
    <w:rsid w:val="003C7DE7"/>
    <w:pPr>
      <w:tabs>
        <w:tab w:val="clear" w:pos="1615"/>
        <w:tab w:val="left" w:pos="284"/>
        <w:tab w:val="right" w:pos="8931"/>
      </w:tabs>
      <w:spacing w:after="240"/>
      <w:ind w:left="284" w:hanging="284"/>
      <w:jc w:val="both"/>
    </w:pPr>
    <w:rPr>
      <w:rFonts w:asciiTheme="minorHAnsi" w:hAnsiTheme="minorHAnsi" w:cstheme="minorHAnsi"/>
      <w:b/>
      <w:bCs/>
      <w:noProof/>
      <w:spacing w:val="-4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9F4DB4"/>
    <w:pPr>
      <w:tabs>
        <w:tab w:val="clear" w:pos="1615"/>
      </w:tabs>
      <w:spacing w:after="100"/>
      <w:ind w:left="480"/>
    </w:pPr>
  </w:style>
  <w:style w:type="character" w:styleId="Hyperlink">
    <w:name w:val="Hyperlink"/>
    <w:basedOn w:val="Fontepargpadro"/>
    <w:uiPriority w:val="99"/>
    <w:unhideWhenUsed/>
    <w:rsid w:val="009F4DB4"/>
    <w:rPr>
      <w:rFonts w:ascii="Calibri" w:hAnsi="Calibri"/>
      <w:color w:val="4875BD" w:themeColor="accent1"/>
      <w:u w:val="single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A54802"/>
    <w:pPr>
      <w:spacing w:after="200"/>
    </w:pPr>
    <w:rPr>
      <w:iCs/>
      <w:color w:val="1C407A" w:themeColor="accent3"/>
      <w:sz w:val="20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4F67D1"/>
    <w:pPr>
      <w:tabs>
        <w:tab w:val="clear" w:pos="1615"/>
      </w:tabs>
      <w:spacing w:after="0"/>
    </w:pPr>
  </w:style>
  <w:style w:type="table" w:customStyle="1" w:styleId="TabeladeLista1Clara-nfase11">
    <w:name w:val="Tabela de Lista 1 Clara - Ênfase 11"/>
    <w:basedOn w:val="Tabelanormal"/>
    <w:uiPriority w:val="46"/>
    <w:rsid w:val="00766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AC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C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accent1" w:themeTint="99"/>
        <w:left w:val="single" w:sz="4" w:space="0" w:color="91ACD7" w:themeColor="accent1" w:themeTint="99"/>
        <w:bottom w:val="single" w:sz="4" w:space="0" w:color="91ACD7" w:themeColor="accent1" w:themeTint="99"/>
        <w:right w:val="single" w:sz="4" w:space="0" w:color="91ACD7" w:themeColor="accent1" w:themeTint="99"/>
        <w:insideH w:val="single" w:sz="4" w:space="0" w:color="91AC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accent1"/>
          <w:left w:val="single" w:sz="4" w:space="0" w:color="4875BD" w:themeColor="accent1"/>
          <w:bottom w:val="single" w:sz="4" w:space="0" w:color="4875BD" w:themeColor="accent1"/>
          <w:right w:val="single" w:sz="4" w:space="0" w:color="4875BD" w:themeColor="accent1"/>
          <w:insideH w:val="nil"/>
        </w:tcBorders>
        <w:shd w:val="clear" w:color="auto" w:fill="4875BD" w:themeFill="accent1"/>
      </w:tcPr>
    </w:tblStylePr>
    <w:tblStylePr w:type="lastRow">
      <w:rPr>
        <w:b/>
        <w:bCs/>
      </w:rPr>
      <w:tblPr/>
      <w:tcPr>
        <w:tcBorders>
          <w:top w:val="double" w:sz="4" w:space="0" w:color="91AC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table" w:customStyle="1" w:styleId="TabeladeLista41">
    <w:name w:val="Tabela de Lista 4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text1" w:themeTint="99"/>
        <w:left w:val="single" w:sz="4" w:space="0" w:color="91ACD7" w:themeColor="text1" w:themeTint="99"/>
        <w:bottom w:val="single" w:sz="4" w:space="0" w:color="91ACD7" w:themeColor="text1" w:themeTint="99"/>
        <w:right w:val="single" w:sz="4" w:space="0" w:color="91ACD7" w:themeColor="text1" w:themeTint="99"/>
        <w:insideH w:val="single" w:sz="4" w:space="0" w:color="91ACD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text1"/>
          <w:left w:val="single" w:sz="4" w:space="0" w:color="4875BD" w:themeColor="text1"/>
          <w:bottom w:val="single" w:sz="4" w:space="0" w:color="4875BD" w:themeColor="text1"/>
          <w:right w:val="single" w:sz="4" w:space="0" w:color="4875BD" w:themeColor="text1"/>
          <w:insideH w:val="nil"/>
        </w:tcBorders>
        <w:shd w:val="clear" w:color="auto" w:fill="4875BD" w:themeFill="text1"/>
      </w:tcPr>
    </w:tblStylePr>
    <w:tblStylePr w:type="lastRow">
      <w:rPr>
        <w:b/>
        <w:bCs/>
      </w:rPr>
      <w:tblPr/>
      <w:tcPr>
        <w:tcBorders>
          <w:top w:val="double" w:sz="4" w:space="0" w:color="91ACD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text1" w:themeFillTint="33"/>
      </w:tcPr>
    </w:tblStylePr>
    <w:tblStylePr w:type="band1Horz">
      <w:tblPr/>
      <w:tcPr>
        <w:shd w:val="clear" w:color="auto" w:fill="DAE3F1" w:themeFill="text1" w:themeFillTint="33"/>
      </w:tcPr>
    </w:tblStylePr>
  </w:style>
  <w:style w:type="table" w:customStyle="1" w:styleId="Cebraspe">
    <w:name w:val="Cebraspe"/>
    <w:basedOn w:val="Tabelanormal"/>
    <w:uiPriority w:val="99"/>
    <w:rsid w:val="007661E3"/>
    <w:pPr>
      <w:spacing w:after="0" w:line="240" w:lineRule="auto"/>
    </w:pPr>
    <w:tblPr/>
  </w:style>
  <w:style w:type="table" w:customStyle="1" w:styleId="TabeladeLista4-nfase21">
    <w:name w:val="Tabela de Lista 4 - Ênfase 2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3692ED" w:themeColor="accent2" w:themeTint="99"/>
        <w:left w:val="single" w:sz="4" w:space="0" w:color="3692ED" w:themeColor="accent2" w:themeTint="99"/>
        <w:bottom w:val="single" w:sz="4" w:space="0" w:color="3692ED" w:themeColor="accent2" w:themeTint="99"/>
        <w:right w:val="single" w:sz="4" w:space="0" w:color="3692ED" w:themeColor="accent2" w:themeTint="99"/>
        <w:insideH w:val="single" w:sz="4" w:space="0" w:color="3692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4A87" w:themeColor="accent2"/>
          <w:left w:val="single" w:sz="4" w:space="0" w:color="0C4A87" w:themeColor="accent2"/>
          <w:bottom w:val="single" w:sz="4" w:space="0" w:color="0C4A87" w:themeColor="accent2"/>
          <w:right w:val="single" w:sz="4" w:space="0" w:color="0C4A87" w:themeColor="accent2"/>
          <w:insideH w:val="nil"/>
        </w:tcBorders>
        <w:shd w:val="clear" w:color="auto" w:fill="0C4A87" w:themeFill="accent2"/>
      </w:tcPr>
    </w:tblStylePr>
    <w:tblStylePr w:type="lastRow">
      <w:rPr>
        <w:b/>
        <w:bCs/>
      </w:rPr>
      <w:tblPr/>
      <w:tcPr>
        <w:tcBorders>
          <w:top w:val="double" w:sz="4" w:space="0" w:color="3692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AF9" w:themeFill="accent2" w:themeFillTint="33"/>
      </w:tcPr>
    </w:tblStylePr>
    <w:tblStylePr w:type="band1Horz">
      <w:tblPr/>
      <w:tcPr>
        <w:shd w:val="clear" w:color="auto" w:fill="BCDAF9" w:themeFill="accent2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4F82D6" w:themeColor="accent3" w:themeTint="99"/>
        <w:left w:val="single" w:sz="4" w:space="0" w:color="4F82D6" w:themeColor="accent3" w:themeTint="99"/>
        <w:bottom w:val="single" w:sz="4" w:space="0" w:color="4F82D6" w:themeColor="accent3" w:themeTint="99"/>
        <w:right w:val="single" w:sz="4" w:space="0" w:color="4F82D6" w:themeColor="accent3" w:themeTint="99"/>
        <w:insideH w:val="single" w:sz="4" w:space="0" w:color="4F82D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407A" w:themeColor="accent3"/>
          <w:left w:val="single" w:sz="4" w:space="0" w:color="1C407A" w:themeColor="accent3"/>
          <w:bottom w:val="single" w:sz="4" w:space="0" w:color="1C407A" w:themeColor="accent3"/>
          <w:right w:val="single" w:sz="4" w:space="0" w:color="1C407A" w:themeColor="accent3"/>
          <w:insideH w:val="nil"/>
        </w:tcBorders>
        <w:shd w:val="clear" w:color="auto" w:fill="1C407A" w:themeFill="accent3"/>
      </w:tcPr>
    </w:tblStylePr>
    <w:tblStylePr w:type="lastRow">
      <w:rPr>
        <w:b/>
        <w:bCs/>
      </w:rPr>
      <w:tblPr/>
      <w:tcPr>
        <w:tcBorders>
          <w:top w:val="double" w:sz="4" w:space="0" w:color="4F82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5F1" w:themeFill="accent3" w:themeFillTint="33"/>
      </w:tcPr>
    </w:tblStylePr>
    <w:tblStylePr w:type="band1Horz">
      <w:tblPr/>
      <w:tcPr>
        <w:shd w:val="clear" w:color="auto" w:fill="C4D5F1" w:themeFill="accent3" w:themeFillTint="33"/>
      </w:tcPr>
    </w:tblStylePr>
  </w:style>
  <w:style w:type="table" w:customStyle="1" w:styleId="TabeladeLista6Colorida-nfase31">
    <w:name w:val="Tabela de Lista 6 Colorida - Ênfase 31"/>
    <w:basedOn w:val="Tabelanormal"/>
    <w:uiPriority w:val="51"/>
    <w:rsid w:val="007661E3"/>
    <w:pPr>
      <w:spacing w:after="0" w:line="240" w:lineRule="auto"/>
    </w:pPr>
    <w:rPr>
      <w:color w:val="152F5B" w:themeColor="accent3" w:themeShade="BF"/>
    </w:rPr>
    <w:tblPr>
      <w:tblStyleRowBandSize w:val="1"/>
      <w:tblStyleColBandSize w:val="1"/>
      <w:tblBorders>
        <w:top w:val="single" w:sz="4" w:space="0" w:color="1C407A" w:themeColor="accent3"/>
        <w:bottom w:val="single" w:sz="4" w:space="0" w:color="1C407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C407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C40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5F1" w:themeFill="accent3" w:themeFillTint="33"/>
      </w:tcPr>
    </w:tblStylePr>
    <w:tblStylePr w:type="band1Horz">
      <w:tblPr/>
      <w:tcPr>
        <w:shd w:val="clear" w:color="auto" w:fill="C4D5F1" w:themeFill="accent3" w:themeFillTint="33"/>
      </w:tcPr>
    </w:tblStylePr>
  </w:style>
  <w:style w:type="character" w:customStyle="1" w:styleId="Ttulo5Char">
    <w:name w:val="Título 5 Char"/>
    <w:basedOn w:val="Fontepargpadro"/>
    <w:link w:val="Ttulo5"/>
    <w:uiPriority w:val="9"/>
    <w:semiHidden/>
    <w:rsid w:val="007653A5"/>
    <w:rPr>
      <w:rFonts w:asciiTheme="majorHAnsi" w:eastAsiaTheme="majorEastAsia" w:hAnsiTheme="majorHAnsi" w:cstheme="majorBidi"/>
      <w:color w:val="34578F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53A5"/>
    <w:rPr>
      <w:rFonts w:asciiTheme="majorHAnsi" w:eastAsiaTheme="majorEastAsia" w:hAnsiTheme="majorHAnsi" w:cstheme="majorBidi"/>
      <w:color w:val="22395F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53A5"/>
    <w:rPr>
      <w:rFonts w:asciiTheme="majorHAnsi" w:eastAsiaTheme="majorEastAsia" w:hAnsiTheme="majorHAnsi" w:cstheme="majorBidi"/>
      <w:i/>
      <w:iCs/>
      <w:color w:val="22395F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53A5"/>
    <w:rPr>
      <w:rFonts w:asciiTheme="majorHAnsi" w:eastAsiaTheme="majorEastAsia" w:hAnsiTheme="majorHAnsi" w:cstheme="majorBidi"/>
      <w:color w:val="638AC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53A5"/>
    <w:rPr>
      <w:rFonts w:asciiTheme="majorHAnsi" w:eastAsiaTheme="majorEastAsia" w:hAnsiTheme="majorHAnsi" w:cstheme="majorBidi"/>
      <w:i/>
      <w:iCs/>
      <w:color w:val="638AC7" w:themeColor="text1" w:themeTint="D8"/>
      <w:sz w:val="21"/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7653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65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653A5"/>
    <w:rPr>
      <w:rFonts w:ascii="Calibri Light" w:hAnsi="Calibri Light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5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53A5"/>
    <w:rPr>
      <w:rFonts w:ascii="Calibri Light" w:hAnsi="Calibri Light"/>
      <w:b/>
      <w:bCs/>
      <w:sz w:val="20"/>
      <w:szCs w:val="20"/>
    </w:rPr>
  </w:style>
  <w:style w:type="table" w:customStyle="1" w:styleId="Tabelacomgrade1">
    <w:name w:val="Tabela com grade1"/>
    <w:basedOn w:val="Tabelanormal"/>
    <w:uiPriority w:val="39"/>
    <w:rsid w:val="00021081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48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NoSpacingChar">
    <w:name w:val="No Spacing Char"/>
    <w:basedOn w:val="Fontepargpadro"/>
    <w:link w:val="SemEspaamento1"/>
    <w:locked/>
    <w:rsid w:val="00FD0C78"/>
    <w:rPr>
      <w:rFonts w:ascii="Arial" w:eastAsia="Times New Roman" w:hAnsi="Arial"/>
    </w:rPr>
  </w:style>
  <w:style w:type="paragraph" w:customStyle="1" w:styleId="SemEspaamento1">
    <w:name w:val="Sem Espaçamento1"/>
    <w:link w:val="NoSpacingChar"/>
    <w:rsid w:val="00FD0C78"/>
    <w:pPr>
      <w:spacing w:after="0" w:line="240" w:lineRule="auto"/>
    </w:pPr>
    <w:rPr>
      <w:rFonts w:ascii="Arial" w:eastAsia="Times New Roman" w:hAnsi="Arial"/>
    </w:rPr>
  </w:style>
  <w:style w:type="character" w:styleId="Refdenotaderodap">
    <w:name w:val="footnote reference"/>
    <w:aliases w:val="Footnote Reference  tese,Ref. de nota de rodapÉ"/>
    <w:uiPriority w:val="99"/>
    <w:qFormat/>
    <w:rsid w:val="006A24D3"/>
    <w:rPr>
      <w:rFonts w:cs="Times New Roman"/>
      <w:vertAlign w:val="superscript"/>
    </w:rPr>
  </w:style>
  <w:style w:type="character" w:customStyle="1" w:styleId="NormalWebChar">
    <w:name w:val="Normal (Web) Char"/>
    <w:aliases w:val="Char Char"/>
    <w:link w:val="NormalWeb"/>
    <w:uiPriority w:val="99"/>
    <w:locked/>
    <w:rsid w:val="006A24D3"/>
    <w:rPr>
      <w:rFonts w:ascii="Calibri" w:eastAsia="Times New Roman" w:hAnsi="Calibri" w:cs="Times New Roman"/>
      <w:color w:val="1C407A" w:themeColor="accent3"/>
      <w:sz w:val="28"/>
      <w:szCs w:val="24"/>
      <w:lang w:eastAsia="pt-BR"/>
    </w:rPr>
  </w:style>
  <w:style w:type="paragraph" w:customStyle="1" w:styleId="legislao-4corpo">
    <w:name w:val="legislao-4corpo"/>
    <w:basedOn w:val="Normal"/>
    <w:rsid w:val="006A24D3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ournal">
    <w:name w:val="journal"/>
    <w:basedOn w:val="Fontepargpadro"/>
    <w:rsid w:val="00D63EF9"/>
  </w:style>
  <w:style w:type="character" w:customStyle="1" w:styleId="issue">
    <w:name w:val="issue"/>
    <w:basedOn w:val="Fontepargpadro"/>
    <w:rsid w:val="00D63EF9"/>
  </w:style>
  <w:style w:type="character" w:customStyle="1" w:styleId="volume">
    <w:name w:val="volume"/>
    <w:basedOn w:val="Fontepargpadro"/>
    <w:rsid w:val="00D63EF9"/>
  </w:style>
  <w:style w:type="character" w:customStyle="1" w:styleId="year">
    <w:name w:val="year"/>
    <w:basedOn w:val="Fontepargpadro"/>
    <w:rsid w:val="00D63EF9"/>
  </w:style>
  <w:style w:type="character" w:styleId="MenoPendente">
    <w:name w:val="Unresolved Mention"/>
    <w:basedOn w:val="Fontepargpadro"/>
    <w:uiPriority w:val="99"/>
    <w:semiHidden/>
    <w:unhideWhenUsed/>
    <w:rsid w:val="00101137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F86794"/>
  </w:style>
  <w:style w:type="table" w:customStyle="1" w:styleId="TabeladeGrade4-nfase11">
    <w:name w:val="Tabela de Grade 4 - Ênfase 11"/>
    <w:basedOn w:val="Tabelanormal"/>
    <w:uiPriority w:val="49"/>
    <w:rsid w:val="00F86794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1ACD7" w:themeColor="accent1" w:themeTint="99"/>
        <w:left w:val="single" w:sz="4" w:space="0" w:color="91ACD7" w:themeColor="accent1" w:themeTint="99"/>
        <w:bottom w:val="single" w:sz="4" w:space="0" w:color="91ACD7" w:themeColor="accent1" w:themeTint="99"/>
        <w:right w:val="single" w:sz="4" w:space="0" w:color="91ACD7" w:themeColor="accent1" w:themeTint="99"/>
        <w:insideH w:val="single" w:sz="4" w:space="0" w:color="91ACD7" w:themeColor="accent1" w:themeTint="99"/>
        <w:insideV w:val="single" w:sz="4" w:space="0" w:color="91AC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accent1"/>
          <w:left w:val="single" w:sz="4" w:space="0" w:color="4875BD" w:themeColor="accent1"/>
          <w:bottom w:val="single" w:sz="4" w:space="0" w:color="4875BD" w:themeColor="accent1"/>
          <w:right w:val="single" w:sz="4" w:space="0" w:color="4875BD" w:themeColor="accent1"/>
          <w:insideH w:val="nil"/>
          <w:insideV w:val="nil"/>
        </w:tcBorders>
        <w:shd w:val="clear" w:color="auto" w:fill="4875BD" w:themeFill="accent1"/>
      </w:tcPr>
    </w:tblStylePr>
    <w:tblStylePr w:type="lastRow">
      <w:rPr>
        <w:b/>
        <w:bCs/>
      </w:rPr>
      <w:tblPr/>
      <w:tcPr>
        <w:tcBorders>
          <w:top w:val="double" w:sz="4" w:space="0" w:color="4875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character" w:customStyle="1" w:styleId="normaltextrun">
    <w:name w:val="normaltextrun"/>
    <w:basedOn w:val="Fontepargpadro"/>
    <w:rsid w:val="00DA70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7023"/>
    <w:pPr>
      <w:tabs>
        <w:tab w:val="clear" w:pos="1615"/>
      </w:tabs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70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DA7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rsid w:val="00DA7023"/>
    <w:pPr>
      <w:tabs>
        <w:tab w:val="left" w:pos="1615"/>
      </w:tabs>
      <w:spacing w:line="240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-formataoHTML">
    <w:name w:val="HTML Preformatted"/>
    <w:basedOn w:val="Normal"/>
    <w:link w:val="Pr-formataoHTMLChar"/>
    <w:uiPriority w:val="99"/>
    <w:unhideWhenUsed/>
    <w:rsid w:val="00DA7023"/>
    <w:pPr>
      <w:tabs>
        <w:tab w:val="clear" w:pos="161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A702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14">
    <w:name w:val="Pa14"/>
    <w:basedOn w:val="Normal"/>
    <w:next w:val="Normal"/>
    <w:rsid w:val="00DA7023"/>
    <w:pPr>
      <w:tabs>
        <w:tab w:val="clear" w:pos="1615"/>
      </w:tabs>
      <w:autoSpaceDE w:val="0"/>
      <w:autoSpaceDN w:val="0"/>
      <w:adjustRightInd w:val="0"/>
      <w:spacing w:after="0" w:line="191" w:lineRule="atLeast"/>
    </w:pPr>
    <w:rPr>
      <w:rFonts w:ascii="Scala Sans" w:eastAsia="Calibri" w:hAnsi="Scala Sans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DA7023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DA7023"/>
  </w:style>
  <w:style w:type="character" w:customStyle="1" w:styleId="MenoPendente1">
    <w:name w:val="Menção Pendente1"/>
    <w:basedOn w:val="Fontepargpadro"/>
    <w:uiPriority w:val="99"/>
    <w:semiHidden/>
    <w:unhideWhenUsed/>
    <w:rsid w:val="00DA702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A7023"/>
    <w:rPr>
      <w:color w:val="605E5C"/>
      <w:shd w:val="clear" w:color="auto" w:fill="E1DFDD"/>
    </w:rPr>
  </w:style>
  <w:style w:type="numbering" w:customStyle="1" w:styleId="Listaatual1">
    <w:name w:val="Lista atual1"/>
    <w:uiPriority w:val="99"/>
    <w:rsid w:val="007666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H:\Meu%20Drive\02%20-%20Clientes%20Casa%20204\Cebraspe\2022\Diagrama&#231;&#227;o\Proposta%20de%20articulac&#807;a&#771;o%20das%20ac&#807;o&#771;es%203%20e%204%20%20-revVF_Comiss&#227;o%20(3)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a.carvalho\Desktop\Modelo%20Documento%20Azul.dotx" TargetMode="External"/></Relationships>
</file>

<file path=word/theme/theme1.xml><?xml version="1.0" encoding="utf-8"?>
<a:theme xmlns:a="http://schemas.openxmlformats.org/drawingml/2006/main" name="Cebraspe">
  <a:themeElements>
    <a:clrScheme name="Cebraspe azul">
      <a:dk1>
        <a:srgbClr val="4875BD"/>
      </a:dk1>
      <a:lt1>
        <a:sysClr val="window" lastClr="FFFFFF"/>
      </a:lt1>
      <a:dk2>
        <a:srgbClr val="0E194A"/>
      </a:dk2>
      <a:lt2>
        <a:srgbClr val="FFFFFF"/>
      </a:lt2>
      <a:accent1>
        <a:srgbClr val="4875BD"/>
      </a:accent1>
      <a:accent2>
        <a:srgbClr val="0C4A87"/>
      </a:accent2>
      <a:accent3>
        <a:srgbClr val="1C407A"/>
      </a:accent3>
      <a:accent4>
        <a:srgbClr val="7F7981"/>
      </a:accent4>
      <a:accent5>
        <a:srgbClr val="3C3C3C"/>
      </a:accent5>
      <a:accent6>
        <a:srgbClr val="181818"/>
      </a:accent6>
      <a:hlink>
        <a:srgbClr val="4875BD"/>
      </a:hlink>
      <a:folHlink>
        <a:srgbClr val="7F7981"/>
      </a:folHlink>
    </a:clrScheme>
    <a:fontScheme name="Cebrasp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36F59C04359847920275F1F2E00336" ma:contentTypeVersion="0" ma:contentTypeDescription="Crie um novo documento." ma:contentTypeScope="" ma:versionID="98648ca29038437fffa277e2319b52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b358bd3c4937f8c29cf3e1e72186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DFAFE-919E-4462-8CC5-09D9A76BC3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1572A7-2E36-4779-8753-C470023A8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559477-34BA-44A9-8E78-154A2F7965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68F9D5-F40B-45D8-B673-8038E33D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Documento Azul</Template>
  <TotalTime>47</TotalTime>
  <Pages>16</Pages>
  <Words>3351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Carvalho</dc:creator>
  <cp:lastModifiedBy>Lucas Carvalho</cp:lastModifiedBy>
  <cp:revision>8</cp:revision>
  <cp:lastPrinted>2019-09-30T17:55:00Z</cp:lastPrinted>
  <dcterms:created xsi:type="dcterms:W3CDTF">2022-05-14T12:14:00Z</dcterms:created>
  <dcterms:modified xsi:type="dcterms:W3CDTF">2022-05-14T13:41:00Z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0x0101000036F59C04359847920275F1F2E00336</vt:lpwstr>
  </property>
</Properties>
</file>